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Pr="001B46A1" w:rsidRDefault="00C92FC0">
      <w:pPr>
        <w:spacing w:line="360" w:lineRule="auto"/>
        <w:rPr>
          <w:sz w:val="32"/>
        </w:rPr>
      </w:pPr>
    </w:p>
    <w:p w:rsidR="00C92FC0" w:rsidRPr="001B46A1" w:rsidRDefault="00C92FC0">
      <w:pPr>
        <w:spacing w:line="360" w:lineRule="auto"/>
        <w:rPr>
          <w:sz w:val="32"/>
        </w:rPr>
      </w:pPr>
    </w:p>
    <w:p w:rsidR="00C92FC0" w:rsidRPr="001B46A1" w:rsidRDefault="00C92FC0">
      <w:pPr>
        <w:spacing w:line="360" w:lineRule="auto"/>
        <w:rPr>
          <w:sz w:val="32"/>
        </w:rPr>
      </w:pPr>
    </w:p>
    <w:p w:rsidR="00C92FC0" w:rsidRPr="001B46A1" w:rsidRDefault="00235BB2">
      <w:pPr>
        <w:spacing w:line="360" w:lineRule="auto"/>
        <w:jc w:val="center"/>
        <w:rPr>
          <w:sz w:val="32"/>
        </w:rPr>
      </w:pPr>
      <w:r>
        <w:rPr>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1B46A1" w:rsidRDefault="00C92FC0">
      <w:pPr>
        <w:spacing w:line="360" w:lineRule="auto"/>
        <w:jc w:val="center"/>
        <w:rPr>
          <w:b/>
          <w:sz w:val="32"/>
        </w:rPr>
      </w:pPr>
    </w:p>
    <w:p w:rsidR="00C92FC0" w:rsidRPr="001B46A1" w:rsidRDefault="00C92FC0" w:rsidP="001B46A1">
      <w:pPr>
        <w:spacing w:line="360" w:lineRule="auto"/>
        <w:rPr>
          <w:b/>
          <w:sz w:val="44"/>
        </w:rPr>
      </w:pPr>
    </w:p>
    <w:p w:rsidR="00DB0EBD" w:rsidRDefault="00C92FC0" w:rsidP="001B46A1">
      <w:pPr>
        <w:adjustRightInd w:val="0"/>
        <w:snapToGrid w:val="0"/>
        <w:spacing w:line="360" w:lineRule="auto"/>
        <w:jc w:val="center"/>
        <w:rPr>
          <w:rFonts w:hAnsi="宋体"/>
          <w:b/>
          <w:sz w:val="44"/>
        </w:rPr>
      </w:pPr>
      <w:r w:rsidRPr="001B46A1">
        <w:rPr>
          <w:rFonts w:hAnsi="宋体"/>
          <w:b/>
          <w:sz w:val="44"/>
        </w:rPr>
        <w:t>交银施罗德</w:t>
      </w:r>
      <w:r w:rsidR="00F51AB0">
        <w:rPr>
          <w:rFonts w:hint="eastAsia"/>
          <w:b/>
          <w:sz w:val="44"/>
          <w:szCs w:val="44"/>
        </w:rPr>
        <w:t>强化回报</w:t>
      </w:r>
      <w:r w:rsidR="00B13EC9" w:rsidRPr="00B13EC9">
        <w:rPr>
          <w:rFonts w:hint="eastAsia"/>
          <w:b/>
          <w:sz w:val="44"/>
          <w:szCs w:val="44"/>
        </w:rPr>
        <w:t>债券型</w:t>
      </w:r>
      <w:r w:rsidRPr="001B46A1">
        <w:rPr>
          <w:rFonts w:hAnsi="宋体"/>
          <w:b/>
          <w:sz w:val="44"/>
        </w:rPr>
        <w:t>证券投资基金</w:t>
      </w:r>
    </w:p>
    <w:p w:rsidR="00C92FC0" w:rsidRPr="001B46A1" w:rsidRDefault="001A10D9" w:rsidP="001B46A1">
      <w:pPr>
        <w:adjustRightInd w:val="0"/>
        <w:snapToGrid w:val="0"/>
        <w:spacing w:line="360" w:lineRule="auto"/>
        <w:jc w:val="center"/>
        <w:rPr>
          <w:sz w:val="24"/>
        </w:rPr>
      </w:pPr>
      <w:r w:rsidRPr="001A10D9">
        <w:rPr>
          <w:rFonts w:hAnsi="宋体" w:hint="eastAsia"/>
          <w:b/>
          <w:sz w:val="44"/>
        </w:rPr>
        <w:t>（更新）</w:t>
      </w:r>
      <w:r w:rsidR="00C92FC0" w:rsidRPr="001B46A1">
        <w:rPr>
          <w:rFonts w:hAnsi="宋体"/>
          <w:b/>
          <w:sz w:val="44"/>
        </w:rPr>
        <w:t>招募说明书</w:t>
      </w:r>
      <w:r w:rsidR="00E70A99">
        <w:rPr>
          <w:rFonts w:hAnsi="宋体" w:hint="eastAsia"/>
          <w:b/>
          <w:sz w:val="44"/>
        </w:rPr>
        <w:t>摘要</w:t>
      </w:r>
    </w:p>
    <w:p w:rsidR="001A10D9" w:rsidRPr="001A10D9" w:rsidRDefault="001A10D9" w:rsidP="001A10D9">
      <w:pPr>
        <w:jc w:val="center"/>
        <w:rPr>
          <w:rFonts w:eastAsia="黑体"/>
          <w:b/>
          <w:color w:val="000000"/>
          <w:sz w:val="24"/>
          <w:szCs w:val="28"/>
        </w:rPr>
      </w:pPr>
      <w:r w:rsidRPr="001A10D9">
        <w:rPr>
          <w:rFonts w:ascii="黑体" w:eastAsia="黑体" w:hint="eastAsia"/>
          <w:b/>
          <w:sz w:val="32"/>
          <w:szCs w:val="32"/>
        </w:rPr>
        <w:t>（201</w:t>
      </w:r>
      <w:r>
        <w:rPr>
          <w:rFonts w:ascii="黑体" w:eastAsia="黑体" w:hint="eastAsia"/>
          <w:b/>
          <w:sz w:val="32"/>
          <w:szCs w:val="32"/>
        </w:rPr>
        <w:t>4</w:t>
      </w:r>
      <w:r w:rsidRPr="001A10D9">
        <w:rPr>
          <w:rFonts w:ascii="黑体" w:eastAsia="黑体" w:hint="eastAsia"/>
          <w:b/>
          <w:sz w:val="32"/>
          <w:szCs w:val="32"/>
        </w:rPr>
        <w:t>年第1号）</w:t>
      </w:r>
    </w:p>
    <w:p w:rsidR="00D12935" w:rsidRPr="001A10D9"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D12935" w:rsidRDefault="00D12935">
      <w:pPr>
        <w:spacing w:line="360" w:lineRule="auto"/>
        <w:rPr>
          <w:rFonts w:hAnsi="宋体"/>
          <w:b/>
          <w:sz w:val="28"/>
          <w:szCs w:val="28"/>
        </w:rPr>
      </w:pPr>
    </w:p>
    <w:p w:rsidR="00FF1437" w:rsidRPr="001B46A1" w:rsidRDefault="00FF1437">
      <w:pPr>
        <w:spacing w:line="360" w:lineRule="auto"/>
        <w:rPr>
          <w:b/>
          <w:sz w:val="28"/>
        </w:rPr>
      </w:pPr>
    </w:p>
    <w:p w:rsidR="00C92FC0" w:rsidRPr="001B46A1" w:rsidRDefault="00C92FC0">
      <w:pPr>
        <w:spacing w:line="360" w:lineRule="auto"/>
        <w:ind w:leftChars="942" w:left="1978"/>
        <w:rPr>
          <w:b/>
          <w:sz w:val="28"/>
        </w:rPr>
      </w:pPr>
      <w:r w:rsidRPr="001B46A1">
        <w:rPr>
          <w:rFonts w:hAnsi="宋体"/>
          <w:b/>
          <w:sz w:val="28"/>
        </w:rPr>
        <w:t>基金管理人：交银施罗德基金管理有限公司</w:t>
      </w:r>
    </w:p>
    <w:p w:rsidR="00C92FC0" w:rsidRPr="001B46A1" w:rsidRDefault="00C92FC0">
      <w:pPr>
        <w:spacing w:line="360" w:lineRule="auto"/>
        <w:ind w:leftChars="942" w:left="1978"/>
        <w:rPr>
          <w:b/>
          <w:sz w:val="28"/>
        </w:rPr>
      </w:pPr>
      <w:r w:rsidRPr="001B46A1">
        <w:rPr>
          <w:rFonts w:hAnsi="宋体"/>
          <w:b/>
          <w:sz w:val="28"/>
        </w:rPr>
        <w:t>基金托管人：</w:t>
      </w:r>
      <w:r w:rsidR="00F51AB0">
        <w:rPr>
          <w:rFonts w:hint="eastAsia"/>
          <w:b/>
          <w:sz w:val="28"/>
          <w:szCs w:val="28"/>
        </w:rPr>
        <w:t>中信</w:t>
      </w:r>
      <w:r w:rsidR="008854F2" w:rsidRPr="001B46A1">
        <w:rPr>
          <w:rFonts w:hAnsi="宋体"/>
          <w:b/>
          <w:sz w:val="28"/>
        </w:rPr>
        <w:t>银行</w:t>
      </w:r>
      <w:r w:rsidRPr="001B46A1">
        <w:rPr>
          <w:rFonts w:hAnsi="宋体"/>
          <w:b/>
          <w:sz w:val="28"/>
        </w:rPr>
        <w:t>股份有限公司</w:t>
      </w:r>
    </w:p>
    <w:p w:rsidR="00C92FC0" w:rsidRPr="009606FC" w:rsidRDefault="00C92FC0">
      <w:pPr>
        <w:widowControl/>
        <w:spacing w:line="360" w:lineRule="auto"/>
        <w:ind w:firstLineChars="200" w:firstLine="420"/>
        <w:rPr>
          <w:rFonts w:ascii="宋体" w:hAnsi="宋体"/>
          <w:kern w:val="0"/>
        </w:rPr>
      </w:pPr>
    </w:p>
    <w:p w:rsidR="00C92FC0" w:rsidRPr="001B46A1" w:rsidRDefault="00A60F46">
      <w:pPr>
        <w:autoSpaceDE w:val="0"/>
        <w:autoSpaceDN w:val="0"/>
        <w:spacing w:line="360" w:lineRule="auto"/>
        <w:ind w:left="2996" w:hanging="2996"/>
        <w:jc w:val="center"/>
        <w:textAlignment w:val="bottom"/>
        <w:rPr>
          <w:b/>
          <w:sz w:val="24"/>
        </w:rPr>
      </w:pPr>
      <w:r w:rsidRPr="001B46A1">
        <w:rPr>
          <w:rFonts w:hAnsi="宋体"/>
          <w:b/>
          <w:sz w:val="28"/>
        </w:rPr>
        <w:t>二〇一</w:t>
      </w:r>
      <w:r w:rsidR="00E34B7B">
        <w:rPr>
          <w:rFonts w:hint="eastAsia"/>
          <w:b/>
          <w:sz w:val="28"/>
        </w:rPr>
        <w:t>四</w:t>
      </w:r>
      <w:r w:rsidRPr="001B46A1">
        <w:rPr>
          <w:rFonts w:hAnsi="宋体"/>
          <w:b/>
          <w:sz w:val="28"/>
        </w:rPr>
        <w:t>年</w:t>
      </w:r>
      <w:r w:rsidR="001A10D9">
        <w:rPr>
          <w:rFonts w:hint="eastAsia"/>
          <w:b/>
          <w:sz w:val="28"/>
        </w:rPr>
        <w:t>七</w:t>
      </w:r>
      <w:r w:rsidRPr="001B46A1">
        <w:rPr>
          <w:rFonts w:hAnsi="宋体"/>
          <w:b/>
          <w:sz w:val="28"/>
        </w:rPr>
        <w:t>月</w:t>
      </w:r>
    </w:p>
    <w:p w:rsidR="00FF1437" w:rsidRPr="00B87008" w:rsidRDefault="00C92FC0">
      <w:pPr>
        <w:widowControl/>
        <w:spacing w:line="360" w:lineRule="auto"/>
        <w:jc w:val="left"/>
        <w:rPr>
          <w:kern w:val="0"/>
        </w:rPr>
      </w:pPr>
      <w:r w:rsidRPr="00B87008">
        <w:rPr>
          <w:rFonts w:hAnsi="宋体"/>
          <w:kern w:val="0"/>
        </w:rPr>
        <w:t>基金招募说明书自基金合同生效日起，每</w:t>
      </w:r>
      <w:r w:rsidRPr="00B87008">
        <w:rPr>
          <w:kern w:val="0"/>
        </w:rPr>
        <w:t>6</w:t>
      </w:r>
      <w:r w:rsidRPr="00B87008">
        <w:rPr>
          <w:rFonts w:hAnsi="宋体"/>
          <w:kern w:val="0"/>
        </w:rPr>
        <w:t>个月更新一次，并于每</w:t>
      </w:r>
      <w:r w:rsidRPr="00B87008">
        <w:rPr>
          <w:kern w:val="0"/>
        </w:rPr>
        <w:t>6</w:t>
      </w:r>
      <w:r w:rsidRPr="00B87008">
        <w:rPr>
          <w:rFonts w:hAnsi="宋体"/>
          <w:kern w:val="0"/>
        </w:rPr>
        <w:t>个月结束之日后的</w:t>
      </w:r>
      <w:r w:rsidRPr="00B87008">
        <w:rPr>
          <w:kern w:val="0"/>
        </w:rPr>
        <w:t>45</w:t>
      </w:r>
      <w:r w:rsidRPr="00B87008">
        <w:rPr>
          <w:rFonts w:hAnsi="宋体"/>
          <w:kern w:val="0"/>
        </w:rPr>
        <w:t>日内公告，更新内容截至每</w:t>
      </w:r>
      <w:r w:rsidRPr="00B87008">
        <w:rPr>
          <w:kern w:val="0"/>
        </w:rPr>
        <w:t>6</w:t>
      </w:r>
      <w:r w:rsidRPr="00B87008">
        <w:rPr>
          <w:rFonts w:hAnsi="宋体"/>
          <w:kern w:val="0"/>
        </w:rPr>
        <w:t>个月的最后</w:t>
      </w:r>
      <w:r w:rsidRPr="00B87008">
        <w:rPr>
          <w:kern w:val="0"/>
        </w:rPr>
        <w:t>1</w:t>
      </w:r>
      <w:r w:rsidRPr="00B87008">
        <w:rPr>
          <w:rFonts w:hAnsi="宋体"/>
          <w:kern w:val="0"/>
        </w:rPr>
        <w:t>日。</w:t>
      </w:r>
    </w:p>
    <w:p w:rsidR="00C92FC0" w:rsidRDefault="00C92FC0">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rsidR="00C92FC0" w:rsidRPr="001B46A1" w:rsidRDefault="00C92FC0" w:rsidP="00D53368">
      <w:pPr>
        <w:widowControl/>
        <w:adjustRightInd w:val="0"/>
        <w:snapToGrid w:val="0"/>
        <w:spacing w:line="360" w:lineRule="auto"/>
        <w:ind w:firstLineChars="200" w:firstLine="480"/>
        <w:rPr>
          <w:kern w:val="0"/>
          <w:sz w:val="24"/>
        </w:rPr>
      </w:pPr>
      <w:r w:rsidRPr="001B46A1">
        <w:rPr>
          <w:kern w:val="0"/>
          <w:sz w:val="24"/>
        </w:rPr>
        <w:t>交银施罗德</w:t>
      </w:r>
      <w:r w:rsidR="00F51AB0">
        <w:rPr>
          <w:rFonts w:hint="eastAsia"/>
          <w:bCs/>
          <w:sz w:val="24"/>
        </w:rPr>
        <w:t>强化回报</w:t>
      </w:r>
      <w:r w:rsidR="00B13EC9" w:rsidRPr="00B13EC9">
        <w:rPr>
          <w:rFonts w:hint="eastAsia"/>
          <w:bCs/>
          <w:sz w:val="24"/>
        </w:rPr>
        <w:t>债券型</w:t>
      </w:r>
      <w:r w:rsidRPr="001B46A1">
        <w:rPr>
          <w:kern w:val="0"/>
          <w:sz w:val="24"/>
        </w:rPr>
        <w:t>证券投资基金（以下简称</w:t>
      </w:r>
      <w:r w:rsidRPr="00CC5DA3">
        <w:rPr>
          <w:rFonts w:ascii="宋体" w:hAnsi="宋体"/>
          <w:kern w:val="0"/>
          <w:sz w:val="24"/>
        </w:rPr>
        <w:t>“本基金”</w:t>
      </w:r>
      <w:r w:rsidRPr="001B46A1">
        <w:rPr>
          <w:rFonts w:hAnsi="宋体"/>
          <w:kern w:val="0"/>
          <w:sz w:val="24"/>
        </w:rPr>
        <w:t>）经</w:t>
      </w:r>
      <w:r w:rsidR="008854F2" w:rsidRPr="001B46A1">
        <w:rPr>
          <w:kern w:val="0"/>
          <w:sz w:val="24"/>
        </w:rPr>
        <w:t>20</w:t>
      </w:r>
      <w:r w:rsidR="00322B67" w:rsidRPr="001B46A1">
        <w:rPr>
          <w:kern w:val="0"/>
          <w:sz w:val="24"/>
        </w:rPr>
        <w:t>1</w:t>
      </w:r>
      <w:r w:rsidR="00E34B7B">
        <w:rPr>
          <w:rFonts w:hint="eastAsia"/>
          <w:kern w:val="0"/>
          <w:sz w:val="24"/>
        </w:rPr>
        <w:t>3</w:t>
      </w:r>
      <w:r w:rsidRPr="001B46A1">
        <w:rPr>
          <w:rFonts w:hAnsi="宋体"/>
          <w:kern w:val="0"/>
          <w:sz w:val="24"/>
        </w:rPr>
        <w:t>年</w:t>
      </w:r>
      <w:r w:rsidR="00E34B7B">
        <w:rPr>
          <w:rFonts w:hint="eastAsia"/>
          <w:kern w:val="0"/>
          <w:sz w:val="24"/>
        </w:rPr>
        <w:t>11</w:t>
      </w:r>
      <w:r w:rsidRPr="001B46A1">
        <w:rPr>
          <w:rFonts w:hAnsi="宋体"/>
          <w:kern w:val="0"/>
          <w:sz w:val="24"/>
        </w:rPr>
        <w:t>月</w:t>
      </w:r>
      <w:r w:rsidR="00E34B7B">
        <w:rPr>
          <w:rFonts w:hint="eastAsia"/>
          <w:kern w:val="0"/>
          <w:sz w:val="24"/>
        </w:rPr>
        <w:t>14</w:t>
      </w:r>
      <w:r w:rsidRPr="001B46A1">
        <w:rPr>
          <w:rFonts w:hAnsi="宋体"/>
          <w:kern w:val="0"/>
          <w:sz w:val="24"/>
        </w:rPr>
        <w:t>日中国证券监督管理委员会</w:t>
      </w:r>
      <w:r w:rsidR="00092E94" w:rsidRPr="001B46A1">
        <w:rPr>
          <w:rFonts w:hAnsi="宋体"/>
          <w:kern w:val="0"/>
          <w:sz w:val="24"/>
        </w:rPr>
        <w:t>（以下简称</w:t>
      </w:r>
      <w:r w:rsidR="00092E94" w:rsidRPr="00CC5DA3">
        <w:rPr>
          <w:rFonts w:ascii="宋体" w:hAnsi="宋体"/>
          <w:kern w:val="0"/>
          <w:sz w:val="24"/>
        </w:rPr>
        <w:t>“中国证监会”</w:t>
      </w:r>
      <w:r w:rsidR="00092E94" w:rsidRPr="001B46A1">
        <w:rPr>
          <w:rFonts w:hAnsi="宋体"/>
          <w:kern w:val="0"/>
          <w:sz w:val="24"/>
        </w:rPr>
        <w:t>）</w:t>
      </w:r>
      <w:r w:rsidR="00E34B7B" w:rsidRPr="00E34B7B">
        <w:rPr>
          <w:rFonts w:hAnsi="宋体"/>
          <w:kern w:val="0"/>
          <w:sz w:val="24"/>
        </w:rPr>
        <w:t xml:space="preserve"> </w:t>
      </w:r>
      <w:r w:rsidR="00E34B7B" w:rsidRPr="00397050">
        <w:rPr>
          <w:rFonts w:hAnsi="宋体"/>
          <w:kern w:val="0"/>
          <w:sz w:val="24"/>
        </w:rPr>
        <w:t>证监许可【</w:t>
      </w:r>
      <w:r w:rsidR="00E34B7B" w:rsidRPr="00397050">
        <w:rPr>
          <w:kern w:val="0"/>
          <w:sz w:val="24"/>
        </w:rPr>
        <w:t>20</w:t>
      </w:r>
      <w:r w:rsidR="00E34B7B">
        <w:rPr>
          <w:rFonts w:hint="eastAsia"/>
          <w:kern w:val="0"/>
          <w:sz w:val="24"/>
        </w:rPr>
        <w:t>13</w:t>
      </w:r>
      <w:r w:rsidR="00E34B7B" w:rsidRPr="00397050">
        <w:rPr>
          <w:rFonts w:hAnsi="宋体"/>
          <w:kern w:val="0"/>
          <w:sz w:val="24"/>
        </w:rPr>
        <w:t>】</w:t>
      </w:r>
      <w:r w:rsidR="00E34B7B">
        <w:rPr>
          <w:rFonts w:hint="eastAsia"/>
          <w:kern w:val="0"/>
          <w:sz w:val="24"/>
        </w:rPr>
        <w:t>1443</w:t>
      </w:r>
      <w:r w:rsidR="00E34B7B" w:rsidRPr="00397050">
        <w:rPr>
          <w:rFonts w:hAnsi="宋体"/>
          <w:kern w:val="0"/>
          <w:sz w:val="24"/>
        </w:rPr>
        <w:t>号文</w:t>
      </w:r>
      <w:r w:rsidR="00F403F4">
        <w:rPr>
          <w:rFonts w:hAnsi="宋体" w:hint="eastAsia"/>
          <w:kern w:val="0"/>
          <w:sz w:val="24"/>
        </w:rPr>
        <w:t>准予</w:t>
      </w:r>
      <w:r w:rsidRPr="001B46A1">
        <w:rPr>
          <w:rFonts w:hAnsi="宋体"/>
          <w:kern w:val="0"/>
          <w:sz w:val="24"/>
        </w:rPr>
        <w:t>募集</w:t>
      </w:r>
      <w:r w:rsidR="00F403F4">
        <w:rPr>
          <w:rFonts w:hAnsi="宋体" w:hint="eastAsia"/>
          <w:kern w:val="0"/>
          <w:sz w:val="24"/>
        </w:rPr>
        <w:t>注册</w:t>
      </w:r>
      <w:r w:rsidRPr="001B46A1">
        <w:rPr>
          <w:rFonts w:hAnsi="宋体"/>
          <w:kern w:val="0"/>
          <w:sz w:val="24"/>
        </w:rPr>
        <w:t>。</w:t>
      </w:r>
      <w:r w:rsidR="00CB66B5">
        <w:rPr>
          <w:rFonts w:hAnsi="宋体" w:hint="eastAsia"/>
          <w:kern w:val="0"/>
          <w:sz w:val="24"/>
        </w:rPr>
        <w:t>本</w:t>
      </w:r>
      <w:proofErr w:type="gramStart"/>
      <w:r w:rsidR="00CB66B5" w:rsidRPr="00CB66B5">
        <w:rPr>
          <w:rFonts w:hAnsi="宋体" w:hint="eastAsia"/>
          <w:kern w:val="0"/>
          <w:sz w:val="24"/>
        </w:rPr>
        <w:t>基金基金</w:t>
      </w:r>
      <w:proofErr w:type="gramEnd"/>
      <w:r w:rsidR="00CB66B5" w:rsidRPr="00CB66B5">
        <w:rPr>
          <w:rFonts w:hAnsi="宋体" w:hint="eastAsia"/>
          <w:kern w:val="0"/>
          <w:sz w:val="24"/>
        </w:rPr>
        <w:t>合同于</w:t>
      </w:r>
      <w:r w:rsidR="00CB66B5" w:rsidRPr="00CB66B5">
        <w:rPr>
          <w:rFonts w:hAnsi="宋体" w:hint="eastAsia"/>
          <w:kern w:val="0"/>
          <w:sz w:val="24"/>
        </w:rPr>
        <w:t>201</w:t>
      </w:r>
      <w:r w:rsidR="00CB66B5">
        <w:rPr>
          <w:rFonts w:hAnsi="宋体" w:hint="eastAsia"/>
          <w:kern w:val="0"/>
          <w:sz w:val="24"/>
        </w:rPr>
        <w:t>4</w:t>
      </w:r>
      <w:r w:rsidR="00CB66B5" w:rsidRPr="00CB66B5">
        <w:rPr>
          <w:rFonts w:hAnsi="宋体" w:hint="eastAsia"/>
          <w:kern w:val="0"/>
          <w:sz w:val="24"/>
        </w:rPr>
        <w:t>年</w:t>
      </w:r>
      <w:r w:rsidR="00CB66B5">
        <w:rPr>
          <w:rFonts w:hAnsi="宋体" w:hint="eastAsia"/>
          <w:kern w:val="0"/>
          <w:sz w:val="24"/>
        </w:rPr>
        <w:t>1</w:t>
      </w:r>
      <w:r w:rsidR="00CB66B5" w:rsidRPr="00CB66B5">
        <w:rPr>
          <w:rFonts w:hAnsi="宋体" w:hint="eastAsia"/>
          <w:kern w:val="0"/>
          <w:sz w:val="24"/>
        </w:rPr>
        <w:t>月</w:t>
      </w:r>
      <w:r w:rsidR="00CB66B5">
        <w:rPr>
          <w:rFonts w:hAnsi="宋体" w:hint="eastAsia"/>
          <w:kern w:val="0"/>
          <w:sz w:val="24"/>
        </w:rPr>
        <w:t>2</w:t>
      </w:r>
      <w:r w:rsidR="00CB66B5" w:rsidRPr="00CB66B5">
        <w:rPr>
          <w:rFonts w:hAnsi="宋体" w:hint="eastAsia"/>
          <w:kern w:val="0"/>
          <w:sz w:val="24"/>
        </w:rPr>
        <w:t>8</w:t>
      </w:r>
      <w:r w:rsidR="00CB66B5" w:rsidRPr="00CB66B5">
        <w:rPr>
          <w:rFonts w:hAnsi="宋体" w:hint="eastAsia"/>
          <w:kern w:val="0"/>
          <w:sz w:val="24"/>
        </w:rPr>
        <w:t>日正式生效。</w:t>
      </w:r>
    </w:p>
    <w:p w:rsidR="00C92FC0" w:rsidRPr="001B46A1" w:rsidRDefault="00C92FC0" w:rsidP="00D53368">
      <w:pPr>
        <w:widowControl/>
        <w:adjustRightInd w:val="0"/>
        <w:snapToGrid w:val="0"/>
        <w:spacing w:line="360" w:lineRule="auto"/>
        <w:ind w:firstLineChars="200" w:firstLine="480"/>
        <w:rPr>
          <w:kern w:val="0"/>
          <w:sz w:val="24"/>
        </w:rPr>
      </w:pPr>
      <w:r w:rsidRPr="001B46A1">
        <w:rPr>
          <w:kern w:val="0"/>
          <w:sz w:val="24"/>
        </w:rPr>
        <w:t>基金管理人保证招募说明书的内容真实、准确、完整。本招募说明书经中国证监会</w:t>
      </w:r>
      <w:r w:rsidR="00F403F4">
        <w:rPr>
          <w:rFonts w:hint="eastAsia"/>
          <w:kern w:val="0"/>
          <w:sz w:val="24"/>
        </w:rPr>
        <w:t>注册</w:t>
      </w:r>
      <w:r w:rsidRPr="001B46A1">
        <w:rPr>
          <w:kern w:val="0"/>
          <w:sz w:val="24"/>
        </w:rPr>
        <w:t>，但中国证监会对本基金募集的</w:t>
      </w:r>
      <w:r w:rsidR="00F403F4">
        <w:rPr>
          <w:rFonts w:hint="eastAsia"/>
          <w:kern w:val="0"/>
          <w:sz w:val="24"/>
        </w:rPr>
        <w:t>注册</w:t>
      </w:r>
      <w:r w:rsidRPr="001B46A1">
        <w:rPr>
          <w:kern w:val="0"/>
          <w:sz w:val="24"/>
        </w:rPr>
        <w:t>，并不表明其对本基金的价值和收益</w:t>
      </w:r>
      <w:proofErr w:type="gramStart"/>
      <w:r w:rsidRPr="001B46A1">
        <w:rPr>
          <w:kern w:val="0"/>
          <w:sz w:val="24"/>
        </w:rPr>
        <w:t>作出</w:t>
      </w:r>
      <w:proofErr w:type="gramEnd"/>
      <w:r w:rsidRPr="001B46A1">
        <w:rPr>
          <w:kern w:val="0"/>
          <w:sz w:val="24"/>
        </w:rPr>
        <w:t>实质性判断或保证，也不表明投资于本基金没有风险。</w:t>
      </w:r>
      <w:r w:rsidRPr="001B46A1">
        <w:rPr>
          <w:kern w:val="0"/>
          <w:sz w:val="24"/>
        </w:rPr>
        <w:t xml:space="preserve"> </w:t>
      </w:r>
    </w:p>
    <w:p w:rsidR="00C92FC0" w:rsidRPr="001B46A1" w:rsidRDefault="00C92FC0" w:rsidP="00D53368">
      <w:pPr>
        <w:widowControl/>
        <w:adjustRightInd w:val="0"/>
        <w:snapToGrid w:val="0"/>
        <w:spacing w:line="360" w:lineRule="auto"/>
        <w:ind w:firstLineChars="200" w:firstLine="480"/>
        <w:rPr>
          <w:kern w:val="0"/>
          <w:sz w:val="24"/>
        </w:rPr>
      </w:pPr>
      <w:r w:rsidRPr="001B46A1">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1B46A1" w:rsidRDefault="00C90BEB" w:rsidP="004509A7">
      <w:pPr>
        <w:widowControl/>
        <w:adjustRightInd w:val="0"/>
        <w:snapToGrid w:val="0"/>
        <w:spacing w:line="360" w:lineRule="auto"/>
        <w:ind w:firstLineChars="200" w:firstLine="480"/>
        <w:rPr>
          <w:color w:val="FF0000"/>
          <w:sz w:val="24"/>
          <w:szCs w:val="18"/>
        </w:rPr>
      </w:pPr>
      <w:r w:rsidRPr="001B46A1">
        <w:rPr>
          <w:color w:val="000000"/>
          <w:kern w:val="0"/>
          <w:sz w:val="24"/>
        </w:rPr>
        <w:t>本基金投资于证券市场，基金净值会因为证券市场波动等因素产生波动。投资</w:t>
      </w:r>
      <w:r w:rsidR="00172632" w:rsidRPr="001B46A1">
        <w:rPr>
          <w:color w:val="000000"/>
          <w:kern w:val="0"/>
          <w:sz w:val="24"/>
        </w:rPr>
        <w:t>人</w:t>
      </w:r>
      <w:r w:rsidRPr="001B46A1">
        <w:rPr>
          <w:color w:val="000000"/>
          <w:kern w:val="0"/>
          <w:sz w:val="24"/>
        </w:rPr>
        <w:t>在投资本基金前，需全面认识本基金产品的风险收益特征和产品特性，充分考虑自身的风险承受能力，理性判断市场，对投资本基金的意愿、时机、数量等投资行为</w:t>
      </w:r>
      <w:proofErr w:type="gramStart"/>
      <w:r w:rsidRPr="001B46A1">
        <w:rPr>
          <w:color w:val="000000"/>
          <w:kern w:val="0"/>
          <w:sz w:val="24"/>
        </w:rPr>
        <w:t>作出</w:t>
      </w:r>
      <w:proofErr w:type="gramEnd"/>
      <w:r w:rsidRPr="001B46A1">
        <w:rPr>
          <w:color w:val="000000"/>
          <w:kern w:val="0"/>
          <w:sz w:val="24"/>
        </w:rPr>
        <w:t>独立决策。投资</w:t>
      </w:r>
      <w:r w:rsidR="00172632" w:rsidRPr="001B46A1">
        <w:rPr>
          <w:color w:val="000000"/>
          <w:kern w:val="0"/>
          <w:sz w:val="24"/>
        </w:rPr>
        <w:t>人</w:t>
      </w:r>
      <w:r w:rsidRPr="001B46A1">
        <w:rPr>
          <w:color w:val="000000"/>
          <w:kern w:val="0"/>
          <w:sz w:val="24"/>
        </w:rPr>
        <w:t>根据所持有份额享受基金的收益，但同时也需承担相应的投资风险。投资本基金可能遇到的风险包括：</w:t>
      </w:r>
      <w:r w:rsidR="00370A9D" w:rsidRPr="00F51AB0">
        <w:rPr>
          <w:rFonts w:ascii="宋体" w:hAnsi="宋体"/>
          <w:kern w:val="0"/>
          <w:sz w:val="24"/>
        </w:rPr>
        <w:t>因受到经济因素、政治因素、投资心理和交易制度等各种因素的影响而引起的</w:t>
      </w:r>
      <w:r w:rsidR="00370A9D" w:rsidRPr="00F51AB0">
        <w:rPr>
          <w:rFonts w:ascii="宋体" w:hAnsi="宋体" w:hint="eastAsia"/>
          <w:kern w:val="0"/>
          <w:sz w:val="24"/>
        </w:rPr>
        <w:t>市场风险；基金管理人在基金管理实施过程中产生的基金管理风险；由于基金投资者连续大量赎回基金产生的流动性风险；交易对手违约风险；投资本基金特有的其他风险等等</w:t>
      </w:r>
      <w:r w:rsidR="00FC7B08" w:rsidRPr="001B46A1">
        <w:rPr>
          <w:color w:val="000000"/>
          <w:kern w:val="0"/>
          <w:sz w:val="24"/>
        </w:rPr>
        <w:t>。</w:t>
      </w:r>
      <w:r w:rsidR="00B13EC9" w:rsidRPr="00B13EC9">
        <w:rPr>
          <w:rFonts w:hint="eastAsia"/>
          <w:color w:val="000000"/>
          <w:kern w:val="0"/>
          <w:sz w:val="24"/>
        </w:rPr>
        <w:t>本基金是一只债券型基金，其风险与预期收益高于货币市场基金，低于混合型基金和股票型基金，属于证券投资基金中中等风险的品种。</w:t>
      </w:r>
    </w:p>
    <w:p w:rsidR="00C92FC0" w:rsidRDefault="00C92FC0" w:rsidP="00D53368">
      <w:pPr>
        <w:widowControl/>
        <w:adjustRightInd w:val="0"/>
        <w:snapToGrid w:val="0"/>
        <w:spacing w:line="360" w:lineRule="auto"/>
        <w:ind w:firstLineChars="200" w:firstLine="480"/>
        <w:rPr>
          <w:kern w:val="0"/>
          <w:sz w:val="24"/>
        </w:rPr>
      </w:pPr>
      <w:r w:rsidRPr="001B46A1">
        <w:rPr>
          <w:kern w:val="0"/>
          <w:sz w:val="24"/>
        </w:rPr>
        <w:t>投资有风险，投资人在</w:t>
      </w:r>
      <w:r w:rsidR="005120D4" w:rsidRPr="001B46A1">
        <w:rPr>
          <w:kern w:val="0"/>
          <w:sz w:val="24"/>
        </w:rPr>
        <w:t>投资</w:t>
      </w:r>
      <w:r w:rsidRPr="001B46A1">
        <w:rPr>
          <w:kern w:val="0"/>
          <w:sz w:val="24"/>
        </w:rPr>
        <w:t>本基金前应认真阅读本</w:t>
      </w:r>
      <w:r w:rsidR="0045195C" w:rsidRPr="001B46A1">
        <w:rPr>
          <w:kern w:val="0"/>
          <w:sz w:val="24"/>
        </w:rPr>
        <w:t>基金的</w:t>
      </w:r>
      <w:r w:rsidRPr="001B46A1">
        <w:rPr>
          <w:kern w:val="0"/>
          <w:sz w:val="24"/>
        </w:rPr>
        <w:t>招募说明书</w:t>
      </w:r>
      <w:r w:rsidR="0045195C" w:rsidRPr="001B46A1">
        <w:rPr>
          <w:kern w:val="0"/>
          <w:sz w:val="24"/>
        </w:rPr>
        <w:t>和基金合同</w:t>
      </w:r>
      <w:r w:rsidRPr="001B46A1">
        <w:rPr>
          <w:kern w:val="0"/>
          <w:sz w:val="24"/>
        </w:rPr>
        <w:t>。基金的过往业绩并不代表未来表现。基金管理人管理的其他基金的业绩并不构成对本基金业绩表现的保证。</w:t>
      </w:r>
      <w:r w:rsidR="00F403F4">
        <w:rPr>
          <w:rFonts w:hint="eastAsia"/>
          <w:kern w:val="0"/>
          <w:sz w:val="24"/>
        </w:rPr>
        <w:t>基金管理人提醒投资者基金投资的“买者自负”原则，在投资者</w:t>
      </w:r>
      <w:proofErr w:type="gramStart"/>
      <w:r w:rsidR="00F403F4">
        <w:rPr>
          <w:rFonts w:hint="eastAsia"/>
          <w:kern w:val="0"/>
          <w:sz w:val="24"/>
        </w:rPr>
        <w:t>作出</w:t>
      </w:r>
      <w:proofErr w:type="gramEnd"/>
      <w:r w:rsidR="00F403F4">
        <w:rPr>
          <w:rFonts w:hint="eastAsia"/>
          <w:kern w:val="0"/>
          <w:sz w:val="24"/>
        </w:rPr>
        <w:t>投资决策后，基金运营状况与基金净值变化引致的投资风险，由投资者自行负责。</w:t>
      </w:r>
    </w:p>
    <w:p w:rsidR="006B0214" w:rsidRDefault="006B0214" w:rsidP="00D53368">
      <w:pPr>
        <w:widowControl/>
        <w:adjustRightInd w:val="0"/>
        <w:snapToGrid w:val="0"/>
        <w:spacing w:line="360" w:lineRule="auto"/>
        <w:ind w:firstLineChars="200" w:firstLine="480"/>
        <w:rPr>
          <w:kern w:val="0"/>
          <w:sz w:val="24"/>
        </w:rPr>
      </w:pPr>
      <w:r w:rsidRPr="0073527C">
        <w:rPr>
          <w:rFonts w:ascii="宋体" w:hAnsi="宋体" w:hint="eastAsia"/>
          <w:kern w:val="0"/>
          <w:sz w:val="24"/>
        </w:rPr>
        <w:t>本摘要根据基金合同和基金招募说明书编写，并经中国证监会核准。基金合同是约定基金当事人之间权利、义务的法律文件。基金</w:t>
      </w:r>
      <w:proofErr w:type="gramStart"/>
      <w:r w:rsidRPr="0073527C">
        <w:rPr>
          <w:rFonts w:ascii="宋体" w:hAnsi="宋体" w:hint="eastAsia"/>
          <w:kern w:val="0"/>
          <w:sz w:val="24"/>
        </w:rPr>
        <w:t>投资人自依基金</w:t>
      </w:r>
      <w:proofErr w:type="gramEnd"/>
      <w:r w:rsidRPr="0073527C">
        <w:rPr>
          <w:rFonts w:ascii="宋体" w:hAnsi="宋体" w:hint="eastAsia"/>
          <w:kern w:val="0"/>
          <w:sz w:val="24"/>
        </w:rPr>
        <w:t>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rsidR="00DE3B0E" w:rsidRDefault="00DE3B0E" w:rsidP="00DE3B0E">
      <w:pPr>
        <w:widowControl/>
        <w:adjustRightInd w:val="0"/>
        <w:snapToGrid w:val="0"/>
        <w:spacing w:line="360" w:lineRule="auto"/>
        <w:ind w:firstLineChars="200" w:firstLine="480"/>
        <w:rPr>
          <w:rFonts w:ascii="宋体" w:hAnsi="宋体"/>
          <w:kern w:val="0"/>
          <w:sz w:val="24"/>
        </w:rPr>
      </w:pPr>
      <w:r w:rsidRPr="00DE3B0E">
        <w:rPr>
          <w:rFonts w:ascii="宋体" w:hAnsi="宋体" w:hint="eastAsia"/>
          <w:kern w:val="0"/>
          <w:sz w:val="24"/>
        </w:rPr>
        <w:t>本招募说明书所载内容截止日为201</w:t>
      </w:r>
      <w:r>
        <w:rPr>
          <w:rFonts w:ascii="宋体" w:hAnsi="宋体" w:hint="eastAsia"/>
          <w:kern w:val="0"/>
          <w:sz w:val="24"/>
        </w:rPr>
        <w:t>4</w:t>
      </w:r>
      <w:r w:rsidRPr="00DE3B0E">
        <w:rPr>
          <w:rFonts w:ascii="宋体" w:hAnsi="宋体" w:hint="eastAsia"/>
          <w:kern w:val="0"/>
          <w:sz w:val="24"/>
        </w:rPr>
        <w:t>年</w:t>
      </w:r>
      <w:r>
        <w:rPr>
          <w:rFonts w:ascii="宋体" w:hAnsi="宋体" w:hint="eastAsia"/>
          <w:kern w:val="0"/>
          <w:sz w:val="24"/>
        </w:rPr>
        <w:t>7</w:t>
      </w:r>
      <w:r w:rsidRPr="00DE3B0E">
        <w:rPr>
          <w:rFonts w:ascii="宋体" w:hAnsi="宋体" w:hint="eastAsia"/>
          <w:kern w:val="0"/>
          <w:sz w:val="24"/>
        </w:rPr>
        <w:t>月</w:t>
      </w:r>
      <w:r>
        <w:rPr>
          <w:rFonts w:ascii="宋体" w:hAnsi="宋体" w:hint="eastAsia"/>
          <w:kern w:val="0"/>
          <w:sz w:val="24"/>
        </w:rPr>
        <w:t>2</w:t>
      </w:r>
      <w:r w:rsidRPr="00DE3B0E">
        <w:rPr>
          <w:rFonts w:ascii="宋体" w:hAnsi="宋体" w:hint="eastAsia"/>
          <w:kern w:val="0"/>
          <w:sz w:val="24"/>
        </w:rPr>
        <w:t>8日，有关财务数据和净值表现截止日为201</w:t>
      </w:r>
      <w:r>
        <w:rPr>
          <w:rFonts w:ascii="宋体" w:hAnsi="宋体" w:hint="eastAsia"/>
          <w:kern w:val="0"/>
          <w:sz w:val="24"/>
        </w:rPr>
        <w:t>4</w:t>
      </w:r>
      <w:r w:rsidRPr="00DE3B0E">
        <w:rPr>
          <w:rFonts w:ascii="宋体" w:hAnsi="宋体" w:hint="eastAsia"/>
          <w:kern w:val="0"/>
          <w:sz w:val="24"/>
        </w:rPr>
        <w:t>年</w:t>
      </w:r>
      <w:r>
        <w:rPr>
          <w:rFonts w:ascii="宋体" w:hAnsi="宋体" w:hint="eastAsia"/>
          <w:kern w:val="0"/>
          <w:sz w:val="24"/>
        </w:rPr>
        <w:t>6</w:t>
      </w:r>
      <w:r w:rsidRPr="00DE3B0E">
        <w:rPr>
          <w:rFonts w:ascii="宋体" w:hAnsi="宋体" w:hint="eastAsia"/>
          <w:kern w:val="0"/>
          <w:sz w:val="24"/>
        </w:rPr>
        <w:t>月30日。本招募说明书所载的财务数据未经审计。</w:t>
      </w:r>
    </w:p>
    <w:p w:rsidR="00A55CAB" w:rsidRPr="0023686D" w:rsidRDefault="00C92FC0" w:rsidP="00001DF7">
      <w:pPr>
        <w:widowControl/>
        <w:spacing w:before="100" w:beforeAutospacing="1" w:after="100" w:afterAutospacing="1" w:line="360" w:lineRule="auto"/>
        <w:ind w:rightChars="-85" w:right="-178" w:firstLineChars="200" w:firstLine="600"/>
        <w:outlineLvl w:val="0"/>
        <w:rPr>
          <w:rFonts w:ascii="黑体" w:eastAsia="黑体" w:hAnsi="宋体" w:cs="宋体"/>
          <w:b/>
          <w:kern w:val="0"/>
          <w:sz w:val="28"/>
          <w:szCs w:val="28"/>
        </w:rPr>
      </w:pPr>
      <w:r>
        <w:rPr>
          <w:rFonts w:ascii="宋体" w:hAnsi="宋体"/>
          <w:kern w:val="0"/>
          <w:sz w:val="30"/>
        </w:rPr>
        <w:br w:type="page"/>
      </w:r>
      <w:bookmarkStart w:id="0" w:name="_Toc395111121"/>
      <w:r w:rsidR="006B0214" w:rsidRPr="0023686D">
        <w:rPr>
          <w:rFonts w:ascii="黑体" w:eastAsia="黑体" w:hAnsi="宋体" w:cs="宋体" w:hint="eastAsia"/>
          <w:b/>
          <w:kern w:val="0"/>
          <w:sz w:val="28"/>
          <w:szCs w:val="28"/>
        </w:rPr>
        <w:t>一</w:t>
      </w:r>
      <w:r w:rsidR="00A55CAB" w:rsidRPr="0023686D">
        <w:rPr>
          <w:rFonts w:ascii="黑体" w:eastAsia="黑体" w:hAnsi="宋体" w:cs="宋体" w:hint="eastAsia"/>
          <w:b/>
          <w:kern w:val="0"/>
          <w:sz w:val="28"/>
          <w:szCs w:val="28"/>
        </w:rPr>
        <w:t>、基金管理人</w:t>
      </w:r>
      <w:bookmarkEnd w:id="0"/>
    </w:p>
    <w:p w:rsidR="006E1DD9" w:rsidRPr="00273181" w:rsidRDefault="00A60F46" w:rsidP="00F008E8">
      <w:pPr>
        <w:widowControl/>
        <w:adjustRightInd w:val="0"/>
        <w:snapToGrid w:val="0"/>
        <w:spacing w:line="360" w:lineRule="auto"/>
        <w:ind w:firstLineChars="200" w:firstLine="482"/>
        <w:rPr>
          <w:b/>
          <w:kern w:val="0"/>
          <w:sz w:val="24"/>
          <w:highlight w:val="green"/>
        </w:rPr>
      </w:pPr>
      <w:bookmarkStart w:id="1" w:name="_Hlt80961854"/>
      <w:bookmarkStart w:id="2" w:name="_Hlt81034163"/>
      <w:bookmarkEnd w:id="1"/>
      <w:bookmarkEnd w:id="2"/>
      <w:r w:rsidRPr="00E35D39">
        <w:rPr>
          <w:rFonts w:hAnsi="宋体"/>
          <w:b/>
          <w:kern w:val="0"/>
          <w:sz w:val="24"/>
        </w:rPr>
        <w:t>（一）基金管理人概况</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名称：交银施罗德基金管理有限公司</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住所：上海市浦东新区银城中路</w:t>
      </w:r>
      <w:r w:rsidRPr="009073B9">
        <w:rPr>
          <w:kern w:val="0"/>
          <w:sz w:val="24"/>
        </w:rPr>
        <w:t>188</w:t>
      </w:r>
      <w:r w:rsidRPr="009073B9">
        <w:rPr>
          <w:rFonts w:hAnsi="宋体"/>
          <w:kern w:val="0"/>
          <w:sz w:val="24"/>
        </w:rPr>
        <w:t>号交通银行大楼二层（裙）</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办公地址：</w:t>
      </w:r>
      <w:r w:rsidR="00DE3B0E" w:rsidRPr="00DE3B0E">
        <w:rPr>
          <w:rFonts w:hAnsi="宋体" w:hint="eastAsia"/>
          <w:kern w:val="0"/>
          <w:sz w:val="24"/>
        </w:rPr>
        <w:t>上海浦东</w:t>
      </w:r>
      <w:proofErr w:type="gramStart"/>
      <w:r w:rsidR="00DE3B0E" w:rsidRPr="00DE3B0E">
        <w:rPr>
          <w:rFonts w:hAnsi="宋体" w:hint="eastAsia"/>
          <w:kern w:val="0"/>
          <w:sz w:val="24"/>
        </w:rPr>
        <w:t>新区世纪</w:t>
      </w:r>
      <w:proofErr w:type="gramEnd"/>
      <w:r w:rsidR="00DE3B0E" w:rsidRPr="00DE3B0E">
        <w:rPr>
          <w:rFonts w:hAnsi="宋体" w:hint="eastAsia"/>
          <w:kern w:val="0"/>
          <w:sz w:val="24"/>
        </w:rPr>
        <w:t>大道</w:t>
      </w:r>
      <w:r w:rsidR="00DE3B0E" w:rsidRPr="00DE3B0E">
        <w:rPr>
          <w:rFonts w:hAnsi="宋体" w:hint="eastAsia"/>
          <w:kern w:val="0"/>
          <w:sz w:val="24"/>
        </w:rPr>
        <w:t>8</w:t>
      </w:r>
      <w:r w:rsidR="00DE3B0E" w:rsidRPr="00DE3B0E">
        <w:rPr>
          <w:rFonts w:hAnsi="宋体" w:hint="eastAsia"/>
          <w:kern w:val="0"/>
          <w:sz w:val="24"/>
        </w:rPr>
        <w:t>号国</w:t>
      </w:r>
      <w:proofErr w:type="gramStart"/>
      <w:r w:rsidR="00DE3B0E" w:rsidRPr="00DE3B0E">
        <w:rPr>
          <w:rFonts w:hAnsi="宋体" w:hint="eastAsia"/>
          <w:kern w:val="0"/>
          <w:sz w:val="24"/>
        </w:rPr>
        <w:t>金中心</w:t>
      </w:r>
      <w:proofErr w:type="gramEnd"/>
      <w:r w:rsidR="00DE3B0E" w:rsidRPr="00DE3B0E">
        <w:rPr>
          <w:rFonts w:hAnsi="宋体" w:hint="eastAsia"/>
          <w:kern w:val="0"/>
          <w:sz w:val="24"/>
        </w:rPr>
        <w:t>二期</w:t>
      </w:r>
      <w:r w:rsidR="00DE3B0E" w:rsidRPr="00DE3B0E">
        <w:rPr>
          <w:rFonts w:hAnsi="宋体" w:hint="eastAsia"/>
          <w:kern w:val="0"/>
          <w:sz w:val="24"/>
        </w:rPr>
        <w:t>21-22</w:t>
      </w:r>
      <w:r w:rsidR="00DE3B0E" w:rsidRPr="00DE3B0E">
        <w:rPr>
          <w:rFonts w:hAnsi="宋体" w:hint="eastAsia"/>
          <w:kern w:val="0"/>
          <w:sz w:val="24"/>
        </w:rPr>
        <w:t>楼</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sz w:val="24"/>
        </w:rPr>
        <w:t>邮政编码：</w:t>
      </w:r>
      <w:r w:rsidRPr="009073B9">
        <w:rPr>
          <w:sz w:val="24"/>
        </w:rPr>
        <w:t>200120</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法定代表人：钱文挥</w:t>
      </w:r>
      <w:r w:rsidRPr="009073B9">
        <w:rPr>
          <w:kern w:val="0"/>
          <w:sz w:val="24"/>
        </w:rPr>
        <w:t xml:space="preserve"> </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9073B9">
          <w:rPr>
            <w:kern w:val="0"/>
            <w:sz w:val="24"/>
          </w:rPr>
          <w:t>2005</w:t>
        </w:r>
        <w:r w:rsidRPr="009073B9">
          <w:rPr>
            <w:rFonts w:hAnsi="宋体"/>
            <w:kern w:val="0"/>
            <w:sz w:val="24"/>
          </w:rPr>
          <w:t>年</w:t>
        </w:r>
        <w:r w:rsidRPr="009073B9">
          <w:rPr>
            <w:kern w:val="0"/>
            <w:sz w:val="24"/>
          </w:rPr>
          <w:t>8</w:t>
        </w:r>
        <w:r w:rsidRPr="009073B9">
          <w:rPr>
            <w:rFonts w:hAnsi="宋体"/>
            <w:kern w:val="0"/>
            <w:sz w:val="24"/>
          </w:rPr>
          <w:t>月</w:t>
        </w:r>
        <w:r w:rsidRPr="009073B9">
          <w:rPr>
            <w:kern w:val="0"/>
            <w:sz w:val="24"/>
          </w:rPr>
          <w:t>4</w:t>
        </w:r>
        <w:r w:rsidRPr="009073B9">
          <w:rPr>
            <w:rFonts w:hAnsi="宋体"/>
            <w:kern w:val="0"/>
            <w:sz w:val="24"/>
          </w:rPr>
          <w:t>日</w:t>
        </w:r>
      </w:smartTag>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注册资本：</w:t>
      </w:r>
      <w:r w:rsidRPr="009073B9">
        <w:rPr>
          <w:kern w:val="0"/>
          <w:sz w:val="24"/>
        </w:rPr>
        <w:t>2</w:t>
      </w:r>
      <w:r w:rsidRPr="009073B9">
        <w:rPr>
          <w:rFonts w:hAnsi="宋体"/>
          <w:kern w:val="0"/>
          <w:sz w:val="24"/>
        </w:rPr>
        <w:t>亿元人民币</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存续期间：持续经营</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联系人：陈超</w:t>
      </w:r>
    </w:p>
    <w:p w:rsidR="00E35D39" w:rsidRPr="009073B9" w:rsidRDefault="00E35D39" w:rsidP="00F008E8">
      <w:pPr>
        <w:widowControl/>
        <w:adjustRightInd w:val="0"/>
        <w:snapToGrid w:val="0"/>
        <w:spacing w:line="360" w:lineRule="auto"/>
        <w:ind w:firstLineChars="200" w:firstLine="480"/>
        <w:rPr>
          <w:kern w:val="0"/>
          <w:sz w:val="24"/>
        </w:rPr>
      </w:pPr>
      <w:r w:rsidRPr="009073B9">
        <w:rPr>
          <w:rFonts w:hAnsi="宋体"/>
          <w:kern w:val="0"/>
          <w:sz w:val="24"/>
        </w:rPr>
        <w:t>电话：</w:t>
      </w:r>
      <w:r w:rsidRPr="009073B9">
        <w:rPr>
          <w:rFonts w:hAnsi="宋体" w:hint="eastAsia"/>
          <w:kern w:val="0"/>
          <w:sz w:val="24"/>
        </w:rPr>
        <w:t>（</w:t>
      </w:r>
      <w:r w:rsidRPr="009073B9">
        <w:rPr>
          <w:kern w:val="0"/>
          <w:sz w:val="24"/>
        </w:rPr>
        <w:t>021</w:t>
      </w:r>
      <w:r w:rsidRPr="009073B9">
        <w:rPr>
          <w:rFonts w:hint="eastAsia"/>
          <w:kern w:val="0"/>
          <w:sz w:val="24"/>
        </w:rPr>
        <w:t>）</w:t>
      </w:r>
      <w:r w:rsidRPr="009073B9">
        <w:rPr>
          <w:kern w:val="0"/>
          <w:sz w:val="24"/>
        </w:rPr>
        <w:t>61055050</w:t>
      </w:r>
    </w:p>
    <w:p w:rsidR="00C92FC0" w:rsidRPr="00273181" w:rsidRDefault="00E35D39" w:rsidP="00F008E8">
      <w:pPr>
        <w:widowControl/>
        <w:adjustRightInd w:val="0"/>
        <w:snapToGrid w:val="0"/>
        <w:spacing w:line="360" w:lineRule="auto"/>
        <w:ind w:firstLineChars="200" w:firstLine="480"/>
        <w:rPr>
          <w:kern w:val="0"/>
          <w:sz w:val="24"/>
          <w:highlight w:val="green"/>
        </w:rPr>
      </w:pPr>
      <w:r w:rsidRPr="009073B9">
        <w:rPr>
          <w:rFonts w:hAnsi="宋体"/>
          <w:kern w:val="0"/>
          <w:sz w:val="24"/>
        </w:rPr>
        <w:t>传真：</w:t>
      </w:r>
      <w:r w:rsidRPr="009073B9">
        <w:rPr>
          <w:rFonts w:hAnsi="宋体" w:hint="eastAsia"/>
          <w:kern w:val="0"/>
          <w:sz w:val="24"/>
        </w:rPr>
        <w:t>（</w:t>
      </w:r>
      <w:r w:rsidRPr="009073B9">
        <w:rPr>
          <w:kern w:val="0"/>
          <w:sz w:val="24"/>
        </w:rPr>
        <w:t>021</w:t>
      </w:r>
      <w:r w:rsidRPr="009073B9">
        <w:rPr>
          <w:rFonts w:hint="eastAsia"/>
          <w:kern w:val="0"/>
          <w:sz w:val="24"/>
        </w:rPr>
        <w:t>）</w:t>
      </w:r>
      <w:r w:rsidRPr="009073B9">
        <w:rPr>
          <w:kern w:val="0"/>
          <w:sz w:val="24"/>
        </w:rPr>
        <w:t>61055034</w:t>
      </w:r>
    </w:p>
    <w:p w:rsidR="00C92FC0" w:rsidRPr="00B81DBB" w:rsidRDefault="00C92FC0" w:rsidP="00F008E8">
      <w:pPr>
        <w:widowControl/>
        <w:adjustRightInd w:val="0"/>
        <w:snapToGrid w:val="0"/>
        <w:spacing w:line="360" w:lineRule="auto"/>
        <w:ind w:firstLineChars="200" w:firstLine="480"/>
        <w:rPr>
          <w:rFonts w:ascii="宋体" w:hAnsi="宋体"/>
          <w:kern w:val="0"/>
          <w:sz w:val="24"/>
        </w:rPr>
      </w:pPr>
      <w:r w:rsidRPr="00B81DBB">
        <w:rPr>
          <w:rFonts w:ascii="宋体" w:hAnsi="宋体"/>
          <w:kern w:val="0"/>
          <w:sz w:val="24"/>
        </w:rPr>
        <w:t>交银施罗德基金管理有限公司（以下简称“公司”）经中国证监会证</w:t>
      </w:r>
      <w:proofErr w:type="gramStart"/>
      <w:r w:rsidRPr="00B81DBB">
        <w:rPr>
          <w:rFonts w:ascii="宋体" w:hAnsi="宋体"/>
          <w:kern w:val="0"/>
          <w:sz w:val="24"/>
        </w:rPr>
        <w:t>监基金字</w:t>
      </w:r>
      <w:proofErr w:type="gramEnd"/>
      <w:r w:rsidRPr="00B81DBB">
        <w:rPr>
          <w:rFonts w:ascii="宋体" w:hAnsi="宋体"/>
          <w:kern w:val="0"/>
          <w:sz w:val="24"/>
        </w:rPr>
        <w:t>[2005]128号文批准设立。公司股权结构如下：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B81DBB">
        <w:tc>
          <w:tcPr>
            <w:tcW w:w="5400" w:type="dxa"/>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股东名称</w:t>
            </w:r>
          </w:p>
        </w:tc>
        <w:tc>
          <w:tcPr>
            <w:tcW w:w="3060" w:type="dxa"/>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股权比例</w:t>
            </w:r>
          </w:p>
        </w:tc>
      </w:tr>
      <w:tr w:rsidR="00C92FC0" w:rsidRPr="00B81DBB">
        <w:tc>
          <w:tcPr>
            <w:tcW w:w="5400" w:type="dxa"/>
          </w:tcPr>
          <w:p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交通银行股份有限公司（以下</w:t>
            </w:r>
            <w:r w:rsidR="00F86646" w:rsidRPr="00B81DBB">
              <w:rPr>
                <w:rFonts w:ascii="宋体" w:hAnsi="宋体"/>
                <w:kern w:val="0"/>
                <w:sz w:val="24"/>
              </w:rPr>
              <w:t>使用全称或其</w:t>
            </w:r>
            <w:r w:rsidRPr="00B81DBB">
              <w:rPr>
                <w:rFonts w:ascii="宋体" w:hAnsi="宋体"/>
                <w:kern w:val="0"/>
                <w:sz w:val="24"/>
              </w:rPr>
              <w:t>简称“交通银行”）</w:t>
            </w:r>
          </w:p>
        </w:tc>
        <w:tc>
          <w:tcPr>
            <w:tcW w:w="3060" w:type="dxa"/>
            <w:vAlign w:val="center"/>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65%</w:t>
            </w:r>
          </w:p>
        </w:tc>
      </w:tr>
      <w:tr w:rsidR="00C92FC0" w:rsidRPr="00B81DBB">
        <w:tc>
          <w:tcPr>
            <w:tcW w:w="5400" w:type="dxa"/>
          </w:tcPr>
          <w:p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施罗德投资管理有限公司</w:t>
            </w:r>
          </w:p>
        </w:tc>
        <w:tc>
          <w:tcPr>
            <w:tcW w:w="3060" w:type="dxa"/>
            <w:vAlign w:val="center"/>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30%</w:t>
            </w:r>
          </w:p>
        </w:tc>
      </w:tr>
      <w:tr w:rsidR="00C92FC0" w:rsidRPr="00B81DBB">
        <w:tc>
          <w:tcPr>
            <w:tcW w:w="5400" w:type="dxa"/>
          </w:tcPr>
          <w:p w:rsidR="00C92FC0" w:rsidRPr="00B81DBB" w:rsidRDefault="00C92FC0" w:rsidP="00F008E8">
            <w:pPr>
              <w:widowControl/>
              <w:adjustRightInd w:val="0"/>
              <w:snapToGrid w:val="0"/>
              <w:rPr>
                <w:rFonts w:ascii="宋体" w:hAnsi="宋体"/>
                <w:kern w:val="0"/>
                <w:sz w:val="24"/>
              </w:rPr>
            </w:pPr>
            <w:r w:rsidRPr="00B81DBB">
              <w:rPr>
                <w:rFonts w:ascii="宋体" w:hAnsi="宋体"/>
                <w:kern w:val="0"/>
                <w:sz w:val="24"/>
              </w:rPr>
              <w:t>中国国际海运集装箱（集团）股份有限公司</w:t>
            </w:r>
          </w:p>
        </w:tc>
        <w:tc>
          <w:tcPr>
            <w:tcW w:w="3060" w:type="dxa"/>
            <w:vAlign w:val="center"/>
          </w:tcPr>
          <w:p w:rsidR="006E1DD9" w:rsidRPr="00B81DBB" w:rsidRDefault="00C92FC0" w:rsidP="00F008E8">
            <w:pPr>
              <w:widowControl/>
              <w:adjustRightInd w:val="0"/>
              <w:snapToGrid w:val="0"/>
              <w:jc w:val="center"/>
              <w:rPr>
                <w:rFonts w:ascii="宋体" w:hAnsi="宋体"/>
                <w:kern w:val="0"/>
                <w:sz w:val="24"/>
              </w:rPr>
            </w:pPr>
            <w:r w:rsidRPr="00B81DBB">
              <w:rPr>
                <w:rFonts w:ascii="宋体" w:hAnsi="宋体"/>
                <w:kern w:val="0"/>
                <w:sz w:val="24"/>
              </w:rPr>
              <w:t>5%</w:t>
            </w:r>
          </w:p>
        </w:tc>
      </w:tr>
    </w:tbl>
    <w:p w:rsidR="00BD1D2E" w:rsidRDefault="00C92FC0" w:rsidP="00BF6647">
      <w:pPr>
        <w:widowControl/>
        <w:adjustRightInd w:val="0"/>
        <w:snapToGrid w:val="0"/>
        <w:spacing w:beforeLines="50" w:afterLines="50" w:line="360" w:lineRule="auto"/>
        <w:ind w:firstLineChars="200" w:firstLine="482"/>
        <w:rPr>
          <w:b/>
          <w:kern w:val="0"/>
          <w:sz w:val="24"/>
        </w:rPr>
      </w:pPr>
      <w:r w:rsidRPr="00E35D39">
        <w:rPr>
          <w:rFonts w:hAnsi="宋体"/>
          <w:b/>
          <w:kern w:val="0"/>
          <w:sz w:val="24"/>
        </w:rPr>
        <w:t>（二）主要成员情况</w:t>
      </w:r>
      <w:r w:rsidRPr="00E35D39">
        <w:rPr>
          <w:b/>
          <w:kern w:val="0"/>
          <w:sz w:val="24"/>
        </w:rPr>
        <w:t xml:space="preserve"> </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1</w:t>
      </w:r>
      <w:r w:rsidR="00EA524F">
        <w:rPr>
          <w:rFonts w:hint="eastAsia"/>
          <w:kern w:val="0"/>
          <w:sz w:val="24"/>
        </w:rPr>
        <w:t>、</w:t>
      </w:r>
      <w:r w:rsidRPr="00472B5A">
        <w:rPr>
          <w:rFonts w:hint="eastAsia"/>
          <w:kern w:val="0"/>
          <w:sz w:val="24"/>
        </w:rPr>
        <w:t>基金管理人董事会成员</w:t>
      </w:r>
      <w:r w:rsidRPr="00472B5A">
        <w:rPr>
          <w:rFonts w:hint="eastAsia"/>
          <w:kern w:val="0"/>
          <w:sz w:val="24"/>
        </w:rPr>
        <w:t xml:space="preserve"> </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钱文挥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战龙先生，董事，总经理，</w:t>
      </w:r>
      <w:r w:rsidRPr="00472B5A">
        <w:rPr>
          <w:rFonts w:hint="eastAsia"/>
          <w:kern w:val="0"/>
          <w:sz w:val="24"/>
        </w:rPr>
        <w:t>CFA</w:t>
      </w:r>
      <w:r w:rsidRPr="00472B5A">
        <w:rPr>
          <w:rFonts w:hint="eastAsia"/>
          <w:kern w:val="0"/>
          <w:sz w:val="24"/>
        </w:rPr>
        <w:t>、</w:t>
      </w:r>
      <w:r w:rsidRPr="00472B5A">
        <w:rPr>
          <w:rFonts w:hint="eastAsia"/>
          <w:kern w:val="0"/>
          <w:sz w:val="24"/>
        </w:rPr>
        <w:t>CPA</w:t>
      </w:r>
      <w:r w:rsidRPr="00472B5A">
        <w:rPr>
          <w:rFonts w:hint="eastAsia"/>
          <w:kern w:val="0"/>
          <w:sz w:val="24"/>
        </w:rPr>
        <w:t>，硕士学历，兼任交银施罗德资产管理有限公司董事长。历任安达信（新加坡）有限公司审计师，澳洲信孚基金管理有限公司投资风险管理副总监，信</w:t>
      </w:r>
      <w:proofErr w:type="gramStart"/>
      <w:r w:rsidRPr="00472B5A">
        <w:rPr>
          <w:rFonts w:hint="eastAsia"/>
          <w:kern w:val="0"/>
          <w:sz w:val="24"/>
        </w:rPr>
        <w:t>安资产</w:t>
      </w:r>
      <w:proofErr w:type="gramEnd"/>
      <w:r w:rsidRPr="00472B5A">
        <w:rPr>
          <w:rFonts w:hint="eastAsia"/>
          <w:kern w:val="0"/>
          <w:sz w:val="24"/>
        </w:rPr>
        <w:t>管理亚洲有限公司投资风险管理总监，荷兰国际投资管理亚太有限公司中国区总经理，招商基金管理有限公司常务副总经理，富达国际中国董事总经理。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阮红女士，董事，博士学历。现任交通银行投资管理部总经理。历任交通银行办公室综合处副处长兼宣传处副处长、办公室综合处处长、交通银行海外机构管理部副总经理、总经理、交通银行上海分行副行长、交通银行资产托管部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吴伟先生，董事，博士学历。现任交通银行投资银行业务中心总裁。历任交通银行总行财会部财务处主管、副处长、预算财务部副总经理、总经理，交通银行沈阳分行行长、交通银行预算财务部总经理。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谢丹阳先生，独立董事，博士学历。现任武汉大学经济与管理学院院长、香港科技大学经济系教授。历任蒙特利尔大学经济系助理教授，国际货币基金经济学家和高级经济学家，香港科技大学助理教授、副教授、教授、系主任、瑞安经管中心主任。</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袁志刚先生，独立董事，博士学历。现任复旦大学经济学院院长。历任复旦大学经济学院副教授、教授、经济系</w:t>
      </w:r>
      <w:proofErr w:type="gramStart"/>
      <w:r w:rsidRPr="00472B5A">
        <w:rPr>
          <w:rFonts w:hint="eastAsia"/>
          <w:kern w:val="0"/>
          <w:sz w:val="24"/>
        </w:rPr>
        <w:t>系</w:t>
      </w:r>
      <w:proofErr w:type="gramEnd"/>
      <w:r w:rsidRPr="00472B5A">
        <w:rPr>
          <w:rFonts w:hint="eastAsia"/>
          <w:kern w:val="0"/>
          <w:sz w:val="24"/>
        </w:rPr>
        <w:t>主任。</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周林先生，独立董事，博士学历。现任上海交通大学安泰经济与管理学院院长、教授。历任复旦大学管理科学系助教，美国耶鲁大学经济系助理教授、副教授，美国杜克大学经济系副教授，香港城市大学经济与金融系教授，美国亚利桑那州立大学</w:t>
      </w:r>
      <w:proofErr w:type="gramStart"/>
      <w:r w:rsidRPr="00472B5A">
        <w:rPr>
          <w:rFonts w:hint="eastAsia"/>
          <w:kern w:val="0"/>
          <w:sz w:val="24"/>
        </w:rPr>
        <w:t>凯</w:t>
      </w:r>
      <w:proofErr w:type="gramEnd"/>
      <w:r w:rsidRPr="00472B5A">
        <w:rPr>
          <w:rFonts w:hint="eastAsia"/>
          <w:kern w:val="0"/>
          <w:sz w:val="24"/>
        </w:rPr>
        <w:t>瑞商学院经济系冠名教授，上海交通大学上海高级金融学院常务副院长、教授。</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2</w:t>
      </w:r>
      <w:r w:rsidR="00EA524F">
        <w:rPr>
          <w:rFonts w:hint="eastAsia"/>
          <w:kern w:val="0"/>
          <w:sz w:val="24"/>
        </w:rPr>
        <w:t>、</w:t>
      </w:r>
      <w:r w:rsidRPr="00472B5A">
        <w:rPr>
          <w:rFonts w:hint="eastAsia"/>
          <w:kern w:val="0"/>
          <w:sz w:val="24"/>
        </w:rPr>
        <w:t>基金管理人监事会成员</w:t>
      </w:r>
      <w:r w:rsidRPr="00472B5A">
        <w:rPr>
          <w:rFonts w:hint="eastAsia"/>
          <w:kern w:val="0"/>
          <w:sz w:val="24"/>
        </w:rPr>
        <w:t xml:space="preserve"> </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杜静先生，监事长，硕士学位，高级经济师。历任中国农业银行潜江支行办公室副主任；交通银行武汉分行信贷处副处长、信贷处处长</w:t>
      </w:r>
      <w:proofErr w:type="gramStart"/>
      <w:r w:rsidRPr="00472B5A">
        <w:rPr>
          <w:rFonts w:hint="eastAsia"/>
          <w:kern w:val="0"/>
          <w:sz w:val="24"/>
        </w:rPr>
        <w:t>兼授信催理</w:t>
      </w:r>
      <w:proofErr w:type="gramEnd"/>
      <w:r w:rsidRPr="00472B5A">
        <w:rPr>
          <w:rFonts w:hint="eastAsia"/>
          <w:kern w:val="0"/>
          <w:sz w:val="24"/>
        </w:rPr>
        <w:t>处主任、国外业务处处长；交通银行市场营销部业务代理处处长；交通银行宜昌分行党委书记、行长；交通银行福建省分行党委书记、行长；交通银行华中授信审批中心总经理。</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裴关淑仪女士，监事，</w:t>
      </w:r>
      <w:r w:rsidRPr="00472B5A">
        <w:rPr>
          <w:rFonts w:hint="eastAsia"/>
          <w:kern w:val="0"/>
          <w:sz w:val="24"/>
        </w:rPr>
        <w:t>CFA</w:t>
      </w:r>
      <w:r w:rsidRPr="00472B5A">
        <w:rPr>
          <w:rFonts w:hint="eastAsia"/>
          <w:kern w:val="0"/>
          <w:sz w:val="24"/>
        </w:rPr>
        <w:t>、</w:t>
      </w:r>
      <w:r w:rsidRPr="00472B5A">
        <w:rPr>
          <w:rFonts w:hint="eastAsia"/>
          <w:kern w:val="0"/>
          <w:sz w:val="24"/>
        </w:rPr>
        <w:t>CIPM</w:t>
      </w:r>
      <w:r w:rsidRPr="00472B5A">
        <w:rPr>
          <w:rFonts w:hint="eastAsia"/>
          <w:kern w:val="0"/>
          <w:sz w:val="24"/>
        </w:rPr>
        <w:t>、</w:t>
      </w:r>
      <w:r w:rsidRPr="00472B5A">
        <w:rPr>
          <w:rFonts w:hint="eastAsia"/>
          <w:kern w:val="0"/>
          <w:sz w:val="24"/>
        </w:rPr>
        <w:t>FRM</w:t>
      </w:r>
      <w:r w:rsidRPr="00472B5A">
        <w:rPr>
          <w:rFonts w:hint="eastAsia"/>
          <w:kern w:val="0"/>
          <w:sz w:val="24"/>
        </w:rPr>
        <w:t>，工商管理、资讯管理双硕士。现任交银施罗德基金管理有限公司助理总经理、交银施罗德资产管理（香港）有限公司总经理。曾任职荷兰银行、渣打银行（香港）有限公司、</w:t>
      </w:r>
      <w:r w:rsidRPr="00472B5A">
        <w:rPr>
          <w:rFonts w:hint="eastAsia"/>
          <w:kern w:val="0"/>
          <w:sz w:val="24"/>
        </w:rPr>
        <w:t>MIDAS-KAPITI INTERNATIONAL LIMITED</w:t>
      </w:r>
      <w:r w:rsidRPr="00472B5A">
        <w:rPr>
          <w:rFonts w:hint="eastAsia"/>
          <w:kern w:val="0"/>
          <w:sz w:val="24"/>
        </w:rPr>
        <w:t>，施罗德投资管理</w:t>
      </w:r>
      <w:r w:rsidRPr="00472B5A">
        <w:rPr>
          <w:rFonts w:hint="eastAsia"/>
          <w:kern w:val="0"/>
          <w:sz w:val="24"/>
        </w:rPr>
        <w:t>(</w:t>
      </w:r>
      <w:r w:rsidRPr="00472B5A">
        <w:rPr>
          <w:rFonts w:hint="eastAsia"/>
          <w:kern w:val="0"/>
          <w:sz w:val="24"/>
        </w:rPr>
        <w:t>香港</w:t>
      </w:r>
      <w:r w:rsidRPr="00472B5A">
        <w:rPr>
          <w:rFonts w:hint="eastAsia"/>
          <w:kern w:val="0"/>
          <w:sz w:val="24"/>
        </w:rPr>
        <w:t>)</w:t>
      </w:r>
      <w:r w:rsidRPr="00472B5A">
        <w:rPr>
          <w:rFonts w:hint="eastAsia"/>
          <w:kern w:val="0"/>
          <w:sz w:val="24"/>
        </w:rPr>
        <w:t>有限公司资讯科技部主管、中国事务联席董事、交银施罗德基金管理有限公司监察稽核及风险管理总监。</w:t>
      </w:r>
    </w:p>
    <w:p w:rsidR="00472B5A" w:rsidRPr="00472B5A" w:rsidRDefault="00472B5A" w:rsidP="00F008E8">
      <w:pPr>
        <w:widowControl/>
        <w:adjustRightInd w:val="0"/>
        <w:snapToGrid w:val="0"/>
        <w:spacing w:line="360" w:lineRule="auto"/>
        <w:ind w:firstLineChars="200" w:firstLine="480"/>
        <w:rPr>
          <w:kern w:val="0"/>
          <w:sz w:val="24"/>
        </w:rPr>
      </w:pPr>
      <w:r w:rsidRPr="00472B5A">
        <w:rPr>
          <w:rFonts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w:t>
      </w:r>
      <w:proofErr w:type="gramStart"/>
      <w:r w:rsidRPr="00472B5A">
        <w:rPr>
          <w:rFonts w:hint="eastAsia"/>
          <w:kern w:val="0"/>
          <w:sz w:val="24"/>
        </w:rPr>
        <w:t>规</w:t>
      </w:r>
      <w:proofErr w:type="gramEnd"/>
      <w:r w:rsidRPr="00472B5A">
        <w:rPr>
          <w:rFonts w:hint="eastAsia"/>
          <w:kern w:val="0"/>
          <w:sz w:val="24"/>
        </w:rPr>
        <w:t>审计部总经理、监察稽核部总经理。</w:t>
      </w:r>
    </w:p>
    <w:p w:rsidR="00681FB1" w:rsidRPr="00273181" w:rsidRDefault="00472B5A" w:rsidP="00F008E8">
      <w:pPr>
        <w:widowControl/>
        <w:adjustRightInd w:val="0"/>
        <w:snapToGrid w:val="0"/>
        <w:spacing w:line="360" w:lineRule="auto"/>
        <w:ind w:firstLineChars="200" w:firstLine="480"/>
        <w:rPr>
          <w:kern w:val="0"/>
          <w:sz w:val="24"/>
          <w:highlight w:val="green"/>
        </w:rPr>
      </w:pPr>
      <w:r w:rsidRPr="00472B5A">
        <w:rPr>
          <w:rFonts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p>
    <w:p w:rsidR="00C92FC0" w:rsidRPr="00E35D39" w:rsidRDefault="00C92FC0" w:rsidP="00F008E8">
      <w:pPr>
        <w:widowControl/>
        <w:adjustRightInd w:val="0"/>
        <w:snapToGrid w:val="0"/>
        <w:spacing w:line="360" w:lineRule="auto"/>
        <w:ind w:firstLineChars="200" w:firstLine="480"/>
        <w:rPr>
          <w:kern w:val="0"/>
          <w:sz w:val="24"/>
        </w:rPr>
      </w:pPr>
      <w:r w:rsidRPr="00E35D39">
        <w:rPr>
          <w:kern w:val="0"/>
          <w:sz w:val="24"/>
        </w:rPr>
        <w:t>3</w:t>
      </w:r>
      <w:r w:rsidRPr="00E35D39">
        <w:rPr>
          <w:rFonts w:hAnsi="宋体"/>
          <w:kern w:val="0"/>
          <w:sz w:val="24"/>
        </w:rPr>
        <w:t>、</w:t>
      </w:r>
      <w:r w:rsidR="00EB5C3A">
        <w:rPr>
          <w:rFonts w:hAnsi="宋体" w:hint="eastAsia"/>
          <w:kern w:val="0"/>
          <w:sz w:val="24"/>
        </w:rPr>
        <w:t>高级管理</w:t>
      </w:r>
      <w:r w:rsidRPr="00E35D39">
        <w:rPr>
          <w:rFonts w:hAnsi="宋体"/>
          <w:kern w:val="0"/>
          <w:sz w:val="24"/>
        </w:rPr>
        <w:t>人员</w:t>
      </w:r>
      <w:r w:rsidRPr="00E35D39">
        <w:rPr>
          <w:kern w:val="0"/>
          <w:sz w:val="24"/>
        </w:rPr>
        <w:t xml:space="preserve"> </w:t>
      </w:r>
    </w:p>
    <w:p w:rsidR="00E35D39" w:rsidRPr="009073B9" w:rsidRDefault="00E35D39" w:rsidP="00F008E8">
      <w:pPr>
        <w:widowControl/>
        <w:adjustRightInd w:val="0"/>
        <w:snapToGrid w:val="0"/>
        <w:spacing w:line="360" w:lineRule="auto"/>
        <w:ind w:firstLineChars="200" w:firstLine="480"/>
        <w:rPr>
          <w:kern w:val="0"/>
          <w:sz w:val="24"/>
          <w:szCs w:val="24"/>
        </w:rPr>
      </w:pPr>
      <w:r w:rsidRPr="009073B9">
        <w:rPr>
          <w:rFonts w:hAnsi="宋体"/>
          <w:kern w:val="0"/>
          <w:sz w:val="24"/>
          <w:szCs w:val="24"/>
        </w:rPr>
        <w:t>钱文挥先生，董事长，硕士学历。简历同上。</w:t>
      </w:r>
    </w:p>
    <w:p w:rsidR="00E35D39" w:rsidRPr="009073B9" w:rsidRDefault="00E35D39" w:rsidP="00F008E8">
      <w:pPr>
        <w:widowControl/>
        <w:adjustRightInd w:val="0"/>
        <w:snapToGrid w:val="0"/>
        <w:spacing w:line="360" w:lineRule="auto"/>
        <w:ind w:firstLineChars="200" w:firstLine="480"/>
        <w:rPr>
          <w:kern w:val="0"/>
          <w:sz w:val="24"/>
          <w:szCs w:val="24"/>
        </w:rPr>
      </w:pPr>
      <w:r w:rsidRPr="009073B9">
        <w:rPr>
          <w:rFonts w:hAnsi="宋体"/>
          <w:kern w:val="0"/>
          <w:sz w:val="24"/>
          <w:szCs w:val="24"/>
        </w:rPr>
        <w:t>战龙先生，董事，总经理，硕士学历。简历同上。</w:t>
      </w:r>
    </w:p>
    <w:p w:rsidR="00E35D39" w:rsidRPr="009073B9"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9073B9">
        <w:rPr>
          <w:rFonts w:ascii="Times New Roman" w:hAnsi="宋体"/>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E35D39" w:rsidRPr="009073B9"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9073B9">
        <w:rPr>
          <w:rFonts w:ascii="Times New Roman" w:hAnsi="宋体"/>
          <w:sz w:val="24"/>
          <w:szCs w:val="24"/>
        </w:rPr>
        <w:t>许珊燕女士，副总经理，硕士学历，高级经济师</w:t>
      </w:r>
      <w:r w:rsidR="00EA524F">
        <w:rPr>
          <w:rFonts w:ascii="宋体" w:hAnsi="宋体"/>
          <w:sz w:val="24"/>
        </w:rPr>
        <w:t>，</w:t>
      </w:r>
      <w:r w:rsidR="00EA524F">
        <w:rPr>
          <w:rFonts w:ascii="宋体" w:hAnsi="宋体" w:hint="eastAsia"/>
          <w:sz w:val="24"/>
        </w:rPr>
        <w:t>兼任交银施罗德资产管理有限公司董事</w:t>
      </w:r>
      <w:r w:rsidRPr="009073B9">
        <w:rPr>
          <w:rFonts w:ascii="Times New Roman" w:hAnsi="宋体"/>
          <w:sz w:val="24"/>
          <w:szCs w:val="24"/>
        </w:rPr>
        <w:t>。历任湖南大学</w:t>
      </w:r>
      <w:r w:rsidRPr="009073B9">
        <w:rPr>
          <w:rFonts w:ascii="Times New Roman" w:hAnsi="Times New Roman"/>
          <w:sz w:val="24"/>
          <w:szCs w:val="24"/>
        </w:rPr>
        <w:t>(</w:t>
      </w:r>
      <w:r w:rsidRPr="009073B9">
        <w:rPr>
          <w:rFonts w:ascii="Times New Roman" w:hAnsi="宋体"/>
          <w:sz w:val="24"/>
          <w:szCs w:val="24"/>
        </w:rPr>
        <w:t>原湖南财经学院</w:t>
      </w:r>
      <w:r w:rsidRPr="009073B9">
        <w:rPr>
          <w:rFonts w:ascii="Times New Roman" w:hAnsi="Times New Roman"/>
          <w:sz w:val="24"/>
          <w:szCs w:val="24"/>
        </w:rPr>
        <w:t>)</w:t>
      </w:r>
      <w:r w:rsidRPr="009073B9">
        <w:rPr>
          <w:rFonts w:ascii="Times New Roman" w:hAnsi="宋体"/>
          <w:sz w:val="24"/>
          <w:szCs w:val="24"/>
        </w:rPr>
        <w:t>金融学院讲师，湘财证券有限责任公司国债部副经理、基金管理总部总经理，湘</w:t>
      </w:r>
      <w:proofErr w:type="gramStart"/>
      <w:r w:rsidRPr="009073B9">
        <w:rPr>
          <w:rFonts w:ascii="Times New Roman" w:hAnsi="宋体"/>
          <w:sz w:val="24"/>
          <w:szCs w:val="24"/>
        </w:rPr>
        <w:t>财荷银基金</w:t>
      </w:r>
      <w:proofErr w:type="gramEnd"/>
      <w:r w:rsidRPr="009073B9">
        <w:rPr>
          <w:rFonts w:ascii="Times New Roman" w:hAnsi="宋体"/>
          <w:sz w:val="24"/>
          <w:szCs w:val="24"/>
        </w:rPr>
        <w:t>管理有限公司副总经理。</w:t>
      </w:r>
    </w:p>
    <w:p w:rsidR="00C92FC0" w:rsidRPr="00397050" w:rsidRDefault="00E35D39" w:rsidP="00F008E8">
      <w:pPr>
        <w:widowControl/>
        <w:adjustRightInd w:val="0"/>
        <w:snapToGrid w:val="0"/>
        <w:spacing w:line="360" w:lineRule="auto"/>
        <w:ind w:firstLineChars="200" w:firstLine="480"/>
        <w:rPr>
          <w:kern w:val="0"/>
          <w:sz w:val="24"/>
        </w:rPr>
      </w:pPr>
      <w:r w:rsidRPr="009073B9">
        <w:rPr>
          <w:rFonts w:hAnsi="宋体"/>
          <w:kern w:val="0"/>
          <w:sz w:val="24"/>
          <w:szCs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C92FC0" w:rsidRPr="00397050" w:rsidRDefault="00C92FC0" w:rsidP="00F008E8">
      <w:pPr>
        <w:widowControl/>
        <w:adjustRightInd w:val="0"/>
        <w:snapToGrid w:val="0"/>
        <w:spacing w:line="360" w:lineRule="auto"/>
        <w:ind w:firstLineChars="200" w:firstLine="480"/>
        <w:rPr>
          <w:kern w:val="0"/>
          <w:sz w:val="24"/>
        </w:rPr>
      </w:pPr>
      <w:r w:rsidRPr="00054043">
        <w:rPr>
          <w:kern w:val="0"/>
          <w:sz w:val="24"/>
        </w:rPr>
        <w:t>4</w:t>
      </w:r>
      <w:r w:rsidRPr="00054043">
        <w:rPr>
          <w:rFonts w:hAnsi="宋体"/>
          <w:kern w:val="0"/>
          <w:sz w:val="24"/>
        </w:rPr>
        <w:t>、本</w:t>
      </w:r>
      <w:proofErr w:type="gramStart"/>
      <w:r w:rsidRPr="00054043">
        <w:rPr>
          <w:rFonts w:hAnsi="宋体"/>
          <w:kern w:val="0"/>
          <w:sz w:val="24"/>
        </w:rPr>
        <w:t>基金基金</w:t>
      </w:r>
      <w:proofErr w:type="gramEnd"/>
      <w:r w:rsidRPr="00054043">
        <w:rPr>
          <w:rFonts w:hAnsi="宋体"/>
          <w:kern w:val="0"/>
          <w:sz w:val="24"/>
        </w:rPr>
        <w:t>经理</w:t>
      </w:r>
      <w:r w:rsidRPr="00397050">
        <w:rPr>
          <w:kern w:val="0"/>
          <w:sz w:val="24"/>
        </w:rPr>
        <w:t xml:space="preserve"> </w:t>
      </w:r>
    </w:p>
    <w:p w:rsidR="002C61BB" w:rsidRDefault="002C61BB" w:rsidP="00F008E8">
      <w:pPr>
        <w:adjustRightInd w:val="0"/>
        <w:snapToGrid w:val="0"/>
        <w:spacing w:line="360" w:lineRule="auto"/>
        <w:ind w:firstLineChars="200" w:firstLine="480"/>
        <w:rPr>
          <w:rFonts w:hAnsi="宋体"/>
          <w:kern w:val="0"/>
          <w:sz w:val="24"/>
        </w:rPr>
      </w:pPr>
      <w:r w:rsidRPr="002C61BB">
        <w:rPr>
          <w:rFonts w:hAnsi="宋体" w:hint="eastAsia"/>
          <w:kern w:val="0"/>
          <w:sz w:val="24"/>
        </w:rPr>
        <w:t>赵凌琦女士，基金经理，财政部财政科研所经济学硕士，</w:t>
      </w:r>
      <w:r w:rsidRPr="002C61BB">
        <w:rPr>
          <w:rFonts w:hAnsi="宋体" w:hint="eastAsia"/>
          <w:kern w:val="0"/>
          <w:sz w:val="24"/>
        </w:rPr>
        <w:t>10</w:t>
      </w:r>
      <w:r w:rsidRPr="002C61BB">
        <w:rPr>
          <w:rFonts w:hAnsi="宋体" w:hint="eastAsia"/>
          <w:kern w:val="0"/>
          <w:sz w:val="24"/>
        </w:rPr>
        <w:t>年金融行业经验。曾任职于中国航空集团财务公司，中国人</w:t>
      </w:r>
      <w:proofErr w:type="gramStart"/>
      <w:r w:rsidRPr="002C61BB">
        <w:rPr>
          <w:rFonts w:hAnsi="宋体" w:hint="eastAsia"/>
          <w:kern w:val="0"/>
          <w:sz w:val="24"/>
        </w:rPr>
        <w:t>寿资产</w:t>
      </w:r>
      <w:proofErr w:type="gramEnd"/>
      <w:r w:rsidRPr="002C61BB">
        <w:rPr>
          <w:rFonts w:hAnsi="宋体" w:hint="eastAsia"/>
          <w:kern w:val="0"/>
          <w:sz w:val="24"/>
        </w:rPr>
        <w:t>管理有限公司。</w:t>
      </w:r>
      <w:r w:rsidRPr="002C61BB">
        <w:rPr>
          <w:rFonts w:hAnsi="宋体" w:hint="eastAsia"/>
          <w:kern w:val="0"/>
          <w:sz w:val="24"/>
        </w:rPr>
        <w:t>2013</w:t>
      </w:r>
      <w:r w:rsidRPr="002C61BB">
        <w:rPr>
          <w:rFonts w:hAnsi="宋体" w:hint="eastAsia"/>
          <w:kern w:val="0"/>
          <w:sz w:val="24"/>
        </w:rPr>
        <w:t>年</w:t>
      </w:r>
      <w:r w:rsidRPr="002C61BB">
        <w:rPr>
          <w:rFonts w:hAnsi="宋体" w:hint="eastAsia"/>
          <w:kern w:val="0"/>
          <w:sz w:val="24"/>
        </w:rPr>
        <w:t>6</w:t>
      </w:r>
      <w:r w:rsidRPr="002C61BB">
        <w:rPr>
          <w:rFonts w:hAnsi="宋体" w:hint="eastAsia"/>
          <w:kern w:val="0"/>
          <w:sz w:val="24"/>
        </w:rPr>
        <w:t>月加入交银施罗德基金管理有限公司，现任固定收益部副总经理，</w:t>
      </w:r>
      <w:r w:rsidRPr="002C61BB">
        <w:rPr>
          <w:rFonts w:hAnsi="宋体" w:hint="eastAsia"/>
          <w:kern w:val="0"/>
          <w:sz w:val="24"/>
        </w:rPr>
        <w:t>2013</w:t>
      </w:r>
      <w:r w:rsidRPr="002C61BB">
        <w:rPr>
          <w:rFonts w:hAnsi="宋体" w:hint="eastAsia"/>
          <w:kern w:val="0"/>
          <w:sz w:val="24"/>
        </w:rPr>
        <w:t>年</w:t>
      </w:r>
      <w:r w:rsidRPr="002C61BB">
        <w:rPr>
          <w:rFonts w:hAnsi="宋体" w:hint="eastAsia"/>
          <w:kern w:val="0"/>
          <w:sz w:val="24"/>
        </w:rPr>
        <w:t>9</w:t>
      </w:r>
      <w:r w:rsidRPr="002C61BB">
        <w:rPr>
          <w:rFonts w:hAnsi="宋体" w:hint="eastAsia"/>
          <w:kern w:val="0"/>
          <w:sz w:val="24"/>
        </w:rPr>
        <w:t>月</w:t>
      </w:r>
      <w:r w:rsidRPr="002C61BB">
        <w:rPr>
          <w:rFonts w:hAnsi="宋体" w:hint="eastAsia"/>
          <w:kern w:val="0"/>
          <w:sz w:val="24"/>
        </w:rPr>
        <w:t>3</w:t>
      </w:r>
      <w:r w:rsidRPr="002C61BB">
        <w:rPr>
          <w:rFonts w:hAnsi="宋体" w:hint="eastAsia"/>
          <w:kern w:val="0"/>
          <w:sz w:val="24"/>
        </w:rPr>
        <w:t>日起担任交银施罗德定期支付月月丰债券型证券投资</w:t>
      </w:r>
      <w:proofErr w:type="gramStart"/>
      <w:r w:rsidRPr="002C61BB">
        <w:rPr>
          <w:rFonts w:hAnsi="宋体" w:hint="eastAsia"/>
          <w:kern w:val="0"/>
          <w:sz w:val="24"/>
        </w:rPr>
        <w:t>基金基金</w:t>
      </w:r>
      <w:proofErr w:type="gramEnd"/>
      <w:r w:rsidRPr="002C61BB">
        <w:rPr>
          <w:rFonts w:hAnsi="宋体" w:hint="eastAsia"/>
          <w:kern w:val="0"/>
          <w:sz w:val="24"/>
        </w:rPr>
        <w:t>经理至今，</w:t>
      </w:r>
      <w:r w:rsidRPr="002C61BB">
        <w:rPr>
          <w:rFonts w:hAnsi="宋体" w:hint="eastAsia"/>
          <w:kern w:val="0"/>
          <w:sz w:val="24"/>
        </w:rPr>
        <w:t>2014</w:t>
      </w:r>
      <w:r w:rsidRPr="002C61BB">
        <w:rPr>
          <w:rFonts w:hAnsi="宋体" w:hint="eastAsia"/>
          <w:kern w:val="0"/>
          <w:sz w:val="24"/>
        </w:rPr>
        <w:t>年</w:t>
      </w:r>
      <w:r w:rsidRPr="002C61BB">
        <w:rPr>
          <w:rFonts w:hAnsi="宋体" w:hint="eastAsia"/>
          <w:kern w:val="0"/>
          <w:sz w:val="24"/>
        </w:rPr>
        <w:t>1</w:t>
      </w:r>
      <w:r w:rsidRPr="002C61BB">
        <w:rPr>
          <w:rFonts w:hAnsi="宋体" w:hint="eastAsia"/>
          <w:kern w:val="0"/>
          <w:sz w:val="24"/>
        </w:rPr>
        <w:t>月</w:t>
      </w:r>
      <w:r w:rsidRPr="002C61BB">
        <w:rPr>
          <w:rFonts w:hAnsi="宋体" w:hint="eastAsia"/>
          <w:kern w:val="0"/>
          <w:sz w:val="24"/>
        </w:rPr>
        <w:t>28</w:t>
      </w:r>
      <w:r w:rsidRPr="002C61BB">
        <w:rPr>
          <w:rFonts w:hAnsi="宋体" w:hint="eastAsia"/>
          <w:kern w:val="0"/>
          <w:sz w:val="24"/>
        </w:rPr>
        <w:t>日起担任本</w:t>
      </w:r>
      <w:proofErr w:type="gramStart"/>
      <w:r w:rsidRPr="002C61BB">
        <w:rPr>
          <w:rFonts w:hAnsi="宋体" w:hint="eastAsia"/>
          <w:kern w:val="0"/>
          <w:sz w:val="24"/>
        </w:rPr>
        <w:t>基金基金</w:t>
      </w:r>
      <w:proofErr w:type="gramEnd"/>
      <w:r w:rsidRPr="002C61BB">
        <w:rPr>
          <w:rFonts w:hAnsi="宋体" w:hint="eastAsia"/>
          <w:kern w:val="0"/>
          <w:sz w:val="24"/>
        </w:rPr>
        <w:t>经理至今，</w:t>
      </w:r>
      <w:r w:rsidRPr="002C61BB">
        <w:rPr>
          <w:rFonts w:hAnsi="宋体" w:hint="eastAsia"/>
          <w:kern w:val="0"/>
          <w:sz w:val="24"/>
        </w:rPr>
        <w:t>2014</w:t>
      </w:r>
      <w:r w:rsidRPr="002C61BB">
        <w:rPr>
          <w:rFonts w:hAnsi="宋体" w:hint="eastAsia"/>
          <w:kern w:val="0"/>
          <w:sz w:val="24"/>
        </w:rPr>
        <w:t>年</w:t>
      </w:r>
      <w:r w:rsidRPr="002C61BB">
        <w:rPr>
          <w:rFonts w:hAnsi="宋体" w:hint="eastAsia"/>
          <w:kern w:val="0"/>
          <w:sz w:val="24"/>
        </w:rPr>
        <w:t>3</w:t>
      </w:r>
      <w:r w:rsidRPr="002C61BB">
        <w:rPr>
          <w:rFonts w:hAnsi="宋体" w:hint="eastAsia"/>
          <w:kern w:val="0"/>
          <w:sz w:val="24"/>
        </w:rPr>
        <w:t>月</w:t>
      </w:r>
      <w:r w:rsidRPr="002C61BB">
        <w:rPr>
          <w:rFonts w:hAnsi="宋体" w:hint="eastAsia"/>
          <w:kern w:val="0"/>
          <w:sz w:val="24"/>
        </w:rPr>
        <w:t>31</w:t>
      </w:r>
      <w:r w:rsidRPr="002C61BB">
        <w:rPr>
          <w:rFonts w:hAnsi="宋体" w:hint="eastAsia"/>
          <w:kern w:val="0"/>
          <w:sz w:val="24"/>
        </w:rPr>
        <w:t>日起担任交银施罗德理财</w:t>
      </w:r>
      <w:r w:rsidRPr="002C61BB">
        <w:rPr>
          <w:rFonts w:hAnsi="宋体" w:hint="eastAsia"/>
          <w:kern w:val="0"/>
          <w:sz w:val="24"/>
        </w:rPr>
        <w:t>60</w:t>
      </w:r>
      <w:r w:rsidRPr="002C61BB">
        <w:rPr>
          <w:rFonts w:hAnsi="宋体" w:hint="eastAsia"/>
          <w:kern w:val="0"/>
          <w:sz w:val="24"/>
        </w:rPr>
        <w:t>天债券型证券投资基金及交银施罗德双轮动债券型证券投资</w:t>
      </w:r>
      <w:proofErr w:type="gramStart"/>
      <w:r w:rsidRPr="002C61BB">
        <w:rPr>
          <w:rFonts w:hAnsi="宋体" w:hint="eastAsia"/>
          <w:kern w:val="0"/>
          <w:sz w:val="24"/>
        </w:rPr>
        <w:t>基金基金</w:t>
      </w:r>
      <w:proofErr w:type="gramEnd"/>
      <w:r w:rsidRPr="002C61BB">
        <w:rPr>
          <w:rFonts w:hAnsi="宋体" w:hint="eastAsia"/>
          <w:kern w:val="0"/>
          <w:sz w:val="24"/>
        </w:rPr>
        <w:t>经理至今，</w:t>
      </w:r>
      <w:r w:rsidRPr="002C61BB">
        <w:rPr>
          <w:rFonts w:hAnsi="宋体" w:hint="eastAsia"/>
          <w:kern w:val="0"/>
          <w:sz w:val="24"/>
        </w:rPr>
        <w:t>2014</w:t>
      </w:r>
      <w:r w:rsidRPr="002C61BB">
        <w:rPr>
          <w:rFonts w:hAnsi="宋体" w:hint="eastAsia"/>
          <w:kern w:val="0"/>
          <w:sz w:val="24"/>
        </w:rPr>
        <w:t>年</w:t>
      </w:r>
      <w:r w:rsidRPr="002C61BB">
        <w:rPr>
          <w:rFonts w:hAnsi="宋体" w:hint="eastAsia"/>
          <w:kern w:val="0"/>
          <w:sz w:val="24"/>
        </w:rPr>
        <w:t>8</w:t>
      </w:r>
      <w:r w:rsidRPr="002C61BB">
        <w:rPr>
          <w:rFonts w:hAnsi="宋体" w:hint="eastAsia"/>
          <w:kern w:val="0"/>
          <w:sz w:val="24"/>
        </w:rPr>
        <w:t>月</w:t>
      </w:r>
      <w:r w:rsidRPr="002C61BB">
        <w:rPr>
          <w:rFonts w:hAnsi="宋体" w:hint="eastAsia"/>
          <w:kern w:val="0"/>
          <w:sz w:val="24"/>
        </w:rPr>
        <w:t>11</w:t>
      </w:r>
      <w:r w:rsidRPr="002C61BB">
        <w:rPr>
          <w:rFonts w:hAnsi="宋体" w:hint="eastAsia"/>
          <w:kern w:val="0"/>
          <w:sz w:val="24"/>
        </w:rPr>
        <w:t>日起担任交银施罗德丰盈收益债券型证券投资</w:t>
      </w:r>
      <w:proofErr w:type="gramStart"/>
      <w:r w:rsidRPr="002C61BB">
        <w:rPr>
          <w:rFonts w:hAnsi="宋体" w:hint="eastAsia"/>
          <w:kern w:val="0"/>
          <w:sz w:val="24"/>
        </w:rPr>
        <w:t>基金基金</w:t>
      </w:r>
      <w:proofErr w:type="gramEnd"/>
      <w:r w:rsidRPr="002C61BB">
        <w:rPr>
          <w:rFonts w:hAnsi="宋体" w:hint="eastAsia"/>
          <w:kern w:val="0"/>
          <w:sz w:val="24"/>
        </w:rPr>
        <w:t>经理至今。</w:t>
      </w:r>
    </w:p>
    <w:p w:rsidR="00CF0B9A" w:rsidRDefault="00CF0B9A" w:rsidP="00F008E8">
      <w:pPr>
        <w:adjustRightInd w:val="0"/>
        <w:snapToGrid w:val="0"/>
        <w:spacing w:line="360" w:lineRule="auto"/>
        <w:ind w:firstLineChars="200" w:firstLine="480"/>
        <w:rPr>
          <w:rFonts w:hAnsi="宋体"/>
          <w:kern w:val="0"/>
          <w:sz w:val="24"/>
        </w:rPr>
      </w:pPr>
      <w:r>
        <w:rPr>
          <w:rFonts w:hAnsi="宋体" w:hint="eastAsia"/>
          <w:kern w:val="0"/>
          <w:sz w:val="24"/>
        </w:rPr>
        <w:t>李德亮先生，基金经理，</w:t>
      </w:r>
      <w:r w:rsidRPr="00CF0B9A">
        <w:rPr>
          <w:rFonts w:hAnsi="宋体" w:hint="eastAsia"/>
          <w:kern w:val="0"/>
          <w:sz w:val="24"/>
        </w:rPr>
        <w:t>同济大学管理学学士，中国人民银行研究生部金融学硕士</w:t>
      </w:r>
      <w:r w:rsidR="00E70A99">
        <w:rPr>
          <w:rFonts w:hAnsi="宋体" w:hint="eastAsia"/>
          <w:kern w:val="0"/>
          <w:sz w:val="24"/>
        </w:rPr>
        <w:t>，</w:t>
      </w:r>
      <w:r w:rsidR="003B3086">
        <w:rPr>
          <w:rFonts w:hAnsi="宋体" w:hint="eastAsia"/>
          <w:kern w:val="0"/>
          <w:sz w:val="24"/>
        </w:rPr>
        <w:t>8</w:t>
      </w:r>
      <w:r w:rsidRPr="00CF0B9A">
        <w:rPr>
          <w:rFonts w:hAnsi="宋体" w:hint="eastAsia"/>
          <w:kern w:val="0"/>
          <w:sz w:val="24"/>
        </w:rPr>
        <w:t>年证券从业经验。</w:t>
      </w:r>
      <w:r w:rsidRPr="00CF0B9A">
        <w:rPr>
          <w:rFonts w:hAnsi="宋体" w:hint="eastAsia"/>
          <w:kern w:val="0"/>
          <w:sz w:val="24"/>
        </w:rPr>
        <w:t>2006</w:t>
      </w:r>
      <w:r w:rsidRPr="00CF0B9A">
        <w:rPr>
          <w:rFonts w:hAnsi="宋体" w:hint="eastAsia"/>
          <w:kern w:val="0"/>
          <w:sz w:val="24"/>
        </w:rPr>
        <w:t>年</w:t>
      </w:r>
      <w:r w:rsidRPr="00CF0B9A">
        <w:rPr>
          <w:rFonts w:hAnsi="宋体" w:hint="eastAsia"/>
          <w:kern w:val="0"/>
          <w:sz w:val="24"/>
        </w:rPr>
        <w:t>4</w:t>
      </w:r>
      <w:r w:rsidRPr="00CF0B9A">
        <w:rPr>
          <w:rFonts w:hAnsi="宋体" w:hint="eastAsia"/>
          <w:kern w:val="0"/>
          <w:sz w:val="24"/>
        </w:rPr>
        <w:t>月加入交银施罗德基金管理有限公司，曾</w:t>
      </w:r>
      <w:proofErr w:type="gramStart"/>
      <w:r w:rsidRPr="00CF0B9A">
        <w:rPr>
          <w:rFonts w:hAnsi="宋体" w:hint="eastAsia"/>
          <w:kern w:val="0"/>
          <w:sz w:val="24"/>
        </w:rPr>
        <w:t>任行业</w:t>
      </w:r>
      <w:proofErr w:type="gramEnd"/>
      <w:r w:rsidRPr="00CF0B9A">
        <w:rPr>
          <w:rFonts w:hAnsi="宋体" w:hint="eastAsia"/>
          <w:kern w:val="0"/>
          <w:sz w:val="24"/>
        </w:rPr>
        <w:t>分析师、基金经理助理，</w:t>
      </w:r>
      <w:r w:rsidRPr="00CF0B9A">
        <w:rPr>
          <w:rFonts w:hAnsi="宋体" w:hint="eastAsia"/>
          <w:kern w:val="0"/>
          <w:sz w:val="24"/>
        </w:rPr>
        <w:t>2013</w:t>
      </w:r>
      <w:r w:rsidRPr="00CF0B9A">
        <w:rPr>
          <w:rFonts w:hAnsi="宋体" w:hint="eastAsia"/>
          <w:kern w:val="0"/>
          <w:sz w:val="24"/>
        </w:rPr>
        <w:t>年</w:t>
      </w:r>
      <w:r w:rsidRPr="00CF0B9A">
        <w:rPr>
          <w:rFonts w:hAnsi="宋体" w:hint="eastAsia"/>
          <w:kern w:val="0"/>
          <w:sz w:val="24"/>
        </w:rPr>
        <w:t>9</w:t>
      </w:r>
      <w:r w:rsidRPr="00CF0B9A">
        <w:rPr>
          <w:rFonts w:hAnsi="宋体" w:hint="eastAsia"/>
          <w:kern w:val="0"/>
          <w:sz w:val="24"/>
        </w:rPr>
        <w:t>月</w:t>
      </w:r>
      <w:r w:rsidRPr="00CF0B9A">
        <w:rPr>
          <w:rFonts w:hAnsi="宋体" w:hint="eastAsia"/>
          <w:kern w:val="0"/>
          <w:sz w:val="24"/>
        </w:rPr>
        <w:t>4</w:t>
      </w:r>
      <w:r w:rsidRPr="00CF0B9A">
        <w:rPr>
          <w:rFonts w:hAnsi="宋体" w:hint="eastAsia"/>
          <w:kern w:val="0"/>
          <w:sz w:val="24"/>
        </w:rPr>
        <w:t>日起担任交银施罗德定期支付双</w:t>
      </w:r>
      <w:proofErr w:type="gramStart"/>
      <w:r w:rsidRPr="00CF0B9A">
        <w:rPr>
          <w:rFonts w:hAnsi="宋体" w:hint="eastAsia"/>
          <w:kern w:val="0"/>
          <w:sz w:val="24"/>
        </w:rPr>
        <w:t>息平衡</w:t>
      </w:r>
      <w:proofErr w:type="gramEnd"/>
      <w:r w:rsidRPr="00CF0B9A">
        <w:rPr>
          <w:rFonts w:hAnsi="宋体" w:hint="eastAsia"/>
          <w:kern w:val="0"/>
          <w:sz w:val="24"/>
        </w:rPr>
        <w:t>混合型证券投资</w:t>
      </w:r>
      <w:proofErr w:type="gramStart"/>
      <w:r w:rsidRPr="00CF0B9A">
        <w:rPr>
          <w:rFonts w:hAnsi="宋体" w:hint="eastAsia"/>
          <w:kern w:val="0"/>
          <w:sz w:val="24"/>
        </w:rPr>
        <w:t>基金基金</w:t>
      </w:r>
      <w:proofErr w:type="gramEnd"/>
      <w:r w:rsidRPr="00CF0B9A">
        <w:rPr>
          <w:rFonts w:hAnsi="宋体" w:hint="eastAsia"/>
          <w:kern w:val="0"/>
          <w:sz w:val="24"/>
        </w:rPr>
        <w:t>经理至今</w:t>
      </w:r>
      <w:r w:rsidR="003B3086">
        <w:rPr>
          <w:rFonts w:hAnsi="宋体" w:hint="eastAsia"/>
          <w:kern w:val="0"/>
          <w:sz w:val="24"/>
        </w:rPr>
        <w:t>，</w:t>
      </w:r>
      <w:r w:rsidR="003B3086" w:rsidRPr="003B3086">
        <w:rPr>
          <w:rFonts w:hAnsi="宋体" w:hint="eastAsia"/>
          <w:kern w:val="0"/>
          <w:sz w:val="24"/>
        </w:rPr>
        <w:t xml:space="preserve"> 2014</w:t>
      </w:r>
      <w:r w:rsidR="003B3086" w:rsidRPr="003B3086">
        <w:rPr>
          <w:rFonts w:hAnsi="宋体" w:hint="eastAsia"/>
          <w:kern w:val="0"/>
          <w:sz w:val="24"/>
        </w:rPr>
        <w:t>年</w:t>
      </w:r>
      <w:r w:rsidR="003B3086" w:rsidRPr="003B3086">
        <w:rPr>
          <w:rFonts w:hAnsi="宋体" w:hint="eastAsia"/>
          <w:kern w:val="0"/>
          <w:sz w:val="24"/>
        </w:rPr>
        <w:t>1</w:t>
      </w:r>
      <w:r w:rsidR="003B3086" w:rsidRPr="003B3086">
        <w:rPr>
          <w:rFonts w:hAnsi="宋体" w:hint="eastAsia"/>
          <w:kern w:val="0"/>
          <w:sz w:val="24"/>
        </w:rPr>
        <w:t>月</w:t>
      </w:r>
      <w:r w:rsidR="003B3086" w:rsidRPr="003B3086">
        <w:rPr>
          <w:rFonts w:hAnsi="宋体" w:hint="eastAsia"/>
          <w:kern w:val="0"/>
          <w:sz w:val="24"/>
        </w:rPr>
        <w:t>28</w:t>
      </w:r>
      <w:r w:rsidR="003B3086" w:rsidRPr="003B3086">
        <w:rPr>
          <w:rFonts w:hAnsi="宋体" w:hint="eastAsia"/>
          <w:kern w:val="0"/>
          <w:sz w:val="24"/>
        </w:rPr>
        <w:t>日起担任交银施罗德强化回报债券型证券投资</w:t>
      </w:r>
      <w:proofErr w:type="gramStart"/>
      <w:r w:rsidR="003B3086" w:rsidRPr="003B3086">
        <w:rPr>
          <w:rFonts w:hAnsi="宋体" w:hint="eastAsia"/>
          <w:kern w:val="0"/>
          <w:sz w:val="24"/>
        </w:rPr>
        <w:t>基金基金</w:t>
      </w:r>
      <w:proofErr w:type="gramEnd"/>
      <w:r w:rsidR="003B3086" w:rsidRPr="003B3086">
        <w:rPr>
          <w:rFonts w:hAnsi="宋体" w:hint="eastAsia"/>
          <w:kern w:val="0"/>
          <w:sz w:val="24"/>
        </w:rPr>
        <w:t>经理至今</w:t>
      </w:r>
      <w:r w:rsidRPr="00CF0B9A">
        <w:rPr>
          <w:rFonts w:hAnsi="宋体" w:hint="eastAsia"/>
          <w:kern w:val="0"/>
          <w:sz w:val="24"/>
        </w:rPr>
        <w:t>。</w:t>
      </w:r>
    </w:p>
    <w:p w:rsidR="00463566" w:rsidRPr="00463566" w:rsidRDefault="00463566" w:rsidP="00463566">
      <w:pPr>
        <w:adjustRightInd w:val="0"/>
        <w:snapToGrid w:val="0"/>
        <w:spacing w:line="360" w:lineRule="auto"/>
        <w:ind w:firstLineChars="200" w:firstLine="480"/>
        <w:rPr>
          <w:rFonts w:hAnsi="宋体"/>
          <w:kern w:val="0"/>
          <w:sz w:val="24"/>
        </w:rPr>
      </w:pPr>
      <w:r w:rsidRPr="00463566">
        <w:rPr>
          <w:rFonts w:hAnsi="宋体" w:hint="eastAsia"/>
          <w:kern w:val="0"/>
          <w:sz w:val="24"/>
        </w:rPr>
        <w:t>孙超先生，基金经理，中国人民大学学士，美国哥伦比亚大学硕士。</w:t>
      </w:r>
      <w:r w:rsidRPr="00463566">
        <w:rPr>
          <w:rFonts w:hAnsi="宋体" w:hint="eastAsia"/>
          <w:kern w:val="0"/>
          <w:sz w:val="24"/>
        </w:rPr>
        <w:t>3</w:t>
      </w:r>
      <w:r w:rsidRPr="00463566">
        <w:rPr>
          <w:rFonts w:hAnsi="宋体" w:hint="eastAsia"/>
          <w:kern w:val="0"/>
          <w:sz w:val="24"/>
        </w:rPr>
        <w:t>年证券从业经验。</w:t>
      </w:r>
      <w:r w:rsidRPr="00463566">
        <w:rPr>
          <w:rFonts w:hAnsi="宋体" w:hint="eastAsia"/>
          <w:kern w:val="0"/>
          <w:sz w:val="24"/>
        </w:rPr>
        <w:t>2011</w:t>
      </w:r>
      <w:r w:rsidRPr="00463566">
        <w:rPr>
          <w:rFonts w:hAnsi="宋体" w:hint="eastAsia"/>
          <w:kern w:val="0"/>
          <w:sz w:val="24"/>
        </w:rPr>
        <w:t>年</w:t>
      </w:r>
      <w:r w:rsidRPr="00463566">
        <w:rPr>
          <w:rFonts w:hAnsi="宋体" w:hint="eastAsia"/>
          <w:kern w:val="0"/>
          <w:sz w:val="24"/>
        </w:rPr>
        <w:t>7</w:t>
      </w:r>
      <w:r w:rsidRPr="00463566">
        <w:rPr>
          <w:rFonts w:hAnsi="宋体" w:hint="eastAsia"/>
          <w:kern w:val="0"/>
          <w:sz w:val="24"/>
        </w:rPr>
        <w:t>月至</w:t>
      </w:r>
      <w:r w:rsidRPr="00463566">
        <w:rPr>
          <w:rFonts w:hAnsi="宋体" w:hint="eastAsia"/>
          <w:kern w:val="0"/>
          <w:sz w:val="24"/>
        </w:rPr>
        <w:t>2013</w:t>
      </w:r>
      <w:r w:rsidRPr="00463566">
        <w:rPr>
          <w:rFonts w:hAnsi="宋体" w:hint="eastAsia"/>
          <w:kern w:val="0"/>
          <w:sz w:val="24"/>
        </w:rPr>
        <w:t>年</w:t>
      </w:r>
      <w:r w:rsidRPr="00463566">
        <w:rPr>
          <w:rFonts w:hAnsi="宋体" w:hint="eastAsia"/>
          <w:kern w:val="0"/>
          <w:sz w:val="24"/>
        </w:rPr>
        <w:t>6</w:t>
      </w:r>
      <w:r w:rsidRPr="00463566">
        <w:rPr>
          <w:rFonts w:hAnsi="宋体" w:hint="eastAsia"/>
          <w:kern w:val="0"/>
          <w:sz w:val="24"/>
        </w:rPr>
        <w:t>月曾任中</w:t>
      </w:r>
      <w:proofErr w:type="gramStart"/>
      <w:r w:rsidRPr="00463566">
        <w:rPr>
          <w:rFonts w:hAnsi="宋体" w:hint="eastAsia"/>
          <w:kern w:val="0"/>
          <w:sz w:val="24"/>
        </w:rPr>
        <w:t>信建投证券</w:t>
      </w:r>
      <w:proofErr w:type="gramEnd"/>
      <w:r w:rsidRPr="00463566">
        <w:rPr>
          <w:rFonts w:hAnsi="宋体" w:hint="eastAsia"/>
          <w:kern w:val="0"/>
          <w:sz w:val="24"/>
        </w:rPr>
        <w:t>股份有限公司资产管理部经理、高级经理。</w:t>
      </w:r>
      <w:r w:rsidRPr="00463566">
        <w:rPr>
          <w:rFonts w:hAnsi="宋体" w:hint="eastAsia"/>
          <w:kern w:val="0"/>
          <w:sz w:val="24"/>
        </w:rPr>
        <w:t>2013</w:t>
      </w:r>
      <w:r w:rsidRPr="00463566">
        <w:rPr>
          <w:rFonts w:hAnsi="宋体" w:hint="eastAsia"/>
          <w:kern w:val="0"/>
          <w:sz w:val="24"/>
        </w:rPr>
        <w:t>年</w:t>
      </w:r>
      <w:r w:rsidRPr="00463566">
        <w:rPr>
          <w:rFonts w:hAnsi="宋体" w:hint="eastAsia"/>
          <w:kern w:val="0"/>
          <w:sz w:val="24"/>
        </w:rPr>
        <w:t>7</w:t>
      </w:r>
      <w:r w:rsidRPr="00463566">
        <w:rPr>
          <w:rFonts w:hAnsi="宋体" w:hint="eastAsia"/>
          <w:kern w:val="0"/>
          <w:sz w:val="24"/>
        </w:rPr>
        <w:t>月加入交银施罗德基金管理有限公司，</w:t>
      </w:r>
      <w:r w:rsidR="00AD5AE7">
        <w:rPr>
          <w:rFonts w:hAnsi="宋体" w:hint="eastAsia"/>
          <w:kern w:val="0"/>
          <w:sz w:val="24"/>
        </w:rPr>
        <w:t>曾</w:t>
      </w:r>
      <w:proofErr w:type="gramStart"/>
      <w:r w:rsidR="00AD5AE7">
        <w:rPr>
          <w:rFonts w:hAnsi="宋体" w:hint="eastAsia"/>
          <w:kern w:val="0"/>
          <w:sz w:val="24"/>
        </w:rPr>
        <w:t>任</w:t>
      </w:r>
      <w:r w:rsidRPr="00463566">
        <w:rPr>
          <w:rFonts w:hAnsi="宋体" w:hint="eastAsia"/>
          <w:kern w:val="0"/>
          <w:sz w:val="24"/>
        </w:rPr>
        <w:t>基金</w:t>
      </w:r>
      <w:proofErr w:type="gramEnd"/>
      <w:r w:rsidRPr="00463566">
        <w:rPr>
          <w:rFonts w:hAnsi="宋体" w:hint="eastAsia"/>
          <w:kern w:val="0"/>
          <w:sz w:val="24"/>
        </w:rPr>
        <w:t>经理助理</w:t>
      </w:r>
      <w:r w:rsidR="00AD5AE7">
        <w:rPr>
          <w:rFonts w:hAnsi="宋体" w:hint="eastAsia"/>
          <w:kern w:val="0"/>
          <w:sz w:val="24"/>
        </w:rPr>
        <w:t>。</w:t>
      </w:r>
      <w:r w:rsidRPr="00463566">
        <w:rPr>
          <w:rFonts w:hAnsi="宋体" w:hint="eastAsia"/>
          <w:kern w:val="0"/>
          <w:sz w:val="24"/>
        </w:rPr>
        <w:t>2014</w:t>
      </w:r>
      <w:r w:rsidRPr="00463566">
        <w:rPr>
          <w:rFonts w:hAnsi="宋体" w:hint="eastAsia"/>
          <w:kern w:val="0"/>
          <w:sz w:val="24"/>
        </w:rPr>
        <w:t>年</w:t>
      </w:r>
      <w:r w:rsidRPr="00463566">
        <w:rPr>
          <w:rFonts w:hAnsi="宋体" w:hint="eastAsia"/>
          <w:kern w:val="0"/>
          <w:sz w:val="24"/>
        </w:rPr>
        <w:t>8</w:t>
      </w:r>
      <w:r w:rsidRPr="00463566">
        <w:rPr>
          <w:rFonts w:hAnsi="宋体" w:hint="eastAsia"/>
          <w:kern w:val="0"/>
          <w:sz w:val="24"/>
        </w:rPr>
        <w:t>月</w:t>
      </w:r>
      <w:r w:rsidRPr="00463566">
        <w:rPr>
          <w:rFonts w:hAnsi="宋体" w:hint="eastAsia"/>
          <w:kern w:val="0"/>
          <w:sz w:val="24"/>
        </w:rPr>
        <w:t>26</w:t>
      </w:r>
      <w:r w:rsidRPr="00463566">
        <w:rPr>
          <w:rFonts w:hAnsi="宋体" w:hint="eastAsia"/>
          <w:kern w:val="0"/>
          <w:sz w:val="24"/>
        </w:rPr>
        <w:t>日起担任交银施罗德理财</w:t>
      </w:r>
      <w:r w:rsidRPr="00463566">
        <w:rPr>
          <w:rFonts w:hAnsi="宋体" w:hint="eastAsia"/>
          <w:kern w:val="0"/>
          <w:sz w:val="24"/>
        </w:rPr>
        <w:t>60</w:t>
      </w:r>
      <w:r w:rsidRPr="00463566">
        <w:rPr>
          <w:rFonts w:hAnsi="宋体" w:hint="eastAsia"/>
          <w:kern w:val="0"/>
          <w:sz w:val="24"/>
        </w:rPr>
        <w:t>天债券型证券投资基金、交银施罗德双轮动债券型证券投资基金、交银施罗德定期支付月月丰债券型证券投资基金及本</w:t>
      </w:r>
      <w:proofErr w:type="gramStart"/>
      <w:r w:rsidRPr="00463566">
        <w:rPr>
          <w:rFonts w:hAnsi="宋体" w:hint="eastAsia"/>
          <w:kern w:val="0"/>
          <w:sz w:val="24"/>
        </w:rPr>
        <w:t>基金基金</w:t>
      </w:r>
      <w:proofErr w:type="gramEnd"/>
      <w:r w:rsidRPr="00463566">
        <w:rPr>
          <w:rFonts w:hAnsi="宋体" w:hint="eastAsia"/>
          <w:kern w:val="0"/>
          <w:sz w:val="24"/>
        </w:rPr>
        <w:t>经理至今。</w:t>
      </w:r>
    </w:p>
    <w:p w:rsidR="003B3086" w:rsidRPr="0023686D" w:rsidRDefault="00463566" w:rsidP="00463566">
      <w:pPr>
        <w:adjustRightInd w:val="0"/>
        <w:snapToGrid w:val="0"/>
        <w:spacing w:line="360" w:lineRule="auto"/>
        <w:ind w:firstLineChars="200" w:firstLine="480"/>
        <w:rPr>
          <w:rFonts w:hAnsi="宋体"/>
          <w:kern w:val="0"/>
          <w:sz w:val="24"/>
        </w:rPr>
      </w:pPr>
      <w:r w:rsidRPr="00463566">
        <w:rPr>
          <w:rFonts w:hAnsi="宋体" w:hint="eastAsia"/>
          <w:kern w:val="0"/>
          <w:sz w:val="24"/>
        </w:rPr>
        <w:t>吕一楠先生，基金经理助理，澳洲新南威尔士大学统计学硕士和精算学硕士，</w:t>
      </w:r>
      <w:r w:rsidRPr="00463566">
        <w:rPr>
          <w:rFonts w:hAnsi="宋体" w:hint="eastAsia"/>
          <w:kern w:val="0"/>
          <w:sz w:val="24"/>
        </w:rPr>
        <w:t>4</w:t>
      </w:r>
      <w:r w:rsidRPr="00463566">
        <w:rPr>
          <w:rFonts w:hAnsi="宋体" w:hint="eastAsia"/>
          <w:kern w:val="0"/>
          <w:sz w:val="24"/>
        </w:rPr>
        <w:t>年金融行业从业经验。曾任大新保险服务有限公司（香港）投资分析师，中国人寿养老保险公司投资管理中心组合经理。</w:t>
      </w:r>
      <w:r w:rsidRPr="00463566">
        <w:rPr>
          <w:rFonts w:hAnsi="宋体" w:hint="eastAsia"/>
          <w:kern w:val="0"/>
          <w:sz w:val="24"/>
        </w:rPr>
        <w:t>2013</w:t>
      </w:r>
      <w:r w:rsidRPr="00463566">
        <w:rPr>
          <w:rFonts w:hAnsi="宋体" w:hint="eastAsia"/>
          <w:kern w:val="0"/>
          <w:sz w:val="24"/>
        </w:rPr>
        <w:t>年</w:t>
      </w:r>
      <w:r w:rsidRPr="00463566">
        <w:rPr>
          <w:rFonts w:hAnsi="宋体" w:hint="eastAsia"/>
          <w:kern w:val="0"/>
          <w:sz w:val="24"/>
        </w:rPr>
        <w:t>7</w:t>
      </w:r>
      <w:r w:rsidRPr="00463566">
        <w:rPr>
          <w:rFonts w:hAnsi="宋体" w:hint="eastAsia"/>
          <w:kern w:val="0"/>
          <w:sz w:val="24"/>
        </w:rPr>
        <w:t>月加入交银施罗德基金管理有限公司，</w:t>
      </w:r>
      <w:r w:rsidRPr="00463566">
        <w:rPr>
          <w:rFonts w:hAnsi="宋体" w:hint="eastAsia"/>
          <w:kern w:val="0"/>
          <w:sz w:val="24"/>
        </w:rPr>
        <w:t>2014</w:t>
      </w:r>
      <w:r w:rsidRPr="00463566">
        <w:rPr>
          <w:rFonts w:hAnsi="宋体" w:hint="eastAsia"/>
          <w:kern w:val="0"/>
          <w:sz w:val="24"/>
        </w:rPr>
        <w:t>年</w:t>
      </w:r>
      <w:r w:rsidRPr="00463566">
        <w:rPr>
          <w:rFonts w:hAnsi="宋体" w:hint="eastAsia"/>
          <w:kern w:val="0"/>
          <w:sz w:val="24"/>
        </w:rPr>
        <w:t>7</w:t>
      </w:r>
      <w:r w:rsidRPr="00463566">
        <w:rPr>
          <w:rFonts w:hAnsi="宋体" w:hint="eastAsia"/>
          <w:kern w:val="0"/>
          <w:sz w:val="24"/>
        </w:rPr>
        <w:t>月</w:t>
      </w:r>
      <w:r w:rsidRPr="00463566">
        <w:rPr>
          <w:rFonts w:hAnsi="宋体" w:hint="eastAsia"/>
          <w:kern w:val="0"/>
          <w:sz w:val="24"/>
        </w:rPr>
        <w:t>1</w:t>
      </w:r>
      <w:r w:rsidRPr="00463566">
        <w:rPr>
          <w:rFonts w:hAnsi="宋体" w:hint="eastAsia"/>
          <w:kern w:val="0"/>
          <w:sz w:val="24"/>
        </w:rPr>
        <w:t>日起担任交银施罗德理财</w:t>
      </w:r>
      <w:r w:rsidRPr="00463566">
        <w:rPr>
          <w:rFonts w:hAnsi="宋体" w:hint="eastAsia"/>
          <w:kern w:val="0"/>
          <w:sz w:val="24"/>
        </w:rPr>
        <w:t>60</w:t>
      </w:r>
      <w:r w:rsidRPr="00463566">
        <w:rPr>
          <w:rFonts w:hAnsi="宋体" w:hint="eastAsia"/>
          <w:kern w:val="0"/>
          <w:sz w:val="24"/>
        </w:rPr>
        <w:t>天债券型证券投资基金及本</w:t>
      </w:r>
      <w:proofErr w:type="gramStart"/>
      <w:r w:rsidRPr="00463566">
        <w:rPr>
          <w:rFonts w:hAnsi="宋体" w:hint="eastAsia"/>
          <w:kern w:val="0"/>
          <w:sz w:val="24"/>
        </w:rPr>
        <w:t>基金基金</w:t>
      </w:r>
      <w:proofErr w:type="gramEnd"/>
      <w:r w:rsidRPr="00463566">
        <w:rPr>
          <w:rFonts w:hAnsi="宋体" w:hint="eastAsia"/>
          <w:kern w:val="0"/>
          <w:sz w:val="24"/>
        </w:rPr>
        <w:t>经理助理至今，</w:t>
      </w:r>
      <w:r w:rsidRPr="00463566">
        <w:rPr>
          <w:rFonts w:hAnsi="宋体" w:hint="eastAsia"/>
          <w:kern w:val="0"/>
          <w:sz w:val="24"/>
        </w:rPr>
        <w:t>2014</w:t>
      </w:r>
      <w:r w:rsidRPr="00463566">
        <w:rPr>
          <w:rFonts w:hAnsi="宋体" w:hint="eastAsia"/>
          <w:kern w:val="0"/>
          <w:sz w:val="24"/>
        </w:rPr>
        <w:t>年</w:t>
      </w:r>
      <w:r w:rsidRPr="00463566">
        <w:rPr>
          <w:rFonts w:hAnsi="宋体" w:hint="eastAsia"/>
          <w:kern w:val="0"/>
          <w:sz w:val="24"/>
        </w:rPr>
        <w:t>8</w:t>
      </w:r>
      <w:r w:rsidRPr="00463566">
        <w:rPr>
          <w:rFonts w:hAnsi="宋体" w:hint="eastAsia"/>
          <w:kern w:val="0"/>
          <w:sz w:val="24"/>
        </w:rPr>
        <w:t>月</w:t>
      </w:r>
      <w:r w:rsidRPr="00463566">
        <w:rPr>
          <w:rFonts w:hAnsi="宋体" w:hint="eastAsia"/>
          <w:kern w:val="0"/>
          <w:sz w:val="24"/>
        </w:rPr>
        <w:t>18</w:t>
      </w:r>
      <w:r w:rsidRPr="00463566">
        <w:rPr>
          <w:rFonts w:hAnsi="宋体" w:hint="eastAsia"/>
          <w:kern w:val="0"/>
          <w:sz w:val="24"/>
        </w:rPr>
        <w:t>日起担任交银施罗德定期支付月月丰债券型证券投资基金、交银施罗德双轮动债券型证券投资基金及交银施罗德丰盈收益债券型证券投资</w:t>
      </w:r>
      <w:proofErr w:type="gramStart"/>
      <w:r w:rsidRPr="00463566">
        <w:rPr>
          <w:rFonts w:hAnsi="宋体" w:hint="eastAsia"/>
          <w:kern w:val="0"/>
          <w:sz w:val="24"/>
        </w:rPr>
        <w:t>基金基金</w:t>
      </w:r>
      <w:proofErr w:type="gramEnd"/>
      <w:r w:rsidRPr="00463566">
        <w:rPr>
          <w:rFonts w:hAnsi="宋体" w:hint="eastAsia"/>
          <w:kern w:val="0"/>
          <w:sz w:val="24"/>
        </w:rPr>
        <w:t>经理助理至今。</w:t>
      </w:r>
    </w:p>
    <w:p w:rsidR="00C92FC0" w:rsidRPr="00273181" w:rsidRDefault="00C92FC0" w:rsidP="00F008E8">
      <w:pPr>
        <w:adjustRightInd w:val="0"/>
        <w:snapToGrid w:val="0"/>
        <w:spacing w:line="360" w:lineRule="auto"/>
        <w:ind w:firstLineChars="200" w:firstLine="480"/>
        <w:rPr>
          <w:kern w:val="0"/>
          <w:sz w:val="24"/>
          <w:highlight w:val="green"/>
        </w:rPr>
      </w:pPr>
      <w:r w:rsidRPr="00E35D39">
        <w:rPr>
          <w:kern w:val="0"/>
          <w:sz w:val="24"/>
        </w:rPr>
        <w:t>5</w:t>
      </w:r>
      <w:r w:rsidRPr="00E35D39">
        <w:rPr>
          <w:rFonts w:hAnsi="宋体"/>
          <w:kern w:val="0"/>
          <w:sz w:val="24"/>
        </w:rPr>
        <w:t>、投资决策委员会成员</w:t>
      </w:r>
      <w:r w:rsidRPr="00E35D39">
        <w:rPr>
          <w:kern w:val="0"/>
          <w:sz w:val="24"/>
        </w:rPr>
        <w:t xml:space="preserve"> </w:t>
      </w:r>
    </w:p>
    <w:p w:rsidR="00E35D39" w:rsidRPr="00E35D39" w:rsidRDefault="00E35D39" w:rsidP="00F008E8">
      <w:pPr>
        <w:adjustRightInd w:val="0"/>
        <w:snapToGrid w:val="0"/>
        <w:spacing w:line="360" w:lineRule="auto"/>
        <w:ind w:firstLineChars="200" w:firstLine="480"/>
        <w:rPr>
          <w:kern w:val="0"/>
          <w:sz w:val="24"/>
        </w:rPr>
      </w:pPr>
      <w:r w:rsidRPr="00E35D39">
        <w:rPr>
          <w:rFonts w:hint="eastAsia"/>
          <w:kern w:val="0"/>
          <w:sz w:val="24"/>
        </w:rPr>
        <w:t>委员：项廷锋（投资总监、基金经理）</w:t>
      </w:r>
    </w:p>
    <w:p w:rsidR="00E35D39" w:rsidRPr="00E35D39" w:rsidRDefault="00E35D39" w:rsidP="00F008E8">
      <w:pPr>
        <w:adjustRightInd w:val="0"/>
        <w:snapToGrid w:val="0"/>
        <w:spacing w:line="360" w:lineRule="auto"/>
        <w:ind w:firstLineChars="200" w:firstLine="480"/>
        <w:rPr>
          <w:kern w:val="0"/>
          <w:sz w:val="24"/>
        </w:rPr>
      </w:pPr>
      <w:r w:rsidRPr="00E35D39">
        <w:rPr>
          <w:rFonts w:hint="eastAsia"/>
          <w:kern w:val="0"/>
          <w:sz w:val="24"/>
        </w:rPr>
        <w:t xml:space="preserve">      </w:t>
      </w:r>
      <w:r w:rsidRPr="00E35D39">
        <w:rPr>
          <w:rFonts w:hint="eastAsia"/>
          <w:kern w:val="0"/>
          <w:sz w:val="24"/>
        </w:rPr>
        <w:t>战龙（总经理）</w:t>
      </w:r>
    </w:p>
    <w:p w:rsidR="00E35D39" w:rsidRPr="00E35D39" w:rsidRDefault="00E35D39" w:rsidP="00F008E8">
      <w:pPr>
        <w:adjustRightInd w:val="0"/>
        <w:snapToGrid w:val="0"/>
        <w:spacing w:line="360" w:lineRule="auto"/>
        <w:ind w:firstLineChars="200" w:firstLine="480"/>
        <w:rPr>
          <w:kern w:val="0"/>
          <w:sz w:val="24"/>
        </w:rPr>
      </w:pPr>
      <w:r w:rsidRPr="00E35D39">
        <w:rPr>
          <w:rFonts w:hint="eastAsia"/>
          <w:kern w:val="0"/>
          <w:sz w:val="24"/>
        </w:rPr>
        <w:t xml:space="preserve">      </w:t>
      </w:r>
      <w:r w:rsidRPr="00E35D39">
        <w:rPr>
          <w:rFonts w:hint="eastAsia"/>
          <w:kern w:val="0"/>
          <w:sz w:val="24"/>
        </w:rPr>
        <w:t>管华雨（权益</w:t>
      </w:r>
      <w:r w:rsidR="00907150">
        <w:rPr>
          <w:rFonts w:hint="eastAsia"/>
          <w:kern w:val="0"/>
          <w:sz w:val="24"/>
        </w:rPr>
        <w:t>投资总监</w:t>
      </w:r>
      <w:r w:rsidRPr="00E35D39">
        <w:rPr>
          <w:rFonts w:hint="eastAsia"/>
          <w:kern w:val="0"/>
          <w:sz w:val="24"/>
        </w:rPr>
        <w:t>、基金经理）</w:t>
      </w:r>
    </w:p>
    <w:p w:rsidR="00E35D39" w:rsidRPr="00E35D39" w:rsidRDefault="00E35D39" w:rsidP="00F008E8">
      <w:pPr>
        <w:adjustRightInd w:val="0"/>
        <w:snapToGrid w:val="0"/>
        <w:spacing w:line="360" w:lineRule="auto"/>
        <w:ind w:firstLineChars="200" w:firstLine="480"/>
        <w:rPr>
          <w:kern w:val="0"/>
          <w:sz w:val="24"/>
        </w:rPr>
      </w:pPr>
      <w:r w:rsidRPr="00E35D39">
        <w:rPr>
          <w:rFonts w:hint="eastAsia"/>
          <w:kern w:val="0"/>
          <w:sz w:val="24"/>
        </w:rPr>
        <w:t xml:space="preserve">      </w:t>
      </w:r>
      <w:r w:rsidRPr="00E35D39">
        <w:rPr>
          <w:rFonts w:hint="eastAsia"/>
          <w:kern w:val="0"/>
          <w:sz w:val="24"/>
        </w:rPr>
        <w:t>张科兵（研究总监）</w:t>
      </w:r>
    </w:p>
    <w:p w:rsidR="00C92FC0" w:rsidRPr="00273181" w:rsidRDefault="00E35D39" w:rsidP="00F008E8">
      <w:pPr>
        <w:widowControl/>
        <w:adjustRightInd w:val="0"/>
        <w:snapToGrid w:val="0"/>
        <w:spacing w:line="360" w:lineRule="auto"/>
        <w:ind w:firstLineChars="200" w:firstLine="480"/>
        <w:rPr>
          <w:kern w:val="0"/>
          <w:sz w:val="24"/>
          <w:highlight w:val="green"/>
        </w:rPr>
      </w:pPr>
      <w:r w:rsidRPr="00E35D39">
        <w:rPr>
          <w:rFonts w:hint="eastAsia"/>
          <w:kern w:val="0"/>
          <w:sz w:val="24"/>
        </w:rPr>
        <w:t>上述人员之间</w:t>
      </w:r>
      <w:r w:rsidR="00907BB7">
        <w:rPr>
          <w:rFonts w:hint="eastAsia"/>
          <w:kern w:val="0"/>
          <w:sz w:val="24"/>
        </w:rPr>
        <w:t>不存在</w:t>
      </w:r>
      <w:r w:rsidRPr="00E35D39">
        <w:rPr>
          <w:rFonts w:hint="eastAsia"/>
          <w:kern w:val="0"/>
          <w:sz w:val="24"/>
        </w:rPr>
        <w:t>近亲属关系。</w:t>
      </w:r>
    </w:p>
    <w:p w:rsidR="00A55CAB"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3" w:name="_Toc353435610"/>
      <w:bookmarkStart w:id="4" w:name="_Toc395111122"/>
      <w:r w:rsidRPr="0023686D">
        <w:rPr>
          <w:rFonts w:ascii="黑体" w:eastAsia="黑体" w:hAnsi="宋体" w:cs="宋体" w:hint="eastAsia"/>
          <w:b/>
          <w:kern w:val="0"/>
          <w:sz w:val="28"/>
          <w:szCs w:val="28"/>
        </w:rPr>
        <w:t>二</w:t>
      </w:r>
      <w:r w:rsidR="00A55CAB" w:rsidRPr="0023686D">
        <w:rPr>
          <w:rFonts w:ascii="黑体" w:eastAsia="黑体" w:hAnsi="宋体" w:cs="宋体" w:hint="eastAsia"/>
          <w:b/>
          <w:kern w:val="0"/>
          <w:sz w:val="28"/>
          <w:szCs w:val="28"/>
        </w:rPr>
        <w:t>、</w:t>
      </w:r>
      <w:bookmarkEnd w:id="3"/>
      <w:r w:rsidR="00A55CAB" w:rsidRPr="0023686D">
        <w:rPr>
          <w:rFonts w:ascii="黑体" w:eastAsia="黑体" w:hAnsi="宋体" w:cs="宋体" w:hint="eastAsia"/>
          <w:b/>
          <w:kern w:val="0"/>
          <w:sz w:val="28"/>
          <w:szCs w:val="28"/>
        </w:rPr>
        <w:t>基金托管人</w:t>
      </w:r>
      <w:bookmarkEnd w:id="4"/>
    </w:p>
    <w:p w:rsidR="00D53368" w:rsidRPr="009A1741" w:rsidRDefault="005D50DE" w:rsidP="008B7A5D">
      <w:pPr>
        <w:adjustRightInd w:val="0"/>
        <w:snapToGrid w:val="0"/>
        <w:spacing w:line="360" w:lineRule="auto"/>
        <w:ind w:firstLineChars="200" w:firstLine="482"/>
        <w:rPr>
          <w:b/>
          <w:color w:val="000000"/>
          <w:sz w:val="24"/>
          <w:szCs w:val="24"/>
        </w:rPr>
      </w:pPr>
      <w:r w:rsidRPr="009A1741">
        <w:rPr>
          <w:rFonts w:hint="eastAsia"/>
          <w:b/>
          <w:color w:val="000000"/>
          <w:sz w:val="24"/>
          <w:szCs w:val="24"/>
        </w:rPr>
        <w:t>（</w:t>
      </w:r>
      <w:r w:rsidR="00B9566F" w:rsidRPr="009A1741">
        <w:rPr>
          <w:rFonts w:hAnsi="宋体"/>
          <w:b/>
          <w:color w:val="000000"/>
          <w:sz w:val="24"/>
          <w:szCs w:val="24"/>
        </w:rPr>
        <w:t>一</w:t>
      </w:r>
      <w:r w:rsidRPr="009A1741">
        <w:rPr>
          <w:rFonts w:hint="eastAsia"/>
          <w:b/>
          <w:color w:val="000000"/>
          <w:sz w:val="24"/>
          <w:szCs w:val="24"/>
        </w:rPr>
        <w:t>）</w:t>
      </w:r>
      <w:r w:rsidR="00B9566F" w:rsidRPr="009A1741">
        <w:rPr>
          <w:rFonts w:hAnsi="宋体"/>
          <w:b/>
          <w:color w:val="000000"/>
          <w:sz w:val="24"/>
          <w:szCs w:val="24"/>
        </w:rPr>
        <w:t>基金托管人情况</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hint="eastAsia"/>
          <w:sz w:val="24"/>
        </w:rPr>
        <w:t>1、基本情况</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名称：中信银行股份有限公司（简称“中信银行”）</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住所：北京东城区朝阳门北大街8号富华大厦C座</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办公地址：北京东城区朝阳门北大街8号富华大厦C座</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法定代表人：常振明</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成立时间：1987年4月7日</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组织形式：股份有限公司</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注册资本：467.873亿元人民币</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存续期间：持续经营</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批准设立文号：中华人民共和国国务院办公厅国办函[1987]14号</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基金托管业务批准文号：中国证监会</w:t>
      </w:r>
      <w:proofErr w:type="gramStart"/>
      <w:r w:rsidRPr="0099192A">
        <w:rPr>
          <w:rFonts w:ascii="宋体" w:hAnsi="宋体" w:hint="eastAsia"/>
          <w:sz w:val="24"/>
        </w:rPr>
        <w:t>证监基字</w:t>
      </w:r>
      <w:proofErr w:type="gramEnd"/>
      <w:r w:rsidRPr="0099192A">
        <w:rPr>
          <w:rFonts w:ascii="宋体" w:hAnsi="宋体" w:hint="eastAsia"/>
          <w:sz w:val="24"/>
        </w:rPr>
        <w:t>[2004]125号</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联系人：中信银行资产托管部</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联系电话： 010-65558812</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传真：010-65550832</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客服电话：95558</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网址：bank.ecitic.com</w:t>
      </w:r>
    </w:p>
    <w:p w:rsidR="005873FF"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5873FF" w:rsidRPr="000D71F1"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中信银行（601998.SH、0998.HK）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2005年8月，正式更名“中信银行”。2006年12月，以中国中信集团和中信国际金融控股有限公司为股东，正式成立中信银行股份有限公司。同年，成功引进战略投资者，与欧洲领先的西班牙对外银行（BBVA）建立了优势互补的战略合作关系。2007年4月27日，中信银行在上海交易所和香港联合交易所成功同步上市。2009年，中信银行成功收购中信国际金融控股有限公司（简称：中信国金）70.32%股权。经过二十多年的发展，中信银行已成为国内资本实力最雄厚的商业银行之一，是一家快速增长并具有强大综合竞争力的全国性商业银行。</w:t>
      </w:r>
    </w:p>
    <w:p w:rsidR="005873FF"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2009年，中信银行通过了美国SAS70内部控制审订并获得无保留意见的SAS70审订报告，表明了独立</w:t>
      </w:r>
      <w:proofErr w:type="gramStart"/>
      <w:r w:rsidRPr="0099192A">
        <w:rPr>
          <w:rFonts w:ascii="宋体" w:hAnsi="宋体" w:hint="eastAsia"/>
          <w:sz w:val="24"/>
        </w:rPr>
        <w:t>公正第三</w:t>
      </w:r>
      <w:proofErr w:type="gramEnd"/>
      <w:r w:rsidRPr="0099192A">
        <w:rPr>
          <w:rFonts w:ascii="宋体" w:hAnsi="宋体" w:hint="eastAsia"/>
          <w:sz w:val="24"/>
        </w:rPr>
        <w:t>方对中信银行托管服务运作流程的风险管理和内部控制的健全有效性全面认可。</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hint="eastAsia"/>
          <w:sz w:val="24"/>
        </w:rPr>
        <w:t>2、主要人员情况</w:t>
      </w:r>
    </w:p>
    <w:p w:rsidR="0099192A" w:rsidRPr="0099192A" w:rsidRDefault="0050361F" w:rsidP="0050361F">
      <w:pPr>
        <w:adjustRightInd w:val="0"/>
        <w:snapToGrid w:val="0"/>
        <w:spacing w:line="360" w:lineRule="auto"/>
        <w:ind w:firstLineChars="200" w:firstLine="480"/>
        <w:rPr>
          <w:rFonts w:ascii="宋体" w:hAnsi="宋体"/>
          <w:sz w:val="24"/>
        </w:rPr>
      </w:pPr>
      <w:r w:rsidRPr="0050361F">
        <w:rPr>
          <w:rFonts w:ascii="宋体" w:hAnsi="宋体" w:hint="eastAsia"/>
          <w:sz w:val="24"/>
        </w:rPr>
        <w:t>李庆萍，行长，高级经济师。1984年8月至2007年1月，任中国农业银行总行国际业务部干部、副处长、处长、副总经理、总经理。2007年1月至2008年12月，任中国农业银行广西分行党委书记、行长。2009年1月至2009年5月，任中国农业银行零售业务总监兼个人业务部、个人信贷业务部总经理。2009年5月至2013年9月，任中国农业银行总行零售业务总监兼个人金融部总经理。2013年9月至2014年7月，任中国中信股份有限公司副总经理。2014年7月，任中国中信股份有限公司副总经理、中信银行行长。</w:t>
      </w:r>
      <w:r w:rsidR="0099192A" w:rsidRPr="0099192A">
        <w:rPr>
          <w:rFonts w:ascii="宋体" w:hAnsi="宋体" w:hint="eastAsia"/>
          <w:sz w:val="24"/>
        </w:rPr>
        <w:t xml:space="preserve">  </w:t>
      </w:r>
    </w:p>
    <w:p w:rsidR="0099192A" w:rsidRPr="0099192A"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苏国新先生，中信银行副行长，分管托管业务。曾担任中信集团办公厅副主任、同时兼任中信集团董事长及中信银行董事长秘书。1997年6月开始担任中信集团董事长秘书。1991年8月至1993年10月，在中国外交部工作。1993年10至1997年5月在中信集团负责外事工作。1996年1月至1997年1月，在瑞士银行SBC和瑞士联合银行UBS等金融机构工作。</w:t>
      </w:r>
    </w:p>
    <w:p w:rsidR="005873FF" w:rsidRDefault="0099192A" w:rsidP="0099192A">
      <w:pPr>
        <w:adjustRightInd w:val="0"/>
        <w:snapToGrid w:val="0"/>
        <w:spacing w:line="360" w:lineRule="auto"/>
        <w:ind w:firstLineChars="200" w:firstLine="480"/>
        <w:rPr>
          <w:rFonts w:ascii="宋体" w:hAnsi="宋体"/>
          <w:sz w:val="24"/>
        </w:rPr>
      </w:pPr>
      <w:r w:rsidRPr="0099192A">
        <w:rPr>
          <w:rFonts w:ascii="宋体" w:hAnsi="宋体" w:hint="eastAsia"/>
          <w:sz w:val="24"/>
        </w:rPr>
        <w:t>刘泽云先生，现任中信银行股份有限公司资产托管部总经理，经济学博士。1996年8月进入本行工作，历任总行行长秘书室科长、总行投资银行部处经理、总行资产保全部主管、总行国际业务部总经理助理、副总经理、副总经理（主持工作）。</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hint="eastAsia"/>
          <w:sz w:val="24"/>
        </w:rPr>
        <w:t>3、基金托管业务经营情况</w:t>
      </w:r>
    </w:p>
    <w:p w:rsidR="005873FF" w:rsidRPr="000D71F1" w:rsidRDefault="005873FF" w:rsidP="005873FF">
      <w:pPr>
        <w:adjustRightInd w:val="0"/>
        <w:snapToGrid w:val="0"/>
        <w:spacing w:line="360" w:lineRule="auto"/>
        <w:ind w:firstLineChars="200" w:firstLine="480"/>
        <w:rPr>
          <w:rFonts w:ascii="宋体" w:hAnsi="宋体"/>
          <w:sz w:val="24"/>
        </w:rPr>
      </w:pPr>
      <w:r w:rsidRPr="000D71F1">
        <w:rPr>
          <w:rFonts w:ascii="宋体" w:hAnsi="宋体" w:hint="eastAsia"/>
          <w:sz w:val="24"/>
        </w:rPr>
        <w:t>2004 年8 月18 日，中信银行经中国证券监督管理委员会和中国银行业监督管理委员会批准，取得基金托管人资格。中信银行本着“诚实信用、勤勉尽责”的原则，切实履行托管人职责。</w:t>
      </w:r>
    </w:p>
    <w:p w:rsidR="005873FF" w:rsidRDefault="0050361F" w:rsidP="0050361F">
      <w:pPr>
        <w:adjustRightInd w:val="0"/>
        <w:snapToGrid w:val="0"/>
        <w:spacing w:line="360" w:lineRule="auto"/>
        <w:ind w:firstLineChars="200" w:firstLine="480"/>
        <w:rPr>
          <w:rFonts w:ascii="宋体" w:hAnsi="宋体"/>
          <w:sz w:val="24"/>
        </w:rPr>
      </w:pPr>
      <w:r w:rsidRPr="0050361F">
        <w:rPr>
          <w:rFonts w:ascii="宋体" w:hAnsi="宋体" w:hint="eastAsia"/>
          <w:sz w:val="24"/>
        </w:rPr>
        <w:t>截至2014年6月30日，中信银行已托管46只开放式证券投资基金及证券公司资产管理产品、信托产品、企业年金、股权基金、QDII等其他托管资产，总托管规模逾3</w:t>
      </w:r>
      <w:proofErr w:type="gramStart"/>
      <w:r w:rsidRPr="0050361F">
        <w:rPr>
          <w:rFonts w:ascii="宋体" w:hAnsi="宋体" w:hint="eastAsia"/>
          <w:sz w:val="24"/>
        </w:rPr>
        <w:t>万亿</w:t>
      </w:r>
      <w:proofErr w:type="gramEnd"/>
      <w:r w:rsidRPr="0050361F">
        <w:rPr>
          <w:rFonts w:ascii="宋体" w:hAnsi="宋体" w:hint="eastAsia"/>
          <w:sz w:val="24"/>
        </w:rPr>
        <w:t>元人民币。</w:t>
      </w:r>
    </w:p>
    <w:p w:rsidR="005873FF" w:rsidRPr="00733E69" w:rsidRDefault="005873FF" w:rsidP="005873FF">
      <w:pPr>
        <w:adjustRightInd w:val="0"/>
        <w:snapToGrid w:val="0"/>
        <w:spacing w:line="360" w:lineRule="auto"/>
        <w:ind w:firstLineChars="200" w:firstLine="482"/>
        <w:rPr>
          <w:rFonts w:ascii="宋体" w:hAnsi="宋体"/>
          <w:b/>
          <w:sz w:val="24"/>
        </w:rPr>
      </w:pPr>
      <w:r w:rsidRPr="00733E69">
        <w:rPr>
          <w:rFonts w:ascii="宋体" w:hAnsi="宋体" w:hint="eastAsia"/>
          <w:b/>
          <w:sz w:val="24"/>
        </w:rPr>
        <w:t>（二）基金托管人的内部控制制度</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sz w:val="24"/>
        </w:rPr>
        <w:t>1</w:t>
      </w:r>
      <w:r w:rsidRPr="00733E69">
        <w:rPr>
          <w:rFonts w:ascii="宋体" w:hAnsi="宋体" w:hint="eastAsia"/>
          <w:sz w:val="24"/>
        </w:rPr>
        <w:t>、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sz w:val="24"/>
        </w:rPr>
        <w:t>2</w:t>
      </w:r>
      <w:r w:rsidRPr="00733E69">
        <w:rPr>
          <w:rFonts w:ascii="宋体" w:hAnsi="宋体" w:hint="eastAsia"/>
          <w:sz w:val="24"/>
        </w:rPr>
        <w:t>、</w:t>
      </w:r>
      <w:r w:rsidRPr="00733E69">
        <w:rPr>
          <w:rFonts w:ascii="宋体" w:hAnsi="宋体"/>
          <w:sz w:val="24"/>
        </w:rPr>
        <w:t xml:space="preserve"> </w:t>
      </w:r>
      <w:r w:rsidRPr="00733E69">
        <w:rPr>
          <w:rFonts w:ascii="宋体" w:hAnsi="宋体" w:hint="eastAsia"/>
          <w:sz w:val="24"/>
        </w:rPr>
        <w:t>内部控制组织结构。中信银行总行建立了风险管理委员会，负责全行的风险控制和风险防范工作；托管部内设内控合</w:t>
      </w:r>
      <w:proofErr w:type="gramStart"/>
      <w:r w:rsidRPr="00733E69">
        <w:rPr>
          <w:rFonts w:ascii="宋体" w:hAnsi="宋体" w:hint="eastAsia"/>
          <w:sz w:val="24"/>
        </w:rPr>
        <w:t>规</w:t>
      </w:r>
      <w:proofErr w:type="gramEnd"/>
      <w:r w:rsidRPr="00733E69">
        <w:rPr>
          <w:rFonts w:ascii="宋体" w:hAnsi="宋体" w:hint="eastAsia"/>
          <w:sz w:val="24"/>
        </w:rPr>
        <w:t>岗，专门负责托管部内部风险控制，对基金托管业务的各个工作环节和业务流程进行独立、客观、公正的稽核监察。</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sz w:val="24"/>
        </w:rPr>
        <w:t>3</w:t>
      </w:r>
      <w:r w:rsidRPr="00733E69">
        <w:rPr>
          <w:rFonts w:ascii="宋体" w:hAnsi="宋体" w:hint="eastAsia"/>
          <w:sz w:val="24"/>
        </w:rPr>
        <w:t>、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w:t>
      </w:r>
      <w:proofErr w:type="gramStart"/>
      <w:r w:rsidRPr="00733E69">
        <w:rPr>
          <w:rFonts w:ascii="宋体" w:hAnsi="宋体" w:hint="eastAsia"/>
          <w:sz w:val="24"/>
        </w:rPr>
        <w:t>规</w:t>
      </w:r>
      <w:proofErr w:type="gramEnd"/>
      <w:r w:rsidRPr="00733E69">
        <w:rPr>
          <w:rFonts w:ascii="宋体" w:hAnsi="宋体" w:hint="eastAsia"/>
          <w:sz w:val="24"/>
        </w:rPr>
        <w:t>、持续、稳健发展。</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sz w:val="24"/>
        </w:rPr>
        <w:t>4</w:t>
      </w:r>
      <w:r w:rsidRPr="00733E69">
        <w:rPr>
          <w:rFonts w:ascii="宋体" w:hAnsi="宋体" w:hint="eastAsia"/>
          <w:sz w:val="24"/>
        </w:rPr>
        <w:t>、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rsidR="005873FF" w:rsidRPr="00733E69" w:rsidRDefault="005873FF" w:rsidP="005873FF">
      <w:pPr>
        <w:adjustRightInd w:val="0"/>
        <w:snapToGrid w:val="0"/>
        <w:spacing w:line="360" w:lineRule="auto"/>
        <w:ind w:firstLineChars="200" w:firstLine="482"/>
        <w:rPr>
          <w:rFonts w:ascii="宋体" w:hAnsi="宋体"/>
          <w:b/>
          <w:sz w:val="24"/>
        </w:rPr>
      </w:pPr>
      <w:r w:rsidRPr="00733E69">
        <w:rPr>
          <w:rFonts w:ascii="宋体" w:hAnsi="宋体" w:hint="eastAsia"/>
          <w:b/>
          <w:sz w:val="24"/>
        </w:rPr>
        <w:t>（三）基金托管人对基金管理人运作基金进行监督的方法和程序</w:t>
      </w:r>
    </w:p>
    <w:p w:rsidR="005873FF" w:rsidRPr="00733E69" w:rsidRDefault="005873FF" w:rsidP="005873FF">
      <w:pPr>
        <w:adjustRightInd w:val="0"/>
        <w:snapToGrid w:val="0"/>
        <w:spacing w:line="360" w:lineRule="auto"/>
        <w:ind w:firstLineChars="200" w:firstLine="480"/>
        <w:rPr>
          <w:rFonts w:ascii="宋体" w:hAnsi="宋体"/>
          <w:sz w:val="24"/>
        </w:rPr>
      </w:pPr>
      <w:r w:rsidRPr="00733E69">
        <w:rPr>
          <w:rFonts w:ascii="宋体" w:hAnsi="宋体" w:hint="eastAsia"/>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rsidR="009A1741" w:rsidRDefault="005873FF" w:rsidP="003F0BB2">
      <w:pPr>
        <w:adjustRightInd w:val="0"/>
        <w:snapToGrid w:val="0"/>
        <w:spacing w:line="360" w:lineRule="auto"/>
        <w:ind w:firstLineChars="200" w:firstLine="480"/>
        <w:rPr>
          <w:color w:val="000000"/>
          <w:sz w:val="24"/>
          <w:szCs w:val="24"/>
        </w:rPr>
      </w:pPr>
      <w:r w:rsidRPr="00733E69">
        <w:rPr>
          <w:rFonts w:ascii="宋体" w:hAnsi="宋体" w:hint="eastAsia"/>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rsidR="00053490" w:rsidRPr="0023686D" w:rsidRDefault="006B0214" w:rsidP="0023686D">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5" w:name="_Toc109537383"/>
      <w:bookmarkStart w:id="6" w:name="_Toc395111123"/>
      <w:r w:rsidRPr="0023686D">
        <w:rPr>
          <w:rFonts w:ascii="黑体" w:eastAsia="黑体" w:hAnsi="宋体" w:cs="宋体" w:hint="eastAsia"/>
          <w:b/>
          <w:kern w:val="0"/>
          <w:sz w:val="28"/>
          <w:szCs w:val="28"/>
        </w:rPr>
        <w:t>三</w:t>
      </w:r>
      <w:r w:rsidR="00C92FC0" w:rsidRPr="0023686D">
        <w:rPr>
          <w:rFonts w:ascii="黑体" w:eastAsia="黑体" w:hAnsi="宋体" w:cs="宋体" w:hint="eastAsia"/>
          <w:b/>
          <w:kern w:val="0"/>
          <w:sz w:val="28"/>
          <w:szCs w:val="28"/>
        </w:rPr>
        <w:t>、相关服务机构</w:t>
      </w:r>
      <w:bookmarkEnd w:id="5"/>
      <w:bookmarkEnd w:id="6"/>
    </w:p>
    <w:p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（一）基金份额销售机构</w:t>
      </w:r>
      <w:r w:rsidRPr="00302840">
        <w:rPr>
          <w:b/>
          <w:kern w:val="0"/>
          <w:sz w:val="24"/>
        </w:rPr>
        <w:t xml:space="preserve"> </w:t>
      </w:r>
    </w:p>
    <w:p w:rsidR="00302840" w:rsidRPr="007925E7" w:rsidRDefault="00302840" w:rsidP="00093F11">
      <w:pPr>
        <w:adjustRightInd w:val="0"/>
        <w:snapToGrid w:val="0"/>
        <w:spacing w:line="360" w:lineRule="auto"/>
        <w:ind w:firstLineChars="200" w:firstLine="480"/>
        <w:rPr>
          <w:sz w:val="24"/>
          <w:szCs w:val="24"/>
        </w:rPr>
      </w:pPr>
      <w:r w:rsidRPr="007925E7">
        <w:rPr>
          <w:sz w:val="24"/>
          <w:szCs w:val="24"/>
        </w:rPr>
        <w:t>1</w:t>
      </w:r>
      <w:r w:rsidRPr="007925E7">
        <w:rPr>
          <w:rFonts w:hAnsi="宋体"/>
          <w:sz w:val="24"/>
          <w:szCs w:val="24"/>
        </w:rPr>
        <w:t>、直销机构</w:t>
      </w:r>
      <w:r w:rsidRPr="007925E7">
        <w:rPr>
          <w:sz w:val="24"/>
          <w:szCs w:val="24"/>
        </w:rPr>
        <w:t xml:space="preserve"> </w:t>
      </w:r>
    </w:p>
    <w:p w:rsidR="00302840" w:rsidRPr="007925E7" w:rsidRDefault="00302840" w:rsidP="00093F11">
      <w:pPr>
        <w:widowControl/>
        <w:adjustRightInd w:val="0"/>
        <w:snapToGrid w:val="0"/>
        <w:spacing w:line="360" w:lineRule="auto"/>
        <w:ind w:firstLineChars="200" w:firstLine="480"/>
        <w:rPr>
          <w:kern w:val="0"/>
          <w:sz w:val="24"/>
          <w:szCs w:val="24"/>
        </w:rPr>
      </w:pPr>
      <w:r w:rsidRPr="007925E7">
        <w:rPr>
          <w:rFonts w:hAnsi="宋体"/>
          <w:kern w:val="0"/>
          <w:sz w:val="24"/>
          <w:szCs w:val="24"/>
        </w:rPr>
        <w:t>本基金直销机构为</w:t>
      </w:r>
      <w:r w:rsidR="00501DC4">
        <w:rPr>
          <w:rFonts w:hAnsi="宋体" w:hint="eastAsia"/>
          <w:kern w:val="0"/>
          <w:sz w:val="24"/>
          <w:szCs w:val="24"/>
        </w:rPr>
        <w:t>基金管理人</w:t>
      </w:r>
      <w:r w:rsidRPr="007925E7">
        <w:rPr>
          <w:rFonts w:hAnsi="宋体"/>
          <w:kern w:val="0"/>
          <w:sz w:val="24"/>
          <w:szCs w:val="24"/>
        </w:rPr>
        <w:t>以及</w:t>
      </w:r>
      <w:r w:rsidR="00501DC4">
        <w:rPr>
          <w:rFonts w:hAnsi="宋体" w:hint="eastAsia"/>
          <w:kern w:val="0"/>
          <w:sz w:val="24"/>
          <w:szCs w:val="24"/>
        </w:rPr>
        <w:t>基金管理人</w:t>
      </w:r>
      <w:r w:rsidRPr="007925E7">
        <w:rPr>
          <w:rFonts w:hAnsi="宋体"/>
          <w:kern w:val="0"/>
          <w:sz w:val="24"/>
          <w:szCs w:val="24"/>
        </w:rPr>
        <w:t>的网上直销交易平台。</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名称：交银施罗德基金管理有限公司</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住所：上海市浦东新区银城中路</w:t>
      </w:r>
      <w:r w:rsidRPr="007925E7">
        <w:rPr>
          <w:sz w:val="24"/>
          <w:szCs w:val="24"/>
        </w:rPr>
        <w:t>188</w:t>
      </w:r>
      <w:r w:rsidRPr="007925E7">
        <w:rPr>
          <w:rFonts w:hAnsi="宋体"/>
          <w:sz w:val="24"/>
          <w:szCs w:val="24"/>
        </w:rPr>
        <w:t>号交通银行大楼二层（裙）</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办公地址：</w:t>
      </w:r>
      <w:r w:rsidR="00DE3B0E" w:rsidRPr="00DE3B0E">
        <w:rPr>
          <w:rFonts w:hAnsi="宋体" w:hint="eastAsia"/>
          <w:sz w:val="24"/>
          <w:szCs w:val="24"/>
        </w:rPr>
        <w:t>上海浦东</w:t>
      </w:r>
      <w:proofErr w:type="gramStart"/>
      <w:r w:rsidR="00DE3B0E" w:rsidRPr="00DE3B0E">
        <w:rPr>
          <w:rFonts w:hAnsi="宋体" w:hint="eastAsia"/>
          <w:sz w:val="24"/>
          <w:szCs w:val="24"/>
        </w:rPr>
        <w:t>新区世纪</w:t>
      </w:r>
      <w:proofErr w:type="gramEnd"/>
      <w:r w:rsidR="00DE3B0E" w:rsidRPr="00DE3B0E">
        <w:rPr>
          <w:rFonts w:hAnsi="宋体" w:hint="eastAsia"/>
          <w:sz w:val="24"/>
          <w:szCs w:val="24"/>
        </w:rPr>
        <w:t>大道</w:t>
      </w:r>
      <w:r w:rsidR="00DE3B0E" w:rsidRPr="00DE3B0E">
        <w:rPr>
          <w:rFonts w:hAnsi="宋体" w:hint="eastAsia"/>
          <w:sz w:val="24"/>
          <w:szCs w:val="24"/>
        </w:rPr>
        <w:t>8</w:t>
      </w:r>
      <w:r w:rsidR="00DE3B0E" w:rsidRPr="00DE3B0E">
        <w:rPr>
          <w:rFonts w:hAnsi="宋体" w:hint="eastAsia"/>
          <w:sz w:val="24"/>
          <w:szCs w:val="24"/>
        </w:rPr>
        <w:t>号国</w:t>
      </w:r>
      <w:proofErr w:type="gramStart"/>
      <w:r w:rsidR="00DE3B0E" w:rsidRPr="00DE3B0E">
        <w:rPr>
          <w:rFonts w:hAnsi="宋体" w:hint="eastAsia"/>
          <w:sz w:val="24"/>
          <w:szCs w:val="24"/>
        </w:rPr>
        <w:t>金中心</w:t>
      </w:r>
      <w:proofErr w:type="gramEnd"/>
      <w:r w:rsidR="00DE3B0E" w:rsidRPr="00DE3B0E">
        <w:rPr>
          <w:rFonts w:hAnsi="宋体" w:hint="eastAsia"/>
          <w:sz w:val="24"/>
          <w:szCs w:val="24"/>
        </w:rPr>
        <w:t>二期</w:t>
      </w:r>
      <w:r w:rsidR="00DE3B0E" w:rsidRPr="00DE3B0E">
        <w:rPr>
          <w:rFonts w:hAnsi="宋体" w:hint="eastAsia"/>
          <w:sz w:val="24"/>
          <w:szCs w:val="24"/>
        </w:rPr>
        <w:t>21-22</w:t>
      </w:r>
      <w:r w:rsidR="00DE3B0E" w:rsidRPr="00DE3B0E">
        <w:rPr>
          <w:rFonts w:hAnsi="宋体" w:hint="eastAsia"/>
          <w:sz w:val="24"/>
          <w:szCs w:val="24"/>
        </w:rPr>
        <w:t>楼</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法定代表人：钱文挥</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成立时间：</w:t>
      </w:r>
      <w:smartTag w:uri="urn:schemas-microsoft-com:office:smarttags" w:element="chsdate">
        <w:smartTagPr>
          <w:attr w:name="Year" w:val="2005"/>
          <w:attr w:name="Month" w:val="8"/>
          <w:attr w:name="Day" w:val="4"/>
          <w:attr w:name="IsLunarDate" w:val="False"/>
          <w:attr w:name="IsROCDate" w:val="False"/>
        </w:smartTagPr>
        <w:r w:rsidRPr="007925E7">
          <w:rPr>
            <w:sz w:val="24"/>
            <w:szCs w:val="24"/>
          </w:rPr>
          <w:t>2005</w:t>
        </w:r>
        <w:r w:rsidRPr="007925E7">
          <w:rPr>
            <w:rFonts w:hAnsi="宋体"/>
            <w:sz w:val="24"/>
            <w:szCs w:val="24"/>
          </w:rPr>
          <w:t>年</w:t>
        </w:r>
        <w:r w:rsidRPr="007925E7">
          <w:rPr>
            <w:sz w:val="24"/>
            <w:szCs w:val="24"/>
          </w:rPr>
          <w:t>8</w:t>
        </w:r>
        <w:r w:rsidRPr="007925E7">
          <w:rPr>
            <w:rFonts w:hAnsi="宋体"/>
            <w:sz w:val="24"/>
            <w:szCs w:val="24"/>
          </w:rPr>
          <w:t>月</w:t>
        </w:r>
        <w:r w:rsidRPr="007925E7">
          <w:rPr>
            <w:sz w:val="24"/>
            <w:szCs w:val="24"/>
          </w:rPr>
          <w:t>4</w:t>
        </w:r>
        <w:r w:rsidRPr="007925E7">
          <w:rPr>
            <w:rFonts w:hAnsi="宋体"/>
            <w:sz w:val="24"/>
            <w:szCs w:val="24"/>
          </w:rPr>
          <w:t>日</w:t>
        </w:r>
      </w:smartTag>
      <w:r w:rsidRPr="007925E7">
        <w:rPr>
          <w:sz w:val="24"/>
          <w:szCs w:val="24"/>
        </w:rPr>
        <w:t xml:space="preserve"> </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电话：（</w:t>
      </w:r>
      <w:r w:rsidRPr="007925E7">
        <w:rPr>
          <w:sz w:val="24"/>
          <w:szCs w:val="24"/>
        </w:rPr>
        <w:t>021</w:t>
      </w:r>
      <w:r w:rsidRPr="007925E7">
        <w:rPr>
          <w:rFonts w:hAnsi="宋体"/>
          <w:sz w:val="24"/>
          <w:szCs w:val="24"/>
        </w:rPr>
        <w:t>）</w:t>
      </w:r>
      <w:r w:rsidRPr="007925E7">
        <w:rPr>
          <w:sz w:val="24"/>
          <w:szCs w:val="24"/>
        </w:rPr>
        <w:t>61055027</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传真：（</w:t>
      </w:r>
      <w:r w:rsidRPr="007925E7">
        <w:rPr>
          <w:sz w:val="24"/>
          <w:szCs w:val="24"/>
        </w:rPr>
        <w:t>021</w:t>
      </w:r>
      <w:r w:rsidRPr="007925E7">
        <w:rPr>
          <w:rFonts w:hAnsi="宋体"/>
          <w:sz w:val="24"/>
          <w:szCs w:val="24"/>
        </w:rPr>
        <w:t>）</w:t>
      </w:r>
      <w:r w:rsidRPr="007925E7">
        <w:rPr>
          <w:sz w:val="24"/>
          <w:szCs w:val="24"/>
        </w:rPr>
        <w:t>61055054</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联系人：许野</w:t>
      </w:r>
      <w:r w:rsidRPr="007925E7">
        <w:rPr>
          <w:sz w:val="24"/>
          <w:szCs w:val="24"/>
        </w:rPr>
        <w:t xml:space="preserve">  </w:t>
      </w:r>
    </w:p>
    <w:p w:rsidR="00302840" w:rsidRPr="007925E7" w:rsidRDefault="00302840" w:rsidP="00093F11">
      <w:pPr>
        <w:adjustRightInd w:val="0"/>
        <w:snapToGrid w:val="0"/>
        <w:spacing w:line="360" w:lineRule="auto"/>
        <w:ind w:firstLineChars="200" w:firstLine="480"/>
        <w:rPr>
          <w:sz w:val="24"/>
          <w:szCs w:val="24"/>
        </w:rPr>
      </w:pPr>
      <w:r w:rsidRPr="007925E7">
        <w:rPr>
          <w:rFonts w:hAnsi="宋体"/>
          <w:sz w:val="24"/>
          <w:szCs w:val="24"/>
        </w:rPr>
        <w:t>客户服务电话：</w:t>
      </w:r>
      <w:r w:rsidRPr="007925E7">
        <w:rPr>
          <w:sz w:val="24"/>
          <w:szCs w:val="24"/>
        </w:rPr>
        <w:t>400-700-5000</w:t>
      </w:r>
      <w:r w:rsidRPr="007925E7">
        <w:rPr>
          <w:rFonts w:hAnsi="宋体"/>
          <w:sz w:val="24"/>
          <w:szCs w:val="24"/>
        </w:rPr>
        <w:t>（免长途话费），（</w:t>
      </w:r>
      <w:r w:rsidRPr="007925E7">
        <w:rPr>
          <w:sz w:val="24"/>
          <w:szCs w:val="24"/>
        </w:rPr>
        <w:t>021</w:t>
      </w:r>
      <w:r w:rsidRPr="007925E7">
        <w:rPr>
          <w:rFonts w:hAnsi="宋体"/>
          <w:sz w:val="24"/>
          <w:szCs w:val="24"/>
        </w:rPr>
        <w:t>）</w:t>
      </w:r>
      <w:r w:rsidRPr="007925E7">
        <w:rPr>
          <w:sz w:val="24"/>
          <w:szCs w:val="24"/>
        </w:rPr>
        <w:t>61055000</w:t>
      </w:r>
    </w:p>
    <w:p w:rsidR="00302840" w:rsidRPr="007925E7" w:rsidRDefault="00302840" w:rsidP="00093F11">
      <w:pPr>
        <w:adjustRightInd w:val="0"/>
        <w:snapToGrid w:val="0"/>
        <w:spacing w:line="360" w:lineRule="auto"/>
        <w:ind w:firstLineChars="200" w:firstLine="480"/>
        <w:rPr>
          <w:rStyle w:val="a6"/>
          <w:color w:val="auto"/>
          <w:sz w:val="24"/>
          <w:szCs w:val="24"/>
          <w:u w:val="none"/>
        </w:rPr>
      </w:pPr>
      <w:r w:rsidRPr="007925E7">
        <w:rPr>
          <w:rFonts w:hAnsi="宋体"/>
          <w:sz w:val="24"/>
          <w:szCs w:val="24"/>
        </w:rPr>
        <w:t>网址：</w:t>
      </w:r>
      <w:r w:rsidR="00FC1365" w:rsidRPr="00FC1365">
        <w:rPr>
          <w:rStyle w:val="a6"/>
          <w:rFonts w:hint="eastAsia"/>
          <w:color w:val="auto"/>
          <w:sz w:val="24"/>
          <w:szCs w:val="24"/>
          <w:u w:val="none"/>
        </w:rPr>
        <w:t>www.fund001.com</w:t>
      </w:r>
      <w:r w:rsidR="00FC1365" w:rsidRPr="00FC1365">
        <w:rPr>
          <w:rStyle w:val="a6"/>
          <w:rFonts w:hint="eastAsia"/>
          <w:color w:val="auto"/>
          <w:sz w:val="24"/>
          <w:szCs w:val="24"/>
          <w:u w:val="none"/>
        </w:rPr>
        <w:t>，</w:t>
      </w:r>
      <w:r w:rsidR="00FC1365" w:rsidRPr="00FC1365">
        <w:rPr>
          <w:rStyle w:val="a6"/>
          <w:rFonts w:hint="eastAsia"/>
          <w:color w:val="auto"/>
          <w:sz w:val="24"/>
          <w:szCs w:val="24"/>
          <w:u w:val="none"/>
        </w:rPr>
        <w:t>www.bocomschroder.com</w:t>
      </w:r>
    </w:p>
    <w:p w:rsidR="00501DC4" w:rsidRDefault="00302840" w:rsidP="00093F11">
      <w:pPr>
        <w:widowControl/>
        <w:adjustRightInd w:val="0"/>
        <w:snapToGrid w:val="0"/>
        <w:spacing w:line="360" w:lineRule="auto"/>
        <w:ind w:firstLineChars="200" w:firstLine="480"/>
        <w:rPr>
          <w:rFonts w:hAnsi="宋体"/>
          <w:kern w:val="0"/>
          <w:sz w:val="24"/>
          <w:szCs w:val="24"/>
        </w:rPr>
      </w:pPr>
      <w:r w:rsidRPr="007925E7">
        <w:rPr>
          <w:rFonts w:hAnsi="宋体"/>
          <w:kern w:val="0"/>
          <w:sz w:val="24"/>
          <w:szCs w:val="24"/>
        </w:rPr>
        <w:t>个人投资者可以通过</w:t>
      </w:r>
      <w:r w:rsidR="00501DC4">
        <w:rPr>
          <w:rFonts w:hAnsi="宋体" w:hint="eastAsia"/>
          <w:kern w:val="0"/>
          <w:sz w:val="24"/>
          <w:szCs w:val="24"/>
        </w:rPr>
        <w:t>基金管理人</w:t>
      </w:r>
      <w:r w:rsidRPr="007925E7">
        <w:rPr>
          <w:rFonts w:hAnsi="宋体"/>
          <w:kern w:val="0"/>
          <w:sz w:val="24"/>
          <w:szCs w:val="24"/>
        </w:rPr>
        <w:t>网上直销交易平台办理开户、本基金的申购、赎回</w:t>
      </w:r>
      <w:r w:rsidR="006C1ACB">
        <w:rPr>
          <w:rFonts w:hAnsi="宋体" w:hint="eastAsia"/>
          <w:kern w:val="0"/>
          <w:sz w:val="24"/>
          <w:szCs w:val="24"/>
        </w:rPr>
        <w:t>、定期定额投资、转换</w:t>
      </w:r>
      <w:r w:rsidRPr="007925E7">
        <w:rPr>
          <w:rFonts w:hAnsi="宋体"/>
          <w:kern w:val="0"/>
          <w:sz w:val="24"/>
          <w:szCs w:val="24"/>
        </w:rPr>
        <w:t>等业务，具体交易细则请参阅</w:t>
      </w:r>
      <w:r w:rsidR="00501DC4">
        <w:rPr>
          <w:rFonts w:hAnsi="宋体" w:hint="eastAsia"/>
          <w:kern w:val="0"/>
          <w:sz w:val="24"/>
          <w:szCs w:val="24"/>
        </w:rPr>
        <w:t>基金管理人</w:t>
      </w:r>
      <w:r w:rsidRPr="007925E7">
        <w:rPr>
          <w:rFonts w:hAnsi="宋体"/>
          <w:kern w:val="0"/>
          <w:sz w:val="24"/>
          <w:szCs w:val="24"/>
        </w:rPr>
        <w:t>网站。</w:t>
      </w:r>
    </w:p>
    <w:p w:rsidR="00C92FC0" w:rsidRPr="00273181" w:rsidRDefault="00302840" w:rsidP="00093F11">
      <w:pPr>
        <w:widowControl/>
        <w:adjustRightInd w:val="0"/>
        <w:snapToGrid w:val="0"/>
        <w:spacing w:line="360" w:lineRule="auto"/>
        <w:ind w:firstLineChars="200" w:firstLine="480"/>
        <w:rPr>
          <w:rStyle w:val="a6"/>
          <w:color w:val="auto"/>
          <w:kern w:val="0"/>
          <w:sz w:val="24"/>
          <w:u w:val="none"/>
        </w:rPr>
      </w:pPr>
      <w:r w:rsidRPr="007925E7">
        <w:rPr>
          <w:rFonts w:hAnsi="宋体"/>
          <w:kern w:val="0"/>
          <w:sz w:val="24"/>
          <w:szCs w:val="24"/>
        </w:rPr>
        <w:t>网上直销交易平台网址：</w:t>
      </w:r>
      <w:hyperlink r:id="rId9" w:history="1">
        <w:r w:rsidR="00FC1365" w:rsidRPr="00166F05">
          <w:rPr>
            <w:rStyle w:val="a6"/>
            <w:color w:val="auto"/>
            <w:sz w:val="24"/>
            <w:szCs w:val="24"/>
            <w:u w:val="none"/>
          </w:rPr>
          <w:t>www.fund001.com</w:t>
        </w:r>
        <w:r w:rsidR="00FC1365" w:rsidRPr="00166F05">
          <w:rPr>
            <w:rStyle w:val="a6"/>
            <w:rFonts w:ascii="宋体" w:hAnsi="宋体" w:hint="eastAsia"/>
            <w:color w:val="auto"/>
            <w:sz w:val="24"/>
            <w:szCs w:val="24"/>
            <w:u w:val="none"/>
          </w:rPr>
          <w:t>，</w:t>
        </w:r>
        <w:r w:rsidR="00FC1365" w:rsidRPr="00166F05">
          <w:rPr>
            <w:rStyle w:val="a6"/>
            <w:color w:val="auto"/>
            <w:sz w:val="24"/>
            <w:szCs w:val="24"/>
            <w:u w:val="none"/>
          </w:rPr>
          <w:t>www.bocomschroder.com</w:t>
        </w:r>
      </w:hyperlink>
      <w:r w:rsidRPr="007925E7">
        <w:rPr>
          <w:rStyle w:val="a6"/>
          <w:rFonts w:hAnsi="宋体"/>
          <w:color w:val="auto"/>
          <w:sz w:val="24"/>
          <w:szCs w:val="24"/>
          <w:u w:val="none"/>
        </w:rPr>
        <w:t>。</w:t>
      </w:r>
    </w:p>
    <w:p w:rsidR="00302840" w:rsidRPr="00302840" w:rsidRDefault="00302840" w:rsidP="00093F11">
      <w:pPr>
        <w:adjustRightInd w:val="0"/>
        <w:snapToGrid w:val="0"/>
        <w:spacing w:line="360" w:lineRule="auto"/>
        <w:ind w:firstLineChars="200" w:firstLine="480"/>
        <w:rPr>
          <w:sz w:val="24"/>
        </w:rPr>
      </w:pPr>
      <w:r w:rsidRPr="00302840">
        <w:rPr>
          <w:rFonts w:hint="eastAsia"/>
          <w:sz w:val="24"/>
        </w:rPr>
        <w:t>2</w:t>
      </w:r>
      <w:r w:rsidRPr="00302840">
        <w:rPr>
          <w:rFonts w:hint="eastAsia"/>
          <w:sz w:val="24"/>
        </w:rPr>
        <w:t>、场内代销机构</w:t>
      </w:r>
      <w:r w:rsidRPr="00302840">
        <w:rPr>
          <w:rFonts w:hint="eastAsia"/>
          <w:sz w:val="24"/>
        </w:rPr>
        <w:t xml:space="preserve"> </w:t>
      </w:r>
    </w:p>
    <w:p w:rsidR="00302840" w:rsidRDefault="00302840" w:rsidP="00093F11">
      <w:pPr>
        <w:adjustRightInd w:val="0"/>
        <w:snapToGrid w:val="0"/>
        <w:spacing w:line="360" w:lineRule="auto"/>
        <w:ind w:firstLineChars="200" w:firstLine="480"/>
        <w:rPr>
          <w:sz w:val="24"/>
        </w:rPr>
      </w:pPr>
      <w:r w:rsidRPr="00302840">
        <w:rPr>
          <w:rFonts w:hint="eastAsia"/>
          <w:sz w:val="24"/>
        </w:rPr>
        <w:t>具有基金</w:t>
      </w:r>
      <w:r w:rsidR="00511D4D">
        <w:rPr>
          <w:rFonts w:hint="eastAsia"/>
          <w:sz w:val="24"/>
        </w:rPr>
        <w:t>销售</w:t>
      </w:r>
      <w:r w:rsidRPr="00302840">
        <w:rPr>
          <w:rFonts w:hint="eastAsia"/>
          <w:sz w:val="24"/>
        </w:rPr>
        <w:t>资格的上海证券交易所场内会员单位（具体名单见上海证券交易所网站）。</w:t>
      </w:r>
    </w:p>
    <w:p w:rsidR="00AA06DB" w:rsidRDefault="00302840" w:rsidP="00093F11">
      <w:pPr>
        <w:adjustRightInd w:val="0"/>
        <w:snapToGrid w:val="0"/>
        <w:spacing w:line="360" w:lineRule="auto"/>
        <w:ind w:firstLineChars="200" w:firstLine="480"/>
        <w:rPr>
          <w:kern w:val="0"/>
          <w:sz w:val="24"/>
          <w:szCs w:val="24"/>
          <w:highlight w:val="yellow"/>
        </w:rPr>
      </w:pPr>
      <w:r>
        <w:rPr>
          <w:rFonts w:hint="eastAsia"/>
          <w:sz w:val="24"/>
        </w:rPr>
        <w:t>3</w:t>
      </w:r>
      <w:r w:rsidR="00C92FC0" w:rsidRPr="00302840">
        <w:rPr>
          <w:rFonts w:hAnsi="宋体"/>
          <w:sz w:val="24"/>
        </w:rPr>
        <w:t>、</w:t>
      </w:r>
      <w:r>
        <w:rPr>
          <w:rFonts w:hAnsi="宋体" w:hint="eastAsia"/>
          <w:sz w:val="24"/>
        </w:rPr>
        <w:t>场外</w:t>
      </w:r>
      <w:r w:rsidR="0049664E" w:rsidRPr="00302840">
        <w:rPr>
          <w:rFonts w:hAnsi="宋体"/>
          <w:sz w:val="24"/>
        </w:rPr>
        <w:t>代销机构</w:t>
      </w:r>
      <w:r w:rsidR="00ED2F51">
        <w:rPr>
          <w:rFonts w:hAnsi="宋体" w:hint="eastAsia"/>
          <w:color w:val="FF0000"/>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w:t>
      </w:r>
      <w:r w:rsidRPr="00C67C90">
        <w:rPr>
          <w:rFonts w:hint="eastAsia"/>
          <w:sz w:val="24"/>
        </w:rPr>
        <w:t>）</w:t>
      </w:r>
      <w:r w:rsidRPr="00C67C90">
        <w:rPr>
          <w:rFonts w:hint="eastAsia"/>
          <w:sz w:val="24"/>
        </w:rPr>
        <w:t xml:space="preserve"> </w:t>
      </w:r>
      <w:r w:rsidRPr="00C67C90">
        <w:rPr>
          <w:rFonts w:hint="eastAsia"/>
          <w:sz w:val="24"/>
        </w:rPr>
        <w:t>中国农业银行股份有限公司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住所：北京市东城区建国门内大街</w:t>
      </w:r>
      <w:r w:rsidRPr="00C67C90">
        <w:rPr>
          <w:rFonts w:hint="eastAsia"/>
          <w:sz w:val="24"/>
        </w:rPr>
        <w:t>69</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办公地址：北京市东城区建国门内大街</w:t>
      </w:r>
      <w:r w:rsidRPr="00C67C90">
        <w:rPr>
          <w:rFonts w:hint="eastAsia"/>
          <w:sz w:val="24"/>
        </w:rPr>
        <w:t>69</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法定代表人：蒋超良</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85109219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95599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www.abchina.com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w:t>
      </w:r>
      <w:r w:rsidRPr="00C67C90">
        <w:rPr>
          <w:rFonts w:hint="eastAsia"/>
          <w:sz w:val="24"/>
        </w:rPr>
        <w:t>）</w:t>
      </w:r>
      <w:r w:rsidRPr="00C67C90">
        <w:rPr>
          <w:rFonts w:hint="eastAsia"/>
          <w:sz w:val="24"/>
        </w:rPr>
        <w:t xml:space="preserve"> </w:t>
      </w:r>
      <w:r w:rsidRPr="00C67C90">
        <w:rPr>
          <w:rFonts w:hint="eastAsia"/>
          <w:sz w:val="24"/>
        </w:rPr>
        <w:t>中国建设银行股份有限公司</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住所：北京市西城区金融大街</w:t>
      </w:r>
      <w:r w:rsidRPr="00C67C90">
        <w:rPr>
          <w:rFonts w:hint="eastAsia"/>
          <w:sz w:val="24"/>
        </w:rPr>
        <w:t>25</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办公地址：北京市西城区闹市口大街</w:t>
      </w:r>
      <w:r w:rsidRPr="00C67C90">
        <w:rPr>
          <w:rFonts w:hint="eastAsia"/>
          <w:sz w:val="24"/>
        </w:rPr>
        <w:t>1</w:t>
      </w:r>
      <w:r w:rsidRPr="00C67C90">
        <w:rPr>
          <w:rFonts w:hint="eastAsia"/>
          <w:sz w:val="24"/>
        </w:rPr>
        <w:t>号院</w:t>
      </w:r>
      <w:r w:rsidRPr="00C67C90">
        <w:rPr>
          <w:rFonts w:hint="eastAsia"/>
          <w:sz w:val="24"/>
        </w:rPr>
        <w:t>1</w:t>
      </w:r>
      <w:r w:rsidRPr="00C67C90">
        <w:rPr>
          <w:rFonts w:hint="eastAsia"/>
          <w:sz w:val="24"/>
        </w:rPr>
        <w:t>号楼</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法定代表人：王洪章</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66275654</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66275654</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95533</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www.ccb.com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w:t>
      </w:r>
      <w:r w:rsidRPr="00C67C90">
        <w:rPr>
          <w:rFonts w:hint="eastAsia"/>
          <w:sz w:val="24"/>
        </w:rPr>
        <w:t>）</w:t>
      </w:r>
      <w:r w:rsidRPr="00C67C90">
        <w:rPr>
          <w:rFonts w:hint="eastAsia"/>
          <w:sz w:val="24"/>
        </w:rPr>
        <w:t xml:space="preserve"> </w:t>
      </w:r>
      <w:r w:rsidRPr="00C67C90">
        <w:rPr>
          <w:rFonts w:hint="eastAsia"/>
          <w:sz w:val="24"/>
        </w:rPr>
        <w:t>交通银行股份有限公司</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住所：上海市浦东新区银城中路</w:t>
      </w:r>
      <w:r w:rsidRPr="00C67C90">
        <w:rPr>
          <w:rFonts w:hint="eastAsia"/>
          <w:sz w:val="24"/>
        </w:rPr>
        <w:t>188</w:t>
      </w:r>
      <w:r w:rsidRPr="00C67C90">
        <w:rPr>
          <w:rFonts w:hint="eastAsia"/>
          <w:sz w:val="24"/>
        </w:rPr>
        <w:t>号</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办公地址：上海市浦东新区银城中路</w:t>
      </w:r>
      <w:r w:rsidRPr="00C67C90">
        <w:rPr>
          <w:rFonts w:hint="eastAsia"/>
          <w:sz w:val="24"/>
        </w:rPr>
        <w:t>188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w:t>
      </w:r>
      <w:proofErr w:type="gramStart"/>
      <w:r w:rsidRPr="00C67C90">
        <w:rPr>
          <w:rFonts w:hint="eastAsia"/>
          <w:sz w:val="24"/>
        </w:rPr>
        <w:t>牛锡明</w:t>
      </w:r>
      <w:proofErr w:type="gramEnd"/>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021</w:t>
      </w:r>
      <w:r w:rsidRPr="00C67C90">
        <w:rPr>
          <w:rFonts w:hint="eastAsia"/>
          <w:sz w:val="24"/>
        </w:rPr>
        <w:t>）</w:t>
      </w:r>
      <w:r w:rsidRPr="00C67C90">
        <w:rPr>
          <w:rFonts w:hint="eastAsia"/>
          <w:sz w:val="24"/>
        </w:rPr>
        <w:t xml:space="preserve">58781234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021</w:t>
      </w:r>
      <w:r w:rsidRPr="00C67C90">
        <w:rPr>
          <w:rFonts w:hint="eastAsia"/>
          <w:sz w:val="24"/>
        </w:rPr>
        <w:t>）</w:t>
      </w:r>
      <w:r w:rsidRPr="00C67C90">
        <w:rPr>
          <w:rFonts w:hint="eastAsia"/>
          <w:sz w:val="24"/>
        </w:rPr>
        <w:t xml:space="preserve">58408483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联系人：曹榕</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95559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www.bankcomm.com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4</w:t>
      </w:r>
      <w:r w:rsidRPr="00C67C90">
        <w:rPr>
          <w:rFonts w:hint="eastAsia"/>
          <w:sz w:val="24"/>
        </w:rPr>
        <w:t>）</w:t>
      </w:r>
      <w:r w:rsidRPr="00C67C90">
        <w:rPr>
          <w:rFonts w:hint="eastAsia"/>
          <w:sz w:val="24"/>
        </w:rPr>
        <w:t xml:space="preserve"> </w:t>
      </w:r>
      <w:r w:rsidRPr="00C67C90">
        <w:rPr>
          <w:rFonts w:hint="eastAsia"/>
          <w:sz w:val="24"/>
        </w:rPr>
        <w:t>招商银行股份有限公司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住所：深圳市福田区深南大道</w:t>
      </w:r>
      <w:r w:rsidRPr="00C67C90">
        <w:rPr>
          <w:rFonts w:hint="eastAsia"/>
          <w:sz w:val="24"/>
        </w:rPr>
        <w:t>7088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办公地址：深圳市福田区深南大道</w:t>
      </w:r>
      <w:r w:rsidRPr="00C67C90">
        <w:rPr>
          <w:rFonts w:hint="eastAsia"/>
          <w:sz w:val="24"/>
        </w:rPr>
        <w:t>7088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w:t>
      </w:r>
      <w:proofErr w:type="gramStart"/>
      <w:r w:rsidRPr="00C67C90">
        <w:rPr>
          <w:rFonts w:hint="eastAsia"/>
          <w:sz w:val="24"/>
        </w:rPr>
        <w:t>傅育宁</w:t>
      </w:r>
      <w:proofErr w:type="gramEnd"/>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0755</w:t>
      </w:r>
      <w:r w:rsidRPr="00C67C90">
        <w:rPr>
          <w:rFonts w:hint="eastAsia"/>
          <w:sz w:val="24"/>
        </w:rPr>
        <w:t>）</w:t>
      </w:r>
      <w:r w:rsidRPr="00C67C90">
        <w:rPr>
          <w:rFonts w:hint="eastAsia"/>
          <w:sz w:val="24"/>
        </w:rPr>
        <w:t>83198888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0755</w:t>
      </w:r>
      <w:r w:rsidRPr="00C67C90">
        <w:rPr>
          <w:rFonts w:hint="eastAsia"/>
          <w:sz w:val="24"/>
        </w:rPr>
        <w:t>）</w:t>
      </w:r>
      <w:r w:rsidRPr="00C67C90">
        <w:rPr>
          <w:rFonts w:hint="eastAsia"/>
          <w:sz w:val="24"/>
        </w:rPr>
        <w:t>83195109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联系人：邓炯鹏</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95555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www.cmbchina.com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5</w:t>
      </w:r>
      <w:r w:rsidRPr="00C67C90">
        <w:rPr>
          <w:rFonts w:hint="eastAsia"/>
          <w:sz w:val="24"/>
        </w:rPr>
        <w:t>）</w:t>
      </w:r>
      <w:r w:rsidRPr="00C67C90">
        <w:rPr>
          <w:rFonts w:hint="eastAsia"/>
          <w:sz w:val="24"/>
        </w:rPr>
        <w:t xml:space="preserve"> </w:t>
      </w:r>
      <w:r w:rsidRPr="00C67C90">
        <w:rPr>
          <w:rFonts w:hint="eastAsia"/>
          <w:sz w:val="24"/>
        </w:rPr>
        <w:t>中信银行股份有限公司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住所：北京市东城区朝阳门北大街</w:t>
      </w:r>
      <w:r w:rsidRPr="00C67C90">
        <w:rPr>
          <w:rFonts w:hint="eastAsia"/>
          <w:sz w:val="24"/>
        </w:rPr>
        <w:t>8</w:t>
      </w:r>
      <w:r w:rsidRPr="00C67C90">
        <w:rPr>
          <w:rFonts w:hint="eastAsia"/>
          <w:sz w:val="24"/>
        </w:rPr>
        <w:t>号富华大厦</w:t>
      </w:r>
      <w:r w:rsidRPr="00C67C90">
        <w:rPr>
          <w:rFonts w:hint="eastAsia"/>
          <w:sz w:val="24"/>
        </w:rPr>
        <w:t>C</w:t>
      </w:r>
      <w:r w:rsidRPr="00C67C90">
        <w:rPr>
          <w:rFonts w:hint="eastAsia"/>
          <w:sz w:val="24"/>
        </w:rPr>
        <w:t>座</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办公地址：北京市东城区朝阳门北大街</w:t>
      </w:r>
      <w:r w:rsidRPr="00C67C90">
        <w:rPr>
          <w:rFonts w:hint="eastAsia"/>
          <w:sz w:val="24"/>
        </w:rPr>
        <w:t>8</w:t>
      </w:r>
      <w:r w:rsidRPr="00C67C90">
        <w:rPr>
          <w:rFonts w:hint="eastAsia"/>
          <w:sz w:val="24"/>
        </w:rPr>
        <w:t>号富华大厦</w:t>
      </w:r>
      <w:r w:rsidRPr="00C67C90">
        <w:rPr>
          <w:rFonts w:hint="eastAsia"/>
          <w:sz w:val="24"/>
        </w:rPr>
        <w:t>C</w:t>
      </w:r>
      <w:r w:rsidRPr="00C67C90">
        <w:rPr>
          <w:rFonts w:hint="eastAsia"/>
          <w:sz w:val="24"/>
        </w:rPr>
        <w:t>座</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法定代表人：常振明</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65557083</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 xml:space="preserve">65550827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联系人：丰靖</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95558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bank.ecitic.com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6</w:t>
      </w:r>
      <w:r w:rsidRPr="00C67C90">
        <w:rPr>
          <w:rFonts w:hint="eastAsia"/>
          <w:sz w:val="24"/>
        </w:rPr>
        <w:t>）</w:t>
      </w:r>
      <w:r w:rsidRPr="00C67C90">
        <w:rPr>
          <w:rFonts w:hint="eastAsia"/>
          <w:sz w:val="24"/>
        </w:rPr>
        <w:t xml:space="preserve"> </w:t>
      </w:r>
      <w:r w:rsidRPr="00C67C90">
        <w:rPr>
          <w:rFonts w:hint="eastAsia"/>
          <w:sz w:val="24"/>
        </w:rPr>
        <w:t>杭州银行股份有限公司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住所：杭州市庆春路</w:t>
      </w:r>
      <w:r w:rsidRPr="00C67C90">
        <w:rPr>
          <w:rFonts w:hint="eastAsia"/>
          <w:sz w:val="24"/>
        </w:rPr>
        <w:t>46</w:t>
      </w:r>
      <w:r w:rsidRPr="00C67C90">
        <w:rPr>
          <w:rFonts w:hint="eastAsia"/>
          <w:sz w:val="24"/>
        </w:rPr>
        <w:t>号杭州银行大厦</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办公地址：杭州市庆春路</w:t>
      </w:r>
      <w:r w:rsidRPr="00C67C90">
        <w:rPr>
          <w:rFonts w:hint="eastAsia"/>
          <w:sz w:val="24"/>
        </w:rPr>
        <w:t>46</w:t>
      </w:r>
      <w:r w:rsidRPr="00C67C90">
        <w:rPr>
          <w:rFonts w:hint="eastAsia"/>
          <w:sz w:val="24"/>
        </w:rPr>
        <w:t>号杭州银行大厦</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法定代表人：吴太普</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0571</w:t>
      </w:r>
      <w:r w:rsidRPr="00C67C90">
        <w:rPr>
          <w:rFonts w:hint="eastAsia"/>
          <w:sz w:val="24"/>
        </w:rPr>
        <w:t>）</w:t>
      </w:r>
      <w:r w:rsidRPr="00C67C90">
        <w:rPr>
          <w:rFonts w:hint="eastAsia"/>
          <w:sz w:val="24"/>
        </w:rPr>
        <w:t>85108309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0571</w:t>
      </w:r>
      <w:r w:rsidRPr="00C67C90">
        <w:rPr>
          <w:rFonts w:hint="eastAsia"/>
          <w:sz w:val="24"/>
        </w:rPr>
        <w:t>）</w:t>
      </w:r>
      <w:r w:rsidRPr="00C67C90">
        <w:rPr>
          <w:rFonts w:hint="eastAsia"/>
          <w:sz w:val="24"/>
        </w:rPr>
        <w:t>85151339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联系人：严峻</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w:t>
      </w:r>
      <w:r w:rsidRPr="00C67C90">
        <w:rPr>
          <w:rFonts w:hint="eastAsia"/>
          <w:sz w:val="24"/>
        </w:rPr>
        <w:t>（</w:t>
      </w:r>
      <w:r w:rsidRPr="00C67C90">
        <w:rPr>
          <w:rFonts w:hint="eastAsia"/>
          <w:sz w:val="24"/>
        </w:rPr>
        <w:t>0571</w:t>
      </w:r>
      <w:r w:rsidRPr="00C67C90">
        <w:rPr>
          <w:rFonts w:hint="eastAsia"/>
          <w:sz w:val="24"/>
        </w:rPr>
        <w:t>）</w:t>
      </w:r>
      <w:r w:rsidRPr="00C67C90">
        <w:rPr>
          <w:rFonts w:hint="eastAsia"/>
          <w:sz w:val="24"/>
        </w:rPr>
        <w:t>96523</w:t>
      </w:r>
      <w:r w:rsidRPr="00C67C90">
        <w:rPr>
          <w:rFonts w:hint="eastAsia"/>
          <w:sz w:val="24"/>
        </w:rPr>
        <w:t>，</w:t>
      </w:r>
      <w:r w:rsidRPr="00C67C90">
        <w:rPr>
          <w:rFonts w:hint="eastAsia"/>
          <w:sz w:val="24"/>
        </w:rPr>
        <w:t>400-8888-508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www.hzbank.com.cn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7</w:t>
      </w:r>
      <w:r w:rsidRPr="00C67C90">
        <w:rPr>
          <w:rFonts w:hint="eastAsia"/>
          <w:sz w:val="24"/>
        </w:rPr>
        <w:t>）</w:t>
      </w:r>
      <w:r w:rsidRPr="00C67C90">
        <w:rPr>
          <w:rFonts w:hint="eastAsia"/>
          <w:sz w:val="24"/>
        </w:rPr>
        <w:t xml:space="preserve"> </w:t>
      </w:r>
      <w:r w:rsidRPr="00C67C90">
        <w:rPr>
          <w:rFonts w:hint="eastAsia"/>
          <w:sz w:val="24"/>
        </w:rPr>
        <w:t>光大证券股份有限公司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住所：上海市静安区新闸路</w:t>
      </w:r>
      <w:r w:rsidRPr="00C67C90">
        <w:rPr>
          <w:rFonts w:hint="eastAsia"/>
          <w:sz w:val="24"/>
        </w:rPr>
        <w:t>1508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办公地址：上海市静安区新闸路</w:t>
      </w:r>
      <w:r w:rsidRPr="00C67C90">
        <w:rPr>
          <w:rFonts w:hint="eastAsia"/>
          <w:sz w:val="24"/>
        </w:rPr>
        <w:t>1508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法定代表人：薛峰</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021</w:t>
      </w:r>
      <w:r w:rsidRPr="00C67C90">
        <w:rPr>
          <w:rFonts w:hint="eastAsia"/>
          <w:sz w:val="24"/>
        </w:rPr>
        <w:t>）</w:t>
      </w:r>
      <w:r w:rsidRPr="00C67C90">
        <w:rPr>
          <w:rFonts w:hint="eastAsia"/>
          <w:sz w:val="24"/>
        </w:rPr>
        <w:t>22169999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021</w:t>
      </w:r>
      <w:r w:rsidRPr="00C67C90">
        <w:rPr>
          <w:rFonts w:hint="eastAsia"/>
          <w:sz w:val="24"/>
        </w:rPr>
        <w:t>）</w:t>
      </w:r>
      <w:r w:rsidRPr="00C67C90">
        <w:rPr>
          <w:rFonts w:hint="eastAsia"/>
          <w:sz w:val="24"/>
        </w:rPr>
        <w:t>22169134</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联系人：刘晨</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 xml:space="preserve"> 10108998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www.ebscn.com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8</w:t>
      </w:r>
      <w:r w:rsidRPr="00C67C90">
        <w:rPr>
          <w:rFonts w:hint="eastAsia"/>
          <w:sz w:val="24"/>
        </w:rPr>
        <w:t>）</w:t>
      </w:r>
      <w:r w:rsidRPr="00C67C90">
        <w:rPr>
          <w:rFonts w:hint="eastAsia"/>
          <w:sz w:val="24"/>
        </w:rPr>
        <w:t xml:space="preserve"> </w:t>
      </w:r>
      <w:r w:rsidRPr="00C67C90">
        <w:rPr>
          <w:rFonts w:hint="eastAsia"/>
          <w:sz w:val="24"/>
        </w:rPr>
        <w:t>中</w:t>
      </w:r>
      <w:proofErr w:type="gramStart"/>
      <w:r w:rsidRPr="00C67C90">
        <w:rPr>
          <w:rFonts w:hint="eastAsia"/>
          <w:sz w:val="24"/>
        </w:rPr>
        <w:t>信建投证券</w:t>
      </w:r>
      <w:proofErr w:type="gramEnd"/>
      <w:r w:rsidRPr="00C67C90">
        <w:rPr>
          <w:rFonts w:hint="eastAsia"/>
          <w:sz w:val="24"/>
        </w:rPr>
        <w:t>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住所：北京市朝阳区安立路</w:t>
      </w:r>
      <w:r w:rsidRPr="00C67C90">
        <w:rPr>
          <w:rFonts w:hint="eastAsia"/>
          <w:sz w:val="24"/>
        </w:rPr>
        <w:t>66</w:t>
      </w:r>
      <w:r w:rsidRPr="00C67C90">
        <w:rPr>
          <w:rFonts w:hint="eastAsia"/>
          <w:sz w:val="24"/>
        </w:rPr>
        <w:t>号</w:t>
      </w:r>
      <w:r w:rsidRPr="00C67C90">
        <w:rPr>
          <w:rFonts w:hint="eastAsia"/>
          <w:sz w:val="24"/>
        </w:rPr>
        <w:t>4</w:t>
      </w:r>
      <w:r w:rsidRPr="00C67C90">
        <w:rPr>
          <w:rFonts w:hint="eastAsia"/>
          <w:sz w:val="24"/>
        </w:rPr>
        <w:t>号楼</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办公地址：北京市朝阳门内大街</w:t>
      </w:r>
      <w:r w:rsidRPr="00C67C90">
        <w:rPr>
          <w:rFonts w:hint="eastAsia"/>
          <w:sz w:val="24"/>
        </w:rPr>
        <w:t>188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法定代表人：张佑君</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 xml:space="preserve">85130588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 xml:space="preserve">65182261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联系人：魏明</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4008-888-108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www.csc108.com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9</w:t>
      </w:r>
      <w:r w:rsidRPr="00C67C90">
        <w:rPr>
          <w:rFonts w:hint="eastAsia"/>
          <w:sz w:val="24"/>
        </w:rPr>
        <w:t>）</w:t>
      </w:r>
      <w:r w:rsidRPr="00C67C90">
        <w:rPr>
          <w:rFonts w:hint="eastAsia"/>
          <w:sz w:val="24"/>
        </w:rPr>
        <w:t xml:space="preserve"> </w:t>
      </w:r>
      <w:r w:rsidRPr="00C67C90">
        <w:rPr>
          <w:rFonts w:hint="eastAsia"/>
          <w:sz w:val="24"/>
        </w:rPr>
        <w:t>中国银河证券股份有限公司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住所：北京市西城区金融大街</w:t>
      </w:r>
      <w:r w:rsidRPr="00C67C90">
        <w:rPr>
          <w:rFonts w:hint="eastAsia"/>
          <w:sz w:val="24"/>
        </w:rPr>
        <w:t>35</w:t>
      </w:r>
      <w:r w:rsidRPr="00C67C90">
        <w:rPr>
          <w:rFonts w:hint="eastAsia"/>
          <w:sz w:val="24"/>
        </w:rPr>
        <w:t>号国际企业大厦</w:t>
      </w:r>
      <w:r w:rsidRPr="00C67C90">
        <w:rPr>
          <w:rFonts w:hint="eastAsia"/>
          <w:sz w:val="24"/>
        </w:rPr>
        <w:t>C</w:t>
      </w:r>
      <w:r w:rsidRPr="00C67C90">
        <w:rPr>
          <w:rFonts w:hint="eastAsia"/>
          <w:sz w:val="24"/>
        </w:rPr>
        <w:t>座</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办公地址：北京市西城区金融大街</w:t>
      </w:r>
      <w:r w:rsidRPr="00C67C90">
        <w:rPr>
          <w:rFonts w:hint="eastAsia"/>
          <w:sz w:val="24"/>
        </w:rPr>
        <w:t>35</w:t>
      </w:r>
      <w:r w:rsidRPr="00C67C90">
        <w:rPr>
          <w:rFonts w:hint="eastAsia"/>
          <w:sz w:val="24"/>
        </w:rPr>
        <w:t>号国际企业大厦</w:t>
      </w:r>
      <w:r w:rsidRPr="00C67C90">
        <w:rPr>
          <w:rFonts w:hint="eastAsia"/>
          <w:sz w:val="24"/>
        </w:rPr>
        <w:t>C</w:t>
      </w:r>
      <w:r w:rsidRPr="00C67C90">
        <w:rPr>
          <w:rFonts w:hint="eastAsia"/>
          <w:sz w:val="24"/>
        </w:rPr>
        <w:t>座</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法定代表人：顾伟国</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 xml:space="preserve">66568430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联系人：田薇</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400-888-8888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 xml:space="preserve">www.chinastock.com.cn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10</w:t>
      </w:r>
      <w:r w:rsidRPr="00C67C90">
        <w:rPr>
          <w:rFonts w:hint="eastAsia"/>
          <w:sz w:val="24"/>
        </w:rPr>
        <w:t>）</w:t>
      </w:r>
      <w:r w:rsidRPr="00C67C90">
        <w:rPr>
          <w:rFonts w:hint="eastAsia"/>
          <w:sz w:val="24"/>
        </w:rPr>
        <w:t xml:space="preserve"> </w:t>
      </w:r>
      <w:r w:rsidRPr="00C67C90">
        <w:rPr>
          <w:rFonts w:hint="eastAsia"/>
          <w:sz w:val="24"/>
        </w:rPr>
        <w:t>兴业证券股份有限公司</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住所：福州市湖东路</w:t>
      </w:r>
      <w:r w:rsidRPr="00C67C90">
        <w:rPr>
          <w:rFonts w:hint="eastAsia"/>
          <w:sz w:val="24"/>
        </w:rPr>
        <w:t>268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办公地址：上海市浦东民生路</w:t>
      </w:r>
      <w:r w:rsidRPr="00C67C90">
        <w:rPr>
          <w:rFonts w:hint="eastAsia"/>
          <w:sz w:val="24"/>
        </w:rPr>
        <w:t>1199</w:t>
      </w:r>
      <w:proofErr w:type="gramStart"/>
      <w:r w:rsidRPr="00C67C90">
        <w:rPr>
          <w:rFonts w:hint="eastAsia"/>
          <w:sz w:val="24"/>
        </w:rPr>
        <w:t>弄五道口</w:t>
      </w:r>
      <w:proofErr w:type="gramEnd"/>
      <w:r w:rsidRPr="00C67C90">
        <w:rPr>
          <w:rFonts w:hint="eastAsia"/>
          <w:sz w:val="24"/>
        </w:rPr>
        <w:t>广场</w:t>
      </w:r>
      <w:r w:rsidRPr="00C67C90">
        <w:rPr>
          <w:rFonts w:hint="eastAsia"/>
          <w:sz w:val="24"/>
        </w:rPr>
        <w:t>1</w:t>
      </w:r>
      <w:r w:rsidRPr="00C67C90">
        <w:rPr>
          <w:rFonts w:hint="eastAsia"/>
          <w:sz w:val="24"/>
        </w:rPr>
        <w:t>号楼</w:t>
      </w:r>
      <w:r w:rsidRPr="00C67C90">
        <w:rPr>
          <w:rFonts w:hint="eastAsia"/>
          <w:sz w:val="24"/>
        </w:rPr>
        <w:t>21</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法定代表人：兰荣</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021</w:t>
      </w:r>
      <w:r w:rsidRPr="00C67C90">
        <w:rPr>
          <w:rFonts w:hint="eastAsia"/>
          <w:sz w:val="24"/>
        </w:rPr>
        <w:t>）</w:t>
      </w:r>
      <w:r w:rsidRPr="00C67C90">
        <w:rPr>
          <w:rFonts w:hint="eastAsia"/>
          <w:sz w:val="24"/>
        </w:rPr>
        <w:t>38565785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021</w:t>
      </w:r>
      <w:r w:rsidRPr="00C67C90">
        <w:rPr>
          <w:rFonts w:hint="eastAsia"/>
          <w:sz w:val="24"/>
        </w:rPr>
        <w:t>）</w:t>
      </w:r>
      <w:r w:rsidRPr="00C67C90">
        <w:rPr>
          <w:rFonts w:hint="eastAsia"/>
          <w:sz w:val="24"/>
        </w:rPr>
        <w:t>38565955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w:t>
      </w:r>
      <w:proofErr w:type="gramStart"/>
      <w:r w:rsidRPr="00C67C90">
        <w:rPr>
          <w:rFonts w:hint="eastAsia"/>
          <w:sz w:val="24"/>
        </w:rPr>
        <w:t>谢高得</w:t>
      </w:r>
      <w:proofErr w:type="gramEnd"/>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400-8888-123</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www.xyzq.com.cn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11</w:t>
      </w:r>
      <w:r w:rsidRPr="00C67C90">
        <w:rPr>
          <w:rFonts w:hint="eastAsia"/>
          <w:sz w:val="24"/>
        </w:rPr>
        <w:t>）</w:t>
      </w:r>
      <w:r w:rsidRPr="00C67C90">
        <w:rPr>
          <w:rFonts w:hint="eastAsia"/>
          <w:sz w:val="24"/>
        </w:rPr>
        <w:t xml:space="preserve"> </w:t>
      </w:r>
      <w:r w:rsidRPr="00C67C90">
        <w:rPr>
          <w:rFonts w:hint="eastAsia"/>
          <w:sz w:val="24"/>
        </w:rPr>
        <w:t>中信证券股份有限公司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住所：深圳市深南大道</w:t>
      </w:r>
      <w:r w:rsidRPr="00C67C90">
        <w:rPr>
          <w:rFonts w:hint="eastAsia"/>
          <w:sz w:val="24"/>
        </w:rPr>
        <w:t>7088</w:t>
      </w:r>
      <w:r w:rsidRPr="00C67C90">
        <w:rPr>
          <w:rFonts w:hint="eastAsia"/>
          <w:sz w:val="24"/>
        </w:rPr>
        <w:t>号招商银行大厦</w:t>
      </w:r>
      <w:r w:rsidRPr="00C67C90">
        <w:rPr>
          <w:rFonts w:hint="eastAsia"/>
          <w:sz w:val="24"/>
        </w:rPr>
        <w:t>A</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办公地址：北京市朝阳区亮马桥路</w:t>
      </w:r>
      <w:r w:rsidRPr="00C67C90">
        <w:rPr>
          <w:rFonts w:hint="eastAsia"/>
          <w:sz w:val="24"/>
        </w:rPr>
        <w:t>48</w:t>
      </w:r>
      <w:r w:rsidRPr="00C67C90">
        <w:rPr>
          <w:rFonts w:hint="eastAsia"/>
          <w:sz w:val="24"/>
        </w:rPr>
        <w:t>号中信证券大厦</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法定代表人：王东明</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60838888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60833739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联系人：陈忠</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95558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www.cs.ecitic.com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12</w:t>
      </w:r>
      <w:r w:rsidRPr="00C67C90">
        <w:rPr>
          <w:rFonts w:hint="eastAsia"/>
          <w:sz w:val="24"/>
        </w:rPr>
        <w:t>）</w:t>
      </w:r>
      <w:r w:rsidRPr="00C67C90">
        <w:rPr>
          <w:rFonts w:hint="eastAsia"/>
          <w:sz w:val="24"/>
        </w:rPr>
        <w:t xml:space="preserve"> </w:t>
      </w:r>
      <w:r w:rsidRPr="00C67C90">
        <w:rPr>
          <w:rFonts w:hint="eastAsia"/>
          <w:sz w:val="24"/>
        </w:rPr>
        <w:t>申银万国证券股份有限公司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住所：上海市常熟路</w:t>
      </w:r>
      <w:r w:rsidRPr="00C67C90">
        <w:rPr>
          <w:rFonts w:hint="eastAsia"/>
          <w:sz w:val="24"/>
        </w:rPr>
        <w:t>171</w:t>
      </w:r>
      <w:r w:rsidRPr="00C67C90">
        <w:rPr>
          <w:rFonts w:hint="eastAsia"/>
          <w:sz w:val="24"/>
        </w:rPr>
        <w:t>号</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办公地址：上海市常熟路</w:t>
      </w:r>
      <w:r w:rsidRPr="00C67C90">
        <w:rPr>
          <w:rFonts w:hint="eastAsia"/>
          <w:sz w:val="24"/>
        </w:rPr>
        <w:t>171</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法定代表人：丁国荣</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021</w:t>
      </w:r>
      <w:r w:rsidRPr="00C67C90">
        <w:rPr>
          <w:rFonts w:hint="eastAsia"/>
          <w:sz w:val="24"/>
        </w:rPr>
        <w:t>）</w:t>
      </w:r>
      <w:r w:rsidRPr="00C67C90">
        <w:rPr>
          <w:rFonts w:hint="eastAsia"/>
          <w:sz w:val="24"/>
        </w:rPr>
        <w:t xml:space="preserve">54033888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联系人：李清怡</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95523</w:t>
      </w:r>
      <w:r w:rsidRPr="00C67C90">
        <w:rPr>
          <w:rFonts w:hint="eastAsia"/>
          <w:sz w:val="24"/>
        </w:rPr>
        <w:t>或</w:t>
      </w:r>
      <w:r w:rsidRPr="00C67C90">
        <w:rPr>
          <w:rFonts w:hint="eastAsia"/>
          <w:sz w:val="24"/>
        </w:rPr>
        <w:t>4008895523</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www.sywg.com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13</w:t>
      </w:r>
      <w:r w:rsidRPr="00C67C90">
        <w:rPr>
          <w:rFonts w:hint="eastAsia"/>
          <w:sz w:val="24"/>
        </w:rPr>
        <w:t>）</w:t>
      </w:r>
      <w:r w:rsidRPr="00C67C90">
        <w:rPr>
          <w:rFonts w:hint="eastAsia"/>
          <w:sz w:val="24"/>
        </w:rPr>
        <w:t xml:space="preserve"> </w:t>
      </w:r>
      <w:r w:rsidRPr="00C67C90">
        <w:rPr>
          <w:rFonts w:hint="eastAsia"/>
          <w:sz w:val="24"/>
        </w:rPr>
        <w:t>国都证券有限责任公司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住所：北京市东城区东直门南大街</w:t>
      </w:r>
      <w:r w:rsidRPr="00C67C90">
        <w:rPr>
          <w:rFonts w:hint="eastAsia"/>
          <w:sz w:val="24"/>
        </w:rPr>
        <w:t>3</w:t>
      </w:r>
      <w:r w:rsidRPr="00C67C90">
        <w:rPr>
          <w:rFonts w:hint="eastAsia"/>
          <w:sz w:val="24"/>
        </w:rPr>
        <w:t>号国华投资大厦</w:t>
      </w:r>
      <w:r w:rsidRPr="00C67C90">
        <w:rPr>
          <w:rFonts w:hint="eastAsia"/>
          <w:sz w:val="24"/>
        </w:rPr>
        <w:t>9</w:t>
      </w:r>
      <w:r w:rsidRPr="00C67C90">
        <w:rPr>
          <w:rFonts w:hint="eastAsia"/>
          <w:sz w:val="24"/>
        </w:rPr>
        <w:t>层</w:t>
      </w:r>
      <w:r w:rsidRPr="00C67C90">
        <w:rPr>
          <w:rFonts w:hint="eastAsia"/>
          <w:sz w:val="24"/>
        </w:rPr>
        <w:t>10</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办公地址：北京市东城区东直门南大街</w:t>
      </w:r>
      <w:r w:rsidRPr="00C67C90">
        <w:rPr>
          <w:rFonts w:hint="eastAsia"/>
          <w:sz w:val="24"/>
        </w:rPr>
        <w:t>3</w:t>
      </w:r>
      <w:r w:rsidRPr="00C67C90">
        <w:rPr>
          <w:rFonts w:hint="eastAsia"/>
          <w:sz w:val="24"/>
        </w:rPr>
        <w:t>号国华投资大厦</w:t>
      </w:r>
      <w:r w:rsidRPr="00C67C90">
        <w:rPr>
          <w:rFonts w:hint="eastAsia"/>
          <w:sz w:val="24"/>
        </w:rPr>
        <w:t>9</w:t>
      </w:r>
      <w:r w:rsidRPr="00C67C90">
        <w:rPr>
          <w:rFonts w:hint="eastAsia"/>
          <w:sz w:val="24"/>
        </w:rPr>
        <w:t>层</w:t>
      </w:r>
      <w:r w:rsidRPr="00C67C90">
        <w:rPr>
          <w:rFonts w:hint="eastAsia"/>
          <w:sz w:val="24"/>
        </w:rPr>
        <w:t>10</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法定代表人：常</w:t>
      </w:r>
      <w:proofErr w:type="gramStart"/>
      <w:r w:rsidRPr="00C67C90">
        <w:rPr>
          <w:rFonts w:hint="eastAsia"/>
          <w:sz w:val="24"/>
        </w:rPr>
        <w:t>喆</w:t>
      </w:r>
      <w:proofErr w:type="gramEnd"/>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400-818-8118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www.guodu.com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14</w:t>
      </w:r>
      <w:r w:rsidRPr="00C67C90">
        <w:rPr>
          <w:rFonts w:hint="eastAsia"/>
          <w:sz w:val="24"/>
        </w:rPr>
        <w:t>）</w:t>
      </w:r>
      <w:r w:rsidRPr="00C67C90">
        <w:rPr>
          <w:rFonts w:hint="eastAsia"/>
          <w:sz w:val="24"/>
        </w:rPr>
        <w:t xml:space="preserve"> </w:t>
      </w:r>
      <w:r w:rsidRPr="00C67C90">
        <w:rPr>
          <w:rFonts w:hint="eastAsia"/>
          <w:sz w:val="24"/>
        </w:rPr>
        <w:t>中信证券（浙江）有限责任公司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住所：浙江省杭州市解放东路</w:t>
      </w:r>
      <w:r w:rsidRPr="00C67C90">
        <w:rPr>
          <w:rFonts w:hint="eastAsia"/>
          <w:sz w:val="24"/>
        </w:rPr>
        <w:t>29</w:t>
      </w:r>
      <w:r w:rsidRPr="00C67C90">
        <w:rPr>
          <w:rFonts w:hint="eastAsia"/>
          <w:sz w:val="24"/>
        </w:rPr>
        <w:t>号</w:t>
      </w:r>
      <w:proofErr w:type="gramStart"/>
      <w:r w:rsidRPr="00C67C90">
        <w:rPr>
          <w:rFonts w:hint="eastAsia"/>
          <w:sz w:val="24"/>
        </w:rPr>
        <w:t>迪凯</w:t>
      </w:r>
      <w:proofErr w:type="gramEnd"/>
      <w:r w:rsidRPr="00C67C90">
        <w:rPr>
          <w:rFonts w:hint="eastAsia"/>
          <w:sz w:val="24"/>
        </w:rPr>
        <w:t>银座</w:t>
      </w:r>
      <w:r w:rsidRPr="00C67C90">
        <w:rPr>
          <w:rFonts w:hint="eastAsia"/>
          <w:sz w:val="24"/>
        </w:rPr>
        <w:t>22</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办公地址：浙江省杭州市解放东路</w:t>
      </w:r>
      <w:r w:rsidRPr="00C67C90">
        <w:rPr>
          <w:rFonts w:hint="eastAsia"/>
          <w:sz w:val="24"/>
        </w:rPr>
        <w:t>29</w:t>
      </w:r>
      <w:r w:rsidRPr="00C67C90">
        <w:rPr>
          <w:rFonts w:hint="eastAsia"/>
          <w:sz w:val="24"/>
        </w:rPr>
        <w:t>号</w:t>
      </w:r>
      <w:proofErr w:type="gramStart"/>
      <w:r w:rsidRPr="00C67C90">
        <w:rPr>
          <w:rFonts w:hint="eastAsia"/>
          <w:sz w:val="24"/>
        </w:rPr>
        <w:t>迪凯</w:t>
      </w:r>
      <w:proofErr w:type="gramEnd"/>
      <w:r w:rsidRPr="00C67C90">
        <w:rPr>
          <w:rFonts w:hint="eastAsia"/>
          <w:sz w:val="24"/>
        </w:rPr>
        <w:t>银座</w:t>
      </w:r>
      <w:r w:rsidRPr="00C67C90">
        <w:rPr>
          <w:rFonts w:hint="eastAsia"/>
          <w:sz w:val="24"/>
        </w:rPr>
        <w:t>22</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法定代表人：沈强</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0571</w:t>
      </w:r>
      <w:r w:rsidRPr="00C67C90">
        <w:rPr>
          <w:rFonts w:hint="eastAsia"/>
          <w:sz w:val="24"/>
        </w:rPr>
        <w:t>）</w:t>
      </w:r>
      <w:r w:rsidRPr="00C67C90">
        <w:rPr>
          <w:rFonts w:hint="eastAsia"/>
          <w:sz w:val="24"/>
        </w:rPr>
        <w:t>85776114</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0571</w:t>
      </w:r>
      <w:r w:rsidRPr="00C67C90">
        <w:rPr>
          <w:rFonts w:hint="eastAsia"/>
          <w:sz w:val="24"/>
        </w:rPr>
        <w:t>）</w:t>
      </w:r>
      <w:r w:rsidRPr="00C67C90">
        <w:rPr>
          <w:rFonts w:hint="eastAsia"/>
          <w:sz w:val="24"/>
        </w:rPr>
        <w:t>85783771</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联系人：李珊</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0571</w:t>
      </w:r>
      <w:r w:rsidRPr="00C67C90">
        <w:rPr>
          <w:rFonts w:hint="eastAsia"/>
          <w:sz w:val="24"/>
        </w:rPr>
        <w:t>）</w:t>
      </w:r>
      <w:r w:rsidRPr="00C67C90">
        <w:rPr>
          <w:rFonts w:hint="eastAsia"/>
          <w:sz w:val="24"/>
        </w:rPr>
        <w:t>95548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www.bigsun.com.cn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15</w:t>
      </w:r>
      <w:r w:rsidRPr="00C67C90">
        <w:rPr>
          <w:rFonts w:hint="eastAsia"/>
          <w:sz w:val="24"/>
        </w:rPr>
        <w:t>）</w:t>
      </w:r>
      <w:r w:rsidRPr="00C67C90">
        <w:rPr>
          <w:rFonts w:hint="eastAsia"/>
          <w:sz w:val="24"/>
        </w:rPr>
        <w:t xml:space="preserve"> </w:t>
      </w:r>
      <w:r w:rsidRPr="00C67C90">
        <w:rPr>
          <w:rFonts w:hint="eastAsia"/>
          <w:sz w:val="24"/>
        </w:rPr>
        <w:t>中信证券（山东）有限责任公司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住所：青岛市崂山区苗岭路</w:t>
      </w:r>
      <w:r w:rsidRPr="00C67C90">
        <w:rPr>
          <w:rFonts w:hint="eastAsia"/>
          <w:sz w:val="24"/>
        </w:rPr>
        <w:t>29</w:t>
      </w:r>
      <w:r w:rsidRPr="00C67C90">
        <w:rPr>
          <w:rFonts w:hint="eastAsia"/>
          <w:sz w:val="24"/>
        </w:rPr>
        <w:t>号澳柯玛大厦</w:t>
      </w:r>
      <w:r w:rsidRPr="00C67C90">
        <w:rPr>
          <w:rFonts w:hint="eastAsia"/>
          <w:sz w:val="24"/>
        </w:rPr>
        <w:t>15</w:t>
      </w:r>
      <w:r w:rsidRPr="00C67C90">
        <w:rPr>
          <w:rFonts w:hint="eastAsia"/>
          <w:sz w:val="24"/>
        </w:rPr>
        <w:t>层（</w:t>
      </w:r>
      <w:r w:rsidRPr="00C67C90">
        <w:rPr>
          <w:rFonts w:hint="eastAsia"/>
          <w:sz w:val="24"/>
        </w:rPr>
        <w:t>1507</w:t>
      </w:r>
      <w:r w:rsidRPr="00C67C90">
        <w:rPr>
          <w:rFonts w:hint="eastAsia"/>
          <w:sz w:val="24"/>
        </w:rPr>
        <w:t>－</w:t>
      </w:r>
      <w:r w:rsidRPr="00C67C90">
        <w:rPr>
          <w:rFonts w:hint="eastAsia"/>
          <w:sz w:val="24"/>
        </w:rPr>
        <w:t>1510</w:t>
      </w:r>
      <w:r w:rsidRPr="00C67C90">
        <w:rPr>
          <w:rFonts w:hint="eastAsia"/>
          <w:sz w:val="24"/>
        </w:rPr>
        <w:t>室）</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办公地址：青岛市崂山区深圳路</w:t>
      </w:r>
      <w:r w:rsidRPr="00C67C90">
        <w:rPr>
          <w:rFonts w:hint="eastAsia"/>
          <w:sz w:val="24"/>
        </w:rPr>
        <w:t>222</w:t>
      </w:r>
      <w:r w:rsidRPr="00C67C90">
        <w:rPr>
          <w:rFonts w:hint="eastAsia"/>
          <w:sz w:val="24"/>
        </w:rPr>
        <w:t>号青岛国际金融广场</w:t>
      </w:r>
      <w:r w:rsidRPr="00C67C90">
        <w:rPr>
          <w:rFonts w:hint="eastAsia"/>
          <w:sz w:val="24"/>
        </w:rPr>
        <w:t>1</w:t>
      </w:r>
      <w:r w:rsidRPr="00C67C90">
        <w:rPr>
          <w:rFonts w:hint="eastAsia"/>
          <w:sz w:val="24"/>
        </w:rPr>
        <w:t>号楼第</w:t>
      </w:r>
      <w:r w:rsidRPr="00C67C90">
        <w:rPr>
          <w:rFonts w:hint="eastAsia"/>
          <w:sz w:val="24"/>
        </w:rPr>
        <w:t>20</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法定代表人：杨宝林</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0532</w:t>
      </w:r>
      <w:r w:rsidRPr="00C67C90">
        <w:rPr>
          <w:rFonts w:hint="eastAsia"/>
          <w:sz w:val="24"/>
        </w:rPr>
        <w:t>）</w:t>
      </w:r>
      <w:r w:rsidRPr="00C67C90">
        <w:rPr>
          <w:rFonts w:hint="eastAsia"/>
          <w:sz w:val="24"/>
        </w:rPr>
        <w:t>85022326</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0532</w:t>
      </w:r>
      <w:r w:rsidRPr="00C67C90">
        <w:rPr>
          <w:rFonts w:hint="eastAsia"/>
          <w:sz w:val="24"/>
        </w:rPr>
        <w:t>）</w:t>
      </w:r>
      <w:r w:rsidRPr="00C67C90">
        <w:rPr>
          <w:rFonts w:hint="eastAsia"/>
          <w:sz w:val="24"/>
        </w:rPr>
        <w:t>85022605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联系人：吴忠超</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0532</w:t>
      </w:r>
      <w:r w:rsidRPr="00C67C90">
        <w:rPr>
          <w:rFonts w:hint="eastAsia"/>
          <w:sz w:val="24"/>
        </w:rPr>
        <w:t>）</w:t>
      </w:r>
      <w:r w:rsidRPr="00C67C90">
        <w:rPr>
          <w:rFonts w:hint="eastAsia"/>
          <w:sz w:val="24"/>
        </w:rPr>
        <w:t>96577</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www.zxwt.com.cn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16</w:t>
      </w:r>
      <w:r w:rsidRPr="00C67C90">
        <w:rPr>
          <w:rFonts w:hint="eastAsia"/>
          <w:sz w:val="24"/>
        </w:rPr>
        <w:t>）</w:t>
      </w:r>
      <w:r w:rsidRPr="00C67C90">
        <w:rPr>
          <w:rFonts w:hint="eastAsia"/>
          <w:sz w:val="24"/>
        </w:rPr>
        <w:t xml:space="preserve"> </w:t>
      </w:r>
      <w:r w:rsidRPr="00C67C90">
        <w:rPr>
          <w:rFonts w:hint="eastAsia"/>
          <w:sz w:val="24"/>
        </w:rPr>
        <w:t>宏</w:t>
      </w:r>
      <w:proofErr w:type="gramStart"/>
      <w:r w:rsidRPr="00C67C90">
        <w:rPr>
          <w:rFonts w:hint="eastAsia"/>
          <w:sz w:val="24"/>
        </w:rPr>
        <w:t>源证券</w:t>
      </w:r>
      <w:proofErr w:type="gramEnd"/>
      <w:r w:rsidRPr="00C67C90">
        <w:rPr>
          <w:rFonts w:hint="eastAsia"/>
          <w:sz w:val="24"/>
        </w:rPr>
        <w:t>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住所：新疆乌鲁木齐市建设路</w:t>
      </w:r>
      <w:r w:rsidRPr="00C67C90">
        <w:rPr>
          <w:rFonts w:hint="eastAsia"/>
          <w:sz w:val="24"/>
        </w:rPr>
        <w:t>2</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办公地址：北京市西城区太平桥大街</w:t>
      </w:r>
      <w:r w:rsidRPr="00C67C90">
        <w:rPr>
          <w:rFonts w:hint="eastAsia"/>
          <w:sz w:val="24"/>
        </w:rPr>
        <w:t>19</w:t>
      </w:r>
      <w:r w:rsidRPr="00C67C90">
        <w:rPr>
          <w:rFonts w:hint="eastAsia"/>
          <w:sz w:val="24"/>
        </w:rPr>
        <w:t>号宏源证券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法定代表人：冯戎</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88085858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88085195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联系人：李巍</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4008-000-562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www.hysec.com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17</w:t>
      </w:r>
      <w:r w:rsidRPr="00C67C90">
        <w:rPr>
          <w:rFonts w:hint="eastAsia"/>
          <w:sz w:val="24"/>
        </w:rPr>
        <w:t>）</w:t>
      </w:r>
      <w:r w:rsidRPr="00C67C90">
        <w:rPr>
          <w:rFonts w:hint="eastAsia"/>
          <w:sz w:val="24"/>
        </w:rPr>
        <w:t xml:space="preserve"> </w:t>
      </w:r>
      <w:r w:rsidRPr="00C67C90">
        <w:rPr>
          <w:rFonts w:hint="eastAsia"/>
          <w:sz w:val="24"/>
        </w:rPr>
        <w:t>长江证券股份有限公司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住所：武汉市新华路特</w:t>
      </w:r>
      <w:r w:rsidRPr="00C67C90">
        <w:rPr>
          <w:rFonts w:hint="eastAsia"/>
          <w:sz w:val="24"/>
        </w:rPr>
        <w:t>8</w:t>
      </w:r>
      <w:r w:rsidRPr="00C67C90">
        <w:rPr>
          <w:rFonts w:hint="eastAsia"/>
          <w:sz w:val="24"/>
        </w:rPr>
        <w:t>号长江证券大厦</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办公地址：武汉市新华路特</w:t>
      </w:r>
      <w:r w:rsidRPr="00C67C90">
        <w:rPr>
          <w:rFonts w:hint="eastAsia"/>
          <w:sz w:val="24"/>
        </w:rPr>
        <w:t>8</w:t>
      </w:r>
      <w:r w:rsidRPr="00C67C90">
        <w:rPr>
          <w:rFonts w:hint="eastAsia"/>
          <w:sz w:val="24"/>
        </w:rPr>
        <w:t>号长江证券大厦</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法定代表人：胡运钊</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027</w:t>
      </w:r>
      <w:r w:rsidRPr="00C67C90">
        <w:rPr>
          <w:rFonts w:hint="eastAsia"/>
          <w:sz w:val="24"/>
        </w:rPr>
        <w:t>）</w:t>
      </w:r>
      <w:r w:rsidRPr="00C67C90">
        <w:rPr>
          <w:rFonts w:hint="eastAsia"/>
          <w:sz w:val="24"/>
        </w:rPr>
        <w:t>65799999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027</w:t>
      </w:r>
      <w:r w:rsidRPr="00C67C90">
        <w:rPr>
          <w:rFonts w:hint="eastAsia"/>
          <w:sz w:val="24"/>
        </w:rPr>
        <w:t>）</w:t>
      </w:r>
      <w:r w:rsidRPr="00C67C90">
        <w:rPr>
          <w:rFonts w:hint="eastAsia"/>
          <w:sz w:val="24"/>
        </w:rPr>
        <w:t>85481900</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联系人：李良</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95579</w:t>
      </w:r>
      <w:r w:rsidRPr="00C67C90">
        <w:rPr>
          <w:rFonts w:hint="eastAsia"/>
          <w:sz w:val="24"/>
        </w:rPr>
        <w:t>或</w:t>
      </w:r>
      <w:r w:rsidRPr="00C67C90">
        <w:rPr>
          <w:rFonts w:hint="eastAsia"/>
          <w:sz w:val="24"/>
        </w:rPr>
        <w:t>4008-888-999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www.95579.com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18</w:t>
      </w:r>
      <w:r w:rsidRPr="00C67C90">
        <w:rPr>
          <w:rFonts w:hint="eastAsia"/>
          <w:sz w:val="24"/>
        </w:rPr>
        <w:t>）</w:t>
      </w:r>
      <w:r w:rsidRPr="00C67C90">
        <w:rPr>
          <w:rFonts w:hint="eastAsia"/>
          <w:sz w:val="24"/>
        </w:rPr>
        <w:t xml:space="preserve"> </w:t>
      </w:r>
      <w:r w:rsidRPr="00C67C90">
        <w:rPr>
          <w:rFonts w:hint="eastAsia"/>
          <w:sz w:val="24"/>
        </w:rPr>
        <w:t>齐鲁证券有限公司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住所：山东省济南市市中区经七路</w:t>
      </w:r>
      <w:r w:rsidRPr="00C67C90">
        <w:rPr>
          <w:rFonts w:hint="eastAsia"/>
          <w:sz w:val="24"/>
        </w:rPr>
        <w:t>86</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办公地址：山东省济南市市中区经七路</w:t>
      </w:r>
      <w:r w:rsidRPr="00C67C90">
        <w:rPr>
          <w:rFonts w:hint="eastAsia"/>
          <w:sz w:val="24"/>
        </w:rPr>
        <w:t>86</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法定代表人：李玮</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0531</w:t>
      </w:r>
      <w:r w:rsidRPr="00C67C90">
        <w:rPr>
          <w:rFonts w:hint="eastAsia"/>
          <w:sz w:val="24"/>
        </w:rPr>
        <w:t>）</w:t>
      </w:r>
      <w:r w:rsidRPr="00C67C90">
        <w:rPr>
          <w:rFonts w:hint="eastAsia"/>
          <w:sz w:val="24"/>
        </w:rPr>
        <w:t>68889155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0531</w:t>
      </w:r>
      <w:r w:rsidRPr="00C67C90">
        <w:rPr>
          <w:rFonts w:hint="eastAsia"/>
          <w:sz w:val="24"/>
        </w:rPr>
        <w:t>）</w:t>
      </w:r>
      <w:r w:rsidRPr="00C67C90">
        <w:rPr>
          <w:rFonts w:hint="eastAsia"/>
          <w:sz w:val="24"/>
        </w:rPr>
        <w:t>68889752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联系人：吴阳</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95538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www.qlzq.com.cn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19</w:t>
      </w:r>
      <w:r w:rsidRPr="00C67C90">
        <w:rPr>
          <w:rFonts w:hint="eastAsia"/>
          <w:sz w:val="24"/>
        </w:rPr>
        <w:t>）</w:t>
      </w:r>
      <w:r w:rsidRPr="00C67C90">
        <w:rPr>
          <w:rFonts w:hint="eastAsia"/>
          <w:sz w:val="24"/>
        </w:rPr>
        <w:t xml:space="preserve"> </w:t>
      </w:r>
      <w:r w:rsidRPr="00C67C90">
        <w:rPr>
          <w:rFonts w:hint="eastAsia"/>
          <w:sz w:val="24"/>
        </w:rPr>
        <w:t>江海证券有限公司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住所：黑龙江省哈尔滨市香</w:t>
      </w:r>
      <w:proofErr w:type="gramStart"/>
      <w:r w:rsidRPr="00C67C90">
        <w:rPr>
          <w:rFonts w:hint="eastAsia"/>
          <w:sz w:val="24"/>
        </w:rPr>
        <w:t>坊区赣水路</w:t>
      </w:r>
      <w:proofErr w:type="gramEnd"/>
      <w:r w:rsidRPr="00C67C90">
        <w:rPr>
          <w:rFonts w:hint="eastAsia"/>
          <w:sz w:val="24"/>
        </w:rPr>
        <w:t>56</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法定代表人：孙名扬</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0451</w:t>
      </w:r>
      <w:r w:rsidRPr="00C67C90">
        <w:rPr>
          <w:rFonts w:hint="eastAsia"/>
          <w:sz w:val="24"/>
        </w:rPr>
        <w:t>）</w:t>
      </w:r>
      <w:r w:rsidRPr="00C67C90">
        <w:rPr>
          <w:rFonts w:hint="eastAsia"/>
          <w:sz w:val="24"/>
        </w:rPr>
        <w:t>85863696</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0451</w:t>
      </w:r>
      <w:r w:rsidRPr="00C67C90">
        <w:rPr>
          <w:rFonts w:hint="eastAsia"/>
          <w:sz w:val="24"/>
        </w:rPr>
        <w:t>）</w:t>
      </w:r>
      <w:r w:rsidRPr="00C67C90">
        <w:rPr>
          <w:rFonts w:hint="eastAsia"/>
          <w:sz w:val="24"/>
        </w:rPr>
        <w:t>82287211</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w:t>
      </w:r>
      <w:proofErr w:type="gramStart"/>
      <w:r w:rsidRPr="00C67C90">
        <w:rPr>
          <w:rFonts w:hint="eastAsia"/>
          <w:sz w:val="24"/>
        </w:rPr>
        <w:t>张背北</w:t>
      </w:r>
      <w:proofErr w:type="gramEnd"/>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400-666-2288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www.jhzq.com.cn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20</w:t>
      </w:r>
      <w:r w:rsidRPr="00C67C90">
        <w:rPr>
          <w:rFonts w:hint="eastAsia"/>
          <w:sz w:val="24"/>
        </w:rPr>
        <w:t>）</w:t>
      </w:r>
      <w:r w:rsidRPr="00C67C90">
        <w:rPr>
          <w:rFonts w:hint="eastAsia"/>
          <w:sz w:val="24"/>
        </w:rPr>
        <w:t xml:space="preserve"> </w:t>
      </w:r>
      <w:r w:rsidRPr="00C67C90">
        <w:rPr>
          <w:rFonts w:hint="eastAsia"/>
          <w:sz w:val="24"/>
        </w:rPr>
        <w:t>厦门证券有限公司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住所：厦门市莲前西路</w:t>
      </w:r>
      <w:r w:rsidRPr="00C67C90">
        <w:rPr>
          <w:rFonts w:hint="eastAsia"/>
          <w:sz w:val="24"/>
        </w:rPr>
        <w:t>2</w:t>
      </w:r>
      <w:r w:rsidRPr="00C67C90">
        <w:rPr>
          <w:rFonts w:hint="eastAsia"/>
          <w:sz w:val="24"/>
        </w:rPr>
        <w:t>号莲富大厦</w:t>
      </w:r>
      <w:r w:rsidRPr="00C67C90">
        <w:rPr>
          <w:rFonts w:hint="eastAsia"/>
          <w:sz w:val="24"/>
        </w:rPr>
        <w:t>17</w:t>
      </w:r>
      <w:r w:rsidRPr="00C67C90">
        <w:rPr>
          <w:rFonts w:hint="eastAsia"/>
          <w:sz w:val="24"/>
        </w:rPr>
        <w:t>楼</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办公地址：厦门市莲前西路</w:t>
      </w:r>
      <w:r w:rsidRPr="00C67C90">
        <w:rPr>
          <w:rFonts w:hint="eastAsia"/>
          <w:sz w:val="24"/>
        </w:rPr>
        <w:t>2</w:t>
      </w:r>
      <w:r w:rsidRPr="00C67C90">
        <w:rPr>
          <w:rFonts w:hint="eastAsia"/>
          <w:sz w:val="24"/>
        </w:rPr>
        <w:t>号莲富大厦</w:t>
      </w:r>
      <w:r w:rsidRPr="00C67C90">
        <w:rPr>
          <w:rFonts w:hint="eastAsia"/>
          <w:sz w:val="24"/>
        </w:rPr>
        <w:t>17</w:t>
      </w:r>
      <w:r w:rsidRPr="00C67C90">
        <w:rPr>
          <w:rFonts w:hint="eastAsia"/>
          <w:sz w:val="24"/>
        </w:rPr>
        <w:t>楼</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法定代表人：傅毅辉</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0592</w:t>
      </w:r>
      <w:r w:rsidRPr="00C67C90">
        <w:rPr>
          <w:rFonts w:hint="eastAsia"/>
          <w:sz w:val="24"/>
        </w:rPr>
        <w:t>）</w:t>
      </w:r>
      <w:r w:rsidRPr="00C67C90">
        <w:rPr>
          <w:rFonts w:hint="eastAsia"/>
          <w:sz w:val="24"/>
        </w:rPr>
        <w:t>5161642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0592</w:t>
      </w:r>
      <w:r w:rsidRPr="00C67C90">
        <w:rPr>
          <w:rFonts w:hint="eastAsia"/>
          <w:sz w:val="24"/>
        </w:rPr>
        <w:t>）</w:t>
      </w:r>
      <w:r w:rsidRPr="00C67C90">
        <w:rPr>
          <w:rFonts w:hint="eastAsia"/>
          <w:sz w:val="24"/>
        </w:rPr>
        <w:t>5161640</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联系人：赵钦</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0592</w:t>
      </w:r>
      <w:r w:rsidRPr="00C67C90">
        <w:rPr>
          <w:rFonts w:hint="eastAsia"/>
          <w:sz w:val="24"/>
        </w:rPr>
        <w:t>）</w:t>
      </w:r>
      <w:r w:rsidRPr="00C67C90">
        <w:rPr>
          <w:rFonts w:hint="eastAsia"/>
          <w:sz w:val="24"/>
        </w:rPr>
        <w:t>5163588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www.xmzq.cn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21</w:t>
      </w:r>
      <w:r w:rsidRPr="00C67C90">
        <w:rPr>
          <w:rFonts w:hint="eastAsia"/>
          <w:sz w:val="24"/>
        </w:rPr>
        <w:t>）</w:t>
      </w:r>
      <w:r w:rsidRPr="00C67C90">
        <w:rPr>
          <w:rFonts w:hint="eastAsia"/>
          <w:sz w:val="24"/>
        </w:rPr>
        <w:t xml:space="preserve"> </w:t>
      </w:r>
      <w:r w:rsidRPr="00C67C90">
        <w:rPr>
          <w:rFonts w:hint="eastAsia"/>
          <w:sz w:val="24"/>
        </w:rPr>
        <w:t>中国国际金融有限公司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住所：北京建国门外大街</w:t>
      </w:r>
      <w:r w:rsidRPr="00C67C90">
        <w:rPr>
          <w:rFonts w:hint="eastAsia"/>
          <w:sz w:val="24"/>
        </w:rPr>
        <w:t>1</w:t>
      </w:r>
      <w:r w:rsidRPr="00C67C90">
        <w:rPr>
          <w:rFonts w:hint="eastAsia"/>
          <w:sz w:val="24"/>
        </w:rPr>
        <w:t>号国贸大厦</w:t>
      </w:r>
      <w:r w:rsidRPr="00C67C90">
        <w:rPr>
          <w:rFonts w:hint="eastAsia"/>
          <w:sz w:val="24"/>
        </w:rPr>
        <w:t>2</w:t>
      </w:r>
      <w:r w:rsidRPr="00C67C90">
        <w:rPr>
          <w:rFonts w:hint="eastAsia"/>
          <w:sz w:val="24"/>
        </w:rPr>
        <w:t>座</w:t>
      </w:r>
      <w:r w:rsidRPr="00C67C90">
        <w:rPr>
          <w:rFonts w:hint="eastAsia"/>
          <w:sz w:val="24"/>
        </w:rPr>
        <w:t>27</w:t>
      </w:r>
      <w:r w:rsidRPr="00C67C90">
        <w:rPr>
          <w:rFonts w:hint="eastAsia"/>
          <w:sz w:val="24"/>
        </w:rPr>
        <w:t>层及</w:t>
      </w:r>
      <w:r w:rsidRPr="00C67C90">
        <w:rPr>
          <w:rFonts w:hint="eastAsia"/>
          <w:sz w:val="24"/>
        </w:rPr>
        <w:t>28</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办公地址：北京建国门外大街</w:t>
      </w:r>
      <w:r w:rsidRPr="00C67C90">
        <w:rPr>
          <w:rFonts w:hint="eastAsia"/>
          <w:sz w:val="24"/>
        </w:rPr>
        <w:t>1</w:t>
      </w:r>
      <w:r w:rsidRPr="00C67C90">
        <w:rPr>
          <w:rFonts w:hint="eastAsia"/>
          <w:sz w:val="24"/>
        </w:rPr>
        <w:t>号国贸大厦</w:t>
      </w:r>
      <w:r w:rsidRPr="00C67C90">
        <w:rPr>
          <w:rFonts w:hint="eastAsia"/>
          <w:sz w:val="24"/>
        </w:rPr>
        <w:t>2</w:t>
      </w:r>
      <w:r w:rsidRPr="00C67C90">
        <w:rPr>
          <w:rFonts w:hint="eastAsia"/>
          <w:sz w:val="24"/>
        </w:rPr>
        <w:t>座</w:t>
      </w:r>
      <w:r w:rsidRPr="00C67C90">
        <w:rPr>
          <w:rFonts w:hint="eastAsia"/>
          <w:sz w:val="24"/>
        </w:rPr>
        <w:t>27</w:t>
      </w:r>
      <w:r w:rsidRPr="00C67C90">
        <w:rPr>
          <w:rFonts w:hint="eastAsia"/>
          <w:sz w:val="24"/>
        </w:rPr>
        <w:t>层及</w:t>
      </w:r>
      <w:r w:rsidRPr="00C67C90">
        <w:rPr>
          <w:rFonts w:hint="eastAsia"/>
          <w:sz w:val="24"/>
        </w:rPr>
        <w:t>28</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法定代表人：金立群</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65051166</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65058065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联系人：罗春蓉、武明明</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www.cicc.com.cn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22</w:t>
      </w:r>
      <w:r w:rsidRPr="00C67C90">
        <w:rPr>
          <w:rFonts w:hint="eastAsia"/>
          <w:sz w:val="24"/>
        </w:rPr>
        <w:t>）</w:t>
      </w:r>
      <w:r w:rsidRPr="00C67C90">
        <w:rPr>
          <w:rFonts w:hint="eastAsia"/>
          <w:sz w:val="24"/>
        </w:rPr>
        <w:t xml:space="preserve"> </w:t>
      </w:r>
      <w:r w:rsidRPr="00C67C90">
        <w:rPr>
          <w:rFonts w:hint="eastAsia"/>
          <w:sz w:val="24"/>
        </w:rPr>
        <w:t>瑞银证券有限责任公司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住所：北京市西城区金融大街</w:t>
      </w:r>
      <w:r w:rsidRPr="00C67C90">
        <w:rPr>
          <w:rFonts w:hint="eastAsia"/>
          <w:sz w:val="24"/>
        </w:rPr>
        <w:t>7</w:t>
      </w:r>
      <w:r w:rsidRPr="00C67C90">
        <w:rPr>
          <w:rFonts w:hint="eastAsia"/>
          <w:sz w:val="24"/>
        </w:rPr>
        <w:t>号</w:t>
      </w:r>
      <w:proofErr w:type="gramStart"/>
      <w:r w:rsidRPr="00C67C90">
        <w:rPr>
          <w:rFonts w:hint="eastAsia"/>
          <w:sz w:val="24"/>
        </w:rPr>
        <w:t>英蓝国际</w:t>
      </w:r>
      <w:proofErr w:type="gramEnd"/>
      <w:r w:rsidRPr="00C67C90">
        <w:rPr>
          <w:rFonts w:hint="eastAsia"/>
          <w:sz w:val="24"/>
        </w:rPr>
        <w:t>金融中心</w:t>
      </w:r>
      <w:r w:rsidRPr="00C67C90">
        <w:rPr>
          <w:rFonts w:hint="eastAsia"/>
          <w:sz w:val="24"/>
        </w:rPr>
        <w:t>12</w:t>
      </w:r>
      <w:r w:rsidRPr="00C67C90">
        <w:rPr>
          <w:rFonts w:hint="eastAsia"/>
          <w:sz w:val="24"/>
        </w:rPr>
        <w:t>层、</w:t>
      </w:r>
      <w:r w:rsidRPr="00C67C90">
        <w:rPr>
          <w:rFonts w:hint="eastAsia"/>
          <w:sz w:val="24"/>
        </w:rPr>
        <w:t>15</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办公地址：北京市西城区金融大街</w:t>
      </w:r>
      <w:r w:rsidRPr="00C67C90">
        <w:rPr>
          <w:rFonts w:hint="eastAsia"/>
          <w:sz w:val="24"/>
        </w:rPr>
        <w:t>7</w:t>
      </w:r>
      <w:r w:rsidRPr="00C67C90">
        <w:rPr>
          <w:rFonts w:hint="eastAsia"/>
          <w:sz w:val="24"/>
        </w:rPr>
        <w:t>号</w:t>
      </w:r>
      <w:proofErr w:type="gramStart"/>
      <w:r w:rsidRPr="00C67C90">
        <w:rPr>
          <w:rFonts w:hint="eastAsia"/>
          <w:sz w:val="24"/>
        </w:rPr>
        <w:t>英蓝国际</w:t>
      </w:r>
      <w:proofErr w:type="gramEnd"/>
      <w:r w:rsidRPr="00C67C90">
        <w:rPr>
          <w:rFonts w:hint="eastAsia"/>
          <w:sz w:val="24"/>
        </w:rPr>
        <w:t>金融中心</w:t>
      </w:r>
      <w:r w:rsidRPr="00C67C90">
        <w:rPr>
          <w:rFonts w:hint="eastAsia"/>
          <w:sz w:val="24"/>
        </w:rPr>
        <w:t>12</w:t>
      </w:r>
      <w:r w:rsidRPr="00C67C90">
        <w:rPr>
          <w:rFonts w:hint="eastAsia"/>
          <w:sz w:val="24"/>
        </w:rPr>
        <w:t>层、</w:t>
      </w:r>
      <w:r w:rsidRPr="00C67C90">
        <w:rPr>
          <w:rFonts w:hint="eastAsia"/>
          <w:sz w:val="24"/>
        </w:rPr>
        <w:t>15</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法定代表人：程宜荪</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58328112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58328740</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联系人：牟冲</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400-887-8827</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www.ubssecurities.com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23</w:t>
      </w:r>
      <w:r w:rsidRPr="00C67C90">
        <w:rPr>
          <w:rFonts w:hint="eastAsia"/>
          <w:sz w:val="24"/>
        </w:rPr>
        <w:t>）</w:t>
      </w:r>
      <w:r w:rsidRPr="00C67C90">
        <w:rPr>
          <w:rFonts w:hint="eastAsia"/>
          <w:sz w:val="24"/>
        </w:rPr>
        <w:t xml:space="preserve"> </w:t>
      </w:r>
      <w:r w:rsidRPr="00C67C90">
        <w:rPr>
          <w:rFonts w:hint="eastAsia"/>
          <w:sz w:val="24"/>
        </w:rPr>
        <w:t>长城证券有限责任公司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住所：深圳市福田区深南大道</w:t>
      </w:r>
      <w:r w:rsidRPr="00C67C90">
        <w:rPr>
          <w:rFonts w:hint="eastAsia"/>
          <w:sz w:val="24"/>
        </w:rPr>
        <w:t>6008</w:t>
      </w:r>
      <w:r w:rsidRPr="00C67C90">
        <w:rPr>
          <w:rFonts w:hint="eastAsia"/>
          <w:sz w:val="24"/>
        </w:rPr>
        <w:t>号特区报业大厦</w:t>
      </w:r>
      <w:r w:rsidRPr="00C67C90">
        <w:rPr>
          <w:rFonts w:hint="eastAsia"/>
          <w:sz w:val="24"/>
        </w:rPr>
        <w:t>14</w:t>
      </w:r>
      <w:r w:rsidRPr="00C67C90">
        <w:rPr>
          <w:rFonts w:hint="eastAsia"/>
          <w:sz w:val="24"/>
        </w:rPr>
        <w:t>、</w:t>
      </w:r>
      <w:r w:rsidRPr="00C67C90">
        <w:rPr>
          <w:rFonts w:hint="eastAsia"/>
          <w:sz w:val="24"/>
        </w:rPr>
        <w:t>16</w:t>
      </w:r>
      <w:r w:rsidRPr="00C67C90">
        <w:rPr>
          <w:rFonts w:hint="eastAsia"/>
          <w:sz w:val="24"/>
        </w:rPr>
        <w:t>、</w:t>
      </w:r>
      <w:r w:rsidRPr="00C67C90">
        <w:rPr>
          <w:rFonts w:hint="eastAsia"/>
          <w:sz w:val="24"/>
        </w:rPr>
        <w:t>17</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法定代表人：黄耀华</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0755</w:t>
      </w:r>
      <w:r w:rsidRPr="00C67C90">
        <w:rPr>
          <w:rFonts w:hint="eastAsia"/>
          <w:sz w:val="24"/>
        </w:rPr>
        <w:t>）</w:t>
      </w:r>
      <w:r w:rsidRPr="00C67C90">
        <w:rPr>
          <w:rFonts w:hint="eastAsia"/>
          <w:sz w:val="24"/>
        </w:rPr>
        <w:t>83516289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0755</w:t>
      </w:r>
      <w:r w:rsidRPr="00C67C90">
        <w:rPr>
          <w:rFonts w:hint="eastAsia"/>
          <w:sz w:val="24"/>
        </w:rPr>
        <w:t>）</w:t>
      </w:r>
      <w:r w:rsidRPr="00C67C90">
        <w:rPr>
          <w:rFonts w:hint="eastAsia"/>
          <w:sz w:val="24"/>
        </w:rPr>
        <w:t>83516199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联系人：匡婷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0755</w:t>
      </w:r>
      <w:r w:rsidRPr="00C67C90">
        <w:rPr>
          <w:rFonts w:hint="eastAsia"/>
          <w:sz w:val="24"/>
        </w:rPr>
        <w:t>）</w:t>
      </w:r>
      <w:r w:rsidRPr="00C67C90">
        <w:rPr>
          <w:rFonts w:hint="eastAsia"/>
          <w:sz w:val="24"/>
        </w:rPr>
        <w:t>33680000</w:t>
      </w:r>
      <w:r w:rsidRPr="00C67C90">
        <w:rPr>
          <w:rFonts w:hint="eastAsia"/>
          <w:sz w:val="24"/>
        </w:rPr>
        <w:t>，</w:t>
      </w:r>
      <w:r w:rsidRPr="00C67C90">
        <w:rPr>
          <w:rFonts w:hint="eastAsia"/>
          <w:sz w:val="24"/>
        </w:rPr>
        <w:t>400-6666-888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www.cc168.com.cn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24</w:t>
      </w:r>
      <w:r w:rsidRPr="00C67C90">
        <w:rPr>
          <w:rFonts w:hint="eastAsia"/>
          <w:sz w:val="24"/>
        </w:rPr>
        <w:t>）</w:t>
      </w:r>
      <w:r w:rsidRPr="00C67C90">
        <w:rPr>
          <w:rFonts w:hint="eastAsia"/>
          <w:sz w:val="24"/>
        </w:rPr>
        <w:t xml:space="preserve"> </w:t>
      </w:r>
      <w:r w:rsidRPr="00C67C90">
        <w:rPr>
          <w:rFonts w:hint="eastAsia"/>
          <w:sz w:val="24"/>
        </w:rPr>
        <w:t>国金证券股份有限公司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住所：成都市东城根上街</w:t>
      </w:r>
      <w:r w:rsidRPr="00C67C90">
        <w:rPr>
          <w:rFonts w:hint="eastAsia"/>
          <w:sz w:val="24"/>
        </w:rPr>
        <w:t>95</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办公地址：成都市东城根上街</w:t>
      </w:r>
      <w:r w:rsidRPr="00C67C90">
        <w:rPr>
          <w:rFonts w:hint="eastAsia"/>
          <w:sz w:val="24"/>
        </w:rPr>
        <w:t>95</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法定代表人：冉云</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028</w:t>
      </w:r>
      <w:r w:rsidRPr="00C67C90">
        <w:rPr>
          <w:rFonts w:hint="eastAsia"/>
          <w:sz w:val="24"/>
        </w:rPr>
        <w:t>）</w:t>
      </w:r>
      <w:r w:rsidRPr="00C67C90">
        <w:rPr>
          <w:rFonts w:hint="eastAsia"/>
          <w:sz w:val="24"/>
        </w:rPr>
        <w:t>86690126</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028</w:t>
      </w:r>
      <w:r w:rsidRPr="00C67C90">
        <w:rPr>
          <w:rFonts w:hint="eastAsia"/>
          <w:sz w:val="24"/>
        </w:rPr>
        <w:t>）</w:t>
      </w:r>
      <w:r w:rsidRPr="00C67C90">
        <w:rPr>
          <w:rFonts w:hint="eastAsia"/>
          <w:sz w:val="24"/>
        </w:rPr>
        <w:t>86690126</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联系人：金</w:t>
      </w:r>
      <w:proofErr w:type="gramStart"/>
      <w:r w:rsidRPr="00C67C90">
        <w:rPr>
          <w:rFonts w:hint="eastAsia"/>
          <w:sz w:val="24"/>
        </w:rPr>
        <w:t>喆</w:t>
      </w:r>
      <w:proofErr w:type="gramEnd"/>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400-6600-109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www.gjzq.com.cn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25</w:t>
      </w:r>
      <w:r w:rsidRPr="00C67C90">
        <w:rPr>
          <w:rFonts w:hint="eastAsia"/>
          <w:sz w:val="24"/>
        </w:rPr>
        <w:t>）</w:t>
      </w:r>
      <w:r w:rsidRPr="00C67C90">
        <w:rPr>
          <w:rFonts w:hint="eastAsia"/>
          <w:sz w:val="24"/>
        </w:rPr>
        <w:t xml:space="preserve"> </w:t>
      </w:r>
      <w:r w:rsidRPr="00C67C90">
        <w:rPr>
          <w:rFonts w:hint="eastAsia"/>
          <w:sz w:val="24"/>
        </w:rPr>
        <w:t>渤海证券股份有限公司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住所：天津经济技术开发区第二大街</w:t>
      </w:r>
      <w:r w:rsidRPr="00C67C90">
        <w:rPr>
          <w:rFonts w:hint="eastAsia"/>
          <w:sz w:val="24"/>
        </w:rPr>
        <w:t>42</w:t>
      </w:r>
      <w:r w:rsidRPr="00C67C90">
        <w:rPr>
          <w:rFonts w:hint="eastAsia"/>
          <w:sz w:val="24"/>
        </w:rPr>
        <w:t>号写字楼</w:t>
      </w:r>
      <w:r w:rsidRPr="00C67C90">
        <w:rPr>
          <w:rFonts w:hint="eastAsia"/>
          <w:sz w:val="24"/>
        </w:rPr>
        <w:t>101</w:t>
      </w:r>
      <w:r w:rsidRPr="00C67C90">
        <w:rPr>
          <w:rFonts w:hint="eastAsia"/>
          <w:sz w:val="24"/>
        </w:rPr>
        <w:t>室</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办公地址：天津市</w:t>
      </w:r>
      <w:proofErr w:type="gramStart"/>
      <w:r w:rsidRPr="00C67C90">
        <w:rPr>
          <w:rFonts w:hint="eastAsia"/>
          <w:sz w:val="24"/>
        </w:rPr>
        <w:t>南开区宾水</w:t>
      </w:r>
      <w:proofErr w:type="gramEnd"/>
      <w:r w:rsidRPr="00C67C90">
        <w:rPr>
          <w:rFonts w:hint="eastAsia"/>
          <w:sz w:val="24"/>
        </w:rPr>
        <w:t>西道</w:t>
      </w:r>
      <w:r w:rsidRPr="00C67C90">
        <w:rPr>
          <w:rFonts w:hint="eastAsia"/>
          <w:sz w:val="24"/>
        </w:rPr>
        <w:t>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法定代表人：杜庆平</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022</w:t>
      </w:r>
      <w:r w:rsidRPr="00C67C90">
        <w:rPr>
          <w:rFonts w:hint="eastAsia"/>
          <w:sz w:val="24"/>
        </w:rPr>
        <w:t>）</w:t>
      </w:r>
      <w:r w:rsidRPr="00C67C90">
        <w:rPr>
          <w:rFonts w:hint="eastAsia"/>
          <w:sz w:val="24"/>
        </w:rPr>
        <w:t>28451861</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022</w:t>
      </w:r>
      <w:r w:rsidRPr="00C67C90">
        <w:rPr>
          <w:rFonts w:hint="eastAsia"/>
          <w:sz w:val="24"/>
        </w:rPr>
        <w:t>）</w:t>
      </w:r>
      <w:r w:rsidRPr="00C67C90">
        <w:rPr>
          <w:rFonts w:hint="eastAsia"/>
          <w:sz w:val="24"/>
        </w:rPr>
        <w:t>28451892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联系人：王兆权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 400-651-5988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www.bhzq.com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26</w:t>
      </w:r>
      <w:r w:rsidRPr="00C67C90">
        <w:rPr>
          <w:rFonts w:hint="eastAsia"/>
          <w:sz w:val="24"/>
        </w:rPr>
        <w:t>）</w:t>
      </w:r>
      <w:r w:rsidRPr="00C67C90">
        <w:rPr>
          <w:rFonts w:hint="eastAsia"/>
          <w:sz w:val="24"/>
        </w:rPr>
        <w:t xml:space="preserve"> </w:t>
      </w:r>
      <w:r w:rsidRPr="00C67C90">
        <w:rPr>
          <w:rFonts w:hint="eastAsia"/>
          <w:sz w:val="24"/>
        </w:rPr>
        <w:t>信</w:t>
      </w:r>
      <w:proofErr w:type="gramStart"/>
      <w:r w:rsidRPr="00C67C90">
        <w:rPr>
          <w:rFonts w:hint="eastAsia"/>
          <w:sz w:val="24"/>
        </w:rPr>
        <w:t>达证券</w:t>
      </w:r>
      <w:proofErr w:type="gramEnd"/>
      <w:r w:rsidRPr="00C67C90">
        <w:rPr>
          <w:rFonts w:hint="eastAsia"/>
          <w:sz w:val="24"/>
        </w:rPr>
        <w:t>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住所：北京市西城区闹市口大街</w:t>
      </w:r>
      <w:r w:rsidRPr="00C67C90">
        <w:rPr>
          <w:rFonts w:hint="eastAsia"/>
          <w:sz w:val="24"/>
        </w:rPr>
        <w:t>9</w:t>
      </w:r>
      <w:r w:rsidRPr="00C67C90">
        <w:rPr>
          <w:rFonts w:hint="eastAsia"/>
          <w:sz w:val="24"/>
        </w:rPr>
        <w:t>号院</w:t>
      </w:r>
      <w:r w:rsidRPr="00C67C90">
        <w:rPr>
          <w:rFonts w:hint="eastAsia"/>
          <w:sz w:val="24"/>
        </w:rPr>
        <w:t>1</w:t>
      </w:r>
      <w:r w:rsidRPr="00C67C90">
        <w:rPr>
          <w:rFonts w:hint="eastAsia"/>
          <w:sz w:val="24"/>
        </w:rPr>
        <w:t>号楼信达金融中心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办公地址：北京市西城区闹市口大街</w:t>
      </w:r>
      <w:r w:rsidRPr="00C67C90">
        <w:rPr>
          <w:rFonts w:hint="eastAsia"/>
          <w:sz w:val="24"/>
        </w:rPr>
        <w:t>9</w:t>
      </w:r>
      <w:r w:rsidRPr="00C67C90">
        <w:rPr>
          <w:rFonts w:hint="eastAsia"/>
          <w:sz w:val="24"/>
        </w:rPr>
        <w:t>号院</w:t>
      </w:r>
      <w:r w:rsidRPr="00C67C90">
        <w:rPr>
          <w:rFonts w:hint="eastAsia"/>
          <w:sz w:val="24"/>
        </w:rPr>
        <w:t>1</w:t>
      </w:r>
      <w:r w:rsidRPr="00C67C90">
        <w:rPr>
          <w:rFonts w:hint="eastAsia"/>
          <w:sz w:val="24"/>
        </w:rPr>
        <w:t>号楼信达金融中心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法定代表人：高冠江</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63081000</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63080978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联系人：唐静</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400-800-8899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www.cindasc.com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27</w:t>
      </w:r>
      <w:r w:rsidRPr="00C67C90">
        <w:rPr>
          <w:rFonts w:hint="eastAsia"/>
          <w:sz w:val="24"/>
        </w:rPr>
        <w:t>）</w:t>
      </w:r>
      <w:r w:rsidRPr="00C67C90">
        <w:rPr>
          <w:rFonts w:hint="eastAsia"/>
          <w:sz w:val="24"/>
        </w:rPr>
        <w:t xml:space="preserve"> </w:t>
      </w:r>
      <w:r w:rsidRPr="00C67C90">
        <w:rPr>
          <w:rFonts w:hint="eastAsia"/>
          <w:sz w:val="24"/>
        </w:rPr>
        <w:t>西南证券股份有限公司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住所：重庆市江北区桥北苑</w:t>
      </w:r>
      <w:r w:rsidRPr="00C67C90">
        <w:rPr>
          <w:rFonts w:hint="eastAsia"/>
          <w:sz w:val="24"/>
        </w:rPr>
        <w:t>8</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办公地址：重庆市江北区桥北苑</w:t>
      </w:r>
      <w:r w:rsidRPr="00C67C90">
        <w:rPr>
          <w:rFonts w:hint="eastAsia"/>
          <w:sz w:val="24"/>
        </w:rPr>
        <w:t>8</w:t>
      </w:r>
      <w:r w:rsidRPr="00C67C90">
        <w:rPr>
          <w:rFonts w:hint="eastAsia"/>
          <w:sz w:val="24"/>
        </w:rPr>
        <w:t>号西南证券大厦</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法定代表人：余维佳</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023</w:t>
      </w:r>
      <w:r w:rsidRPr="00C67C90">
        <w:rPr>
          <w:rFonts w:hint="eastAsia"/>
          <w:sz w:val="24"/>
        </w:rPr>
        <w:t>）</w:t>
      </w:r>
      <w:r w:rsidRPr="00C67C90">
        <w:rPr>
          <w:rFonts w:hint="eastAsia"/>
          <w:sz w:val="24"/>
        </w:rPr>
        <w:t>63786141</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023</w:t>
      </w:r>
      <w:r w:rsidRPr="00C67C90">
        <w:rPr>
          <w:rFonts w:hint="eastAsia"/>
          <w:sz w:val="24"/>
        </w:rPr>
        <w:t>）</w:t>
      </w:r>
      <w:r w:rsidRPr="00C67C90">
        <w:rPr>
          <w:rFonts w:hint="eastAsia"/>
          <w:sz w:val="24"/>
        </w:rPr>
        <w:t>63786212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联系人：张煜</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400-809-6096</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www.swsc.com.cn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28</w:t>
      </w:r>
      <w:r w:rsidRPr="00C67C90">
        <w:rPr>
          <w:rFonts w:hint="eastAsia"/>
          <w:sz w:val="24"/>
        </w:rPr>
        <w:t>）</w:t>
      </w:r>
      <w:r w:rsidRPr="00C67C90">
        <w:rPr>
          <w:rFonts w:hint="eastAsia"/>
          <w:sz w:val="24"/>
        </w:rPr>
        <w:t xml:space="preserve"> </w:t>
      </w:r>
      <w:r w:rsidRPr="00C67C90">
        <w:rPr>
          <w:rFonts w:hint="eastAsia"/>
          <w:sz w:val="24"/>
        </w:rPr>
        <w:t>华</w:t>
      </w:r>
      <w:proofErr w:type="gramStart"/>
      <w:r w:rsidRPr="00C67C90">
        <w:rPr>
          <w:rFonts w:hint="eastAsia"/>
          <w:sz w:val="24"/>
        </w:rPr>
        <w:t>龙证券</w:t>
      </w:r>
      <w:proofErr w:type="gramEnd"/>
      <w:r w:rsidRPr="00C67C90">
        <w:rPr>
          <w:rFonts w:hint="eastAsia"/>
          <w:sz w:val="24"/>
        </w:rPr>
        <w:t>有限责任公司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住所：兰州市城关区东岗西路</w:t>
      </w:r>
      <w:r w:rsidRPr="00C67C90">
        <w:rPr>
          <w:rFonts w:hint="eastAsia"/>
          <w:sz w:val="24"/>
        </w:rPr>
        <w:t>638</w:t>
      </w:r>
      <w:r w:rsidRPr="00C67C90">
        <w:rPr>
          <w:rFonts w:hint="eastAsia"/>
          <w:sz w:val="24"/>
        </w:rPr>
        <w:t>号财富中心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办公地址：兰州市城关区东岗西路</w:t>
      </w:r>
      <w:r w:rsidRPr="00C67C90">
        <w:rPr>
          <w:rFonts w:hint="eastAsia"/>
          <w:sz w:val="24"/>
        </w:rPr>
        <w:t>638</w:t>
      </w:r>
      <w:r w:rsidRPr="00C67C90">
        <w:rPr>
          <w:rFonts w:hint="eastAsia"/>
          <w:sz w:val="24"/>
        </w:rPr>
        <w:t>号财富中心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法定代表人：李晓安</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0931</w:t>
      </w:r>
      <w:r w:rsidRPr="00C67C90">
        <w:rPr>
          <w:rFonts w:hint="eastAsia"/>
          <w:sz w:val="24"/>
        </w:rPr>
        <w:t>）</w:t>
      </w:r>
      <w:r w:rsidRPr="00C67C90">
        <w:rPr>
          <w:rFonts w:hint="eastAsia"/>
          <w:sz w:val="24"/>
        </w:rPr>
        <w:t>4890208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0931</w:t>
      </w:r>
      <w:r w:rsidRPr="00C67C90">
        <w:rPr>
          <w:rFonts w:hint="eastAsia"/>
          <w:sz w:val="24"/>
        </w:rPr>
        <w:t>）</w:t>
      </w:r>
      <w:r w:rsidRPr="00C67C90">
        <w:rPr>
          <w:rFonts w:hint="eastAsia"/>
          <w:sz w:val="24"/>
        </w:rPr>
        <w:t>4890628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联系人：李昕田</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4006898888</w:t>
      </w:r>
      <w:r w:rsidRPr="00C67C90">
        <w:rPr>
          <w:rFonts w:hint="eastAsia"/>
          <w:sz w:val="24"/>
        </w:rPr>
        <w:t>、（</w:t>
      </w:r>
      <w:r w:rsidRPr="00C67C90">
        <w:rPr>
          <w:rFonts w:hint="eastAsia"/>
          <w:sz w:val="24"/>
        </w:rPr>
        <w:t>0931</w:t>
      </w:r>
      <w:r w:rsidRPr="00C67C90">
        <w:rPr>
          <w:rFonts w:hint="eastAsia"/>
          <w:sz w:val="24"/>
        </w:rPr>
        <w:t>）</w:t>
      </w:r>
      <w:r w:rsidRPr="00C67C90">
        <w:rPr>
          <w:rFonts w:hint="eastAsia"/>
          <w:sz w:val="24"/>
        </w:rPr>
        <w:t>4890208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www.hlzqgs.com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29</w:t>
      </w:r>
      <w:r w:rsidRPr="00C67C90">
        <w:rPr>
          <w:rFonts w:hint="eastAsia"/>
          <w:sz w:val="24"/>
        </w:rPr>
        <w:t>）</w:t>
      </w:r>
      <w:r w:rsidRPr="00C67C90">
        <w:rPr>
          <w:rFonts w:hint="eastAsia"/>
          <w:sz w:val="24"/>
        </w:rPr>
        <w:t xml:space="preserve"> </w:t>
      </w:r>
      <w:r w:rsidRPr="00C67C90">
        <w:rPr>
          <w:rFonts w:hint="eastAsia"/>
          <w:sz w:val="24"/>
        </w:rPr>
        <w:t>中国中投证券有限责任公司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住所：深圳市福田区益田路与福中路交界处荣超商务中心</w:t>
      </w:r>
      <w:r w:rsidRPr="00C67C90">
        <w:rPr>
          <w:rFonts w:hint="eastAsia"/>
          <w:sz w:val="24"/>
        </w:rPr>
        <w:t>A</w:t>
      </w:r>
      <w:r w:rsidRPr="00C67C90">
        <w:rPr>
          <w:rFonts w:hint="eastAsia"/>
          <w:sz w:val="24"/>
        </w:rPr>
        <w:t>栋第</w:t>
      </w:r>
      <w:r w:rsidRPr="00C67C90">
        <w:rPr>
          <w:rFonts w:hint="eastAsia"/>
          <w:sz w:val="24"/>
        </w:rPr>
        <w:t>18</w:t>
      </w:r>
      <w:r w:rsidRPr="00C67C90">
        <w:rPr>
          <w:rFonts w:hint="eastAsia"/>
          <w:sz w:val="24"/>
        </w:rPr>
        <w:t>层</w:t>
      </w:r>
      <w:r w:rsidRPr="00C67C90">
        <w:rPr>
          <w:rFonts w:hint="eastAsia"/>
          <w:sz w:val="24"/>
        </w:rPr>
        <w:t>-21</w:t>
      </w:r>
      <w:r w:rsidRPr="00C67C90">
        <w:rPr>
          <w:rFonts w:hint="eastAsia"/>
          <w:sz w:val="24"/>
        </w:rPr>
        <w:t>层及第</w:t>
      </w:r>
      <w:r w:rsidRPr="00C67C90">
        <w:rPr>
          <w:rFonts w:hint="eastAsia"/>
          <w:sz w:val="24"/>
        </w:rPr>
        <w:t>04</w:t>
      </w:r>
      <w:r w:rsidRPr="00C67C90">
        <w:rPr>
          <w:rFonts w:hint="eastAsia"/>
          <w:sz w:val="24"/>
        </w:rPr>
        <w:t>层</w:t>
      </w:r>
      <w:r w:rsidRPr="00C67C90">
        <w:rPr>
          <w:rFonts w:hint="eastAsia"/>
          <w:sz w:val="24"/>
        </w:rPr>
        <w:t>01.02.03.05.11.12.13.15.16.18.19.20.21.22.23</w:t>
      </w:r>
      <w:r w:rsidRPr="00C67C90">
        <w:rPr>
          <w:rFonts w:hint="eastAsia"/>
          <w:sz w:val="24"/>
        </w:rPr>
        <w:t>单元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办公地址：深圳市福田区益田路</w:t>
      </w:r>
      <w:r w:rsidRPr="00C67C90">
        <w:rPr>
          <w:rFonts w:hint="eastAsia"/>
          <w:sz w:val="24"/>
        </w:rPr>
        <w:t>6003</w:t>
      </w:r>
      <w:r w:rsidRPr="00C67C90">
        <w:rPr>
          <w:rFonts w:hint="eastAsia"/>
          <w:sz w:val="24"/>
        </w:rPr>
        <w:t>号荣超商务中心</w:t>
      </w:r>
      <w:r w:rsidRPr="00C67C90">
        <w:rPr>
          <w:rFonts w:hint="eastAsia"/>
          <w:sz w:val="24"/>
        </w:rPr>
        <w:t>A</w:t>
      </w:r>
      <w:r w:rsidRPr="00C67C90">
        <w:rPr>
          <w:rFonts w:hint="eastAsia"/>
          <w:sz w:val="24"/>
        </w:rPr>
        <w:t>栋第</w:t>
      </w:r>
      <w:r w:rsidRPr="00C67C90">
        <w:rPr>
          <w:rFonts w:hint="eastAsia"/>
          <w:sz w:val="24"/>
        </w:rPr>
        <w:t>04</w:t>
      </w:r>
      <w:r w:rsidRPr="00C67C90">
        <w:rPr>
          <w:rFonts w:hint="eastAsia"/>
          <w:sz w:val="24"/>
        </w:rPr>
        <w:t>、</w:t>
      </w:r>
      <w:r w:rsidRPr="00C67C90">
        <w:rPr>
          <w:rFonts w:hint="eastAsia"/>
          <w:sz w:val="24"/>
        </w:rPr>
        <w:t>18</w:t>
      </w:r>
      <w:r w:rsidRPr="00C67C90">
        <w:rPr>
          <w:rFonts w:hint="eastAsia"/>
          <w:sz w:val="24"/>
        </w:rPr>
        <w:t>层至</w:t>
      </w:r>
      <w:r w:rsidRPr="00C67C90">
        <w:rPr>
          <w:rFonts w:hint="eastAsia"/>
          <w:sz w:val="24"/>
        </w:rPr>
        <w:t>21</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w:t>
      </w:r>
      <w:proofErr w:type="gramStart"/>
      <w:r w:rsidRPr="00C67C90">
        <w:rPr>
          <w:rFonts w:hint="eastAsia"/>
          <w:sz w:val="24"/>
        </w:rPr>
        <w:t>龙增来</w:t>
      </w:r>
      <w:proofErr w:type="gramEnd"/>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0755</w:t>
      </w:r>
      <w:r w:rsidRPr="00C67C90">
        <w:rPr>
          <w:rFonts w:hint="eastAsia"/>
          <w:sz w:val="24"/>
        </w:rPr>
        <w:t>）</w:t>
      </w:r>
      <w:r w:rsidRPr="00C67C90">
        <w:rPr>
          <w:rFonts w:hint="eastAsia"/>
          <w:sz w:val="24"/>
        </w:rPr>
        <w:t>82023442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0755</w:t>
      </w:r>
      <w:r w:rsidRPr="00C67C90">
        <w:rPr>
          <w:rFonts w:hint="eastAsia"/>
          <w:sz w:val="24"/>
        </w:rPr>
        <w:t>）</w:t>
      </w:r>
      <w:r w:rsidRPr="00C67C90">
        <w:rPr>
          <w:rFonts w:hint="eastAsia"/>
          <w:sz w:val="24"/>
        </w:rPr>
        <w:t>82026539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联系人：刘毅</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400-600-8008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www.china-invs.cn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30</w:t>
      </w:r>
      <w:r w:rsidRPr="00C67C90">
        <w:rPr>
          <w:rFonts w:hint="eastAsia"/>
          <w:sz w:val="24"/>
        </w:rPr>
        <w:t>）</w:t>
      </w:r>
      <w:r w:rsidRPr="00C67C90">
        <w:rPr>
          <w:rFonts w:hint="eastAsia"/>
          <w:sz w:val="24"/>
        </w:rPr>
        <w:t xml:space="preserve"> </w:t>
      </w:r>
      <w:r w:rsidRPr="00C67C90">
        <w:rPr>
          <w:rFonts w:hint="eastAsia"/>
          <w:sz w:val="24"/>
        </w:rPr>
        <w:t>天</w:t>
      </w:r>
      <w:proofErr w:type="gramStart"/>
      <w:r w:rsidRPr="00C67C90">
        <w:rPr>
          <w:rFonts w:hint="eastAsia"/>
          <w:sz w:val="24"/>
        </w:rPr>
        <w:t>相投资</w:t>
      </w:r>
      <w:proofErr w:type="gramEnd"/>
      <w:r w:rsidRPr="00C67C90">
        <w:rPr>
          <w:rFonts w:hint="eastAsia"/>
          <w:sz w:val="24"/>
        </w:rPr>
        <w:t>顾问有限公司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住所：北京市西城区金融街</w:t>
      </w:r>
      <w:r w:rsidRPr="00C67C90">
        <w:rPr>
          <w:rFonts w:hint="eastAsia"/>
          <w:sz w:val="24"/>
        </w:rPr>
        <w:t>19</w:t>
      </w:r>
      <w:r w:rsidRPr="00C67C90">
        <w:rPr>
          <w:rFonts w:hint="eastAsia"/>
          <w:sz w:val="24"/>
        </w:rPr>
        <w:t>号富凯大厦</w:t>
      </w:r>
      <w:r w:rsidRPr="00C67C90">
        <w:rPr>
          <w:rFonts w:hint="eastAsia"/>
          <w:sz w:val="24"/>
        </w:rPr>
        <w:t>B</w:t>
      </w:r>
      <w:r w:rsidRPr="00C67C90">
        <w:rPr>
          <w:rFonts w:hint="eastAsia"/>
          <w:sz w:val="24"/>
        </w:rPr>
        <w:t>座</w:t>
      </w:r>
      <w:r w:rsidRPr="00C67C90">
        <w:rPr>
          <w:rFonts w:hint="eastAsia"/>
          <w:sz w:val="24"/>
        </w:rPr>
        <w:t>701</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办公地址：北京市西城区新街口外大街</w:t>
      </w:r>
      <w:r w:rsidRPr="00C67C90">
        <w:rPr>
          <w:rFonts w:hint="eastAsia"/>
          <w:sz w:val="24"/>
        </w:rPr>
        <w:t>28</w:t>
      </w:r>
      <w:r w:rsidRPr="00C67C90">
        <w:rPr>
          <w:rFonts w:hint="eastAsia"/>
          <w:sz w:val="24"/>
        </w:rPr>
        <w:t>号</w:t>
      </w:r>
      <w:r w:rsidRPr="00C67C90">
        <w:rPr>
          <w:rFonts w:hint="eastAsia"/>
          <w:sz w:val="24"/>
        </w:rPr>
        <w:t>C</w:t>
      </w:r>
      <w:r w:rsidRPr="00C67C90">
        <w:rPr>
          <w:rFonts w:hint="eastAsia"/>
          <w:sz w:val="24"/>
        </w:rPr>
        <w:t>座</w:t>
      </w:r>
      <w:r w:rsidRPr="00C67C90">
        <w:rPr>
          <w:rFonts w:hint="eastAsia"/>
          <w:sz w:val="24"/>
        </w:rPr>
        <w:t>5</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法定代表人：林义相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66045529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66045518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联系人：尹伶</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010</w:t>
      </w:r>
      <w:r w:rsidRPr="00C67C90">
        <w:rPr>
          <w:rFonts w:hint="eastAsia"/>
          <w:sz w:val="24"/>
        </w:rPr>
        <w:t>）</w:t>
      </w:r>
      <w:r w:rsidRPr="00C67C90">
        <w:rPr>
          <w:rFonts w:hint="eastAsia"/>
          <w:sz w:val="24"/>
        </w:rPr>
        <w:t>66045678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http://www.txsec.com</w:t>
      </w:r>
      <w:r w:rsidRPr="00C67C90">
        <w:rPr>
          <w:rFonts w:hint="eastAsia"/>
          <w:sz w:val="24"/>
        </w:rPr>
        <w:t>，</w:t>
      </w:r>
      <w:r w:rsidRPr="00C67C90">
        <w:rPr>
          <w:rFonts w:hint="eastAsia"/>
          <w:sz w:val="24"/>
        </w:rPr>
        <w:t>www.jjm.com.cn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31</w:t>
      </w:r>
      <w:r w:rsidRPr="00C67C90">
        <w:rPr>
          <w:rFonts w:hint="eastAsia"/>
          <w:sz w:val="24"/>
        </w:rPr>
        <w:t>）</w:t>
      </w:r>
      <w:r w:rsidRPr="00C67C90">
        <w:rPr>
          <w:rFonts w:hint="eastAsia"/>
          <w:sz w:val="24"/>
        </w:rPr>
        <w:t xml:space="preserve"> </w:t>
      </w:r>
      <w:r w:rsidRPr="00C67C90">
        <w:rPr>
          <w:rFonts w:hint="eastAsia"/>
          <w:sz w:val="24"/>
        </w:rPr>
        <w:t>杭州数米基金销售有限公司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住所：杭州市余杭区仓前街道海</w:t>
      </w:r>
      <w:proofErr w:type="gramStart"/>
      <w:r w:rsidRPr="00C67C90">
        <w:rPr>
          <w:rFonts w:hint="eastAsia"/>
          <w:sz w:val="24"/>
        </w:rPr>
        <w:t>曙</w:t>
      </w:r>
      <w:proofErr w:type="gramEnd"/>
      <w:r w:rsidRPr="00C67C90">
        <w:rPr>
          <w:rFonts w:hint="eastAsia"/>
          <w:sz w:val="24"/>
        </w:rPr>
        <w:t>路东</w:t>
      </w:r>
      <w:r w:rsidRPr="00C67C90">
        <w:rPr>
          <w:rFonts w:hint="eastAsia"/>
          <w:sz w:val="24"/>
        </w:rPr>
        <w:t>2</w:t>
      </w:r>
      <w:r w:rsidRPr="00C67C90">
        <w:rPr>
          <w:rFonts w:hint="eastAsia"/>
          <w:sz w:val="24"/>
        </w:rPr>
        <w:t>号</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办公地址：浙江省杭州市滨江区江南大道</w:t>
      </w:r>
      <w:r w:rsidRPr="00C67C90">
        <w:rPr>
          <w:rFonts w:hint="eastAsia"/>
          <w:sz w:val="24"/>
        </w:rPr>
        <w:t>3588</w:t>
      </w:r>
      <w:r w:rsidRPr="00C67C90">
        <w:rPr>
          <w:rFonts w:hint="eastAsia"/>
          <w:sz w:val="24"/>
        </w:rPr>
        <w:t>号恒生大厦</w:t>
      </w:r>
      <w:r w:rsidRPr="00C67C90">
        <w:rPr>
          <w:rFonts w:hint="eastAsia"/>
          <w:sz w:val="24"/>
        </w:rPr>
        <w:t>12</w:t>
      </w:r>
      <w:r w:rsidRPr="00C67C90">
        <w:rPr>
          <w:rFonts w:hint="eastAsia"/>
          <w:sz w:val="24"/>
        </w:rPr>
        <w:t>楼</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法定代表人：陈柏青</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0571</w:t>
      </w:r>
      <w:r w:rsidRPr="00C67C90">
        <w:rPr>
          <w:rFonts w:hint="eastAsia"/>
          <w:sz w:val="24"/>
        </w:rPr>
        <w:t>）</w:t>
      </w:r>
      <w:r w:rsidRPr="00C67C90">
        <w:rPr>
          <w:rFonts w:hint="eastAsia"/>
          <w:sz w:val="24"/>
        </w:rPr>
        <w:t>28829790</w:t>
      </w:r>
      <w:r w:rsidRPr="00C67C90">
        <w:rPr>
          <w:rFonts w:hint="eastAsia"/>
          <w:sz w:val="24"/>
        </w:rPr>
        <w:t>，（</w:t>
      </w:r>
      <w:r w:rsidRPr="00C67C90">
        <w:rPr>
          <w:rFonts w:hint="eastAsia"/>
          <w:sz w:val="24"/>
        </w:rPr>
        <w:t>021</w:t>
      </w:r>
      <w:r w:rsidRPr="00C67C90">
        <w:rPr>
          <w:rFonts w:hint="eastAsia"/>
          <w:sz w:val="24"/>
        </w:rPr>
        <w:t>）</w:t>
      </w:r>
      <w:r w:rsidRPr="00C67C90">
        <w:rPr>
          <w:rFonts w:hint="eastAsia"/>
          <w:sz w:val="24"/>
        </w:rPr>
        <w:t>60897869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0571</w:t>
      </w:r>
      <w:r w:rsidRPr="00C67C90">
        <w:rPr>
          <w:rFonts w:hint="eastAsia"/>
          <w:sz w:val="24"/>
        </w:rPr>
        <w:t>）</w:t>
      </w:r>
      <w:r w:rsidRPr="00C67C90">
        <w:rPr>
          <w:rFonts w:hint="eastAsia"/>
          <w:sz w:val="24"/>
        </w:rPr>
        <w:t>26698533</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联系人：周</w:t>
      </w:r>
      <w:proofErr w:type="gramStart"/>
      <w:r w:rsidRPr="00C67C90">
        <w:rPr>
          <w:rFonts w:hint="eastAsia"/>
          <w:sz w:val="24"/>
        </w:rPr>
        <w:t>嬿</w:t>
      </w:r>
      <w:proofErr w:type="gramEnd"/>
      <w:r w:rsidRPr="00C67C90">
        <w:rPr>
          <w:rFonts w:hint="eastAsia"/>
          <w:sz w:val="24"/>
        </w:rPr>
        <w:t>旻</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4000-766-123</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www.fund123.cn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32</w:t>
      </w:r>
      <w:r w:rsidRPr="00C67C90">
        <w:rPr>
          <w:rFonts w:hint="eastAsia"/>
          <w:sz w:val="24"/>
        </w:rPr>
        <w:t>）</w:t>
      </w:r>
      <w:r w:rsidRPr="00C67C90">
        <w:rPr>
          <w:rFonts w:hint="eastAsia"/>
          <w:sz w:val="24"/>
        </w:rPr>
        <w:t xml:space="preserve"> </w:t>
      </w:r>
      <w:r w:rsidRPr="00C67C90">
        <w:rPr>
          <w:rFonts w:hint="eastAsia"/>
          <w:sz w:val="24"/>
        </w:rPr>
        <w:t>深圳</w:t>
      </w:r>
      <w:proofErr w:type="gramStart"/>
      <w:r w:rsidRPr="00C67C90">
        <w:rPr>
          <w:rFonts w:hint="eastAsia"/>
          <w:sz w:val="24"/>
        </w:rPr>
        <w:t>众禄基金</w:t>
      </w:r>
      <w:proofErr w:type="gramEnd"/>
      <w:r w:rsidRPr="00C67C90">
        <w:rPr>
          <w:rFonts w:hint="eastAsia"/>
          <w:sz w:val="24"/>
        </w:rPr>
        <w:t>销售有限公司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住所：深圳市罗湖区深南东路</w:t>
      </w:r>
      <w:r w:rsidRPr="00C67C90">
        <w:rPr>
          <w:rFonts w:hint="eastAsia"/>
          <w:sz w:val="24"/>
        </w:rPr>
        <w:t>5047</w:t>
      </w:r>
      <w:r w:rsidRPr="00C67C90">
        <w:rPr>
          <w:rFonts w:hint="eastAsia"/>
          <w:sz w:val="24"/>
        </w:rPr>
        <w:t>号发展银行大厦</w:t>
      </w:r>
      <w:r w:rsidRPr="00C67C90">
        <w:rPr>
          <w:rFonts w:hint="eastAsia"/>
          <w:sz w:val="24"/>
        </w:rPr>
        <w:t>25</w:t>
      </w:r>
      <w:r w:rsidRPr="00C67C90">
        <w:rPr>
          <w:rFonts w:hint="eastAsia"/>
          <w:sz w:val="24"/>
        </w:rPr>
        <w:t>楼</w:t>
      </w:r>
      <w:r w:rsidRPr="00C67C90">
        <w:rPr>
          <w:rFonts w:hint="eastAsia"/>
          <w:sz w:val="24"/>
        </w:rPr>
        <w:t>I</w:t>
      </w:r>
      <w:r w:rsidRPr="00C67C90">
        <w:rPr>
          <w:rFonts w:hint="eastAsia"/>
          <w:sz w:val="24"/>
        </w:rPr>
        <w:t>、</w:t>
      </w:r>
      <w:r w:rsidRPr="00C67C90">
        <w:rPr>
          <w:rFonts w:hint="eastAsia"/>
          <w:sz w:val="24"/>
        </w:rPr>
        <w:t>J</w:t>
      </w:r>
      <w:r w:rsidRPr="00C67C90">
        <w:rPr>
          <w:rFonts w:hint="eastAsia"/>
          <w:sz w:val="24"/>
        </w:rPr>
        <w:t>单元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办公地址：深圳市罗湖区深南东路</w:t>
      </w:r>
      <w:r w:rsidRPr="00C67C90">
        <w:rPr>
          <w:rFonts w:hint="eastAsia"/>
          <w:sz w:val="24"/>
        </w:rPr>
        <w:t>5047</w:t>
      </w:r>
      <w:r w:rsidRPr="00C67C90">
        <w:rPr>
          <w:rFonts w:hint="eastAsia"/>
          <w:sz w:val="24"/>
        </w:rPr>
        <w:t>号发展银行大厦</w:t>
      </w:r>
      <w:r w:rsidRPr="00C67C90">
        <w:rPr>
          <w:rFonts w:hint="eastAsia"/>
          <w:sz w:val="24"/>
        </w:rPr>
        <w:t>25</w:t>
      </w:r>
      <w:r w:rsidRPr="00C67C90">
        <w:rPr>
          <w:rFonts w:hint="eastAsia"/>
          <w:sz w:val="24"/>
        </w:rPr>
        <w:t>楼</w:t>
      </w:r>
      <w:r w:rsidRPr="00C67C90">
        <w:rPr>
          <w:rFonts w:hint="eastAsia"/>
          <w:sz w:val="24"/>
        </w:rPr>
        <w:t>I</w:t>
      </w:r>
      <w:r w:rsidRPr="00C67C90">
        <w:rPr>
          <w:rFonts w:hint="eastAsia"/>
          <w:sz w:val="24"/>
        </w:rPr>
        <w:t>、</w:t>
      </w:r>
      <w:r w:rsidRPr="00C67C90">
        <w:rPr>
          <w:rFonts w:hint="eastAsia"/>
          <w:sz w:val="24"/>
        </w:rPr>
        <w:t>J</w:t>
      </w:r>
      <w:r w:rsidRPr="00C67C90">
        <w:rPr>
          <w:rFonts w:hint="eastAsia"/>
          <w:sz w:val="24"/>
        </w:rPr>
        <w:t>单元</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法定代表人：薛峰</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0755</w:t>
      </w:r>
      <w:r w:rsidRPr="00C67C90">
        <w:rPr>
          <w:rFonts w:hint="eastAsia"/>
          <w:sz w:val="24"/>
        </w:rPr>
        <w:t>）</w:t>
      </w:r>
      <w:r w:rsidRPr="00C67C90">
        <w:rPr>
          <w:rFonts w:hint="eastAsia"/>
          <w:sz w:val="24"/>
        </w:rPr>
        <w:t>33227953</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0755</w:t>
      </w:r>
      <w:r w:rsidRPr="00C67C90">
        <w:rPr>
          <w:rFonts w:hint="eastAsia"/>
          <w:sz w:val="24"/>
        </w:rPr>
        <w:t>）</w:t>
      </w:r>
      <w:r w:rsidRPr="00C67C90">
        <w:rPr>
          <w:rFonts w:hint="eastAsia"/>
          <w:sz w:val="24"/>
        </w:rPr>
        <w:t>82080798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联系人：汤素娅</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4006-788-887</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www.zlfund.cn</w:t>
      </w:r>
      <w:r w:rsidRPr="00C67C90">
        <w:rPr>
          <w:rFonts w:hint="eastAsia"/>
          <w:sz w:val="24"/>
        </w:rPr>
        <w:t>，</w:t>
      </w:r>
      <w:r w:rsidRPr="00C67C90">
        <w:rPr>
          <w:rFonts w:hint="eastAsia"/>
          <w:sz w:val="24"/>
        </w:rPr>
        <w:t>www.jjmmw.com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33</w:t>
      </w:r>
      <w:r w:rsidRPr="00C67C90">
        <w:rPr>
          <w:rFonts w:hint="eastAsia"/>
          <w:sz w:val="24"/>
        </w:rPr>
        <w:t>）</w:t>
      </w:r>
      <w:r w:rsidRPr="00C67C90">
        <w:rPr>
          <w:rFonts w:hint="eastAsia"/>
          <w:sz w:val="24"/>
        </w:rPr>
        <w:t xml:space="preserve"> </w:t>
      </w:r>
      <w:r w:rsidRPr="00C67C90">
        <w:rPr>
          <w:rFonts w:hint="eastAsia"/>
          <w:sz w:val="24"/>
        </w:rPr>
        <w:t>上海长</w:t>
      </w:r>
      <w:proofErr w:type="gramStart"/>
      <w:r w:rsidRPr="00C67C90">
        <w:rPr>
          <w:rFonts w:hint="eastAsia"/>
          <w:sz w:val="24"/>
        </w:rPr>
        <w:t>量基金</w:t>
      </w:r>
      <w:proofErr w:type="gramEnd"/>
      <w:r w:rsidRPr="00C67C90">
        <w:rPr>
          <w:rFonts w:hint="eastAsia"/>
          <w:sz w:val="24"/>
        </w:rPr>
        <w:t>销售投资顾问有限公司</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住所：上海市浦东新区高翔路</w:t>
      </w:r>
      <w:r w:rsidRPr="00C67C90">
        <w:rPr>
          <w:rFonts w:hint="eastAsia"/>
          <w:sz w:val="24"/>
        </w:rPr>
        <w:t>526</w:t>
      </w:r>
      <w:r w:rsidRPr="00C67C90">
        <w:rPr>
          <w:rFonts w:hint="eastAsia"/>
          <w:sz w:val="24"/>
        </w:rPr>
        <w:t>号</w:t>
      </w:r>
      <w:r w:rsidRPr="00C67C90">
        <w:rPr>
          <w:rFonts w:hint="eastAsia"/>
          <w:sz w:val="24"/>
        </w:rPr>
        <w:t>2</w:t>
      </w:r>
      <w:r w:rsidRPr="00C67C90">
        <w:rPr>
          <w:rFonts w:hint="eastAsia"/>
          <w:sz w:val="24"/>
        </w:rPr>
        <w:t>幢</w:t>
      </w:r>
      <w:r w:rsidRPr="00C67C90">
        <w:rPr>
          <w:rFonts w:hint="eastAsia"/>
          <w:sz w:val="24"/>
        </w:rPr>
        <w:t>220</w:t>
      </w:r>
      <w:r w:rsidRPr="00C67C90">
        <w:rPr>
          <w:rFonts w:hint="eastAsia"/>
          <w:sz w:val="24"/>
        </w:rPr>
        <w:t>室</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办公地址：上海市浦东新区浦东大道</w:t>
      </w:r>
      <w:r w:rsidRPr="00C67C90">
        <w:rPr>
          <w:rFonts w:hint="eastAsia"/>
          <w:sz w:val="24"/>
        </w:rPr>
        <w:t>555</w:t>
      </w:r>
      <w:r w:rsidRPr="00C67C90">
        <w:rPr>
          <w:rFonts w:hint="eastAsia"/>
          <w:sz w:val="24"/>
        </w:rPr>
        <w:t>号裕</w:t>
      </w:r>
      <w:proofErr w:type="gramStart"/>
      <w:r w:rsidRPr="00C67C90">
        <w:rPr>
          <w:rFonts w:hint="eastAsia"/>
          <w:sz w:val="24"/>
        </w:rPr>
        <w:t>景国际</w:t>
      </w:r>
      <w:proofErr w:type="gramEnd"/>
      <w:r w:rsidRPr="00C67C90">
        <w:rPr>
          <w:rFonts w:hint="eastAsia"/>
          <w:sz w:val="24"/>
        </w:rPr>
        <w:t>B</w:t>
      </w:r>
      <w:r w:rsidRPr="00C67C90">
        <w:rPr>
          <w:rFonts w:hint="eastAsia"/>
          <w:sz w:val="24"/>
        </w:rPr>
        <w:t>座</w:t>
      </w:r>
      <w:r w:rsidRPr="00C67C90">
        <w:rPr>
          <w:rFonts w:hint="eastAsia"/>
          <w:sz w:val="24"/>
        </w:rPr>
        <w:t>16</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法定代表人：张跃伟</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021</w:t>
      </w:r>
      <w:r w:rsidRPr="00C67C90">
        <w:rPr>
          <w:rFonts w:hint="eastAsia"/>
          <w:sz w:val="24"/>
        </w:rPr>
        <w:t>）</w:t>
      </w:r>
      <w:r w:rsidRPr="00C67C90">
        <w:rPr>
          <w:rFonts w:hint="eastAsia"/>
          <w:sz w:val="24"/>
        </w:rPr>
        <w:t>20691835</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021</w:t>
      </w:r>
      <w:r w:rsidRPr="00C67C90">
        <w:rPr>
          <w:rFonts w:hint="eastAsia"/>
          <w:sz w:val="24"/>
        </w:rPr>
        <w:t>）</w:t>
      </w:r>
      <w:r w:rsidRPr="00C67C90">
        <w:rPr>
          <w:rFonts w:hint="eastAsia"/>
          <w:sz w:val="24"/>
        </w:rPr>
        <w:t xml:space="preserve">20691861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联系人：单丙烨</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 xml:space="preserve">400-089-1289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www.erichfund.com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34</w:t>
      </w:r>
      <w:r w:rsidRPr="00C67C90">
        <w:rPr>
          <w:rFonts w:hint="eastAsia"/>
          <w:sz w:val="24"/>
        </w:rPr>
        <w:t>）上海好买基金销售有限公司</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住所：上海市虹口区场中路</w:t>
      </w:r>
      <w:r w:rsidRPr="00C67C90">
        <w:rPr>
          <w:rFonts w:hint="eastAsia"/>
          <w:sz w:val="24"/>
        </w:rPr>
        <w:t>685</w:t>
      </w:r>
      <w:r w:rsidRPr="00C67C90">
        <w:rPr>
          <w:rFonts w:hint="eastAsia"/>
          <w:sz w:val="24"/>
        </w:rPr>
        <w:t>弄</w:t>
      </w:r>
      <w:r w:rsidRPr="00C67C90">
        <w:rPr>
          <w:rFonts w:hint="eastAsia"/>
          <w:sz w:val="24"/>
        </w:rPr>
        <w:t>37</w:t>
      </w:r>
      <w:r w:rsidRPr="00C67C90">
        <w:rPr>
          <w:rFonts w:hint="eastAsia"/>
          <w:sz w:val="24"/>
        </w:rPr>
        <w:t>号</w:t>
      </w:r>
      <w:r w:rsidRPr="00C67C90">
        <w:rPr>
          <w:rFonts w:hint="eastAsia"/>
          <w:sz w:val="24"/>
        </w:rPr>
        <w:t>4</w:t>
      </w:r>
      <w:r w:rsidRPr="00C67C90">
        <w:rPr>
          <w:rFonts w:hint="eastAsia"/>
          <w:sz w:val="24"/>
        </w:rPr>
        <w:t>号楼</w:t>
      </w:r>
      <w:r w:rsidRPr="00C67C90">
        <w:rPr>
          <w:rFonts w:hint="eastAsia"/>
          <w:sz w:val="24"/>
        </w:rPr>
        <w:t>449</w:t>
      </w:r>
      <w:r w:rsidRPr="00C67C90">
        <w:rPr>
          <w:rFonts w:hint="eastAsia"/>
          <w:sz w:val="24"/>
        </w:rPr>
        <w:t>室</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办公地址：上海市浦东新区浦东南路</w:t>
      </w:r>
      <w:r w:rsidRPr="00C67C90">
        <w:rPr>
          <w:rFonts w:hint="eastAsia"/>
          <w:sz w:val="24"/>
        </w:rPr>
        <w:t>1118</w:t>
      </w:r>
      <w:r w:rsidRPr="00C67C90">
        <w:rPr>
          <w:rFonts w:hint="eastAsia"/>
          <w:sz w:val="24"/>
        </w:rPr>
        <w:t>号鄂尔多斯国际大厦</w:t>
      </w:r>
      <w:r w:rsidRPr="00C67C90">
        <w:rPr>
          <w:rFonts w:hint="eastAsia"/>
          <w:sz w:val="24"/>
        </w:rPr>
        <w:t>903-906</w:t>
      </w:r>
      <w:r w:rsidRPr="00C67C90">
        <w:rPr>
          <w:rFonts w:hint="eastAsia"/>
          <w:sz w:val="24"/>
        </w:rPr>
        <w:t>室</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法定代表人：杨文斌</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021</w:t>
      </w:r>
      <w:r w:rsidRPr="00C67C90">
        <w:rPr>
          <w:rFonts w:hint="eastAsia"/>
          <w:sz w:val="24"/>
        </w:rPr>
        <w:t>）</w:t>
      </w:r>
      <w:r w:rsidRPr="00C67C90">
        <w:rPr>
          <w:rFonts w:hint="eastAsia"/>
          <w:sz w:val="24"/>
        </w:rPr>
        <w:t xml:space="preserve">68596916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联系人：薛年</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 xml:space="preserve">400-700-9665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www.ehowbuy.com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35</w:t>
      </w:r>
      <w:r w:rsidRPr="00C67C90">
        <w:rPr>
          <w:rFonts w:hint="eastAsia"/>
          <w:sz w:val="24"/>
        </w:rPr>
        <w:t>）和讯信息科技有限公司</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住所：北京市朝阳区朝外大街</w:t>
      </w:r>
      <w:proofErr w:type="gramStart"/>
      <w:r w:rsidRPr="00C67C90">
        <w:rPr>
          <w:rFonts w:hint="eastAsia"/>
          <w:sz w:val="24"/>
        </w:rPr>
        <w:t>22</w:t>
      </w:r>
      <w:r w:rsidRPr="00C67C90">
        <w:rPr>
          <w:rFonts w:hint="eastAsia"/>
          <w:sz w:val="24"/>
        </w:rPr>
        <w:t>号泛利大厦</w:t>
      </w:r>
      <w:proofErr w:type="gramEnd"/>
      <w:r w:rsidRPr="00C67C90">
        <w:rPr>
          <w:rFonts w:hint="eastAsia"/>
          <w:sz w:val="24"/>
        </w:rPr>
        <w:t>10</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办公地址：北京市朝阳区朝外大街</w:t>
      </w:r>
      <w:proofErr w:type="gramStart"/>
      <w:r w:rsidRPr="00C67C90">
        <w:rPr>
          <w:rFonts w:hint="eastAsia"/>
          <w:sz w:val="24"/>
        </w:rPr>
        <w:t>22</w:t>
      </w:r>
      <w:r w:rsidRPr="00C67C90">
        <w:rPr>
          <w:rFonts w:hint="eastAsia"/>
          <w:sz w:val="24"/>
        </w:rPr>
        <w:t>号泛利大厦</w:t>
      </w:r>
      <w:proofErr w:type="gramEnd"/>
      <w:r w:rsidRPr="00C67C90">
        <w:rPr>
          <w:rFonts w:hint="eastAsia"/>
          <w:sz w:val="24"/>
        </w:rPr>
        <w:t>10</w:t>
      </w:r>
      <w:r w:rsidRPr="00C67C90">
        <w:rPr>
          <w:rFonts w:hint="eastAsia"/>
          <w:sz w:val="24"/>
        </w:rPr>
        <w:t>层</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法定代表人：王莉</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021</w:t>
      </w:r>
      <w:r w:rsidRPr="00C67C90">
        <w:rPr>
          <w:rFonts w:hint="eastAsia"/>
          <w:sz w:val="24"/>
        </w:rPr>
        <w:t>）</w:t>
      </w:r>
      <w:r w:rsidRPr="00C67C90">
        <w:rPr>
          <w:rFonts w:hint="eastAsia"/>
          <w:sz w:val="24"/>
        </w:rPr>
        <w:t>20835789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021</w:t>
      </w:r>
      <w:r w:rsidRPr="00C67C90">
        <w:rPr>
          <w:rFonts w:hint="eastAsia"/>
          <w:sz w:val="24"/>
        </w:rPr>
        <w:t>）</w:t>
      </w:r>
      <w:r w:rsidRPr="00C67C90">
        <w:rPr>
          <w:rFonts w:hint="eastAsia"/>
          <w:sz w:val="24"/>
        </w:rPr>
        <w:t>20835879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联系人：周轶</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4009200022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http://licaike.hexun.com/</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36</w:t>
      </w:r>
      <w:r w:rsidRPr="00C67C90">
        <w:rPr>
          <w:rFonts w:hint="eastAsia"/>
          <w:sz w:val="24"/>
        </w:rPr>
        <w:t>）上海天天基金销售有限公司</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住所：上海市徐汇区龙田路</w:t>
      </w:r>
      <w:r w:rsidRPr="00C67C90">
        <w:rPr>
          <w:rFonts w:hint="eastAsia"/>
          <w:sz w:val="24"/>
        </w:rPr>
        <w:t>190</w:t>
      </w:r>
      <w:r w:rsidRPr="00C67C90">
        <w:rPr>
          <w:rFonts w:hint="eastAsia"/>
          <w:sz w:val="24"/>
        </w:rPr>
        <w:t>号</w:t>
      </w:r>
      <w:r w:rsidRPr="00C67C90">
        <w:rPr>
          <w:rFonts w:hint="eastAsia"/>
          <w:sz w:val="24"/>
        </w:rPr>
        <w:t>2</w:t>
      </w:r>
      <w:r w:rsidRPr="00C67C90">
        <w:rPr>
          <w:rFonts w:hint="eastAsia"/>
          <w:sz w:val="24"/>
        </w:rPr>
        <w:t>号楼</w:t>
      </w:r>
      <w:r w:rsidRPr="00C67C90">
        <w:rPr>
          <w:rFonts w:hint="eastAsia"/>
          <w:sz w:val="24"/>
        </w:rPr>
        <w:t>2</w:t>
      </w:r>
      <w:r w:rsidRPr="00C67C90">
        <w:rPr>
          <w:rFonts w:hint="eastAsia"/>
          <w:sz w:val="24"/>
        </w:rPr>
        <w:t>层</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办公地址：上海市徐汇区龙田路</w:t>
      </w:r>
      <w:r w:rsidRPr="00C67C90">
        <w:rPr>
          <w:rFonts w:hint="eastAsia"/>
          <w:sz w:val="24"/>
        </w:rPr>
        <w:t>195</w:t>
      </w:r>
      <w:r w:rsidRPr="00C67C90">
        <w:rPr>
          <w:rFonts w:hint="eastAsia"/>
          <w:sz w:val="24"/>
        </w:rPr>
        <w:t>号</w:t>
      </w:r>
      <w:r w:rsidRPr="00C67C90">
        <w:rPr>
          <w:rFonts w:hint="eastAsia"/>
          <w:sz w:val="24"/>
        </w:rPr>
        <w:t>3C</w:t>
      </w:r>
      <w:r w:rsidRPr="00C67C90">
        <w:rPr>
          <w:rFonts w:hint="eastAsia"/>
          <w:sz w:val="24"/>
        </w:rPr>
        <w:t>座</w:t>
      </w:r>
      <w:r w:rsidRPr="00C67C90">
        <w:rPr>
          <w:rFonts w:hint="eastAsia"/>
          <w:sz w:val="24"/>
        </w:rPr>
        <w:t>10</w:t>
      </w:r>
      <w:r w:rsidRPr="00C67C90">
        <w:rPr>
          <w:rFonts w:hint="eastAsia"/>
          <w:sz w:val="24"/>
        </w:rPr>
        <w:t>楼</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法定代表人：其实</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021</w:t>
      </w:r>
      <w:r w:rsidRPr="00C67C90">
        <w:rPr>
          <w:rFonts w:hint="eastAsia"/>
          <w:sz w:val="24"/>
        </w:rPr>
        <w:t>）</w:t>
      </w:r>
      <w:r w:rsidRPr="00C67C90">
        <w:rPr>
          <w:rFonts w:hint="eastAsia"/>
          <w:sz w:val="24"/>
        </w:rPr>
        <w:t>54509998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021</w:t>
      </w:r>
      <w:r w:rsidRPr="00C67C90">
        <w:rPr>
          <w:rFonts w:hint="eastAsia"/>
          <w:sz w:val="24"/>
        </w:rPr>
        <w:t>）</w:t>
      </w:r>
      <w:r w:rsidRPr="00C67C90">
        <w:rPr>
          <w:rFonts w:hint="eastAsia"/>
          <w:sz w:val="24"/>
        </w:rPr>
        <w:t>64385308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联系人：潘世友</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400-1818-188</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www.1234567.com.cn</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w:t>
      </w:r>
      <w:r w:rsidRPr="00C67C90">
        <w:rPr>
          <w:rFonts w:hint="eastAsia"/>
          <w:sz w:val="24"/>
        </w:rPr>
        <w:t>37</w:t>
      </w:r>
      <w:r w:rsidRPr="00C67C90">
        <w:rPr>
          <w:rFonts w:hint="eastAsia"/>
          <w:sz w:val="24"/>
        </w:rPr>
        <w:t>）北京钱景财富投资管理有限公司</w:t>
      </w:r>
      <w:r w:rsidRPr="00C67C90">
        <w:rPr>
          <w:rFonts w:hint="eastAsia"/>
          <w:sz w:val="24"/>
        </w:rPr>
        <w:t xml:space="preserve"> </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住所：北京市海淀区丹棱街</w:t>
      </w:r>
      <w:r w:rsidRPr="00C67C90">
        <w:rPr>
          <w:rFonts w:hint="eastAsia"/>
          <w:sz w:val="24"/>
        </w:rPr>
        <w:t>6</w:t>
      </w:r>
      <w:r w:rsidRPr="00C67C90">
        <w:rPr>
          <w:rFonts w:hint="eastAsia"/>
          <w:sz w:val="24"/>
        </w:rPr>
        <w:t>幢</w:t>
      </w:r>
      <w:r w:rsidRPr="00C67C90">
        <w:rPr>
          <w:rFonts w:hint="eastAsia"/>
          <w:sz w:val="24"/>
        </w:rPr>
        <w:t>1</w:t>
      </w:r>
      <w:r w:rsidRPr="00C67C90">
        <w:rPr>
          <w:rFonts w:hint="eastAsia"/>
          <w:sz w:val="24"/>
        </w:rPr>
        <w:t>号</w:t>
      </w:r>
      <w:r w:rsidRPr="00C67C90">
        <w:rPr>
          <w:rFonts w:hint="eastAsia"/>
          <w:sz w:val="24"/>
        </w:rPr>
        <w:t>9</w:t>
      </w:r>
      <w:r w:rsidRPr="00C67C90">
        <w:rPr>
          <w:rFonts w:hint="eastAsia"/>
          <w:sz w:val="24"/>
        </w:rPr>
        <w:t>层</w:t>
      </w:r>
      <w:r w:rsidRPr="00C67C90">
        <w:rPr>
          <w:rFonts w:hint="eastAsia"/>
          <w:sz w:val="24"/>
        </w:rPr>
        <w:t>1008-1012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办公地址：北京市海淀区丹棱街</w:t>
      </w:r>
      <w:r w:rsidRPr="00C67C90">
        <w:rPr>
          <w:rFonts w:hint="eastAsia"/>
          <w:sz w:val="24"/>
        </w:rPr>
        <w:t>6</w:t>
      </w:r>
      <w:r w:rsidRPr="00C67C90">
        <w:rPr>
          <w:rFonts w:hint="eastAsia"/>
          <w:sz w:val="24"/>
        </w:rPr>
        <w:t>幢</w:t>
      </w:r>
      <w:r w:rsidRPr="00C67C90">
        <w:rPr>
          <w:rFonts w:hint="eastAsia"/>
          <w:sz w:val="24"/>
        </w:rPr>
        <w:t>1</w:t>
      </w:r>
      <w:r w:rsidRPr="00C67C90">
        <w:rPr>
          <w:rFonts w:hint="eastAsia"/>
          <w:sz w:val="24"/>
        </w:rPr>
        <w:t>号</w:t>
      </w:r>
      <w:r w:rsidRPr="00C67C90">
        <w:rPr>
          <w:rFonts w:hint="eastAsia"/>
          <w:sz w:val="24"/>
        </w:rPr>
        <w:t>9</w:t>
      </w:r>
      <w:r w:rsidRPr="00C67C90">
        <w:rPr>
          <w:rFonts w:hint="eastAsia"/>
          <w:sz w:val="24"/>
        </w:rPr>
        <w:t>层</w:t>
      </w:r>
      <w:r w:rsidRPr="00C67C90">
        <w:rPr>
          <w:rFonts w:hint="eastAsia"/>
          <w:sz w:val="24"/>
        </w:rPr>
        <w:t>1008-1012</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法定代表人：赵荣春</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电话：（</w:t>
      </w:r>
      <w:r w:rsidRPr="00C67C90">
        <w:rPr>
          <w:rFonts w:hint="eastAsia"/>
          <w:sz w:val="24"/>
        </w:rPr>
        <w:t>010</w:t>
      </w:r>
      <w:r w:rsidRPr="00C67C90">
        <w:rPr>
          <w:rFonts w:hint="eastAsia"/>
          <w:sz w:val="24"/>
        </w:rPr>
        <w:t>）</w:t>
      </w:r>
      <w:r w:rsidRPr="00C67C90">
        <w:rPr>
          <w:rFonts w:hint="eastAsia"/>
          <w:sz w:val="24"/>
        </w:rPr>
        <w:t>57418829</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传真：（</w:t>
      </w:r>
      <w:r w:rsidRPr="00C67C90">
        <w:rPr>
          <w:rFonts w:hint="eastAsia"/>
          <w:sz w:val="24"/>
        </w:rPr>
        <w:t>010</w:t>
      </w:r>
      <w:r w:rsidRPr="00C67C90">
        <w:rPr>
          <w:rFonts w:hint="eastAsia"/>
          <w:sz w:val="24"/>
        </w:rPr>
        <w:t>）</w:t>
      </w:r>
      <w:r w:rsidRPr="00C67C90">
        <w:rPr>
          <w:rFonts w:hint="eastAsia"/>
          <w:sz w:val="24"/>
        </w:rPr>
        <w:t>57569671</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联系人：</w:t>
      </w:r>
      <w:r w:rsidRPr="00C67C90">
        <w:rPr>
          <w:rFonts w:hint="eastAsia"/>
          <w:sz w:val="24"/>
        </w:rPr>
        <w:t xml:space="preserve"> </w:t>
      </w:r>
      <w:r w:rsidRPr="00C67C90">
        <w:rPr>
          <w:rFonts w:hint="eastAsia"/>
          <w:sz w:val="24"/>
        </w:rPr>
        <w:t>魏争</w:t>
      </w:r>
    </w:p>
    <w:p w:rsidR="00C67C90" w:rsidRPr="00C67C90" w:rsidRDefault="00C67C90" w:rsidP="00093F11">
      <w:pPr>
        <w:adjustRightInd w:val="0"/>
        <w:snapToGrid w:val="0"/>
        <w:spacing w:line="360" w:lineRule="auto"/>
        <w:ind w:firstLineChars="200" w:firstLine="480"/>
        <w:rPr>
          <w:sz w:val="24"/>
        </w:rPr>
      </w:pPr>
      <w:r w:rsidRPr="00C67C90">
        <w:rPr>
          <w:rFonts w:hint="eastAsia"/>
          <w:sz w:val="24"/>
        </w:rPr>
        <w:t>客户服务电话：</w:t>
      </w:r>
      <w:r w:rsidRPr="00C67C90">
        <w:rPr>
          <w:rFonts w:hint="eastAsia"/>
          <w:sz w:val="24"/>
        </w:rPr>
        <w:t xml:space="preserve"> 400-678-5095</w:t>
      </w:r>
    </w:p>
    <w:p w:rsidR="00AA06DB" w:rsidRPr="00AA06DB" w:rsidRDefault="00C67C90" w:rsidP="00093F11">
      <w:pPr>
        <w:adjustRightInd w:val="0"/>
        <w:snapToGrid w:val="0"/>
        <w:spacing w:line="360" w:lineRule="auto"/>
        <w:ind w:firstLineChars="200" w:firstLine="480"/>
        <w:rPr>
          <w:sz w:val="24"/>
        </w:rPr>
      </w:pPr>
      <w:r w:rsidRPr="00C67C90">
        <w:rPr>
          <w:rFonts w:hint="eastAsia"/>
          <w:sz w:val="24"/>
        </w:rPr>
        <w:t>网址：</w:t>
      </w:r>
      <w:r w:rsidRPr="00C67C90">
        <w:rPr>
          <w:rFonts w:hint="eastAsia"/>
          <w:sz w:val="24"/>
        </w:rPr>
        <w:t>www.niuji.net</w:t>
      </w:r>
    </w:p>
    <w:p w:rsidR="00C92FC0" w:rsidRPr="00397050" w:rsidRDefault="008639CC" w:rsidP="00093F11">
      <w:pPr>
        <w:adjustRightInd w:val="0"/>
        <w:snapToGrid w:val="0"/>
        <w:spacing w:line="360" w:lineRule="auto"/>
        <w:ind w:firstLineChars="200" w:firstLine="480"/>
        <w:rPr>
          <w:kern w:val="0"/>
          <w:sz w:val="24"/>
        </w:rPr>
      </w:pPr>
      <w:r w:rsidRPr="007925E7">
        <w:rPr>
          <w:rFonts w:hAnsi="宋体"/>
          <w:kern w:val="0"/>
          <w:sz w:val="24"/>
        </w:rPr>
        <w:t>基金管理人可根据有关法律法规的要求，选择其它符合要求的机构代理销售本基金，并及时公告。</w:t>
      </w:r>
    </w:p>
    <w:p w:rsidR="00C92FC0" w:rsidRPr="008639CC" w:rsidRDefault="00C92FC0" w:rsidP="00093F11">
      <w:pPr>
        <w:widowControl/>
        <w:adjustRightInd w:val="0"/>
        <w:snapToGrid w:val="0"/>
        <w:spacing w:line="360" w:lineRule="auto"/>
        <w:ind w:firstLineChars="200" w:firstLine="482"/>
        <w:rPr>
          <w:b/>
          <w:kern w:val="0"/>
          <w:sz w:val="24"/>
        </w:rPr>
      </w:pPr>
      <w:r w:rsidRPr="008639CC">
        <w:rPr>
          <w:rFonts w:hAnsi="宋体"/>
          <w:b/>
          <w:kern w:val="0"/>
          <w:sz w:val="24"/>
        </w:rPr>
        <w:t>（二）登记机构</w:t>
      </w:r>
      <w:r w:rsidRPr="008639CC">
        <w:rPr>
          <w:b/>
          <w:kern w:val="0"/>
          <w:sz w:val="24"/>
        </w:rPr>
        <w:t xml:space="preserve"> </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名称：中国证券登记结算有限责任公司</w:t>
      </w:r>
      <w:r w:rsidRPr="007925E7">
        <w:rPr>
          <w:kern w:val="0"/>
          <w:sz w:val="24"/>
        </w:rPr>
        <w:t xml:space="preserve"> </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住所：北京市西城区太平桥大街</w:t>
      </w:r>
      <w:r w:rsidRPr="007925E7">
        <w:rPr>
          <w:kern w:val="0"/>
          <w:sz w:val="24"/>
        </w:rPr>
        <w:t>17</w:t>
      </w:r>
      <w:r w:rsidRPr="007925E7">
        <w:rPr>
          <w:rFonts w:hAnsi="宋体"/>
          <w:kern w:val="0"/>
          <w:sz w:val="24"/>
        </w:rPr>
        <w:t>号</w:t>
      </w:r>
      <w:r w:rsidRPr="007925E7">
        <w:rPr>
          <w:kern w:val="0"/>
          <w:sz w:val="24"/>
        </w:rPr>
        <w:t xml:space="preserve"> </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办公地址：北京市西城区太平桥大街</w:t>
      </w:r>
      <w:r w:rsidRPr="007925E7">
        <w:rPr>
          <w:kern w:val="0"/>
          <w:sz w:val="24"/>
        </w:rPr>
        <w:t>17</w:t>
      </w:r>
      <w:r w:rsidRPr="007925E7">
        <w:rPr>
          <w:rFonts w:hAnsi="宋体"/>
          <w:kern w:val="0"/>
          <w:sz w:val="24"/>
        </w:rPr>
        <w:t>号</w:t>
      </w:r>
    </w:p>
    <w:p w:rsidR="00302840" w:rsidRPr="007925E7" w:rsidRDefault="00302840" w:rsidP="00093F11">
      <w:pPr>
        <w:adjustRightInd w:val="0"/>
        <w:snapToGrid w:val="0"/>
        <w:spacing w:line="360" w:lineRule="auto"/>
        <w:ind w:firstLineChars="200" w:firstLine="480"/>
        <w:rPr>
          <w:kern w:val="0"/>
          <w:sz w:val="24"/>
        </w:rPr>
      </w:pPr>
      <w:r w:rsidRPr="007925E7">
        <w:rPr>
          <w:rFonts w:hAnsi="宋体"/>
          <w:kern w:val="0"/>
          <w:sz w:val="24"/>
        </w:rPr>
        <w:t>法定代表人：</w:t>
      </w:r>
      <w:r w:rsidR="006C1ACB">
        <w:rPr>
          <w:rFonts w:hAnsi="宋体" w:hint="eastAsia"/>
          <w:kern w:val="0"/>
          <w:sz w:val="24"/>
        </w:rPr>
        <w:t>周明</w:t>
      </w:r>
      <w:r w:rsidRPr="007925E7">
        <w:rPr>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010</w:t>
      </w:r>
      <w:r w:rsidRPr="007925E7">
        <w:rPr>
          <w:rFonts w:hAnsi="宋体"/>
          <w:kern w:val="0"/>
          <w:sz w:val="24"/>
        </w:rPr>
        <w:t>）</w:t>
      </w:r>
      <w:r w:rsidRPr="007925E7">
        <w:rPr>
          <w:kern w:val="0"/>
          <w:sz w:val="24"/>
        </w:rPr>
        <w:t>59378839</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010</w:t>
      </w:r>
      <w:r w:rsidRPr="007925E7">
        <w:rPr>
          <w:rFonts w:hAnsi="宋体"/>
          <w:kern w:val="0"/>
          <w:sz w:val="24"/>
        </w:rPr>
        <w:t>）</w:t>
      </w:r>
      <w:r w:rsidRPr="007925E7">
        <w:rPr>
          <w:kern w:val="0"/>
          <w:sz w:val="24"/>
        </w:rPr>
        <w:t>59378907</w:t>
      </w:r>
    </w:p>
    <w:p w:rsidR="00C92FC0" w:rsidRPr="00273181" w:rsidRDefault="00302840" w:rsidP="00093F11">
      <w:pPr>
        <w:adjustRightInd w:val="0"/>
        <w:snapToGrid w:val="0"/>
        <w:spacing w:line="360" w:lineRule="auto"/>
        <w:ind w:firstLineChars="200" w:firstLine="480"/>
        <w:rPr>
          <w:kern w:val="0"/>
          <w:sz w:val="24"/>
          <w:highlight w:val="green"/>
        </w:rPr>
      </w:pPr>
      <w:r w:rsidRPr="007925E7">
        <w:rPr>
          <w:rFonts w:hAnsi="宋体"/>
          <w:kern w:val="0"/>
          <w:sz w:val="24"/>
        </w:rPr>
        <w:t>联系人：朱立元</w:t>
      </w:r>
    </w:p>
    <w:p w:rsidR="00C92FC0" w:rsidRPr="00302840" w:rsidRDefault="00C92FC0" w:rsidP="00093F11">
      <w:pPr>
        <w:widowControl/>
        <w:adjustRightInd w:val="0"/>
        <w:snapToGrid w:val="0"/>
        <w:spacing w:line="360" w:lineRule="auto"/>
        <w:ind w:firstLineChars="200" w:firstLine="482"/>
        <w:rPr>
          <w:b/>
          <w:kern w:val="0"/>
          <w:sz w:val="24"/>
        </w:rPr>
      </w:pPr>
      <w:r w:rsidRPr="00302840">
        <w:rPr>
          <w:rFonts w:hAnsi="宋体"/>
          <w:b/>
          <w:kern w:val="0"/>
          <w:sz w:val="24"/>
        </w:rPr>
        <w:t>（三）出具法律意见书的律师事务所</w:t>
      </w:r>
      <w:r w:rsidRPr="00302840">
        <w:rPr>
          <w:b/>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名称：上海市通力律师事务所</w:t>
      </w:r>
      <w:r w:rsidRPr="007925E7">
        <w:rPr>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住所：上海市银城中路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办公地址：上海市银城中路</w:t>
      </w:r>
      <w:r w:rsidRPr="007925E7">
        <w:rPr>
          <w:kern w:val="0"/>
          <w:sz w:val="24"/>
        </w:rPr>
        <w:t>68</w:t>
      </w:r>
      <w:r w:rsidRPr="007925E7">
        <w:rPr>
          <w:rFonts w:hAnsi="宋体"/>
          <w:kern w:val="0"/>
          <w:sz w:val="24"/>
        </w:rPr>
        <w:t>号时代金融中心</w:t>
      </w:r>
      <w:r w:rsidRPr="007925E7">
        <w:rPr>
          <w:kern w:val="0"/>
          <w:sz w:val="24"/>
        </w:rPr>
        <w:t>19</w:t>
      </w:r>
      <w:r w:rsidRPr="007925E7">
        <w:rPr>
          <w:rFonts w:hAnsi="宋体"/>
          <w:kern w:val="0"/>
          <w:sz w:val="24"/>
        </w:rPr>
        <w:t>楼</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负责人：</w:t>
      </w:r>
      <w:r w:rsidR="006C1ACB">
        <w:rPr>
          <w:rFonts w:hAnsi="宋体" w:hint="eastAsia"/>
          <w:kern w:val="0"/>
          <w:sz w:val="24"/>
        </w:rPr>
        <w:t>俞卫锋</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021</w:t>
      </w:r>
      <w:r w:rsidRPr="007925E7">
        <w:rPr>
          <w:rFonts w:hAnsi="宋体"/>
          <w:kern w:val="0"/>
          <w:sz w:val="24"/>
        </w:rPr>
        <w:t>）</w:t>
      </w:r>
      <w:r w:rsidRPr="007925E7">
        <w:rPr>
          <w:kern w:val="0"/>
          <w:sz w:val="24"/>
        </w:rPr>
        <w:t xml:space="preserve">31358666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021</w:t>
      </w:r>
      <w:r w:rsidRPr="007925E7">
        <w:rPr>
          <w:rFonts w:hAnsi="宋体"/>
          <w:kern w:val="0"/>
          <w:sz w:val="24"/>
        </w:rPr>
        <w:t>）</w:t>
      </w:r>
      <w:r w:rsidRPr="007925E7">
        <w:rPr>
          <w:kern w:val="0"/>
          <w:sz w:val="24"/>
        </w:rPr>
        <w:t xml:space="preserve">31358600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联系人：</w:t>
      </w:r>
      <w:r w:rsidR="001754E8">
        <w:rPr>
          <w:rFonts w:hAnsi="宋体" w:hint="eastAsia"/>
          <w:kern w:val="0"/>
          <w:sz w:val="24"/>
        </w:rPr>
        <w:t>孙睿</w:t>
      </w:r>
    </w:p>
    <w:p w:rsidR="00302840" w:rsidRDefault="00302840" w:rsidP="00093F11">
      <w:pPr>
        <w:adjustRightInd w:val="0"/>
        <w:snapToGrid w:val="0"/>
        <w:spacing w:line="360" w:lineRule="auto"/>
        <w:ind w:firstLineChars="200" w:firstLine="480"/>
        <w:rPr>
          <w:rFonts w:hAnsi="宋体"/>
          <w:kern w:val="0"/>
          <w:sz w:val="24"/>
          <w:highlight w:val="yellow"/>
        </w:rPr>
      </w:pPr>
      <w:r w:rsidRPr="007925E7">
        <w:rPr>
          <w:rFonts w:hAnsi="宋体"/>
          <w:kern w:val="0"/>
          <w:sz w:val="24"/>
        </w:rPr>
        <w:t>经办律师：</w:t>
      </w:r>
      <w:r w:rsidR="00501DC4">
        <w:rPr>
          <w:rFonts w:hAnsi="宋体" w:hint="eastAsia"/>
          <w:kern w:val="0"/>
          <w:sz w:val="24"/>
        </w:rPr>
        <w:t>黎明</w:t>
      </w:r>
      <w:r w:rsidR="001754E8">
        <w:rPr>
          <w:rFonts w:hAnsi="宋体" w:hint="eastAsia"/>
          <w:kern w:val="0"/>
          <w:sz w:val="24"/>
        </w:rPr>
        <w:t>、孙睿</w:t>
      </w:r>
    </w:p>
    <w:p w:rsidR="00C92FC0" w:rsidRPr="00302840" w:rsidRDefault="00C92FC0" w:rsidP="00093F11">
      <w:pPr>
        <w:adjustRightInd w:val="0"/>
        <w:snapToGrid w:val="0"/>
        <w:spacing w:line="360" w:lineRule="auto"/>
        <w:ind w:firstLineChars="200" w:firstLine="482"/>
        <w:rPr>
          <w:b/>
          <w:color w:val="FF0000"/>
          <w:kern w:val="0"/>
          <w:sz w:val="24"/>
        </w:rPr>
      </w:pPr>
      <w:r w:rsidRPr="00302840">
        <w:rPr>
          <w:rFonts w:hAnsi="宋体"/>
          <w:b/>
          <w:kern w:val="0"/>
          <w:sz w:val="24"/>
        </w:rPr>
        <w:t>（四）审计基金财产的会计师事务所</w:t>
      </w:r>
      <w:r w:rsidRPr="00302840">
        <w:rPr>
          <w:b/>
          <w:kern w:val="0"/>
          <w:sz w:val="24"/>
        </w:rPr>
        <w:t xml:space="preserve"> </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名称：</w:t>
      </w:r>
      <w:r w:rsidRPr="0001313E">
        <w:rPr>
          <w:rFonts w:hAnsi="宋体" w:hint="eastAsia"/>
          <w:kern w:val="0"/>
          <w:sz w:val="24"/>
        </w:rPr>
        <w:t>普华永道中天会计师事务所（特殊普通合伙）</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住所：上海市浦东新区陆家嘴环路</w:t>
      </w:r>
      <w:r w:rsidRPr="007925E7">
        <w:rPr>
          <w:kern w:val="0"/>
          <w:sz w:val="24"/>
        </w:rPr>
        <w:t>1318</w:t>
      </w:r>
      <w:r w:rsidRPr="007925E7">
        <w:rPr>
          <w:rFonts w:hAnsi="宋体"/>
          <w:kern w:val="0"/>
          <w:sz w:val="24"/>
        </w:rPr>
        <w:t>号</w:t>
      </w:r>
      <w:proofErr w:type="gramStart"/>
      <w:r w:rsidRPr="007925E7">
        <w:rPr>
          <w:rFonts w:hAnsi="宋体"/>
          <w:kern w:val="0"/>
          <w:sz w:val="24"/>
        </w:rPr>
        <w:t>星展银行</w:t>
      </w:r>
      <w:proofErr w:type="gramEnd"/>
      <w:r w:rsidRPr="007925E7">
        <w:rPr>
          <w:rFonts w:hAnsi="宋体"/>
          <w:kern w:val="0"/>
          <w:sz w:val="24"/>
        </w:rPr>
        <w:t>大厦</w:t>
      </w:r>
      <w:r w:rsidRPr="007925E7">
        <w:rPr>
          <w:kern w:val="0"/>
          <w:sz w:val="24"/>
        </w:rPr>
        <w:t>6</w:t>
      </w:r>
      <w:r w:rsidRPr="007925E7">
        <w:rPr>
          <w:rFonts w:hAnsi="宋体"/>
          <w:kern w:val="0"/>
          <w:sz w:val="24"/>
        </w:rPr>
        <w:t>楼</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办公地址：上海市湖滨路</w:t>
      </w:r>
      <w:r w:rsidRPr="007925E7">
        <w:rPr>
          <w:kern w:val="0"/>
          <w:sz w:val="24"/>
        </w:rPr>
        <w:t>202</w:t>
      </w:r>
      <w:r w:rsidRPr="007925E7">
        <w:rPr>
          <w:rFonts w:hAnsi="宋体"/>
          <w:kern w:val="0"/>
          <w:sz w:val="24"/>
        </w:rPr>
        <w:t>号普华永道中心</w:t>
      </w:r>
      <w:r w:rsidRPr="007925E7">
        <w:rPr>
          <w:kern w:val="0"/>
          <w:sz w:val="24"/>
        </w:rPr>
        <w:t>11</w:t>
      </w:r>
      <w:r w:rsidRPr="007925E7">
        <w:rPr>
          <w:rFonts w:hAnsi="宋体"/>
          <w:kern w:val="0"/>
          <w:sz w:val="24"/>
        </w:rPr>
        <w:t>楼</w:t>
      </w:r>
    </w:p>
    <w:p w:rsidR="00302840" w:rsidRPr="007925E7" w:rsidRDefault="006C1ACB" w:rsidP="00093F11">
      <w:pPr>
        <w:widowControl/>
        <w:adjustRightInd w:val="0"/>
        <w:snapToGrid w:val="0"/>
        <w:spacing w:line="360" w:lineRule="auto"/>
        <w:ind w:firstLineChars="200" w:firstLine="480"/>
        <w:rPr>
          <w:kern w:val="0"/>
          <w:sz w:val="24"/>
        </w:rPr>
      </w:pPr>
      <w:r>
        <w:rPr>
          <w:rFonts w:hAnsi="宋体" w:hint="eastAsia"/>
          <w:kern w:val="0"/>
          <w:sz w:val="24"/>
        </w:rPr>
        <w:t>首席合伙</w:t>
      </w:r>
      <w:r w:rsidR="00302840" w:rsidRPr="007925E7">
        <w:rPr>
          <w:rFonts w:hAnsi="宋体"/>
          <w:kern w:val="0"/>
          <w:sz w:val="24"/>
        </w:rPr>
        <w:t>人：杨绍信</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电话：（</w:t>
      </w:r>
      <w:r w:rsidRPr="007925E7">
        <w:rPr>
          <w:kern w:val="0"/>
          <w:sz w:val="24"/>
        </w:rPr>
        <w:t>021</w:t>
      </w:r>
      <w:r w:rsidRPr="007925E7">
        <w:rPr>
          <w:rFonts w:hAnsi="宋体"/>
          <w:kern w:val="0"/>
          <w:sz w:val="24"/>
        </w:rPr>
        <w:t>）</w:t>
      </w:r>
      <w:r w:rsidRPr="007925E7">
        <w:rPr>
          <w:kern w:val="0"/>
          <w:sz w:val="24"/>
        </w:rPr>
        <w:t>23238888</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传真：（</w:t>
      </w:r>
      <w:r w:rsidRPr="007925E7">
        <w:rPr>
          <w:kern w:val="0"/>
          <w:sz w:val="24"/>
        </w:rPr>
        <w:t>021</w:t>
      </w:r>
      <w:r w:rsidRPr="007925E7">
        <w:rPr>
          <w:rFonts w:hAnsi="宋体"/>
          <w:kern w:val="0"/>
          <w:sz w:val="24"/>
        </w:rPr>
        <w:t>）</w:t>
      </w:r>
      <w:r>
        <w:rPr>
          <w:rFonts w:hint="eastAsia"/>
          <w:kern w:val="0"/>
          <w:sz w:val="24"/>
        </w:rPr>
        <w:t>23</w:t>
      </w:r>
      <w:r w:rsidRPr="007925E7">
        <w:rPr>
          <w:kern w:val="0"/>
          <w:sz w:val="24"/>
        </w:rPr>
        <w:t>238800</w:t>
      </w:r>
    </w:p>
    <w:p w:rsidR="00302840" w:rsidRPr="007925E7" w:rsidRDefault="00302840" w:rsidP="00093F11">
      <w:pPr>
        <w:widowControl/>
        <w:adjustRightInd w:val="0"/>
        <w:snapToGrid w:val="0"/>
        <w:spacing w:line="360" w:lineRule="auto"/>
        <w:ind w:firstLineChars="200" w:firstLine="480"/>
        <w:rPr>
          <w:kern w:val="0"/>
          <w:sz w:val="24"/>
        </w:rPr>
      </w:pPr>
      <w:r w:rsidRPr="007925E7">
        <w:rPr>
          <w:rFonts w:hAnsi="宋体"/>
          <w:kern w:val="0"/>
          <w:sz w:val="24"/>
        </w:rPr>
        <w:t>联系人：</w:t>
      </w:r>
      <w:r w:rsidR="00E34B7B" w:rsidRPr="006018DB">
        <w:rPr>
          <w:rFonts w:hAnsi="宋体" w:hint="eastAsia"/>
          <w:kern w:val="0"/>
          <w:sz w:val="24"/>
        </w:rPr>
        <w:t>沈兆杰</w:t>
      </w:r>
    </w:p>
    <w:p w:rsidR="00C92FC0" w:rsidRPr="00397050" w:rsidRDefault="00302840" w:rsidP="00093F11">
      <w:pPr>
        <w:adjustRightInd w:val="0"/>
        <w:snapToGrid w:val="0"/>
        <w:spacing w:line="360" w:lineRule="auto"/>
        <w:ind w:firstLineChars="200" w:firstLine="480"/>
        <w:rPr>
          <w:kern w:val="0"/>
          <w:sz w:val="24"/>
        </w:rPr>
      </w:pPr>
      <w:r w:rsidRPr="007925E7">
        <w:rPr>
          <w:rFonts w:hAnsi="宋体"/>
          <w:kern w:val="0"/>
          <w:sz w:val="24"/>
        </w:rPr>
        <w:t>经办注册会计师：汪棣、</w:t>
      </w:r>
      <w:r w:rsidR="00235BB2">
        <w:rPr>
          <w:rFonts w:hAnsi="宋体" w:hint="eastAsia"/>
          <w:kern w:val="0"/>
          <w:sz w:val="24"/>
        </w:rPr>
        <w:t>沈兆杰</w:t>
      </w:r>
    </w:p>
    <w:p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7" w:name="_Toc154909610"/>
      <w:bookmarkStart w:id="8" w:name="_Toc155690779"/>
      <w:r w:rsidRPr="00521ED7">
        <w:rPr>
          <w:rFonts w:ascii="黑体" w:eastAsia="黑体" w:hAnsi="宋体" w:cs="宋体" w:hint="eastAsia"/>
          <w:b/>
          <w:kern w:val="0"/>
          <w:sz w:val="28"/>
          <w:szCs w:val="28"/>
        </w:rPr>
        <w:t>四、基金的</w:t>
      </w:r>
      <w:bookmarkEnd w:id="7"/>
      <w:bookmarkEnd w:id="8"/>
      <w:r w:rsidRPr="00521ED7">
        <w:rPr>
          <w:rFonts w:ascii="黑体" w:eastAsia="黑体" w:hAnsi="宋体" w:cs="宋体" w:hint="eastAsia"/>
          <w:b/>
          <w:kern w:val="0"/>
          <w:sz w:val="28"/>
          <w:szCs w:val="28"/>
        </w:rPr>
        <w:t>名称</w:t>
      </w:r>
    </w:p>
    <w:p w:rsidR="004911F0" w:rsidRPr="005A7230" w:rsidRDefault="004911F0" w:rsidP="0023686D">
      <w:pPr>
        <w:pStyle w:val="a0"/>
        <w:autoSpaceDE w:val="0"/>
        <w:autoSpaceDN w:val="0"/>
        <w:adjustRightInd w:val="0"/>
        <w:spacing w:line="360" w:lineRule="auto"/>
        <w:ind w:firstLine="480"/>
        <w:rPr>
          <w:sz w:val="24"/>
          <w:szCs w:val="24"/>
        </w:rPr>
      </w:pPr>
      <w:r w:rsidRPr="004911F0">
        <w:rPr>
          <w:sz w:val="24"/>
          <w:szCs w:val="24"/>
        </w:rPr>
        <w:t>本基金</w:t>
      </w:r>
      <w:r w:rsidRPr="004911F0">
        <w:rPr>
          <w:rFonts w:hint="eastAsia"/>
          <w:sz w:val="24"/>
          <w:szCs w:val="24"/>
        </w:rPr>
        <w:t>名称：交银施罗德</w:t>
      </w:r>
      <w:r w:rsidR="005A7230">
        <w:rPr>
          <w:rFonts w:hint="eastAsia"/>
          <w:sz w:val="24"/>
          <w:szCs w:val="24"/>
        </w:rPr>
        <w:t>强化回报</w:t>
      </w:r>
      <w:r w:rsidRPr="004911F0">
        <w:rPr>
          <w:rFonts w:hint="eastAsia"/>
          <w:sz w:val="24"/>
          <w:szCs w:val="24"/>
        </w:rPr>
        <w:t>债券型证券投资基金</w:t>
      </w:r>
    </w:p>
    <w:p w:rsidR="004911F0" w:rsidRPr="0073527C"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9" w:name="_Toc154909611"/>
      <w:bookmarkStart w:id="10" w:name="_Toc155690780"/>
      <w:r w:rsidRPr="0073527C">
        <w:rPr>
          <w:rFonts w:ascii="黑体" w:eastAsia="黑体" w:hAnsi="宋体" w:cs="宋体" w:hint="eastAsia"/>
          <w:b/>
          <w:kern w:val="0"/>
          <w:sz w:val="28"/>
          <w:szCs w:val="28"/>
        </w:rPr>
        <w:t>五、基金的</w:t>
      </w:r>
      <w:bookmarkEnd w:id="9"/>
      <w:bookmarkEnd w:id="10"/>
      <w:r w:rsidRPr="0073527C">
        <w:rPr>
          <w:rFonts w:ascii="黑体" w:eastAsia="黑体" w:hAnsi="宋体" w:cs="宋体" w:hint="eastAsia"/>
          <w:b/>
          <w:kern w:val="0"/>
          <w:sz w:val="28"/>
          <w:szCs w:val="28"/>
        </w:rPr>
        <w:t>类型</w:t>
      </w:r>
    </w:p>
    <w:p w:rsidR="004911F0" w:rsidRPr="003F0B90" w:rsidRDefault="004911F0" w:rsidP="004911F0">
      <w:pPr>
        <w:pStyle w:val="a0"/>
        <w:autoSpaceDE w:val="0"/>
        <w:autoSpaceDN w:val="0"/>
        <w:adjustRightInd w:val="0"/>
        <w:spacing w:line="360" w:lineRule="auto"/>
        <w:ind w:firstLine="480"/>
        <w:rPr>
          <w:sz w:val="24"/>
        </w:rPr>
      </w:pPr>
      <w:r w:rsidRPr="003F0B90">
        <w:rPr>
          <w:rFonts w:hint="eastAsia"/>
          <w:sz w:val="24"/>
        </w:rPr>
        <w:t>本基金类型：契约型开放式</w:t>
      </w:r>
    </w:p>
    <w:p w:rsidR="004911F0" w:rsidRPr="00521ED7" w:rsidRDefault="004911F0" w:rsidP="004911F0">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1" w:name="_Toc154909613"/>
      <w:bookmarkStart w:id="12" w:name="_Toc155690782"/>
      <w:r w:rsidRPr="00521ED7">
        <w:rPr>
          <w:rFonts w:ascii="黑体" w:eastAsia="黑体" w:hAnsi="宋体" w:cs="宋体" w:hint="eastAsia"/>
          <w:b/>
          <w:kern w:val="0"/>
          <w:sz w:val="28"/>
          <w:szCs w:val="28"/>
        </w:rPr>
        <w:t>六、基金的投资</w:t>
      </w:r>
      <w:bookmarkEnd w:id="11"/>
      <w:bookmarkEnd w:id="12"/>
      <w:r w:rsidRPr="00521ED7">
        <w:rPr>
          <w:rFonts w:ascii="黑体" w:eastAsia="黑体" w:hAnsi="宋体" w:cs="宋体" w:hint="eastAsia"/>
          <w:b/>
          <w:kern w:val="0"/>
          <w:sz w:val="28"/>
          <w:szCs w:val="28"/>
        </w:rPr>
        <w:t>目标</w:t>
      </w:r>
    </w:p>
    <w:p w:rsidR="00AA1C2C" w:rsidRDefault="00AA1C2C" w:rsidP="00AB303B">
      <w:pPr>
        <w:widowControl/>
        <w:adjustRightInd w:val="0"/>
        <w:snapToGrid w:val="0"/>
        <w:spacing w:before="100" w:beforeAutospacing="1" w:after="100" w:afterAutospacing="1" w:line="360" w:lineRule="auto"/>
        <w:ind w:rightChars="-85" w:right="-178" w:firstLineChars="200" w:firstLine="480"/>
        <w:outlineLvl w:val="0"/>
        <w:rPr>
          <w:sz w:val="24"/>
        </w:rPr>
      </w:pPr>
      <w:r w:rsidRPr="00AA1C2C">
        <w:rPr>
          <w:rFonts w:hint="eastAsia"/>
          <w:sz w:val="24"/>
        </w:rPr>
        <w:t>本基金在严格控制风险和保持资产流动性的前提下，重点投资于债券资产，力争实现基金资产的长期稳定增值。</w:t>
      </w:r>
    </w:p>
    <w:p w:rsidR="004911F0" w:rsidRPr="00521ED7" w:rsidRDefault="004911F0" w:rsidP="004911F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七、基金的</w:t>
      </w:r>
      <w:r w:rsidRPr="00521ED7">
        <w:rPr>
          <w:rFonts w:ascii="黑体" w:eastAsia="黑体" w:hAnsi="宋体" w:cs="宋体"/>
          <w:b/>
          <w:kern w:val="0"/>
          <w:sz w:val="28"/>
          <w:szCs w:val="28"/>
        </w:rPr>
        <w:t>投资</w:t>
      </w:r>
      <w:r w:rsidRPr="00521ED7">
        <w:rPr>
          <w:rFonts w:ascii="黑体" w:eastAsia="黑体" w:hAnsi="宋体" w:cs="宋体" w:hint="eastAsia"/>
          <w:b/>
          <w:kern w:val="0"/>
          <w:sz w:val="28"/>
          <w:szCs w:val="28"/>
        </w:rPr>
        <w:t>方向</w:t>
      </w:r>
    </w:p>
    <w:p w:rsidR="00EE29A4" w:rsidRPr="00EE29A4" w:rsidRDefault="00EE29A4" w:rsidP="005A7230">
      <w:pPr>
        <w:adjustRightInd w:val="0"/>
        <w:snapToGrid w:val="0"/>
        <w:spacing w:line="360" w:lineRule="auto"/>
        <w:ind w:firstLineChars="200" w:firstLine="480"/>
        <w:rPr>
          <w:sz w:val="24"/>
          <w:szCs w:val="24"/>
        </w:rPr>
      </w:pPr>
      <w:bookmarkStart w:id="13" w:name="_Hlt91148053"/>
      <w:bookmarkStart w:id="14" w:name="_Hlt91264078"/>
      <w:bookmarkStart w:id="15" w:name="_Hlt91264042"/>
      <w:bookmarkStart w:id="16" w:name="_Hlt90801570"/>
      <w:bookmarkStart w:id="17" w:name="_Hlt90455312"/>
      <w:bookmarkStart w:id="18" w:name="_Hlt88901074"/>
      <w:bookmarkStart w:id="19" w:name="_Hlt81024033"/>
      <w:bookmarkStart w:id="20" w:name="_Hlt90458725"/>
      <w:bookmarkStart w:id="21" w:name="_Hlt91144389"/>
      <w:bookmarkStart w:id="22" w:name="_Hlt70481650"/>
      <w:bookmarkStart w:id="23" w:name="_Toc109059024"/>
      <w:bookmarkStart w:id="24" w:name="_Toc66720082"/>
      <w:bookmarkStart w:id="25" w:name="_Toc66719557"/>
      <w:bookmarkEnd w:id="13"/>
      <w:bookmarkEnd w:id="14"/>
      <w:bookmarkEnd w:id="15"/>
      <w:bookmarkEnd w:id="16"/>
      <w:bookmarkEnd w:id="17"/>
      <w:bookmarkEnd w:id="18"/>
      <w:bookmarkEnd w:id="19"/>
      <w:bookmarkEnd w:id="20"/>
      <w:bookmarkEnd w:id="21"/>
      <w:bookmarkEnd w:id="22"/>
      <w:r w:rsidRPr="00EE29A4">
        <w:rPr>
          <w:rFonts w:hAnsi="宋体"/>
          <w:sz w:val="24"/>
          <w:szCs w:val="24"/>
        </w:rPr>
        <w:t>本基金的投资范围为具有良好流动性的金融工具，</w:t>
      </w:r>
      <w:r w:rsidR="003E7D5B" w:rsidRPr="003E7D5B">
        <w:rPr>
          <w:rFonts w:hAnsi="宋体" w:hint="eastAsia"/>
          <w:sz w:val="24"/>
          <w:szCs w:val="24"/>
        </w:rPr>
        <w:t>包括国内依法发行交易的国债、金融债、央行票据、地方政府债、企业债、公司债、短期融资</w:t>
      </w:r>
      <w:proofErr w:type="gramStart"/>
      <w:r w:rsidR="003E7D5B" w:rsidRPr="003E7D5B">
        <w:rPr>
          <w:rFonts w:hAnsi="宋体" w:hint="eastAsia"/>
          <w:sz w:val="24"/>
          <w:szCs w:val="24"/>
        </w:rPr>
        <w:t>券</w:t>
      </w:r>
      <w:proofErr w:type="gramEnd"/>
      <w:r w:rsidR="003E7D5B" w:rsidRPr="003E7D5B">
        <w:rPr>
          <w:rFonts w:hAnsi="宋体" w:hint="eastAsia"/>
          <w:sz w:val="24"/>
          <w:szCs w:val="24"/>
        </w:rPr>
        <w:t>、中期票据、可转换债券及可分离转债、次级债、债券回购、银行存款、货币市场工具等固定收益类品种，和股票（含中小板、创业板及其他经中国证监会核准上市的股票）、权证等权益类品种以及法律法规或中国证监会允许基金投资的其他金融工具</w:t>
      </w:r>
      <w:r w:rsidR="003E7D5B">
        <w:rPr>
          <w:rFonts w:hAnsi="宋体" w:hint="eastAsia"/>
          <w:sz w:val="24"/>
          <w:szCs w:val="24"/>
        </w:rPr>
        <w:t>（</w:t>
      </w:r>
      <w:r w:rsidR="003E7D5B" w:rsidRPr="003E7D5B">
        <w:rPr>
          <w:rFonts w:hAnsi="宋体" w:hint="eastAsia"/>
          <w:sz w:val="24"/>
          <w:szCs w:val="24"/>
        </w:rPr>
        <w:t>但须符合中国证监会相关规定</w:t>
      </w:r>
      <w:r w:rsidR="003E7D5B">
        <w:rPr>
          <w:rFonts w:hAnsi="宋体" w:hint="eastAsia"/>
          <w:sz w:val="24"/>
          <w:szCs w:val="24"/>
        </w:rPr>
        <w:t>）</w:t>
      </w:r>
      <w:r w:rsidRPr="00EE29A4">
        <w:rPr>
          <w:rFonts w:hAnsi="宋体"/>
          <w:sz w:val="24"/>
          <w:szCs w:val="24"/>
        </w:rPr>
        <w:t>。</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如法律法规或监管机构以后允许基金投资其他品种，基金管理人在履行适当程序后，可以将其纳入投资范围。</w:t>
      </w:r>
    </w:p>
    <w:p w:rsidR="00CC2C4E" w:rsidRPr="00EE29A4" w:rsidRDefault="00EE29A4" w:rsidP="003604DE">
      <w:pPr>
        <w:adjustRightInd w:val="0"/>
        <w:snapToGrid w:val="0"/>
        <w:spacing w:line="360" w:lineRule="auto"/>
        <w:ind w:firstLineChars="200" w:firstLine="480"/>
        <w:rPr>
          <w:bCs/>
          <w:sz w:val="24"/>
        </w:rPr>
      </w:pPr>
      <w:r w:rsidRPr="00EE29A4">
        <w:rPr>
          <w:rFonts w:hAnsi="宋体"/>
          <w:sz w:val="24"/>
          <w:szCs w:val="24"/>
        </w:rPr>
        <w:t>基金的投资组合比例为：本基金投资于债券的比例不低于基金资产的</w:t>
      </w:r>
      <w:r w:rsidRPr="00EE29A4">
        <w:rPr>
          <w:sz w:val="24"/>
          <w:szCs w:val="24"/>
        </w:rPr>
        <w:t>80%</w:t>
      </w:r>
      <w:r w:rsidRPr="00EE29A4">
        <w:rPr>
          <w:rFonts w:hAnsi="宋体"/>
          <w:sz w:val="24"/>
          <w:szCs w:val="24"/>
        </w:rPr>
        <w:t>；对股票、权证等权益类资产的投资比例不高于基金资产净值的</w:t>
      </w:r>
      <w:r w:rsidRPr="00EE29A4">
        <w:rPr>
          <w:sz w:val="24"/>
          <w:szCs w:val="24"/>
        </w:rPr>
        <w:t>20%</w:t>
      </w:r>
      <w:r w:rsidRPr="00EE29A4">
        <w:rPr>
          <w:rFonts w:hAnsi="宋体"/>
          <w:sz w:val="24"/>
          <w:szCs w:val="24"/>
        </w:rPr>
        <w:t>；现金或到期日在一年以内的政府债券的投资比例合计不低于基金资产净值的</w:t>
      </w:r>
      <w:r w:rsidRPr="00EE29A4">
        <w:rPr>
          <w:sz w:val="24"/>
          <w:szCs w:val="24"/>
        </w:rPr>
        <w:t>5%</w:t>
      </w:r>
      <w:r w:rsidRPr="00EE29A4">
        <w:rPr>
          <w:rFonts w:hAnsi="宋体"/>
          <w:sz w:val="24"/>
          <w:szCs w:val="24"/>
        </w:rPr>
        <w:t>。</w:t>
      </w:r>
      <w:r w:rsidR="00F33DDC" w:rsidRPr="00EE29A4">
        <w:rPr>
          <w:bCs/>
          <w:sz w:val="24"/>
        </w:rPr>
        <w:t xml:space="preserve"> </w:t>
      </w:r>
    </w:p>
    <w:p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八、基金的</w:t>
      </w:r>
      <w:r w:rsidRPr="00521ED7">
        <w:rPr>
          <w:rFonts w:ascii="黑体" w:eastAsia="黑体" w:hAnsi="宋体" w:cs="宋体"/>
          <w:b/>
          <w:kern w:val="0"/>
          <w:sz w:val="28"/>
          <w:szCs w:val="28"/>
        </w:rPr>
        <w:t xml:space="preserve">投资策略 </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w:t>
      </w:r>
      <w:proofErr w:type="gramStart"/>
      <w:r w:rsidRPr="00EE29A4">
        <w:rPr>
          <w:rFonts w:hAnsi="宋体"/>
          <w:sz w:val="24"/>
          <w:szCs w:val="24"/>
        </w:rPr>
        <w:t>组合久期调整</w:t>
      </w:r>
      <w:proofErr w:type="gramEnd"/>
      <w:r w:rsidRPr="00EE29A4">
        <w:rPr>
          <w:rFonts w:hAnsi="宋体"/>
          <w:sz w:val="24"/>
          <w:szCs w:val="24"/>
        </w:rPr>
        <w:t>、期限结构配置及债券类属配置，并在严谨深入的信用分析基础上，综合</w:t>
      </w:r>
      <w:proofErr w:type="gramStart"/>
      <w:r w:rsidRPr="00EE29A4">
        <w:rPr>
          <w:rFonts w:hAnsi="宋体"/>
          <w:sz w:val="24"/>
          <w:szCs w:val="24"/>
        </w:rPr>
        <w:t>考量</w:t>
      </w:r>
      <w:proofErr w:type="gramEnd"/>
      <w:r w:rsidRPr="00EE29A4">
        <w:rPr>
          <w:rFonts w:hAnsi="宋体"/>
          <w:sz w:val="24"/>
          <w:szCs w:val="24"/>
        </w:rPr>
        <w:t>信用债券的信用评级，以及各类债券的流动性、供求关系和收益率水平等，同时本基金也通过综合运用骑乘操作、套利操作等策略精选个</w:t>
      </w:r>
      <w:proofErr w:type="gramStart"/>
      <w:r w:rsidRPr="00EE29A4">
        <w:rPr>
          <w:rFonts w:hAnsi="宋体"/>
          <w:sz w:val="24"/>
          <w:szCs w:val="24"/>
        </w:rPr>
        <w:t>券</w:t>
      </w:r>
      <w:proofErr w:type="gramEnd"/>
      <w:r w:rsidRPr="00EE29A4">
        <w:rPr>
          <w:rFonts w:hAnsi="宋体"/>
          <w:sz w:val="24"/>
          <w:szCs w:val="24"/>
        </w:rPr>
        <w:t>，提高投资组合收益。此外，在风险可控的前提下，本基金适度关注股票、权证市场的运行状况与相应风险收益特征，有效把握投资机会，</w:t>
      </w:r>
      <w:proofErr w:type="gramStart"/>
      <w:r w:rsidRPr="00EE29A4">
        <w:rPr>
          <w:rFonts w:hAnsi="宋体"/>
          <w:sz w:val="24"/>
          <w:szCs w:val="24"/>
        </w:rPr>
        <w:t>适时增强</w:t>
      </w:r>
      <w:proofErr w:type="gramEnd"/>
      <w:r w:rsidRPr="00EE29A4">
        <w:rPr>
          <w:rFonts w:hAnsi="宋体"/>
          <w:sz w:val="24"/>
          <w:szCs w:val="24"/>
        </w:rPr>
        <w:t>组合收益。</w:t>
      </w:r>
    </w:p>
    <w:p w:rsidR="00EE29A4" w:rsidRPr="00EE29A4" w:rsidRDefault="00EE29A4" w:rsidP="00EE29A4">
      <w:pPr>
        <w:adjustRightInd w:val="0"/>
        <w:snapToGrid w:val="0"/>
        <w:spacing w:line="360" w:lineRule="auto"/>
        <w:ind w:firstLineChars="200" w:firstLine="480"/>
        <w:rPr>
          <w:sz w:val="24"/>
          <w:szCs w:val="24"/>
        </w:rPr>
      </w:pPr>
      <w:r w:rsidRPr="00EE29A4">
        <w:rPr>
          <w:sz w:val="24"/>
          <w:szCs w:val="24"/>
        </w:rPr>
        <w:t>1</w:t>
      </w:r>
      <w:r w:rsidRPr="00EE29A4">
        <w:rPr>
          <w:rFonts w:hAnsi="宋体"/>
          <w:sz w:val="24"/>
          <w:szCs w:val="24"/>
        </w:rPr>
        <w:t>、资产配置策略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在分析和判断国内外宏观经济形势的基础上，结合定性分析和定量分析的方法，形成对各大类资产的预测和判断，在基金合同约定的范围内确定债券资产、权益类资产和现金类资产的配置比例，并根据市场运行状况以及各类资产预期表现的相对变化，动态调整大类资产的配置比例，有效控制基金资产运作风险，提高基金资产风险调整后收益。</w:t>
      </w:r>
    </w:p>
    <w:p w:rsidR="00EE29A4" w:rsidRPr="00EE29A4" w:rsidRDefault="00EE29A4" w:rsidP="00EE29A4">
      <w:pPr>
        <w:adjustRightInd w:val="0"/>
        <w:snapToGrid w:val="0"/>
        <w:spacing w:line="360" w:lineRule="auto"/>
        <w:ind w:firstLineChars="200" w:firstLine="480"/>
        <w:rPr>
          <w:sz w:val="24"/>
          <w:szCs w:val="24"/>
        </w:rPr>
      </w:pPr>
      <w:r w:rsidRPr="00EE29A4">
        <w:rPr>
          <w:sz w:val="24"/>
          <w:szCs w:val="24"/>
        </w:rPr>
        <w:t>2</w:t>
      </w:r>
      <w:r w:rsidRPr="00EE29A4">
        <w:rPr>
          <w:rFonts w:hAnsi="宋体"/>
          <w:sz w:val="24"/>
          <w:szCs w:val="24"/>
        </w:rPr>
        <w:t>、债券投资策略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本基金充分发挥基金管理人的研究优势，将规范化的基本面研究、严谨的信用分析与积极主动的投资风格相结合，在分析和判断宏观经济运行状况和金融市场运行趋势的基础上，自上而下决定债券</w:t>
      </w:r>
      <w:proofErr w:type="gramStart"/>
      <w:r w:rsidRPr="00EE29A4">
        <w:rPr>
          <w:rFonts w:hAnsi="宋体"/>
          <w:sz w:val="24"/>
          <w:szCs w:val="24"/>
        </w:rPr>
        <w:t>组合久期及</w:t>
      </w:r>
      <w:proofErr w:type="gramEnd"/>
      <w:r w:rsidRPr="00EE29A4">
        <w:rPr>
          <w:rFonts w:hAnsi="宋体"/>
          <w:sz w:val="24"/>
          <w:szCs w:val="24"/>
        </w:rPr>
        <w:t>债券类属配置；在严谨深入的信用分析基础上，综合</w:t>
      </w:r>
      <w:proofErr w:type="gramStart"/>
      <w:r w:rsidRPr="00EE29A4">
        <w:rPr>
          <w:rFonts w:hAnsi="宋体"/>
          <w:sz w:val="24"/>
          <w:szCs w:val="24"/>
        </w:rPr>
        <w:t>考量</w:t>
      </w:r>
      <w:proofErr w:type="gramEnd"/>
      <w:r w:rsidRPr="00EE29A4">
        <w:rPr>
          <w:rFonts w:hAnsi="宋体"/>
          <w:sz w:val="24"/>
          <w:szCs w:val="24"/>
        </w:rPr>
        <w:t>信用债券的信用评级，以及各类债券的流动性、供求关系和收益率水平等，自下而上地精选个</w:t>
      </w:r>
      <w:proofErr w:type="gramStart"/>
      <w:r w:rsidRPr="00EE29A4">
        <w:rPr>
          <w:rFonts w:hAnsi="宋体"/>
          <w:sz w:val="24"/>
          <w:szCs w:val="24"/>
        </w:rPr>
        <w:t>券</w:t>
      </w:r>
      <w:proofErr w:type="gramEnd"/>
      <w:r w:rsidRPr="00EE29A4">
        <w:rPr>
          <w:rFonts w:hAnsi="宋体"/>
          <w:sz w:val="24"/>
          <w:szCs w:val="24"/>
        </w:rPr>
        <w:t>。</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w:t>
      </w:r>
      <w:r w:rsidRPr="00EE29A4">
        <w:rPr>
          <w:sz w:val="24"/>
          <w:szCs w:val="24"/>
        </w:rPr>
        <w:t>1</w:t>
      </w:r>
      <w:r w:rsidRPr="00EE29A4">
        <w:rPr>
          <w:rFonts w:hAnsi="宋体"/>
          <w:sz w:val="24"/>
          <w:szCs w:val="24"/>
        </w:rPr>
        <w:t>）</w:t>
      </w:r>
      <w:proofErr w:type="gramStart"/>
      <w:r w:rsidRPr="00EE29A4">
        <w:rPr>
          <w:rFonts w:hAnsi="宋体"/>
          <w:sz w:val="24"/>
          <w:szCs w:val="24"/>
        </w:rPr>
        <w:t>久期管理</w:t>
      </w:r>
      <w:proofErr w:type="gramEnd"/>
      <w:r w:rsidRPr="00EE29A4">
        <w:rPr>
          <w:rFonts w:hAnsi="宋体"/>
          <w:sz w:val="24"/>
          <w:szCs w:val="24"/>
        </w:rPr>
        <w:t>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在全球经济的框架下，本基金管理人对宏观经济运行趋势及其引致的财政货币政策变化做出判断，密切跟踪</w:t>
      </w:r>
      <w:r w:rsidRPr="00EE29A4">
        <w:rPr>
          <w:sz w:val="24"/>
          <w:szCs w:val="24"/>
        </w:rPr>
        <w:t>CPI</w:t>
      </w:r>
      <w:r w:rsidRPr="00EE29A4">
        <w:rPr>
          <w:rFonts w:hAnsi="宋体"/>
          <w:sz w:val="24"/>
          <w:szCs w:val="24"/>
        </w:rPr>
        <w:t>、</w:t>
      </w:r>
      <w:r w:rsidRPr="00EE29A4">
        <w:rPr>
          <w:sz w:val="24"/>
          <w:szCs w:val="24"/>
        </w:rPr>
        <w:t>PPI</w:t>
      </w:r>
      <w:r w:rsidRPr="00EE29A4">
        <w:rPr>
          <w:rFonts w:hAnsi="宋体"/>
          <w:sz w:val="24"/>
          <w:szCs w:val="24"/>
        </w:rPr>
        <w:t>、汇率、</w:t>
      </w:r>
      <w:r w:rsidRPr="00EE29A4">
        <w:rPr>
          <w:sz w:val="24"/>
          <w:szCs w:val="24"/>
        </w:rPr>
        <w:t>M2</w:t>
      </w:r>
      <w:r w:rsidRPr="00EE29A4">
        <w:rPr>
          <w:rFonts w:hAnsi="宋体"/>
          <w:sz w:val="24"/>
          <w:szCs w:val="24"/>
        </w:rPr>
        <w:t>等利率敏感指标，运用数量化工具，对未来市场利率趋势进行分析与预测，并据此确定合理的债券组合目标久期，通过合理</w:t>
      </w:r>
      <w:proofErr w:type="gramStart"/>
      <w:r w:rsidRPr="00EE29A4">
        <w:rPr>
          <w:rFonts w:hAnsi="宋体"/>
          <w:sz w:val="24"/>
          <w:szCs w:val="24"/>
        </w:rPr>
        <w:t>的久期控制</w:t>
      </w:r>
      <w:proofErr w:type="gramEnd"/>
      <w:r w:rsidRPr="00EE29A4">
        <w:rPr>
          <w:rFonts w:hAnsi="宋体"/>
          <w:sz w:val="24"/>
          <w:szCs w:val="24"/>
        </w:rPr>
        <w:t>实现对利率风险的有效管理。</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w:t>
      </w:r>
      <w:r w:rsidRPr="00EE29A4">
        <w:rPr>
          <w:sz w:val="24"/>
          <w:szCs w:val="24"/>
        </w:rPr>
        <w:t>2</w:t>
      </w:r>
      <w:r w:rsidRPr="00EE29A4">
        <w:rPr>
          <w:rFonts w:hAnsi="宋体"/>
          <w:sz w:val="24"/>
          <w:szCs w:val="24"/>
        </w:rPr>
        <w:t>）期限结构配置策略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本基金通过预期收益率曲线形态变化来调整投资组合的期限结构配置。根据债券收益率曲线形态、各期限</w:t>
      </w:r>
      <w:proofErr w:type="gramStart"/>
      <w:r w:rsidRPr="00EE29A4">
        <w:rPr>
          <w:rFonts w:hAnsi="宋体"/>
          <w:sz w:val="24"/>
          <w:szCs w:val="24"/>
        </w:rPr>
        <w:t>段品种</w:t>
      </w:r>
      <w:proofErr w:type="gramEnd"/>
      <w:r w:rsidRPr="00EE29A4">
        <w:rPr>
          <w:rFonts w:hAnsi="宋体"/>
          <w:sz w:val="24"/>
          <w:szCs w:val="24"/>
        </w:rPr>
        <w:t>收益率变动、结合短期资金利率水平与变动趋势，分析预测收益率曲线的变化，测算子弹、哑铃或梯形等不同期限结构配置策略的风险收益，形成具体的期限结构配置策略。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w:t>
      </w:r>
      <w:r w:rsidRPr="00EE29A4">
        <w:rPr>
          <w:sz w:val="24"/>
          <w:szCs w:val="24"/>
        </w:rPr>
        <w:t>3</w:t>
      </w:r>
      <w:r w:rsidRPr="00EE29A4">
        <w:rPr>
          <w:rFonts w:hAnsi="宋体"/>
          <w:sz w:val="24"/>
          <w:szCs w:val="24"/>
        </w:rPr>
        <w:t>）债券的类属配置策略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本基金定性和定量地分析</w:t>
      </w:r>
      <w:proofErr w:type="gramStart"/>
      <w:r w:rsidRPr="00EE29A4">
        <w:rPr>
          <w:rFonts w:hAnsi="宋体"/>
          <w:sz w:val="24"/>
          <w:szCs w:val="24"/>
        </w:rPr>
        <w:t>不</w:t>
      </w:r>
      <w:proofErr w:type="gramEnd"/>
      <w:r w:rsidRPr="00EE29A4">
        <w:rPr>
          <w:rFonts w:hAnsi="宋体"/>
          <w:sz w:val="24"/>
          <w:szCs w:val="24"/>
        </w:rPr>
        <w:t>同类属债券类资产的信用风险、流动性风险、市场风险等因素及其经风险调整后的收益率水平或盈利能力，通过比较并合理预期</w:t>
      </w:r>
      <w:proofErr w:type="gramStart"/>
      <w:r w:rsidRPr="00EE29A4">
        <w:rPr>
          <w:rFonts w:hAnsi="宋体"/>
          <w:sz w:val="24"/>
          <w:szCs w:val="24"/>
        </w:rPr>
        <w:t>不</w:t>
      </w:r>
      <w:proofErr w:type="gramEnd"/>
      <w:r w:rsidRPr="00EE29A4">
        <w:rPr>
          <w:rFonts w:hAnsi="宋体"/>
          <w:sz w:val="24"/>
          <w:szCs w:val="24"/>
        </w:rPr>
        <w:t>同类属债券类资产的风险与收益率变化，确定并动态地调整</w:t>
      </w:r>
      <w:proofErr w:type="gramStart"/>
      <w:r w:rsidRPr="00EE29A4">
        <w:rPr>
          <w:rFonts w:hAnsi="宋体"/>
          <w:sz w:val="24"/>
          <w:szCs w:val="24"/>
        </w:rPr>
        <w:t>不</w:t>
      </w:r>
      <w:proofErr w:type="gramEnd"/>
      <w:r w:rsidRPr="00EE29A4">
        <w:rPr>
          <w:rFonts w:hAnsi="宋体"/>
          <w:sz w:val="24"/>
          <w:szCs w:val="24"/>
        </w:rPr>
        <w:t>同类属债券类资产间的配置。</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w:t>
      </w:r>
      <w:r w:rsidRPr="00EE29A4">
        <w:rPr>
          <w:sz w:val="24"/>
          <w:szCs w:val="24"/>
        </w:rPr>
        <w:t>4</w:t>
      </w:r>
      <w:r w:rsidRPr="00EE29A4">
        <w:rPr>
          <w:rFonts w:hAnsi="宋体"/>
          <w:sz w:val="24"/>
          <w:szCs w:val="24"/>
        </w:rPr>
        <w:t>）杠杆放大策略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当回购利率低于债券收益率时，本基金将实施正回购融入资金并投资于信用债券等可投资标的，从而获取收益率超出回购资金成本（即回购利率）的套利价值。</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w:t>
      </w:r>
      <w:r w:rsidRPr="00EE29A4">
        <w:rPr>
          <w:sz w:val="24"/>
          <w:szCs w:val="24"/>
        </w:rPr>
        <w:t>5</w:t>
      </w:r>
      <w:r w:rsidRPr="00EE29A4">
        <w:rPr>
          <w:rFonts w:hAnsi="宋体"/>
          <w:sz w:val="24"/>
          <w:szCs w:val="24"/>
        </w:rPr>
        <w:t>）信用债券投资策略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本基金通过宏观经济运行、发行主体的发展前景和偿债能力、国家信用支撑等多重因素的综合</w:t>
      </w:r>
      <w:proofErr w:type="gramStart"/>
      <w:r w:rsidRPr="00EE29A4">
        <w:rPr>
          <w:rFonts w:hAnsi="宋体"/>
          <w:sz w:val="24"/>
          <w:szCs w:val="24"/>
        </w:rPr>
        <w:t>考量</w:t>
      </w:r>
      <w:proofErr w:type="gramEnd"/>
      <w:r w:rsidRPr="00EE29A4">
        <w:rPr>
          <w:rFonts w:hAnsi="宋体"/>
          <w:sz w:val="24"/>
          <w:szCs w:val="24"/>
        </w:rPr>
        <w:t>对信用债券进行信用评级，并在信用评级的基础上，建立信用债券池；然后基于既定的目标久期、信用利差精选个</w:t>
      </w:r>
      <w:proofErr w:type="gramStart"/>
      <w:r w:rsidRPr="00EE29A4">
        <w:rPr>
          <w:rFonts w:hAnsi="宋体"/>
          <w:sz w:val="24"/>
          <w:szCs w:val="24"/>
        </w:rPr>
        <w:t>券</w:t>
      </w:r>
      <w:proofErr w:type="gramEnd"/>
      <w:r w:rsidRPr="00EE29A4">
        <w:rPr>
          <w:rFonts w:hAnsi="宋体"/>
          <w:sz w:val="24"/>
          <w:szCs w:val="24"/>
        </w:rPr>
        <w:t>进行投资。具体而言，本基金信用债券的投资遵循以下流程：</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①信用债券研究</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信用分析师通过系统的案头研究、走访发行主体、咨询发行中介等各种形式，</w:t>
      </w:r>
      <w:r w:rsidRPr="00EE29A4">
        <w:rPr>
          <w:sz w:val="24"/>
          <w:szCs w:val="24"/>
        </w:rPr>
        <w:t>“</w:t>
      </w:r>
      <w:r w:rsidRPr="00EE29A4">
        <w:rPr>
          <w:rFonts w:hAnsi="宋体"/>
          <w:sz w:val="24"/>
          <w:szCs w:val="24"/>
        </w:rPr>
        <w:t>自上而下</w:t>
      </w:r>
      <w:r w:rsidRPr="00EE29A4">
        <w:rPr>
          <w:sz w:val="24"/>
          <w:szCs w:val="24"/>
        </w:rPr>
        <w:t>”</w:t>
      </w:r>
      <w:r w:rsidRPr="00EE29A4">
        <w:rPr>
          <w:rFonts w:hAnsi="宋体"/>
          <w:sz w:val="24"/>
          <w:szCs w:val="24"/>
        </w:rPr>
        <w:t>地分析宏观经济运行趋势、行业（或产业）经济前景，</w:t>
      </w:r>
      <w:r w:rsidRPr="00EE29A4">
        <w:rPr>
          <w:sz w:val="24"/>
          <w:szCs w:val="24"/>
        </w:rPr>
        <w:t>“</w:t>
      </w:r>
      <w:r w:rsidRPr="00EE29A4">
        <w:rPr>
          <w:rFonts w:hAnsi="宋体"/>
          <w:sz w:val="24"/>
          <w:szCs w:val="24"/>
        </w:rPr>
        <w:t>自下而上</w:t>
      </w:r>
      <w:r w:rsidRPr="00EE29A4">
        <w:rPr>
          <w:sz w:val="24"/>
          <w:szCs w:val="24"/>
        </w:rPr>
        <w:t>”</w:t>
      </w:r>
      <w:r w:rsidRPr="00EE29A4">
        <w:rPr>
          <w:rFonts w:hAnsi="宋体"/>
          <w:sz w:val="24"/>
          <w:szCs w:val="24"/>
        </w:rPr>
        <w:t>地分析发行主体的发展前景、偿债能力、国家信用支撑等。通过交银施罗德的信用债券信用评级指标体系，对信用债券进行信用评级，并在信用评级的基础上，建立本基金的信用债券池。</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②信用债券筛选</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本基金从信用债券池中精选债券构建信用债券投资组合，债券筛选主要考虑以下因素：</w:t>
      </w:r>
    </w:p>
    <w:p w:rsidR="00EE29A4" w:rsidRPr="00EE29A4" w:rsidRDefault="00EE29A4" w:rsidP="00EE29A4">
      <w:pPr>
        <w:adjustRightInd w:val="0"/>
        <w:snapToGrid w:val="0"/>
        <w:spacing w:line="360" w:lineRule="auto"/>
        <w:ind w:firstLineChars="200" w:firstLine="480"/>
        <w:rPr>
          <w:sz w:val="24"/>
          <w:szCs w:val="24"/>
        </w:rPr>
      </w:pPr>
      <w:r w:rsidRPr="00EE29A4">
        <w:rPr>
          <w:sz w:val="24"/>
          <w:szCs w:val="24"/>
        </w:rPr>
        <w:t>a</w:t>
      </w:r>
      <w:r w:rsidRPr="00EE29A4">
        <w:rPr>
          <w:rFonts w:hAnsi="宋体"/>
          <w:sz w:val="24"/>
          <w:szCs w:val="24"/>
        </w:rPr>
        <w:t>、信用债券信用评级的变化。</w:t>
      </w:r>
    </w:p>
    <w:p w:rsidR="00EE29A4" w:rsidRPr="00EE29A4" w:rsidRDefault="00EE29A4" w:rsidP="00EE29A4">
      <w:pPr>
        <w:adjustRightInd w:val="0"/>
        <w:snapToGrid w:val="0"/>
        <w:spacing w:line="360" w:lineRule="auto"/>
        <w:ind w:firstLineChars="200" w:firstLine="480"/>
        <w:rPr>
          <w:sz w:val="24"/>
          <w:szCs w:val="24"/>
        </w:rPr>
      </w:pPr>
      <w:r w:rsidRPr="00EE29A4">
        <w:rPr>
          <w:sz w:val="24"/>
          <w:szCs w:val="24"/>
        </w:rPr>
        <w:t>b</w:t>
      </w:r>
      <w:r w:rsidRPr="00EE29A4">
        <w:rPr>
          <w:rFonts w:hAnsi="宋体"/>
          <w:sz w:val="24"/>
          <w:szCs w:val="24"/>
        </w:rPr>
        <w:t>、不同信用等级的信用债券，以及同一信用等级不同标的债券之间的信用利差变化。本基金密切关注供求关系、税收、利率、投资人结构与行为以及市场的深度、广度和制度建设等因素对信用利差的影响，对个</w:t>
      </w:r>
      <w:proofErr w:type="gramStart"/>
      <w:r w:rsidRPr="00EE29A4">
        <w:rPr>
          <w:rFonts w:hAnsi="宋体"/>
          <w:sz w:val="24"/>
          <w:szCs w:val="24"/>
        </w:rPr>
        <w:t>券</w:t>
      </w:r>
      <w:proofErr w:type="gramEnd"/>
      <w:r w:rsidRPr="00EE29A4">
        <w:rPr>
          <w:rFonts w:hAnsi="宋体"/>
          <w:sz w:val="24"/>
          <w:szCs w:val="24"/>
        </w:rPr>
        <w:t>进行有效的信用利差交易。</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w:t>
      </w:r>
      <w:r w:rsidRPr="00EE29A4">
        <w:rPr>
          <w:sz w:val="24"/>
          <w:szCs w:val="24"/>
        </w:rPr>
        <w:t>6</w:t>
      </w:r>
      <w:r w:rsidRPr="00EE29A4">
        <w:rPr>
          <w:rFonts w:hAnsi="宋体"/>
          <w:sz w:val="24"/>
          <w:szCs w:val="24"/>
        </w:rPr>
        <w:t>）资产支持证券（含资产收益计划）投资策略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本基金将通过宏观经济、提前偿还率、资产</w:t>
      </w:r>
      <w:proofErr w:type="gramStart"/>
      <w:r w:rsidRPr="00EE29A4">
        <w:rPr>
          <w:rFonts w:hAnsi="宋体"/>
          <w:sz w:val="24"/>
          <w:szCs w:val="24"/>
        </w:rPr>
        <w:t>池结构</w:t>
      </w:r>
      <w:proofErr w:type="gramEnd"/>
      <w:r w:rsidRPr="00EE29A4">
        <w:rPr>
          <w:rFonts w:hAnsi="宋体"/>
          <w:sz w:val="24"/>
          <w:szCs w:val="24"/>
        </w:rPr>
        <w:t>及资产</w:t>
      </w:r>
      <w:proofErr w:type="gramStart"/>
      <w:r w:rsidRPr="00EE29A4">
        <w:rPr>
          <w:rFonts w:hAnsi="宋体"/>
          <w:sz w:val="24"/>
          <w:szCs w:val="24"/>
        </w:rPr>
        <w:t>池资产</w:t>
      </w:r>
      <w:proofErr w:type="gramEnd"/>
      <w:r w:rsidRPr="00EE29A4">
        <w:rPr>
          <w:rFonts w:hAnsi="宋体"/>
          <w:sz w:val="24"/>
          <w:szCs w:val="24"/>
        </w:rPr>
        <w:t>所在行业景气变化等因素的研究，预测资产</w:t>
      </w:r>
      <w:proofErr w:type="gramStart"/>
      <w:r w:rsidRPr="00EE29A4">
        <w:rPr>
          <w:rFonts w:hAnsi="宋体"/>
          <w:sz w:val="24"/>
          <w:szCs w:val="24"/>
        </w:rPr>
        <w:t>池未来</w:t>
      </w:r>
      <w:proofErr w:type="gramEnd"/>
      <w:r w:rsidRPr="00EE29A4">
        <w:rPr>
          <w:rFonts w:hAnsi="宋体"/>
          <w:sz w:val="24"/>
          <w:szCs w:val="24"/>
        </w:rPr>
        <w:t>现金流变化；研究标的证券发行条款，预测提前偿还率变化对标的证券</w:t>
      </w:r>
      <w:proofErr w:type="gramStart"/>
      <w:r w:rsidRPr="00EE29A4">
        <w:rPr>
          <w:rFonts w:hAnsi="宋体"/>
          <w:sz w:val="24"/>
          <w:szCs w:val="24"/>
        </w:rPr>
        <w:t>的久期与</w:t>
      </w:r>
      <w:proofErr w:type="gramEnd"/>
      <w:r w:rsidRPr="00EE29A4">
        <w:rPr>
          <w:rFonts w:hAnsi="宋体"/>
          <w:sz w:val="24"/>
          <w:szCs w:val="24"/>
        </w:rPr>
        <w:t>收益率的影响，同时密切关注流动性对标的证券收益率的影响。综合</w:t>
      </w:r>
      <w:proofErr w:type="gramStart"/>
      <w:r w:rsidRPr="00EE29A4">
        <w:rPr>
          <w:rFonts w:hAnsi="宋体"/>
          <w:sz w:val="24"/>
          <w:szCs w:val="24"/>
        </w:rPr>
        <w:t>运用久期管理</w:t>
      </w:r>
      <w:proofErr w:type="gramEnd"/>
      <w:r w:rsidRPr="00EE29A4">
        <w:rPr>
          <w:rFonts w:hAnsi="宋体"/>
          <w:sz w:val="24"/>
          <w:szCs w:val="24"/>
        </w:rPr>
        <w:t>、收益率曲线、</w:t>
      </w:r>
      <w:proofErr w:type="gramStart"/>
      <w:r w:rsidRPr="00EE29A4">
        <w:rPr>
          <w:rFonts w:hAnsi="宋体"/>
          <w:sz w:val="24"/>
          <w:szCs w:val="24"/>
        </w:rPr>
        <w:t>个券</w:t>
      </w:r>
      <w:proofErr w:type="gramEnd"/>
      <w:r w:rsidRPr="00EE29A4">
        <w:rPr>
          <w:rFonts w:hAnsi="宋体"/>
          <w:sz w:val="24"/>
          <w:szCs w:val="24"/>
        </w:rPr>
        <w:t>选择和把握市场交易机会等积极策略，在严格控制风险的情况下，通过信用研究和流动性管理，选择风险调整后的收益高的品种进行投资，以期获得长期稳定收益。</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w:t>
      </w:r>
      <w:r w:rsidRPr="00EE29A4">
        <w:rPr>
          <w:sz w:val="24"/>
          <w:szCs w:val="24"/>
        </w:rPr>
        <w:t>7</w:t>
      </w:r>
      <w:r w:rsidRPr="00EE29A4">
        <w:rPr>
          <w:rFonts w:hAnsi="宋体"/>
          <w:sz w:val="24"/>
          <w:szCs w:val="24"/>
        </w:rPr>
        <w:t>）可转换债券投资策略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可转换债券是</w:t>
      </w:r>
      <w:proofErr w:type="gramStart"/>
      <w:r w:rsidRPr="00EE29A4">
        <w:rPr>
          <w:rFonts w:hAnsi="宋体"/>
          <w:sz w:val="24"/>
          <w:szCs w:val="24"/>
        </w:rPr>
        <w:t>兼具股性和债性</w:t>
      </w:r>
      <w:proofErr w:type="gramEnd"/>
      <w:r w:rsidRPr="00EE29A4">
        <w:rPr>
          <w:rFonts w:hAnsi="宋体"/>
          <w:sz w:val="24"/>
          <w:szCs w:val="24"/>
        </w:rPr>
        <w:t>双重特征的投资品种。本基金对于可转换债券股性的研究将依托于公司投</w:t>
      </w:r>
      <w:proofErr w:type="gramStart"/>
      <w:r w:rsidRPr="00EE29A4">
        <w:rPr>
          <w:rFonts w:hAnsi="宋体"/>
          <w:sz w:val="24"/>
          <w:szCs w:val="24"/>
        </w:rPr>
        <w:t>研</w:t>
      </w:r>
      <w:proofErr w:type="gramEnd"/>
      <w:r w:rsidRPr="00EE29A4">
        <w:rPr>
          <w:rFonts w:hAnsi="宋体"/>
          <w:sz w:val="24"/>
          <w:szCs w:val="24"/>
        </w:rPr>
        <w:t>团队对标的股票的研究，在此基础上量化投资部利用可转换债券定价模型，充分考虑转债发行</w:t>
      </w:r>
      <w:proofErr w:type="gramStart"/>
      <w:r w:rsidRPr="00EE29A4">
        <w:rPr>
          <w:rFonts w:hAnsi="宋体"/>
          <w:sz w:val="24"/>
          <w:szCs w:val="24"/>
        </w:rPr>
        <w:t>后目标转</w:t>
      </w:r>
      <w:proofErr w:type="gramEnd"/>
      <w:r w:rsidRPr="00EE29A4">
        <w:rPr>
          <w:rFonts w:hAnsi="宋体"/>
          <w:sz w:val="24"/>
          <w:szCs w:val="24"/>
        </w:rPr>
        <w:t>债标的股票股价波动率可能出现的变化，对目标转债的股性进行合理定价。对于可转换</w:t>
      </w:r>
      <w:proofErr w:type="gramStart"/>
      <w:r w:rsidRPr="00EE29A4">
        <w:rPr>
          <w:rFonts w:hAnsi="宋体"/>
          <w:sz w:val="24"/>
          <w:szCs w:val="24"/>
        </w:rPr>
        <w:t>债券债性的</w:t>
      </w:r>
      <w:proofErr w:type="gramEnd"/>
      <w:r w:rsidRPr="00EE29A4">
        <w:rPr>
          <w:rFonts w:hAnsi="宋体"/>
          <w:sz w:val="24"/>
          <w:szCs w:val="24"/>
        </w:rPr>
        <w:t>研究，本基金将引进公司信用债券信用评级指标体系，对可转换债券的发行主体及标的债券进行信用评级，并在信用评级的基础上对其进行合理定价。通过对标的转</w:t>
      </w:r>
      <w:proofErr w:type="gramStart"/>
      <w:r w:rsidRPr="00EE29A4">
        <w:rPr>
          <w:rFonts w:hAnsi="宋体"/>
          <w:sz w:val="24"/>
          <w:szCs w:val="24"/>
        </w:rPr>
        <w:t>债股性与债性</w:t>
      </w:r>
      <w:proofErr w:type="gramEnd"/>
      <w:r w:rsidRPr="00EE29A4">
        <w:rPr>
          <w:rFonts w:hAnsi="宋体"/>
          <w:sz w:val="24"/>
          <w:szCs w:val="24"/>
        </w:rPr>
        <w:t>的合理定价，力求寻找出被市场低估的品种，构建本基金可转换债券的投资组合。</w:t>
      </w:r>
    </w:p>
    <w:p w:rsidR="00EE29A4" w:rsidRPr="00EE29A4" w:rsidRDefault="00EE29A4" w:rsidP="00EE29A4">
      <w:pPr>
        <w:adjustRightInd w:val="0"/>
        <w:snapToGrid w:val="0"/>
        <w:spacing w:line="360" w:lineRule="auto"/>
        <w:ind w:firstLineChars="200" w:firstLine="480"/>
        <w:rPr>
          <w:sz w:val="24"/>
          <w:szCs w:val="24"/>
        </w:rPr>
      </w:pPr>
      <w:r w:rsidRPr="00EE29A4">
        <w:rPr>
          <w:sz w:val="24"/>
          <w:szCs w:val="24"/>
        </w:rPr>
        <w:t>3</w:t>
      </w:r>
      <w:r w:rsidRPr="00EE29A4">
        <w:rPr>
          <w:rFonts w:hAnsi="宋体"/>
          <w:sz w:val="24"/>
          <w:szCs w:val="24"/>
        </w:rPr>
        <w:t>、股票投资策略</w:t>
      </w:r>
    </w:p>
    <w:p w:rsidR="00EE29A4" w:rsidRPr="00EE29A4" w:rsidRDefault="00EE29A4" w:rsidP="00EE29A4">
      <w:pPr>
        <w:adjustRightInd w:val="0"/>
        <w:snapToGrid w:val="0"/>
        <w:spacing w:line="360" w:lineRule="auto"/>
        <w:ind w:firstLineChars="200" w:firstLine="480"/>
        <w:rPr>
          <w:sz w:val="24"/>
          <w:szCs w:val="24"/>
        </w:rPr>
      </w:pPr>
      <w:r w:rsidRPr="00EE29A4">
        <w:rPr>
          <w:rFonts w:hAnsi="宋体"/>
          <w:sz w:val="24"/>
          <w:szCs w:val="24"/>
        </w:rPr>
        <w:t>本基金将在严格控制投资风险前提下适度参与股票资产投资。本基金将综合运用交银施罗德股票研究分析方法和其它投资分析工具，充分发挥研究团队主动选股优势，自下而上精选具有投资潜力的股票构建投资组合。</w:t>
      </w:r>
    </w:p>
    <w:p w:rsidR="00EE29A4" w:rsidRPr="00EE29A4" w:rsidRDefault="00EE29A4" w:rsidP="00EE29A4">
      <w:pPr>
        <w:adjustRightInd w:val="0"/>
        <w:snapToGrid w:val="0"/>
        <w:spacing w:line="360" w:lineRule="auto"/>
        <w:ind w:firstLineChars="200" w:firstLine="480"/>
        <w:rPr>
          <w:sz w:val="24"/>
          <w:szCs w:val="24"/>
        </w:rPr>
      </w:pPr>
      <w:r w:rsidRPr="00EE29A4">
        <w:rPr>
          <w:sz w:val="24"/>
          <w:szCs w:val="24"/>
        </w:rPr>
        <w:t>4</w:t>
      </w:r>
      <w:r w:rsidRPr="00EE29A4">
        <w:rPr>
          <w:rFonts w:hAnsi="宋体"/>
          <w:sz w:val="24"/>
          <w:szCs w:val="24"/>
        </w:rPr>
        <w:t>、权证投资策略</w:t>
      </w:r>
    </w:p>
    <w:p w:rsidR="003604DE" w:rsidRDefault="00EE29A4" w:rsidP="003604DE">
      <w:pPr>
        <w:adjustRightInd w:val="0"/>
        <w:snapToGrid w:val="0"/>
        <w:spacing w:line="360" w:lineRule="auto"/>
        <w:ind w:firstLineChars="200" w:firstLine="480"/>
        <w:rPr>
          <w:rFonts w:ascii="宋体" w:hAnsi="宋体"/>
          <w:sz w:val="24"/>
          <w:szCs w:val="24"/>
        </w:rPr>
      </w:pPr>
      <w:r w:rsidRPr="00EE29A4">
        <w:rPr>
          <w:rFonts w:hAnsi="宋体"/>
          <w:sz w:val="24"/>
          <w:szCs w:val="24"/>
        </w:rPr>
        <w:t>本基金以权证的市场价值分析为基础，配以权证定价模型寻求其合理估值水平，以主动的科学投资管理为手段，充分考虑权证资产的收益性、流动性及风险收益特征，通过资产配置、品种与类属选择，追求当期稳定的基金资产收益。</w:t>
      </w:r>
    </w:p>
    <w:p w:rsidR="005A7230" w:rsidRPr="00521ED7" w:rsidRDefault="005A7230" w:rsidP="005A7230">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w:t>
      </w:r>
      <w:r w:rsidRPr="00521ED7">
        <w:rPr>
          <w:rFonts w:ascii="黑体" w:eastAsia="黑体" w:hAnsi="宋体" w:cs="宋体" w:hint="eastAsia"/>
          <w:b/>
          <w:kern w:val="0"/>
          <w:sz w:val="28"/>
          <w:szCs w:val="28"/>
        </w:rPr>
        <w:t>、基金的</w:t>
      </w:r>
      <w:r>
        <w:rPr>
          <w:rFonts w:ascii="黑体" w:eastAsia="黑体" w:hAnsi="宋体" w:cs="宋体" w:hint="eastAsia"/>
          <w:b/>
          <w:kern w:val="0"/>
          <w:sz w:val="28"/>
          <w:szCs w:val="28"/>
        </w:rPr>
        <w:t>业绩比较基准</w:t>
      </w:r>
      <w:r w:rsidRPr="00521ED7">
        <w:rPr>
          <w:rFonts w:ascii="黑体" w:eastAsia="黑体" w:hAnsi="宋体" w:cs="宋体"/>
          <w:b/>
          <w:kern w:val="0"/>
          <w:sz w:val="28"/>
          <w:szCs w:val="28"/>
        </w:rPr>
        <w:t xml:space="preserve"> </w:t>
      </w:r>
    </w:p>
    <w:p w:rsidR="0064331C" w:rsidRPr="0064331C" w:rsidRDefault="0064331C" w:rsidP="0064331C">
      <w:pPr>
        <w:adjustRightInd w:val="0"/>
        <w:snapToGrid w:val="0"/>
        <w:spacing w:line="360" w:lineRule="auto"/>
        <w:ind w:firstLineChars="200" w:firstLine="480"/>
        <w:rPr>
          <w:rFonts w:ascii="宋体" w:hAnsi="宋体"/>
          <w:sz w:val="24"/>
        </w:rPr>
      </w:pPr>
      <w:r w:rsidRPr="0064331C">
        <w:rPr>
          <w:rFonts w:ascii="宋体" w:hAnsi="宋体" w:hint="eastAsia"/>
          <w:sz w:val="24"/>
        </w:rPr>
        <w:t>中</w:t>
      </w:r>
      <w:proofErr w:type="gramStart"/>
      <w:r w:rsidRPr="0064331C">
        <w:rPr>
          <w:rFonts w:ascii="宋体" w:hAnsi="宋体" w:hint="eastAsia"/>
          <w:sz w:val="24"/>
        </w:rPr>
        <w:t>债综合</w:t>
      </w:r>
      <w:proofErr w:type="gramEnd"/>
      <w:r w:rsidRPr="0064331C">
        <w:rPr>
          <w:rFonts w:ascii="宋体" w:hAnsi="宋体" w:hint="eastAsia"/>
          <w:sz w:val="24"/>
        </w:rPr>
        <w:t>全价指数</w:t>
      </w:r>
    </w:p>
    <w:p w:rsidR="0064331C" w:rsidRPr="0064331C" w:rsidRDefault="0064331C" w:rsidP="0064331C">
      <w:pPr>
        <w:adjustRightInd w:val="0"/>
        <w:snapToGrid w:val="0"/>
        <w:spacing w:line="360" w:lineRule="auto"/>
        <w:ind w:firstLineChars="200" w:firstLine="480"/>
        <w:rPr>
          <w:rFonts w:ascii="宋体" w:hAnsi="宋体"/>
          <w:sz w:val="24"/>
        </w:rPr>
      </w:pPr>
      <w:r w:rsidRPr="0064331C">
        <w:rPr>
          <w:rFonts w:ascii="宋体" w:hAnsi="宋体" w:hint="eastAsia"/>
          <w:sz w:val="24"/>
        </w:rPr>
        <w:t>中</w:t>
      </w:r>
      <w:proofErr w:type="gramStart"/>
      <w:r w:rsidRPr="0064331C">
        <w:rPr>
          <w:rFonts w:ascii="宋体" w:hAnsi="宋体" w:hint="eastAsia"/>
          <w:sz w:val="24"/>
        </w:rPr>
        <w:t>债综合全价指数</w:t>
      </w:r>
      <w:proofErr w:type="gramEnd"/>
      <w:r w:rsidRPr="0064331C">
        <w:rPr>
          <w:rFonts w:ascii="宋体" w:hAnsi="宋体" w:hint="eastAsia"/>
          <w:sz w:val="24"/>
        </w:rPr>
        <w:t>由中央国债登记结算有限责任公司编制并发布，其指数样本涵盖国债、政策性银行债、商业银行债、地方企业债、中期票据以及证券公司短期融资</w:t>
      </w:r>
      <w:proofErr w:type="gramStart"/>
      <w:r w:rsidRPr="0064331C">
        <w:rPr>
          <w:rFonts w:ascii="宋体" w:hAnsi="宋体" w:hint="eastAsia"/>
          <w:sz w:val="24"/>
        </w:rPr>
        <w:t>券</w:t>
      </w:r>
      <w:proofErr w:type="gramEnd"/>
      <w:r w:rsidRPr="0064331C">
        <w:rPr>
          <w:rFonts w:ascii="宋体" w:hAnsi="宋体" w:hint="eastAsia"/>
          <w:sz w:val="24"/>
        </w:rPr>
        <w:t>等各类券种，综合反映了债券市场整体价格和回报情况，是目前市场上较为权威的反映债券市场整体走势的基准指数之一。该指数合理、透明、公开，具有较好的市场接受度，作为衡量本基金债券投资部分业绩的比较基准，较为合适。</w:t>
      </w:r>
    </w:p>
    <w:p w:rsidR="003604DE" w:rsidRDefault="0064331C" w:rsidP="003604DE">
      <w:pPr>
        <w:adjustRightInd w:val="0"/>
        <w:snapToGrid w:val="0"/>
        <w:spacing w:line="360" w:lineRule="auto"/>
        <w:ind w:firstLineChars="200" w:firstLine="480"/>
        <w:rPr>
          <w:rFonts w:ascii="宋体" w:hAnsi="宋体"/>
          <w:sz w:val="24"/>
        </w:rPr>
      </w:pPr>
      <w:r w:rsidRPr="0064331C">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B826A9" w:rsidRPr="00521ED7"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521ED7">
        <w:rPr>
          <w:rFonts w:ascii="黑体" w:eastAsia="黑体" w:hAnsi="宋体" w:cs="宋体" w:hint="eastAsia"/>
          <w:b/>
          <w:kern w:val="0"/>
          <w:sz w:val="28"/>
          <w:szCs w:val="28"/>
        </w:rPr>
        <w:t>十、基金的风险收益特征</w:t>
      </w:r>
    </w:p>
    <w:p w:rsidR="003604DE" w:rsidRDefault="0064331C" w:rsidP="0064331C">
      <w:pPr>
        <w:snapToGrid w:val="0"/>
        <w:spacing w:line="360" w:lineRule="auto"/>
        <w:ind w:firstLineChars="200" w:firstLine="480"/>
        <w:rPr>
          <w:rFonts w:ascii="宋体" w:hAnsi="宋体"/>
          <w:sz w:val="24"/>
        </w:rPr>
      </w:pPr>
      <w:r w:rsidRPr="009738E2">
        <w:rPr>
          <w:rFonts w:hAnsi="宋体"/>
          <w:sz w:val="24"/>
        </w:rPr>
        <w:t>本基金是一只债券型基金，其</w:t>
      </w:r>
      <w:r>
        <w:rPr>
          <w:rFonts w:hAnsi="宋体" w:hint="eastAsia"/>
          <w:sz w:val="24"/>
        </w:rPr>
        <w:t>风险与预期收益</w:t>
      </w:r>
      <w:r w:rsidRPr="009738E2">
        <w:rPr>
          <w:rFonts w:hAnsi="宋体"/>
          <w:sz w:val="24"/>
        </w:rPr>
        <w:t>高于货币市场基金，低于混合型基金和股票型基金，属于证券投资基金中</w:t>
      </w:r>
      <w:r w:rsidRPr="008C299A">
        <w:rPr>
          <w:rFonts w:hAnsi="宋体"/>
          <w:sz w:val="24"/>
        </w:rPr>
        <w:t>中等风险</w:t>
      </w:r>
      <w:r w:rsidRPr="009738E2">
        <w:rPr>
          <w:rFonts w:hAnsi="宋体"/>
          <w:sz w:val="24"/>
        </w:rPr>
        <w:t>的品种。</w:t>
      </w:r>
    </w:p>
    <w:p w:rsidR="00B826A9" w:rsidRPr="00521ED7"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26" w:name="_Toc109059025"/>
      <w:bookmarkStart w:id="27" w:name="_Toc109059036"/>
      <w:bookmarkStart w:id="28" w:name="_Toc109059037"/>
      <w:bookmarkStart w:id="29" w:name="_Hlt5528681"/>
      <w:bookmarkStart w:id="30" w:name="_Hlt5604240"/>
      <w:bookmarkStart w:id="31" w:name="_Hlt88281392"/>
      <w:bookmarkStart w:id="32" w:name="_Hlt81033092"/>
      <w:bookmarkStart w:id="33" w:name="_Hlt81033424"/>
      <w:bookmarkStart w:id="34" w:name="_Toc155690783"/>
      <w:bookmarkStart w:id="35" w:name="_Toc154909614"/>
      <w:bookmarkStart w:id="36" w:name="_Toc78208364"/>
      <w:bookmarkEnd w:id="23"/>
      <w:bookmarkEnd w:id="24"/>
      <w:bookmarkEnd w:id="25"/>
      <w:bookmarkEnd w:id="26"/>
      <w:bookmarkEnd w:id="27"/>
      <w:bookmarkEnd w:id="28"/>
      <w:bookmarkEnd w:id="29"/>
      <w:bookmarkEnd w:id="30"/>
      <w:bookmarkEnd w:id="31"/>
      <w:bookmarkEnd w:id="32"/>
      <w:bookmarkEnd w:id="33"/>
      <w:r w:rsidRPr="00521ED7">
        <w:rPr>
          <w:rFonts w:ascii="黑体" w:eastAsia="黑体" w:hAnsi="宋体" w:cs="宋体" w:hint="eastAsia"/>
          <w:b/>
          <w:kern w:val="0"/>
          <w:sz w:val="28"/>
          <w:szCs w:val="28"/>
        </w:rPr>
        <w:t>十一、基金投资组合报告</w:t>
      </w:r>
    </w:p>
    <w:p w:rsidR="00BD1D2E" w:rsidRDefault="00377307" w:rsidP="0023686D">
      <w:pPr>
        <w:adjustRightInd w:val="0"/>
        <w:snapToGrid w:val="0"/>
        <w:spacing w:line="360" w:lineRule="auto"/>
        <w:ind w:firstLineChars="200" w:firstLine="480"/>
        <w:rPr>
          <w:sz w:val="24"/>
        </w:rPr>
      </w:pPr>
      <w:r w:rsidRPr="009D2200">
        <w:rPr>
          <w:sz w:val="24"/>
        </w:rPr>
        <w:t>本基金管理人的董事会及董事保证本报告所载资料不存在虚假记载、误导性陈述或重大遗漏</w:t>
      </w:r>
      <w:r w:rsidRPr="009D2200">
        <w:rPr>
          <w:sz w:val="24"/>
        </w:rPr>
        <w:t>,</w:t>
      </w:r>
      <w:r w:rsidRPr="009D2200">
        <w:rPr>
          <w:sz w:val="24"/>
        </w:rPr>
        <w:t>并对其内容的真实性、准确性和完整性承担个别及连带责任。</w:t>
      </w:r>
    </w:p>
    <w:p w:rsidR="00BD1D2E" w:rsidRDefault="00377307" w:rsidP="0023686D">
      <w:pPr>
        <w:adjustRightInd w:val="0"/>
        <w:snapToGrid w:val="0"/>
        <w:spacing w:line="360" w:lineRule="auto"/>
        <w:ind w:firstLineChars="200" w:firstLine="480"/>
        <w:rPr>
          <w:sz w:val="24"/>
        </w:rPr>
      </w:pPr>
      <w:r w:rsidRPr="009D2200">
        <w:rPr>
          <w:sz w:val="24"/>
        </w:rPr>
        <w:t>本基金托管人</w:t>
      </w:r>
      <w:r w:rsidRPr="00377307">
        <w:rPr>
          <w:color w:val="000000"/>
          <w:sz w:val="24"/>
        </w:rPr>
        <w:t>中信银行股份有限公司</w:t>
      </w:r>
      <w:r w:rsidRPr="009D2200">
        <w:rPr>
          <w:sz w:val="24"/>
        </w:rPr>
        <w:t>根据本基金合同规定，于</w:t>
      </w:r>
      <w:r w:rsidRPr="00377307">
        <w:rPr>
          <w:color w:val="000000"/>
          <w:sz w:val="24"/>
        </w:rPr>
        <w:t>2014</w:t>
      </w:r>
      <w:r w:rsidRPr="00377307">
        <w:rPr>
          <w:color w:val="000000"/>
          <w:sz w:val="24"/>
        </w:rPr>
        <w:t>年</w:t>
      </w:r>
      <w:r w:rsidRPr="00377307">
        <w:rPr>
          <w:color w:val="000000"/>
          <w:sz w:val="24"/>
        </w:rPr>
        <w:t>7</w:t>
      </w:r>
      <w:r w:rsidRPr="00377307">
        <w:rPr>
          <w:color w:val="000000"/>
          <w:sz w:val="24"/>
        </w:rPr>
        <w:t>月</w:t>
      </w:r>
      <w:r w:rsidRPr="00377307">
        <w:rPr>
          <w:color w:val="000000"/>
          <w:sz w:val="24"/>
        </w:rPr>
        <w:t>18</w:t>
      </w:r>
      <w:r w:rsidRPr="00377307">
        <w:rPr>
          <w:color w:val="000000"/>
          <w:sz w:val="24"/>
        </w:rPr>
        <w:t>日</w:t>
      </w:r>
      <w:r w:rsidRPr="009D2200">
        <w:rPr>
          <w:sz w:val="24"/>
        </w:rPr>
        <w:t>复核了本报告中的财务指标、净值表现和投资组合报告等内容</w:t>
      </w:r>
      <w:r w:rsidRPr="009D2200">
        <w:rPr>
          <w:sz w:val="24"/>
        </w:rPr>
        <w:t>,</w:t>
      </w:r>
      <w:r w:rsidRPr="009D2200">
        <w:rPr>
          <w:sz w:val="24"/>
        </w:rPr>
        <w:t>保证复核内容不存在虚假记载、误导性陈述或者重大遗漏。</w:t>
      </w:r>
    </w:p>
    <w:p w:rsidR="00BD1D2E" w:rsidRDefault="00377307" w:rsidP="0023686D">
      <w:pPr>
        <w:adjustRightInd w:val="0"/>
        <w:snapToGrid w:val="0"/>
        <w:spacing w:line="360" w:lineRule="auto"/>
        <w:ind w:firstLineChars="200" w:firstLine="480"/>
        <w:rPr>
          <w:sz w:val="24"/>
        </w:rPr>
      </w:pPr>
      <w:r w:rsidRPr="009D2200">
        <w:rPr>
          <w:sz w:val="24"/>
        </w:rPr>
        <w:t>本报告期为</w:t>
      </w:r>
      <w:r w:rsidRPr="00377307">
        <w:rPr>
          <w:color w:val="000000"/>
          <w:sz w:val="24"/>
        </w:rPr>
        <w:t>2014</w:t>
      </w:r>
      <w:r w:rsidRPr="00377307">
        <w:rPr>
          <w:color w:val="000000"/>
          <w:sz w:val="24"/>
        </w:rPr>
        <w:t>年</w:t>
      </w:r>
      <w:r w:rsidRPr="00377307">
        <w:rPr>
          <w:color w:val="000000"/>
          <w:sz w:val="24"/>
        </w:rPr>
        <w:t>4</w:t>
      </w:r>
      <w:r w:rsidRPr="00377307">
        <w:rPr>
          <w:color w:val="000000"/>
          <w:sz w:val="24"/>
        </w:rPr>
        <w:t>月</w:t>
      </w:r>
      <w:r w:rsidRPr="00377307">
        <w:rPr>
          <w:color w:val="000000"/>
          <w:sz w:val="24"/>
        </w:rPr>
        <w:t>1</w:t>
      </w:r>
      <w:r w:rsidRPr="00377307">
        <w:rPr>
          <w:color w:val="000000"/>
          <w:sz w:val="24"/>
        </w:rPr>
        <w:t>日起至</w:t>
      </w:r>
      <w:r w:rsidRPr="00377307">
        <w:rPr>
          <w:color w:val="000000"/>
          <w:sz w:val="24"/>
        </w:rPr>
        <w:t>6</w:t>
      </w:r>
      <w:r w:rsidRPr="00377307">
        <w:rPr>
          <w:color w:val="000000"/>
          <w:sz w:val="24"/>
        </w:rPr>
        <w:t>月</w:t>
      </w:r>
      <w:r w:rsidRPr="00377307">
        <w:rPr>
          <w:color w:val="000000"/>
          <w:sz w:val="24"/>
        </w:rPr>
        <w:t>30</w:t>
      </w:r>
      <w:r w:rsidRPr="00377307">
        <w:rPr>
          <w:color w:val="000000"/>
          <w:sz w:val="24"/>
        </w:rPr>
        <w:t>日</w:t>
      </w:r>
      <w:r w:rsidRPr="009D2200">
        <w:rPr>
          <w:sz w:val="24"/>
        </w:rPr>
        <w:t>。本报告财务资料未经审计师审计。</w:t>
      </w:r>
    </w:p>
    <w:p w:rsidR="00BD1D2E" w:rsidRDefault="00377307" w:rsidP="0023686D">
      <w:pPr>
        <w:adjustRightInd w:val="0"/>
        <w:snapToGrid w:val="0"/>
        <w:spacing w:line="360" w:lineRule="auto"/>
        <w:ind w:firstLineChars="200" w:firstLine="480"/>
        <w:rPr>
          <w:sz w:val="24"/>
        </w:rPr>
      </w:pPr>
      <w:r w:rsidRPr="009D2200">
        <w:rPr>
          <w:sz w:val="24"/>
        </w:rPr>
        <w:t>1</w:t>
      </w:r>
      <w:r w:rsidRPr="009D2200">
        <w:rPr>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3491"/>
        <w:gridCol w:w="2801"/>
        <w:gridCol w:w="1827"/>
      </w:tblGrid>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序号</w:t>
            </w:r>
          </w:p>
        </w:tc>
        <w:tc>
          <w:tcPr>
            <w:tcW w:w="335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项目</w:t>
            </w:r>
          </w:p>
        </w:tc>
        <w:tc>
          <w:tcPr>
            <w:tcW w:w="2694"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金额</w:t>
            </w:r>
            <w:r w:rsidRPr="007F52FA">
              <w:rPr>
                <w:color w:val="000000"/>
                <w:kern w:val="0"/>
                <w:sz w:val="24"/>
              </w:rPr>
              <w:t>（</w:t>
            </w:r>
            <w:r w:rsidRPr="007F52FA">
              <w:rPr>
                <w:color w:val="000000"/>
                <w:sz w:val="24"/>
              </w:rPr>
              <w:t>元</w:t>
            </w:r>
            <w:r w:rsidRPr="007F52FA">
              <w:rPr>
                <w:color w:val="000000"/>
                <w:kern w:val="0"/>
                <w:sz w:val="24"/>
              </w:rPr>
              <w:t>）</w:t>
            </w:r>
          </w:p>
        </w:tc>
        <w:tc>
          <w:tcPr>
            <w:tcW w:w="175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占基金总资产的比例</w:t>
            </w:r>
            <w:r w:rsidRPr="007F52FA">
              <w:rPr>
                <w:color w:val="000000"/>
                <w:kern w:val="0"/>
                <w:sz w:val="24"/>
              </w:rPr>
              <w:t>（</w:t>
            </w:r>
            <w:r w:rsidRPr="007F52FA">
              <w:rPr>
                <w:color w:val="000000"/>
                <w:kern w:val="0"/>
                <w:sz w:val="24"/>
              </w:rPr>
              <w:t>%</w:t>
            </w:r>
            <w:r w:rsidRPr="007F52FA">
              <w:rPr>
                <w:color w:val="000000"/>
                <w:kern w:val="0"/>
                <w:sz w:val="24"/>
              </w:rPr>
              <w:t>）</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1</w:t>
            </w: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权益投资</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720" w:type="dxa"/>
            <w:vAlign w:val="center"/>
          </w:tcPr>
          <w:p w:rsidR="00BD1D2E" w:rsidRDefault="00BD1D2E" w:rsidP="0023686D">
            <w:pPr>
              <w:adjustRightInd w:val="0"/>
              <w:snapToGrid w:val="0"/>
              <w:spacing w:before="29" w:line="288" w:lineRule="auto"/>
              <w:ind w:left="17"/>
              <w:jc w:val="center"/>
              <w:rPr>
                <w:color w:val="000000"/>
                <w:sz w:val="24"/>
              </w:rPr>
            </w:pP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其中：股票</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2</w:t>
            </w: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固定收益投资</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16,333,920.60</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71.77</w:t>
            </w:r>
          </w:p>
        </w:tc>
      </w:tr>
      <w:tr w:rsidR="00377307" w:rsidRPr="007F52FA" w:rsidTr="00E41BF5">
        <w:trPr>
          <w:jc w:val="center"/>
        </w:trPr>
        <w:tc>
          <w:tcPr>
            <w:tcW w:w="720" w:type="dxa"/>
            <w:vAlign w:val="center"/>
          </w:tcPr>
          <w:p w:rsidR="00BD1D2E" w:rsidRDefault="00BD1D2E" w:rsidP="0023686D">
            <w:pPr>
              <w:adjustRightInd w:val="0"/>
              <w:snapToGrid w:val="0"/>
              <w:spacing w:before="29" w:line="288" w:lineRule="auto"/>
              <w:ind w:left="17"/>
              <w:jc w:val="center"/>
              <w:rPr>
                <w:color w:val="000000"/>
                <w:sz w:val="24"/>
              </w:rPr>
            </w:pP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其中：债券</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16,333,920.60</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71.77</w:t>
            </w:r>
          </w:p>
        </w:tc>
      </w:tr>
      <w:tr w:rsidR="00377307" w:rsidRPr="007F52FA" w:rsidTr="00E41BF5">
        <w:trPr>
          <w:jc w:val="center"/>
        </w:trPr>
        <w:tc>
          <w:tcPr>
            <w:tcW w:w="720" w:type="dxa"/>
            <w:vAlign w:val="center"/>
          </w:tcPr>
          <w:p w:rsidR="00BD1D2E" w:rsidRDefault="00BD1D2E" w:rsidP="0023686D">
            <w:pPr>
              <w:adjustRightInd w:val="0"/>
              <w:snapToGrid w:val="0"/>
              <w:spacing w:before="29" w:line="288" w:lineRule="auto"/>
              <w:ind w:left="17"/>
              <w:jc w:val="center"/>
              <w:rPr>
                <w:color w:val="000000"/>
                <w:sz w:val="24"/>
              </w:rPr>
            </w:pPr>
          </w:p>
        </w:tc>
        <w:tc>
          <w:tcPr>
            <w:tcW w:w="3357" w:type="dxa"/>
            <w:vAlign w:val="center"/>
          </w:tcPr>
          <w:p w:rsidR="00BD1D2E" w:rsidRDefault="00377307" w:rsidP="0023686D">
            <w:pPr>
              <w:autoSpaceDE w:val="0"/>
              <w:autoSpaceDN w:val="0"/>
              <w:adjustRightInd w:val="0"/>
              <w:snapToGrid w:val="0"/>
              <w:spacing w:before="29" w:line="288" w:lineRule="auto"/>
              <w:ind w:leftChars="8" w:left="17" w:firstLineChars="250" w:firstLine="600"/>
              <w:jc w:val="left"/>
              <w:rPr>
                <w:color w:val="000000"/>
                <w:sz w:val="24"/>
              </w:rPr>
            </w:pPr>
            <w:r>
              <w:rPr>
                <w:rFonts w:hint="eastAsia"/>
                <w:color w:val="000000"/>
                <w:sz w:val="24"/>
              </w:rPr>
              <w:t xml:space="preserve"> </w:t>
            </w:r>
            <w:r w:rsidRPr="007F52FA">
              <w:rPr>
                <w:color w:val="000000"/>
                <w:sz w:val="24"/>
              </w:rPr>
              <w:t>资产支持证券</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3</w:t>
            </w:r>
          </w:p>
        </w:tc>
        <w:tc>
          <w:tcPr>
            <w:tcW w:w="3357" w:type="dxa"/>
            <w:vAlign w:val="center"/>
          </w:tcPr>
          <w:p w:rsidR="00BD1D2E" w:rsidRDefault="00377307" w:rsidP="0023686D">
            <w:pPr>
              <w:adjustRightInd w:val="0"/>
              <w:snapToGrid w:val="0"/>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377307">
              <w:rPr>
                <w:color w:val="000000"/>
                <w:sz w:val="24"/>
              </w:rPr>
              <w:t>-</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377307">
              <w:rPr>
                <w:color w:val="000000"/>
                <w:sz w:val="24"/>
              </w:rPr>
              <w:t>-</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4</w:t>
            </w: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金融衍生</w:t>
            </w:r>
            <w:proofErr w:type="gramStart"/>
            <w:r w:rsidRPr="007F52FA">
              <w:rPr>
                <w:color w:val="000000"/>
                <w:sz w:val="24"/>
              </w:rPr>
              <w:t>品投资</w:t>
            </w:r>
            <w:proofErr w:type="gramEnd"/>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5</w:t>
            </w: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买入返售金融资产</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720" w:type="dxa"/>
            <w:vAlign w:val="center"/>
          </w:tcPr>
          <w:p w:rsidR="00BD1D2E" w:rsidRDefault="00BD1D2E" w:rsidP="0023686D">
            <w:pPr>
              <w:adjustRightInd w:val="0"/>
              <w:snapToGrid w:val="0"/>
              <w:spacing w:before="29" w:line="288" w:lineRule="auto"/>
              <w:ind w:left="17"/>
              <w:jc w:val="center"/>
              <w:rPr>
                <w:color w:val="000000"/>
                <w:sz w:val="24"/>
              </w:rPr>
            </w:pP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6</w:t>
            </w:r>
          </w:p>
        </w:tc>
        <w:tc>
          <w:tcPr>
            <w:tcW w:w="3357" w:type="dxa"/>
            <w:vAlign w:val="center"/>
          </w:tcPr>
          <w:p w:rsidR="00BD1D2E" w:rsidRDefault="00377307" w:rsidP="0023686D">
            <w:pPr>
              <w:adjustRightInd w:val="0"/>
              <w:snapToGrid w:val="0"/>
              <w:spacing w:before="29" w:line="288" w:lineRule="auto"/>
              <w:ind w:left="17"/>
              <w:jc w:val="left"/>
              <w:rPr>
                <w:sz w:val="24"/>
              </w:rPr>
            </w:pPr>
            <w:r w:rsidRPr="007F52FA">
              <w:rPr>
                <w:color w:val="000000"/>
                <w:sz w:val="24"/>
              </w:rPr>
              <w:t>银行存款和结算备付金合计</w:t>
            </w:r>
          </w:p>
        </w:tc>
        <w:tc>
          <w:tcPr>
            <w:tcW w:w="2694"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5,176,237.51</w:t>
            </w:r>
          </w:p>
        </w:tc>
        <w:tc>
          <w:tcPr>
            <w:tcW w:w="1757"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22.74</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7</w:t>
            </w:r>
          </w:p>
        </w:tc>
        <w:tc>
          <w:tcPr>
            <w:tcW w:w="3357" w:type="dxa"/>
            <w:vAlign w:val="center"/>
          </w:tcPr>
          <w:p w:rsidR="00BD1D2E" w:rsidRDefault="00377307" w:rsidP="0023686D">
            <w:pPr>
              <w:adjustRightInd w:val="0"/>
              <w:snapToGrid w:val="0"/>
              <w:spacing w:before="29" w:line="288" w:lineRule="auto"/>
              <w:jc w:val="left"/>
              <w:rPr>
                <w:sz w:val="24"/>
              </w:rPr>
            </w:pPr>
            <w:r w:rsidRPr="007F52FA">
              <w:rPr>
                <w:color w:val="000000"/>
                <w:sz w:val="24"/>
              </w:rPr>
              <w:t>其他资产</w:t>
            </w:r>
          </w:p>
        </w:tc>
        <w:tc>
          <w:tcPr>
            <w:tcW w:w="2694" w:type="dxa"/>
            <w:vAlign w:val="center"/>
          </w:tcPr>
          <w:p w:rsidR="00BD1D2E" w:rsidRDefault="00377307" w:rsidP="0023686D">
            <w:pPr>
              <w:adjustRightInd w:val="0"/>
              <w:snapToGrid w:val="0"/>
              <w:spacing w:before="29" w:line="288" w:lineRule="auto"/>
              <w:jc w:val="right"/>
              <w:rPr>
                <w:color w:val="000000"/>
                <w:sz w:val="24"/>
              </w:rPr>
            </w:pPr>
            <w:r w:rsidRPr="007F52FA">
              <w:rPr>
                <w:color w:val="000000"/>
                <w:sz w:val="24"/>
              </w:rPr>
              <w:t>1,249,383.35</w:t>
            </w:r>
          </w:p>
        </w:tc>
        <w:tc>
          <w:tcPr>
            <w:tcW w:w="1757" w:type="dxa"/>
            <w:vAlign w:val="center"/>
          </w:tcPr>
          <w:p w:rsidR="00BD1D2E" w:rsidRDefault="00377307" w:rsidP="0023686D">
            <w:pPr>
              <w:adjustRightInd w:val="0"/>
              <w:snapToGrid w:val="0"/>
              <w:spacing w:before="29" w:line="288" w:lineRule="auto"/>
              <w:jc w:val="right"/>
              <w:rPr>
                <w:color w:val="000000"/>
                <w:sz w:val="24"/>
              </w:rPr>
            </w:pPr>
            <w:r w:rsidRPr="007F52FA">
              <w:rPr>
                <w:color w:val="000000"/>
                <w:sz w:val="24"/>
              </w:rPr>
              <w:t>5.49</w:t>
            </w:r>
          </w:p>
        </w:tc>
      </w:tr>
      <w:tr w:rsidR="00377307" w:rsidRPr="007F52FA" w:rsidTr="00E41BF5">
        <w:trPr>
          <w:jc w:val="center"/>
        </w:trPr>
        <w:tc>
          <w:tcPr>
            <w:tcW w:w="72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8</w:t>
            </w:r>
          </w:p>
        </w:tc>
        <w:tc>
          <w:tcPr>
            <w:tcW w:w="3357" w:type="dxa"/>
            <w:vAlign w:val="center"/>
          </w:tcPr>
          <w:p w:rsidR="00BD1D2E" w:rsidRDefault="00377307" w:rsidP="0023686D">
            <w:pPr>
              <w:adjustRightInd w:val="0"/>
              <w:snapToGrid w:val="0"/>
              <w:spacing w:before="29" w:line="288" w:lineRule="auto"/>
              <w:jc w:val="left"/>
              <w:rPr>
                <w:sz w:val="24"/>
              </w:rPr>
            </w:pPr>
            <w:r w:rsidRPr="007F52FA">
              <w:rPr>
                <w:color w:val="000000"/>
                <w:sz w:val="24"/>
              </w:rPr>
              <w:t>合计</w:t>
            </w:r>
          </w:p>
        </w:tc>
        <w:tc>
          <w:tcPr>
            <w:tcW w:w="2694" w:type="dxa"/>
            <w:vAlign w:val="center"/>
          </w:tcPr>
          <w:p w:rsidR="00BD1D2E" w:rsidRDefault="00377307" w:rsidP="0023686D">
            <w:pPr>
              <w:adjustRightInd w:val="0"/>
              <w:snapToGrid w:val="0"/>
              <w:spacing w:before="29" w:line="288" w:lineRule="auto"/>
              <w:jc w:val="right"/>
              <w:rPr>
                <w:color w:val="000000"/>
                <w:sz w:val="24"/>
              </w:rPr>
            </w:pPr>
            <w:r w:rsidRPr="007F52FA">
              <w:rPr>
                <w:color w:val="000000"/>
                <w:sz w:val="24"/>
              </w:rPr>
              <w:t>22,759,541.46</w:t>
            </w:r>
          </w:p>
        </w:tc>
        <w:tc>
          <w:tcPr>
            <w:tcW w:w="1757" w:type="dxa"/>
            <w:vAlign w:val="center"/>
          </w:tcPr>
          <w:p w:rsidR="00BD1D2E" w:rsidRDefault="00377307" w:rsidP="0023686D">
            <w:pPr>
              <w:adjustRightInd w:val="0"/>
              <w:snapToGrid w:val="0"/>
              <w:spacing w:before="29" w:line="288" w:lineRule="auto"/>
              <w:jc w:val="right"/>
              <w:rPr>
                <w:color w:val="000000"/>
                <w:sz w:val="24"/>
              </w:rPr>
            </w:pPr>
            <w:r w:rsidRPr="007F52FA">
              <w:rPr>
                <w:color w:val="000000"/>
                <w:sz w:val="24"/>
              </w:rPr>
              <w:t>100.00</w:t>
            </w:r>
          </w:p>
        </w:tc>
      </w:tr>
    </w:tbl>
    <w:p w:rsidR="00BD1D2E" w:rsidRDefault="00377307" w:rsidP="0023686D">
      <w:pPr>
        <w:adjustRightInd w:val="0"/>
        <w:snapToGrid w:val="0"/>
        <w:spacing w:line="360" w:lineRule="auto"/>
        <w:ind w:firstLineChars="200" w:firstLine="480"/>
        <w:rPr>
          <w:sz w:val="24"/>
        </w:rPr>
      </w:pPr>
      <w:r w:rsidRPr="009D2200">
        <w:rPr>
          <w:sz w:val="24"/>
        </w:rPr>
        <w:t>2</w:t>
      </w:r>
      <w:r w:rsidRPr="009D2200">
        <w:rPr>
          <w:sz w:val="24"/>
        </w:rPr>
        <w:t>、报告期末按行业分类的股票投资组合</w:t>
      </w:r>
    </w:p>
    <w:p w:rsidR="00BD1D2E" w:rsidRDefault="00377307" w:rsidP="0023686D">
      <w:pPr>
        <w:adjustRightInd w:val="0"/>
        <w:snapToGrid w:val="0"/>
        <w:spacing w:line="360" w:lineRule="auto"/>
        <w:ind w:firstLineChars="200" w:firstLine="480"/>
        <w:rPr>
          <w:color w:val="000000"/>
          <w:sz w:val="24"/>
        </w:rPr>
      </w:pPr>
      <w:r w:rsidRPr="007F52FA">
        <w:rPr>
          <w:color w:val="000000"/>
          <w:sz w:val="24"/>
        </w:rPr>
        <w:t>本</w:t>
      </w:r>
      <w:r w:rsidR="00B108EF" w:rsidRPr="0023686D">
        <w:rPr>
          <w:rFonts w:hint="eastAsia"/>
          <w:sz w:val="24"/>
        </w:rPr>
        <w:t>基金</w:t>
      </w:r>
      <w:r w:rsidRPr="007F52FA">
        <w:rPr>
          <w:color w:val="000000"/>
          <w:sz w:val="24"/>
        </w:rPr>
        <w:t>本报告期末未持有股票。</w:t>
      </w:r>
    </w:p>
    <w:p w:rsidR="00BD1D2E" w:rsidRDefault="00377307" w:rsidP="0023686D">
      <w:pPr>
        <w:adjustRightInd w:val="0"/>
        <w:snapToGrid w:val="0"/>
        <w:spacing w:line="360" w:lineRule="auto"/>
        <w:ind w:firstLineChars="200" w:firstLine="480"/>
        <w:rPr>
          <w:sz w:val="24"/>
        </w:rPr>
      </w:pPr>
      <w:r w:rsidRPr="009D2200">
        <w:rPr>
          <w:sz w:val="24"/>
        </w:rPr>
        <w:t>3</w:t>
      </w:r>
      <w:r w:rsidRPr="009D2200">
        <w:rPr>
          <w:sz w:val="24"/>
        </w:rPr>
        <w:t>、报告期末按公允价值占基金资产净值比例大小排序的前十名股票投资明细</w:t>
      </w:r>
    </w:p>
    <w:p w:rsidR="00BD1D2E" w:rsidRPr="0023686D" w:rsidRDefault="00377307" w:rsidP="0023686D">
      <w:pPr>
        <w:adjustRightInd w:val="0"/>
        <w:snapToGrid w:val="0"/>
        <w:spacing w:line="360" w:lineRule="auto"/>
        <w:ind w:firstLineChars="200" w:firstLine="480"/>
        <w:rPr>
          <w:color w:val="000000"/>
          <w:sz w:val="24"/>
        </w:rPr>
      </w:pPr>
      <w:r w:rsidRPr="007F52FA">
        <w:rPr>
          <w:color w:val="000000"/>
          <w:sz w:val="24"/>
        </w:rPr>
        <w:t>本基金本报告期末未持有股票。</w:t>
      </w:r>
    </w:p>
    <w:p w:rsidR="00BD1D2E" w:rsidRDefault="00377307" w:rsidP="0023686D">
      <w:pPr>
        <w:adjustRightInd w:val="0"/>
        <w:snapToGrid w:val="0"/>
        <w:spacing w:line="360" w:lineRule="auto"/>
        <w:ind w:firstLineChars="200" w:firstLine="480"/>
        <w:rPr>
          <w:sz w:val="24"/>
        </w:rPr>
      </w:pPr>
      <w:r w:rsidRPr="009D2200">
        <w:rPr>
          <w:sz w:val="24"/>
        </w:rPr>
        <w:t>4</w:t>
      </w:r>
      <w:r w:rsidRPr="009D2200">
        <w:rPr>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390"/>
        <w:gridCol w:w="2948"/>
        <w:gridCol w:w="1680"/>
      </w:tblGrid>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序号</w:t>
            </w:r>
          </w:p>
        </w:tc>
        <w:tc>
          <w:tcPr>
            <w:tcW w:w="3260"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债券品种</w:t>
            </w:r>
          </w:p>
        </w:tc>
        <w:tc>
          <w:tcPr>
            <w:tcW w:w="2835"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公允价值</w:t>
            </w:r>
            <w:r w:rsidRPr="007F52FA">
              <w:rPr>
                <w:sz w:val="24"/>
              </w:rPr>
              <w:t>（元）</w:t>
            </w:r>
          </w:p>
        </w:tc>
        <w:tc>
          <w:tcPr>
            <w:tcW w:w="1616"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1</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国家债券</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2</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央行票据</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3</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金融债券</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5,019,800.00</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27.05</w:t>
            </w:r>
          </w:p>
        </w:tc>
      </w:tr>
      <w:tr w:rsidR="00377307" w:rsidRPr="007F52FA" w:rsidTr="00E41BF5">
        <w:trPr>
          <w:jc w:val="center"/>
        </w:trPr>
        <w:tc>
          <w:tcPr>
            <w:tcW w:w="817" w:type="dxa"/>
            <w:vAlign w:val="center"/>
          </w:tcPr>
          <w:p w:rsidR="00BD1D2E" w:rsidRDefault="00BD1D2E" w:rsidP="0023686D">
            <w:pPr>
              <w:adjustRightInd w:val="0"/>
              <w:snapToGrid w:val="0"/>
              <w:spacing w:before="29" w:line="288" w:lineRule="auto"/>
              <w:ind w:left="17"/>
              <w:jc w:val="center"/>
              <w:rPr>
                <w:color w:val="000000"/>
                <w:sz w:val="24"/>
              </w:rPr>
            </w:pP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其中：政策性金融债</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5,019,800.00</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27.05</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4</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企业债券</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6,328,700.00</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34.10</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5</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企业短期融资</w:t>
            </w:r>
            <w:proofErr w:type="gramStart"/>
            <w:r w:rsidRPr="007F52FA">
              <w:rPr>
                <w:color w:val="000000"/>
                <w:sz w:val="24"/>
              </w:rPr>
              <w:t>券</w:t>
            </w:r>
            <w:proofErr w:type="gramEnd"/>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6</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中期票据</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1,801,620.00</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9.71</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7</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可转债</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3,183,800.60</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17.15</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8</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其他</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w:t>
            </w:r>
          </w:p>
        </w:tc>
      </w:tr>
      <w:tr w:rsidR="00377307" w:rsidRPr="007F52FA" w:rsidTr="00E41BF5">
        <w:trPr>
          <w:jc w:val="center"/>
        </w:trPr>
        <w:tc>
          <w:tcPr>
            <w:tcW w:w="817" w:type="dxa"/>
            <w:vAlign w:val="center"/>
          </w:tcPr>
          <w:p w:rsidR="00BD1D2E" w:rsidRDefault="00377307" w:rsidP="0023686D">
            <w:pPr>
              <w:adjustRightInd w:val="0"/>
              <w:snapToGrid w:val="0"/>
              <w:spacing w:before="29" w:line="288" w:lineRule="auto"/>
              <w:ind w:left="17"/>
              <w:jc w:val="center"/>
              <w:rPr>
                <w:color w:val="000000"/>
                <w:sz w:val="24"/>
              </w:rPr>
            </w:pPr>
            <w:r w:rsidRPr="007F52FA">
              <w:rPr>
                <w:color w:val="000000"/>
                <w:sz w:val="24"/>
              </w:rPr>
              <w:t>9</w:t>
            </w:r>
          </w:p>
        </w:tc>
        <w:tc>
          <w:tcPr>
            <w:tcW w:w="3260" w:type="dxa"/>
            <w:vAlign w:val="center"/>
          </w:tcPr>
          <w:p w:rsidR="00BD1D2E" w:rsidRDefault="00377307" w:rsidP="0023686D">
            <w:pPr>
              <w:adjustRightInd w:val="0"/>
              <w:snapToGrid w:val="0"/>
              <w:spacing w:before="29" w:line="288" w:lineRule="auto"/>
              <w:ind w:left="17"/>
              <w:jc w:val="left"/>
              <w:rPr>
                <w:color w:val="000000"/>
                <w:sz w:val="24"/>
              </w:rPr>
            </w:pPr>
            <w:r w:rsidRPr="007F52FA">
              <w:rPr>
                <w:color w:val="000000"/>
                <w:sz w:val="24"/>
              </w:rPr>
              <w:t>合计</w:t>
            </w:r>
          </w:p>
        </w:tc>
        <w:tc>
          <w:tcPr>
            <w:tcW w:w="2835"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16,333,920.60</w:t>
            </w:r>
          </w:p>
        </w:tc>
        <w:tc>
          <w:tcPr>
            <w:tcW w:w="1616" w:type="dxa"/>
            <w:vAlign w:val="center"/>
          </w:tcPr>
          <w:p w:rsidR="00BD1D2E" w:rsidRDefault="00377307" w:rsidP="0023686D">
            <w:pPr>
              <w:adjustRightInd w:val="0"/>
              <w:snapToGrid w:val="0"/>
              <w:spacing w:before="29" w:line="288" w:lineRule="auto"/>
              <w:ind w:left="17"/>
              <w:jc w:val="right"/>
              <w:rPr>
                <w:color w:val="000000"/>
                <w:sz w:val="24"/>
              </w:rPr>
            </w:pPr>
            <w:r w:rsidRPr="007F52FA">
              <w:rPr>
                <w:color w:val="000000"/>
                <w:sz w:val="24"/>
              </w:rPr>
              <w:t>88.01</w:t>
            </w:r>
          </w:p>
        </w:tc>
      </w:tr>
    </w:tbl>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sidRPr="009D2200">
        <w:rPr>
          <w:color w:val="000000"/>
          <w:kern w:val="0"/>
          <w:sz w:val="24"/>
        </w:rPr>
        <w:t>5</w:t>
      </w:r>
      <w:r w:rsidRPr="009D2200">
        <w:rPr>
          <w:color w:val="000000"/>
          <w:kern w:val="0"/>
          <w:sz w:val="24"/>
        </w:rPr>
        <w:t>、报告期末按公允价值占基金资产净值比例大小</w:t>
      </w:r>
      <w:r w:rsidR="00CA44E1">
        <w:rPr>
          <w:rFonts w:hint="eastAsia"/>
          <w:color w:val="000000"/>
          <w:kern w:val="0"/>
          <w:sz w:val="24"/>
        </w:rPr>
        <w:t>排序</w:t>
      </w:r>
      <w:r w:rsidRPr="009D2200">
        <w:rPr>
          <w:color w:val="000000"/>
          <w:kern w:val="0"/>
          <w:sz w:val="24"/>
        </w:rPr>
        <w:t>的前五名债券投资明细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075"/>
        <w:gridCol w:w="1533"/>
        <w:gridCol w:w="1533"/>
        <w:gridCol w:w="1394"/>
        <w:gridCol w:w="1944"/>
        <w:gridCol w:w="1389"/>
      </w:tblGrid>
      <w:tr w:rsidR="00E41BF5" w:rsidRPr="00E41BF5" w:rsidTr="00E41BF5">
        <w:trPr>
          <w:jc w:val="center"/>
        </w:trPr>
        <w:tc>
          <w:tcPr>
            <w:tcW w:w="1095" w:type="dxa"/>
            <w:shd w:val="clear" w:color="auto" w:fill="auto"/>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E41BF5">
              <w:rPr>
                <w:color w:val="000000"/>
                <w:kern w:val="0"/>
                <w:sz w:val="24"/>
              </w:rPr>
              <w:t>序号</w:t>
            </w:r>
          </w:p>
        </w:tc>
        <w:tc>
          <w:tcPr>
            <w:tcW w:w="1562" w:type="dxa"/>
            <w:shd w:val="clear" w:color="auto" w:fill="auto"/>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E41BF5">
              <w:rPr>
                <w:color w:val="000000"/>
                <w:kern w:val="0"/>
                <w:sz w:val="24"/>
              </w:rPr>
              <w:t>债券代码</w:t>
            </w:r>
          </w:p>
        </w:tc>
        <w:tc>
          <w:tcPr>
            <w:tcW w:w="1562" w:type="dxa"/>
            <w:shd w:val="clear" w:color="auto" w:fill="auto"/>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E41BF5">
              <w:rPr>
                <w:color w:val="000000"/>
                <w:kern w:val="0"/>
                <w:sz w:val="24"/>
              </w:rPr>
              <w:t>债券名称</w:t>
            </w:r>
          </w:p>
        </w:tc>
        <w:tc>
          <w:tcPr>
            <w:tcW w:w="1420" w:type="dxa"/>
            <w:shd w:val="clear" w:color="auto" w:fill="auto"/>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E41BF5">
              <w:rPr>
                <w:color w:val="000000"/>
                <w:kern w:val="0"/>
                <w:sz w:val="24"/>
              </w:rPr>
              <w:t>数量</w:t>
            </w:r>
            <w:r w:rsidRPr="00E41BF5">
              <w:rPr>
                <w:sz w:val="24"/>
              </w:rPr>
              <w:t>（</w:t>
            </w:r>
            <w:r w:rsidRPr="00E41BF5">
              <w:rPr>
                <w:color w:val="000000"/>
                <w:kern w:val="0"/>
                <w:sz w:val="24"/>
              </w:rPr>
              <w:t>张）</w:t>
            </w:r>
          </w:p>
        </w:tc>
        <w:tc>
          <w:tcPr>
            <w:tcW w:w="1982" w:type="dxa"/>
            <w:shd w:val="clear" w:color="auto" w:fill="auto"/>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E41BF5">
              <w:rPr>
                <w:color w:val="000000"/>
                <w:kern w:val="0"/>
                <w:sz w:val="24"/>
              </w:rPr>
              <w:t>公允价值</w:t>
            </w:r>
            <w:r w:rsidRPr="00E41BF5">
              <w:rPr>
                <w:color w:val="000000"/>
                <w:kern w:val="0"/>
                <w:sz w:val="24"/>
              </w:rPr>
              <w:t>(</w:t>
            </w:r>
            <w:r w:rsidRPr="00E41BF5">
              <w:rPr>
                <w:color w:val="000000"/>
                <w:kern w:val="0"/>
                <w:sz w:val="24"/>
              </w:rPr>
              <w:t>元</w:t>
            </w:r>
            <w:r w:rsidRPr="00E41BF5">
              <w:rPr>
                <w:color w:val="000000"/>
                <w:kern w:val="0"/>
                <w:sz w:val="24"/>
              </w:rPr>
              <w:t>)</w:t>
            </w:r>
          </w:p>
        </w:tc>
        <w:tc>
          <w:tcPr>
            <w:tcW w:w="1415" w:type="dxa"/>
            <w:shd w:val="clear" w:color="auto" w:fill="auto"/>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E41BF5">
              <w:rPr>
                <w:color w:val="000000"/>
                <w:kern w:val="0"/>
                <w:sz w:val="24"/>
              </w:rPr>
              <w:t>占基金资产净值比例（％）</w:t>
            </w:r>
          </w:p>
        </w:tc>
      </w:tr>
      <w:tr w:rsidR="00E41BF5" w:rsidTr="00E41BF5">
        <w:trPr>
          <w:jc w:val="center"/>
        </w:trPr>
        <w:tc>
          <w:tcPr>
            <w:tcW w:w="1075" w:type="dxa"/>
            <w:shd w:val="clear" w:color="auto" w:fill="auto"/>
            <w:vAlign w:val="center"/>
          </w:tcPr>
          <w:p w:rsidR="00BD1D2E" w:rsidRDefault="00377307" w:rsidP="0023686D">
            <w:pPr>
              <w:adjustRightInd w:val="0"/>
              <w:snapToGrid w:val="0"/>
              <w:jc w:val="center"/>
            </w:pPr>
            <w:r w:rsidRPr="00E41BF5">
              <w:rPr>
                <w:color w:val="000000"/>
                <w:sz w:val="24"/>
              </w:rPr>
              <w:t>1</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140207</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14</w:t>
            </w:r>
            <w:r w:rsidRPr="00E41BF5">
              <w:rPr>
                <w:color w:val="000000"/>
                <w:sz w:val="24"/>
              </w:rPr>
              <w:t>国开</w:t>
            </w:r>
            <w:r w:rsidRPr="00E41BF5">
              <w:rPr>
                <w:color w:val="000000"/>
                <w:sz w:val="24"/>
              </w:rPr>
              <w:t>07</w:t>
            </w:r>
          </w:p>
        </w:tc>
        <w:tc>
          <w:tcPr>
            <w:tcW w:w="1394" w:type="dxa"/>
            <w:shd w:val="clear" w:color="auto" w:fill="auto"/>
            <w:vAlign w:val="center"/>
          </w:tcPr>
          <w:p w:rsidR="00BD1D2E" w:rsidRDefault="00377307" w:rsidP="0023686D">
            <w:pPr>
              <w:adjustRightInd w:val="0"/>
              <w:snapToGrid w:val="0"/>
              <w:jc w:val="right"/>
            </w:pPr>
            <w:r w:rsidRPr="00E41BF5">
              <w:rPr>
                <w:color w:val="000000"/>
                <w:sz w:val="24"/>
              </w:rPr>
              <w:t>30,000</w:t>
            </w:r>
          </w:p>
        </w:tc>
        <w:tc>
          <w:tcPr>
            <w:tcW w:w="1944" w:type="dxa"/>
            <w:shd w:val="clear" w:color="auto" w:fill="auto"/>
            <w:vAlign w:val="center"/>
          </w:tcPr>
          <w:p w:rsidR="00BD1D2E" w:rsidRDefault="00377307" w:rsidP="0023686D">
            <w:pPr>
              <w:adjustRightInd w:val="0"/>
              <w:snapToGrid w:val="0"/>
              <w:jc w:val="right"/>
            </w:pPr>
            <w:r w:rsidRPr="00E41BF5">
              <w:rPr>
                <w:color w:val="000000"/>
                <w:sz w:val="24"/>
              </w:rPr>
              <w:t>3,010,800.00</w:t>
            </w:r>
          </w:p>
        </w:tc>
        <w:tc>
          <w:tcPr>
            <w:tcW w:w="1389" w:type="dxa"/>
            <w:shd w:val="clear" w:color="auto" w:fill="auto"/>
            <w:vAlign w:val="center"/>
          </w:tcPr>
          <w:p w:rsidR="00BD1D2E" w:rsidRDefault="00377307" w:rsidP="0023686D">
            <w:pPr>
              <w:adjustRightInd w:val="0"/>
              <w:snapToGrid w:val="0"/>
              <w:jc w:val="right"/>
            </w:pPr>
            <w:r w:rsidRPr="00E41BF5">
              <w:rPr>
                <w:color w:val="000000"/>
                <w:sz w:val="24"/>
              </w:rPr>
              <w:t>16.22</w:t>
            </w:r>
          </w:p>
        </w:tc>
      </w:tr>
      <w:tr w:rsidR="00E41BF5" w:rsidTr="00E41BF5">
        <w:trPr>
          <w:jc w:val="center"/>
        </w:trPr>
        <w:tc>
          <w:tcPr>
            <w:tcW w:w="1075" w:type="dxa"/>
            <w:shd w:val="clear" w:color="auto" w:fill="auto"/>
            <w:vAlign w:val="center"/>
          </w:tcPr>
          <w:p w:rsidR="00BD1D2E" w:rsidRDefault="00377307" w:rsidP="0023686D">
            <w:pPr>
              <w:adjustRightInd w:val="0"/>
              <w:snapToGrid w:val="0"/>
              <w:jc w:val="center"/>
            </w:pPr>
            <w:r w:rsidRPr="00E41BF5">
              <w:rPr>
                <w:color w:val="000000"/>
                <w:sz w:val="24"/>
              </w:rPr>
              <w:t>2</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140204</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14</w:t>
            </w:r>
            <w:r w:rsidRPr="00E41BF5">
              <w:rPr>
                <w:color w:val="000000"/>
                <w:sz w:val="24"/>
              </w:rPr>
              <w:t>国开</w:t>
            </w:r>
            <w:r w:rsidRPr="00E41BF5">
              <w:rPr>
                <w:color w:val="000000"/>
                <w:sz w:val="24"/>
              </w:rPr>
              <w:t>04</w:t>
            </w:r>
          </w:p>
        </w:tc>
        <w:tc>
          <w:tcPr>
            <w:tcW w:w="1394" w:type="dxa"/>
            <w:shd w:val="clear" w:color="auto" w:fill="auto"/>
            <w:vAlign w:val="center"/>
          </w:tcPr>
          <w:p w:rsidR="00BD1D2E" w:rsidRDefault="00377307" w:rsidP="0023686D">
            <w:pPr>
              <w:adjustRightInd w:val="0"/>
              <w:snapToGrid w:val="0"/>
              <w:jc w:val="right"/>
            </w:pPr>
            <w:r w:rsidRPr="00E41BF5">
              <w:rPr>
                <w:color w:val="000000"/>
                <w:sz w:val="24"/>
              </w:rPr>
              <w:t>20,000</w:t>
            </w:r>
          </w:p>
        </w:tc>
        <w:tc>
          <w:tcPr>
            <w:tcW w:w="1944" w:type="dxa"/>
            <w:shd w:val="clear" w:color="auto" w:fill="auto"/>
            <w:vAlign w:val="center"/>
          </w:tcPr>
          <w:p w:rsidR="00BD1D2E" w:rsidRDefault="00377307" w:rsidP="0023686D">
            <w:pPr>
              <w:adjustRightInd w:val="0"/>
              <w:snapToGrid w:val="0"/>
              <w:jc w:val="right"/>
            </w:pPr>
            <w:r w:rsidRPr="00E41BF5">
              <w:rPr>
                <w:color w:val="000000"/>
                <w:sz w:val="24"/>
              </w:rPr>
              <w:t>2,009,000.00</w:t>
            </w:r>
          </w:p>
        </w:tc>
        <w:tc>
          <w:tcPr>
            <w:tcW w:w="1389" w:type="dxa"/>
            <w:shd w:val="clear" w:color="auto" w:fill="auto"/>
            <w:vAlign w:val="center"/>
          </w:tcPr>
          <w:p w:rsidR="00BD1D2E" w:rsidRDefault="00377307" w:rsidP="0023686D">
            <w:pPr>
              <w:adjustRightInd w:val="0"/>
              <w:snapToGrid w:val="0"/>
              <w:jc w:val="right"/>
            </w:pPr>
            <w:r w:rsidRPr="00E41BF5">
              <w:rPr>
                <w:color w:val="000000"/>
                <w:sz w:val="24"/>
              </w:rPr>
              <w:t>10.82</w:t>
            </w:r>
          </w:p>
        </w:tc>
      </w:tr>
      <w:tr w:rsidR="00E41BF5" w:rsidTr="00E41BF5">
        <w:trPr>
          <w:jc w:val="center"/>
        </w:trPr>
        <w:tc>
          <w:tcPr>
            <w:tcW w:w="1075" w:type="dxa"/>
            <w:shd w:val="clear" w:color="auto" w:fill="auto"/>
            <w:vAlign w:val="center"/>
          </w:tcPr>
          <w:p w:rsidR="00BD1D2E" w:rsidRDefault="00377307" w:rsidP="0023686D">
            <w:pPr>
              <w:adjustRightInd w:val="0"/>
              <w:snapToGrid w:val="0"/>
              <w:jc w:val="center"/>
            </w:pPr>
            <w:r w:rsidRPr="00E41BF5">
              <w:rPr>
                <w:color w:val="000000"/>
                <w:sz w:val="24"/>
              </w:rPr>
              <w:t>3</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124123</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13</w:t>
            </w:r>
            <w:r w:rsidRPr="00E41BF5">
              <w:rPr>
                <w:color w:val="000000"/>
                <w:sz w:val="24"/>
              </w:rPr>
              <w:t>南城投</w:t>
            </w:r>
          </w:p>
        </w:tc>
        <w:tc>
          <w:tcPr>
            <w:tcW w:w="1394" w:type="dxa"/>
            <w:shd w:val="clear" w:color="auto" w:fill="auto"/>
            <w:vAlign w:val="center"/>
          </w:tcPr>
          <w:p w:rsidR="00BD1D2E" w:rsidRDefault="00377307" w:rsidP="0023686D">
            <w:pPr>
              <w:adjustRightInd w:val="0"/>
              <w:snapToGrid w:val="0"/>
              <w:jc w:val="right"/>
            </w:pPr>
            <w:r w:rsidRPr="00E41BF5">
              <w:rPr>
                <w:color w:val="000000"/>
                <w:sz w:val="24"/>
              </w:rPr>
              <w:t>20,000</w:t>
            </w:r>
          </w:p>
        </w:tc>
        <w:tc>
          <w:tcPr>
            <w:tcW w:w="1944" w:type="dxa"/>
            <w:shd w:val="clear" w:color="auto" w:fill="auto"/>
            <w:vAlign w:val="center"/>
          </w:tcPr>
          <w:p w:rsidR="00BD1D2E" w:rsidRDefault="00377307" w:rsidP="0023686D">
            <w:pPr>
              <w:adjustRightInd w:val="0"/>
              <w:snapToGrid w:val="0"/>
              <w:jc w:val="right"/>
            </w:pPr>
            <w:r w:rsidRPr="00E41BF5">
              <w:rPr>
                <w:color w:val="000000"/>
                <w:sz w:val="24"/>
              </w:rPr>
              <w:t>2,004,000.00</w:t>
            </w:r>
          </w:p>
        </w:tc>
        <w:tc>
          <w:tcPr>
            <w:tcW w:w="1389" w:type="dxa"/>
            <w:shd w:val="clear" w:color="auto" w:fill="auto"/>
            <w:vAlign w:val="center"/>
          </w:tcPr>
          <w:p w:rsidR="00BD1D2E" w:rsidRDefault="00377307" w:rsidP="0023686D">
            <w:pPr>
              <w:adjustRightInd w:val="0"/>
              <w:snapToGrid w:val="0"/>
              <w:jc w:val="right"/>
            </w:pPr>
            <w:r w:rsidRPr="00E41BF5">
              <w:rPr>
                <w:color w:val="000000"/>
                <w:sz w:val="24"/>
              </w:rPr>
              <w:t>10.80</w:t>
            </w:r>
          </w:p>
        </w:tc>
      </w:tr>
      <w:tr w:rsidR="00E41BF5" w:rsidTr="00E41BF5">
        <w:trPr>
          <w:jc w:val="center"/>
        </w:trPr>
        <w:tc>
          <w:tcPr>
            <w:tcW w:w="1075" w:type="dxa"/>
            <w:shd w:val="clear" w:color="auto" w:fill="auto"/>
            <w:vAlign w:val="center"/>
          </w:tcPr>
          <w:p w:rsidR="00BD1D2E" w:rsidRDefault="00377307" w:rsidP="0023686D">
            <w:pPr>
              <w:adjustRightInd w:val="0"/>
              <w:snapToGrid w:val="0"/>
              <w:jc w:val="center"/>
            </w:pPr>
            <w:r w:rsidRPr="00E41BF5">
              <w:rPr>
                <w:color w:val="000000"/>
                <w:sz w:val="24"/>
              </w:rPr>
              <w:t>4</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1282499</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12</w:t>
            </w:r>
            <w:r w:rsidRPr="00E41BF5">
              <w:rPr>
                <w:color w:val="000000"/>
                <w:sz w:val="24"/>
              </w:rPr>
              <w:t>嘉定水</w:t>
            </w:r>
            <w:r w:rsidRPr="00E41BF5">
              <w:rPr>
                <w:color w:val="000000"/>
                <w:sz w:val="24"/>
              </w:rPr>
              <w:t>MTN1</w:t>
            </w:r>
          </w:p>
        </w:tc>
        <w:tc>
          <w:tcPr>
            <w:tcW w:w="1394" w:type="dxa"/>
            <w:shd w:val="clear" w:color="auto" w:fill="auto"/>
            <w:vAlign w:val="center"/>
          </w:tcPr>
          <w:p w:rsidR="00BD1D2E" w:rsidRDefault="00377307" w:rsidP="0023686D">
            <w:pPr>
              <w:adjustRightInd w:val="0"/>
              <w:snapToGrid w:val="0"/>
              <w:jc w:val="right"/>
            </w:pPr>
            <w:r w:rsidRPr="00E41BF5">
              <w:rPr>
                <w:color w:val="000000"/>
                <w:sz w:val="24"/>
              </w:rPr>
              <w:t>18,000</w:t>
            </w:r>
          </w:p>
        </w:tc>
        <w:tc>
          <w:tcPr>
            <w:tcW w:w="1944" w:type="dxa"/>
            <w:shd w:val="clear" w:color="auto" w:fill="auto"/>
            <w:vAlign w:val="center"/>
          </w:tcPr>
          <w:p w:rsidR="00BD1D2E" w:rsidRDefault="00377307" w:rsidP="0023686D">
            <w:pPr>
              <w:adjustRightInd w:val="0"/>
              <w:snapToGrid w:val="0"/>
              <w:jc w:val="right"/>
            </w:pPr>
            <w:r w:rsidRPr="00E41BF5">
              <w:rPr>
                <w:color w:val="000000"/>
                <w:sz w:val="24"/>
              </w:rPr>
              <w:t>1,801,620.00</w:t>
            </w:r>
          </w:p>
        </w:tc>
        <w:tc>
          <w:tcPr>
            <w:tcW w:w="1389" w:type="dxa"/>
            <w:shd w:val="clear" w:color="auto" w:fill="auto"/>
            <w:vAlign w:val="center"/>
          </w:tcPr>
          <w:p w:rsidR="00BD1D2E" w:rsidRDefault="00377307" w:rsidP="0023686D">
            <w:pPr>
              <w:adjustRightInd w:val="0"/>
              <w:snapToGrid w:val="0"/>
              <w:jc w:val="right"/>
            </w:pPr>
            <w:r w:rsidRPr="00E41BF5">
              <w:rPr>
                <w:color w:val="000000"/>
                <w:sz w:val="24"/>
              </w:rPr>
              <w:t>9.71</w:t>
            </w:r>
          </w:p>
        </w:tc>
      </w:tr>
      <w:tr w:rsidR="00E41BF5" w:rsidTr="00E41BF5">
        <w:trPr>
          <w:jc w:val="center"/>
        </w:trPr>
        <w:tc>
          <w:tcPr>
            <w:tcW w:w="1075" w:type="dxa"/>
            <w:shd w:val="clear" w:color="auto" w:fill="auto"/>
            <w:vAlign w:val="center"/>
          </w:tcPr>
          <w:p w:rsidR="00BD1D2E" w:rsidRDefault="00377307" w:rsidP="0023686D">
            <w:pPr>
              <w:adjustRightInd w:val="0"/>
              <w:snapToGrid w:val="0"/>
              <w:jc w:val="center"/>
            </w:pPr>
            <w:r w:rsidRPr="00E41BF5">
              <w:rPr>
                <w:color w:val="000000"/>
                <w:sz w:val="24"/>
              </w:rPr>
              <w:t>5</w:t>
            </w:r>
          </w:p>
        </w:tc>
        <w:tc>
          <w:tcPr>
            <w:tcW w:w="1533" w:type="dxa"/>
            <w:shd w:val="clear" w:color="auto" w:fill="auto"/>
            <w:vAlign w:val="center"/>
          </w:tcPr>
          <w:p w:rsidR="00BD1D2E" w:rsidRDefault="00377307" w:rsidP="0023686D">
            <w:pPr>
              <w:adjustRightInd w:val="0"/>
              <w:snapToGrid w:val="0"/>
              <w:jc w:val="center"/>
            </w:pPr>
            <w:r w:rsidRPr="00E41BF5">
              <w:rPr>
                <w:color w:val="000000"/>
                <w:sz w:val="24"/>
              </w:rPr>
              <w:t>113003</w:t>
            </w:r>
          </w:p>
        </w:tc>
        <w:tc>
          <w:tcPr>
            <w:tcW w:w="1533" w:type="dxa"/>
            <w:shd w:val="clear" w:color="auto" w:fill="auto"/>
            <w:vAlign w:val="center"/>
          </w:tcPr>
          <w:p w:rsidR="00BD1D2E" w:rsidRDefault="00377307" w:rsidP="0023686D">
            <w:pPr>
              <w:adjustRightInd w:val="0"/>
              <w:snapToGrid w:val="0"/>
              <w:jc w:val="center"/>
            </w:pPr>
            <w:proofErr w:type="gramStart"/>
            <w:r w:rsidRPr="00E41BF5">
              <w:rPr>
                <w:color w:val="000000"/>
                <w:sz w:val="24"/>
              </w:rPr>
              <w:t>重工转债</w:t>
            </w:r>
            <w:proofErr w:type="gramEnd"/>
          </w:p>
        </w:tc>
        <w:tc>
          <w:tcPr>
            <w:tcW w:w="1394" w:type="dxa"/>
            <w:shd w:val="clear" w:color="auto" w:fill="auto"/>
            <w:vAlign w:val="center"/>
          </w:tcPr>
          <w:p w:rsidR="00BD1D2E" w:rsidRDefault="00377307" w:rsidP="0023686D">
            <w:pPr>
              <w:adjustRightInd w:val="0"/>
              <w:snapToGrid w:val="0"/>
              <w:jc w:val="right"/>
            </w:pPr>
            <w:r w:rsidRPr="00E41BF5">
              <w:rPr>
                <w:color w:val="000000"/>
                <w:sz w:val="24"/>
              </w:rPr>
              <w:t>13,000</w:t>
            </w:r>
          </w:p>
        </w:tc>
        <w:tc>
          <w:tcPr>
            <w:tcW w:w="1944" w:type="dxa"/>
            <w:shd w:val="clear" w:color="auto" w:fill="auto"/>
            <w:vAlign w:val="center"/>
          </w:tcPr>
          <w:p w:rsidR="00BD1D2E" w:rsidRDefault="00377307" w:rsidP="0023686D">
            <w:pPr>
              <w:adjustRightInd w:val="0"/>
              <w:snapToGrid w:val="0"/>
              <w:jc w:val="right"/>
            </w:pPr>
            <w:r w:rsidRPr="00E41BF5">
              <w:rPr>
                <w:color w:val="000000"/>
                <w:sz w:val="24"/>
              </w:rPr>
              <w:t>1,476,280.00</w:t>
            </w:r>
          </w:p>
        </w:tc>
        <w:tc>
          <w:tcPr>
            <w:tcW w:w="1389" w:type="dxa"/>
            <w:shd w:val="clear" w:color="auto" w:fill="auto"/>
            <w:vAlign w:val="center"/>
          </w:tcPr>
          <w:p w:rsidR="00BD1D2E" w:rsidRDefault="00377307" w:rsidP="0023686D">
            <w:pPr>
              <w:adjustRightInd w:val="0"/>
              <w:snapToGrid w:val="0"/>
              <w:jc w:val="right"/>
            </w:pPr>
            <w:r w:rsidRPr="00E41BF5">
              <w:rPr>
                <w:color w:val="000000"/>
                <w:sz w:val="24"/>
              </w:rPr>
              <w:t>7.95</w:t>
            </w:r>
          </w:p>
        </w:tc>
      </w:tr>
    </w:tbl>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sidRPr="009D2200">
        <w:rPr>
          <w:color w:val="000000"/>
          <w:kern w:val="0"/>
          <w:sz w:val="24"/>
        </w:rPr>
        <w:t>6</w:t>
      </w:r>
      <w:r w:rsidRPr="009D2200">
        <w:rPr>
          <w:color w:val="000000"/>
          <w:kern w:val="0"/>
          <w:sz w:val="24"/>
        </w:rPr>
        <w:t>、报告期末按公允价值占基金资产净值比例大小</w:t>
      </w:r>
      <w:r w:rsidR="00CA44E1">
        <w:rPr>
          <w:rFonts w:hint="eastAsia"/>
          <w:color w:val="000000"/>
          <w:kern w:val="0"/>
          <w:sz w:val="24"/>
        </w:rPr>
        <w:t>排序</w:t>
      </w:r>
      <w:r w:rsidRPr="009D2200">
        <w:rPr>
          <w:color w:val="000000"/>
          <w:kern w:val="0"/>
          <w:sz w:val="24"/>
        </w:rPr>
        <w:t>的前十名资产支持证券投资明细</w:t>
      </w:r>
    </w:p>
    <w:p w:rsidR="00BD1D2E" w:rsidRDefault="00377307" w:rsidP="0023686D">
      <w:pPr>
        <w:adjustRightInd w:val="0"/>
        <w:snapToGrid w:val="0"/>
        <w:spacing w:line="360" w:lineRule="auto"/>
        <w:ind w:firstLineChars="200" w:firstLine="480"/>
        <w:rPr>
          <w:sz w:val="24"/>
        </w:rPr>
      </w:pPr>
      <w:r w:rsidRPr="000F4FD0">
        <w:rPr>
          <w:rFonts w:hint="eastAsia"/>
          <w:sz w:val="24"/>
        </w:rPr>
        <w:t>本基金本报告期末未持有资产支持证券。</w:t>
      </w:r>
    </w:p>
    <w:p w:rsidR="00BD1D2E" w:rsidRDefault="00377307" w:rsidP="0023686D">
      <w:pPr>
        <w:adjustRightInd w:val="0"/>
        <w:snapToGrid w:val="0"/>
        <w:spacing w:line="360" w:lineRule="auto"/>
        <w:ind w:firstLineChars="200" w:firstLine="480"/>
        <w:rPr>
          <w:sz w:val="24"/>
        </w:rPr>
      </w:pPr>
      <w:r w:rsidRPr="009D2200">
        <w:rPr>
          <w:color w:val="000000"/>
          <w:kern w:val="0"/>
          <w:sz w:val="24"/>
        </w:rPr>
        <w:t>7</w:t>
      </w:r>
      <w:r w:rsidRPr="009D2200">
        <w:rPr>
          <w:color w:val="000000"/>
          <w:kern w:val="0"/>
          <w:sz w:val="24"/>
        </w:rPr>
        <w:t>、</w:t>
      </w:r>
      <w:r w:rsidR="00B108EF" w:rsidRPr="0023686D">
        <w:rPr>
          <w:color w:val="000000"/>
          <w:kern w:val="0"/>
          <w:sz w:val="24"/>
        </w:rPr>
        <w:t>报告期末按公允价值占基金资产净值比例大小排序的前五名贵金属投资明细</w:t>
      </w:r>
    </w:p>
    <w:p w:rsidR="00BD1D2E" w:rsidRDefault="00377307" w:rsidP="0023686D">
      <w:pPr>
        <w:adjustRightInd w:val="0"/>
        <w:snapToGrid w:val="0"/>
        <w:spacing w:line="360" w:lineRule="auto"/>
        <w:ind w:firstLineChars="200" w:firstLine="480"/>
        <w:rPr>
          <w:sz w:val="24"/>
        </w:rPr>
      </w:pPr>
      <w:r w:rsidRPr="007F52FA">
        <w:rPr>
          <w:sz w:val="24"/>
        </w:rPr>
        <w:t>本基金本报告末未持有贵金属。</w:t>
      </w:r>
    </w:p>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8</w:t>
      </w:r>
      <w:r w:rsidRPr="009D2200">
        <w:rPr>
          <w:color w:val="000000"/>
          <w:kern w:val="0"/>
          <w:sz w:val="24"/>
        </w:rPr>
        <w:t>、报告期末按公允价值占基金资产净值比例大小</w:t>
      </w:r>
      <w:r w:rsidR="00CA44E1">
        <w:rPr>
          <w:rFonts w:hint="eastAsia"/>
          <w:color w:val="000000"/>
          <w:kern w:val="0"/>
          <w:sz w:val="24"/>
        </w:rPr>
        <w:t>排序</w:t>
      </w:r>
      <w:r w:rsidRPr="009D2200">
        <w:rPr>
          <w:color w:val="000000"/>
          <w:kern w:val="0"/>
          <w:sz w:val="24"/>
        </w:rPr>
        <w:t>的前五名权证投资明细</w:t>
      </w:r>
    </w:p>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sidRPr="009D2200">
        <w:rPr>
          <w:color w:val="000000"/>
          <w:kern w:val="0"/>
          <w:sz w:val="24"/>
        </w:rPr>
        <w:t>本基金本报告期末未持有权证。</w:t>
      </w:r>
    </w:p>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9</w:t>
      </w:r>
      <w:r w:rsidRPr="009D2200">
        <w:rPr>
          <w:color w:val="000000"/>
          <w:kern w:val="0"/>
          <w:sz w:val="24"/>
        </w:rPr>
        <w:t>、</w:t>
      </w:r>
      <w:r w:rsidRPr="000F4FD0">
        <w:rPr>
          <w:color w:val="000000"/>
          <w:kern w:val="0"/>
          <w:sz w:val="24"/>
        </w:rPr>
        <w:t xml:space="preserve"> </w:t>
      </w:r>
      <w:r w:rsidRPr="000F4FD0">
        <w:rPr>
          <w:rFonts w:hint="eastAsia"/>
          <w:color w:val="000000"/>
          <w:kern w:val="0"/>
          <w:sz w:val="24"/>
        </w:rPr>
        <w:t>报告期末本基金投资的股指期货交易情况说明</w:t>
      </w:r>
    </w:p>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本基金本报告期末未持有股指期货。</w:t>
      </w:r>
    </w:p>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10</w:t>
      </w:r>
      <w:r w:rsidRPr="00284899">
        <w:rPr>
          <w:rFonts w:hint="eastAsia"/>
          <w:color w:val="000000"/>
          <w:kern w:val="0"/>
          <w:sz w:val="24"/>
        </w:rPr>
        <w:t>、报告期末本基金投资的国债期货交易情况说明</w:t>
      </w:r>
    </w:p>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sidRPr="00284899">
        <w:rPr>
          <w:rFonts w:hint="eastAsia"/>
          <w:color w:val="000000"/>
          <w:kern w:val="0"/>
          <w:sz w:val="24"/>
        </w:rPr>
        <w:t>本基金本报告期末未持有国债期货。</w:t>
      </w:r>
    </w:p>
    <w:p w:rsidR="00BD1D2E" w:rsidRDefault="00377307" w:rsidP="0023686D">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11</w:t>
      </w:r>
      <w:r w:rsidRPr="009D2200">
        <w:rPr>
          <w:color w:val="000000"/>
          <w:kern w:val="0"/>
          <w:sz w:val="24"/>
        </w:rPr>
        <w:t>、投资组合报告附注</w:t>
      </w:r>
    </w:p>
    <w:p w:rsidR="00BD1D2E" w:rsidRDefault="00377307" w:rsidP="0023686D">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1</w:t>
      </w:r>
      <w:r w:rsidRPr="009D2200">
        <w:rPr>
          <w:color w:val="000000"/>
          <w:kern w:val="0"/>
          <w:sz w:val="24"/>
        </w:rPr>
        <w:t>）</w:t>
      </w:r>
      <w:r>
        <w:rPr>
          <w:rFonts w:hint="eastAsia"/>
          <w:color w:val="000000"/>
          <w:kern w:val="0"/>
          <w:sz w:val="24"/>
        </w:rPr>
        <w:t>报告期内本基金投资的前十名证券的发行主体未被监管部门立案调查，在本报告编制日前一年内本基金投资的前十名证券的发行主体未受到公开谴责和处罚。</w:t>
      </w:r>
    </w:p>
    <w:p w:rsidR="00BD1D2E" w:rsidRDefault="00377307" w:rsidP="0023686D">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2</w:t>
      </w:r>
      <w:r w:rsidRPr="009D2200">
        <w:rPr>
          <w:color w:val="000000"/>
          <w:kern w:val="0"/>
          <w:sz w:val="24"/>
        </w:rPr>
        <w:t>）本基金投资的前十名股票中，没有超出基金合同规定的备选股票库之外的股票。</w:t>
      </w:r>
    </w:p>
    <w:p w:rsidR="00BD1D2E" w:rsidRDefault="00377307" w:rsidP="0023686D">
      <w:pPr>
        <w:autoSpaceDE w:val="0"/>
        <w:autoSpaceDN w:val="0"/>
        <w:adjustRightInd w:val="0"/>
        <w:snapToGrid w:val="0"/>
        <w:spacing w:line="360" w:lineRule="auto"/>
        <w:ind w:left="17" w:firstLineChars="200" w:firstLine="480"/>
        <w:jc w:val="left"/>
        <w:rPr>
          <w:color w:val="000000"/>
          <w:kern w:val="0"/>
          <w:sz w:val="24"/>
        </w:rPr>
      </w:pPr>
      <w:r w:rsidRPr="009D2200">
        <w:rPr>
          <w:color w:val="000000"/>
          <w:kern w:val="0"/>
          <w:sz w:val="24"/>
        </w:rPr>
        <w:t>（</w:t>
      </w:r>
      <w:r w:rsidRPr="009D2200">
        <w:rPr>
          <w:color w:val="000000"/>
          <w:kern w:val="0"/>
          <w:sz w:val="24"/>
        </w:rPr>
        <w:t>3</w:t>
      </w:r>
      <w:r w:rsidRPr="009D2200">
        <w:rPr>
          <w:color w:val="000000"/>
          <w:kern w:val="0"/>
          <w:sz w:val="24"/>
        </w:rPr>
        <w:t>）其他资产构成</w:t>
      </w:r>
    </w:p>
    <w:tbl>
      <w:tblPr>
        <w:tblW w:w="0" w:type="auto"/>
        <w:tblInd w:w="108" w:type="dxa"/>
        <w:tblLayout w:type="fixed"/>
        <w:tblLook w:val="0000"/>
      </w:tblPr>
      <w:tblGrid>
        <w:gridCol w:w="914"/>
        <w:gridCol w:w="3346"/>
        <w:gridCol w:w="4308"/>
      </w:tblGrid>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7F52FA">
              <w:rPr>
                <w:color w:val="000000"/>
                <w:kern w:val="0"/>
                <w:sz w:val="24"/>
              </w:rPr>
              <w:t>序号</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7F52FA">
              <w:rPr>
                <w:color w:val="000000"/>
                <w:kern w:val="0"/>
                <w:sz w:val="24"/>
              </w:rPr>
              <w:t>名称</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7F52FA">
              <w:rPr>
                <w:color w:val="000000"/>
                <w:kern w:val="0"/>
                <w:sz w:val="24"/>
              </w:rPr>
              <w:t>金额（</w:t>
            </w:r>
            <w:r w:rsidRPr="007F52FA">
              <w:t>元</w:t>
            </w:r>
            <w:r w:rsidRPr="007F52FA">
              <w:rPr>
                <w:color w:val="000000"/>
                <w:kern w:val="0"/>
                <w:sz w:val="24"/>
              </w:rPr>
              <w:t>）</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kern w:val="0"/>
                <w:sz w:val="24"/>
              </w:rPr>
            </w:pPr>
            <w:r w:rsidRPr="007F52FA">
              <w:rPr>
                <w:color w:val="000000"/>
                <w:sz w:val="24"/>
              </w:rPr>
              <w:t>1</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存出保证金</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9,147.78</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2</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应收证券清算款</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871,963.94</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3</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应收股利</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4</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应收利息</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367,673.22</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5</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应收申购款</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598.41</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6</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其他应收款</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7</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sz w:val="24"/>
              </w:rPr>
              <w:t>待摊费用</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sz w:val="24"/>
              </w:rPr>
              <w:t>-</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8</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其他</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w:t>
            </w:r>
          </w:p>
        </w:tc>
      </w:tr>
      <w:tr w:rsidR="00377307" w:rsidRPr="009D2200" w:rsidTr="00E41BF5">
        <w:tc>
          <w:tcPr>
            <w:tcW w:w="914"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center"/>
              <w:rPr>
                <w:color w:val="000000"/>
                <w:sz w:val="24"/>
              </w:rPr>
            </w:pPr>
            <w:r w:rsidRPr="007F52FA">
              <w:rPr>
                <w:color w:val="000000"/>
                <w:sz w:val="24"/>
              </w:rPr>
              <w:t>9</w:t>
            </w:r>
          </w:p>
        </w:tc>
        <w:tc>
          <w:tcPr>
            <w:tcW w:w="3346"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left"/>
              <w:rPr>
                <w:color w:val="000000"/>
                <w:kern w:val="0"/>
                <w:sz w:val="24"/>
              </w:rPr>
            </w:pPr>
            <w:r w:rsidRPr="007F52FA">
              <w:rPr>
                <w:color w:val="000000"/>
                <w:kern w:val="0"/>
                <w:sz w:val="24"/>
              </w:rPr>
              <w:t>合计</w:t>
            </w:r>
          </w:p>
        </w:tc>
        <w:tc>
          <w:tcPr>
            <w:tcW w:w="4308" w:type="dxa"/>
            <w:tcBorders>
              <w:top w:val="single" w:sz="8" w:space="0" w:color="000000"/>
              <w:left w:val="single" w:sz="8" w:space="0" w:color="000000"/>
              <w:bottom w:val="single" w:sz="8" w:space="0" w:color="000000"/>
              <w:right w:val="single" w:sz="8" w:space="0" w:color="000000"/>
            </w:tcBorders>
            <w:vAlign w:val="center"/>
          </w:tcPr>
          <w:p w:rsidR="00BD1D2E" w:rsidRDefault="00377307" w:rsidP="0023686D">
            <w:pPr>
              <w:autoSpaceDE w:val="0"/>
              <w:autoSpaceDN w:val="0"/>
              <w:adjustRightInd w:val="0"/>
              <w:snapToGrid w:val="0"/>
              <w:spacing w:before="29" w:line="288" w:lineRule="auto"/>
              <w:ind w:left="15"/>
              <w:jc w:val="right"/>
              <w:rPr>
                <w:color w:val="000000"/>
                <w:kern w:val="0"/>
                <w:sz w:val="24"/>
              </w:rPr>
            </w:pPr>
            <w:r w:rsidRPr="007F52FA">
              <w:rPr>
                <w:color w:val="000000"/>
                <w:kern w:val="0"/>
                <w:sz w:val="24"/>
              </w:rPr>
              <w:t>1,249,383.35</w:t>
            </w:r>
          </w:p>
        </w:tc>
      </w:tr>
    </w:tbl>
    <w:p w:rsidR="00BD1D2E" w:rsidRDefault="00377307" w:rsidP="0023686D">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r w:rsidRPr="009D2200">
        <w:rPr>
          <w:color w:val="000000"/>
          <w:kern w:val="0"/>
          <w:sz w:val="24"/>
        </w:rPr>
        <w:t>4</w:t>
      </w:r>
      <w:r w:rsidRPr="009D2200">
        <w:rPr>
          <w:color w:val="000000"/>
          <w:kern w:val="0"/>
          <w:sz w:val="24"/>
        </w:rPr>
        <w:t>）报告期末持有的处于转股期的可转换债券明细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984"/>
        <w:gridCol w:w="2675"/>
        <w:gridCol w:w="1734"/>
        <w:gridCol w:w="1799"/>
        <w:gridCol w:w="1676"/>
      </w:tblGrid>
      <w:tr w:rsidR="00E41BF5" w:rsidRPr="00E41BF5" w:rsidTr="00E41BF5">
        <w:trPr>
          <w:jc w:val="center"/>
        </w:trPr>
        <w:tc>
          <w:tcPr>
            <w:tcW w:w="944" w:type="dxa"/>
            <w:shd w:val="clear" w:color="auto" w:fill="auto"/>
            <w:vAlign w:val="center"/>
          </w:tcPr>
          <w:p w:rsidR="00BD1D2E" w:rsidRDefault="00377307" w:rsidP="0023686D">
            <w:pPr>
              <w:adjustRightInd w:val="0"/>
              <w:snapToGrid w:val="0"/>
              <w:spacing w:before="29" w:line="288" w:lineRule="auto"/>
              <w:ind w:left="17"/>
              <w:jc w:val="center"/>
              <w:rPr>
                <w:color w:val="000000"/>
                <w:sz w:val="24"/>
              </w:rPr>
            </w:pPr>
            <w:r w:rsidRPr="00E41BF5">
              <w:rPr>
                <w:color w:val="000000"/>
                <w:sz w:val="24"/>
              </w:rPr>
              <w:t>序号</w:t>
            </w:r>
          </w:p>
        </w:tc>
        <w:tc>
          <w:tcPr>
            <w:tcW w:w="2568" w:type="dxa"/>
            <w:shd w:val="clear" w:color="auto" w:fill="auto"/>
            <w:vAlign w:val="center"/>
          </w:tcPr>
          <w:p w:rsidR="00BD1D2E" w:rsidRDefault="00377307" w:rsidP="0023686D">
            <w:pPr>
              <w:adjustRightInd w:val="0"/>
              <w:snapToGrid w:val="0"/>
              <w:spacing w:before="29" w:line="288" w:lineRule="auto"/>
              <w:ind w:left="17"/>
              <w:jc w:val="center"/>
              <w:rPr>
                <w:color w:val="000000"/>
                <w:sz w:val="24"/>
              </w:rPr>
            </w:pPr>
            <w:r w:rsidRPr="00E41BF5">
              <w:rPr>
                <w:color w:val="000000"/>
                <w:sz w:val="24"/>
              </w:rPr>
              <w:t>债券代码</w:t>
            </w:r>
          </w:p>
        </w:tc>
        <w:tc>
          <w:tcPr>
            <w:tcW w:w="1665" w:type="dxa"/>
            <w:shd w:val="clear" w:color="auto" w:fill="auto"/>
            <w:vAlign w:val="center"/>
          </w:tcPr>
          <w:p w:rsidR="00BD1D2E" w:rsidRDefault="00377307" w:rsidP="0023686D">
            <w:pPr>
              <w:adjustRightInd w:val="0"/>
              <w:snapToGrid w:val="0"/>
              <w:spacing w:before="29" w:line="288" w:lineRule="auto"/>
              <w:ind w:left="17"/>
              <w:jc w:val="center"/>
              <w:rPr>
                <w:color w:val="000000"/>
                <w:sz w:val="24"/>
              </w:rPr>
            </w:pPr>
            <w:r w:rsidRPr="00E41BF5">
              <w:rPr>
                <w:color w:val="000000"/>
                <w:sz w:val="24"/>
              </w:rPr>
              <w:t>债券名称</w:t>
            </w:r>
          </w:p>
        </w:tc>
        <w:tc>
          <w:tcPr>
            <w:tcW w:w="1727" w:type="dxa"/>
            <w:shd w:val="clear" w:color="auto" w:fill="auto"/>
            <w:vAlign w:val="center"/>
          </w:tcPr>
          <w:p w:rsidR="00BD1D2E" w:rsidRDefault="00377307" w:rsidP="0023686D">
            <w:pPr>
              <w:adjustRightInd w:val="0"/>
              <w:snapToGrid w:val="0"/>
              <w:spacing w:before="29" w:line="288" w:lineRule="auto"/>
              <w:ind w:left="17"/>
              <w:jc w:val="center"/>
              <w:rPr>
                <w:color w:val="000000"/>
                <w:sz w:val="24"/>
              </w:rPr>
            </w:pPr>
            <w:r w:rsidRPr="00E41BF5">
              <w:rPr>
                <w:color w:val="000000"/>
                <w:sz w:val="24"/>
              </w:rPr>
              <w:t>公允价值</w:t>
            </w:r>
            <w:r w:rsidRPr="00E41BF5">
              <w:rPr>
                <w:color w:val="000000"/>
                <w:kern w:val="0"/>
                <w:sz w:val="24"/>
              </w:rPr>
              <w:t>(</w:t>
            </w:r>
            <w:r w:rsidRPr="00E41BF5">
              <w:rPr>
                <w:color w:val="000000"/>
                <w:sz w:val="24"/>
              </w:rPr>
              <w:t>元</w:t>
            </w:r>
            <w:r w:rsidRPr="00E41BF5">
              <w:rPr>
                <w:color w:val="000000"/>
                <w:kern w:val="0"/>
                <w:sz w:val="24"/>
              </w:rPr>
              <w:t>)</w:t>
            </w:r>
          </w:p>
        </w:tc>
        <w:tc>
          <w:tcPr>
            <w:tcW w:w="1609" w:type="dxa"/>
            <w:shd w:val="clear" w:color="auto" w:fill="auto"/>
            <w:vAlign w:val="center"/>
          </w:tcPr>
          <w:p w:rsidR="00BD1D2E" w:rsidRDefault="00377307" w:rsidP="0023686D">
            <w:pPr>
              <w:adjustRightInd w:val="0"/>
              <w:snapToGrid w:val="0"/>
              <w:spacing w:before="29" w:line="288" w:lineRule="auto"/>
              <w:ind w:left="17"/>
              <w:jc w:val="center"/>
              <w:rPr>
                <w:color w:val="000000"/>
                <w:sz w:val="24"/>
              </w:rPr>
            </w:pPr>
            <w:r w:rsidRPr="00E41BF5">
              <w:rPr>
                <w:color w:val="000000"/>
                <w:sz w:val="24"/>
              </w:rPr>
              <w:t>占基金资产净值比例</w:t>
            </w:r>
            <w:r w:rsidRPr="00E41BF5">
              <w:rPr>
                <w:color w:val="000000"/>
                <w:kern w:val="0"/>
                <w:sz w:val="24"/>
              </w:rPr>
              <w:t>（％）</w:t>
            </w:r>
          </w:p>
        </w:tc>
      </w:tr>
      <w:tr w:rsidR="00E41BF5" w:rsidTr="00E41BF5">
        <w:trPr>
          <w:jc w:val="center"/>
        </w:trPr>
        <w:tc>
          <w:tcPr>
            <w:tcW w:w="0" w:type="auto"/>
            <w:shd w:val="clear" w:color="auto" w:fill="auto"/>
            <w:vAlign w:val="center"/>
          </w:tcPr>
          <w:p w:rsidR="00BD1D2E" w:rsidRDefault="00377307" w:rsidP="0023686D">
            <w:pPr>
              <w:adjustRightInd w:val="0"/>
              <w:snapToGrid w:val="0"/>
              <w:jc w:val="center"/>
            </w:pPr>
            <w:r w:rsidRPr="00E41BF5">
              <w:rPr>
                <w:color w:val="000000"/>
                <w:sz w:val="24"/>
              </w:rPr>
              <w:t>1</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113003</w:t>
            </w:r>
          </w:p>
        </w:tc>
        <w:tc>
          <w:tcPr>
            <w:tcW w:w="0" w:type="auto"/>
            <w:shd w:val="clear" w:color="auto" w:fill="auto"/>
            <w:vAlign w:val="center"/>
          </w:tcPr>
          <w:p w:rsidR="00BD1D2E" w:rsidRDefault="00377307" w:rsidP="0023686D">
            <w:pPr>
              <w:adjustRightInd w:val="0"/>
              <w:snapToGrid w:val="0"/>
              <w:jc w:val="center"/>
            </w:pPr>
            <w:proofErr w:type="gramStart"/>
            <w:r w:rsidRPr="00E41BF5">
              <w:rPr>
                <w:color w:val="000000"/>
                <w:sz w:val="24"/>
              </w:rPr>
              <w:t>重工转债</w:t>
            </w:r>
            <w:proofErr w:type="gramEnd"/>
          </w:p>
        </w:tc>
        <w:tc>
          <w:tcPr>
            <w:tcW w:w="0" w:type="auto"/>
            <w:shd w:val="clear" w:color="auto" w:fill="auto"/>
            <w:vAlign w:val="center"/>
          </w:tcPr>
          <w:p w:rsidR="00BD1D2E" w:rsidRDefault="00377307" w:rsidP="0023686D">
            <w:pPr>
              <w:adjustRightInd w:val="0"/>
              <w:snapToGrid w:val="0"/>
              <w:jc w:val="right"/>
            </w:pPr>
            <w:r w:rsidRPr="00E41BF5">
              <w:rPr>
                <w:color w:val="000000"/>
                <w:sz w:val="24"/>
              </w:rPr>
              <w:t>1,476,280.00</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7.95</w:t>
            </w:r>
          </w:p>
        </w:tc>
      </w:tr>
      <w:tr w:rsidR="00E41BF5" w:rsidTr="00E41BF5">
        <w:trPr>
          <w:jc w:val="center"/>
        </w:trPr>
        <w:tc>
          <w:tcPr>
            <w:tcW w:w="0" w:type="auto"/>
            <w:shd w:val="clear" w:color="auto" w:fill="auto"/>
            <w:vAlign w:val="center"/>
          </w:tcPr>
          <w:p w:rsidR="00BD1D2E" w:rsidRDefault="00377307" w:rsidP="0023686D">
            <w:pPr>
              <w:adjustRightInd w:val="0"/>
              <w:snapToGrid w:val="0"/>
              <w:jc w:val="center"/>
            </w:pPr>
            <w:r w:rsidRPr="00E41BF5">
              <w:rPr>
                <w:color w:val="000000"/>
                <w:sz w:val="24"/>
              </w:rPr>
              <w:t>2</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113001</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中行转债</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712,530.00</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3.84</w:t>
            </w:r>
          </w:p>
        </w:tc>
      </w:tr>
      <w:tr w:rsidR="00E41BF5" w:rsidTr="00E41BF5">
        <w:trPr>
          <w:jc w:val="center"/>
        </w:trPr>
        <w:tc>
          <w:tcPr>
            <w:tcW w:w="0" w:type="auto"/>
            <w:shd w:val="clear" w:color="auto" w:fill="auto"/>
            <w:vAlign w:val="center"/>
          </w:tcPr>
          <w:p w:rsidR="00BD1D2E" w:rsidRDefault="00377307" w:rsidP="0023686D">
            <w:pPr>
              <w:adjustRightInd w:val="0"/>
              <w:snapToGrid w:val="0"/>
              <w:jc w:val="center"/>
            </w:pPr>
            <w:r w:rsidRPr="00E41BF5">
              <w:rPr>
                <w:color w:val="000000"/>
                <w:sz w:val="24"/>
              </w:rPr>
              <w:t>3</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113005</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平安转债</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569,350.60</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3.07</w:t>
            </w:r>
          </w:p>
        </w:tc>
      </w:tr>
      <w:tr w:rsidR="00E41BF5" w:rsidTr="00E41BF5">
        <w:trPr>
          <w:jc w:val="center"/>
        </w:trPr>
        <w:tc>
          <w:tcPr>
            <w:tcW w:w="0" w:type="auto"/>
            <w:shd w:val="clear" w:color="auto" w:fill="auto"/>
            <w:vAlign w:val="center"/>
          </w:tcPr>
          <w:p w:rsidR="00BD1D2E" w:rsidRDefault="00377307" w:rsidP="0023686D">
            <w:pPr>
              <w:adjustRightInd w:val="0"/>
              <w:snapToGrid w:val="0"/>
              <w:jc w:val="center"/>
            </w:pPr>
            <w:r w:rsidRPr="00E41BF5">
              <w:rPr>
                <w:color w:val="000000"/>
                <w:sz w:val="24"/>
              </w:rPr>
              <w:t>4</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110024</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隧道转债</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215,800.00</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1.16</w:t>
            </w:r>
          </w:p>
        </w:tc>
      </w:tr>
      <w:tr w:rsidR="00E41BF5" w:rsidTr="00E41BF5">
        <w:trPr>
          <w:jc w:val="center"/>
        </w:trPr>
        <w:tc>
          <w:tcPr>
            <w:tcW w:w="0" w:type="auto"/>
            <w:shd w:val="clear" w:color="auto" w:fill="auto"/>
            <w:vAlign w:val="center"/>
          </w:tcPr>
          <w:p w:rsidR="00BD1D2E" w:rsidRDefault="00377307" w:rsidP="0023686D">
            <w:pPr>
              <w:adjustRightInd w:val="0"/>
              <w:snapToGrid w:val="0"/>
              <w:jc w:val="center"/>
            </w:pPr>
            <w:r w:rsidRPr="00E41BF5">
              <w:rPr>
                <w:color w:val="000000"/>
                <w:sz w:val="24"/>
              </w:rPr>
              <w:t>5</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110020</w:t>
            </w:r>
          </w:p>
        </w:tc>
        <w:tc>
          <w:tcPr>
            <w:tcW w:w="0" w:type="auto"/>
            <w:shd w:val="clear" w:color="auto" w:fill="auto"/>
            <w:vAlign w:val="center"/>
          </w:tcPr>
          <w:p w:rsidR="00BD1D2E" w:rsidRDefault="00377307" w:rsidP="0023686D">
            <w:pPr>
              <w:adjustRightInd w:val="0"/>
              <w:snapToGrid w:val="0"/>
              <w:jc w:val="center"/>
            </w:pPr>
            <w:r w:rsidRPr="00E41BF5">
              <w:rPr>
                <w:color w:val="000000"/>
                <w:sz w:val="24"/>
              </w:rPr>
              <w:t>南山转债</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95,040.00</w:t>
            </w:r>
          </w:p>
        </w:tc>
        <w:tc>
          <w:tcPr>
            <w:tcW w:w="0" w:type="auto"/>
            <w:shd w:val="clear" w:color="auto" w:fill="auto"/>
            <w:vAlign w:val="center"/>
          </w:tcPr>
          <w:p w:rsidR="00BD1D2E" w:rsidRDefault="00377307" w:rsidP="0023686D">
            <w:pPr>
              <w:adjustRightInd w:val="0"/>
              <w:snapToGrid w:val="0"/>
              <w:jc w:val="right"/>
            </w:pPr>
            <w:r w:rsidRPr="00E41BF5">
              <w:rPr>
                <w:color w:val="000000"/>
                <w:sz w:val="24"/>
              </w:rPr>
              <w:t>0.51</w:t>
            </w:r>
          </w:p>
        </w:tc>
      </w:tr>
    </w:tbl>
    <w:p w:rsidR="00BD1D2E" w:rsidRDefault="00377307" w:rsidP="0023686D">
      <w:pPr>
        <w:autoSpaceDE w:val="0"/>
        <w:autoSpaceDN w:val="0"/>
        <w:adjustRightInd w:val="0"/>
        <w:snapToGrid w:val="0"/>
        <w:spacing w:line="360" w:lineRule="auto"/>
        <w:ind w:left="17" w:firstLineChars="200" w:firstLine="480"/>
        <w:rPr>
          <w:color w:val="000000"/>
          <w:kern w:val="0"/>
          <w:sz w:val="24"/>
        </w:rPr>
      </w:pPr>
      <w:r w:rsidRPr="009D2200">
        <w:rPr>
          <w:color w:val="000000"/>
          <w:kern w:val="0"/>
          <w:sz w:val="24"/>
        </w:rPr>
        <w:t>（</w:t>
      </w:r>
      <w:bookmarkStart w:id="37" w:name="_Toc217273444"/>
      <w:bookmarkStart w:id="38" w:name="_Toc327454302"/>
      <w:r w:rsidRPr="009D2200">
        <w:rPr>
          <w:color w:val="000000"/>
          <w:kern w:val="0"/>
          <w:sz w:val="24"/>
        </w:rPr>
        <w:t>5</w:t>
      </w:r>
      <w:r w:rsidRPr="009D2200">
        <w:rPr>
          <w:color w:val="000000"/>
          <w:kern w:val="0"/>
          <w:sz w:val="24"/>
        </w:rPr>
        <w:t>）</w:t>
      </w:r>
      <w:r w:rsidRPr="00631CD9">
        <w:rPr>
          <w:color w:val="000000"/>
          <w:kern w:val="0"/>
          <w:sz w:val="24"/>
        </w:rPr>
        <w:t>报告</w:t>
      </w:r>
      <w:proofErr w:type="gramStart"/>
      <w:r w:rsidRPr="00631CD9">
        <w:rPr>
          <w:color w:val="000000"/>
          <w:kern w:val="0"/>
          <w:sz w:val="24"/>
        </w:rPr>
        <w:t>期末前</w:t>
      </w:r>
      <w:proofErr w:type="gramEnd"/>
      <w:r w:rsidRPr="00631CD9">
        <w:rPr>
          <w:color w:val="000000"/>
          <w:kern w:val="0"/>
          <w:sz w:val="24"/>
        </w:rPr>
        <w:t>十名股票中存在流通受限情况的说明</w:t>
      </w:r>
      <w:bookmarkEnd w:id="37"/>
      <w:bookmarkEnd w:id="38"/>
    </w:p>
    <w:p w:rsidR="00686986" w:rsidRDefault="00377307" w:rsidP="00AB4D9C">
      <w:pPr>
        <w:adjustRightInd w:val="0"/>
        <w:snapToGrid w:val="0"/>
        <w:spacing w:line="360" w:lineRule="auto"/>
        <w:ind w:firstLineChars="200" w:firstLine="480"/>
        <w:rPr>
          <w:sz w:val="24"/>
        </w:rPr>
      </w:pPr>
      <w:r w:rsidRPr="00377307">
        <w:rPr>
          <w:sz w:val="24"/>
        </w:rPr>
        <w:t>本基金本报告</w:t>
      </w:r>
      <w:proofErr w:type="gramStart"/>
      <w:r w:rsidRPr="00377307">
        <w:rPr>
          <w:sz w:val="24"/>
        </w:rPr>
        <w:t>期末前</w:t>
      </w:r>
      <w:proofErr w:type="gramEnd"/>
      <w:r w:rsidRPr="00377307">
        <w:rPr>
          <w:sz w:val="24"/>
        </w:rPr>
        <w:t>十名股票中不存在流通受限情况。</w:t>
      </w:r>
    </w:p>
    <w:p w:rsidR="00686986" w:rsidRDefault="00377307" w:rsidP="00AB4D9C">
      <w:pPr>
        <w:autoSpaceDE w:val="0"/>
        <w:autoSpaceDN w:val="0"/>
        <w:adjustRightInd w:val="0"/>
        <w:snapToGrid w:val="0"/>
        <w:spacing w:line="360" w:lineRule="auto"/>
        <w:ind w:left="17" w:firstLineChars="200" w:firstLine="480"/>
        <w:rPr>
          <w:color w:val="000000"/>
          <w:kern w:val="0"/>
          <w:sz w:val="24"/>
        </w:rPr>
      </w:pPr>
      <w:r w:rsidRPr="00631CD9">
        <w:rPr>
          <w:color w:val="000000"/>
          <w:kern w:val="0"/>
          <w:sz w:val="24"/>
        </w:rPr>
        <w:t>（</w:t>
      </w:r>
      <w:r w:rsidRPr="00631CD9">
        <w:rPr>
          <w:color w:val="000000"/>
          <w:kern w:val="0"/>
          <w:sz w:val="24"/>
        </w:rPr>
        <w:t>6</w:t>
      </w:r>
      <w:r w:rsidRPr="00631CD9">
        <w:rPr>
          <w:color w:val="000000"/>
          <w:kern w:val="0"/>
          <w:sz w:val="24"/>
        </w:rPr>
        <w:t>）投资组合报告附注的其他文字描述部分</w:t>
      </w:r>
    </w:p>
    <w:p w:rsidR="00686986" w:rsidRDefault="00377307" w:rsidP="00AB4D9C">
      <w:pPr>
        <w:adjustRightInd w:val="0"/>
        <w:snapToGrid w:val="0"/>
        <w:spacing w:line="360" w:lineRule="auto"/>
        <w:ind w:firstLineChars="200" w:firstLine="480"/>
        <w:rPr>
          <w:bCs/>
          <w:color w:val="000000"/>
          <w:sz w:val="24"/>
        </w:rPr>
      </w:pPr>
      <w:r w:rsidRPr="009D2200">
        <w:rPr>
          <w:bCs/>
          <w:color w:val="000000"/>
          <w:sz w:val="24"/>
        </w:rPr>
        <w:t>由于四舍五入的原因，分项之和与合计项之间可能存在尾差。</w:t>
      </w:r>
    </w:p>
    <w:p w:rsidR="00B826A9" w:rsidRPr="003F0B90" w:rsidRDefault="00B826A9" w:rsidP="00B826A9">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39" w:name="_Toc349807200"/>
      <w:bookmarkStart w:id="40" w:name="_Toc395111129"/>
      <w:r w:rsidRPr="003F0B90">
        <w:rPr>
          <w:rFonts w:ascii="黑体" w:eastAsia="黑体" w:hAnsi="宋体" w:cs="宋体" w:hint="eastAsia"/>
          <w:b/>
          <w:kern w:val="0"/>
          <w:sz w:val="28"/>
          <w:szCs w:val="28"/>
        </w:rPr>
        <w:t>十二、基金的业绩</w:t>
      </w:r>
    </w:p>
    <w:bookmarkEnd w:id="39"/>
    <w:bookmarkEnd w:id="40"/>
    <w:p w:rsidR="00686986" w:rsidRDefault="00377307">
      <w:pPr>
        <w:pStyle w:val="af3"/>
        <w:adjustRightInd w:val="0"/>
        <w:snapToGrid w:val="0"/>
        <w:spacing w:after="0" w:line="360" w:lineRule="auto"/>
        <w:ind w:rightChars="-85" w:right="-178" w:firstLineChars="200" w:firstLine="480"/>
        <w:rPr>
          <w:sz w:val="24"/>
        </w:rPr>
      </w:pPr>
      <w:r w:rsidRPr="009D2200">
        <w:rPr>
          <w:sz w:val="24"/>
        </w:rPr>
        <w:t>基金业绩截止日为</w:t>
      </w:r>
      <w:r>
        <w:rPr>
          <w:rFonts w:ascii="宋体" w:hAnsi="宋体"/>
          <w:sz w:val="24"/>
        </w:rPr>
        <w:t>20</w:t>
      </w:r>
      <w:r>
        <w:rPr>
          <w:rFonts w:ascii="宋体" w:hAnsi="宋体" w:hint="eastAsia"/>
          <w:sz w:val="24"/>
        </w:rPr>
        <w:t>14</w:t>
      </w:r>
      <w:r>
        <w:rPr>
          <w:rFonts w:ascii="宋体" w:hAnsi="宋体"/>
          <w:sz w:val="24"/>
        </w:rPr>
        <w:t>年</w:t>
      </w:r>
      <w:r>
        <w:rPr>
          <w:rFonts w:ascii="宋体" w:hAnsi="宋体" w:hint="eastAsia"/>
          <w:sz w:val="24"/>
        </w:rPr>
        <w:t>6</w:t>
      </w:r>
      <w:r>
        <w:rPr>
          <w:rFonts w:ascii="宋体" w:hAnsi="宋体"/>
          <w:sz w:val="24"/>
        </w:rPr>
        <w:t>月</w:t>
      </w:r>
      <w:r>
        <w:rPr>
          <w:rFonts w:ascii="宋体" w:hAnsi="宋体" w:hint="eastAsia"/>
          <w:sz w:val="24"/>
        </w:rPr>
        <w:t>30</w:t>
      </w:r>
      <w:r>
        <w:rPr>
          <w:rFonts w:ascii="宋体" w:hAnsi="宋体"/>
          <w:sz w:val="24"/>
        </w:rPr>
        <w:t>日</w:t>
      </w:r>
      <w:r w:rsidRPr="009D2200">
        <w:rPr>
          <w:sz w:val="24"/>
        </w:rPr>
        <w:t>，所载财务数据未经审计师审计。</w:t>
      </w:r>
    </w:p>
    <w:p w:rsidR="00686986" w:rsidRDefault="00377307">
      <w:pPr>
        <w:pStyle w:val="af3"/>
        <w:adjustRightInd w:val="0"/>
        <w:snapToGrid w:val="0"/>
        <w:spacing w:after="0" w:line="360" w:lineRule="auto"/>
        <w:ind w:rightChars="-85" w:right="-178" w:firstLineChars="200" w:firstLine="480"/>
        <w:rPr>
          <w:sz w:val="24"/>
        </w:rPr>
      </w:pPr>
      <w:r w:rsidRPr="009D2200">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686986" w:rsidRDefault="00377307">
      <w:pPr>
        <w:pStyle w:val="af3"/>
        <w:adjustRightInd w:val="0"/>
        <w:snapToGrid w:val="0"/>
        <w:spacing w:after="0" w:line="360" w:lineRule="auto"/>
        <w:ind w:rightChars="-85" w:right="-178" w:firstLineChars="200" w:firstLine="480"/>
        <w:rPr>
          <w:sz w:val="24"/>
        </w:rPr>
      </w:pPr>
      <w:r w:rsidRPr="009D2200">
        <w:rPr>
          <w:sz w:val="24"/>
        </w:rPr>
        <w:t>下述基金业绩指标不包括持有人认购或交易基金的各项费用，计入费用后实际收益水平要低于所列数字。</w:t>
      </w:r>
    </w:p>
    <w:p w:rsidR="00686986" w:rsidRDefault="00377307">
      <w:pPr>
        <w:pStyle w:val="af3"/>
        <w:numPr>
          <w:ilvl w:val="0"/>
          <w:numId w:val="18"/>
        </w:numPr>
        <w:adjustRightInd w:val="0"/>
        <w:snapToGrid w:val="0"/>
        <w:spacing w:after="0" w:line="360" w:lineRule="auto"/>
        <w:ind w:rightChars="-85" w:right="-178"/>
        <w:rPr>
          <w:sz w:val="24"/>
        </w:rPr>
      </w:pPr>
      <w:r w:rsidRPr="009D2200">
        <w:rPr>
          <w:sz w:val="24"/>
        </w:rPr>
        <w:t>基金份额净值增长率及其与同期业绩比较基准收益率的比较</w:t>
      </w:r>
    </w:p>
    <w:p w:rsidR="00686986" w:rsidRPr="001B1DFD" w:rsidRDefault="001B1DFD" w:rsidP="004A4355">
      <w:pPr>
        <w:adjustRightInd w:val="0"/>
        <w:snapToGrid w:val="0"/>
        <w:spacing w:before="29" w:line="288" w:lineRule="auto"/>
        <w:ind w:left="480"/>
        <w:rPr>
          <w:sz w:val="24"/>
        </w:rPr>
      </w:pPr>
      <w:r w:rsidRPr="00160492">
        <w:rPr>
          <w:rFonts w:hint="eastAsia"/>
          <w:sz w:val="24"/>
        </w:rPr>
        <w:t>（</w:t>
      </w:r>
      <w:r w:rsidRPr="00160492">
        <w:rPr>
          <w:rFonts w:hint="eastAsia"/>
          <w:sz w:val="24"/>
        </w:rPr>
        <w:t>1</w:t>
      </w:r>
      <w:r w:rsidRPr="00160492">
        <w:rPr>
          <w:rFonts w:hint="eastAsia"/>
          <w:sz w:val="24"/>
        </w:rPr>
        <w:t>）</w:t>
      </w:r>
      <w:r w:rsidR="00377307" w:rsidRPr="001B1DFD">
        <w:rPr>
          <w:color w:val="000000"/>
          <w:kern w:val="0"/>
          <w:sz w:val="24"/>
        </w:rPr>
        <w:t>交银强化回报债券</w:t>
      </w:r>
      <w:r w:rsidR="00377307" w:rsidRPr="001B1DFD">
        <w:rPr>
          <w:color w:val="000000"/>
          <w:kern w:val="0"/>
          <w:sz w:val="24"/>
        </w:rPr>
        <w:t>A/B</w:t>
      </w:r>
      <w:r w:rsidR="00377307" w:rsidRPr="001B1DFD">
        <w:rPr>
          <w:sz w:val="24"/>
        </w:rPr>
        <w:t>：</w:t>
      </w:r>
    </w:p>
    <w:tbl>
      <w:tblPr>
        <w:tblW w:w="900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1495"/>
        <w:gridCol w:w="1250"/>
        <w:gridCol w:w="1251"/>
        <w:gridCol w:w="1251"/>
        <w:gridCol w:w="1251"/>
        <w:gridCol w:w="1251"/>
        <w:gridCol w:w="1251"/>
      </w:tblGrid>
      <w:tr w:rsidR="00284DD8"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阶段</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份额净值增长率</w:t>
            </w:r>
            <w:r>
              <w:rPr>
                <w:rFonts w:ascii="宋体" w:hAnsi="宋体" w:cs="宋体" w:hint="eastAsia"/>
                <w:color w:val="000000"/>
                <w:sz w:val="24"/>
              </w:rPr>
              <w:t>①</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份额净值增长率标准差</w:t>
            </w:r>
            <w:r>
              <w:rPr>
                <w:rFonts w:ascii="宋体" w:hAnsi="宋体" w:cs="宋体" w:hint="eastAsia"/>
                <w:color w:val="000000"/>
                <w:sz w:val="24"/>
              </w:rPr>
              <w:t>②</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业绩比较基准收益率</w:t>
            </w:r>
            <w:r>
              <w:rPr>
                <w:rFonts w:ascii="宋体" w:hAnsi="宋体" w:cs="宋体" w:hint="eastAsia"/>
                <w:color w:val="000000"/>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业绩比较基准收益率标准差</w:t>
            </w:r>
            <w:r>
              <w:rPr>
                <w:rFonts w:ascii="宋体" w:hAnsi="宋体" w:cs="宋体" w:hint="eastAsia"/>
                <w:color w:val="000000"/>
                <w:sz w:val="24"/>
              </w:rPr>
              <w:t>④</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ascii="宋体" w:hAnsi="宋体" w:cs="宋体" w:hint="eastAsia"/>
                <w:color w:val="000000"/>
                <w:sz w:val="24"/>
              </w:rPr>
              <w:t>①</w:t>
            </w:r>
            <w:r>
              <w:rPr>
                <w:rFonts w:hint="eastAsia"/>
                <w:color w:val="000000"/>
                <w:sz w:val="24"/>
              </w:rPr>
              <w:t>－</w:t>
            </w:r>
            <w:r>
              <w:rPr>
                <w:rFonts w:ascii="宋体" w:hAnsi="宋体" w:cs="宋体" w:hint="eastAsia"/>
                <w:color w:val="000000"/>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ascii="宋体" w:hAnsi="宋体" w:cs="宋体" w:hint="eastAsia"/>
                <w:color w:val="000000"/>
                <w:sz w:val="24"/>
              </w:rPr>
              <w:t>②</w:t>
            </w:r>
            <w:r>
              <w:rPr>
                <w:rFonts w:hint="eastAsia"/>
                <w:color w:val="000000"/>
                <w:sz w:val="24"/>
              </w:rPr>
              <w:t>－</w:t>
            </w:r>
            <w:r>
              <w:rPr>
                <w:rFonts w:ascii="宋体" w:hAnsi="宋体" w:cs="宋体" w:hint="eastAsia"/>
                <w:color w:val="000000"/>
                <w:sz w:val="24"/>
              </w:rPr>
              <w:t>④</w:t>
            </w:r>
          </w:p>
        </w:tc>
      </w:tr>
      <w:tr w:rsidR="00284DD8"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left"/>
            </w:pPr>
            <w:r>
              <w:rPr>
                <w:rFonts w:hint="eastAsia"/>
                <w:color w:val="000000"/>
                <w:sz w:val="24"/>
              </w:rPr>
              <w:t>过去三个月</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1.69%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2.42%</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-0.73%</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-0.02%</w:t>
            </w:r>
          </w:p>
        </w:tc>
      </w:tr>
      <w:tr w:rsidR="00284DD8"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left"/>
            </w:pPr>
            <w:r>
              <w:rPr>
                <w:rFonts w:hint="eastAsia"/>
                <w:color w:val="000000"/>
                <w:sz w:val="24"/>
              </w:rPr>
              <w:t>自基金合同生效起至今</w:t>
            </w:r>
            <w:r w:rsidR="00C0313B">
              <w:rPr>
                <w:rFonts w:hint="eastAsia"/>
                <w:color w:val="000000"/>
                <w:sz w:val="24"/>
              </w:rPr>
              <w:t>（</w:t>
            </w:r>
            <w:r w:rsidR="00C0313B">
              <w:rPr>
                <w:rFonts w:hint="eastAsia"/>
                <w:color w:val="000000"/>
                <w:sz w:val="24"/>
              </w:rPr>
              <w:t>2014</w:t>
            </w:r>
            <w:r w:rsidR="00C0313B">
              <w:rPr>
                <w:rFonts w:hint="eastAsia"/>
                <w:color w:val="000000"/>
                <w:sz w:val="24"/>
              </w:rPr>
              <w:t>年</w:t>
            </w:r>
            <w:r w:rsidR="00C0313B">
              <w:rPr>
                <w:rFonts w:hint="eastAsia"/>
                <w:color w:val="000000"/>
                <w:sz w:val="24"/>
              </w:rPr>
              <w:t>1</w:t>
            </w:r>
            <w:r w:rsidR="00C0313B">
              <w:rPr>
                <w:rFonts w:hint="eastAsia"/>
                <w:color w:val="000000"/>
                <w:sz w:val="24"/>
              </w:rPr>
              <w:t>月</w:t>
            </w:r>
            <w:r w:rsidR="00C0313B">
              <w:rPr>
                <w:rFonts w:hint="eastAsia"/>
                <w:color w:val="000000"/>
                <w:sz w:val="24"/>
              </w:rPr>
              <w:t>28</w:t>
            </w:r>
            <w:r w:rsidR="00C0313B">
              <w:rPr>
                <w:rFonts w:hint="eastAsia"/>
                <w:color w:val="000000"/>
                <w:sz w:val="24"/>
              </w:rPr>
              <w:t>日至</w:t>
            </w:r>
            <w:r w:rsidR="00C0313B">
              <w:rPr>
                <w:rFonts w:hint="eastAsia"/>
                <w:color w:val="000000"/>
                <w:sz w:val="24"/>
              </w:rPr>
              <w:t>2014</w:t>
            </w:r>
            <w:r w:rsidR="00C0313B">
              <w:rPr>
                <w:rFonts w:hint="eastAsia"/>
                <w:color w:val="000000"/>
                <w:sz w:val="24"/>
              </w:rPr>
              <w:t>年</w:t>
            </w:r>
            <w:r w:rsidR="00C0313B">
              <w:rPr>
                <w:rFonts w:hint="eastAsia"/>
                <w:color w:val="000000"/>
                <w:sz w:val="24"/>
              </w:rPr>
              <w:t>6</w:t>
            </w:r>
            <w:r w:rsidR="00C0313B">
              <w:rPr>
                <w:rFonts w:hint="eastAsia"/>
                <w:color w:val="000000"/>
                <w:sz w:val="24"/>
              </w:rPr>
              <w:t>月</w:t>
            </w:r>
            <w:r w:rsidR="00C0313B">
              <w:rPr>
                <w:rFonts w:hint="eastAsia"/>
                <w:color w:val="000000"/>
                <w:sz w:val="24"/>
              </w:rPr>
              <w:t>30</w:t>
            </w:r>
            <w:r w:rsidR="00C0313B">
              <w:rPr>
                <w:rFonts w:hint="eastAsia"/>
                <w:color w:val="000000"/>
                <w:sz w:val="24"/>
              </w:rPr>
              <w:t>日）</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2.20%</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3.26%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-1.06%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-0.02%</w:t>
            </w:r>
          </w:p>
        </w:tc>
      </w:tr>
    </w:tbl>
    <w:p w:rsidR="00686986" w:rsidRDefault="00AC037A">
      <w:pPr>
        <w:tabs>
          <w:tab w:val="left" w:pos="426"/>
        </w:tabs>
        <w:adjustRightInd w:val="0"/>
        <w:snapToGrid w:val="0"/>
        <w:spacing w:before="29" w:line="288" w:lineRule="auto"/>
        <w:jc w:val="left"/>
        <w:rPr>
          <w:kern w:val="0"/>
          <w:sz w:val="24"/>
        </w:rPr>
      </w:pPr>
      <w:r>
        <w:rPr>
          <w:rFonts w:hint="eastAsia"/>
          <w:kern w:val="0"/>
          <w:sz w:val="24"/>
        </w:rPr>
        <w:tab/>
      </w:r>
    </w:p>
    <w:p w:rsidR="00686986" w:rsidRPr="001B1DFD" w:rsidRDefault="001B1DFD">
      <w:pPr>
        <w:adjustRightInd w:val="0"/>
        <w:snapToGrid w:val="0"/>
        <w:spacing w:before="29" w:line="288" w:lineRule="auto"/>
        <w:ind w:left="480"/>
        <w:rPr>
          <w:color w:val="000000"/>
          <w:kern w:val="0"/>
          <w:sz w:val="24"/>
        </w:rPr>
      </w:pPr>
      <w:r w:rsidRPr="00160492">
        <w:rPr>
          <w:rFonts w:hint="eastAsia"/>
          <w:sz w:val="24"/>
        </w:rPr>
        <w:t>（</w:t>
      </w:r>
      <w:r>
        <w:rPr>
          <w:rFonts w:hint="eastAsia"/>
          <w:sz w:val="24"/>
        </w:rPr>
        <w:t>2</w:t>
      </w:r>
      <w:r w:rsidRPr="00160492">
        <w:rPr>
          <w:rFonts w:hint="eastAsia"/>
          <w:sz w:val="24"/>
        </w:rPr>
        <w:t>）</w:t>
      </w:r>
      <w:r w:rsidR="00377307" w:rsidRPr="001B1DFD">
        <w:rPr>
          <w:color w:val="000000"/>
          <w:kern w:val="0"/>
          <w:sz w:val="24"/>
        </w:rPr>
        <w:t>交银强化回报债券</w:t>
      </w:r>
      <w:r w:rsidR="00377307" w:rsidRPr="001B1DFD">
        <w:rPr>
          <w:color w:val="000000"/>
          <w:kern w:val="0"/>
          <w:sz w:val="24"/>
        </w:rPr>
        <w:t>C</w:t>
      </w:r>
      <w:r w:rsidR="00377307" w:rsidRPr="001B1DFD">
        <w:rPr>
          <w:color w:val="000000"/>
          <w:kern w:val="0"/>
          <w:sz w:val="24"/>
        </w:rPr>
        <w:t>：</w:t>
      </w:r>
    </w:p>
    <w:tbl>
      <w:tblPr>
        <w:tblW w:w="900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1495"/>
        <w:gridCol w:w="1250"/>
        <w:gridCol w:w="1251"/>
        <w:gridCol w:w="1251"/>
        <w:gridCol w:w="1251"/>
        <w:gridCol w:w="1251"/>
        <w:gridCol w:w="1251"/>
      </w:tblGrid>
      <w:tr w:rsidR="00284DD8"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阶段</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份额净值增长率</w:t>
            </w:r>
            <w:r>
              <w:rPr>
                <w:rFonts w:ascii="宋体" w:hAnsi="宋体" w:cs="宋体" w:hint="eastAsia"/>
                <w:color w:val="000000"/>
                <w:sz w:val="24"/>
              </w:rPr>
              <w:t>①</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份额净值增长率标准差</w:t>
            </w:r>
            <w:r>
              <w:rPr>
                <w:rFonts w:ascii="宋体" w:hAnsi="宋体" w:cs="宋体" w:hint="eastAsia"/>
                <w:color w:val="000000"/>
                <w:sz w:val="24"/>
              </w:rPr>
              <w:t>②</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业绩比较基准收益率</w:t>
            </w:r>
            <w:r>
              <w:rPr>
                <w:rFonts w:ascii="宋体" w:hAnsi="宋体" w:cs="宋体" w:hint="eastAsia"/>
                <w:color w:val="000000"/>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hint="eastAsia"/>
                <w:color w:val="000000"/>
                <w:sz w:val="24"/>
              </w:rPr>
              <w:t>业绩比较基准收益率标准差</w:t>
            </w:r>
            <w:r>
              <w:rPr>
                <w:rFonts w:ascii="宋体" w:hAnsi="宋体" w:cs="宋体" w:hint="eastAsia"/>
                <w:color w:val="000000"/>
                <w:sz w:val="24"/>
              </w:rPr>
              <w:t>④</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ascii="宋体" w:hAnsi="宋体" w:cs="宋体" w:hint="eastAsia"/>
                <w:color w:val="000000"/>
                <w:sz w:val="24"/>
              </w:rPr>
              <w:t>①</w:t>
            </w:r>
            <w:r>
              <w:rPr>
                <w:rFonts w:hint="eastAsia"/>
                <w:color w:val="000000"/>
                <w:sz w:val="24"/>
              </w:rPr>
              <w:t>－</w:t>
            </w:r>
            <w:r>
              <w:rPr>
                <w:rFonts w:ascii="宋体" w:hAnsi="宋体" w:cs="宋体" w:hint="eastAsia"/>
                <w:color w:val="000000"/>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spacing w:before="29" w:line="288" w:lineRule="auto"/>
              <w:jc w:val="center"/>
              <w:rPr>
                <w:color w:val="000000"/>
                <w:sz w:val="24"/>
              </w:rPr>
            </w:pPr>
            <w:r>
              <w:rPr>
                <w:rFonts w:ascii="宋体" w:hAnsi="宋体" w:cs="宋体" w:hint="eastAsia"/>
                <w:color w:val="000000"/>
                <w:sz w:val="24"/>
              </w:rPr>
              <w:t>②</w:t>
            </w:r>
            <w:r>
              <w:rPr>
                <w:rFonts w:hint="eastAsia"/>
                <w:color w:val="000000"/>
                <w:sz w:val="24"/>
              </w:rPr>
              <w:t>－</w:t>
            </w:r>
            <w:r>
              <w:rPr>
                <w:rFonts w:ascii="宋体" w:hAnsi="宋体" w:cs="宋体" w:hint="eastAsia"/>
                <w:color w:val="000000"/>
                <w:sz w:val="24"/>
              </w:rPr>
              <w:t>④</w:t>
            </w:r>
          </w:p>
        </w:tc>
      </w:tr>
      <w:tr w:rsidR="00284DD8"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left"/>
            </w:pPr>
            <w:r>
              <w:rPr>
                <w:rFonts w:hint="eastAsia"/>
                <w:color w:val="000000"/>
                <w:sz w:val="24"/>
              </w:rPr>
              <w:t>过去三个月</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1.59%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2.42%</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-0.83%</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-0.02%</w:t>
            </w:r>
          </w:p>
        </w:tc>
      </w:tr>
      <w:tr w:rsidR="00284DD8"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left"/>
            </w:pPr>
            <w:r>
              <w:rPr>
                <w:rFonts w:hint="eastAsia"/>
                <w:color w:val="000000"/>
                <w:sz w:val="24"/>
              </w:rPr>
              <w:t>自基金合同生效起至今</w:t>
            </w:r>
            <w:r w:rsidR="00C0313B" w:rsidRPr="00C0313B">
              <w:rPr>
                <w:rFonts w:hint="eastAsia"/>
                <w:color w:val="000000"/>
                <w:sz w:val="24"/>
              </w:rPr>
              <w:t>（</w:t>
            </w:r>
            <w:r w:rsidR="00C0313B" w:rsidRPr="00C0313B">
              <w:rPr>
                <w:rFonts w:hint="eastAsia"/>
                <w:color w:val="000000"/>
                <w:sz w:val="24"/>
              </w:rPr>
              <w:t>2014</w:t>
            </w:r>
            <w:r w:rsidR="00C0313B" w:rsidRPr="00C0313B">
              <w:rPr>
                <w:rFonts w:hint="eastAsia"/>
                <w:color w:val="000000"/>
                <w:sz w:val="24"/>
              </w:rPr>
              <w:t>年</w:t>
            </w:r>
            <w:r w:rsidR="00C0313B" w:rsidRPr="00C0313B">
              <w:rPr>
                <w:rFonts w:hint="eastAsia"/>
                <w:color w:val="000000"/>
                <w:sz w:val="24"/>
              </w:rPr>
              <w:t>1</w:t>
            </w:r>
            <w:r w:rsidR="00C0313B" w:rsidRPr="00C0313B">
              <w:rPr>
                <w:rFonts w:hint="eastAsia"/>
                <w:color w:val="000000"/>
                <w:sz w:val="24"/>
              </w:rPr>
              <w:t>月</w:t>
            </w:r>
            <w:r w:rsidR="00C0313B" w:rsidRPr="00C0313B">
              <w:rPr>
                <w:rFonts w:hint="eastAsia"/>
                <w:color w:val="000000"/>
                <w:sz w:val="24"/>
              </w:rPr>
              <w:t>28</w:t>
            </w:r>
            <w:r w:rsidR="00C0313B" w:rsidRPr="00C0313B">
              <w:rPr>
                <w:rFonts w:hint="eastAsia"/>
                <w:color w:val="000000"/>
                <w:sz w:val="24"/>
              </w:rPr>
              <w:t>日至</w:t>
            </w:r>
            <w:r w:rsidR="00C0313B" w:rsidRPr="00C0313B">
              <w:rPr>
                <w:rFonts w:hint="eastAsia"/>
                <w:color w:val="000000"/>
                <w:sz w:val="24"/>
              </w:rPr>
              <w:t>2014</w:t>
            </w:r>
            <w:r w:rsidR="00C0313B" w:rsidRPr="00C0313B">
              <w:rPr>
                <w:rFonts w:hint="eastAsia"/>
                <w:color w:val="000000"/>
                <w:sz w:val="24"/>
              </w:rPr>
              <w:t>年</w:t>
            </w:r>
            <w:r w:rsidR="00C0313B" w:rsidRPr="00C0313B">
              <w:rPr>
                <w:rFonts w:hint="eastAsia"/>
                <w:color w:val="000000"/>
                <w:sz w:val="24"/>
              </w:rPr>
              <w:t>6</w:t>
            </w:r>
            <w:r w:rsidR="00C0313B" w:rsidRPr="00C0313B">
              <w:rPr>
                <w:rFonts w:hint="eastAsia"/>
                <w:color w:val="000000"/>
                <w:sz w:val="24"/>
              </w:rPr>
              <w:t>月</w:t>
            </w:r>
            <w:r w:rsidR="00C0313B" w:rsidRPr="00C0313B">
              <w:rPr>
                <w:rFonts w:hint="eastAsia"/>
                <w:color w:val="000000"/>
                <w:sz w:val="24"/>
              </w:rPr>
              <w:t>30</w:t>
            </w:r>
            <w:r w:rsidR="00C0313B" w:rsidRPr="00C0313B">
              <w:rPr>
                <w:rFonts w:hint="eastAsia"/>
                <w:color w:val="000000"/>
                <w:sz w:val="24"/>
              </w:rPr>
              <w:t>日）</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2.20%</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3.26%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-1.06%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Default="00284DD8">
            <w:pPr>
              <w:adjustRightInd w:val="0"/>
              <w:snapToGrid w:val="0"/>
              <w:jc w:val="center"/>
            </w:pPr>
            <w:r>
              <w:rPr>
                <w:color w:val="000000"/>
                <w:sz w:val="24"/>
              </w:rPr>
              <w:t>-0.02%</w:t>
            </w:r>
          </w:p>
        </w:tc>
      </w:tr>
    </w:tbl>
    <w:p w:rsidR="00686986" w:rsidRDefault="00AC037A">
      <w:pPr>
        <w:tabs>
          <w:tab w:val="left" w:pos="426"/>
        </w:tabs>
        <w:adjustRightInd w:val="0"/>
        <w:snapToGrid w:val="0"/>
        <w:spacing w:before="29" w:line="288" w:lineRule="auto"/>
        <w:jc w:val="left"/>
        <w:rPr>
          <w:kern w:val="0"/>
          <w:sz w:val="24"/>
        </w:rPr>
      </w:pPr>
      <w:r>
        <w:rPr>
          <w:rFonts w:hint="eastAsia"/>
          <w:kern w:val="0"/>
          <w:sz w:val="24"/>
        </w:rPr>
        <w:tab/>
      </w:r>
      <w:bookmarkStart w:id="41" w:name="_GoBack"/>
      <w:bookmarkEnd w:id="41"/>
    </w:p>
    <w:p w:rsidR="00686986" w:rsidRDefault="00377307" w:rsidP="00BF6647">
      <w:pPr>
        <w:adjustRightInd w:val="0"/>
        <w:snapToGrid w:val="0"/>
        <w:spacing w:beforeLines="50" w:afterLines="50" w:line="360" w:lineRule="auto"/>
        <w:ind w:firstLineChars="200" w:firstLine="480"/>
        <w:rPr>
          <w:sz w:val="24"/>
          <w:szCs w:val="21"/>
        </w:rPr>
      </w:pPr>
      <w:r w:rsidRPr="009D2200">
        <w:rPr>
          <w:sz w:val="24"/>
          <w:szCs w:val="21"/>
        </w:rPr>
        <w:t>2</w:t>
      </w:r>
      <w:r w:rsidRPr="009D2200">
        <w:rPr>
          <w:sz w:val="24"/>
          <w:szCs w:val="21"/>
        </w:rPr>
        <w:t>、自基金合同生效以来基金份额累计净值增长率变动及其与同期业绩比较基准收益率变动的比较</w:t>
      </w:r>
    </w:p>
    <w:p w:rsidR="00686986" w:rsidRDefault="00377307">
      <w:pPr>
        <w:adjustRightInd w:val="0"/>
        <w:snapToGrid w:val="0"/>
        <w:spacing w:before="29" w:line="288" w:lineRule="auto"/>
        <w:jc w:val="center"/>
        <w:rPr>
          <w:color w:val="000000"/>
          <w:sz w:val="24"/>
        </w:rPr>
      </w:pPr>
      <w:r w:rsidRPr="007F52FA">
        <w:rPr>
          <w:color w:val="000000"/>
          <w:sz w:val="24"/>
        </w:rPr>
        <w:t>交银施罗德强化回报债券型证券投资基金</w:t>
      </w:r>
    </w:p>
    <w:p w:rsidR="00686986" w:rsidRDefault="00377307">
      <w:pPr>
        <w:pStyle w:val="a7"/>
        <w:adjustRightInd w:val="0"/>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份额累计净值增长率与业绩比较基准收益率的历史走势对比图</w:t>
      </w:r>
    </w:p>
    <w:p w:rsidR="00686986" w:rsidRDefault="00377307">
      <w:pPr>
        <w:pStyle w:val="a7"/>
        <w:adjustRightInd w:val="0"/>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2014</w:t>
      </w:r>
      <w:r w:rsidRPr="007F52FA">
        <w:rPr>
          <w:rFonts w:ascii="Times New Roman" w:hAnsi="Times New Roman"/>
          <w:sz w:val="24"/>
          <w:szCs w:val="24"/>
        </w:rPr>
        <w:t>年</w:t>
      </w:r>
      <w:r w:rsidRPr="007F52FA">
        <w:rPr>
          <w:rFonts w:ascii="Times New Roman" w:hAnsi="Times New Roman"/>
          <w:sz w:val="24"/>
          <w:szCs w:val="24"/>
        </w:rPr>
        <w:t>1</w:t>
      </w:r>
      <w:r w:rsidRPr="007F52FA">
        <w:rPr>
          <w:rFonts w:ascii="Times New Roman" w:hAnsi="Times New Roman"/>
          <w:sz w:val="24"/>
          <w:szCs w:val="24"/>
        </w:rPr>
        <w:t>月</w:t>
      </w:r>
      <w:r w:rsidRPr="007F52FA">
        <w:rPr>
          <w:rFonts w:ascii="Times New Roman" w:hAnsi="Times New Roman"/>
          <w:sz w:val="24"/>
          <w:szCs w:val="24"/>
        </w:rPr>
        <w:t>28</w:t>
      </w:r>
      <w:r w:rsidRPr="007F52FA">
        <w:rPr>
          <w:rFonts w:ascii="Times New Roman" w:hAnsi="Times New Roman"/>
          <w:sz w:val="24"/>
          <w:szCs w:val="24"/>
        </w:rPr>
        <w:t>日至</w:t>
      </w:r>
      <w:r w:rsidRPr="007F52FA">
        <w:rPr>
          <w:rFonts w:ascii="Times New Roman" w:hAnsi="Times New Roman"/>
          <w:sz w:val="24"/>
          <w:szCs w:val="24"/>
        </w:rPr>
        <w:t>2014</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686986" w:rsidRDefault="001B1DFD" w:rsidP="004A4355">
      <w:pPr>
        <w:adjustRightInd w:val="0"/>
        <w:snapToGrid w:val="0"/>
        <w:spacing w:before="29" w:line="288" w:lineRule="auto"/>
        <w:ind w:firstLine="420"/>
        <w:rPr>
          <w:color w:val="000000"/>
          <w:sz w:val="24"/>
        </w:rPr>
      </w:pPr>
      <w:r w:rsidRPr="00160492">
        <w:rPr>
          <w:rFonts w:hint="eastAsia"/>
          <w:sz w:val="24"/>
        </w:rPr>
        <w:t>（</w:t>
      </w:r>
      <w:r w:rsidRPr="00160492">
        <w:rPr>
          <w:rFonts w:hint="eastAsia"/>
          <w:sz w:val="24"/>
        </w:rPr>
        <w:t>1</w:t>
      </w:r>
      <w:r w:rsidRPr="00160492">
        <w:rPr>
          <w:rFonts w:hint="eastAsia"/>
          <w:sz w:val="24"/>
        </w:rPr>
        <w:t>）</w:t>
      </w:r>
      <w:r w:rsidR="00971370" w:rsidRPr="007F52FA">
        <w:rPr>
          <w:color w:val="000000"/>
          <w:sz w:val="24"/>
        </w:rPr>
        <w:t>交银强化回报债券</w:t>
      </w:r>
      <w:r w:rsidR="00971370" w:rsidRPr="007F52FA">
        <w:rPr>
          <w:color w:val="000000"/>
          <w:sz w:val="24"/>
        </w:rPr>
        <w:t>A/B</w:t>
      </w:r>
    </w:p>
    <w:p w:rsidR="00686986" w:rsidRDefault="00C337C9">
      <w:pPr>
        <w:pStyle w:val="21"/>
        <w:spacing w:line="288" w:lineRule="auto"/>
        <w:ind w:right="-178" w:firstLine="0"/>
        <w:jc w:val="center"/>
        <w:outlineLvl w:val="9"/>
        <w:rPr>
          <w:rFonts w:ascii="Times New Roman" w:hAnsi="Times New Roman"/>
        </w:rPr>
      </w:pPr>
      <w:r w:rsidRPr="0023686D">
        <w:rPr>
          <w:rFonts w:ascii="Times New Roman" w:hAnsi="Times New Roman"/>
          <w:noProof/>
        </w:rPr>
        <w:drawing>
          <wp:inline distT="0" distB="0" distL="0" distR="0">
            <wp:extent cx="5321696" cy="3111689"/>
            <wp:effectExtent l="19050" t="0" r="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走势图1.jpg"/>
                    <pic:cNvPicPr>
                      <a:picLocks noChangeAspect="1" noChangeArrowheads="1"/>
                    </pic:cNvPicPr>
                  </pic:nvPicPr>
                  <pic:blipFill>
                    <a:blip r:embed="rId10" cstate="print"/>
                    <a:srcRect/>
                    <a:stretch>
                      <a:fillRect/>
                    </a:stretch>
                  </pic:blipFill>
                  <pic:spPr bwMode="auto">
                    <a:xfrm>
                      <a:off x="0" y="0"/>
                      <a:ext cx="5308698" cy="3104089"/>
                    </a:xfrm>
                    <a:prstGeom prst="rect">
                      <a:avLst/>
                    </a:prstGeom>
                    <a:noFill/>
                    <a:ln w="9525">
                      <a:noFill/>
                      <a:miter lim="800000"/>
                      <a:headEnd/>
                      <a:tailEnd/>
                    </a:ln>
                  </pic:spPr>
                </pic:pic>
              </a:graphicData>
            </a:graphic>
          </wp:inline>
        </w:drawing>
      </w:r>
    </w:p>
    <w:p w:rsidR="00686986" w:rsidRDefault="00971370">
      <w:pPr>
        <w:adjustRightInd w:val="0"/>
        <w:snapToGrid w:val="0"/>
        <w:spacing w:line="360" w:lineRule="auto"/>
        <w:ind w:firstLineChars="200" w:firstLine="480"/>
        <w:rPr>
          <w:color w:val="000000"/>
          <w:sz w:val="24"/>
        </w:rPr>
      </w:pPr>
      <w:r w:rsidRPr="007F52FA">
        <w:rPr>
          <w:color w:val="000000"/>
          <w:sz w:val="24"/>
        </w:rPr>
        <w:t>注：本</w:t>
      </w:r>
      <w:proofErr w:type="gramStart"/>
      <w:r w:rsidRPr="007F52FA">
        <w:rPr>
          <w:color w:val="000000"/>
          <w:sz w:val="24"/>
        </w:rPr>
        <w:t>基金基金</w:t>
      </w:r>
      <w:proofErr w:type="gramEnd"/>
      <w:r w:rsidRPr="007F52FA">
        <w:rPr>
          <w:color w:val="000000"/>
          <w:sz w:val="24"/>
        </w:rPr>
        <w:t>合同生效日为</w:t>
      </w:r>
      <w:r w:rsidRPr="007F52FA">
        <w:rPr>
          <w:color w:val="000000"/>
          <w:sz w:val="24"/>
        </w:rPr>
        <w:t>2014</w:t>
      </w:r>
      <w:r w:rsidRPr="007F52FA">
        <w:rPr>
          <w:color w:val="000000"/>
          <w:sz w:val="24"/>
        </w:rPr>
        <w:t>年</w:t>
      </w:r>
      <w:r w:rsidRPr="007F52FA">
        <w:rPr>
          <w:color w:val="000000"/>
          <w:sz w:val="24"/>
        </w:rPr>
        <w:t>1</w:t>
      </w:r>
      <w:r w:rsidRPr="007F52FA">
        <w:rPr>
          <w:color w:val="000000"/>
          <w:sz w:val="24"/>
        </w:rPr>
        <w:t>月</w:t>
      </w:r>
      <w:r w:rsidRPr="007F52FA">
        <w:rPr>
          <w:color w:val="000000"/>
          <w:sz w:val="24"/>
        </w:rPr>
        <w:t>28</w:t>
      </w:r>
      <w:r w:rsidRPr="007F52FA">
        <w:rPr>
          <w:color w:val="000000"/>
          <w:sz w:val="24"/>
        </w:rPr>
        <w:t>日，基金合同生效日至报告期期末，本基金运作时间未满一年。本基金建仓期为自基金合同生效日起的</w:t>
      </w:r>
      <w:r w:rsidRPr="007F52FA">
        <w:rPr>
          <w:color w:val="000000"/>
          <w:sz w:val="24"/>
        </w:rPr>
        <w:t>6</w:t>
      </w:r>
      <w:r w:rsidRPr="007F52FA">
        <w:rPr>
          <w:color w:val="000000"/>
          <w:sz w:val="24"/>
        </w:rPr>
        <w:t>个月。截至</w:t>
      </w:r>
      <w:r w:rsidRPr="007F52FA">
        <w:rPr>
          <w:color w:val="000000"/>
          <w:sz w:val="24"/>
        </w:rPr>
        <w:t>2014</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日，本基金尚处于建仓期。</w:t>
      </w:r>
    </w:p>
    <w:p w:rsidR="00686986" w:rsidRDefault="001B1DFD" w:rsidP="004A4355">
      <w:pPr>
        <w:adjustRightInd w:val="0"/>
        <w:snapToGrid w:val="0"/>
        <w:spacing w:line="360" w:lineRule="auto"/>
        <w:ind w:firstLine="420"/>
        <w:rPr>
          <w:color w:val="000000"/>
          <w:sz w:val="24"/>
        </w:rPr>
      </w:pPr>
      <w:r w:rsidRPr="00160492">
        <w:rPr>
          <w:rFonts w:hint="eastAsia"/>
          <w:sz w:val="24"/>
        </w:rPr>
        <w:t>（</w:t>
      </w:r>
      <w:r>
        <w:rPr>
          <w:rFonts w:hint="eastAsia"/>
          <w:sz w:val="24"/>
        </w:rPr>
        <w:t>2</w:t>
      </w:r>
      <w:r w:rsidRPr="00160492">
        <w:rPr>
          <w:rFonts w:hint="eastAsia"/>
          <w:sz w:val="24"/>
        </w:rPr>
        <w:t>）</w:t>
      </w:r>
      <w:r w:rsidR="00971370" w:rsidRPr="007F52FA">
        <w:rPr>
          <w:color w:val="000000"/>
          <w:sz w:val="24"/>
        </w:rPr>
        <w:t>交银强化回报债券</w:t>
      </w:r>
      <w:r w:rsidR="00971370" w:rsidRPr="007F52FA">
        <w:rPr>
          <w:color w:val="000000"/>
          <w:sz w:val="24"/>
        </w:rPr>
        <w:t>C</w:t>
      </w:r>
    </w:p>
    <w:p w:rsidR="00971370" w:rsidRPr="00971370" w:rsidRDefault="00C337C9" w:rsidP="00D41723">
      <w:pPr>
        <w:pStyle w:val="21"/>
        <w:spacing w:line="288" w:lineRule="auto"/>
        <w:ind w:right="-178" w:firstLine="0"/>
        <w:jc w:val="center"/>
        <w:outlineLvl w:val="9"/>
        <w:rPr>
          <w:rFonts w:ascii="Times New Roman" w:hAnsi="Times New Roman"/>
        </w:rPr>
      </w:pPr>
      <w:r w:rsidRPr="0023686D">
        <w:rPr>
          <w:rFonts w:ascii="Times New Roman" w:hAnsi="Times New Roman"/>
          <w:noProof/>
        </w:rPr>
        <w:drawing>
          <wp:inline distT="0" distB="0" distL="0" distR="0">
            <wp:extent cx="5285401" cy="3090467"/>
            <wp:effectExtent l="19050" t="0" r="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走势图2.jpg"/>
                    <pic:cNvPicPr>
                      <a:picLocks noChangeAspect="1" noChangeArrowheads="1"/>
                    </pic:cNvPicPr>
                  </pic:nvPicPr>
                  <pic:blipFill>
                    <a:blip r:embed="rId11" cstate="print"/>
                    <a:srcRect/>
                    <a:stretch>
                      <a:fillRect/>
                    </a:stretch>
                  </pic:blipFill>
                  <pic:spPr bwMode="auto">
                    <a:xfrm>
                      <a:off x="0" y="0"/>
                      <a:ext cx="5285401" cy="3090467"/>
                    </a:xfrm>
                    <a:prstGeom prst="rect">
                      <a:avLst/>
                    </a:prstGeom>
                    <a:noFill/>
                    <a:ln w="9525">
                      <a:noFill/>
                      <a:miter lim="800000"/>
                      <a:headEnd/>
                      <a:tailEnd/>
                    </a:ln>
                  </pic:spPr>
                </pic:pic>
              </a:graphicData>
            </a:graphic>
          </wp:inline>
        </w:drawing>
      </w:r>
    </w:p>
    <w:p w:rsidR="00971370" w:rsidRPr="007F52FA" w:rsidRDefault="00971370" w:rsidP="00DB0EBD">
      <w:pPr>
        <w:adjustRightInd w:val="0"/>
        <w:snapToGrid w:val="0"/>
        <w:spacing w:line="360" w:lineRule="auto"/>
        <w:ind w:firstLineChars="200" w:firstLine="480"/>
        <w:rPr>
          <w:color w:val="000000"/>
          <w:sz w:val="24"/>
        </w:rPr>
      </w:pPr>
      <w:r w:rsidRPr="007F52FA">
        <w:rPr>
          <w:color w:val="000000"/>
          <w:sz w:val="24"/>
        </w:rPr>
        <w:t>注：本</w:t>
      </w:r>
      <w:proofErr w:type="gramStart"/>
      <w:r w:rsidRPr="007F52FA">
        <w:rPr>
          <w:color w:val="000000"/>
          <w:sz w:val="24"/>
        </w:rPr>
        <w:t>基金基金</w:t>
      </w:r>
      <w:proofErr w:type="gramEnd"/>
      <w:r w:rsidRPr="007F52FA">
        <w:rPr>
          <w:color w:val="000000"/>
          <w:sz w:val="24"/>
        </w:rPr>
        <w:t>合同生效日为</w:t>
      </w:r>
      <w:r w:rsidRPr="007F52FA">
        <w:rPr>
          <w:color w:val="000000"/>
          <w:sz w:val="24"/>
        </w:rPr>
        <w:t>2014</w:t>
      </w:r>
      <w:r w:rsidRPr="007F52FA">
        <w:rPr>
          <w:color w:val="000000"/>
          <w:sz w:val="24"/>
        </w:rPr>
        <w:t>年</w:t>
      </w:r>
      <w:r w:rsidRPr="007F52FA">
        <w:rPr>
          <w:color w:val="000000"/>
          <w:sz w:val="24"/>
        </w:rPr>
        <w:t>1</w:t>
      </w:r>
      <w:r w:rsidRPr="007F52FA">
        <w:rPr>
          <w:color w:val="000000"/>
          <w:sz w:val="24"/>
        </w:rPr>
        <w:t>月</w:t>
      </w:r>
      <w:r w:rsidRPr="007F52FA">
        <w:rPr>
          <w:color w:val="000000"/>
          <w:sz w:val="24"/>
        </w:rPr>
        <w:t>28</w:t>
      </w:r>
      <w:r w:rsidRPr="007F52FA">
        <w:rPr>
          <w:color w:val="000000"/>
          <w:sz w:val="24"/>
        </w:rPr>
        <w:t>日，基金合同生效日至报告期期末，本基金运作时间未满一年。本基金建仓期为自基金合同生效日起的</w:t>
      </w:r>
      <w:r w:rsidRPr="007F52FA">
        <w:rPr>
          <w:color w:val="000000"/>
          <w:sz w:val="24"/>
        </w:rPr>
        <w:t>6</w:t>
      </w:r>
      <w:r w:rsidRPr="007F52FA">
        <w:rPr>
          <w:color w:val="000000"/>
          <w:sz w:val="24"/>
        </w:rPr>
        <w:t>个月。截至</w:t>
      </w:r>
      <w:r w:rsidRPr="007F52FA">
        <w:rPr>
          <w:color w:val="000000"/>
          <w:sz w:val="24"/>
        </w:rPr>
        <w:t>2014</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日，本基金尚处于建仓期。</w:t>
      </w:r>
    </w:p>
    <w:bookmarkEnd w:id="34"/>
    <w:bookmarkEnd w:id="35"/>
    <w:bookmarkEnd w:id="36"/>
    <w:p w:rsidR="005532AE" w:rsidRPr="00A36367" w:rsidRDefault="005532AE" w:rsidP="005532AE">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sidRPr="00A36367">
        <w:rPr>
          <w:rFonts w:ascii="黑体" w:eastAsia="黑体" w:hAnsi="宋体" w:cs="宋体" w:hint="eastAsia"/>
          <w:b/>
          <w:kern w:val="0"/>
          <w:sz w:val="28"/>
          <w:szCs w:val="28"/>
        </w:rPr>
        <w:t>十三、基金的费用与税收</w:t>
      </w:r>
    </w:p>
    <w:p w:rsidR="00C04C75" w:rsidRPr="00CA77CA" w:rsidRDefault="00C92FC0" w:rsidP="00AB4D9C">
      <w:pPr>
        <w:adjustRightInd w:val="0"/>
        <w:snapToGrid w:val="0"/>
        <w:spacing w:line="360" w:lineRule="auto"/>
        <w:ind w:firstLineChars="200" w:firstLine="482"/>
        <w:rPr>
          <w:b/>
          <w:sz w:val="24"/>
        </w:rPr>
      </w:pPr>
      <w:r w:rsidRPr="00CA77CA">
        <w:rPr>
          <w:rFonts w:hAnsi="宋体"/>
          <w:b/>
          <w:sz w:val="24"/>
        </w:rPr>
        <w:t>（一）基金费用的种类</w:t>
      </w:r>
      <w:r w:rsidRPr="00CA77CA">
        <w:rPr>
          <w:b/>
          <w:sz w:val="24"/>
        </w:rPr>
        <w:t xml:space="preserve"> </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1</w:t>
      </w:r>
      <w:r w:rsidRPr="00B056D3">
        <w:rPr>
          <w:rFonts w:hint="eastAsia"/>
          <w:sz w:val="24"/>
        </w:rPr>
        <w:t>、基金管理人的管理费；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2</w:t>
      </w:r>
      <w:r w:rsidRPr="00B056D3">
        <w:rPr>
          <w:rFonts w:hint="eastAsia"/>
          <w:sz w:val="24"/>
        </w:rPr>
        <w:t>、基金托管人的托管费；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3</w:t>
      </w:r>
      <w:r w:rsidRPr="00B056D3">
        <w:rPr>
          <w:rFonts w:hint="eastAsia"/>
          <w:sz w:val="24"/>
        </w:rPr>
        <w:t>、《基金合同》生效后与基金相关的信息披露费用；</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4</w:t>
      </w:r>
      <w:r w:rsidRPr="00B056D3">
        <w:rPr>
          <w:rFonts w:hint="eastAsia"/>
          <w:sz w:val="24"/>
        </w:rPr>
        <w:t>、《基金合同》生效后与基金相关的会计师费、律师费和诉讼费；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5</w:t>
      </w:r>
      <w:r w:rsidRPr="00B056D3">
        <w:rPr>
          <w:rFonts w:hint="eastAsia"/>
          <w:sz w:val="24"/>
        </w:rPr>
        <w:t>、基金份额持有人大会费用；</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6</w:t>
      </w:r>
      <w:r w:rsidRPr="00B056D3">
        <w:rPr>
          <w:rFonts w:hint="eastAsia"/>
          <w:sz w:val="24"/>
        </w:rPr>
        <w:t>、基金的证券交易费用；</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7</w:t>
      </w:r>
      <w:r w:rsidRPr="00B056D3">
        <w:rPr>
          <w:rFonts w:hint="eastAsia"/>
          <w:sz w:val="24"/>
        </w:rPr>
        <w:t>、基金的银行汇划费用；</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8</w:t>
      </w:r>
      <w:r w:rsidRPr="00B056D3">
        <w:rPr>
          <w:rFonts w:hint="eastAsia"/>
          <w:sz w:val="24"/>
        </w:rPr>
        <w:t>、基金的开户费用、账户维护费用；</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9</w:t>
      </w:r>
      <w:r w:rsidRPr="00B056D3">
        <w:rPr>
          <w:rFonts w:hint="eastAsia"/>
          <w:sz w:val="24"/>
        </w:rPr>
        <w:t>、本基金从</w:t>
      </w:r>
      <w:r w:rsidRPr="00B056D3">
        <w:rPr>
          <w:rFonts w:hint="eastAsia"/>
          <w:sz w:val="24"/>
        </w:rPr>
        <w:t>C</w:t>
      </w:r>
      <w:r w:rsidRPr="00B056D3">
        <w:rPr>
          <w:rFonts w:hint="eastAsia"/>
          <w:sz w:val="24"/>
        </w:rPr>
        <w:t>类基金份额的基金财产中计提的销售服务费；</w:t>
      </w:r>
    </w:p>
    <w:p w:rsidR="00293BC8" w:rsidRPr="00D64D6F" w:rsidRDefault="00B056D3" w:rsidP="00AB4D9C">
      <w:pPr>
        <w:adjustRightInd w:val="0"/>
        <w:snapToGrid w:val="0"/>
        <w:spacing w:line="360" w:lineRule="auto"/>
        <w:ind w:firstLineChars="200" w:firstLine="480"/>
        <w:rPr>
          <w:bCs/>
          <w:sz w:val="24"/>
        </w:rPr>
      </w:pPr>
      <w:r w:rsidRPr="00B056D3">
        <w:rPr>
          <w:rFonts w:hint="eastAsia"/>
          <w:sz w:val="24"/>
        </w:rPr>
        <w:t>10</w:t>
      </w:r>
      <w:r w:rsidRPr="00B056D3">
        <w:rPr>
          <w:rFonts w:hint="eastAsia"/>
          <w:sz w:val="24"/>
        </w:rPr>
        <w:t>、按照国家有关规定和《基金合同》约定，可以在基金财产中列支的其他费用。</w:t>
      </w:r>
    </w:p>
    <w:p w:rsidR="00C92FC0" w:rsidRPr="00CA77CA" w:rsidRDefault="00C92FC0" w:rsidP="00AB4D9C">
      <w:pPr>
        <w:adjustRightInd w:val="0"/>
        <w:snapToGrid w:val="0"/>
        <w:spacing w:line="360" w:lineRule="auto"/>
        <w:ind w:firstLineChars="200" w:firstLine="482"/>
        <w:rPr>
          <w:b/>
          <w:sz w:val="24"/>
        </w:rPr>
      </w:pPr>
      <w:r w:rsidRPr="00CA77CA">
        <w:rPr>
          <w:rFonts w:hAnsi="宋体"/>
          <w:b/>
          <w:sz w:val="24"/>
        </w:rPr>
        <w:t>（二）基金费用计提方法、计提标准和支付方式</w:t>
      </w:r>
      <w:r w:rsidRPr="00CA77CA">
        <w:rPr>
          <w:b/>
          <w:sz w:val="24"/>
        </w:rPr>
        <w:t xml:space="preserve"> </w:t>
      </w:r>
    </w:p>
    <w:p w:rsidR="000319F5" w:rsidRPr="00160492" w:rsidRDefault="000319F5" w:rsidP="00AB4D9C">
      <w:pPr>
        <w:adjustRightInd w:val="0"/>
        <w:snapToGrid w:val="0"/>
        <w:spacing w:line="360" w:lineRule="auto"/>
        <w:ind w:firstLineChars="200" w:firstLine="480"/>
        <w:rPr>
          <w:sz w:val="24"/>
        </w:rPr>
      </w:pPr>
      <w:r w:rsidRPr="00160492">
        <w:rPr>
          <w:rFonts w:hint="eastAsia"/>
          <w:sz w:val="24"/>
        </w:rPr>
        <w:t>1</w:t>
      </w:r>
      <w:r w:rsidRPr="00160492">
        <w:rPr>
          <w:rFonts w:hint="eastAsia"/>
          <w:sz w:val="24"/>
        </w:rPr>
        <w:t>、与基金运作有关的费用</w:t>
      </w:r>
    </w:p>
    <w:p w:rsidR="00B056D3" w:rsidRPr="00B056D3" w:rsidRDefault="000319F5" w:rsidP="00AB4D9C">
      <w:pPr>
        <w:adjustRightInd w:val="0"/>
        <w:snapToGrid w:val="0"/>
        <w:spacing w:line="360" w:lineRule="auto"/>
        <w:ind w:firstLineChars="200" w:firstLine="480"/>
        <w:rPr>
          <w:sz w:val="24"/>
        </w:rPr>
      </w:pPr>
      <w:r w:rsidRPr="00160492">
        <w:rPr>
          <w:rFonts w:hint="eastAsia"/>
          <w:sz w:val="24"/>
        </w:rPr>
        <w:t>（</w:t>
      </w:r>
      <w:r w:rsidR="00B056D3" w:rsidRPr="00160492">
        <w:rPr>
          <w:rFonts w:hint="eastAsia"/>
          <w:sz w:val="24"/>
        </w:rPr>
        <w:t>1</w:t>
      </w:r>
      <w:r w:rsidRPr="00160492">
        <w:rPr>
          <w:rFonts w:hint="eastAsia"/>
          <w:sz w:val="24"/>
        </w:rPr>
        <w:t>）</w:t>
      </w:r>
      <w:r w:rsidR="00B056D3" w:rsidRPr="00B056D3">
        <w:rPr>
          <w:rFonts w:hint="eastAsia"/>
          <w:sz w:val="24"/>
        </w:rPr>
        <w:t>基金管理人的管理费</w:t>
      </w:r>
      <w:r w:rsidR="00B056D3" w:rsidRPr="00B056D3">
        <w:rPr>
          <w:rFonts w:hint="eastAsia"/>
          <w:sz w:val="24"/>
        </w:rPr>
        <w:t xml:space="preserve"> </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本基金的管理费按前一日基金资产净值的</w:t>
      </w:r>
      <w:r w:rsidRPr="00B056D3">
        <w:rPr>
          <w:rFonts w:hint="eastAsia"/>
          <w:sz w:val="24"/>
        </w:rPr>
        <w:t>0.7%</w:t>
      </w:r>
      <w:r w:rsidRPr="00B056D3">
        <w:rPr>
          <w:rFonts w:hint="eastAsia"/>
          <w:sz w:val="24"/>
        </w:rPr>
        <w:t>年费率计提。管理费的计算方法如下：</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H</w:t>
      </w:r>
      <w:r w:rsidRPr="00B056D3">
        <w:rPr>
          <w:rFonts w:hint="eastAsia"/>
          <w:sz w:val="24"/>
        </w:rPr>
        <w:t>＝</w:t>
      </w:r>
      <w:r w:rsidRPr="00B056D3">
        <w:rPr>
          <w:rFonts w:hint="eastAsia"/>
          <w:sz w:val="24"/>
        </w:rPr>
        <w:t>E</w:t>
      </w:r>
      <w:r w:rsidRPr="00B056D3">
        <w:rPr>
          <w:rFonts w:hint="eastAsia"/>
          <w:sz w:val="24"/>
        </w:rPr>
        <w:t>×</w:t>
      </w:r>
      <w:r w:rsidRPr="00B056D3">
        <w:rPr>
          <w:rFonts w:hint="eastAsia"/>
          <w:sz w:val="24"/>
        </w:rPr>
        <w:t>0.7%</w:t>
      </w:r>
      <w:r w:rsidRPr="00B056D3">
        <w:rPr>
          <w:rFonts w:hint="eastAsia"/>
          <w:sz w:val="24"/>
        </w:rPr>
        <w:t>÷当年天数</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H</w:t>
      </w:r>
      <w:r w:rsidRPr="00B056D3">
        <w:rPr>
          <w:rFonts w:hint="eastAsia"/>
          <w:sz w:val="24"/>
        </w:rPr>
        <w:t>为每日应计提的基金管理费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E</w:t>
      </w:r>
      <w:r w:rsidRPr="00B056D3">
        <w:rPr>
          <w:rFonts w:hint="eastAsia"/>
          <w:sz w:val="24"/>
        </w:rPr>
        <w:t>为前一日的基金资产净值</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基金管理费</w:t>
      </w:r>
      <w:r w:rsidR="00160492" w:rsidRPr="00531843">
        <w:rPr>
          <w:rFonts w:hint="eastAsia"/>
          <w:bCs/>
          <w:sz w:val="24"/>
        </w:rPr>
        <w:t>每日计提，按月支付。由基金管理人与基金托管人核对一致后，由基金托管人于次月首日起第</w:t>
      </w:r>
      <w:r w:rsidR="00160492" w:rsidRPr="00531843">
        <w:rPr>
          <w:rFonts w:hint="eastAsia"/>
          <w:bCs/>
          <w:sz w:val="24"/>
        </w:rPr>
        <w:t>3</w:t>
      </w:r>
      <w:r w:rsidR="00160492" w:rsidRPr="00531843">
        <w:rPr>
          <w:rFonts w:hint="eastAsia"/>
          <w:bCs/>
          <w:sz w:val="24"/>
        </w:rPr>
        <w:t>个工作日从基金财产中一次性支付给基金管理人，若遇法定节假日、休息日或不可抗力致使无法按时支付的，支付日期顺延。</w:t>
      </w:r>
    </w:p>
    <w:p w:rsidR="00B056D3" w:rsidRPr="00B056D3" w:rsidRDefault="000319F5" w:rsidP="00AB4D9C">
      <w:pPr>
        <w:adjustRightInd w:val="0"/>
        <w:snapToGrid w:val="0"/>
        <w:spacing w:line="360" w:lineRule="auto"/>
        <w:ind w:firstLineChars="200" w:firstLine="480"/>
        <w:rPr>
          <w:sz w:val="24"/>
        </w:rPr>
      </w:pPr>
      <w:r w:rsidRPr="00160492">
        <w:rPr>
          <w:rFonts w:hint="eastAsia"/>
          <w:sz w:val="24"/>
        </w:rPr>
        <w:t>（</w:t>
      </w:r>
      <w:r w:rsidR="00B056D3" w:rsidRPr="00160492">
        <w:rPr>
          <w:rFonts w:hint="eastAsia"/>
          <w:sz w:val="24"/>
        </w:rPr>
        <w:t>2</w:t>
      </w:r>
      <w:r w:rsidRPr="00160492">
        <w:rPr>
          <w:rFonts w:hint="eastAsia"/>
          <w:sz w:val="24"/>
        </w:rPr>
        <w:t>）</w:t>
      </w:r>
      <w:r w:rsidR="00B056D3" w:rsidRPr="00B056D3">
        <w:rPr>
          <w:rFonts w:hint="eastAsia"/>
          <w:sz w:val="24"/>
        </w:rPr>
        <w:t>基金托管人的托管费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本基金的托管费按前一日基金资产净值的</w:t>
      </w:r>
      <w:r w:rsidRPr="00B056D3">
        <w:rPr>
          <w:rFonts w:hint="eastAsia"/>
          <w:sz w:val="24"/>
        </w:rPr>
        <w:t>0.2%</w:t>
      </w:r>
      <w:r w:rsidRPr="00B056D3">
        <w:rPr>
          <w:rFonts w:hint="eastAsia"/>
          <w:sz w:val="24"/>
        </w:rPr>
        <w:t>的年费率计提。托管费的计算方法如下：</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H</w:t>
      </w:r>
      <w:r w:rsidRPr="00B056D3">
        <w:rPr>
          <w:rFonts w:hint="eastAsia"/>
          <w:sz w:val="24"/>
        </w:rPr>
        <w:t>＝</w:t>
      </w:r>
      <w:r w:rsidRPr="00B056D3">
        <w:rPr>
          <w:rFonts w:hint="eastAsia"/>
          <w:sz w:val="24"/>
        </w:rPr>
        <w:t>E</w:t>
      </w:r>
      <w:r w:rsidRPr="00B056D3">
        <w:rPr>
          <w:rFonts w:hint="eastAsia"/>
          <w:sz w:val="24"/>
        </w:rPr>
        <w:t>×</w:t>
      </w:r>
      <w:r w:rsidRPr="00B056D3">
        <w:rPr>
          <w:rFonts w:hint="eastAsia"/>
          <w:sz w:val="24"/>
        </w:rPr>
        <w:t>0.2%</w:t>
      </w:r>
      <w:r w:rsidRPr="00B056D3">
        <w:rPr>
          <w:rFonts w:hint="eastAsia"/>
          <w:sz w:val="24"/>
        </w:rPr>
        <w:t>÷当年天数</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H</w:t>
      </w:r>
      <w:r w:rsidRPr="00B056D3">
        <w:rPr>
          <w:rFonts w:hint="eastAsia"/>
          <w:sz w:val="24"/>
        </w:rPr>
        <w:t>为每日应计提的基金托管费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E</w:t>
      </w:r>
      <w:r w:rsidRPr="00B056D3">
        <w:rPr>
          <w:rFonts w:hint="eastAsia"/>
          <w:sz w:val="24"/>
        </w:rPr>
        <w:t>为前一日的基金资产净值</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基金托管费</w:t>
      </w:r>
      <w:r w:rsidR="00160492" w:rsidRPr="00531843">
        <w:rPr>
          <w:rFonts w:hint="eastAsia"/>
          <w:bCs/>
          <w:sz w:val="24"/>
        </w:rPr>
        <w:t>每日计提，按月支付。由基金管理人与基金托管人核对一致后，由基金托管人复核后于次月首日起第</w:t>
      </w:r>
      <w:r w:rsidR="00160492" w:rsidRPr="00531843">
        <w:rPr>
          <w:rFonts w:hint="eastAsia"/>
          <w:bCs/>
          <w:sz w:val="24"/>
        </w:rPr>
        <w:t>3</w:t>
      </w:r>
      <w:r w:rsidR="00160492" w:rsidRPr="00531843">
        <w:rPr>
          <w:rFonts w:hint="eastAsia"/>
          <w:bCs/>
          <w:sz w:val="24"/>
        </w:rPr>
        <w:t>个工作日从基金财产中一次性支付给基金托管人，若遇法定节假日、休息日或不可抗力致使无法按时支付的，支付日期顺延。</w:t>
      </w:r>
    </w:p>
    <w:p w:rsidR="00B056D3" w:rsidRPr="00B056D3" w:rsidRDefault="001D64F0" w:rsidP="00AB4D9C">
      <w:pPr>
        <w:adjustRightInd w:val="0"/>
        <w:snapToGrid w:val="0"/>
        <w:spacing w:line="360" w:lineRule="auto"/>
        <w:ind w:firstLineChars="200" w:firstLine="480"/>
        <w:rPr>
          <w:sz w:val="24"/>
        </w:rPr>
      </w:pPr>
      <w:r w:rsidRPr="00160492">
        <w:rPr>
          <w:rFonts w:hint="eastAsia"/>
          <w:sz w:val="24"/>
        </w:rPr>
        <w:t>（</w:t>
      </w:r>
      <w:r w:rsidR="00B056D3" w:rsidRPr="00160492">
        <w:rPr>
          <w:rFonts w:hint="eastAsia"/>
          <w:sz w:val="24"/>
        </w:rPr>
        <w:t>3</w:t>
      </w:r>
      <w:r w:rsidRPr="00160492">
        <w:rPr>
          <w:rFonts w:hint="eastAsia"/>
          <w:sz w:val="24"/>
        </w:rPr>
        <w:t>）</w:t>
      </w:r>
      <w:r w:rsidR="00B056D3" w:rsidRPr="00B056D3">
        <w:rPr>
          <w:rFonts w:hint="eastAsia"/>
          <w:sz w:val="24"/>
        </w:rPr>
        <w:t>C</w:t>
      </w:r>
      <w:r w:rsidR="00B056D3" w:rsidRPr="00B056D3">
        <w:rPr>
          <w:rFonts w:hint="eastAsia"/>
          <w:sz w:val="24"/>
        </w:rPr>
        <w:t>类基金份额的销售服务费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本基金</w:t>
      </w:r>
      <w:r w:rsidRPr="00B056D3">
        <w:rPr>
          <w:rFonts w:hint="eastAsia"/>
          <w:sz w:val="24"/>
        </w:rPr>
        <w:t>A</w:t>
      </w:r>
      <w:r w:rsidRPr="00B056D3">
        <w:rPr>
          <w:rFonts w:hint="eastAsia"/>
          <w:sz w:val="24"/>
        </w:rPr>
        <w:t>类和</w:t>
      </w:r>
      <w:r w:rsidRPr="00B056D3">
        <w:rPr>
          <w:rFonts w:hint="eastAsia"/>
          <w:sz w:val="24"/>
        </w:rPr>
        <w:t>B</w:t>
      </w:r>
      <w:r w:rsidRPr="00B056D3">
        <w:rPr>
          <w:rFonts w:hint="eastAsia"/>
          <w:sz w:val="24"/>
        </w:rPr>
        <w:t>类基金份额不收取销售服务费，</w:t>
      </w:r>
      <w:r w:rsidRPr="00B056D3">
        <w:rPr>
          <w:rFonts w:hint="eastAsia"/>
          <w:sz w:val="24"/>
        </w:rPr>
        <w:t>C</w:t>
      </w:r>
      <w:r w:rsidRPr="00B056D3">
        <w:rPr>
          <w:rFonts w:hint="eastAsia"/>
          <w:sz w:val="24"/>
        </w:rPr>
        <w:t>类基金份额的销售服务费按前一日</w:t>
      </w:r>
      <w:r w:rsidRPr="00B056D3">
        <w:rPr>
          <w:rFonts w:hint="eastAsia"/>
          <w:sz w:val="24"/>
        </w:rPr>
        <w:t>C</w:t>
      </w:r>
      <w:r w:rsidRPr="00B056D3">
        <w:rPr>
          <w:rFonts w:hint="eastAsia"/>
          <w:sz w:val="24"/>
        </w:rPr>
        <w:t>类基金资产净值的</w:t>
      </w:r>
      <w:r w:rsidRPr="00B056D3">
        <w:rPr>
          <w:rFonts w:hint="eastAsia"/>
          <w:sz w:val="24"/>
        </w:rPr>
        <w:t>0.4%</w:t>
      </w:r>
      <w:r w:rsidRPr="00B056D3">
        <w:rPr>
          <w:rFonts w:hint="eastAsia"/>
          <w:sz w:val="24"/>
        </w:rPr>
        <w:t>年费率计提。计算方法如下：</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H</w:t>
      </w:r>
      <w:r w:rsidRPr="00B056D3">
        <w:rPr>
          <w:rFonts w:hint="eastAsia"/>
          <w:sz w:val="24"/>
        </w:rPr>
        <w:t>＝</w:t>
      </w:r>
      <w:r w:rsidRPr="00B056D3">
        <w:rPr>
          <w:rFonts w:hint="eastAsia"/>
          <w:sz w:val="24"/>
        </w:rPr>
        <w:t>E</w:t>
      </w:r>
      <w:r w:rsidRPr="00B056D3">
        <w:rPr>
          <w:rFonts w:hint="eastAsia"/>
          <w:sz w:val="24"/>
        </w:rPr>
        <w:t>×</w:t>
      </w:r>
      <w:r w:rsidRPr="00B056D3">
        <w:rPr>
          <w:rFonts w:hint="eastAsia"/>
          <w:sz w:val="24"/>
        </w:rPr>
        <w:t>0.4%</w:t>
      </w:r>
      <w:r w:rsidRPr="00B056D3">
        <w:rPr>
          <w:rFonts w:hint="eastAsia"/>
          <w:sz w:val="24"/>
        </w:rPr>
        <w:t>÷当年天数</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H</w:t>
      </w:r>
      <w:r w:rsidRPr="00B056D3">
        <w:rPr>
          <w:rFonts w:hint="eastAsia"/>
          <w:sz w:val="24"/>
        </w:rPr>
        <w:t>为</w:t>
      </w:r>
      <w:r w:rsidRPr="00B056D3">
        <w:rPr>
          <w:rFonts w:hint="eastAsia"/>
          <w:sz w:val="24"/>
        </w:rPr>
        <w:t>C</w:t>
      </w:r>
      <w:r w:rsidRPr="00B056D3">
        <w:rPr>
          <w:rFonts w:hint="eastAsia"/>
          <w:sz w:val="24"/>
        </w:rPr>
        <w:t>类基金份额每日应计提的销售服务费</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E</w:t>
      </w:r>
      <w:r w:rsidRPr="00B056D3">
        <w:rPr>
          <w:rFonts w:hint="eastAsia"/>
          <w:sz w:val="24"/>
        </w:rPr>
        <w:t>为</w:t>
      </w:r>
      <w:r w:rsidRPr="00B056D3">
        <w:rPr>
          <w:rFonts w:hint="eastAsia"/>
          <w:sz w:val="24"/>
        </w:rPr>
        <w:t>C</w:t>
      </w:r>
      <w:r w:rsidRPr="00B056D3">
        <w:rPr>
          <w:rFonts w:hint="eastAsia"/>
          <w:sz w:val="24"/>
        </w:rPr>
        <w:t>类基金份额前一日基金资产净值</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C</w:t>
      </w:r>
      <w:r w:rsidRPr="00B056D3">
        <w:rPr>
          <w:rFonts w:hint="eastAsia"/>
          <w:sz w:val="24"/>
        </w:rPr>
        <w:t>类基金份额销售服务费</w:t>
      </w:r>
      <w:r w:rsidR="00160492" w:rsidRPr="00531843">
        <w:rPr>
          <w:rFonts w:hAnsi="宋体" w:hint="eastAsia"/>
          <w:sz w:val="24"/>
        </w:rPr>
        <w:t>每日计提，按月支付。由基金管理人与基金托管人核对一致后，由基金托管人复核后于次月首日起第</w:t>
      </w:r>
      <w:r w:rsidR="00160492" w:rsidRPr="00531843">
        <w:rPr>
          <w:rFonts w:hAnsi="宋体" w:hint="eastAsia"/>
          <w:sz w:val="24"/>
        </w:rPr>
        <w:t>3</w:t>
      </w:r>
      <w:r w:rsidR="00160492" w:rsidRPr="00531843">
        <w:rPr>
          <w:rFonts w:hAnsi="宋体" w:hint="eastAsia"/>
          <w:sz w:val="24"/>
        </w:rPr>
        <w:t>个工作日从基金财产中一次性支付给</w:t>
      </w:r>
      <w:r w:rsidR="00160492" w:rsidRPr="00986132">
        <w:rPr>
          <w:rFonts w:hAnsi="宋体" w:hint="eastAsia"/>
          <w:sz w:val="24"/>
        </w:rPr>
        <w:t>基金管理人</w:t>
      </w:r>
      <w:r w:rsidR="00160492" w:rsidRPr="00531843">
        <w:rPr>
          <w:rFonts w:hAnsi="宋体" w:hint="eastAsia"/>
          <w:sz w:val="24"/>
        </w:rPr>
        <w:t>，由</w:t>
      </w:r>
      <w:r w:rsidR="00160492" w:rsidRPr="00986132">
        <w:rPr>
          <w:rFonts w:hAnsi="宋体" w:hint="eastAsia"/>
          <w:sz w:val="24"/>
        </w:rPr>
        <w:t>基金管理人</w:t>
      </w:r>
      <w:r w:rsidR="00160492" w:rsidRPr="00531843">
        <w:rPr>
          <w:rFonts w:hAnsi="宋体" w:hint="eastAsia"/>
          <w:sz w:val="24"/>
        </w:rPr>
        <w:t>代付给销售机构，若遇法定节假日、休息日或不可抗力致使无法按时支付的，支付日期顺延。</w:t>
      </w:r>
    </w:p>
    <w:p w:rsidR="00B056D3" w:rsidRPr="00B056D3" w:rsidRDefault="00B056D3" w:rsidP="00AB4D9C">
      <w:pPr>
        <w:adjustRightInd w:val="0"/>
        <w:snapToGrid w:val="0"/>
        <w:spacing w:line="360" w:lineRule="auto"/>
        <w:ind w:firstLineChars="200" w:firstLine="480"/>
        <w:rPr>
          <w:sz w:val="24"/>
        </w:rPr>
      </w:pPr>
      <w:r w:rsidRPr="00B056D3">
        <w:rPr>
          <w:rFonts w:hint="eastAsia"/>
          <w:sz w:val="24"/>
        </w:rPr>
        <w:t>C</w:t>
      </w:r>
      <w:r w:rsidRPr="00B056D3">
        <w:rPr>
          <w:rFonts w:hint="eastAsia"/>
          <w:sz w:val="24"/>
        </w:rPr>
        <w:t>类基金份额的销售服务费将专门用于本基金的推广、销售与基金份额持有人服务。</w:t>
      </w:r>
    </w:p>
    <w:p w:rsidR="00F3174A" w:rsidRPr="00F3174A" w:rsidRDefault="00F3174A" w:rsidP="00AB4D9C">
      <w:pPr>
        <w:adjustRightInd w:val="0"/>
        <w:snapToGrid w:val="0"/>
        <w:spacing w:line="360" w:lineRule="auto"/>
        <w:ind w:firstLineChars="200" w:firstLine="480"/>
        <w:rPr>
          <w:sz w:val="24"/>
        </w:rPr>
      </w:pPr>
      <w:r w:rsidRPr="00F3174A">
        <w:rPr>
          <w:rFonts w:hint="eastAsia"/>
          <w:sz w:val="24"/>
        </w:rPr>
        <w:t>2</w:t>
      </w:r>
      <w:r w:rsidRPr="00F3174A">
        <w:rPr>
          <w:rFonts w:hint="eastAsia"/>
          <w:sz w:val="24"/>
        </w:rPr>
        <w:t>、与基金销售有关的费用</w:t>
      </w:r>
    </w:p>
    <w:p w:rsidR="00F3174A" w:rsidRPr="00F3174A" w:rsidRDefault="00F3174A" w:rsidP="00AB4D9C">
      <w:pPr>
        <w:adjustRightInd w:val="0"/>
        <w:snapToGrid w:val="0"/>
        <w:spacing w:line="360" w:lineRule="auto"/>
        <w:ind w:firstLineChars="200" w:firstLine="480"/>
        <w:rPr>
          <w:sz w:val="24"/>
        </w:rPr>
      </w:pPr>
      <w:r w:rsidRPr="00F3174A">
        <w:rPr>
          <w:rFonts w:hint="eastAsia"/>
          <w:sz w:val="24"/>
        </w:rPr>
        <w:t>（</w:t>
      </w:r>
      <w:r w:rsidRPr="00F3174A">
        <w:rPr>
          <w:rFonts w:hint="eastAsia"/>
          <w:sz w:val="24"/>
        </w:rPr>
        <w:t>1</w:t>
      </w:r>
      <w:r w:rsidRPr="00F3174A">
        <w:rPr>
          <w:rFonts w:hint="eastAsia"/>
          <w:sz w:val="24"/>
        </w:rPr>
        <w:t>）申购费</w:t>
      </w:r>
    </w:p>
    <w:p w:rsidR="005532AE" w:rsidRDefault="005532AE" w:rsidP="005532AE">
      <w:pPr>
        <w:widowControl/>
        <w:adjustRightInd w:val="0"/>
        <w:snapToGrid w:val="0"/>
        <w:spacing w:line="360" w:lineRule="auto"/>
        <w:ind w:firstLineChars="200" w:firstLine="480"/>
        <w:rPr>
          <w:rFonts w:hAnsi="宋体"/>
          <w:color w:val="000000"/>
          <w:sz w:val="24"/>
          <w:szCs w:val="24"/>
        </w:rPr>
      </w:pPr>
      <w:r w:rsidRPr="00EC09D7">
        <w:rPr>
          <w:rFonts w:hAnsi="宋体" w:hint="eastAsia"/>
          <w:color w:val="000000"/>
          <w:sz w:val="24"/>
          <w:szCs w:val="24"/>
        </w:rPr>
        <w:t>本</w:t>
      </w:r>
      <w:proofErr w:type="gramStart"/>
      <w:r w:rsidRPr="00EC09D7">
        <w:rPr>
          <w:rFonts w:hAnsi="宋体" w:hint="eastAsia"/>
          <w:color w:val="000000"/>
          <w:sz w:val="24"/>
          <w:szCs w:val="24"/>
        </w:rPr>
        <w:t>基金基金</w:t>
      </w:r>
      <w:proofErr w:type="gramEnd"/>
      <w:r w:rsidRPr="00EC09D7">
        <w:rPr>
          <w:rFonts w:hAnsi="宋体" w:hint="eastAsia"/>
          <w:color w:val="000000"/>
          <w:sz w:val="24"/>
          <w:szCs w:val="24"/>
        </w:rPr>
        <w:t>份额分为</w:t>
      </w:r>
      <w:r w:rsidRPr="00EC09D7">
        <w:rPr>
          <w:rFonts w:hAnsi="宋体" w:hint="eastAsia"/>
          <w:color w:val="000000"/>
          <w:sz w:val="24"/>
          <w:szCs w:val="24"/>
        </w:rPr>
        <w:t>A</w:t>
      </w:r>
      <w:r w:rsidRPr="00EC09D7">
        <w:rPr>
          <w:rFonts w:hAnsi="宋体" w:hint="eastAsia"/>
          <w:color w:val="000000"/>
          <w:sz w:val="24"/>
          <w:szCs w:val="24"/>
        </w:rPr>
        <w:t>类、</w:t>
      </w:r>
      <w:r w:rsidRPr="00EC09D7">
        <w:rPr>
          <w:rFonts w:hAnsi="宋体" w:hint="eastAsia"/>
          <w:color w:val="000000"/>
          <w:sz w:val="24"/>
          <w:szCs w:val="24"/>
        </w:rPr>
        <w:t>B</w:t>
      </w:r>
      <w:r w:rsidRPr="00EC09D7">
        <w:rPr>
          <w:rFonts w:hAnsi="宋体" w:hint="eastAsia"/>
          <w:color w:val="000000"/>
          <w:sz w:val="24"/>
          <w:szCs w:val="24"/>
        </w:rPr>
        <w:t>类和</w:t>
      </w:r>
      <w:r w:rsidRPr="00EC09D7">
        <w:rPr>
          <w:rFonts w:hAnsi="宋体" w:hint="eastAsia"/>
          <w:color w:val="000000"/>
          <w:sz w:val="24"/>
          <w:szCs w:val="24"/>
        </w:rPr>
        <w:t>C</w:t>
      </w:r>
      <w:r w:rsidRPr="00EC09D7">
        <w:rPr>
          <w:rFonts w:hAnsi="宋体" w:hint="eastAsia"/>
          <w:color w:val="000000"/>
          <w:sz w:val="24"/>
          <w:szCs w:val="24"/>
        </w:rPr>
        <w:t>类基金份额。投资人申购</w:t>
      </w:r>
      <w:r w:rsidRPr="00EC09D7">
        <w:rPr>
          <w:rFonts w:hAnsi="宋体" w:hint="eastAsia"/>
          <w:color w:val="000000"/>
          <w:sz w:val="24"/>
          <w:szCs w:val="24"/>
        </w:rPr>
        <w:t>A</w:t>
      </w:r>
      <w:r w:rsidRPr="00EC09D7">
        <w:rPr>
          <w:rFonts w:hAnsi="宋体" w:hint="eastAsia"/>
          <w:color w:val="000000"/>
          <w:sz w:val="24"/>
          <w:szCs w:val="24"/>
        </w:rPr>
        <w:t>类基金份额在申购时支付申购费用，申购</w:t>
      </w:r>
      <w:r w:rsidRPr="00EC09D7">
        <w:rPr>
          <w:rFonts w:hAnsi="宋体" w:hint="eastAsia"/>
          <w:color w:val="000000"/>
          <w:sz w:val="24"/>
          <w:szCs w:val="24"/>
        </w:rPr>
        <w:t>B</w:t>
      </w:r>
      <w:r w:rsidRPr="00EC09D7">
        <w:rPr>
          <w:rFonts w:hAnsi="宋体" w:hint="eastAsia"/>
          <w:color w:val="000000"/>
          <w:sz w:val="24"/>
          <w:szCs w:val="24"/>
        </w:rPr>
        <w:t>类基金份额在赎回时才支付相应的申购费用，申购</w:t>
      </w:r>
      <w:r w:rsidRPr="00EC09D7">
        <w:rPr>
          <w:rFonts w:hAnsi="宋体" w:hint="eastAsia"/>
          <w:color w:val="000000"/>
          <w:sz w:val="24"/>
          <w:szCs w:val="24"/>
        </w:rPr>
        <w:t>C</w:t>
      </w:r>
      <w:r w:rsidRPr="00EC09D7">
        <w:rPr>
          <w:rFonts w:hAnsi="宋体" w:hint="eastAsia"/>
          <w:color w:val="000000"/>
          <w:sz w:val="24"/>
          <w:szCs w:val="24"/>
        </w:rPr>
        <w:t>类基金份额不支付申购费用，而是从该类别基金资产中计</w:t>
      </w:r>
      <w:proofErr w:type="gramStart"/>
      <w:r w:rsidRPr="00EC09D7">
        <w:rPr>
          <w:rFonts w:hAnsi="宋体" w:hint="eastAsia"/>
          <w:color w:val="000000"/>
          <w:sz w:val="24"/>
          <w:szCs w:val="24"/>
        </w:rPr>
        <w:t>提销售</w:t>
      </w:r>
      <w:proofErr w:type="gramEnd"/>
      <w:r w:rsidRPr="00EC09D7">
        <w:rPr>
          <w:rFonts w:hAnsi="宋体" w:hint="eastAsia"/>
          <w:color w:val="000000"/>
          <w:sz w:val="24"/>
          <w:szCs w:val="24"/>
        </w:rPr>
        <w:t>服务费。</w:t>
      </w:r>
    </w:p>
    <w:p w:rsidR="005532AE" w:rsidRPr="00166E4B" w:rsidRDefault="005532AE" w:rsidP="005532AE">
      <w:pPr>
        <w:widowControl/>
        <w:adjustRightInd w:val="0"/>
        <w:snapToGrid w:val="0"/>
        <w:spacing w:line="360" w:lineRule="auto"/>
        <w:ind w:firstLineChars="200" w:firstLine="480"/>
        <w:rPr>
          <w:rFonts w:hAnsi="宋体"/>
          <w:color w:val="000000"/>
          <w:sz w:val="24"/>
          <w:szCs w:val="24"/>
        </w:rPr>
      </w:pPr>
      <w:r w:rsidRPr="00733E69">
        <w:rPr>
          <w:rFonts w:hint="eastAsia"/>
          <w:sz w:val="24"/>
          <w:szCs w:val="21"/>
        </w:rPr>
        <w:t>A/B</w:t>
      </w:r>
      <w:r w:rsidRPr="00733E69">
        <w:rPr>
          <w:rFonts w:hint="eastAsia"/>
          <w:sz w:val="24"/>
          <w:szCs w:val="21"/>
        </w:rPr>
        <w:t>类基金份额的申购费用由</w:t>
      </w:r>
      <w:r w:rsidRPr="00733E69">
        <w:rPr>
          <w:rFonts w:hint="eastAsia"/>
          <w:sz w:val="24"/>
          <w:szCs w:val="21"/>
        </w:rPr>
        <w:t>A/B</w:t>
      </w:r>
      <w:r w:rsidRPr="00733E69">
        <w:rPr>
          <w:rFonts w:hint="eastAsia"/>
          <w:sz w:val="24"/>
          <w:szCs w:val="21"/>
        </w:rPr>
        <w:t>类基金份额申购人承担，不列入基金财产，主要用于本基金的市场推广、销售、登记结算等各项费用。</w:t>
      </w:r>
    </w:p>
    <w:p w:rsidR="005532AE" w:rsidRDefault="005532AE" w:rsidP="005532AE">
      <w:pPr>
        <w:widowControl/>
        <w:adjustRightInd w:val="0"/>
        <w:snapToGrid w:val="0"/>
        <w:spacing w:line="360" w:lineRule="auto"/>
        <w:ind w:firstLineChars="200" w:firstLine="480"/>
        <w:rPr>
          <w:rFonts w:hAnsi="宋体"/>
          <w:color w:val="000000"/>
          <w:sz w:val="24"/>
          <w:szCs w:val="24"/>
        </w:rPr>
      </w:pPr>
      <w:r w:rsidRPr="00166E4B">
        <w:rPr>
          <w:rFonts w:hAnsi="宋体"/>
          <w:color w:val="000000"/>
          <w:sz w:val="24"/>
          <w:szCs w:val="24"/>
        </w:rPr>
        <w:t>投资人可以多次申购本基金，申购费</w:t>
      </w:r>
      <w:r>
        <w:rPr>
          <w:rFonts w:hAnsi="宋体" w:hint="eastAsia"/>
          <w:color w:val="000000"/>
          <w:sz w:val="24"/>
          <w:szCs w:val="24"/>
        </w:rPr>
        <w:t>用</w:t>
      </w:r>
      <w:r w:rsidRPr="00166E4B">
        <w:rPr>
          <w:rFonts w:hAnsi="宋体"/>
          <w:color w:val="000000"/>
          <w:sz w:val="24"/>
          <w:szCs w:val="24"/>
        </w:rPr>
        <w:t>按每笔申购申请单独计算。</w:t>
      </w:r>
    </w:p>
    <w:p w:rsidR="005532AE" w:rsidRPr="00166E4B" w:rsidRDefault="005532AE" w:rsidP="005532AE">
      <w:pPr>
        <w:widowControl/>
        <w:adjustRightInd w:val="0"/>
        <w:snapToGrid w:val="0"/>
        <w:spacing w:line="360" w:lineRule="auto"/>
        <w:ind w:firstLineChars="200" w:firstLine="480"/>
        <w:rPr>
          <w:rFonts w:hAnsi="宋体"/>
          <w:color w:val="000000"/>
          <w:sz w:val="24"/>
          <w:szCs w:val="24"/>
        </w:rPr>
      </w:pPr>
      <w:r w:rsidRPr="005301F4">
        <w:rPr>
          <w:rFonts w:hAnsi="宋体" w:hint="eastAsia"/>
          <w:color w:val="000000"/>
          <w:sz w:val="24"/>
          <w:szCs w:val="24"/>
        </w:rPr>
        <w:t>本基金</w:t>
      </w:r>
      <w:r w:rsidRPr="005301F4">
        <w:rPr>
          <w:rFonts w:hAnsi="宋体" w:hint="eastAsia"/>
          <w:color w:val="000000"/>
          <w:sz w:val="24"/>
          <w:szCs w:val="24"/>
        </w:rPr>
        <w:t>A</w:t>
      </w:r>
      <w:r w:rsidRPr="005301F4">
        <w:rPr>
          <w:rFonts w:hAnsi="宋体" w:hint="eastAsia"/>
          <w:color w:val="000000"/>
          <w:sz w:val="24"/>
          <w:szCs w:val="24"/>
        </w:rPr>
        <w:t>类基金份额的申购费率如下：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60"/>
        <w:gridCol w:w="3767"/>
      </w:tblGrid>
      <w:tr w:rsidR="005532AE" w:rsidRPr="005D7F7E" w:rsidTr="004F1B51">
        <w:trPr>
          <w:cantSplit/>
          <w:trHeight w:val="132"/>
        </w:trPr>
        <w:tc>
          <w:tcPr>
            <w:tcW w:w="3260" w:type="dxa"/>
            <w:shd w:val="clear" w:color="auto" w:fill="FFFFFF"/>
            <w:vAlign w:val="center"/>
          </w:tcPr>
          <w:p w:rsidR="005532AE" w:rsidRPr="00201C16" w:rsidRDefault="005532AE" w:rsidP="004F1B51">
            <w:pPr>
              <w:adjustRightInd w:val="0"/>
              <w:snapToGrid w:val="0"/>
              <w:jc w:val="center"/>
              <w:rPr>
                <w:b/>
                <w:sz w:val="24"/>
              </w:rPr>
            </w:pPr>
            <w:r w:rsidRPr="00201C16">
              <w:rPr>
                <w:b/>
                <w:sz w:val="24"/>
              </w:rPr>
              <w:t>申购金额（含申购费）</w:t>
            </w:r>
          </w:p>
        </w:tc>
        <w:tc>
          <w:tcPr>
            <w:tcW w:w="3767" w:type="dxa"/>
            <w:shd w:val="clear" w:color="auto" w:fill="FFFFFF"/>
            <w:vAlign w:val="center"/>
          </w:tcPr>
          <w:p w:rsidR="005532AE" w:rsidRPr="00201C16" w:rsidRDefault="005532AE" w:rsidP="004F1B51">
            <w:pPr>
              <w:adjustRightInd w:val="0"/>
              <w:snapToGrid w:val="0"/>
              <w:jc w:val="center"/>
              <w:rPr>
                <w:b/>
                <w:sz w:val="24"/>
              </w:rPr>
            </w:pPr>
            <w:r w:rsidRPr="00201C16">
              <w:rPr>
                <w:rFonts w:hint="eastAsia"/>
                <w:b/>
                <w:sz w:val="24"/>
              </w:rPr>
              <w:t>A</w:t>
            </w:r>
            <w:r w:rsidRPr="00201C16">
              <w:rPr>
                <w:rFonts w:hint="eastAsia"/>
                <w:b/>
                <w:sz w:val="24"/>
              </w:rPr>
              <w:t>类基金份额前端</w:t>
            </w:r>
            <w:r w:rsidRPr="00201C16">
              <w:rPr>
                <w:b/>
                <w:sz w:val="24"/>
              </w:rPr>
              <w:t>申购费率</w:t>
            </w:r>
          </w:p>
        </w:tc>
      </w:tr>
      <w:tr w:rsidR="005532AE" w:rsidRPr="005D7F7E"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50</w:t>
            </w:r>
            <w:r w:rsidRPr="00201C16">
              <w:rPr>
                <w:rFonts w:hAnsi="宋体"/>
                <w:sz w:val="24"/>
              </w:rPr>
              <w:t>万元以下</w:t>
            </w:r>
          </w:p>
        </w:tc>
        <w:tc>
          <w:tcPr>
            <w:tcW w:w="3767" w:type="dxa"/>
            <w:vAlign w:val="center"/>
          </w:tcPr>
          <w:p w:rsidR="005532AE" w:rsidRPr="00201C16" w:rsidRDefault="005532AE" w:rsidP="004F1B51">
            <w:pPr>
              <w:adjustRightInd w:val="0"/>
              <w:snapToGrid w:val="0"/>
              <w:jc w:val="center"/>
              <w:rPr>
                <w:sz w:val="24"/>
              </w:rPr>
            </w:pPr>
            <w:r w:rsidRPr="00201C16">
              <w:rPr>
                <w:sz w:val="24"/>
              </w:rPr>
              <w:t>0.8%</w:t>
            </w:r>
          </w:p>
        </w:tc>
      </w:tr>
      <w:tr w:rsidR="005532AE" w:rsidRPr="005D7F7E"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50</w:t>
            </w:r>
            <w:r w:rsidRPr="00201C16">
              <w:rPr>
                <w:rFonts w:hAnsi="宋体"/>
                <w:sz w:val="24"/>
              </w:rPr>
              <w:t>万元（含）至</w:t>
            </w:r>
            <w:r w:rsidRPr="00201C16">
              <w:rPr>
                <w:sz w:val="24"/>
              </w:rPr>
              <w:t>100</w:t>
            </w:r>
            <w:r w:rsidRPr="00201C16">
              <w:rPr>
                <w:rFonts w:hAnsi="宋体"/>
                <w:sz w:val="24"/>
              </w:rPr>
              <w:t>万元</w:t>
            </w:r>
          </w:p>
        </w:tc>
        <w:tc>
          <w:tcPr>
            <w:tcW w:w="3767" w:type="dxa"/>
            <w:vAlign w:val="center"/>
          </w:tcPr>
          <w:p w:rsidR="005532AE" w:rsidRPr="00201C16" w:rsidRDefault="005532AE" w:rsidP="004F1B51">
            <w:pPr>
              <w:adjustRightInd w:val="0"/>
              <w:snapToGrid w:val="0"/>
              <w:jc w:val="center"/>
              <w:rPr>
                <w:sz w:val="24"/>
              </w:rPr>
            </w:pPr>
            <w:r w:rsidRPr="00201C16">
              <w:rPr>
                <w:sz w:val="24"/>
              </w:rPr>
              <w:t>0.6%</w:t>
            </w:r>
          </w:p>
        </w:tc>
      </w:tr>
      <w:tr w:rsidR="005532AE" w:rsidRPr="005D7F7E"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100</w:t>
            </w:r>
            <w:r w:rsidRPr="00201C16">
              <w:rPr>
                <w:rFonts w:hAnsi="宋体"/>
                <w:sz w:val="24"/>
              </w:rPr>
              <w:t>万元（含）至</w:t>
            </w:r>
            <w:r w:rsidRPr="00201C16">
              <w:rPr>
                <w:sz w:val="24"/>
              </w:rPr>
              <w:t>200</w:t>
            </w:r>
            <w:r w:rsidRPr="00201C16">
              <w:rPr>
                <w:rFonts w:hAnsi="宋体"/>
                <w:sz w:val="24"/>
              </w:rPr>
              <w:t>万元</w:t>
            </w:r>
          </w:p>
        </w:tc>
        <w:tc>
          <w:tcPr>
            <w:tcW w:w="3767" w:type="dxa"/>
            <w:vAlign w:val="center"/>
          </w:tcPr>
          <w:p w:rsidR="005532AE" w:rsidRPr="00201C16" w:rsidRDefault="005532AE" w:rsidP="004F1B51">
            <w:pPr>
              <w:adjustRightInd w:val="0"/>
              <w:snapToGrid w:val="0"/>
              <w:jc w:val="center"/>
              <w:rPr>
                <w:sz w:val="24"/>
              </w:rPr>
            </w:pPr>
            <w:r w:rsidRPr="00201C16">
              <w:rPr>
                <w:sz w:val="24"/>
              </w:rPr>
              <w:t>0.5%</w:t>
            </w:r>
          </w:p>
        </w:tc>
      </w:tr>
      <w:tr w:rsidR="005532AE" w:rsidRPr="005D7F7E"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200</w:t>
            </w:r>
            <w:r w:rsidRPr="00201C16">
              <w:rPr>
                <w:rFonts w:hAnsi="宋体"/>
                <w:sz w:val="24"/>
              </w:rPr>
              <w:t>万元（含）至</w:t>
            </w:r>
            <w:r w:rsidRPr="00201C16">
              <w:rPr>
                <w:sz w:val="24"/>
              </w:rPr>
              <w:t>500</w:t>
            </w:r>
            <w:r w:rsidRPr="00201C16">
              <w:rPr>
                <w:rFonts w:hAnsi="宋体"/>
                <w:sz w:val="24"/>
              </w:rPr>
              <w:t>万元</w:t>
            </w:r>
          </w:p>
        </w:tc>
        <w:tc>
          <w:tcPr>
            <w:tcW w:w="3767" w:type="dxa"/>
            <w:vAlign w:val="center"/>
          </w:tcPr>
          <w:p w:rsidR="005532AE" w:rsidRPr="00201C16" w:rsidRDefault="005532AE" w:rsidP="004F1B51">
            <w:pPr>
              <w:adjustRightInd w:val="0"/>
              <w:snapToGrid w:val="0"/>
              <w:jc w:val="center"/>
              <w:rPr>
                <w:sz w:val="24"/>
              </w:rPr>
            </w:pPr>
            <w:r w:rsidRPr="00201C16">
              <w:rPr>
                <w:sz w:val="24"/>
              </w:rPr>
              <w:t>0.3%</w:t>
            </w:r>
          </w:p>
        </w:tc>
      </w:tr>
      <w:tr w:rsidR="005532AE" w:rsidRPr="005D7F7E"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500</w:t>
            </w:r>
            <w:r w:rsidRPr="00201C16">
              <w:rPr>
                <w:rFonts w:hAnsi="宋体"/>
                <w:sz w:val="24"/>
              </w:rPr>
              <w:t>万元以上（含</w:t>
            </w:r>
            <w:r w:rsidRPr="00201C16">
              <w:rPr>
                <w:sz w:val="24"/>
              </w:rPr>
              <w:t>500</w:t>
            </w:r>
            <w:r w:rsidRPr="00201C16">
              <w:rPr>
                <w:rFonts w:hAnsi="宋体"/>
                <w:sz w:val="24"/>
              </w:rPr>
              <w:t>万）</w:t>
            </w:r>
          </w:p>
        </w:tc>
        <w:tc>
          <w:tcPr>
            <w:tcW w:w="3767" w:type="dxa"/>
          </w:tcPr>
          <w:p w:rsidR="005532AE" w:rsidRPr="00201C16" w:rsidRDefault="005532AE" w:rsidP="004F1B51">
            <w:pPr>
              <w:adjustRightInd w:val="0"/>
              <w:snapToGrid w:val="0"/>
              <w:jc w:val="center"/>
              <w:rPr>
                <w:sz w:val="24"/>
              </w:rPr>
            </w:pPr>
            <w:r w:rsidRPr="00201C16">
              <w:rPr>
                <w:rFonts w:hAnsi="宋体"/>
                <w:sz w:val="24"/>
              </w:rPr>
              <w:t>每笔交易</w:t>
            </w:r>
            <w:r w:rsidRPr="00201C16">
              <w:rPr>
                <w:sz w:val="24"/>
              </w:rPr>
              <w:t>1000</w:t>
            </w:r>
            <w:r w:rsidRPr="00201C16">
              <w:rPr>
                <w:rFonts w:hAnsi="宋体"/>
                <w:sz w:val="24"/>
              </w:rPr>
              <w:t>元</w:t>
            </w:r>
          </w:p>
        </w:tc>
      </w:tr>
    </w:tbl>
    <w:p w:rsidR="005532AE" w:rsidRDefault="005532AE" w:rsidP="00BF6647">
      <w:pPr>
        <w:widowControl/>
        <w:adjustRightInd w:val="0"/>
        <w:snapToGrid w:val="0"/>
        <w:spacing w:beforeLines="50" w:line="360" w:lineRule="auto"/>
        <w:ind w:firstLineChars="200" w:firstLine="480"/>
        <w:rPr>
          <w:rFonts w:hAnsi="宋体"/>
          <w:sz w:val="24"/>
          <w:szCs w:val="24"/>
        </w:rPr>
      </w:pPr>
      <w:r w:rsidRPr="00EC09D7">
        <w:rPr>
          <w:rFonts w:hAnsi="宋体" w:hint="eastAsia"/>
          <w:sz w:val="24"/>
          <w:szCs w:val="24"/>
        </w:rPr>
        <w:t>本基金</w:t>
      </w:r>
      <w:r w:rsidRPr="00EC09D7">
        <w:rPr>
          <w:rFonts w:hAnsi="宋体" w:hint="eastAsia"/>
          <w:sz w:val="24"/>
          <w:szCs w:val="24"/>
        </w:rPr>
        <w:t>B</w:t>
      </w:r>
      <w:r w:rsidRPr="00EC09D7">
        <w:rPr>
          <w:rFonts w:hAnsi="宋体" w:hint="eastAsia"/>
          <w:sz w:val="24"/>
          <w:szCs w:val="24"/>
        </w:rPr>
        <w:t>类基金份额的申购费率如下：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60"/>
        <w:gridCol w:w="3767"/>
      </w:tblGrid>
      <w:tr w:rsidR="005532AE" w:rsidRPr="007643FD" w:rsidTr="004F1B51">
        <w:trPr>
          <w:cantSplit/>
          <w:trHeight w:val="132"/>
        </w:trPr>
        <w:tc>
          <w:tcPr>
            <w:tcW w:w="3260" w:type="dxa"/>
            <w:shd w:val="clear" w:color="auto" w:fill="FFFFFF"/>
            <w:vAlign w:val="center"/>
          </w:tcPr>
          <w:p w:rsidR="005532AE" w:rsidRPr="00201C16" w:rsidRDefault="005532AE" w:rsidP="004F1B51">
            <w:pPr>
              <w:adjustRightInd w:val="0"/>
              <w:snapToGrid w:val="0"/>
              <w:jc w:val="center"/>
              <w:rPr>
                <w:b/>
                <w:sz w:val="24"/>
              </w:rPr>
            </w:pPr>
            <w:r w:rsidRPr="00201C16">
              <w:rPr>
                <w:rFonts w:hAnsi="宋体"/>
                <w:b/>
                <w:sz w:val="24"/>
              </w:rPr>
              <w:t>持有期限</w:t>
            </w:r>
          </w:p>
        </w:tc>
        <w:tc>
          <w:tcPr>
            <w:tcW w:w="3767" w:type="dxa"/>
            <w:shd w:val="clear" w:color="auto" w:fill="FFFFFF"/>
            <w:vAlign w:val="center"/>
          </w:tcPr>
          <w:p w:rsidR="005532AE" w:rsidRPr="00201C16" w:rsidRDefault="005532AE" w:rsidP="004F1B51">
            <w:pPr>
              <w:adjustRightInd w:val="0"/>
              <w:snapToGrid w:val="0"/>
              <w:jc w:val="center"/>
              <w:rPr>
                <w:b/>
                <w:sz w:val="24"/>
              </w:rPr>
            </w:pPr>
            <w:r w:rsidRPr="00201C16">
              <w:rPr>
                <w:rFonts w:hint="eastAsia"/>
                <w:b/>
                <w:sz w:val="24"/>
              </w:rPr>
              <w:t>B</w:t>
            </w:r>
            <w:r w:rsidRPr="00201C16">
              <w:rPr>
                <w:rFonts w:hint="eastAsia"/>
                <w:b/>
                <w:sz w:val="24"/>
              </w:rPr>
              <w:t>类基金份额</w:t>
            </w:r>
            <w:r w:rsidRPr="00201C16">
              <w:rPr>
                <w:b/>
                <w:sz w:val="24"/>
              </w:rPr>
              <w:t>后端申购费率</w:t>
            </w:r>
          </w:p>
        </w:tc>
      </w:tr>
      <w:tr w:rsidR="005532AE" w:rsidRPr="007643FD"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1</w:t>
            </w:r>
            <w:r w:rsidRPr="00201C16">
              <w:rPr>
                <w:rFonts w:hAnsi="宋体"/>
                <w:sz w:val="24"/>
              </w:rPr>
              <w:t>年以内（含）</w:t>
            </w:r>
          </w:p>
        </w:tc>
        <w:tc>
          <w:tcPr>
            <w:tcW w:w="3767" w:type="dxa"/>
            <w:vAlign w:val="center"/>
          </w:tcPr>
          <w:p w:rsidR="005532AE" w:rsidRPr="00201C16" w:rsidRDefault="005532AE" w:rsidP="004F1B51">
            <w:pPr>
              <w:adjustRightInd w:val="0"/>
              <w:snapToGrid w:val="0"/>
              <w:jc w:val="center"/>
              <w:rPr>
                <w:sz w:val="24"/>
              </w:rPr>
            </w:pPr>
            <w:r w:rsidRPr="00201C16">
              <w:rPr>
                <w:sz w:val="24"/>
              </w:rPr>
              <w:t>1.0%</w:t>
            </w:r>
          </w:p>
        </w:tc>
      </w:tr>
      <w:tr w:rsidR="005532AE" w:rsidRPr="007643FD"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1</w:t>
            </w:r>
            <w:r w:rsidRPr="00201C16">
              <w:rPr>
                <w:rFonts w:hAnsi="宋体"/>
                <w:sz w:val="24"/>
              </w:rPr>
              <w:t>年</w:t>
            </w:r>
            <w:r w:rsidRPr="00201C16">
              <w:rPr>
                <w:sz w:val="24"/>
              </w:rPr>
              <w:t>—3</w:t>
            </w:r>
            <w:r w:rsidRPr="00201C16">
              <w:rPr>
                <w:rFonts w:hAnsi="宋体"/>
                <w:sz w:val="24"/>
              </w:rPr>
              <w:t>年（含）</w:t>
            </w:r>
          </w:p>
        </w:tc>
        <w:tc>
          <w:tcPr>
            <w:tcW w:w="3767" w:type="dxa"/>
            <w:vAlign w:val="center"/>
          </w:tcPr>
          <w:p w:rsidR="005532AE" w:rsidRPr="00201C16" w:rsidRDefault="005532AE" w:rsidP="004F1B51">
            <w:pPr>
              <w:adjustRightInd w:val="0"/>
              <w:snapToGrid w:val="0"/>
              <w:jc w:val="center"/>
              <w:rPr>
                <w:sz w:val="24"/>
              </w:rPr>
            </w:pPr>
            <w:r w:rsidRPr="00201C16">
              <w:rPr>
                <w:sz w:val="24"/>
              </w:rPr>
              <w:t>0.6%</w:t>
            </w:r>
          </w:p>
        </w:tc>
      </w:tr>
      <w:tr w:rsidR="005532AE" w:rsidRPr="007643FD"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3</w:t>
            </w:r>
            <w:r w:rsidRPr="00201C16">
              <w:rPr>
                <w:rFonts w:hAnsi="宋体"/>
                <w:sz w:val="24"/>
              </w:rPr>
              <w:t>年</w:t>
            </w:r>
            <w:r w:rsidRPr="00201C16">
              <w:rPr>
                <w:sz w:val="24"/>
              </w:rPr>
              <w:t>—5</w:t>
            </w:r>
            <w:r w:rsidRPr="00201C16">
              <w:rPr>
                <w:rFonts w:hAnsi="宋体"/>
                <w:sz w:val="24"/>
              </w:rPr>
              <w:t>年（含）</w:t>
            </w:r>
          </w:p>
        </w:tc>
        <w:tc>
          <w:tcPr>
            <w:tcW w:w="3767" w:type="dxa"/>
            <w:vAlign w:val="center"/>
          </w:tcPr>
          <w:p w:rsidR="005532AE" w:rsidRPr="00201C16" w:rsidRDefault="005532AE" w:rsidP="004F1B51">
            <w:pPr>
              <w:adjustRightInd w:val="0"/>
              <w:snapToGrid w:val="0"/>
              <w:jc w:val="center"/>
              <w:rPr>
                <w:sz w:val="24"/>
              </w:rPr>
            </w:pPr>
            <w:r w:rsidRPr="00201C16">
              <w:rPr>
                <w:sz w:val="24"/>
              </w:rPr>
              <w:t>0.4%</w:t>
            </w:r>
          </w:p>
        </w:tc>
      </w:tr>
      <w:tr w:rsidR="005532AE" w:rsidRPr="007643FD" w:rsidTr="004F1B51">
        <w:trPr>
          <w:cantSplit/>
          <w:trHeight w:val="131"/>
        </w:trPr>
        <w:tc>
          <w:tcPr>
            <w:tcW w:w="3260" w:type="dxa"/>
          </w:tcPr>
          <w:p w:rsidR="005532AE" w:rsidRPr="00201C16" w:rsidRDefault="005532AE" w:rsidP="004F1B51">
            <w:pPr>
              <w:adjustRightInd w:val="0"/>
              <w:snapToGrid w:val="0"/>
              <w:rPr>
                <w:sz w:val="24"/>
              </w:rPr>
            </w:pPr>
            <w:r w:rsidRPr="00201C16">
              <w:rPr>
                <w:sz w:val="24"/>
              </w:rPr>
              <w:t>5</w:t>
            </w:r>
            <w:r w:rsidRPr="00201C16">
              <w:rPr>
                <w:rFonts w:hAnsi="宋体"/>
                <w:sz w:val="24"/>
              </w:rPr>
              <w:t>年以上</w:t>
            </w:r>
          </w:p>
        </w:tc>
        <w:tc>
          <w:tcPr>
            <w:tcW w:w="3767" w:type="dxa"/>
            <w:vAlign w:val="center"/>
          </w:tcPr>
          <w:p w:rsidR="005532AE" w:rsidRPr="00201C16" w:rsidRDefault="005532AE" w:rsidP="004F1B51">
            <w:pPr>
              <w:adjustRightInd w:val="0"/>
              <w:snapToGrid w:val="0"/>
              <w:jc w:val="center"/>
              <w:rPr>
                <w:sz w:val="24"/>
              </w:rPr>
            </w:pPr>
            <w:r w:rsidRPr="00201C16">
              <w:rPr>
                <w:sz w:val="24"/>
              </w:rPr>
              <w:t>0</w:t>
            </w:r>
          </w:p>
        </w:tc>
      </w:tr>
    </w:tbl>
    <w:p w:rsidR="005532AE" w:rsidRPr="007643FD" w:rsidRDefault="005532AE" w:rsidP="00BF6647">
      <w:pPr>
        <w:widowControl/>
        <w:adjustRightInd w:val="0"/>
        <w:snapToGrid w:val="0"/>
        <w:spacing w:beforeLines="50" w:line="360" w:lineRule="auto"/>
        <w:ind w:firstLineChars="200" w:firstLine="480"/>
        <w:rPr>
          <w:kern w:val="0"/>
          <w:sz w:val="24"/>
        </w:rPr>
      </w:pPr>
      <w:r w:rsidRPr="007643FD">
        <w:rPr>
          <w:rFonts w:hAnsi="宋体"/>
          <w:kern w:val="0"/>
          <w:sz w:val="24"/>
        </w:rPr>
        <w:t>上表中的</w:t>
      </w:r>
      <w:r w:rsidRPr="000D49D5">
        <w:rPr>
          <w:rFonts w:ascii="宋体" w:hAnsi="宋体"/>
          <w:kern w:val="0"/>
          <w:sz w:val="24"/>
        </w:rPr>
        <w:t>“年”</w:t>
      </w:r>
      <w:r w:rsidRPr="007643FD">
        <w:rPr>
          <w:rFonts w:hAnsi="宋体"/>
          <w:kern w:val="0"/>
          <w:sz w:val="24"/>
        </w:rPr>
        <w:t>指的是</w:t>
      </w:r>
      <w:r w:rsidRPr="007643FD">
        <w:rPr>
          <w:kern w:val="0"/>
          <w:sz w:val="24"/>
        </w:rPr>
        <w:t>365</w:t>
      </w:r>
      <w:r w:rsidRPr="007643FD">
        <w:rPr>
          <w:rFonts w:hAnsi="宋体"/>
          <w:kern w:val="0"/>
          <w:sz w:val="24"/>
        </w:rPr>
        <w:t>个自然日。</w:t>
      </w:r>
    </w:p>
    <w:p w:rsidR="005532AE" w:rsidRDefault="005532AE" w:rsidP="005532AE">
      <w:pPr>
        <w:widowControl/>
        <w:adjustRightInd w:val="0"/>
        <w:snapToGrid w:val="0"/>
        <w:spacing w:line="360" w:lineRule="auto"/>
        <w:ind w:firstLineChars="200" w:firstLine="480"/>
        <w:rPr>
          <w:rFonts w:hAnsi="宋体"/>
          <w:sz w:val="24"/>
          <w:szCs w:val="24"/>
        </w:rPr>
      </w:pPr>
      <w:r w:rsidRPr="00EC09D7">
        <w:rPr>
          <w:rFonts w:hAnsi="宋体" w:hint="eastAsia"/>
          <w:sz w:val="24"/>
          <w:szCs w:val="24"/>
        </w:rPr>
        <w:t>持有</w:t>
      </w:r>
      <w:r w:rsidRPr="00EC09D7">
        <w:rPr>
          <w:rFonts w:hAnsi="宋体" w:hint="eastAsia"/>
          <w:sz w:val="24"/>
          <w:szCs w:val="24"/>
        </w:rPr>
        <w:t>A/B</w:t>
      </w:r>
      <w:r w:rsidRPr="00EC09D7">
        <w:rPr>
          <w:rFonts w:hAnsi="宋体" w:hint="eastAsia"/>
          <w:sz w:val="24"/>
          <w:szCs w:val="24"/>
        </w:rPr>
        <w:t>类基金份额的投资</w:t>
      </w:r>
      <w:r>
        <w:rPr>
          <w:rFonts w:hAnsi="宋体" w:hint="eastAsia"/>
          <w:sz w:val="24"/>
          <w:szCs w:val="24"/>
        </w:rPr>
        <w:t>人</w:t>
      </w:r>
      <w:r w:rsidRPr="00540761">
        <w:rPr>
          <w:rFonts w:hAnsi="宋体" w:hint="eastAsia"/>
          <w:sz w:val="24"/>
          <w:szCs w:val="24"/>
        </w:rPr>
        <w:t>因红利自动再投资而产生的</w:t>
      </w:r>
      <w:r w:rsidRPr="00EC09D7">
        <w:rPr>
          <w:rFonts w:hAnsi="宋体" w:hint="eastAsia"/>
          <w:sz w:val="24"/>
          <w:szCs w:val="24"/>
        </w:rPr>
        <w:t>A/B</w:t>
      </w:r>
      <w:r w:rsidRPr="00EC09D7">
        <w:rPr>
          <w:rFonts w:hAnsi="宋体" w:hint="eastAsia"/>
          <w:sz w:val="24"/>
          <w:szCs w:val="24"/>
        </w:rPr>
        <w:t>类</w:t>
      </w:r>
      <w:r w:rsidRPr="00540761">
        <w:rPr>
          <w:rFonts w:hAnsi="宋体" w:hint="eastAsia"/>
          <w:sz w:val="24"/>
          <w:szCs w:val="24"/>
        </w:rPr>
        <w:t>基金份额，不收取相应的申购费用。</w:t>
      </w:r>
    </w:p>
    <w:p w:rsidR="005532AE" w:rsidRPr="00A67CA6" w:rsidRDefault="005532AE" w:rsidP="005532AE">
      <w:pPr>
        <w:widowControl/>
        <w:adjustRightInd w:val="0"/>
        <w:snapToGrid w:val="0"/>
        <w:spacing w:line="360" w:lineRule="auto"/>
        <w:ind w:firstLineChars="200" w:firstLine="480"/>
        <w:rPr>
          <w:rFonts w:hAnsi="宋体"/>
          <w:kern w:val="0"/>
          <w:sz w:val="24"/>
          <w:szCs w:val="24"/>
        </w:rPr>
      </w:pPr>
      <w:r w:rsidRPr="00A67CA6">
        <w:rPr>
          <w:rFonts w:hAnsi="宋体"/>
          <w:kern w:val="0"/>
          <w:sz w:val="24"/>
          <w:szCs w:val="24"/>
        </w:rPr>
        <w:t>本基金</w:t>
      </w:r>
      <w:r w:rsidRPr="000E5685">
        <w:rPr>
          <w:rFonts w:hAnsi="宋体" w:hint="eastAsia"/>
          <w:kern w:val="0"/>
          <w:sz w:val="24"/>
          <w:szCs w:val="24"/>
        </w:rPr>
        <w:t>自</w:t>
      </w:r>
      <w:r w:rsidRPr="000E5685">
        <w:rPr>
          <w:rFonts w:hAnsi="宋体" w:hint="eastAsia"/>
          <w:kern w:val="0"/>
          <w:sz w:val="24"/>
          <w:szCs w:val="24"/>
        </w:rPr>
        <w:t>201</w:t>
      </w:r>
      <w:r>
        <w:rPr>
          <w:rFonts w:hAnsi="宋体" w:hint="eastAsia"/>
          <w:kern w:val="0"/>
          <w:sz w:val="24"/>
          <w:szCs w:val="24"/>
        </w:rPr>
        <w:t>4</w:t>
      </w:r>
      <w:r w:rsidRPr="000E5685">
        <w:rPr>
          <w:rFonts w:hAnsi="宋体" w:hint="eastAsia"/>
          <w:kern w:val="0"/>
          <w:sz w:val="24"/>
          <w:szCs w:val="24"/>
        </w:rPr>
        <w:t>年</w:t>
      </w:r>
      <w:r>
        <w:rPr>
          <w:rFonts w:hAnsi="宋体" w:hint="eastAsia"/>
          <w:kern w:val="0"/>
          <w:sz w:val="24"/>
          <w:szCs w:val="24"/>
        </w:rPr>
        <w:t>2</w:t>
      </w:r>
      <w:r w:rsidRPr="000E5685">
        <w:rPr>
          <w:rFonts w:hAnsi="宋体" w:hint="eastAsia"/>
          <w:kern w:val="0"/>
          <w:sz w:val="24"/>
          <w:szCs w:val="24"/>
        </w:rPr>
        <w:t>月</w:t>
      </w:r>
      <w:r>
        <w:rPr>
          <w:rFonts w:hAnsi="宋体" w:hint="eastAsia"/>
          <w:kern w:val="0"/>
          <w:sz w:val="24"/>
          <w:szCs w:val="24"/>
        </w:rPr>
        <w:t>28</w:t>
      </w:r>
      <w:r w:rsidRPr="000E5685">
        <w:rPr>
          <w:rFonts w:hAnsi="宋体" w:hint="eastAsia"/>
          <w:kern w:val="0"/>
          <w:sz w:val="24"/>
          <w:szCs w:val="24"/>
        </w:rPr>
        <w:t>日起，</w:t>
      </w:r>
      <w:r w:rsidRPr="00A67CA6">
        <w:rPr>
          <w:rFonts w:hAnsi="宋体"/>
          <w:kern w:val="0"/>
          <w:sz w:val="24"/>
          <w:szCs w:val="24"/>
        </w:rPr>
        <w:t>对通过基金管理人直销柜台</w:t>
      </w:r>
      <w:r>
        <w:rPr>
          <w:rFonts w:hAnsi="宋体" w:hint="eastAsia"/>
          <w:kern w:val="0"/>
          <w:sz w:val="24"/>
          <w:szCs w:val="24"/>
        </w:rPr>
        <w:t>申</w:t>
      </w:r>
      <w:r w:rsidRPr="00A67CA6">
        <w:rPr>
          <w:rFonts w:hAnsi="宋体"/>
          <w:kern w:val="0"/>
          <w:sz w:val="24"/>
          <w:szCs w:val="24"/>
        </w:rPr>
        <w:t>购</w:t>
      </w:r>
      <w:r w:rsidRPr="00A67CA6">
        <w:rPr>
          <w:rFonts w:hAnsi="宋体" w:hint="eastAsia"/>
          <w:kern w:val="0"/>
          <w:sz w:val="24"/>
          <w:szCs w:val="24"/>
        </w:rPr>
        <w:t>A</w:t>
      </w:r>
      <w:r w:rsidRPr="00A67CA6">
        <w:rPr>
          <w:rFonts w:hAnsi="宋体" w:hint="eastAsia"/>
          <w:kern w:val="0"/>
          <w:sz w:val="24"/>
          <w:szCs w:val="24"/>
        </w:rPr>
        <w:t>类</w:t>
      </w:r>
      <w:r>
        <w:rPr>
          <w:rFonts w:hAnsi="宋体" w:hint="eastAsia"/>
          <w:kern w:val="0"/>
          <w:sz w:val="24"/>
          <w:szCs w:val="24"/>
        </w:rPr>
        <w:t>基金</w:t>
      </w:r>
      <w:r w:rsidRPr="00A67CA6">
        <w:rPr>
          <w:rFonts w:hAnsi="宋体" w:hint="eastAsia"/>
          <w:kern w:val="0"/>
          <w:sz w:val="24"/>
          <w:szCs w:val="24"/>
        </w:rPr>
        <w:t>份额的养老金客户实施特定</w:t>
      </w:r>
      <w:r>
        <w:rPr>
          <w:rFonts w:hAnsi="宋体" w:hint="eastAsia"/>
          <w:kern w:val="0"/>
          <w:sz w:val="24"/>
          <w:szCs w:val="24"/>
        </w:rPr>
        <w:t>申购</w:t>
      </w:r>
      <w:r w:rsidRPr="00A67CA6">
        <w:rPr>
          <w:rFonts w:hAnsi="宋体" w:hint="eastAsia"/>
          <w:kern w:val="0"/>
          <w:sz w:val="24"/>
          <w:szCs w:val="24"/>
        </w:rPr>
        <w:t>费率。</w:t>
      </w:r>
    </w:p>
    <w:p w:rsidR="005532AE" w:rsidRPr="00A67CA6" w:rsidRDefault="005532AE" w:rsidP="005532AE">
      <w:pPr>
        <w:widowControl/>
        <w:adjustRightInd w:val="0"/>
        <w:snapToGrid w:val="0"/>
        <w:spacing w:line="360" w:lineRule="auto"/>
        <w:ind w:firstLineChars="200" w:firstLine="480"/>
        <w:rPr>
          <w:rFonts w:hAnsi="宋体"/>
          <w:kern w:val="0"/>
          <w:sz w:val="24"/>
          <w:szCs w:val="24"/>
        </w:rPr>
      </w:pPr>
      <w:r w:rsidRPr="00A67CA6">
        <w:rPr>
          <w:rFonts w:hAnsi="宋体" w:hint="eastAsia"/>
          <w:kern w:val="0"/>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5532AE" w:rsidRDefault="005532AE" w:rsidP="005532AE">
      <w:pPr>
        <w:widowControl/>
        <w:adjustRightInd w:val="0"/>
        <w:snapToGrid w:val="0"/>
        <w:spacing w:line="360" w:lineRule="auto"/>
        <w:ind w:firstLineChars="200" w:firstLine="480"/>
        <w:rPr>
          <w:rFonts w:hAnsi="宋体"/>
          <w:kern w:val="0"/>
          <w:sz w:val="24"/>
          <w:szCs w:val="24"/>
        </w:rPr>
      </w:pPr>
      <w:r w:rsidRPr="00A67CA6">
        <w:rPr>
          <w:rFonts w:hAnsi="宋体" w:hint="eastAsia"/>
          <w:kern w:val="0"/>
          <w:sz w:val="24"/>
          <w:szCs w:val="24"/>
        </w:rPr>
        <w:t>通过</w:t>
      </w:r>
      <w:r>
        <w:rPr>
          <w:rFonts w:hAnsi="宋体" w:hint="eastAsia"/>
          <w:kern w:val="0"/>
          <w:sz w:val="24"/>
          <w:szCs w:val="24"/>
        </w:rPr>
        <w:t>基金管理人</w:t>
      </w:r>
      <w:r w:rsidRPr="00A67CA6">
        <w:rPr>
          <w:rFonts w:hAnsi="宋体" w:hint="eastAsia"/>
          <w:kern w:val="0"/>
          <w:sz w:val="24"/>
          <w:szCs w:val="24"/>
        </w:rPr>
        <w:t>直销柜台</w:t>
      </w:r>
      <w:r>
        <w:rPr>
          <w:rFonts w:hAnsi="宋体" w:hint="eastAsia"/>
          <w:kern w:val="0"/>
          <w:sz w:val="24"/>
          <w:szCs w:val="24"/>
        </w:rPr>
        <w:t>申购</w:t>
      </w:r>
      <w:r w:rsidRPr="00A67CA6">
        <w:rPr>
          <w:rFonts w:hAnsi="宋体" w:hint="eastAsia"/>
          <w:kern w:val="0"/>
          <w:sz w:val="24"/>
          <w:szCs w:val="24"/>
        </w:rPr>
        <w:t>本基金</w:t>
      </w:r>
      <w:r w:rsidRPr="00A67CA6">
        <w:rPr>
          <w:rFonts w:hAnsi="宋体" w:hint="eastAsia"/>
          <w:kern w:val="0"/>
          <w:sz w:val="24"/>
          <w:szCs w:val="24"/>
        </w:rPr>
        <w:t>A</w:t>
      </w:r>
      <w:r w:rsidRPr="00A67CA6">
        <w:rPr>
          <w:rFonts w:hAnsi="宋体" w:hint="eastAsia"/>
          <w:kern w:val="0"/>
          <w:sz w:val="24"/>
          <w:szCs w:val="24"/>
        </w:rPr>
        <w:t>类</w:t>
      </w:r>
      <w:r>
        <w:rPr>
          <w:rFonts w:hAnsi="宋体" w:hint="eastAsia"/>
          <w:kern w:val="0"/>
          <w:sz w:val="24"/>
          <w:szCs w:val="24"/>
        </w:rPr>
        <w:t>基金</w:t>
      </w:r>
      <w:r w:rsidRPr="00A67CA6">
        <w:rPr>
          <w:rFonts w:hAnsi="宋体" w:hint="eastAsia"/>
          <w:kern w:val="0"/>
          <w:sz w:val="24"/>
          <w:szCs w:val="24"/>
        </w:rPr>
        <w:t>份额的养老金客户特定申购费率如下表：</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60"/>
        <w:gridCol w:w="3767"/>
      </w:tblGrid>
      <w:tr w:rsidR="005532AE" w:rsidRPr="0051593D" w:rsidTr="004F1B51">
        <w:trPr>
          <w:cantSplit/>
          <w:trHeight w:val="132"/>
        </w:trPr>
        <w:tc>
          <w:tcPr>
            <w:tcW w:w="3260" w:type="dxa"/>
            <w:shd w:val="clear" w:color="auto" w:fill="FFFFFF"/>
            <w:vAlign w:val="center"/>
          </w:tcPr>
          <w:p w:rsidR="005532AE" w:rsidRPr="0077437B" w:rsidRDefault="005532AE" w:rsidP="004F1B51">
            <w:pPr>
              <w:adjustRightInd w:val="0"/>
              <w:snapToGrid w:val="0"/>
              <w:jc w:val="center"/>
              <w:rPr>
                <w:b/>
                <w:sz w:val="24"/>
              </w:rPr>
            </w:pPr>
            <w:r w:rsidRPr="0077437B">
              <w:rPr>
                <w:b/>
                <w:sz w:val="24"/>
              </w:rPr>
              <w:t>申购金额（含申购费）</w:t>
            </w:r>
          </w:p>
        </w:tc>
        <w:tc>
          <w:tcPr>
            <w:tcW w:w="3767" w:type="dxa"/>
            <w:shd w:val="clear" w:color="auto" w:fill="FFFFFF"/>
            <w:vAlign w:val="center"/>
          </w:tcPr>
          <w:p w:rsidR="005532AE" w:rsidRPr="0077437B" w:rsidRDefault="005532AE" w:rsidP="004F1B51">
            <w:pPr>
              <w:adjustRightInd w:val="0"/>
              <w:snapToGrid w:val="0"/>
              <w:jc w:val="center"/>
              <w:rPr>
                <w:b/>
                <w:sz w:val="24"/>
              </w:rPr>
            </w:pPr>
            <w:r w:rsidRPr="0077437B">
              <w:rPr>
                <w:rFonts w:hint="eastAsia"/>
                <w:b/>
                <w:sz w:val="24"/>
              </w:rPr>
              <w:t>A</w:t>
            </w:r>
            <w:r w:rsidRPr="0077437B">
              <w:rPr>
                <w:rFonts w:hint="eastAsia"/>
                <w:b/>
                <w:sz w:val="24"/>
              </w:rPr>
              <w:t>类基金份额前端特定</w:t>
            </w:r>
            <w:r w:rsidRPr="0077437B">
              <w:rPr>
                <w:b/>
                <w:sz w:val="24"/>
              </w:rPr>
              <w:t>申购费率</w:t>
            </w:r>
          </w:p>
        </w:tc>
      </w:tr>
      <w:tr w:rsidR="005532AE" w:rsidRPr="0051593D" w:rsidTr="004F1B51">
        <w:trPr>
          <w:cantSplit/>
          <w:trHeight w:val="131"/>
        </w:trPr>
        <w:tc>
          <w:tcPr>
            <w:tcW w:w="3260" w:type="dxa"/>
          </w:tcPr>
          <w:p w:rsidR="005532AE" w:rsidRPr="0077437B" w:rsidRDefault="005532AE" w:rsidP="004F1B51">
            <w:pPr>
              <w:adjustRightInd w:val="0"/>
              <w:snapToGrid w:val="0"/>
              <w:rPr>
                <w:sz w:val="24"/>
              </w:rPr>
            </w:pPr>
            <w:r w:rsidRPr="0077437B">
              <w:rPr>
                <w:sz w:val="24"/>
              </w:rPr>
              <w:t>50</w:t>
            </w:r>
            <w:r w:rsidRPr="0077437B">
              <w:rPr>
                <w:rFonts w:hAnsi="宋体"/>
                <w:sz w:val="24"/>
              </w:rPr>
              <w:t>万元以下</w:t>
            </w:r>
          </w:p>
        </w:tc>
        <w:tc>
          <w:tcPr>
            <w:tcW w:w="3767" w:type="dxa"/>
            <w:vAlign w:val="center"/>
          </w:tcPr>
          <w:p w:rsidR="005532AE" w:rsidRPr="0077437B" w:rsidRDefault="005532AE" w:rsidP="004F1B51">
            <w:pPr>
              <w:adjustRightInd w:val="0"/>
              <w:snapToGrid w:val="0"/>
              <w:jc w:val="center"/>
              <w:rPr>
                <w:sz w:val="24"/>
              </w:rPr>
            </w:pPr>
            <w:r w:rsidRPr="0077437B">
              <w:rPr>
                <w:kern w:val="0"/>
                <w:sz w:val="24"/>
                <w:szCs w:val="24"/>
              </w:rPr>
              <w:t>0.32%</w:t>
            </w:r>
          </w:p>
        </w:tc>
      </w:tr>
      <w:tr w:rsidR="005532AE" w:rsidRPr="0051593D" w:rsidTr="004F1B51">
        <w:trPr>
          <w:cantSplit/>
          <w:trHeight w:val="131"/>
        </w:trPr>
        <w:tc>
          <w:tcPr>
            <w:tcW w:w="3260" w:type="dxa"/>
          </w:tcPr>
          <w:p w:rsidR="005532AE" w:rsidRPr="0077437B" w:rsidRDefault="005532AE" w:rsidP="004F1B51">
            <w:pPr>
              <w:adjustRightInd w:val="0"/>
              <w:snapToGrid w:val="0"/>
              <w:rPr>
                <w:sz w:val="24"/>
              </w:rPr>
            </w:pPr>
            <w:r w:rsidRPr="0077437B">
              <w:rPr>
                <w:sz w:val="24"/>
              </w:rPr>
              <w:t>50</w:t>
            </w:r>
            <w:r w:rsidRPr="0077437B">
              <w:rPr>
                <w:rFonts w:hAnsi="宋体"/>
                <w:sz w:val="24"/>
              </w:rPr>
              <w:t>万元（含）至</w:t>
            </w:r>
            <w:r w:rsidRPr="0077437B">
              <w:rPr>
                <w:sz w:val="24"/>
              </w:rPr>
              <w:t>100</w:t>
            </w:r>
            <w:r w:rsidRPr="0077437B">
              <w:rPr>
                <w:rFonts w:hAnsi="宋体"/>
                <w:sz w:val="24"/>
              </w:rPr>
              <w:t>万元</w:t>
            </w:r>
          </w:p>
        </w:tc>
        <w:tc>
          <w:tcPr>
            <w:tcW w:w="3767" w:type="dxa"/>
            <w:vAlign w:val="center"/>
          </w:tcPr>
          <w:p w:rsidR="005532AE" w:rsidRPr="0077437B" w:rsidRDefault="005532AE" w:rsidP="004F1B51">
            <w:pPr>
              <w:adjustRightInd w:val="0"/>
              <w:snapToGrid w:val="0"/>
              <w:jc w:val="center"/>
              <w:rPr>
                <w:sz w:val="24"/>
              </w:rPr>
            </w:pPr>
            <w:r w:rsidRPr="0077437B">
              <w:rPr>
                <w:kern w:val="0"/>
                <w:sz w:val="24"/>
                <w:szCs w:val="24"/>
              </w:rPr>
              <w:t>0.18%</w:t>
            </w:r>
          </w:p>
        </w:tc>
      </w:tr>
      <w:tr w:rsidR="005532AE" w:rsidRPr="0051593D" w:rsidTr="004F1B51">
        <w:trPr>
          <w:cantSplit/>
          <w:trHeight w:val="131"/>
        </w:trPr>
        <w:tc>
          <w:tcPr>
            <w:tcW w:w="3260" w:type="dxa"/>
          </w:tcPr>
          <w:p w:rsidR="005532AE" w:rsidRPr="0077437B" w:rsidRDefault="005532AE" w:rsidP="004F1B51">
            <w:pPr>
              <w:adjustRightInd w:val="0"/>
              <w:snapToGrid w:val="0"/>
              <w:rPr>
                <w:sz w:val="24"/>
              </w:rPr>
            </w:pPr>
            <w:r w:rsidRPr="0077437B">
              <w:rPr>
                <w:sz w:val="24"/>
              </w:rPr>
              <w:t>100</w:t>
            </w:r>
            <w:r w:rsidRPr="0077437B">
              <w:rPr>
                <w:rFonts w:hAnsi="宋体"/>
                <w:sz w:val="24"/>
              </w:rPr>
              <w:t>万元（含）至</w:t>
            </w:r>
            <w:r w:rsidRPr="0077437B">
              <w:rPr>
                <w:sz w:val="24"/>
              </w:rPr>
              <w:t>200</w:t>
            </w:r>
            <w:r w:rsidRPr="0077437B">
              <w:rPr>
                <w:rFonts w:hAnsi="宋体"/>
                <w:sz w:val="24"/>
              </w:rPr>
              <w:t>万元</w:t>
            </w:r>
          </w:p>
        </w:tc>
        <w:tc>
          <w:tcPr>
            <w:tcW w:w="3767" w:type="dxa"/>
            <w:vAlign w:val="center"/>
          </w:tcPr>
          <w:p w:rsidR="005532AE" w:rsidRPr="0077437B" w:rsidRDefault="005532AE" w:rsidP="004F1B51">
            <w:pPr>
              <w:adjustRightInd w:val="0"/>
              <w:snapToGrid w:val="0"/>
              <w:jc w:val="center"/>
              <w:rPr>
                <w:sz w:val="24"/>
              </w:rPr>
            </w:pPr>
            <w:r w:rsidRPr="0077437B">
              <w:rPr>
                <w:kern w:val="0"/>
                <w:sz w:val="24"/>
                <w:szCs w:val="24"/>
              </w:rPr>
              <w:t>0.10%</w:t>
            </w:r>
          </w:p>
        </w:tc>
      </w:tr>
      <w:tr w:rsidR="005532AE" w:rsidRPr="0051593D" w:rsidTr="004F1B51">
        <w:trPr>
          <w:cantSplit/>
          <w:trHeight w:val="131"/>
        </w:trPr>
        <w:tc>
          <w:tcPr>
            <w:tcW w:w="3260" w:type="dxa"/>
          </w:tcPr>
          <w:p w:rsidR="005532AE" w:rsidRPr="0077437B" w:rsidRDefault="005532AE" w:rsidP="004F1B51">
            <w:pPr>
              <w:adjustRightInd w:val="0"/>
              <w:snapToGrid w:val="0"/>
              <w:rPr>
                <w:sz w:val="24"/>
              </w:rPr>
            </w:pPr>
            <w:r w:rsidRPr="0077437B">
              <w:rPr>
                <w:sz w:val="24"/>
              </w:rPr>
              <w:t>200</w:t>
            </w:r>
            <w:r w:rsidRPr="0077437B">
              <w:rPr>
                <w:rFonts w:hAnsi="宋体"/>
                <w:sz w:val="24"/>
              </w:rPr>
              <w:t>万元（含）至</w:t>
            </w:r>
            <w:r w:rsidRPr="0077437B">
              <w:rPr>
                <w:sz w:val="24"/>
              </w:rPr>
              <w:t>500</w:t>
            </w:r>
            <w:r w:rsidRPr="0077437B">
              <w:rPr>
                <w:rFonts w:hAnsi="宋体"/>
                <w:sz w:val="24"/>
              </w:rPr>
              <w:t>万元</w:t>
            </w:r>
          </w:p>
        </w:tc>
        <w:tc>
          <w:tcPr>
            <w:tcW w:w="3767" w:type="dxa"/>
            <w:vAlign w:val="center"/>
          </w:tcPr>
          <w:p w:rsidR="005532AE" w:rsidRPr="0077437B" w:rsidRDefault="005532AE" w:rsidP="004F1B51">
            <w:pPr>
              <w:adjustRightInd w:val="0"/>
              <w:snapToGrid w:val="0"/>
              <w:jc w:val="center"/>
              <w:rPr>
                <w:sz w:val="24"/>
              </w:rPr>
            </w:pPr>
            <w:r w:rsidRPr="0077437B">
              <w:rPr>
                <w:kern w:val="0"/>
                <w:sz w:val="24"/>
                <w:szCs w:val="24"/>
              </w:rPr>
              <w:t>0.06%</w:t>
            </w:r>
          </w:p>
        </w:tc>
      </w:tr>
      <w:tr w:rsidR="005532AE" w:rsidRPr="0051593D" w:rsidTr="004F1B51">
        <w:trPr>
          <w:cantSplit/>
          <w:trHeight w:val="131"/>
        </w:trPr>
        <w:tc>
          <w:tcPr>
            <w:tcW w:w="3260" w:type="dxa"/>
          </w:tcPr>
          <w:p w:rsidR="005532AE" w:rsidRPr="0077437B" w:rsidRDefault="005532AE" w:rsidP="004F1B51">
            <w:pPr>
              <w:adjustRightInd w:val="0"/>
              <w:snapToGrid w:val="0"/>
              <w:rPr>
                <w:sz w:val="24"/>
              </w:rPr>
            </w:pPr>
            <w:r w:rsidRPr="0077437B">
              <w:rPr>
                <w:sz w:val="24"/>
              </w:rPr>
              <w:t>500</w:t>
            </w:r>
            <w:r w:rsidRPr="0077437B">
              <w:rPr>
                <w:rFonts w:hAnsi="宋体"/>
                <w:sz w:val="24"/>
              </w:rPr>
              <w:t>万元以上（含</w:t>
            </w:r>
            <w:r w:rsidRPr="0077437B">
              <w:rPr>
                <w:sz w:val="24"/>
              </w:rPr>
              <w:t>500</w:t>
            </w:r>
            <w:r w:rsidRPr="0077437B">
              <w:rPr>
                <w:rFonts w:hAnsi="宋体"/>
                <w:sz w:val="24"/>
              </w:rPr>
              <w:t>万）</w:t>
            </w:r>
          </w:p>
        </w:tc>
        <w:tc>
          <w:tcPr>
            <w:tcW w:w="3767" w:type="dxa"/>
          </w:tcPr>
          <w:p w:rsidR="005532AE" w:rsidRPr="0077437B" w:rsidRDefault="005532AE" w:rsidP="004F1B51">
            <w:pPr>
              <w:adjustRightInd w:val="0"/>
              <w:snapToGrid w:val="0"/>
              <w:jc w:val="center"/>
              <w:rPr>
                <w:sz w:val="24"/>
              </w:rPr>
            </w:pPr>
            <w:r w:rsidRPr="0077437B">
              <w:rPr>
                <w:rFonts w:hAnsi="宋体"/>
                <w:sz w:val="24"/>
              </w:rPr>
              <w:t>每笔交易</w:t>
            </w:r>
            <w:r w:rsidRPr="0077437B">
              <w:rPr>
                <w:sz w:val="24"/>
              </w:rPr>
              <w:t>1000</w:t>
            </w:r>
            <w:r w:rsidRPr="0077437B">
              <w:rPr>
                <w:rFonts w:hAnsi="宋体"/>
                <w:sz w:val="24"/>
              </w:rPr>
              <w:t>元</w:t>
            </w:r>
          </w:p>
        </w:tc>
      </w:tr>
    </w:tbl>
    <w:p w:rsidR="00F3174A" w:rsidRPr="00F3174A" w:rsidRDefault="005532AE" w:rsidP="00AB4D9C">
      <w:pPr>
        <w:adjustRightInd w:val="0"/>
        <w:snapToGrid w:val="0"/>
        <w:spacing w:line="360" w:lineRule="auto"/>
        <w:ind w:firstLineChars="200" w:firstLine="480"/>
        <w:rPr>
          <w:sz w:val="24"/>
        </w:rPr>
      </w:pPr>
      <w:r w:rsidRPr="000E5685">
        <w:rPr>
          <w:rFonts w:hint="eastAsia"/>
          <w:kern w:val="0"/>
          <w:sz w:val="24"/>
          <w:szCs w:val="24"/>
        </w:rPr>
        <w:t>有关养老金客户实施特定申购费率的具体规定以及活动时间如有变化，敬请投资人留意本公司发布的相关公告。</w:t>
      </w:r>
    </w:p>
    <w:p w:rsidR="000A6680" w:rsidRPr="003F0B90" w:rsidRDefault="000A6680" w:rsidP="000A6680">
      <w:pPr>
        <w:spacing w:line="360" w:lineRule="auto"/>
        <w:ind w:firstLineChars="200" w:firstLine="480"/>
        <w:rPr>
          <w:rFonts w:ascii="宋体" w:hAnsi="宋体"/>
          <w:sz w:val="24"/>
        </w:rPr>
      </w:pPr>
      <w:r w:rsidRPr="003F0B90">
        <w:rPr>
          <w:rFonts w:ascii="宋体" w:hAnsi="宋体"/>
          <w:sz w:val="24"/>
        </w:rPr>
        <w:t>（</w:t>
      </w:r>
      <w:r w:rsidRPr="003F0B90">
        <w:rPr>
          <w:rFonts w:ascii="宋体" w:hAnsi="宋体" w:hint="eastAsia"/>
          <w:sz w:val="24"/>
        </w:rPr>
        <w:t>2</w:t>
      </w:r>
      <w:r w:rsidRPr="003F0B90">
        <w:rPr>
          <w:rFonts w:ascii="宋体" w:hAnsi="宋体"/>
          <w:sz w:val="24"/>
        </w:rPr>
        <w:t>）申购</w:t>
      </w:r>
      <w:r w:rsidRPr="003F0B90">
        <w:rPr>
          <w:rFonts w:ascii="宋体" w:hAnsi="宋体" w:hint="eastAsia"/>
          <w:sz w:val="24"/>
        </w:rPr>
        <w:t>份额的计算</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w:t>
      </w:r>
      <w:r>
        <w:rPr>
          <w:rFonts w:hAnsi="宋体"/>
          <w:kern w:val="0"/>
          <w:sz w:val="24"/>
          <w:szCs w:val="24"/>
        </w:rPr>
        <w:t>a</w:t>
      </w:r>
      <w:r w:rsidRPr="003604DE">
        <w:rPr>
          <w:rFonts w:hAnsi="宋体"/>
          <w:kern w:val="0"/>
          <w:sz w:val="24"/>
          <w:szCs w:val="24"/>
        </w:rPr>
        <w:t>）</w:t>
      </w:r>
      <w:r w:rsidRPr="003604DE">
        <w:rPr>
          <w:rFonts w:hAnsi="宋体" w:hint="eastAsia"/>
          <w:kern w:val="0"/>
          <w:sz w:val="24"/>
          <w:szCs w:val="24"/>
        </w:rPr>
        <w:t>A</w:t>
      </w:r>
      <w:r w:rsidRPr="003604DE">
        <w:rPr>
          <w:rFonts w:hAnsi="宋体" w:hint="eastAsia"/>
          <w:kern w:val="0"/>
          <w:sz w:val="24"/>
          <w:szCs w:val="24"/>
        </w:rPr>
        <w:t>类基金份额的申购</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申购总金额</w:t>
      </w:r>
      <w:r w:rsidRPr="003604DE">
        <w:rPr>
          <w:rFonts w:hAnsi="宋体"/>
          <w:kern w:val="0"/>
          <w:sz w:val="24"/>
          <w:szCs w:val="24"/>
        </w:rPr>
        <w:t>=</w:t>
      </w:r>
      <w:proofErr w:type="gramStart"/>
      <w:r w:rsidRPr="003604DE">
        <w:rPr>
          <w:rFonts w:hAnsi="宋体"/>
          <w:kern w:val="0"/>
          <w:sz w:val="24"/>
          <w:szCs w:val="24"/>
        </w:rPr>
        <w:t>申请总</w:t>
      </w:r>
      <w:proofErr w:type="gramEnd"/>
      <w:r w:rsidRPr="003604DE">
        <w:rPr>
          <w:rFonts w:hAnsi="宋体"/>
          <w:kern w:val="0"/>
          <w:sz w:val="24"/>
          <w:szCs w:val="24"/>
        </w:rPr>
        <w:t>金额</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净申购金额</w:t>
      </w:r>
      <w:r w:rsidRPr="003604DE">
        <w:rPr>
          <w:rFonts w:hAnsi="宋体"/>
          <w:kern w:val="0"/>
          <w:sz w:val="24"/>
          <w:szCs w:val="24"/>
        </w:rPr>
        <w:t>=</w:t>
      </w:r>
      <w:r w:rsidRPr="003604DE">
        <w:rPr>
          <w:rFonts w:hAnsi="宋体"/>
          <w:kern w:val="0"/>
          <w:sz w:val="24"/>
          <w:szCs w:val="24"/>
        </w:rPr>
        <w:t>申购总金额</w:t>
      </w:r>
      <w:r w:rsidRPr="003604DE">
        <w:rPr>
          <w:rFonts w:hAnsi="宋体"/>
          <w:kern w:val="0"/>
          <w:sz w:val="24"/>
          <w:szCs w:val="24"/>
        </w:rPr>
        <w:t>/</w:t>
      </w:r>
      <w:r w:rsidRPr="003604DE">
        <w:rPr>
          <w:rFonts w:hAnsi="宋体"/>
          <w:kern w:val="0"/>
          <w:sz w:val="24"/>
          <w:szCs w:val="24"/>
        </w:rPr>
        <w:t>（</w:t>
      </w:r>
      <w:r w:rsidRPr="003604DE">
        <w:rPr>
          <w:rFonts w:hAnsi="宋体"/>
          <w:kern w:val="0"/>
          <w:sz w:val="24"/>
          <w:szCs w:val="24"/>
        </w:rPr>
        <w:t>1+</w:t>
      </w:r>
      <w:r w:rsidRPr="003604DE">
        <w:rPr>
          <w:rFonts w:hAnsi="宋体"/>
          <w:kern w:val="0"/>
          <w:sz w:val="24"/>
          <w:szCs w:val="24"/>
        </w:rPr>
        <w:t>申购费率）</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（注：对于适用固定金额申购费用的申购，净申购金额＝申购总金额－固定申购费用金额）</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申购费用</w:t>
      </w:r>
      <w:r w:rsidRPr="003604DE">
        <w:rPr>
          <w:rFonts w:hAnsi="宋体"/>
          <w:kern w:val="0"/>
          <w:sz w:val="24"/>
          <w:szCs w:val="24"/>
        </w:rPr>
        <w:t>=</w:t>
      </w:r>
      <w:r w:rsidRPr="003604DE">
        <w:rPr>
          <w:rFonts w:hAnsi="宋体"/>
          <w:kern w:val="0"/>
          <w:sz w:val="24"/>
          <w:szCs w:val="24"/>
        </w:rPr>
        <w:t>申购总金额</w:t>
      </w:r>
      <w:r w:rsidRPr="003604DE">
        <w:rPr>
          <w:rFonts w:hAnsi="宋体"/>
          <w:kern w:val="0"/>
          <w:sz w:val="24"/>
          <w:szCs w:val="24"/>
        </w:rPr>
        <w:t>-</w:t>
      </w:r>
      <w:r w:rsidRPr="003604DE">
        <w:rPr>
          <w:rFonts w:hAnsi="宋体"/>
          <w:kern w:val="0"/>
          <w:sz w:val="24"/>
          <w:szCs w:val="24"/>
        </w:rPr>
        <w:t>净申购金额</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（注：对于适用固定金额申购费用的申购，申购费用＝固定申购费用金额）</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申购份额</w:t>
      </w:r>
      <w:r w:rsidRPr="003604DE">
        <w:rPr>
          <w:rFonts w:hAnsi="宋体"/>
          <w:kern w:val="0"/>
          <w:sz w:val="24"/>
          <w:szCs w:val="24"/>
        </w:rPr>
        <w:t>=</w:t>
      </w:r>
      <w:r w:rsidRPr="0036139A">
        <w:rPr>
          <w:rFonts w:hAnsi="宋体"/>
          <w:kern w:val="0"/>
          <w:position w:val="-26"/>
          <w:sz w:val="24"/>
          <w:szCs w:val="24"/>
        </w:rPr>
        <w:object w:dxaOrig="26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35pt;height:25.1pt" o:ole="">
            <v:imagedata r:id="rId12" o:title=""/>
          </v:shape>
          <o:OLEObject Type="Embed" ProgID="Equation.3" ShapeID="_x0000_i1025" DrawAspect="Content" ObjectID="_1470668711" r:id="rId13"/>
        </w:object>
      </w:r>
      <w:r w:rsidDel="005E26D3">
        <w:rPr>
          <w:rFonts w:hAnsi="宋体" w:hint="eastAsia"/>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场内申购的有效份额保留到整数位，剩余部分对应申购资金返还投资者。</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例</w:t>
      </w:r>
      <w:proofErr w:type="gramStart"/>
      <w:r w:rsidR="003E3B9A">
        <w:rPr>
          <w:rFonts w:hAnsi="宋体" w:hint="eastAsia"/>
          <w:kern w:val="0"/>
          <w:sz w:val="24"/>
          <w:szCs w:val="24"/>
        </w:rPr>
        <w:t>一</w:t>
      </w:r>
      <w:proofErr w:type="gramEnd"/>
      <w:r w:rsidRPr="003604DE">
        <w:rPr>
          <w:rFonts w:hAnsi="宋体"/>
          <w:kern w:val="0"/>
          <w:sz w:val="24"/>
          <w:szCs w:val="24"/>
        </w:rPr>
        <w:t>：某投资者</w:t>
      </w:r>
      <w:r w:rsidRPr="00EE29A4">
        <w:rPr>
          <w:rFonts w:ascii="宋体" w:hAnsi="宋体" w:hint="eastAsia"/>
          <w:sz w:val="24"/>
        </w:rPr>
        <w:t>（非养老金客户）</w:t>
      </w:r>
      <w:r w:rsidRPr="003604DE">
        <w:rPr>
          <w:rFonts w:hAnsi="宋体"/>
          <w:kern w:val="0"/>
          <w:sz w:val="24"/>
          <w:szCs w:val="24"/>
        </w:rPr>
        <w:t>投资</w:t>
      </w:r>
      <w:r w:rsidRPr="003604DE">
        <w:rPr>
          <w:rFonts w:hAnsi="宋体" w:hint="eastAsia"/>
          <w:kern w:val="0"/>
          <w:sz w:val="24"/>
          <w:szCs w:val="24"/>
        </w:rPr>
        <w:t>10</w:t>
      </w:r>
      <w:r w:rsidRPr="003604DE">
        <w:rPr>
          <w:rFonts w:hAnsi="宋体"/>
          <w:kern w:val="0"/>
          <w:sz w:val="24"/>
          <w:szCs w:val="24"/>
        </w:rPr>
        <w:t>0,000</w:t>
      </w:r>
      <w:r w:rsidRPr="003604DE">
        <w:rPr>
          <w:rFonts w:hAnsi="宋体"/>
          <w:kern w:val="0"/>
          <w:sz w:val="24"/>
          <w:szCs w:val="24"/>
        </w:rPr>
        <w:t>元申购本基金</w:t>
      </w:r>
      <w:r w:rsidRPr="003604DE">
        <w:rPr>
          <w:rFonts w:hAnsi="宋体" w:hint="eastAsia"/>
          <w:kern w:val="0"/>
          <w:sz w:val="24"/>
          <w:szCs w:val="24"/>
        </w:rPr>
        <w:t>的</w:t>
      </w:r>
      <w:r w:rsidRPr="003604DE">
        <w:rPr>
          <w:rFonts w:hAnsi="宋体" w:hint="eastAsia"/>
          <w:kern w:val="0"/>
          <w:sz w:val="24"/>
          <w:szCs w:val="24"/>
        </w:rPr>
        <w:t>A</w:t>
      </w:r>
      <w:r w:rsidRPr="003604DE">
        <w:rPr>
          <w:rFonts w:hAnsi="宋体" w:hint="eastAsia"/>
          <w:kern w:val="0"/>
          <w:sz w:val="24"/>
          <w:szCs w:val="24"/>
        </w:rPr>
        <w:t>类基金份额</w:t>
      </w:r>
      <w:r w:rsidRPr="003604DE">
        <w:rPr>
          <w:rFonts w:hAnsi="宋体"/>
          <w:kern w:val="0"/>
          <w:sz w:val="24"/>
          <w:szCs w:val="24"/>
        </w:rPr>
        <w:t>（非网上交易），假设申购当日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基金份额净值为</w:t>
      </w:r>
      <w:r w:rsidRPr="003604DE">
        <w:rPr>
          <w:rFonts w:hAnsi="宋体"/>
          <w:kern w:val="0"/>
          <w:sz w:val="24"/>
          <w:szCs w:val="24"/>
        </w:rPr>
        <w:t>1.040</w:t>
      </w:r>
      <w:r w:rsidRPr="003604DE">
        <w:rPr>
          <w:rFonts w:hAnsi="宋体"/>
          <w:kern w:val="0"/>
          <w:sz w:val="24"/>
          <w:szCs w:val="24"/>
        </w:rPr>
        <w:t>元，申购费率为</w:t>
      </w:r>
      <w:r w:rsidRPr="003604DE">
        <w:rPr>
          <w:rFonts w:hAnsi="宋体" w:hint="eastAsia"/>
          <w:kern w:val="0"/>
          <w:sz w:val="24"/>
          <w:szCs w:val="24"/>
        </w:rPr>
        <w:t>0.8</w:t>
      </w:r>
      <w:r w:rsidRPr="003604DE">
        <w:rPr>
          <w:rFonts w:hAnsi="宋体"/>
          <w:kern w:val="0"/>
          <w:sz w:val="24"/>
          <w:szCs w:val="24"/>
        </w:rPr>
        <w:t>%</w:t>
      </w:r>
      <w:r w:rsidRPr="003604DE">
        <w:rPr>
          <w:rFonts w:hAnsi="宋体"/>
          <w:kern w:val="0"/>
          <w:sz w:val="24"/>
          <w:szCs w:val="24"/>
        </w:rPr>
        <w:t>，</w:t>
      </w:r>
      <w:r w:rsidRPr="003604DE">
        <w:rPr>
          <w:rFonts w:hAnsi="宋体" w:hint="eastAsia"/>
          <w:kern w:val="0"/>
          <w:sz w:val="24"/>
          <w:szCs w:val="24"/>
        </w:rPr>
        <w:t>如果该投资者是场外申购，</w:t>
      </w:r>
      <w:r w:rsidRPr="003604DE">
        <w:rPr>
          <w:rFonts w:hAnsi="宋体"/>
          <w:kern w:val="0"/>
          <w:sz w:val="24"/>
          <w:szCs w:val="24"/>
        </w:rPr>
        <w:t>则其可得到的申购份额为：</w:t>
      </w:r>
      <w:r w:rsidRPr="003604DE">
        <w:rPr>
          <w:rFonts w:hAnsi="宋体"/>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申购总金额＝</w:t>
      </w:r>
      <w:r w:rsidRPr="003604DE">
        <w:rPr>
          <w:rFonts w:hAnsi="宋体" w:hint="eastAsia"/>
          <w:kern w:val="0"/>
          <w:sz w:val="24"/>
          <w:szCs w:val="24"/>
        </w:rPr>
        <w:t>100</w:t>
      </w:r>
      <w:r w:rsidRPr="003604DE">
        <w:rPr>
          <w:rFonts w:hAnsi="宋体"/>
          <w:kern w:val="0"/>
          <w:sz w:val="24"/>
          <w:szCs w:val="24"/>
        </w:rPr>
        <w:t>,000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净申购金额</w:t>
      </w:r>
      <w:r w:rsidRPr="003604DE">
        <w:rPr>
          <w:rFonts w:hAnsi="宋体"/>
          <w:kern w:val="0"/>
          <w:sz w:val="24"/>
          <w:szCs w:val="24"/>
        </w:rPr>
        <w:t>=</w:t>
      </w:r>
      <w:r w:rsidRPr="003604DE">
        <w:rPr>
          <w:rFonts w:hAnsi="宋体" w:hint="eastAsia"/>
          <w:kern w:val="0"/>
          <w:sz w:val="24"/>
          <w:szCs w:val="24"/>
        </w:rPr>
        <w:t>100</w:t>
      </w:r>
      <w:r w:rsidRPr="003604DE">
        <w:rPr>
          <w:rFonts w:hAnsi="宋体"/>
          <w:kern w:val="0"/>
          <w:sz w:val="24"/>
          <w:szCs w:val="24"/>
        </w:rPr>
        <w:t>,000/</w:t>
      </w:r>
      <w:r w:rsidRPr="003604DE">
        <w:rPr>
          <w:rFonts w:hAnsi="宋体"/>
          <w:kern w:val="0"/>
          <w:sz w:val="24"/>
          <w:szCs w:val="24"/>
        </w:rPr>
        <w:t>（</w:t>
      </w:r>
      <w:r w:rsidRPr="003604DE">
        <w:rPr>
          <w:rFonts w:hAnsi="宋体"/>
          <w:kern w:val="0"/>
          <w:sz w:val="24"/>
          <w:szCs w:val="24"/>
        </w:rPr>
        <w:t>1+</w:t>
      </w:r>
      <w:r w:rsidRPr="003604DE">
        <w:rPr>
          <w:rFonts w:hAnsi="宋体" w:hint="eastAsia"/>
          <w:kern w:val="0"/>
          <w:sz w:val="24"/>
          <w:szCs w:val="24"/>
        </w:rPr>
        <w:t>0.8</w:t>
      </w:r>
      <w:r w:rsidRPr="003604DE">
        <w:rPr>
          <w:rFonts w:hAnsi="宋体"/>
          <w:kern w:val="0"/>
          <w:sz w:val="24"/>
          <w:szCs w:val="24"/>
        </w:rPr>
        <w:t>%</w:t>
      </w:r>
      <w:r w:rsidRPr="003604DE">
        <w:rPr>
          <w:rFonts w:hAnsi="宋体"/>
          <w:kern w:val="0"/>
          <w:sz w:val="24"/>
          <w:szCs w:val="24"/>
        </w:rPr>
        <w:t>）</w:t>
      </w:r>
      <w:r w:rsidRPr="003604DE">
        <w:rPr>
          <w:rFonts w:hAnsi="宋体"/>
          <w:kern w:val="0"/>
          <w:sz w:val="24"/>
          <w:szCs w:val="24"/>
        </w:rPr>
        <w:t>=</w:t>
      </w:r>
      <w:r w:rsidRPr="003604DE">
        <w:rPr>
          <w:rFonts w:hAnsi="宋体" w:hint="eastAsia"/>
          <w:kern w:val="0"/>
          <w:sz w:val="24"/>
          <w:szCs w:val="24"/>
        </w:rPr>
        <w:t>99,206.35</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申购费用</w:t>
      </w:r>
      <w:r w:rsidRPr="003604DE">
        <w:rPr>
          <w:rFonts w:hAnsi="宋体"/>
          <w:kern w:val="0"/>
          <w:sz w:val="24"/>
          <w:szCs w:val="24"/>
        </w:rPr>
        <w:t>=</w:t>
      </w:r>
      <w:r w:rsidRPr="003604DE">
        <w:rPr>
          <w:rFonts w:hAnsi="宋体" w:hint="eastAsia"/>
          <w:kern w:val="0"/>
          <w:sz w:val="24"/>
          <w:szCs w:val="24"/>
        </w:rPr>
        <w:t>100</w:t>
      </w:r>
      <w:r w:rsidRPr="003604DE">
        <w:rPr>
          <w:rFonts w:hAnsi="宋体"/>
          <w:kern w:val="0"/>
          <w:sz w:val="24"/>
          <w:szCs w:val="24"/>
        </w:rPr>
        <w:t>,000-</w:t>
      </w:r>
      <w:r w:rsidRPr="003604DE">
        <w:rPr>
          <w:rFonts w:hAnsi="宋体" w:hint="eastAsia"/>
          <w:kern w:val="0"/>
          <w:sz w:val="24"/>
          <w:szCs w:val="24"/>
        </w:rPr>
        <w:t>99,206.35</w:t>
      </w:r>
      <w:r w:rsidRPr="003604DE">
        <w:rPr>
          <w:rFonts w:hAnsi="宋体"/>
          <w:kern w:val="0"/>
          <w:sz w:val="24"/>
          <w:szCs w:val="24"/>
        </w:rPr>
        <w:t>=</w:t>
      </w:r>
      <w:r w:rsidRPr="003604DE">
        <w:rPr>
          <w:rFonts w:hAnsi="宋体" w:hint="eastAsia"/>
          <w:kern w:val="0"/>
          <w:sz w:val="24"/>
          <w:szCs w:val="24"/>
        </w:rPr>
        <w:t>793.65</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申购份额</w:t>
      </w:r>
      <w:r w:rsidRPr="003604DE">
        <w:rPr>
          <w:rFonts w:hAnsi="宋体"/>
          <w:kern w:val="0"/>
          <w:sz w:val="24"/>
          <w:szCs w:val="24"/>
        </w:rPr>
        <w:t>=</w:t>
      </w:r>
      <w:r w:rsidRPr="003604DE">
        <w:rPr>
          <w:rFonts w:hAnsi="宋体" w:hint="eastAsia"/>
          <w:kern w:val="0"/>
          <w:sz w:val="24"/>
          <w:szCs w:val="24"/>
        </w:rPr>
        <w:t>（</w:t>
      </w:r>
      <w:r w:rsidRPr="003604DE">
        <w:rPr>
          <w:rFonts w:hAnsi="宋体" w:hint="eastAsia"/>
          <w:kern w:val="0"/>
          <w:sz w:val="24"/>
          <w:szCs w:val="24"/>
        </w:rPr>
        <w:t>100</w:t>
      </w:r>
      <w:r w:rsidRPr="003604DE">
        <w:rPr>
          <w:rFonts w:hAnsi="宋体"/>
          <w:kern w:val="0"/>
          <w:sz w:val="24"/>
          <w:szCs w:val="24"/>
        </w:rPr>
        <w:t>,000</w:t>
      </w:r>
      <w:r w:rsidRPr="003604DE">
        <w:rPr>
          <w:rFonts w:hAnsi="宋体" w:hint="eastAsia"/>
          <w:kern w:val="0"/>
          <w:sz w:val="24"/>
          <w:szCs w:val="24"/>
        </w:rPr>
        <w:t>-793.65</w:t>
      </w:r>
      <w:r w:rsidRPr="003604DE">
        <w:rPr>
          <w:rFonts w:hAnsi="宋体" w:hint="eastAsia"/>
          <w:kern w:val="0"/>
          <w:sz w:val="24"/>
          <w:szCs w:val="24"/>
        </w:rPr>
        <w:t>）</w:t>
      </w:r>
      <w:r w:rsidRPr="003604DE">
        <w:rPr>
          <w:rFonts w:hAnsi="宋体"/>
          <w:kern w:val="0"/>
          <w:sz w:val="24"/>
          <w:szCs w:val="24"/>
        </w:rPr>
        <w:t>/1.040=</w:t>
      </w:r>
      <w:r w:rsidRPr="003604DE">
        <w:rPr>
          <w:rFonts w:hAnsi="宋体" w:hint="eastAsia"/>
          <w:kern w:val="0"/>
          <w:sz w:val="24"/>
          <w:szCs w:val="24"/>
        </w:rPr>
        <w:t>95</w:t>
      </w:r>
      <w:r w:rsidRPr="003604DE">
        <w:rPr>
          <w:rFonts w:hAnsi="宋体"/>
          <w:kern w:val="0"/>
          <w:sz w:val="24"/>
          <w:szCs w:val="24"/>
        </w:rPr>
        <w:t>,</w:t>
      </w:r>
      <w:r w:rsidRPr="003604DE">
        <w:rPr>
          <w:rFonts w:hAnsi="宋体" w:hint="eastAsia"/>
          <w:kern w:val="0"/>
          <w:sz w:val="24"/>
          <w:szCs w:val="24"/>
        </w:rPr>
        <w:t>390</w:t>
      </w:r>
      <w:r w:rsidRPr="003604DE">
        <w:rPr>
          <w:rFonts w:hAnsi="宋体"/>
          <w:kern w:val="0"/>
          <w:sz w:val="24"/>
          <w:szCs w:val="24"/>
        </w:rPr>
        <w:t>.</w:t>
      </w:r>
      <w:r w:rsidRPr="003604DE">
        <w:rPr>
          <w:rFonts w:hAnsi="宋体" w:hint="eastAsia"/>
          <w:kern w:val="0"/>
          <w:sz w:val="24"/>
          <w:szCs w:val="24"/>
        </w:rPr>
        <w:t>72</w:t>
      </w:r>
      <w:r w:rsidRPr="003604DE">
        <w:rPr>
          <w:rFonts w:hAnsi="宋体"/>
          <w:kern w:val="0"/>
          <w:sz w:val="24"/>
          <w:szCs w:val="24"/>
        </w:rPr>
        <w:t>份</w:t>
      </w:r>
    </w:p>
    <w:p w:rsidR="000A6680"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如果</w:t>
      </w:r>
      <w:r w:rsidRPr="003604DE">
        <w:rPr>
          <w:rFonts w:hAnsi="宋体" w:hint="eastAsia"/>
          <w:kern w:val="0"/>
          <w:sz w:val="24"/>
          <w:szCs w:val="24"/>
        </w:rPr>
        <w:t>该</w:t>
      </w:r>
      <w:r w:rsidRPr="003604DE">
        <w:rPr>
          <w:rFonts w:hAnsi="宋体"/>
          <w:kern w:val="0"/>
          <w:sz w:val="24"/>
          <w:szCs w:val="24"/>
        </w:rPr>
        <w:t>投资者是场内申购，</w:t>
      </w:r>
      <w:r>
        <w:rPr>
          <w:rFonts w:hAnsi="宋体" w:hint="eastAsia"/>
          <w:kern w:val="0"/>
          <w:sz w:val="24"/>
          <w:szCs w:val="24"/>
        </w:rPr>
        <w:t>则其可得到的</w:t>
      </w:r>
      <w:r w:rsidRPr="003604DE">
        <w:rPr>
          <w:rFonts w:hAnsi="宋体"/>
          <w:kern w:val="0"/>
          <w:sz w:val="24"/>
          <w:szCs w:val="24"/>
        </w:rPr>
        <w:t>申购份额为</w:t>
      </w:r>
      <w:r w:rsidRPr="003604DE">
        <w:rPr>
          <w:rFonts w:hAnsi="宋体" w:hint="eastAsia"/>
          <w:kern w:val="0"/>
          <w:sz w:val="24"/>
          <w:szCs w:val="24"/>
        </w:rPr>
        <w:t>95,390</w:t>
      </w:r>
      <w:r w:rsidRPr="003604DE">
        <w:rPr>
          <w:rFonts w:hAnsi="宋体"/>
          <w:kern w:val="0"/>
          <w:sz w:val="24"/>
          <w:szCs w:val="24"/>
        </w:rPr>
        <w:t>份，</w:t>
      </w:r>
      <w:r w:rsidRPr="003604DE">
        <w:rPr>
          <w:rFonts w:hAnsi="宋体" w:hint="eastAsia"/>
          <w:kern w:val="0"/>
          <w:sz w:val="24"/>
          <w:szCs w:val="24"/>
        </w:rPr>
        <w:t>其余</w:t>
      </w:r>
      <w:r w:rsidRPr="003604DE">
        <w:rPr>
          <w:rFonts w:hAnsi="宋体" w:hint="eastAsia"/>
          <w:kern w:val="0"/>
          <w:sz w:val="24"/>
          <w:szCs w:val="24"/>
        </w:rPr>
        <w:t>0.72</w:t>
      </w:r>
      <w:r w:rsidRPr="003604DE">
        <w:rPr>
          <w:rFonts w:hAnsi="宋体" w:hint="eastAsia"/>
          <w:kern w:val="0"/>
          <w:sz w:val="24"/>
          <w:szCs w:val="24"/>
        </w:rPr>
        <w:t>份对应金额返回给投资者</w:t>
      </w:r>
      <w:r w:rsidRPr="003604DE">
        <w:rPr>
          <w:rFonts w:hAnsi="宋体"/>
          <w:kern w:val="0"/>
          <w:sz w:val="24"/>
          <w:szCs w:val="24"/>
        </w:rPr>
        <w:t>。</w:t>
      </w:r>
    </w:p>
    <w:p w:rsidR="000A6680" w:rsidRPr="00EE29A4" w:rsidRDefault="000A6680" w:rsidP="000A6680">
      <w:pPr>
        <w:widowControl/>
        <w:adjustRightInd w:val="0"/>
        <w:snapToGrid w:val="0"/>
        <w:spacing w:line="360" w:lineRule="auto"/>
        <w:ind w:firstLineChars="200" w:firstLine="480"/>
        <w:rPr>
          <w:rFonts w:hAnsi="宋体"/>
          <w:kern w:val="0"/>
          <w:sz w:val="24"/>
          <w:szCs w:val="24"/>
        </w:rPr>
      </w:pPr>
      <w:r w:rsidRPr="00EE29A4">
        <w:rPr>
          <w:rFonts w:hAnsi="宋体"/>
          <w:kern w:val="0"/>
          <w:sz w:val="24"/>
          <w:szCs w:val="24"/>
        </w:rPr>
        <w:t>例</w:t>
      </w:r>
      <w:r w:rsidR="003E3B9A">
        <w:rPr>
          <w:rFonts w:hAnsi="宋体" w:hint="eastAsia"/>
          <w:kern w:val="0"/>
          <w:sz w:val="24"/>
          <w:szCs w:val="24"/>
        </w:rPr>
        <w:t>二</w:t>
      </w:r>
      <w:r w:rsidRPr="00EE29A4">
        <w:rPr>
          <w:rFonts w:hAnsi="宋体"/>
          <w:kern w:val="0"/>
          <w:sz w:val="24"/>
          <w:szCs w:val="24"/>
        </w:rPr>
        <w:t>：某</w:t>
      </w:r>
      <w:r w:rsidRPr="00EE29A4">
        <w:rPr>
          <w:rFonts w:ascii="宋体" w:hAnsi="宋体" w:hint="eastAsia"/>
          <w:sz w:val="24"/>
        </w:rPr>
        <w:t>养老金客户</w:t>
      </w:r>
      <w:r w:rsidRPr="00EE29A4">
        <w:rPr>
          <w:rFonts w:hAnsi="宋体"/>
          <w:kern w:val="0"/>
          <w:sz w:val="24"/>
          <w:szCs w:val="24"/>
        </w:rPr>
        <w:t>投资</w:t>
      </w:r>
      <w:r w:rsidRPr="00EE29A4">
        <w:rPr>
          <w:rFonts w:hAnsi="宋体" w:hint="eastAsia"/>
          <w:kern w:val="0"/>
          <w:sz w:val="24"/>
          <w:szCs w:val="24"/>
        </w:rPr>
        <w:t>10</w:t>
      </w:r>
      <w:r w:rsidRPr="00EE29A4">
        <w:rPr>
          <w:rFonts w:hAnsi="宋体"/>
          <w:kern w:val="0"/>
          <w:sz w:val="24"/>
          <w:szCs w:val="24"/>
        </w:rPr>
        <w:t>0,000</w:t>
      </w:r>
      <w:r w:rsidRPr="00EE29A4">
        <w:rPr>
          <w:rFonts w:hAnsi="宋体"/>
          <w:kern w:val="0"/>
          <w:sz w:val="24"/>
          <w:szCs w:val="24"/>
        </w:rPr>
        <w:t>元</w:t>
      </w:r>
      <w:r w:rsidRPr="00EE29A4">
        <w:rPr>
          <w:rFonts w:hint="eastAsia"/>
          <w:color w:val="000000"/>
          <w:sz w:val="24"/>
          <w:szCs w:val="24"/>
        </w:rPr>
        <w:t>通过基金管理人的直销柜台</w:t>
      </w:r>
      <w:r w:rsidRPr="00EE29A4">
        <w:rPr>
          <w:rFonts w:hAnsi="宋体"/>
          <w:kern w:val="0"/>
          <w:sz w:val="24"/>
          <w:szCs w:val="24"/>
        </w:rPr>
        <w:t>申购本基金</w:t>
      </w:r>
      <w:r w:rsidRPr="00EE29A4">
        <w:rPr>
          <w:rFonts w:hAnsi="宋体" w:hint="eastAsia"/>
          <w:kern w:val="0"/>
          <w:sz w:val="24"/>
          <w:szCs w:val="24"/>
        </w:rPr>
        <w:t>的</w:t>
      </w:r>
      <w:r w:rsidRPr="00EE29A4">
        <w:rPr>
          <w:rFonts w:hAnsi="宋体" w:hint="eastAsia"/>
          <w:kern w:val="0"/>
          <w:sz w:val="24"/>
          <w:szCs w:val="24"/>
        </w:rPr>
        <w:t>A</w:t>
      </w:r>
      <w:r w:rsidRPr="00EE29A4">
        <w:rPr>
          <w:rFonts w:hAnsi="宋体" w:hint="eastAsia"/>
          <w:kern w:val="0"/>
          <w:sz w:val="24"/>
          <w:szCs w:val="24"/>
        </w:rPr>
        <w:t>类基金份额</w:t>
      </w:r>
      <w:r w:rsidRPr="00EE29A4">
        <w:rPr>
          <w:rFonts w:hAnsi="宋体"/>
          <w:kern w:val="0"/>
          <w:sz w:val="24"/>
          <w:szCs w:val="24"/>
        </w:rPr>
        <w:t>，假设申购当日</w:t>
      </w:r>
      <w:r w:rsidRPr="00EE29A4">
        <w:rPr>
          <w:rFonts w:hAnsi="宋体" w:hint="eastAsia"/>
          <w:kern w:val="0"/>
          <w:sz w:val="24"/>
          <w:szCs w:val="24"/>
        </w:rPr>
        <w:t>A/B</w:t>
      </w:r>
      <w:r w:rsidRPr="00EE29A4">
        <w:rPr>
          <w:rFonts w:hAnsi="宋体" w:hint="eastAsia"/>
          <w:kern w:val="0"/>
          <w:sz w:val="24"/>
          <w:szCs w:val="24"/>
        </w:rPr>
        <w:t>类</w:t>
      </w:r>
      <w:r w:rsidRPr="00EE29A4">
        <w:rPr>
          <w:rFonts w:hAnsi="宋体"/>
          <w:kern w:val="0"/>
          <w:sz w:val="24"/>
          <w:szCs w:val="24"/>
        </w:rPr>
        <w:t>基金份额净值为</w:t>
      </w:r>
      <w:r w:rsidRPr="00EE29A4">
        <w:rPr>
          <w:rFonts w:hAnsi="宋体"/>
          <w:kern w:val="0"/>
          <w:sz w:val="24"/>
          <w:szCs w:val="24"/>
        </w:rPr>
        <w:t>1.040</w:t>
      </w:r>
      <w:r w:rsidRPr="00EE29A4">
        <w:rPr>
          <w:rFonts w:hAnsi="宋体"/>
          <w:kern w:val="0"/>
          <w:sz w:val="24"/>
          <w:szCs w:val="24"/>
        </w:rPr>
        <w:t>元，申购费率为</w:t>
      </w:r>
      <w:r w:rsidRPr="00EE29A4">
        <w:rPr>
          <w:rFonts w:hAnsi="宋体" w:hint="eastAsia"/>
          <w:kern w:val="0"/>
          <w:sz w:val="24"/>
          <w:szCs w:val="24"/>
        </w:rPr>
        <w:t>0.32</w:t>
      </w:r>
      <w:r w:rsidRPr="00EE29A4">
        <w:rPr>
          <w:rFonts w:hAnsi="宋体"/>
          <w:kern w:val="0"/>
          <w:sz w:val="24"/>
          <w:szCs w:val="24"/>
        </w:rPr>
        <w:t>%</w:t>
      </w:r>
      <w:r w:rsidRPr="00EE29A4">
        <w:rPr>
          <w:rFonts w:hAnsi="宋体"/>
          <w:kern w:val="0"/>
          <w:sz w:val="24"/>
          <w:szCs w:val="24"/>
        </w:rPr>
        <w:t>，则其可得到的申购份额为：</w:t>
      </w:r>
      <w:r w:rsidRPr="00EE29A4">
        <w:rPr>
          <w:rFonts w:hAnsi="宋体"/>
          <w:kern w:val="0"/>
          <w:sz w:val="24"/>
          <w:szCs w:val="24"/>
        </w:rPr>
        <w:t xml:space="preserve"> </w:t>
      </w:r>
    </w:p>
    <w:p w:rsidR="000A6680" w:rsidRPr="00EE29A4" w:rsidRDefault="000A6680" w:rsidP="000A6680">
      <w:pPr>
        <w:widowControl/>
        <w:adjustRightInd w:val="0"/>
        <w:snapToGrid w:val="0"/>
        <w:spacing w:line="360" w:lineRule="auto"/>
        <w:ind w:firstLineChars="200" w:firstLine="480"/>
        <w:rPr>
          <w:rFonts w:hAnsi="宋体"/>
          <w:kern w:val="0"/>
          <w:sz w:val="24"/>
          <w:szCs w:val="24"/>
        </w:rPr>
      </w:pPr>
      <w:r w:rsidRPr="00EE29A4">
        <w:rPr>
          <w:rFonts w:hAnsi="宋体"/>
          <w:kern w:val="0"/>
          <w:sz w:val="24"/>
          <w:szCs w:val="24"/>
        </w:rPr>
        <w:t>申购总金额＝</w:t>
      </w:r>
      <w:r w:rsidRPr="00EE29A4">
        <w:rPr>
          <w:rFonts w:hAnsi="宋体" w:hint="eastAsia"/>
          <w:kern w:val="0"/>
          <w:sz w:val="24"/>
          <w:szCs w:val="24"/>
        </w:rPr>
        <w:t>100</w:t>
      </w:r>
      <w:r w:rsidRPr="00EE29A4">
        <w:rPr>
          <w:rFonts w:hAnsi="宋体"/>
          <w:kern w:val="0"/>
          <w:sz w:val="24"/>
          <w:szCs w:val="24"/>
        </w:rPr>
        <w:t>,000</w:t>
      </w:r>
      <w:r w:rsidRPr="00EE29A4">
        <w:rPr>
          <w:rFonts w:hAnsi="宋体"/>
          <w:kern w:val="0"/>
          <w:sz w:val="24"/>
          <w:szCs w:val="24"/>
        </w:rPr>
        <w:t>元</w:t>
      </w:r>
    </w:p>
    <w:p w:rsidR="000A6680" w:rsidRPr="00EE29A4" w:rsidRDefault="000A6680" w:rsidP="000A6680">
      <w:pPr>
        <w:widowControl/>
        <w:adjustRightInd w:val="0"/>
        <w:snapToGrid w:val="0"/>
        <w:spacing w:line="360" w:lineRule="auto"/>
        <w:ind w:firstLineChars="200" w:firstLine="480"/>
        <w:rPr>
          <w:rFonts w:hAnsi="宋体"/>
          <w:kern w:val="0"/>
          <w:sz w:val="24"/>
          <w:szCs w:val="24"/>
        </w:rPr>
      </w:pPr>
      <w:r w:rsidRPr="00EE29A4">
        <w:rPr>
          <w:rFonts w:hAnsi="宋体"/>
          <w:kern w:val="0"/>
          <w:sz w:val="24"/>
          <w:szCs w:val="24"/>
        </w:rPr>
        <w:t>净申购金额</w:t>
      </w:r>
      <w:r w:rsidRPr="00EE29A4">
        <w:rPr>
          <w:rFonts w:hAnsi="宋体"/>
          <w:kern w:val="0"/>
          <w:sz w:val="24"/>
          <w:szCs w:val="24"/>
        </w:rPr>
        <w:t>=</w:t>
      </w:r>
      <w:r w:rsidRPr="00EE29A4">
        <w:rPr>
          <w:rFonts w:hAnsi="宋体" w:hint="eastAsia"/>
          <w:kern w:val="0"/>
          <w:sz w:val="24"/>
          <w:szCs w:val="24"/>
        </w:rPr>
        <w:t>100</w:t>
      </w:r>
      <w:r w:rsidRPr="00EE29A4">
        <w:rPr>
          <w:rFonts w:hAnsi="宋体"/>
          <w:kern w:val="0"/>
          <w:sz w:val="24"/>
          <w:szCs w:val="24"/>
        </w:rPr>
        <w:t>,000/</w:t>
      </w:r>
      <w:r w:rsidRPr="00EE29A4">
        <w:rPr>
          <w:rFonts w:hAnsi="宋体"/>
          <w:kern w:val="0"/>
          <w:sz w:val="24"/>
          <w:szCs w:val="24"/>
        </w:rPr>
        <w:t>（</w:t>
      </w:r>
      <w:r w:rsidRPr="00EE29A4">
        <w:rPr>
          <w:rFonts w:hAnsi="宋体"/>
          <w:kern w:val="0"/>
          <w:sz w:val="24"/>
          <w:szCs w:val="24"/>
        </w:rPr>
        <w:t>1+</w:t>
      </w:r>
      <w:r w:rsidRPr="00EE29A4">
        <w:rPr>
          <w:rFonts w:hAnsi="宋体" w:hint="eastAsia"/>
          <w:kern w:val="0"/>
          <w:sz w:val="24"/>
          <w:szCs w:val="24"/>
        </w:rPr>
        <w:t>0.32</w:t>
      </w:r>
      <w:r w:rsidRPr="00EE29A4">
        <w:rPr>
          <w:rFonts w:hAnsi="宋体"/>
          <w:kern w:val="0"/>
          <w:sz w:val="24"/>
          <w:szCs w:val="24"/>
        </w:rPr>
        <w:t>%</w:t>
      </w:r>
      <w:r w:rsidRPr="00EE29A4">
        <w:rPr>
          <w:rFonts w:hAnsi="宋体"/>
          <w:kern w:val="0"/>
          <w:sz w:val="24"/>
          <w:szCs w:val="24"/>
        </w:rPr>
        <w:t>）</w:t>
      </w:r>
      <w:r w:rsidRPr="00EE29A4">
        <w:rPr>
          <w:rFonts w:hAnsi="宋体"/>
          <w:kern w:val="0"/>
          <w:sz w:val="24"/>
          <w:szCs w:val="24"/>
        </w:rPr>
        <w:t>=</w:t>
      </w:r>
      <w:r w:rsidRPr="00EE29A4">
        <w:rPr>
          <w:rFonts w:hAnsi="宋体" w:hint="eastAsia"/>
          <w:kern w:val="0"/>
          <w:sz w:val="24"/>
          <w:szCs w:val="24"/>
        </w:rPr>
        <w:t>99,681.02</w:t>
      </w:r>
      <w:r w:rsidRPr="00EE29A4">
        <w:rPr>
          <w:rFonts w:hAnsi="宋体"/>
          <w:kern w:val="0"/>
          <w:sz w:val="24"/>
          <w:szCs w:val="24"/>
        </w:rPr>
        <w:t>元</w:t>
      </w:r>
    </w:p>
    <w:p w:rsidR="000A6680" w:rsidRPr="00EE29A4" w:rsidRDefault="000A6680" w:rsidP="000A6680">
      <w:pPr>
        <w:widowControl/>
        <w:adjustRightInd w:val="0"/>
        <w:snapToGrid w:val="0"/>
        <w:spacing w:line="360" w:lineRule="auto"/>
        <w:ind w:firstLineChars="200" w:firstLine="480"/>
        <w:rPr>
          <w:rFonts w:hAnsi="宋体"/>
          <w:kern w:val="0"/>
          <w:sz w:val="24"/>
          <w:szCs w:val="24"/>
        </w:rPr>
      </w:pPr>
      <w:r w:rsidRPr="00EE29A4">
        <w:rPr>
          <w:rFonts w:hAnsi="宋体"/>
          <w:kern w:val="0"/>
          <w:sz w:val="24"/>
          <w:szCs w:val="24"/>
        </w:rPr>
        <w:t>申购费用</w:t>
      </w:r>
      <w:r w:rsidRPr="00EE29A4">
        <w:rPr>
          <w:rFonts w:hAnsi="宋体"/>
          <w:kern w:val="0"/>
          <w:sz w:val="24"/>
          <w:szCs w:val="24"/>
        </w:rPr>
        <w:t>=</w:t>
      </w:r>
      <w:r w:rsidRPr="00EE29A4">
        <w:rPr>
          <w:rFonts w:hAnsi="宋体" w:hint="eastAsia"/>
          <w:kern w:val="0"/>
          <w:sz w:val="24"/>
          <w:szCs w:val="24"/>
        </w:rPr>
        <w:t>100</w:t>
      </w:r>
      <w:r w:rsidRPr="00EE29A4">
        <w:rPr>
          <w:rFonts w:hAnsi="宋体"/>
          <w:kern w:val="0"/>
          <w:sz w:val="24"/>
          <w:szCs w:val="24"/>
        </w:rPr>
        <w:t>,000-</w:t>
      </w:r>
      <w:r w:rsidRPr="00EE29A4">
        <w:rPr>
          <w:rFonts w:hAnsi="宋体" w:hint="eastAsia"/>
          <w:kern w:val="0"/>
          <w:sz w:val="24"/>
          <w:szCs w:val="24"/>
        </w:rPr>
        <w:t>99,681.02</w:t>
      </w:r>
      <w:r w:rsidRPr="00EE29A4">
        <w:rPr>
          <w:rFonts w:hAnsi="宋体"/>
          <w:kern w:val="0"/>
          <w:sz w:val="24"/>
          <w:szCs w:val="24"/>
        </w:rPr>
        <w:t>=</w:t>
      </w:r>
      <w:r w:rsidRPr="00EE29A4">
        <w:rPr>
          <w:rFonts w:hAnsi="宋体" w:hint="eastAsia"/>
          <w:kern w:val="0"/>
          <w:sz w:val="24"/>
          <w:szCs w:val="24"/>
        </w:rPr>
        <w:t>318.98</w:t>
      </w:r>
      <w:r w:rsidRPr="00EE29A4">
        <w:rPr>
          <w:rFonts w:hAnsi="宋体"/>
          <w:kern w:val="0"/>
          <w:sz w:val="24"/>
          <w:szCs w:val="24"/>
        </w:rPr>
        <w:t>元</w:t>
      </w:r>
    </w:p>
    <w:p w:rsidR="000A6680" w:rsidRPr="00EE29A4" w:rsidRDefault="000A6680" w:rsidP="000A6680">
      <w:pPr>
        <w:widowControl/>
        <w:adjustRightInd w:val="0"/>
        <w:snapToGrid w:val="0"/>
        <w:spacing w:line="360" w:lineRule="auto"/>
        <w:ind w:firstLineChars="200" w:firstLine="480"/>
        <w:rPr>
          <w:rFonts w:hAnsi="宋体"/>
          <w:kern w:val="0"/>
          <w:sz w:val="24"/>
          <w:szCs w:val="24"/>
        </w:rPr>
      </w:pPr>
      <w:r w:rsidRPr="00EE29A4">
        <w:rPr>
          <w:rFonts w:hAnsi="宋体"/>
          <w:kern w:val="0"/>
          <w:sz w:val="24"/>
          <w:szCs w:val="24"/>
        </w:rPr>
        <w:t>申购份额</w:t>
      </w:r>
      <w:r w:rsidRPr="00EE29A4">
        <w:rPr>
          <w:rFonts w:hAnsi="宋体"/>
          <w:kern w:val="0"/>
          <w:sz w:val="24"/>
          <w:szCs w:val="24"/>
        </w:rPr>
        <w:t>=</w:t>
      </w:r>
      <w:r w:rsidRPr="00EE29A4">
        <w:rPr>
          <w:rFonts w:hAnsi="宋体" w:hint="eastAsia"/>
          <w:kern w:val="0"/>
          <w:sz w:val="24"/>
          <w:szCs w:val="24"/>
        </w:rPr>
        <w:t>（</w:t>
      </w:r>
      <w:r w:rsidRPr="00EE29A4">
        <w:rPr>
          <w:rFonts w:hAnsi="宋体" w:hint="eastAsia"/>
          <w:kern w:val="0"/>
          <w:sz w:val="24"/>
          <w:szCs w:val="24"/>
        </w:rPr>
        <w:t>100</w:t>
      </w:r>
      <w:r w:rsidRPr="00EE29A4">
        <w:rPr>
          <w:rFonts w:hAnsi="宋体"/>
          <w:kern w:val="0"/>
          <w:sz w:val="24"/>
          <w:szCs w:val="24"/>
        </w:rPr>
        <w:t>,000</w:t>
      </w:r>
      <w:r w:rsidRPr="00EE29A4">
        <w:rPr>
          <w:rFonts w:hAnsi="宋体" w:hint="eastAsia"/>
          <w:kern w:val="0"/>
          <w:sz w:val="24"/>
          <w:szCs w:val="24"/>
        </w:rPr>
        <w:t>-318.98</w:t>
      </w:r>
      <w:r w:rsidRPr="00EE29A4">
        <w:rPr>
          <w:rFonts w:hAnsi="宋体" w:hint="eastAsia"/>
          <w:kern w:val="0"/>
          <w:sz w:val="24"/>
          <w:szCs w:val="24"/>
        </w:rPr>
        <w:t>）</w:t>
      </w:r>
      <w:r w:rsidRPr="00EE29A4">
        <w:rPr>
          <w:rFonts w:hAnsi="宋体"/>
          <w:kern w:val="0"/>
          <w:sz w:val="24"/>
          <w:szCs w:val="24"/>
        </w:rPr>
        <w:t>/1.040=</w:t>
      </w:r>
      <w:r w:rsidRPr="00EE29A4">
        <w:rPr>
          <w:rFonts w:hAnsi="宋体" w:hint="eastAsia"/>
          <w:kern w:val="0"/>
          <w:sz w:val="24"/>
          <w:szCs w:val="24"/>
        </w:rPr>
        <w:t>95,847.13</w:t>
      </w:r>
      <w:r w:rsidRPr="00EE29A4">
        <w:rPr>
          <w:rFonts w:hAnsi="宋体"/>
          <w:kern w:val="0"/>
          <w:sz w:val="24"/>
          <w:szCs w:val="24"/>
        </w:rPr>
        <w:t>份</w:t>
      </w:r>
    </w:p>
    <w:p w:rsidR="000A6680" w:rsidRDefault="000A6680" w:rsidP="000A6680">
      <w:pPr>
        <w:widowControl/>
        <w:adjustRightInd w:val="0"/>
        <w:snapToGrid w:val="0"/>
        <w:spacing w:line="360" w:lineRule="auto"/>
        <w:ind w:firstLineChars="200" w:firstLine="480"/>
        <w:rPr>
          <w:rFonts w:hAnsi="宋体"/>
          <w:kern w:val="0"/>
          <w:sz w:val="24"/>
          <w:szCs w:val="24"/>
        </w:rPr>
      </w:pPr>
      <w:r w:rsidRPr="00EE29A4">
        <w:rPr>
          <w:rFonts w:hAnsi="宋体" w:hint="eastAsia"/>
          <w:kern w:val="0"/>
          <w:sz w:val="24"/>
          <w:szCs w:val="24"/>
        </w:rPr>
        <w:t>即：该养老金客户资</w:t>
      </w:r>
      <w:r w:rsidRPr="00EE29A4">
        <w:rPr>
          <w:rFonts w:hAnsi="宋体" w:hint="eastAsia"/>
          <w:kern w:val="0"/>
          <w:sz w:val="24"/>
          <w:szCs w:val="24"/>
        </w:rPr>
        <w:t>100,000</w:t>
      </w:r>
      <w:r w:rsidRPr="00EE29A4">
        <w:rPr>
          <w:rFonts w:hAnsi="宋体" w:hint="eastAsia"/>
          <w:kern w:val="0"/>
          <w:sz w:val="24"/>
          <w:szCs w:val="24"/>
        </w:rPr>
        <w:t>元</w:t>
      </w:r>
      <w:r w:rsidRPr="00EE29A4">
        <w:rPr>
          <w:rFonts w:hint="eastAsia"/>
          <w:color w:val="000000"/>
          <w:sz w:val="24"/>
          <w:szCs w:val="24"/>
        </w:rPr>
        <w:t>通过基金管理人的直销柜台</w:t>
      </w:r>
      <w:r w:rsidRPr="00EE29A4">
        <w:rPr>
          <w:rFonts w:hAnsi="宋体"/>
          <w:kern w:val="0"/>
          <w:sz w:val="24"/>
          <w:szCs w:val="24"/>
        </w:rPr>
        <w:t>申购本基金</w:t>
      </w:r>
      <w:r w:rsidRPr="00EE29A4">
        <w:rPr>
          <w:rFonts w:hAnsi="宋体" w:hint="eastAsia"/>
          <w:kern w:val="0"/>
          <w:sz w:val="24"/>
          <w:szCs w:val="24"/>
        </w:rPr>
        <w:t>的</w:t>
      </w:r>
      <w:r w:rsidRPr="00EE29A4">
        <w:rPr>
          <w:rFonts w:hAnsi="宋体" w:hint="eastAsia"/>
          <w:kern w:val="0"/>
          <w:sz w:val="24"/>
          <w:szCs w:val="24"/>
        </w:rPr>
        <w:t>A</w:t>
      </w:r>
      <w:r w:rsidRPr="00EE29A4">
        <w:rPr>
          <w:rFonts w:hAnsi="宋体" w:hint="eastAsia"/>
          <w:kern w:val="0"/>
          <w:sz w:val="24"/>
          <w:szCs w:val="24"/>
        </w:rPr>
        <w:t>类基金份额，</w:t>
      </w:r>
      <w:r w:rsidRPr="00EE29A4">
        <w:rPr>
          <w:rFonts w:hAnsi="宋体"/>
          <w:kern w:val="0"/>
          <w:sz w:val="24"/>
          <w:szCs w:val="24"/>
        </w:rPr>
        <w:t>假设申购当日</w:t>
      </w:r>
      <w:r w:rsidRPr="00EE29A4">
        <w:rPr>
          <w:rFonts w:hAnsi="宋体" w:hint="eastAsia"/>
          <w:kern w:val="0"/>
          <w:sz w:val="24"/>
          <w:szCs w:val="24"/>
        </w:rPr>
        <w:t>A/B</w:t>
      </w:r>
      <w:r w:rsidRPr="00EE29A4">
        <w:rPr>
          <w:rFonts w:hAnsi="宋体" w:hint="eastAsia"/>
          <w:kern w:val="0"/>
          <w:sz w:val="24"/>
          <w:szCs w:val="24"/>
        </w:rPr>
        <w:t>类</w:t>
      </w:r>
      <w:r w:rsidRPr="00EE29A4">
        <w:rPr>
          <w:rFonts w:hAnsi="宋体"/>
          <w:kern w:val="0"/>
          <w:sz w:val="24"/>
          <w:szCs w:val="24"/>
        </w:rPr>
        <w:t>基金份额净值为</w:t>
      </w:r>
      <w:r w:rsidRPr="00EE29A4">
        <w:rPr>
          <w:rFonts w:hAnsi="宋体"/>
          <w:kern w:val="0"/>
          <w:sz w:val="24"/>
          <w:szCs w:val="24"/>
        </w:rPr>
        <w:t>1.040</w:t>
      </w:r>
      <w:r w:rsidRPr="00EE29A4">
        <w:rPr>
          <w:rFonts w:hAnsi="宋体"/>
          <w:kern w:val="0"/>
          <w:sz w:val="24"/>
          <w:szCs w:val="24"/>
        </w:rPr>
        <w:t>元</w:t>
      </w:r>
      <w:r w:rsidRPr="00EE29A4">
        <w:rPr>
          <w:rFonts w:hAnsi="宋体" w:hint="eastAsia"/>
          <w:kern w:val="0"/>
          <w:sz w:val="24"/>
          <w:szCs w:val="24"/>
        </w:rPr>
        <w:t>，则其可得到</w:t>
      </w:r>
      <w:r w:rsidRPr="00EE29A4">
        <w:rPr>
          <w:rFonts w:hAnsi="宋体" w:hint="eastAsia"/>
          <w:kern w:val="0"/>
          <w:sz w:val="24"/>
          <w:szCs w:val="24"/>
        </w:rPr>
        <w:t>95,847.13</w:t>
      </w:r>
      <w:r w:rsidRPr="00EE29A4">
        <w:rPr>
          <w:rFonts w:hAnsi="宋体" w:hint="eastAsia"/>
          <w:kern w:val="0"/>
          <w:sz w:val="24"/>
          <w:szCs w:val="24"/>
        </w:rPr>
        <w:t>份</w:t>
      </w:r>
      <w:r w:rsidRPr="00EE29A4">
        <w:rPr>
          <w:rFonts w:hAnsi="宋体" w:hint="eastAsia"/>
          <w:kern w:val="0"/>
          <w:sz w:val="24"/>
          <w:szCs w:val="24"/>
        </w:rPr>
        <w:t>A</w:t>
      </w:r>
      <w:r w:rsidRPr="00EE29A4">
        <w:rPr>
          <w:rFonts w:hAnsi="宋体" w:hint="eastAsia"/>
          <w:kern w:val="0"/>
          <w:sz w:val="24"/>
          <w:szCs w:val="24"/>
        </w:rPr>
        <w:t>类基金份额。</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w:t>
      </w:r>
      <w:r>
        <w:rPr>
          <w:rFonts w:hAnsi="宋体"/>
          <w:kern w:val="0"/>
          <w:sz w:val="24"/>
          <w:szCs w:val="24"/>
        </w:rPr>
        <w:t>b</w:t>
      </w:r>
      <w:r w:rsidRPr="003604DE">
        <w:rPr>
          <w:rFonts w:hAnsi="宋体"/>
          <w:kern w:val="0"/>
          <w:sz w:val="24"/>
          <w:szCs w:val="24"/>
        </w:rPr>
        <w:t>）</w:t>
      </w:r>
      <w:r w:rsidRPr="003604DE">
        <w:rPr>
          <w:rFonts w:hAnsi="宋体" w:hint="eastAsia"/>
          <w:kern w:val="0"/>
          <w:sz w:val="24"/>
          <w:szCs w:val="24"/>
        </w:rPr>
        <w:t>B</w:t>
      </w:r>
      <w:r w:rsidRPr="003604DE">
        <w:rPr>
          <w:rFonts w:hAnsi="宋体" w:hint="eastAsia"/>
          <w:kern w:val="0"/>
          <w:sz w:val="24"/>
          <w:szCs w:val="24"/>
        </w:rPr>
        <w:t>类基金份额的申购</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申购总金额</w:t>
      </w:r>
      <w:r w:rsidRPr="003604DE">
        <w:rPr>
          <w:rFonts w:hAnsi="宋体"/>
          <w:kern w:val="0"/>
          <w:sz w:val="24"/>
          <w:szCs w:val="24"/>
        </w:rPr>
        <w:t>=</w:t>
      </w:r>
      <w:proofErr w:type="gramStart"/>
      <w:r w:rsidRPr="003604DE">
        <w:rPr>
          <w:rFonts w:hAnsi="宋体"/>
          <w:kern w:val="0"/>
          <w:sz w:val="24"/>
          <w:szCs w:val="24"/>
        </w:rPr>
        <w:t>申请总</w:t>
      </w:r>
      <w:proofErr w:type="gramEnd"/>
      <w:r w:rsidRPr="003604DE">
        <w:rPr>
          <w:rFonts w:hAnsi="宋体"/>
          <w:kern w:val="0"/>
          <w:sz w:val="24"/>
          <w:szCs w:val="24"/>
        </w:rPr>
        <w:t>金额</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申购份额＝</w:t>
      </w:r>
      <w:r w:rsidRPr="003604DE">
        <w:rPr>
          <w:rFonts w:hAnsi="宋体"/>
          <w:kern w:val="0"/>
          <w:sz w:val="24"/>
          <w:szCs w:val="24"/>
        </w:rPr>
        <w:object w:dxaOrig="3200" w:dyaOrig="800">
          <v:shape id="_x0000_i1026" type="#_x0000_t75" style="width:128.95pt;height:31pt" o:ole="">
            <v:imagedata r:id="rId14" o:title=""/>
          </v:shape>
          <o:OLEObject Type="Embed" ProgID="Equation.3" ShapeID="_x0000_i1026" DrawAspect="Content" ObjectID="_1470668712" r:id="rId15"/>
        </w:object>
      </w:r>
      <w:r w:rsidDel="005E26D3">
        <w:rPr>
          <w:rFonts w:hAnsi="宋体" w:hint="eastAsia"/>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当投资者提出赎回时，后端</w:t>
      </w:r>
      <w:r w:rsidRPr="003604DE">
        <w:rPr>
          <w:rFonts w:hAnsi="宋体" w:hint="eastAsia"/>
          <w:kern w:val="0"/>
          <w:sz w:val="24"/>
          <w:szCs w:val="24"/>
        </w:rPr>
        <w:t>申</w:t>
      </w:r>
      <w:r w:rsidRPr="003604DE">
        <w:rPr>
          <w:rFonts w:hAnsi="宋体"/>
          <w:kern w:val="0"/>
          <w:sz w:val="24"/>
          <w:szCs w:val="24"/>
        </w:rPr>
        <w:t>购费用的计算方法为：</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后端申购费用＝赎回份额×</w:t>
      </w:r>
      <w:r w:rsidRPr="003604DE">
        <w:rPr>
          <w:rFonts w:hAnsi="宋体" w:hint="eastAsia"/>
          <w:kern w:val="0"/>
          <w:sz w:val="24"/>
          <w:szCs w:val="24"/>
        </w:rPr>
        <w:t>T</w:t>
      </w:r>
      <w:r w:rsidRPr="003604DE">
        <w:rPr>
          <w:rFonts w:hAnsi="宋体" w:hint="eastAsia"/>
          <w:kern w:val="0"/>
          <w:sz w:val="24"/>
          <w:szCs w:val="24"/>
        </w:rPr>
        <w:t>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基金份额净值×后端申购费率</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例</w:t>
      </w:r>
      <w:r w:rsidR="003E3B9A">
        <w:rPr>
          <w:rFonts w:hAnsi="宋体" w:hint="eastAsia"/>
          <w:kern w:val="0"/>
          <w:sz w:val="24"/>
          <w:szCs w:val="24"/>
        </w:rPr>
        <w:t>三</w:t>
      </w:r>
      <w:r w:rsidRPr="003604DE">
        <w:rPr>
          <w:rFonts w:hAnsi="宋体"/>
          <w:kern w:val="0"/>
          <w:sz w:val="24"/>
          <w:szCs w:val="24"/>
        </w:rPr>
        <w:t>：某投资者投资</w:t>
      </w:r>
      <w:r w:rsidRPr="003604DE">
        <w:rPr>
          <w:rFonts w:hAnsi="宋体" w:hint="eastAsia"/>
          <w:kern w:val="0"/>
          <w:sz w:val="24"/>
          <w:szCs w:val="24"/>
        </w:rPr>
        <w:t>100</w:t>
      </w:r>
      <w:r w:rsidRPr="003604DE">
        <w:rPr>
          <w:rFonts w:hAnsi="宋体"/>
          <w:kern w:val="0"/>
          <w:sz w:val="24"/>
          <w:szCs w:val="24"/>
        </w:rPr>
        <w:t>,000</w:t>
      </w:r>
      <w:r w:rsidRPr="003604DE">
        <w:rPr>
          <w:rFonts w:hAnsi="宋体"/>
          <w:kern w:val="0"/>
          <w:sz w:val="24"/>
          <w:szCs w:val="24"/>
        </w:rPr>
        <w:t>元申购本基金</w:t>
      </w:r>
      <w:r w:rsidRPr="003604DE">
        <w:rPr>
          <w:rFonts w:hAnsi="宋体" w:hint="eastAsia"/>
          <w:kern w:val="0"/>
          <w:sz w:val="24"/>
          <w:szCs w:val="24"/>
        </w:rPr>
        <w:t>的</w:t>
      </w:r>
      <w:r w:rsidRPr="003604DE">
        <w:rPr>
          <w:rFonts w:hAnsi="宋体" w:hint="eastAsia"/>
          <w:kern w:val="0"/>
          <w:sz w:val="24"/>
          <w:szCs w:val="24"/>
        </w:rPr>
        <w:t>B</w:t>
      </w:r>
      <w:r w:rsidRPr="003604DE">
        <w:rPr>
          <w:rFonts w:hAnsi="宋体" w:hint="eastAsia"/>
          <w:kern w:val="0"/>
          <w:sz w:val="24"/>
          <w:szCs w:val="24"/>
        </w:rPr>
        <w:t>类基金份额</w:t>
      </w:r>
      <w:r w:rsidRPr="003604DE">
        <w:rPr>
          <w:rFonts w:hAnsi="宋体"/>
          <w:kern w:val="0"/>
          <w:sz w:val="24"/>
          <w:szCs w:val="24"/>
        </w:rPr>
        <w:t>，假设申购当日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基金份额净值为</w:t>
      </w:r>
      <w:r w:rsidRPr="003604DE">
        <w:rPr>
          <w:rFonts w:hAnsi="宋体"/>
          <w:kern w:val="0"/>
          <w:sz w:val="24"/>
          <w:szCs w:val="24"/>
        </w:rPr>
        <w:t>1.040</w:t>
      </w:r>
      <w:r w:rsidRPr="003604DE">
        <w:rPr>
          <w:rFonts w:hAnsi="宋体"/>
          <w:kern w:val="0"/>
          <w:sz w:val="24"/>
          <w:szCs w:val="24"/>
        </w:rPr>
        <w:t>元，则其可得到的申购份额为：</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申购份额＝</w:t>
      </w:r>
      <w:r w:rsidRPr="003604DE">
        <w:rPr>
          <w:rFonts w:hAnsi="宋体" w:hint="eastAsia"/>
          <w:kern w:val="0"/>
          <w:sz w:val="24"/>
          <w:szCs w:val="24"/>
        </w:rPr>
        <w:t>10</w:t>
      </w:r>
      <w:r w:rsidRPr="003604DE">
        <w:rPr>
          <w:rFonts w:hAnsi="宋体"/>
          <w:kern w:val="0"/>
          <w:sz w:val="24"/>
          <w:szCs w:val="24"/>
        </w:rPr>
        <w:t>0,000/1.040</w:t>
      </w:r>
      <w:r w:rsidRPr="003604DE">
        <w:rPr>
          <w:rFonts w:hAnsi="宋体"/>
          <w:kern w:val="0"/>
          <w:sz w:val="24"/>
          <w:szCs w:val="24"/>
        </w:rPr>
        <w:t>＝</w:t>
      </w:r>
      <w:r w:rsidRPr="003604DE">
        <w:rPr>
          <w:rFonts w:hAnsi="宋体" w:hint="eastAsia"/>
          <w:kern w:val="0"/>
          <w:sz w:val="24"/>
          <w:szCs w:val="24"/>
        </w:rPr>
        <w:t>96</w:t>
      </w:r>
      <w:r w:rsidRPr="003604DE">
        <w:rPr>
          <w:rFonts w:hAnsi="宋体"/>
          <w:kern w:val="0"/>
          <w:sz w:val="24"/>
          <w:szCs w:val="24"/>
        </w:rPr>
        <w:t>,</w:t>
      </w:r>
      <w:r w:rsidRPr="003604DE">
        <w:rPr>
          <w:rFonts w:hAnsi="宋体" w:hint="eastAsia"/>
          <w:kern w:val="0"/>
          <w:sz w:val="24"/>
          <w:szCs w:val="24"/>
        </w:rPr>
        <w:t>153</w:t>
      </w:r>
      <w:r w:rsidRPr="003604DE">
        <w:rPr>
          <w:rFonts w:hAnsi="宋体"/>
          <w:kern w:val="0"/>
          <w:sz w:val="24"/>
          <w:szCs w:val="24"/>
        </w:rPr>
        <w:t>.</w:t>
      </w:r>
      <w:r w:rsidRPr="003604DE">
        <w:rPr>
          <w:rFonts w:hAnsi="宋体" w:hint="eastAsia"/>
          <w:kern w:val="0"/>
          <w:sz w:val="24"/>
          <w:szCs w:val="24"/>
        </w:rPr>
        <w:t>85</w:t>
      </w:r>
      <w:r w:rsidRPr="003604DE">
        <w:rPr>
          <w:rFonts w:hAnsi="宋体"/>
          <w:kern w:val="0"/>
          <w:sz w:val="24"/>
          <w:szCs w:val="24"/>
        </w:rPr>
        <w:t>份</w:t>
      </w:r>
      <w:r w:rsidRPr="003604DE">
        <w:rPr>
          <w:rFonts w:hAnsi="宋体"/>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即：投资者投资</w:t>
      </w:r>
      <w:r w:rsidRPr="003604DE">
        <w:rPr>
          <w:rFonts w:hAnsi="宋体" w:hint="eastAsia"/>
          <w:kern w:val="0"/>
          <w:sz w:val="24"/>
          <w:szCs w:val="24"/>
        </w:rPr>
        <w:t>100</w:t>
      </w:r>
      <w:r w:rsidRPr="003604DE">
        <w:rPr>
          <w:rFonts w:hAnsi="宋体"/>
          <w:kern w:val="0"/>
          <w:sz w:val="24"/>
          <w:szCs w:val="24"/>
        </w:rPr>
        <w:t>,000</w:t>
      </w:r>
      <w:r w:rsidRPr="003604DE">
        <w:rPr>
          <w:rFonts w:hAnsi="宋体"/>
          <w:kern w:val="0"/>
          <w:sz w:val="24"/>
          <w:szCs w:val="24"/>
        </w:rPr>
        <w:t>元申购本基金</w:t>
      </w:r>
      <w:r w:rsidRPr="003604DE">
        <w:rPr>
          <w:rFonts w:hAnsi="宋体" w:hint="eastAsia"/>
          <w:kern w:val="0"/>
          <w:sz w:val="24"/>
          <w:szCs w:val="24"/>
        </w:rPr>
        <w:t>的</w:t>
      </w:r>
      <w:r w:rsidRPr="003604DE">
        <w:rPr>
          <w:rFonts w:hAnsi="宋体" w:hint="eastAsia"/>
          <w:kern w:val="0"/>
          <w:sz w:val="24"/>
          <w:szCs w:val="24"/>
        </w:rPr>
        <w:t>B</w:t>
      </w:r>
      <w:r w:rsidRPr="003604DE">
        <w:rPr>
          <w:rFonts w:hAnsi="宋体" w:hint="eastAsia"/>
          <w:kern w:val="0"/>
          <w:sz w:val="24"/>
          <w:szCs w:val="24"/>
        </w:rPr>
        <w:t>类基金份额</w:t>
      </w:r>
      <w:r w:rsidRPr="003604DE">
        <w:rPr>
          <w:rFonts w:hAnsi="宋体"/>
          <w:kern w:val="0"/>
          <w:sz w:val="24"/>
          <w:szCs w:val="24"/>
        </w:rPr>
        <w:t>，假设申购当日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基金份额净值为</w:t>
      </w:r>
      <w:r w:rsidRPr="003604DE">
        <w:rPr>
          <w:rFonts w:hAnsi="宋体"/>
          <w:kern w:val="0"/>
          <w:sz w:val="24"/>
          <w:szCs w:val="24"/>
        </w:rPr>
        <w:t>1.040</w:t>
      </w:r>
      <w:r w:rsidRPr="003604DE">
        <w:rPr>
          <w:rFonts w:hAnsi="宋体"/>
          <w:kern w:val="0"/>
          <w:sz w:val="24"/>
          <w:szCs w:val="24"/>
        </w:rPr>
        <w:t>元，则可得到</w:t>
      </w:r>
      <w:r w:rsidRPr="003604DE">
        <w:rPr>
          <w:rFonts w:hAnsi="宋体" w:hint="eastAsia"/>
          <w:kern w:val="0"/>
          <w:sz w:val="24"/>
          <w:szCs w:val="24"/>
        </w:rPr>
        <w:t>96</w:t>
      </w:r>
      <w:r w:rsidRPr="003604DE">
        <w:rPr>
          <w:rFonts w:hAnsi="宋体"/>
          <w:kern w:val="0"/>
          <w:sz w:val="24"/>
          <w:szCs w:val="24"/>
        </w:rPr>
        <w:t>,</w:t>
      </w:r>
      <w:r w:rsidRPr="003604DE">
        <w:rPr>
          <w:rFonts w:hAnsi="宋体" w:hint="eastAsia"/>
          <w:kern w:val="0"/>
          <w:sz w:val="24"/>
          <w:szCs w:val="24"/>
        </w:rPr>
        <w:t>153</w:t>
      </w:r>
      <w:r w:rsidRPr="003604DE">
        <w:rPr>
          <w:rFonts w:hAnsi="宋体"/>
          <w:kern w:val="0"/>
          <w:sz w:val="24"/>
          <w:szCs w:val="24"/>
        </w:rPr>
        <w:t>.</w:t>
      </w:r>
      <w:r w:rsidRPr="003604DE">
        <w:rPr>
          <w:rFonts w:hAnsi="宋体" w:hint="eastAsia"/>
          <w:kern w:val="0"/>
          <w:sz w:val="24"/>
          <w:szCs w:val="24"/>
        </w:rPr>
        <w:t>85</w:t>
      </w:r>
      <w:r w:rsidRPr="003604DE">
        <w:rPr>
          <w:rFonts w:hAnsi="宋体"/>
          <w:kern w:val="0"/>
          <w:sz w:val="24"/>
          <w:szCs w:val="24"/>
        </w:rPr>
        <w:t>份基金份额，但其在赎回时需根据其持有时间按对应的后端申购费率交纳后端申购费用。</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w:t>
      </w:r>
      <w:r>
        <w:rPr>
          <w:rFonts w:hAnsi="宋体" w:hint="eastAsia"/>
          <w:kern w:val="0"/>
          <w:sz w:val="24"/>
          <w:szCs w:val="24"/>
        </w:rPr>
        <w:t>c</w:t>
      </w:r>
      <w:r w:rsidRPr="003604DE">
        <w:rPr>
          <w:rFonts w:hAnsi="宋体" w:hint="eastAsia"/>
          <w:kern w:val="0"/>
          <w:sz w:val="24"/>
          <w:szCs w:val="24"/>
        </w:rPr>
        <w:t>）</w:t>
      </w:r>
      <w:r w:rsidRPr="003604DE">
        <w:rPr>
          <w:rFonts w:hAnsi="宋体" w:hint="eastAsia"/>
          <w:kern w:val="0"/>
          <w:sz w:val="24"/>
          <w:szCs w:val="24"/>
        </w:rPr>
        <w:t>C</w:t>
      </w:r>
      <w:r w:rsidRPr="003604DE">
        <w:rPr>
          <w:rFonts w:hAnsi="宋体" w:hint="eastAsia"/>
          <w:kern w:val="0"/>
          <w:sz w:val="24"/>
          <w:szCs w:val="24"/>
        </w:rPr>
        <w:t>类基金份额的申购</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如果投资者选择申购</w:t>
      </w:r>
      <w:r w:rsidRPr="003604DE">
        <w:rPr>
          <w:rFonts w:hAnsi="宋体" w:hint="eastAsia"/>
          <w:kern w:val="0"/>
          <w:sz w:val="24"/>
          <w:szCs w:val="24"/>
        </w:rPr>
        <w:t>C</w:t>
      </w:r>
      <w:r w:rsidRPr="003604DE">
        <w:rPr>
          <w:rFonts w:hAnsi="宋体" w:hint="eastAsia"/>
          <w:kern w:val="0"/>
          <w:sz w:val="24"/>
          <w:szCs w:val="24"/>
        </w:rPr>
        <w:t>类基金份额，则申购份额的计算方法如下：</w:t>
      </w:r>
      <w:r w:rsidRPr="003604DE">
        <w:rPr>
          <w:rFonts w:hAnsi="宋体" w:hint="eastAsia"/>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申购总金额</w:t>
      </w:r>
      <w:r w:rsidRPr="003604DE">
        <w:rPr>
          <w:rFonts w:hAnsi="宋体" w:hint="eastAsia"/>
          <w:kern w:val="0"/>
          <w:sz w:val="24"/>
          <w:szCs w:val="24"/>
        </w:rPr>
        <w:t>=</w:t>
      </w:r>
      <w:proofErr w:type="gramStart"/>
      <w:r w:rsidRPr="003604DE">
        <w:rPr>
          <w:rFonts w:hAnsi="宋体" w:hint="eastAsia"/>
          <w:kern w:val="0"/>
          <w:sz w:val="24"/>
          <w:szCs w:val="24"/>
        </w:rPr>
        <w:t>申请总</w:t>
      </w:r>
      <w:proofErr w:type="gramEnd"/>
      <w:r w:rsidRPr="003604DE">
        <w:rPr>
          <w:rFonts w:hAnsi="宋体" w:hint="eastAsia"/>
          <w:kern w:val="0"/>
          <w:sz w:val="24"/>
          <w:szCs w:val="24"/>
        </w:rPr>
        <w:t>金额</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申购份额</w:t>
      </w:r>
      <w:r w:rsidRPr="003604DE">
        <w:rPr>
          <w:rFonts w:hAnsi="宋体" w:hint="eastAsia"/>
          <w:kern w:val="0"/>
          <w:sz w:val="24"/>
          <w:szCs w:val="24"/>
        </w:rPr>
        <w:t>=</w:t>
      </w:r>
      <w:r w:rsidRPr="003604DE">
        <w:rPr>
          <w:rFonts w:hAnsi="宋体" w:hint="eastAsia"/>
          <w:kern w:val="0"/>
          <w:sz w:val="24"/>
          <w:szCs w:val="24"/>
        </w:rPr>
        <w:t>申购总金额</w:t>
      </w:r>
      <w:r w:rsidRPr="003604DE">
        <w:rPr>
          <w:rFonts w:hAnsi="宋体" w:hint="eastAsia"/>
          <w:kern w:val="0"/>
          <w:sz w:val="24"/>
          <w:szCs w:val="24"/>
        </w:rPr>
        <w:t>/T</w:t>
      </w:r>
      <w:r w:rsidRPr="003604DE">
        <w:rPr>
          <w:rFonts w:hAnsi="宋体" w:hint="eastAsia"/>
          <w:kern w:val="0"/>
          <w:sz w:val="24"/>
          <w:szCs w:val="24"/>
        </w:rPr>
        <w:t>日</w:t>
      </w:r>
      <w:r w:rsidRPr="003604DE">
        <w:rPr>
          <w:rFonts w:hAnsi="宋体" w:hint="eastAsia"/>
          <w:kern w:val="0"/>
          <w:sz w:val="24"/>
          <w:szCs w:val="24"/>
        </w:rPr>
        <w:t>C</w:t>
      </w:r>
      <w:r w:rsidRPr="003604DE">
        <w:rPr>
          <w:rFonts w:hAnsi="宋体" w:hint="eastAsia"/>
          <w:kern w:val="0"/>
          <w:sz w:val="24"/>
          <w:szCs w:val="24"/>
        </w:rPr>
        <w:t>类基金份额净值</w:t>
      </w:r>
      <w:r w:rsidRPr="003604DE">
        <w:rPr>
          <w:rFonts w:hAnsi="宋体" w:hint="eastAsia"/>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例</w:t>
      </w:r>
      <w:r w:rsidR="003E3B9A">
        <w:rPr>
          <w:rFonts w:hAnsi="宋体" w:hint="eastAsia"/>
          <w:kern w:val="0"/>
          <w:sz w:val="24"/>
          <w:szCs w:val="24"/>
        </w:rPr>
        <w:t>四</w:t>
      </w:r>
      <w:r w:rsidRPr="003604DE">
        <w:rPr>
          <w:rFonts w:hAnsi="宋体" w:hint="eastAsia"/>
          <w:kern w:val="0"/>
          <w:sz w:val="24"/>
          <w:szCs w:val="24"/>
        </w:rPr>
        <w:t>：某投资者投资</w:t>
      </w:r>
      <w:r w:rsidRPr="003604DE">
        <w:rPr>
          <w:rFonts w:hAnsi="宋体" w:hint="eastAsia"/>
          <w:kern w:val="0"/>
          <w:sz w:val="24"/>
          <w:szCs w:val="24"/>
        </w:rPr>
        <w:t>100,000</w:t>
      </w:r>
      <w:r w:rsidRPr="003604DE">
        <w:rPr>
          <w:rFonts w:hAnsi="宋体" w:hint="eastAsia"/>
          <w:kern w:val="0"/>
          <w:sz w:val="24"/>
          <w:szCs w:val="24"/>
        </w:rPr>
        <w:t>元申购本基金的</w:t>
      </w:r>
      <w:r w:rsidRPr="003604DE">
        <w:rPr>
          <w:rFonts w:hAnsi="宋体" w:hint="eastAsia"/>
          <w:kern w:val="0"/>
          <w:sz w:val="24"/>
          <w:szCs w:val="24"/>
        </w:rPr>
        <w:t>C</w:t>
      </w:r>
      <w:r w:rsidRPr="003604DE">
        <w:rPr>
          <w:rFonts w:hAnsi="宋体" w:hint="eastAsia"/>
          <w:kern w:val="0"/>
          <w:sz w:val="24"/>
          <w:szCs w:val="24"/>
        </w:rPr>
        <w:t>类基金份额，假设申购当日</w:t>
      </w:r>
      <w:r w:rsidRPr="003604DE">
        <w:rPr>
          <w:rFonts w:hAnsi="宋体" w:hint="eastAsia"/>
          <w:kern w:val="0"/>
          <w:sz w:val="24"/>
          <w:szCs w:val="24"/>
        </w:rPr>
        <w:t>C</w:t>
      </w:r>
      <w:r w:rsidRPr="003604DE">
        <w:rPr>
          <w:rFonts w:hAnsi="宋体" w:hint="eastAsia"/>
          <w:kern w:val="0"/>
          <w:sz w:val="24"/>
          <w:szCs w:val="24"/>
        </w:rPr>
        <w:t>类基金份额净值为</w:t>
      </w:r>
      <w:r w:rsidRPr="003604DE">
        <w:rPr>
          <w:rFonts w:hAnsi="宋体" w:hint="eastAsia"/>
          <w:kern w:val="0"/>
          <w:sz w:val="24"/>
          <w:szCs w:val="24"/>
        </w:rPr>
        <w:t>1.040</w:t>
      </w:r>
      <w:r w:rsidRPr="003604DE">
        <w:rPr>
          <w:rFonts w:hAnsi="宋体" w:hint="eastAsia"/>
          <w:kern w:val="0"/>
          <w:sz w:val="24"/>
          <w:szCs w:val="24"/>
        </w:rPr>
        <w:t>元，则其可得到的申购份额为：</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申购份额＝</w:t>
      </w:r>
      <w:r w:rsidRPr="003604DE">
        <w:rPr>
          <w:rFonts w:hAnsi="宋体" w:hint="eastAsia"/>
          <w:kern w:val="0"/>
          <w:sz w:val="24"/>
          <w:szCs w:val="24"/>
        </w:rPr>
        <w:t>100,000/1.040</w:t>
      </w:r>
      <w:r w:rsidRPr="003604DE">
        <w:rPr>
          <w:rFonts w:hAnsi="宋体" w:hint="eastAsia"/>
          <w:kern w:val="0"/>
          <w:sz w:val="24"/>
          <w:szCs w:val="24"/>
        </w:rPr>
        <w:t>＝</w:t>
      </w:r>
      <w:r w:rsidRPr="003604DE">
        <w:rPr>
          <w:rFonts w:hAnsi="宋体" w:hint="eastAsia"/>
          <w:kern w:val="0"/>
          <w:sz w:val="24"/>
          <w:szCs w:val="24"/>
        </w:rPr>
        <w:t>96,153.85</w:t>
      </w:r>
      <w:r w:rsidRPr="003604DE">
        <w:rPr>
          <w:rFonts w:hAnsi="宋体" w:hint="eastAsia"/>
          <w:kern w:val="0"/>
          <w:sz w:val="24"/>
          <w:szCs w:val="24"/>
        </w:rPr>
        <w:t>份</w:t>
      </w:r>
    </w:p>
    <w:p w:rsidR="00F3174A" w:rsidRPr="00F3174A" w:rsidRDefault="000A6680" w:rsidP="000A6680">
      <w:pPr>
        <w:adjustRightInd w:val="0"/>
        <w:snapToGrid w:val="0"/>
        <w:spacing w:line="360" w:lineRule="auto"/>
        <w:ind w:firstLineChars="200" w:firstLine="480"/>
        <w:rPr>
          <w:sz w:val="24"/>
        </w:rPr>
      </w:pPr>
      <w:r w:rsidRPr="003604DE">
        <w:rPr>
          <w:rFonts w:hAnsi="宋体" w:hint="eastAsia"/>
          <w:kern w:val="0"/>
          <w:sz w:val="24"/>
          <w:szCs w:val="24"/>
        </w:rPr>
        <w:t>即：投资者投资</w:t>
      </w:r>
      <w:r w:rsidRPr="003604DE">
        <w:rPr>
          <w:rFonts w:hAnsi="宋体" w:hint="eastAsia"/>
          <w:kern w:val="0"/>
          <w:sz w:val="24"/>
          <w:szCs w:val="24"/>
        </w:rPr>
        <w:t>100,000</w:t>
      </w:r>
      <w:r w:rsidRPr="003604DE">
        <w:rPr>
          <w:rFonts w:hAnsi="宋体" w:hint="eastAsia"/>
          <w:kern w:val="0"/>
          <w:sz w:val="24"/>
          <w:szCs w:val="24"/>
        </w:rPr>
        <w:t>元申购本基金的</w:t>
      </w:r>
      <w:r w:rsidRPr="003604DE">
        <w:rPr>
          <w:rFonts w:hAnsi="宋体" w:hint="eastAsia"/>
          <w:kern w:val="0"/>
          <w:sz w:val="24"/>
          <w:szCs w:val="24"/>
        </w:rPr>
        <w:t>C</w:t>
      </w:r>
      <w:r w:rsidRPr="003604DE">
        <w:rPr>
          <w:rFonts w:hAnsi="宋体" w:hint="eastAsia"/>
          <w:kern w:val="0"/>
          <w:sz w:val="24"/>
          <w:szCs w:val="24"/>
        </w:rPr>
        <w:t>类基金份额，假设申购当日</w:t>
      </w:r>
      <w:r w:rsidRPr="003604DE">
        <w:rPr>
          <w:rFonts w:hAnsi="宋体" w:hint="eastAsia"/>
          <w:kern w:val="0"/>
          <w:sz w:val="24"/>
          <w:szCs w:val="24"/>
        </w:rPr>
        <w:t>C</w:t>
      </w:r>
      <w:r w:rsidRPr="003604DE">
        <w:rPr>
          <w:rFonts w:hAnsi="宋体" w:hint="eastAsia"/>
          <w:kern w:val="0"/>
          <w:sz w:val="24"/>
          <w:szCs w:val="24"/>
        </w:rPr>
        <w:t>类基金份额净值为</w:t>
      </w:r>
      <w:r w:rsidRPr="003604DE">
        <w:rPr>
          <w:rFonts w:hAnsi="宋体" w:hint="eastAsia"/>
          <w:kern w:val="0"/>
          <w:sz w:val="24"/>
          <w:szCs w:val="24"/>
        </w:rPr>
        <w:t>1.040</w:t>
      </w:r>
      <w:r w:rsidRPr="003604DE">
        <w:rPr>
          <w:rFonts w:hAnsi="宋体" w:hint="eastAsia"/>
          <w:kern w:val="0"/>
          <w:sz w:val="24"/>
          <w:szCs w:val="24"/>
        </w:rPr>
        <w:t>元，则其可得到</w:t>
      </w:r>
      <w:r w:rsidRPr="003604DE">
        <w:rPr>
          <w:rFonts w:hAnsi="宋体" w:hint="eastAsia"/>
          <w:kern w:val="0"/>
          <w:sz w:val="24"/>
          <w:szCs w:val="24"/>
        </w:rPr>
        <w:t>96,153.85</w:t>
      </w:r>
      <w:r w:rsidRPr="003604DE">
        <w:rPr>
          <w:rFonts w:hAnsi="宋体" w:hint="eastAsia"/>
          <w:kern w:val="0"/>
          <w:sz w:val="24"/>
          <w:szCs w:val="24"/>
        </w:rPr>
        <w:t>份</w:t>
      </w:r>
      <w:r w:rsidRPr="003604DE">
        <w:rPr>
          <w:rFonts w:hAnsi="宋体" w:hint="eastAsia"/>
          <w:kern w:val="0"/>
          <w:sz w:val="24"/>
          <w:szCs w:val="24"/>
        </w:rPr>
        <w:t>C</w:t>
      </w:r>
      <w:r w:rsidRPr="003604DE">
        <w:rPr>
          <w:rFonts w:hAnsi="宋体" w:hint="eastAsia"/>
          <w:kern w:val="0"/>
          <w:sz w:val="24"/>
          <w:szCs w:val="24"/>
        </w:rPr>
        <w:t>类基金份额。</w:t>
      </w:r>
    </w:p>
    <w:p w:rsidR="000A6680" w:rsidRPr="003F4A66" w:rsidRDefault="000A6680" w:rsidP="000A6680">
      <w:pPr>
        <w:spacing w:line="360" w:lineRule="auto"/>
        <w:ind w:firstLineChars="200" w:firstLine="480"/>
        <w:rPr>
          <w:rFonts w:ascii="宋体" w:hAnsi="宋体"/>
          <w:sz w:val="24"/>
        </w:rPr>
      </w:pPr>
      <w:r w:rsidRPr="003F4A66">
        <w:rPr>
          <w:rFonts w:ascii="宋体" w:hAnsi="宋体" w:hint="eastAsia"/>
          <w:sz w:val="24"/>
        </w:rPr>
        <w:t>（</w:t>
      </w:r>
      <w:r>
        <w:rPr>
          <w:rFonts w:ascii="宋体" w:hAnsi="宋体" w:hint="eastAsia"/>
          <w:sz w:val="24"/>
        </w:rPr>
        <w:t>3</w:t>
      </w:r>
      <w:r w:rsidRPr="003F4A66">
        <w:rPr>
          <w:rFonts w:ascii="宋体" w:hAnsi="宋体" w:hint="eastAsia"/>
          <w:sz w:val="24"/>
        </w:rPr>
        <w:t>）赎回费</w:t>
      </w:r>
    </w:p>
    <w:p w:rsidR="000A6680" w:rsidRPr="00CA77CA" w:rsidRDefault="000A6680" w:rsidP="000A6680">
      <w:pPr>
        <w:widowControl/>
        <w:adjustRightInd w:val="0"/>
        <w:snapToGrid w:val="0"/>
        <w:spacing w:line="360" w:lineRule="auto"/>
        <w:ind w:firstLineChars="200" w:firstLine="480"/>
        <w:rPr>
          <w:sz w:val="24"/>
          <w:szCs w:val="24"/>
        </w:rPr>
      </w:pPr>
      <w:r w:rsidRPr="003604DE">
        <w:rPr>
          <w:rFonts w:hAnsi="宋体" w:hint="eastAsia"/>
          <w:sz w:val="24"/>
          <w:szCs w:val="24"/>
        </w:rPr>
        <w:t>投资者赎回</w:t>
      </w:r>
      <w:r w:rsidRPr="003604DE">
        <w:rPr>
          <w:rFonts w:hAnsi="宋体" w:hint="eastAsia"/>
          <w:sz w:val="24"/>
          <w:szCs w:val="24"/>
        </w:rPr>
        <w:t>A</w:t>
      </w:r>
      <w:r w:rsidRPr="003604DE">
        <w:rPr>
          <w:rFonts w:hAnsi="宋体" w:hint="eastAsia"/>
          <w:sz w:val="24"/>
          <w:szCs w:val="24"/>
        </w:rPr>
        <w:t>类和</w:t>
      </w:r>
      <w:r w:rsidRPr="003604DE">
        <w:rPr>
          <w:rFonts w:hAnsi="宋体" w:hint="eastAsia"/>
          <w:sz w:val="24"/>
          <w:szCs w:val="24"/>
        </w:rPr>
        <w:t>B</w:t>
      </w:r>
      <w:r w:rsidRPr="003604DE">
        <w:rPr>
          <w:rFonts w:hAnsi="宋体" w:hint="eastAsia"/>
          <w:sz w:val="24"/>
          <w:szCs w:val="24"/>
        </w:rPr>
        <w:t>类基金份额收取赎回费用，该费用随基金份额的持有时间递减，赎回</w:t>
      </w:r>
      <w:r w:rsidRPr="003604DE">
        <w:rPr>
          <w:rFonts w:hAnsi="宋体" w:hint="eastAsia"/>
          <w:sz w:val="24"/>
          <w:szCs w:val="24"/>
        </w:rPr>
        <w:t>C</w:t>
      </w:r>
      <w:r w:rsidRPr="003604DE">
        <w:rPr>
          <w:rFonts w:hAnsi="宋体" w:hint="eastAsia"/>
          <w:sz w:val="24"/>
          <w:szCs w:val="24"/>
        </w:rPr>
        <w:t>类基金份额不收取赎回费用，而是从该类别基金资产中计</w:t>
      </w:r>
      <w:proofErr w:type="gramStart"/>
      <w:r w:rsidRPr="003604DE">
        <w:rPr>
          <w:rFonts w:hAnsi="宋体" w:hint="eastAsia"/>
          <w:sz w:val="24"/>
          <w:szCs w:val="24"/>
        </w:rPr>
        <w:t>提销售</w:t>
      </w:r>
      <w:proofErr w:type="gramEnd"/>
      <w:r w:rsidRPr="003604DE">
        <w:rPr>
          <w:rFonts w:hAnsi="宋体" w:hint="eastAsia"/>
          <w:sz w:val="24"/>
          <w:szCs w:val="24"/>
        </w:rPr>
        <w:t>服务费。本基金</w:t>
      </w:r>
      <w:r w:rsidRPr="003604DE">
        <w:rPr>
          <w:rFonts w:hAnsi="宋体" w:hint="eastAsia"/>
          <w:sz w:val="24"/>
          <w:szCs w:val="24"/>
        </w:rPr>
        <w:t>A</w:t>
      </w:r>
      <w:r w:rsidRPr="003604DE">
        <w:rPr>
          <w:rFonts w:hAnsi="宋体" w:hint="eastAsia"/>
          <w:sz w:val="24"/>
          <w:szCs w:val="24"/>
        </w:rPr>
        <w:t>类、</w:t>
      </w:r>
      <w:r w:rsidRPr="003604DE">
        <w:rPr>
          <w:rFonts w:hAnsi="宋体" w:hint="eastAsia"/>
          <w:sz w:val="24"/>
          <w:szCs w:val="24"/>
        </w:rPr>
        <w:t>B</w:t>
      </w:r>
      <w:r w:rsidRPr="003604DE">
        <w:rPr>
          <w:rFonts w:hAnsi="宋体" w:hint="eastAsia"/>
          <w:sz w:val="24"/>
          <w:szCs w:val="24"/>
        </w:rPr>
        <w:t>类基金份额的赎回费用由</w:t>
      </w:r>
      <w:r w:rsidRPr="003604DE">
        <w:rPr>
          <w:rFonts w:hAnsi="宋体" w:hint="eastAsia"/>
          <w:sz w:val="24"/>
          <w:szCs w:val="24"/>
        </w:rPr>
        <w:t>A</w:t>
      </w:r>
      <w:r w:rsidRPr="003604DE">
        <w:rPr>
          <w:rFonts w:hAnsi="宋体" w:hint="eastAsia"/>
          <w:sz w:val="24"/>
          <w:szCs w:val="24"/>
        </w:rPr>
        <w:t>类、</w:t>
      </w:r>
      <w:r w:rsidRPr="003604DE">
        <w:rPr>
          <w:rFonts w:hAnsi="宋体" w:hint="eastAsia"/>
          <w:sz w:val="24"/>
          <w:szCs w:val="24"/>
        </w:rPr>
        <w:t>B</w:t>
      </w:r>
      <w:r w:rsidRPr="003604DE">
        <w:rPr>
          <w:rFonts w:hAnsi="宋体" w:hint="eastAsia"/>
          <w:sz w:val="24"/>
          <w:szCs w:val="24"/>
        </w:rPr>
        <w:t>类基金份额赎回人承担，</w:t>
      </w:r>
      <w:r w:rsidRPr="00EE29A4">
        <w:rPr>
          <w:rFonts w:hAnsi="宋体"/>
          <w:sz w:val="24"/>
          <w:szCs w:val="24"/>
        </w:rPr>
        <w:t>赎回费总额的</w:t>
      </w:r>
      <w:r w:rsidRPr="00EE29A4">
        <w:rPr>
          <w:sz w:val="24"/>
          <w:szCs w:val="24"/>
        </w:rPr>
        <w:t>25%</w:t>
      </w:r>
      <w:r w:rsidRPr="00EE29A4">
        <w:rPr>
          <w:rFonts w:hAnsi="宋体"/>
          <w:sz w:val="24"/>
          <w:szCs w:val="24"/>
        </w:rPr>
        <w:t>应</w:t>
      </w:r>
      <w:proofErr w:type="gramStart"/>
      <w:r w:rsidRPr="00EE29A4">
        <w:rPr>
          <w:rFonts w:hAnsi="宋体"/>
          <w:sz w:val="24"/>
          <w:szCs w:val="24"/>
        </w:rPr>
        <w:t>归基金</w:t>
      </w:r>
      <w:proofErr w:type="gramEnd"/>
      <w:r w:rsidRPr="00EE29A4">
        <w:rPr>
          <w:rFonts w:hAnsi="宋体"/>
          <w:sz w:val="24"/>
          <w:szCs w:val="24"/>
        </w:rPr>
        <w:t>财产</w:t>
      </w:r>
      <w:r w:rsidRPr="00CA77CA">
        <w:rPr>
          <w:rFonts w:hAnsi="宋体"/>
          <w:sz w:val="24"/>
          <w:szCs w:val="24"/>
        </w:rPr>
        <w:t>，其余用于支付登记费和其他必要的手续费。</w:t>
      </w:r>
    </w:p>
    <w:p w:rsidR="000A6680" w:rsidRDefault="000A6680" w:rsidP="000A6680">
      <w:pPr>
        <w:widowControl/>
        <w:adjustRightInd w:val="0"/>
        <w:snapToGrid w:val="0"/>
        <w:spacing w:line="360" w:lineRule="auto"/>
        <w:ind w:firstLineChars="200" w:firstLine="480"/>
        <w:rPr>
          <w:rFonts w:hAnsi="宋体"/>
          <w:kern w:val="0"/>
          <w:sz w:val="24"/>
          <w:szCs w:val="24"/>
        </w:rPr>
      </w:pPr>
      <w:r w:rsidRPr="00C21BAF">
        <w:rPr>
          <w:rFonts w:hAnsi="宋体" w:hint="eastAsia"/>
          <w:kern w:val="0"/>
          <w:sz w:val="24"/>
          <w:szCs w:val="24"/>
        </w:rPr>
        <w:t>本基金</w:t>
      </w:r>
      <w:r w:rsidRPr="003604DE">
        <w:rPr>
          <w:rFonts w:hAnsi="宋体" w:hint="eastAsia"/>
          <w:kern w:val="0"/>
          <w:sz w:val="24"/>
          <w:szCs w:val="24"/>
        </w:rPr>
        <w:t>A/B</w:t>
      </w:r>
      <w:r w:rsidRPr="003604DE">
        <w:rPr>
          <w:rFonts w:hAnsi="宋体" w:hint="eastAsia"/>
          <w:kern w:val="0"/>
          <w:sz w:val="24"/>
          <w:szCs w:val="24"/>
        </w:rPr>
        <w:t>类基金份额</w:t>
      </w:r>
      <w:r w:rsidRPr="00C21BAF">
        <w:rPr>
          <w:rFonts w:hAnsi="宋体" w:hint="eastAsia"/>
          <w:kern w:val="0"/>
          <w:sz w:val="24"/>
          <w:szCs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502"/>
        <w:gridCol w:w="3240"/>
        <w:gridCol w:w="1926"/>
      </w:tblGrid>
      <w:tr w:rsidR="000A6680" w:rsidRPr="00C21BAF" w:rsidTr="004F1B51">
        <w:trPr>
          <w:cantSplit/>
          <w:trHeight w:val="132"/>
          <w:jc w:val="center"/>
        </w:trPr>
        <w:tc>
          <w:tcPr>
            <w:tcW w:w="2502" w:type="dxa"/>
            <w:vMerge w:val="restart"/>
            <w:vAlign w:val="center"/>
          </w:tcPr>
          <w:p w:rsidR="000A6680" w:rsidRDefault="000A6680" w:rsidP="004F1B51">
            <w:pPr>
              <w:adjustRightInd w:val="0"/>
              <w:snapToGrid w:val="0"/>
              <w:jc w:val="center"/>
              <w:rPr>
                <w:sz w:val="24"/>
              </w:rPr>
            </w:pPr>
            <w:r w:rsidRPr="00BE7C20">
              <w:rPr>
                <w:rFonts w:hAnsi="宋体"/>
                <w:sz w:val="24"/>
              </w:rPr>
              <w:t>赎回费率</w:t>
            </w:r>
          </w:p>
        </w:tc>
        <w:tc>
          <w:tcPr>
            <w:tcW w:w="3240" w:type="dxa"/>
            <w:shd w:val="clear" w:color="auto" w:fill="FFFFFF"/>
            <w:vAlign w:val="center"/>
          </w:tcPr>
          <w:p w:rsidR="000A6680" w:rsidRDefault="000A6680" w:rsidP="004F1B51">
            <w:pPr>
              <w:adjustRightInd w:val="0"/>
              <w:snapToGrid w:val="0"/>
              <w:jc w:val="center"/>
              <w:rPr>
                <w:b/>
                <w:sz w:val="24"/>
              </w:rPr>
            </w:pPr>
            <w:r w:rsidRPr="00BE7C20">
              <w:rPr>
                <w:rFonts w:hAnsi="宋体"/>
                <w:b/>
                <w:sz w:val="24"/>
              </w:rPr>
              <w:t>持有期限</w:t>
            </w:r>
          </w:p>
        </w:tc>
        <w:tc>
          <w:tcPr>
            <w:tcW w:w="1926" w:type="dxa"/>
            <w:shd w:val="clear" w:color="auto" w:fill="FFFFFF"/>
            <w:vAlign w:val="center"/>
          </w:tcPr>
          <w:p w:rsidR="000A6680" w:rsidRDefault="000A6680" w:rsidP="004F1B51">
            <w:pPr>
              <w:adjustRightInd w:val="0"/>
              <w:snapToGrid w:val="0"/>
              <w:jc w:val="center"/>
              <w:rPr>
                <w:b/>
                <w:sz w:val="24"/>
              </w:rPr>
            </w:pPr>
            <w:r w:rsidRPr="00BE7C20">
              <w:rPr>
                <w:rFonts w:hAnsi="宋体"/>
                <w:b/>
                <w:sz w:val="24"/>
              </w:rPr>
              <w:t>赎回费率</w:t>
            </w:r>
          </w:p>
        </w:tc>
      </w:tr>
      <w:tr w:rsidR="000A6680" w:rsidRPr="00C21BAF" w:rsidTr="004F1B51">
        <w:trPr>
          <w:cantSplit/>
          <w:trHeight w:val="131"/>
          <w:jc w:val="center"/>
        </w:trPr>
        <w:tc>
          <w:tcPr>
            <w:tcW w:w="2502" w:type="dxa"/>
            <w:vMerge/>
          </w:tcPr>
          <w:p w:rsidR="000A6680" w:rsidRDefault="000A6680" w:rsidP="004F1B51">
            <w:pPr>
              <w:adjustRightInd w:val="0"/>
              <w:snapToGrid w:val="0"/>
              <w:rPr>
                <w:sz w:val="24"/>
              </w:rPr>
            </w:pPr>
          </w:p>
        </w:tc>
        <w:tc>
          <w:tcPr>
            <w:tcW w:w="3240" w:type="dxa"/>
          </w:tcPr>
          <w:p w:rsidR="000A6680" w:rsidRPr="00284901" w:rsidRDefault="000A6680" w:rsidP="004F1B51">
            <w:pPr>
              <w:adjustRightInd w:val="0"/>
              <w:snapToGrid w:val="0"/>
              <w:rPr>
                <w:sz w:val="24"/>
                <w:highlight w:val="yellow"/>
              </w:rPr>
            </w:pPr>
            <w:r w:rsidRPr="00284901">
              <w:rPr>
                <w:sz w:val="24"/>
              </w:rPr>
              <w:t>1</w:t>
            </w:r>
            <w:r w:rsidRPr="00284901">
              <w:rPr>
                <w:rFonts w:hAnsi="宋体"/>
                <w:sz w:val="24"/>
              </w:rPr>
              <w:t>年</w:t>
            </w:r>
            <w:r>
              <w:rPr>
                <w:rFonts w:hAnsi="宋体" w:hint="eastAsia"/>
                <w:sz w:val="24"/>
              </w:rPr>
              <w:t>以内（含）</w:t>
            </w:r>
          </w:p>
        </w:tc>
        <w:tc>
          <w:tcPr>
            <w:tcW w:w="1926" w:type="dxa"/>
          </w:tcPr>
          <w:p w:rsidR="000A6680" w:rsidRPr="00284901" w:rsidRDefault="000A6680" w:rsidP="004F1B51">
            <w:pPr>
              <w:adjustRightInd w:val="0"/>
              <w:snapToGrid w:val="0"/>
              <w:jc w:val="center"/>
              <w:rPr>
                <w:sz w:val="24"/>
                <w:highlight w:val="yellow"/>
              </w:rPr>
            </w:pPr>
            <w:r w:rsidRPr="00284901">
              <w:rPr>
                <w:sz w:val="24"/>
              </w:rPr>
              <w:t>0.1%</w:t>
            </w:r>
          </w:p>
        </w:tc>
      </w:tr>
      <w:tr w:rsidR="000A6680" w:rsidRPr="00C21BAF" w:rsidTr="004F1B51">
        <w:trPr>
          <w:cantSplit/>
          <w:trHeight w:val="131"/>
          <w:jc w:val="center"/>
        </w:trPr>
        <w:tc>
          <w:tcPr>
            <w:tcW w:w="2502" w:type="dxa"/>
            <w:vMerge/>
          </w:tcPr>
          <w:p w:rsidR="000A6680" w:rsidRDefault="000A6680" w:rsidP="004F1B51">
            <w:pPr>
              <w:adjustRightInd w:val="0"/>
              <w:snapToGrid w:val="0"/>
              <w:rPr>
                <w:sz w:val="24"/>
              </w:rPr>
            </w:pPr>
          </w:p>
        </w:tc>
        <w:tc>
          <w:tcPr>
            <w:tcW w:w="3240" w:type="dxa"/>
          </w:tcPr>
          <w:p w:rsidR="000A6680" w:rsidRPr="00284901" w:rsidRDefault="000A6680" w:rsidP="004F1B51">
            <w:pPr>
              <w:adjustRightInd w:val="0"/>
              <w:snapToGrid w:val="0"/>
              <w:rPr>
                <w:sz w:val="24"/>
              </w:rPr>
            </w:pPr>
            <w:r w:rsidRPr="00284901">
              <w:rPr>
                <w:sz w:val="24"/>
              </w:rPr>
              <w:t>1</w:t>
            </w:r>
            <w:r w:rsidRPr="00284901">
              <w:rPr>
                <w:sz w:val="24"/>
              </w:rPr>
              <w:t>年</w:t>
            </w:r>
            <w:r w:rsidRPr="00284901">
              <w:rPr>
                <w:sz w:val="24"/>
              </w:rPr>
              <w:t>—2</w:t>
            </w:r>
            <w:r w:rsidRPr="00284901">
              <w:rPr>
                <w:sz w:val="24"/>
              </w:rPr>
              <w:t>年</w:t>
            </w:r>
            <w:r>
              <w:rPr>
                <w:rFonts w:hint="eastAsia"/>
                <w:sz w:val="24"/>
              </w:rPr>
              <w:t>（含）</w:t>
            </w:r>
          </w:p>
        </w:tc>
        <w:tc>
          <w:tcPr>
            <w:tcW w:w="1926" w:type="dxa"/>
          </w:tcPr>
          <w:p w:rsidR="000A6680" w:rsidRPr="00284901" w:rsidRDefault="000A6680" w:rsidP="004F1B51">
            <w:pPr>
              <w:adjustRightInd w:val="0"/>
              <w:snapToGrid w:val="0"/>
              <w:jc w:val="center"/>
              <w:rPr>
                <w:sz w:val="24"/>
              </w:rPr>
            </w:pPr>
            <w:r w:rsidRPr="00284901">
              <w:rPr>
                <w:sz w:val="24"/>
              </w:rPr>
              <w:t>0.05%</w:t>
            </w:r>
          </w:p>
        </w:tc>
      </w:tr>
      <w:tr w:rsidR="000A6680" w:rsidRPr="00C21BAF" w:rsidTr="004F1B51">
        <w:trPr>
          <w:cantSplit/>
          <w:trHeight w:val="131"/>
          <w:jc w:val="center"/>
        </w:trPr>
        <w:tc>
          <w:tcPr>
            <w:tcW w:w="2502" w:type="dxa"/>
            <w:vMerge/>
          </w:tcPr>
          <w:p w:rsidR="000A6680" w:rsidRDefault="000A6680" w:rsidP="004F1B51">
            <w:pPr>
              <w:adjustRightInd w:val="0"/>
              <w:snapToGrid w:val="0"/>
              <w:rPr>
                <w:sz w:val="24"/>
              </w:rPr>
            </w:pPr>
          </w:p>
        </w:tc>
        <w:tc>
          <w:tcPr>
            <w:tcW w:w="3240" w:type="dxa"/>
          </w:tcPr>
          <w:p w:rsidR="000A6680" w:rsidRPr="00284901" w:rsidRDefault="000A6680" w:rsidP="004F1B51">
            <w:pPr>
              <w:adjustRightInd w:val="0"/>
              <w:snapToGrid w:val="0"/>
              <w:rPr>
                <w:sz w:val="24"/>
              </w:rPr>
            </w:pPr>
            <w:r w:rsidRPr="00284901">
              <w:rPr>
                <w:sz w:val="24"/>
              </w:rPr>
              <w:t>2</w:t>
            </w:r>
            <w:r w:rsidRPr="00284901">
              <w:rPr>
                <w:sz w:val="24"/>
              </w:rPr>
              <w:t>年以上</w:t>
            </w:r>
          </w:p>
        </w:tc>
        <w:tc>
          <w:tcPr>
            <w:tcW w:w="1926" w:type="dxa"/>
          </w:tcPr>
          <w:p w:rsidR="000A6680" w:rsidRPr="00284901" w:rsidRDefault="000A6680" w:rsidP="004F1B51">
            <w:pPr>
              <w:adjustRightInd w:val="0"/>
              <w:snapToGrid w:val="0"/>
              <w:jc w:val="center"/>
              <w:rPr>
                <w:sz w:val="24"/>
              </w:rPr>
            </w:pPr>
            <w:r w:rsidRPr="00284901">
              <w:rPr>
                <w:sz w:val="24"/>
              </w:rPr>
              <w:t>0</w:t>
            </w:r>
          </w:p>
        </w:tc>
      </w:tr>
    </w:tbl>
    <w:p w:rsidR="000A6680" w:rsidRDefault="000A6680" w:rsidP="00AB4D9C">
      <w:pPr>
        <w:adjustRightInd w:val="0"/>
        <w:snapToGrid w:val="0"/>
        <w:spacing w:line="360" w:lineRule="auto"/>
        <w:ind w:firstLineChars="200" w:firstLine="480"/>
        <w:rPr>
          <w:sz w:val="24"/>
        </w:rPr>
      </w:pPr>
      <w:r w:rsidRPr="00A109AD">
        <w:rPr>
          <w:rFonts w:hAnsi="宋体" w:hint="eastAsia"/>
          <w:kern w:val="0"/>
          <w:sz w:val="24"/>
          <w:szCs w:val="24"/>
        </w:rPr>
        <w:t>上表中的“年”指的是</w:t>
      </w:r>
      <w:r w:rsidRPr="00A109AD">
        <w:rPr>
          <w:rFonts w:hAnsi="宋体" w:hint="eastAsia"/>
          <w:kern w:val="0"/>
          <w:sz w:val="24"/>
          <w:szCs w:val="24"/>
        </w:rPr>
        <w:t>365</w:t>
      </w:r>
      <w:r w:rsidRPr="00A109AD">
        <w:rPr>
          <w:rFonts w:hAnsi="宋体" w:hint="eastAsia"/>
          <w:kern w:val="0"/>
          <w:sz w:val="24"/>
          <w:szCs w:val="24"/>
        </w:rPr>
        <w:t>个自然日。</w:t>
      </w:r>
    </w:p>
    <w:p w:rsidR="000A6680" w:rsidRPr="003F0B90" w:rsidRDefault="000A6680" w:rsidP="000A6680">
      <w:pPr>
        <w:spacing w:line="360" w:lineRule="auto"/>
        <w:ind w:firstLineChars="200" w:firstLine="480"/>
        <w:rPr>
          <w:rFonts w:ascii="宋体" w:hAnsi="宋体"/>
          <w:sz w:val="24"/>
        </w:rPr>
      </w:pPr>
      <w:r w:rsidRPr="003F0B90">
        <w:rPr>
          <w:rFonts w:ascii="宋体" w:hAnsi="宋体"/>
          <w:sz w:val="24"/>
        </w:rPr>
        <w:t>（</w:t>
      </w:r>
      <w:r>
        <w:rPr>
          <w:rFonts w:ascii="宋体" w:hAnsi="宋体" w:hint="eastAsia"/>
          <w:sz w:val="24"/>
        </w:rPr>
        <w:t>4</w:t>
      </w:r>
      <w:r w:rsidRPr="003F0B90">
        <w:rPr>
          <w:rFonts w:ascii="宋体" w:hAnsi="宋体"/>
          <w:sz w:val="24"/>
        </w:rPr>
        <w:t>）</w:t>
      </w:r>
      <w:r>
        <w:rPr>
          <w:rFonts w:ascii="宋体" w:hAnsi="宋体" w:hint="eastAsia"/>
          <w:sz w:val="24"/>
        </w:rPr>
        <w:t>赎回金额</w:t>
      </w:r>
      <w:r w:rsidRPr="003F0B90">
        <w:rPr>
          <w:rFonts w:ascii="宋体" w:hAnsi="宋体" w:hint="eastAsia"/>
          <w:sz w:val="24"/>
        </w:rPr>
        <w:t>的计算</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w:t>
      </w:r>
      <w:r>
        <w:rPr>
          <w:rFonts w:hAnsi="宋体"/>
          <w:kern w:val="0"/>
          <w:sz w:val="24"/>
          <w:szCs w:val="24"/>
        </w:rPr>
        <w:t>a</w:t>
      </w:r>
      <w:r w:rsidRPr="003604DE">
        <w:rPr>
          <w:rFonts w:hAnsi="宋体"/>
          <w:kern w:val="0"/>
          <w:sz w:val="24"/>
          <w:szCs w:val="24"/>
        </w:rPr>
        <w:t>）</w:t>
      </w:r>
      <w:r w:rsidRPr="003604DE">
        <w:rPr>
          <w:rFonts w:hAnsi="宋体" w:hint="eastAsia"/>
          <w:kern w:val="0"/>
          <w:sz w:val="24"/>
          <w:szCs w:val="24"/>
        </w:rPr>
        <w:t>A</w:t>
      </w:r>
      <w:r w:rsidRPr="003604DE">
        <w:rPr>
          <w:rFonts w:hAnsi="宋体" w:hint="eastAsia"/>
          <w:kern w:val="0"/>
          <w:sz w:val="24"/>
          <w:szCs w:val="24"/>
        </w:rPr>
        <w:t>类基金份额的赎回</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如果投资者赎回</w:t>
      </w:r>
      <w:r w:rsidRPr="003604DE">
        <w:rPr>
          <w:rFonts w:hAnsi="宋体" w:hint="eastAsia"/>
          <w:kern w:val="0"/>
          <w:sz w:val="24"/>
          <w:szCs w:val="24"/>
        </w:rPr>
        <w:t>A</w:t>
      </w:r>
      <w:r w:rsidRPr="003604DE">
        <w:rPr>
          <w:rFonts w:hAnsi="宋体" w:hint="eastAsia"/>
          <w:kern w:val="0"/>
          <w:sz w:val="24"/>
          <w:szCs w:val="24"/>
        </w:rPr>
        <w:t>类基金份额，则赎回金额的计算方法如下：</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赎回费用</w:t>
      </w:r>
      <w:r w:rsidRPr="003604DE">
        <w:rPr>
          <w:rFonts w:hAnsi="宋体"/>
          <w:kern w:val="0"/>
          <w:sz w:val="24"/>
          <w:szCs w:val="24"/>
        </w:rPr>
        <w:t>=</w:t>
      </w:r>
      <w:r w:rsidRPr="003604DE">
        <w:rPr>
          <w:rFonts w:hAnsi="宋体"/>
          <w:kern w:val="0"/>
          <w:sz w:val="24"/>
          <w:szCs w:val="24"/>
        </w:rPr>
        <w:t>赎回份额×</w:t>
      </w:r>
      <w:r w:rsidRPr="003604DE">
        <w:rPr>
          <w:rFonts w:hAnsi="宋体"/>
          <w:kern w:val="0"/>
          <w:sz w:val="24"/>
          <w:szCs w:val="24"/>
        </w:rPr>
        <w:t>T</w:t>
      </w:r>
      <w:r w:rsidRPr="003604DE">
        <w:rPr>
          <w:rFonts w:hAnsi="宋体"/>
          <w:kern w:val="0"/>
          <w:sz w:val="24"/>
          <w:szCs w:val="24"/>
        </w:rPr>
        <w:t>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基金份额净值×赎回费率</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赎回金额</w:t>
      </w:r>
      <w:r w:rsidRPr="003604DE">
        <w:rPr>
          <w:rFonts w:hAnsi="宋体"/>
          <w:kern w:val="0"/>
          <w:sz w:val="24"/>
          <w:szCs w:val="24"/>
        </w:rPr>
        <w:t>=</w:t>
      </w:r>
      <w:r w:rsidRPr="003604DE">
        <w:rPr>
          <w:rFonts w:hAnsi="宋体"/>
          <w:kern w:val="0"/>
          <w:sz w:val="24"/>
          <w:szCs w:val="24"/>
        </w:rPr>
        <w:t>赎回份额×</w:t>
      </w:r>
      <w:r w:rsidRPr="003604DE">
        <w:rPr>
          <w:rFonts w:hAnsi="宋体"/>
          <w:kern w:val="0"/>
          <w:sz w:val="24"/>
          <w:szCs w:val="24"/>
        </w:rPr>
        <w:t>T</w:t>
      </w:r>
      <w:r w:rsidRPr="003604DE">
        <w:rPr>
          <w:rFonts w:hAnsi="宋体"/>
          <w:kern w:val="0"/>
          <w:sz w:val="24"/>
          <w:szCs w:val="24"/>
        </w:rPr>
        <w:t>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w:t>
      </w:r>
      <w:r w:rsidRPr="003604DE">
        <w:rPr>
          <w:rFonts w:hAnsi="宋体"/>
          <w:kern w:val="0"/>
          <w:sz w:val="24"/>
          <w:szCs w:val="24"/>
        </w:rPr>
        <w:t>-</w:t>
      </w:r>
      <w:r w:rsidRPr="003604DE">
        <w:rPr>
          <w:rFonts w:hAnsi="宋体"/>
          <w:kern w:val="0"/>
          <w:sz w:val="24"/>
          <w:szCs w:val="24"/>
        </w:rPr>
        <w:t>赎回费用</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例</w:t>
      </w:r>
      <w:r w:rsidR="003E3B9A">
        <w:rPr>
          <w:rFonts w:hAnsi="宋体" w:hint="eastAsia"/>
          <w:kern w:val="0"/>
          <w:sz w:val="24"/>
          <w:szCs w:val="24"/>
        </w:rPr>
        <w:t>五</w:t>
      </w:r>
      <w:r w:rsidRPr="003604DE">
        <w:rPr>
          <w:rFonts w:hAnsi="宋体"/>
          <w:kern w:val="0"/>
          <w:sz w:val="24"/>
          <w:szCs w:val="24"/>
        </w:rPr>
        <w:t>：某投资者赎回</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0,000</w:t>
      </w:r>
      <w:r w:rsidRPr="003604DE">
        <w:rPr>
          <w:rFonts w:hAnsi="宋体"/>
          <w:kern w:val="0"/>
          <w:sz w:val="24"/>
          <w:szCs w:val="24"/>
        </w:rPr>
        <w:t>份</w:t>
      </w:r>
      <w:r w:rsidRPr="003604DE">
        <w:rPr>
          <w:rFonts w:hAnsi="宋体" w:hint="eastAsia"/>
          <w:kern w:val="0"/>
          <w:sz w:val="24"/>
          <w:szCs w:val="24"/>
        </w:rPr>
        <w:t>A</w:t>
      </w:r>
      <w:r w:rsidRPr="003604DE">
        <w:rPr>
          <w:rFonts w:hAnsi="宋体" w:hint="eastAsia"/>
          <w:kern w:val="0"/>
          <w:sz w:val="24"/>
          <w:szCs w:val="24"/>
        </w:rPr>
        <w:t>类</w:t>
      </w:r>
      <w:r w:rsidRPr="003604DE">
        <w:rPr>
          <w:rFonts w:hAnsi="宋体"/>
          <w:kern w:val="0"/>
          <w:sz w:val="24"/>
          <w:szCs w:val="24"/>
        </w:rPr>
        <w:t>基金份额，对应的赎回费率为</w:t>
      </w:r>
      <w:r w:rsidRPr="003604DE">
        <w:rPr>
          <w:rFonts w:hAnsi="宋体"/>
          <w:kern w:val="0"/>
          <w:sz w:val="24"/>
          <w:szCs w:val="24"/>
        </w:rPr>
        <w:t>0.</w:t>
      </w:r>
      <w:r w:rsidRPr="003604DE">
        <w:rPr>
          <w:rFonts w:hAnsi="宋体" w:hint="eastAsia"/>
          <w:kern w:val="0"/>
          <w:sz w:val="24"/>
          <w:szCs w:val="24"/>
        </w:rPr>
        <w:t>1</w:t>
      </w:r>
      <w:r w:rsidRPr="003604DE">
        <w:rPr>
          <w:rFonts w:hAnsi="宋体"/>
          <w:kern w:val="0"/>
          <w:sz w:val="24"/>
          <w:szCs w:val="24"/>
        </w:rPr>
        <w:t>%</w:t>
      </w:r>
      <w:r w:rsidRPr="003604DE">
        <w:rPr>
          <w:rFonts w:hAnsi="宋体"/>
          <w:kern w:val="0"/>
          <w:sz w:val="24"/>
          <w:szCs w:val="24"/>
        </w:rPr>
        <w:t>，假设赎回当日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基金份额净值是</w:t>
      </w:r>
      <w:r w:rsidRPr="003604DE">
        <w:rPr>
          <w:rFonts w:hAnsi="宋体"/>
          <w:kern w:val="0"/>
          <w:sz w:val="24"/>
          <w:szCs w:val="24"/>
        </w:rPr>
        <w:t>1.016</w:t>
      </w:r>
      <w:r w:rsidRPr="003604DE">
        <w:rPr>
          <w:rFonts w:hAnsi="宋体"/>
          <w:kern w:val="0"/>
          <w:sz w:val="24"/>
          <w:szCs w:val="24"/>
        </w:rPr>
        <w:t>元，则其可得到的赎回金额为：</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赎回费用</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0,000</w:t>
      </w:r>
      <w:r w:rsidRPr="003604DE">
        <w:rPr>
          <w:rFonts w:hAnsi="宋体"/>
          <w:kern w:val="0"/>
          <w:sz w:val="24"/>
          <w:szCs w:val="24"/>
        </w:rPr>
        <w:t>×</w:t>
      </w:r>
      <w:r w:rsidRPr="003604DE">
        <w:rPr>
          <w:rFonts w:hAnsi="宋体"/>
          <w:kern w:val="0"/>
          <w:sz w:val="24"/>
          <w:szCs w:val="24"/>
        </w:rPr>
        <w:t>1.016</w:t>
      </w:r>
      <w:r w:rsidRPr="003604DE">
        <w:rPr>
          <w:rFonts w:hAnsi="宋体"/>
          <w:kern w:val="0"/>
          <w:sz w:val="24"/>
          <w:szCs w:val="24"/>
        </w:rPr>
        <w:t>×</w:t>
      </w:r>
      <w:r w:rsidRPr="003604DE">
        <w:rPr>
          <w:rFonts w:hAnsi="宋体"/>
          <w:kern w:val="0"/>
          <w:sz w:val="24"/>
          <w:szCs w:val="24"/>
        </w:rPr>
        <w:t>0.</w:t>
      </w:r>
      <w:r w:rsidRPr="003604DE">
        <w:rPr>
          <w:rFonts w:hAnsi="宋体" w:hint="eastAsia"/>
          <w:kern w:val="0"/>
          <w:sz w:val="24"/>
          <w:szCs w:val="24"/>
        </w:rPr>
        <w:t>1</w:t>
      </w:r>
      <w:r w:rsidRPr="003604DE">
        <w:rPr>
          <w:rFonts w:hAnsi="宋体"/>
          <w:kern w:val="0"/>
          <w:sz w:val="24"/>
          <w:szCs w:val="24"/>
        </w:rPr>
        <w:t>%</w:t>
      </w:r>
      <w:r w:rsidRPr="003604DE">
        <w:rPr>
          <w:rFonts w:hAnsi="宋体"/>
          <w:kern w:val="0"/>
          <w:sz w:val="24"/>
          <w:szCs w:val="24"/>
        </w:rPr>
        <w:t>＝</w:t>
      </w:r>
      <w:r w:rsidRPr="003604DE">
        <w:rPr>
          <w:rFonts w:hAnsi="宋体" w:hint="eastAsia"/>
          <w:kern w:val="0"/>
          <w:sz w:val="24"/>
          <w:szCs w:val="24"/>
        </w:rPr>
        <w:t>101.6</w:t>
      </w:r>
      <w:r w:rsidRPr="003604DE">
        <w:rPr>
          <w:rFonts w:hAnsi="宋体"/>
          <w:kern w:val="0"/>
          <w:sz w:val="24"/>
          <w:szCs w:val="24"/>
        </w:rPr>
        <w:t>0</w:t>
      </w:r>
      <w:r w:rsidRPr="003604DE">
        <w:rPr>
          <w:rFonts w:hAnsi="宋体"/>
          <w:kern w:val="0"/>
          <w:sz w:val="24"/>
          <w:szCs w:val="24"/>
        </w:rPr>
        <w:t>元</w:t>
      </w:r>
      <w:r w:rsidRPr="003604DE">
        <w:rPr>
          <w:rFonts w:hAnsi="宋体"/>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赎回金额</w:t>
      </w:r>
      <w:r w:rsidRPr="003604DE">
        <w:rPr>
          <w:rFonts w:hAnsi="宋体"/>
          <w:kern w:val="0"/>
          <w:sz w:val="24"/>
          <w:szCs w:val="24"/>
        </w:rPr>
        <w:t>=10</w:t>
      </w:r>
      <w:r w:rsidRPr="003604DE">
        <w:rPr>
          <w:rFonts w:hAnsi="宋体" w:hint="eastAsia"/>
          <w:kern w:val="0"/>
          <w:sz w:val="24"/>
          <w:szCs w:val="24"/>
        </w:rPr>
        <w:t>0</w:t>
      </w:r>
      <w:r w:rsidRPr="003604DE">
        <w:rPr>
          <w:rFonts w:hAnsi="宋体"/>
          <w:kern w:val="0"/>
          <w:sz w:val="24"/>
          <w:szCs w:val="24"/>
        </w:rPr>
        <w:t>,000</w:t>
      </w:r>
      <w:r w:rsidRPr="003604DE">
        <w:rPr>
          <w:rFonts w:hAnsi="宋体"/>
          <w:kern w:val="0"/>
          <w:sz w:val="24"/>
          <w:szCs w:val="24"/>
        </w:rPr>
        <w:t>×</w:t>
      </w:r>
      <w:r w:rsidRPr="003604DE">
        <w:rPr>
          <w:rFonts w:hAnsi="宋体"/>
          <w:kern w:val="0"/>
          <w:sz w:val="24"/>
          <w:szCs w:val="24"/>
        </w:rPr>
        <w:t>1.016-</w:t>
      </w:r>
      <w:r w:rsidRPr="003604DE">
        <w:rPr>
          <w:rFonts w:hAnsi="宋体" w:hint="eastAsia"/>
          <w:kern w:val="0"/>
          <w:sz w:val="24"/>
          <w:szCs w:val="24"/>
        </w:rPr>
        <w:t>101.6</w:t>
      </w:r>
      <w:r w:rsidRPr="003604DE">
        <w:rPr>
          <w:rFonts w:hAnsi="宋体"/>
          <w:kern w:val="0"/>
          <w:sz w:val="24"/>
          <w:szCs w:val="24"/>
        </w:rPr>
        <w:t>0</w:t>
      </w:r>
      <w:r w:rsidRPr="003604DE">
        <w:rPr>
          <w:rFonts w:hAnsi="宋体"/>
          <w:kern w:val="0"/>
          <w:sz w:val="24"/>
          <w:szCs w:val="24"/>
        </w:rPr>
        <w:t>＝</w:t>
      </w:r>
      <w:r w:rsidRPr="003604DE">
        <w:rPr>
          <w:rFonts w:hAnsi="宋体"/>
          <w:kern w:val="0"/>
          <w:sz w:val="24"/>
          <w:szCs w:val="24"/>
        </w:rPr>
        <w:t>101</w:t>
      </w:r>
      <w:r w:rsidRPr="003604DE">
        <w:rPr>
          <w:rFonts w:hAnsi="宋体" w:hint="eastAsia"/>
          <w:kern w:val="0"/>
          <w:sz w:val="24"/>
          <w:szCs w:val="24"/>
        </w:rPr>
        <w:t>,4</w:t>
      </w:r>
      <w:r w:rsidRPr="003604DE">
        <w:rPr>
          <w:rFonts w:hAnsi="宋体"/>
          <w:kern w:val="0"/>
          <w:sz w:val="24"/>
          <w:szCs w:val="24"/>
        </w:rPr>
        <w:t>9</w:t>
      </w:r>
      <w:r w:rsidRPr="003604DE">
        <w:rPr>
          <w:rFonts w:hAnsi="宋体" w:hint="eastAsia"/>
          <w:kern w:val="0"/>
          <w:sz w:val="24"/>
          <w:szCs w:val="24"/>
        </w:rPr>
        <w:t>8.4</w:t>
      </w:r>
      <w:r w:rsidRPr="003604DE">
        <w:rPr>
          <w:rFonts w:hAnsi="宋体"/>
          <w:kern w:val="0"/>
          <w:sz w:val="24"/>
          <w:szCs w:val="24"/>
        </w:rPr>
        <w:t>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即：投资者赎回</w:t>
      </w:r>
      <w:r w:rsidRPr="003604DE">
        <w:rPr>
          <w:rFonts w:hAnsi="宋体" w:hint="eastAsia"/>
          <w:kern w:val="0"/>
          <w:sz w:val="24"/>
          <w:szCs w:val="24"/>
        </w:rPr>
        <w:t>100,000</w:t>
      </w:r>
      <w:r w:rsidRPr="003604DE">
        <w:rPr>
          <w:rFonts w:hAnsi="宋体" w:hint="eastAsia"/>
          <w:kern w:val="0"/>
          <w:sz w:val="24"/>
          <w:szCs w:val="24"/>
        </w:rPr>
        <w:t>份</w:t>
      </w:r>
      <w:r w:rsidRPr="003604DE">
        <w:rPr>
          <w:rFonts w:hAnsi="宋体" w:hint="eastAsia"/>
          <w:kern w:val="0"/>
          <w:sz w:val="24"/>
          <w:szCs w:val="24"/>
        </w:rPr>
        <w:t>A</w:t>
      </w:r>
      <w:r w:rsidRPr="003604DE">
        <w:rPr>
          <w:rFonts w:hAnsi="宋体" w:hint="eastAsia"/>
          <w:kern w:val="0"/>
          <w:sz w:val="24"/>
          <w:szCs w:val="24"/>
        </w:rPr>
        <w:t>类</w:t>
      </w:r>
      <w:r w:rsidRPr="003604DE">
        <w:rPr>
          <w:rFonts w:hAnsi="宋体"/>
          <w:kern w:val="0"/>
          <w:sz w:val="24"/>
          <w:szCs w:val="24"/>
        </w:rPr>
        <w:t>基金份额，假设赎回当日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基金份额净值是</w:t>
      </w:r>
      <w:r w:rsidRPr="003604DE">
        <w:rPr>
          <w:rFonts w:hAnsi="宋体"/>
          <w:kern w:val="0"/>
          <w:sz w:val="24"/>
          <w:szCs w:val="24"/>
        </w:rPr>
        <w:t>1.016</w:t>
      </w:r>
      <w:r w:rsidRPr="003604DE">
        <w:rPr>
          <w:rFonts w:hAnsi="宋体"/>
          <w:kern w:val="0"/>
          <w:sz w:val="24"/>
          <w:szCs w:val="24"/>
        </w:rPr>
        <w:t>元，则其可得到的赎回金额为</w:t>
      </w:r>
      <w:r w:rsidRPr="003604DE">
        <w:rPr>
          <w:rFonts w:hAnsi="宋体"/>
          <w:kern w:val="0"/>
          <w:sz w:val="24"/>
          <w:szCs w:val="24"/>
        </w:rPr>
        <w:t>101</w:t>
      </w:r>
      <w:r w:rsidRPr="003604DE">
        <w:rPr>
          <w:rFonts w:hAnsi="宋体" w:hint="eastAsia"/>
          <w:kern w:val="0"/>
          <w:sz w:val="24"/>
          <w:szCs w:val="24"/>
        </w:rPr>
        <w:t>,4</w:t>
      </w:r>
      <w:r w:rsidRPr="003604DE">
        <w:rPr>
          <w:rFonts w:hAnsi="宋体"/>
          <w:kern w:val="0"/>
          <w:sz w:val="24"/>
          <w:szCs w:val="24"/>
        </w:rPr>
        <w:t>9</w:t>
      </w:r>
      <w:r w:rsidRPr="003604DE">
        <w:rPr>
          <w:rFonts w:hAnsi="宋体" w:hint="eastAsia"/>
          <w:kern w:val="0"/>
          <w:sz w:val="24"/>
          <w:szCs w:val="24"/>
        </w:rPr>
        <w:t>8.4</w:t>
      </w:r>
      <w:r w:rsidRPr="003604DE">
        <w:rPr>
          <w:rFonts w:hAnsi="宋体"/>
          <w:kern w:val="0"/>
          <w:sz w:val="24"/>
          <w:szCs w:val="24"/>
        </w:rPr>
        <w:t>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w:t>
      </w:r>
      <w:r>
        <w:rPr>
          <w:rFonts w:hAnsi="宋体"/>
          <w:kern w:val="0"/>
          <w:sz w:val="24"/>
          <w:szCs w:val="24"/>
        </w:rPr>
        <w:t>b</w:t>
      </w:r>
      <w:r w:rsidRPr="003604DE">
        <w:rPr>
          <w:rFonts w:hAnsi="宋体"/>
          <w:kern w:val="0"/>
          <w:sz w:val="24"/>
          <w:szCs w:val="24"/>
        </w:rPr>
        <w:t>）</w:t>
      </w:r>
      <w:r w:rsidRPr="003604DE">
        <w:rPr>
          <w:rFonts w:hAnsi="宋体" w:hint="eastAsia"/>
          <w:kern w:val="0"/>
          <w:sz w:val="24"/>
          <w:szCs w:val="24"/>
        </w:rPr>
        <w:t>B</w:t>
      </w:r>
      <w:r w:rsidRPr="003604DE">
        <w:rPr>
          <w:rFonts w:hAnsi="宋体" w:hint="eastAsia"/>
          <w:kern w:val="0"/>
          <w:sz w:val="24"/>
          <w:szCs w:val="24"/>
        </w:rPr>
        <w:t>类基金份额的赎回</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如果投资者</w:t>
      </w:r>
      <w:r w:rsidRPr="003604DE">
        <w:rPr>
          <w:rFonts w:hAnsi="宋体" w:hint="eastAsia"/>
          <w:kern w:val="0"/>
          <w:sz w:val="24"/>
          <w:szCs w:val="24"/>
        </w:rPr>
        <w:t>赎回</w:t>
      </w:r>
      <w:r w:rsidRPr="003604DE">
        <w:rPr>
          <w:rFonts w:hAnsi="宋体" w:hint="eastAsia"/>
          <w:kern w:val="0"/>
          <w:sz w:val="24"/>
          <w:szCs w:val="24"/>
        </w:rPr>
        <w:t>B</w:t>
      </w:r>
      <w:r w:rsidRPr="003604DE">
        <w:rPr>
          <w:rFonts w:hAnsi="宋体" w:hint="eastAsia"/>
          <w:kern w:val="0"/>
          <w:sz w:val="24"/>
          <w:szCs w:val="24"/>
        </w:rPr>
        <w:t>类基金份额</w:t>
      </w:r>
      <w:r w:rsidRPr="003604DE">
        <w:rPr>
          <w:rFonts w:hAnsi="宋体"/>
          <w:kern w:val="0"/>
          <w:sz w:val="24"/>
          <w:szCs w:val="24"/>
        </w:rPr>
        <w:t>，则赎回金额的计算方法如下：</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赎回总额＝赎回份额×</w:t>
      </w:r>
      <w:r w:rsidRPr="003604DE">
        <w:rPr>
          <w:rFonts w:hAnsi="宋体"/>
          <w:kern w:val="0"/>
          <w:sz w:val="24"/>
          <w:szCs w:val="24"/>
        </w:rPr>
        <w:t>T</w:t>
      </w:r>
      <w:r w:rsidRPr="003604DE">
        <w:rPr>
          <w:rFonts w:hAnsi="宋体"/>
          <w:kern w:val="0"/>
          <w:sz w:val="24"/>
          <w:szCs w:val="24"/>
        </w:rPr>
        <w:t>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后端</w:t>
      </w:r>
      <w:r w:rsidRPr="003604DE">
        <w:rPr>
          <w:rFonts w:hAnsi="宋体" w:hint="eastAsia"/>
          <w:kern w:val="0"/>
          <w:sz w:val="24"/>
          <w:szCs w:val="24"/>
        </w:rPr>
        <w:t>（认）</w:t>
      </w:r>
      <w:r w:rsidRPr="003604DE">
        <w:rPr>
          <w:rFonts w:hAnsi="宋体"/>
          <w:kern w:val="0"/>
          <w:sz w:val="24"/>
          <w:szCs w:val="24"/>
        </w:rPr>
        <w:t>申购费用＝赎回份额×</w:t>
      </w:r>
      <w:r w:rsidRPr="003604DE">
        <w:rPr>
          <w:rFonts w:hAnsi="宋体" w:hint="eastAsia"/>
          <w:kern w:val="0"/>
          <w:sz w:val="24"/>
          <w:szCs w:val="24"/>
        </w:rPr>
        <w:t>（认）</w:t>
      </w:r>
      <w:r w:rsidRPr="003604DE">
        <w:rPr>
          <w:rFonts w:hAnsi="宋体"/>
          <w:kern w:val="0"/>
          <w:sz w:val="24"/>
          <w:szCs w:val="24"/>
        </w:rPr>
        <w:t>申购日基金份额净值×后端</w:t>
      </w:r>
      <w:r w:rsidRPr="003604DE">
        <w:rPr>
          <w:rFonts w:hAnsi="宋体" w:hint="eastAsia"/>
          <w:kern w:val="0"/>
          <w:sz w:val="24"/>
          <w:szCs w:val="24"/>
        </w:rPr>
        <w:t>（认）</w:t>
      </w:r>
      <w:r w:rsidRPr="003604DE">
        <w:rPr>
          <w:rFonts w:hAnsi="宋体"/>
          <w:kern w:val="0"/>
          <w:sz w:val="24"/>
          <w:szCs w:val="24"/>
        </w:rPr>
        <w:t>申购费率</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赎回费用＝赎回总额×赎回费率</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赎回金额＝赎回总额－后端</w:t>
      </w:r>
      <w:r w:rsidRPr="003604DE">
        <w:rPr>
          <w:rFonts w:hAnsi="宋体" w:hint="eastAsia"/>
          <w:kern w:val="0"/>
          <w:sz w:val="24"/>
          <w:szCs w:val="24"/>
        </w:rPr>
        <w:t>（认）</w:t>
      </w:r>
      <w:r w:rsidRPr="003604DE">
        <w:rPr>
          <w:rFonts w:hAnsi="宋体"/>
          <w:kern w:val="0"/>
          <w:sz w:val="24"/>
          <w:szCs w:val="24"/>
        </w:rPr>
        <w:t>申购费用－赎回费用</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例</w:t>
      </w:r>
      <w:r w:rsidR="003E3B9A">
        <w:rPr>
          <w:rFonts w:hAnsi="宋体" w:hint="eastAsia"/>
          <w:kern w:val="0"/>
          <w:sz w:val="24"/>
          <w:szCs w:val="24"/>
        </w:rPr>
        <w:t>六</w:t>
      </w:r>
      <w:r w:rsidRPr="003604DE">
        <w:rPr>
          <w:rFonts w:hAnsi="宋体"/>
          <w:kern w:val="0"/>
          <w:sz w:val="24"/>
          <w:szCs w:val="24"/>
        </w:rPr>
        <w:t>：某投资者赎回</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0,000</w:t>
      </w:r>
      <w:r w:rsidRPr="003604DE">
        <w:rPr>
          <w:rFonts w:hAnsi="宋体"/>
          <w:kern w:val="0"/>
          <w:sz w:val="24"/>
          <w:szCs w:val="24"/>
        </w:rPr>
        <w:t>份</w:t>
      </w:r>
      <w:r w:rsidRPr="003604DE">
        <w:rPr>
          <w:rFonts w:hAnsi="宋体" w:hint="eastAsia"/>
          <w:kern w:val="0"/>
          <w:sz w:val="24"/>
          <w:szCs w:val="24"/>
        </w:rPr>
        <w:t>B</w:t>
      </w:r>
      <w:r w:rsidRPr="003604DE">
        <w:rPr>
          <w:rFonts w:hAnsi="宋体" w:hint="eastAsia"/>
          <w:kern w:val="0"/>
          <w:sz w:val="24"/>
          <w:szCs w:val="24"/>
        </w:rPr>
        <w:t>类</w:t>
      </w:r>
      <w:r w:rsidRPr="003604DE">
        <w:rPr>
          <w:rFonts w:hAnsi="宋体"/>
          <w:kern w:val="0"/>
          <w:sz w:val="24"/>
          <w:szCs w:val="24"/>
        </w:rPr>
        <w:t>基金份额，对应的后端申购费率是</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w:t>
      </w:r>
      <w:r w:rsidRPr="003604DE">
        <w:rPr>
          <w:rFonts w:hAnsi="宋体"/>
          <w:kern w:val="0"/>
          <w:sz w:val="24"/>
          <w:szCs w:val="24"/>
        </w:rPr>
        <w:t>，赎回费率为</w:t>
      </w:r>
      <w:r w:rsidRPr="003604DE">
        <w:rPr>
          <w:rFonts w:hAnsi="宋体"/>
          <w:kern w:val="0"/>
          <w:sz w:val="24"/>
          <w:szCs w:val="24"/>
        </w:rPr>
        <w:t>0.</w:t>
      </w:r>
      <w:r w:rsidRPr="003604DE">
        <w:rPr>
          <w:rFonts w:hAnsi="宋体" w:hint="eastAsia"/>
          <w:kern w:val="0"/>
          <w:sz w:val="24"/>
          <w:szCs w:val="24"/>
        </w:rPr>
        <w:t>1</w:t>
      </w:r>
      <w:r w:rsidRPr="003604DE">
        <w:rPr>
          <w:rFonts w:hAnsi="宋体"/>
          <w:kern w:val="0"/>
          <w:sz w:val="24"/>
          <w:szCs w:val="24"/>
        </w:rPr>
        <w:t>%</w:t>
      </w:r>
      <w:r w:rsidRPr="003604DE">
        <w:rPr>
          <w:rFonts w:hAnsi="宋体"/>
          <w:kern w:val="0"/>
          <w:sz w:val="24"/>
          <w:szCs w:val="24"/>
        </w:rPr>
        <w:t>，假设赎回当日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基金份额净值是</w:t>
      </w:r>
      <w:r w:rsidRPr="003604DE">
        <w:rPr>
          <w:rFonts w:hAnsi="宋体"/>
          <w:kern w:val="0"/>
          <w:sz w:val="24"/>
          <w:szCs w:val="24"/>
        </w:rPr>
        <w:t>1.016</w:t>
      </w:r>
      <w:r w:rsidRPr="003604DE">
        <w:rPr>
          <w:rFonts w:hAnsi="宋体"/>
          <w:kern w:val="0"/>
          <w:sz w:val="24"/>
          <w:szCs w:val="24"/>
        </w:rPr>
        <w:t>元，申购时的</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基金份额净值为</w:t>
      </w:r>
      <w:r w:rsidRPr="003604DE">
        <w:rPr>
          <w:rFonts w:hAnsi="宋体"/>
          <w:kern w:val="0"/>
          <w:sz w:val="24"/>
          <w:szCs w:val="24"/>
        </w:rPr>
        <w:t>1.010</w:t>
      </w:r>
      <w:r w:rsidRPr="003604DE">
        <w:rPr>
          <w:rFonts w:hAnsi="宋体"/>
          <w:kern w:val="0"/>
          <w:sz w:val="24"/>
          <w:szCs w:val="24"/>
        </w:rPr>
        <w:t>元，则其可得到的赎回金额为：</w:t>
      </w:r>
      <w:r w:rsidRPr="003604DE">
        <w:rPr>
          <w:rFonts w:hAnsi="宋体"/>
          <w:kern w:val="0"/>
          <w:sz w:val="24"/>
          <w:szCs w:val="24"/>
        </w:rPr>
        <w:t xml:space="preserve"> </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赎回总额</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0,000</w:t>
      </w:r>
      <w:r w:rsidRPr="003604DE">
        <w:rPr>
          <w:rFonts w:hAnsi="宋体"/>
          <w:kern w:val="0"/>
          <w:sz w:val="24"/>
          <w:szCs w:val="24"/>
        </w:rPr>
        <w:t>×</w:t>
      </w:r>
      <w:r w:rsidRPr="003604DE">
        <w:rPr>
          <w:rFonts w:hAnsi="宋体"/>
          <w:kern w:val="0"/>
          <w:sz w:val="24"/>
          <w:szCs w:val="24"/>
        </w:rPr>
        <w:t>1.016=10</w:t>
      </w:r>
      <w:r w:rsidRPr="003604DE">
        <w:rPr>
          <w:rFonts w:hAnsi="宋体" w:hint="eastAsia"/>
          <w:kern w:val="0"/>
          <w:sz w:val="24"/>
          <w:szCs w:val="24"/>
        </w:rPr>
        <w:t>1</w:t>
      </w:r>
      <w:r w:rsidRPr="003604DE">
        <w:rPr>
          <w:rFonts w:hAnsi="宋体"/>
          <w:kern w:val="0"/>
          <w:sz w:val="24"/>
          <w:szCs w:val="24"/>
        </w:rPr>
        <w:t>,6</w:t>
      </w:r>
      <w:r w:rsidRPr="003604DE">
        <w:rPr>
          <w:rFonts w:hAnsi="宋体" w:hint="eastAsia"/>
          <w:kern w:val="0"/>
          <w:sz w:val="24"/>
          <w:szCs w:val="24"/>
        </w:rPr>
        <w:t>0</w:t>
      </w:r>
      <w:r w:rsidRPr="003604DE">
        <w:rPr>
          <w:rFonts w:hAnsi="宋体"/>
          <w:kern w:val="0"/>
          <w:sz w:val="24"/>
          <w:szCs w:val="24"/>
        </w:rPr>
        <w:t>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后端申购费用</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0,000</w:t>
      </w:r>
      <w:r w:rsidRPr="003604DE">
        <w:rPr>
          <w:rFonts w:hAnsi="宋体"/>
          <w:kern w:val="0"/>
          <w:sz w:val="24"/>
          <w:szCs w:val="24"/>
        </w:rPr>
        <w:t>×</w:t>
      </w:r>
      <w:r w:rsidRPr="003604DE">
        <w:rPr>
          <w:rFonts w:hAnsi="宋体"/>
          <w:kern w:val="0"/>
          <w:sz w:val="24"/>
          <w:szCs w:val="24"/>
        </w:rPr>
        <w:t>1.010</w:t>
      </w:r>
      <w:r w:rsidRPr="003604DE">
        <w:rPr>
          <w:rFonts w:hAnsi="宋体"/>
          <w:kern w:val="0"/>
          <w:sz w:val="24"/>
          <w:szCs w:val="24"/>
        </w:rPr>
        <w:t>×</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%=1</w:t>
      </w:r>
      <w:r w:rsidRPr="003604DE">
        <w:rPr>
          <w:rFonts w:hAnsi="宋体" w:hint="eastAsia"/>
          <w:kern w:val="0"/>
          <w:sz w:val="24"/>
          <w:szCs w:val="24"/>
        </w:rPr>
        <w:t>,010</w:t>
      </w:r>
      <w:r w:rsidRPr="003604DE">
        <w:rPr>
          <w:rFonts w:hAnsi="宋体"/>
          <w:kern w:val="0"/>
          <w:sz w:val="24"/>
          <w:szCs w:val="24"/>
        </w:rPr>
        <w:t>.</w:t>
      </w:r>
      <w:r w:rsidRPr="003604DE">
        <w:rPr>
          <w:rFonts w:hAnsi="宋体" w:hint="eastAsia"/>
          <w:kern w:val="0"/>
          <w:sz w:val="24"/>
          <w:szCs w:val="24"/>
        </w:rPr>
        <w:t>0</w:t>
      </w:r>
      <w:r w:rsidRPr="003604DE">
        <w:rPr>
          <w:rFonts w:hAnsi="宋体"/>
          <w:kern w:val="0"/>
          <w:sz w:val="24"/>
          <w:szCs w:val="24"/>
        </w:rPr>
        <w:t>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赎回费用</w:t>
      </w:r>
      <w:r w:rsidRPr="003604DE">
        <w:rPr>
          <w:rFonts w:hAnsi="宋体"/>
          <w:kern w:val="0"/>
          <w:sz w:val="24"/>
          <w:szCs w:val="24"/>
        </w:rPr>
        <w:t>=10</w:t>
      </w:r>
      <w:r w:rsidRPr="003604DE">
        <w:rPr>
          <w:rFonts w:hAnsi="宋体" w:hint="eastAsia"/>
          <w:kern w:val="0"/>
          <w:sz w:val="24"/>
          <w:szCs w:val="24"/>
        </w:rPr>
        <w:t>1</w:t>
      </w:r>
      <w:r w:rsidRPr="003604DE">
        <w:rPr>
          <w:rFonts w:hAnsi="宋体"/>
          <w:kern w:val="0"/>
          <w:sz w:val="24"/>
          <w:szCs w:val="24"/>
        </w:rPr>
        <w:t>,6</w:t>
      </w:r>
      <w:r w:rsidRPr="003604DE">
        <w:rPr>
          <w:rFonts w:hAnsi="宋体" w:hint="eastAsia"/>
          <w:kern w:val="0"/>
          <w:sz w:val="24"/>
          <w:szCs w:val="24"/>
        </w:rPr>
        <w:t>0</w:t>
      </w:r>
      <w:r w:rsidRPr="003604DE">
        <w:rPr>
          <w:rFonts w:hAnsi="宋体"/>
          <w:kern w:val="0"/>
          <w:sz w:val="24"/>
          <w:szCs w:val="24"/>
        </w:rPr>
        <w:t>0</w:t>
      </w:r>
      <w:r w:rsidRPr="003604DE">
        <w:rPr>
          <w:rFonts w:hAnsi="宋体"/>
          <w:kern w:val="0"/>
          <w:sz w:val="24"/>
          <w:szCs w:val="24"/>
        </w:rPr>
        <w:t>×</w:t>
      </w:r>
      <w:r w:rsidRPr="003604DE">
        <w:rPr>
          <w:rFonts w:hAnsi="宋体"/>
          <w:kern w:val="0"/>
          <w:sz w:val="24"/>
          <w:szCs w:val="24"/>
        </w:rPr>
        <w:t>0.</w:t>
      </w:r>
      <w:r w:rsidRPr="003604DE">
        <w:rPr>
          <w:rFonts w:hAnsi="宋体" w:hint="eastAsia"/>
          <w:kern w:val="0"/>
          <w:sz w:val="24"/>
          <w:szCs w:val="24"/>
        </w:rPr>
        <w:t>1</w:t>
      </w:r>
      <w:r w:rsidRPr="003604DE">
        <w:rPr>
          <w:rFonts w:hAnsi="宋体"/>
          <w:kern w:val="0"/>
          <w:sz w:val="24"/>
          <w:szCs w:val="24"/>
        </w:rPr>
        <w:t>%=</w:t>
      </w:r>
      <w:r w:rsidRPr="003604DE">
        <w:rPr>
          <w:rFonts w:hAnsi="宋体" w:hint="eastAsia"/>
          <w:kern w:val="0"/>
          <w:sz w:val="24"/>
          <w:szCs w:val="24"/>
        </w:rPr>
        <w:t>101.60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赎回金额</w:t>
      </w:r>
      <w:r w:rsidRPr="003604DE">
        <w:rPr>
          <w:rFonts w:hAnsi="宋体"/>
          <w:kern w:val="0"/>
          <w:sz w:val="24"/>
          <w:szCs w:val="24"/>
        </w:rPr>
        <w:t>=10</w:t>
      </w:r>
      <w:r w:rsidRPr="003604DE">
        <w:rPr>
          <w:rFonts w:hAnsi="宋体" w:hint="eastAsia"/>
          <w:kern w:val="0"/>
          <w:sz w:val="24"/>
          <w:szCs w:val="24"/>
        </w:rPr>
        <w:t>1</w:t>
      </w:r>
      <w:r w:rsidRPr="003604DE">
        <w:rPr>
          <w:rFonts w:hAnsi="宋体"/>
          <w:kern w:val="0"/>
          <w:sz w:val="24"/>
          <w:szCs w:val="24"/>
        </w:rPr>
        <w:t>,6</w:t>
      </w:r>
      <w:r w:rsidRPr="003604DE">
        <w:rPr>
          <w:rFonts w:hAnsi="宋体" w:hint="eastAsia"/>
          <w:kern w:val="0"/>
          <w:sz w:val="24"/>
          <w:szCs w:val="24"/>
        </w:rPr>
        <w:t>0</w:t>
      </w:r>
      <w:r w:rsidRPr="003604DE">
        <w:rPr>
          <w:rFonts w:hAnsi="宋体"/>
          <w:kern w:val="0"/>
          <w:sz w:val="24"/>
          <w:szCs w:val="24"/>
        </w:rPr>
        <w:t>0-1</w:t>
      </w:r>
      <w:r w:rsidRPr="003604DE">
        <w:rPr>
          <w:rFonts w:hAnsi="宋体" w:hint="eastAsia"/>
          <w:kern w:val="0"/>
          <w:sz w:val="24"/>
          <w:szCs w:val="24"/>
        </w:rPr>
        <w:t>,010</w:t>
      </w:r>
      <w:r w:rsidRPr="003604DE">
        <w:rPr>
          <w:rFonts w:hAnsi="宋体"/>
          <w:kern w:val="0"/>
          <w:sz w:val="24"/>
          <w:szCs w:val="24"/>
        </w:rPr>
        <w:t>.</w:t>
      </w:r>
      <w:r w:rsidRPr="003604DE">
        <w:rPr>
          <w:rFonts w:hAnsi="宋体" w:hint="eastAsia"/>
          <w:kern w:val="0"/>
          <w:sz w:val="24"/>
          <w:szCs w:val="24"/>
        </w:rPr>
        <w:t>0</w:t>
      </w:r>
      <w:r w:rsidRPr="003604DE">
        <w:rPr>
          <w:rFonts w:hAnsi="宋体"/>
          <w:kern w:val="0"/>
          <w:sz w:val="24"/>
          <w:szCs w:val="24"/>
        </w:rPr>
        <w:t>0-</w:t>
      </w:r>
      <w:r w:rsidRPr="003604DE">
        <w:rPr>
          <w:rFonts w:hAnsi="宋体" w:hint="eastAsia"/>
          <w:kern w:val="0"/>
          <w:sz w:val="24"/>
          <w:szCs w:val="24"/>
        </w:rPr>
        <w:t>101.60</w:t>
      </w:r>
      <w:r w:rsidRPr="003604DE">
        <w:rPr>
          <w:rFonts w:hAnsi="宋体"/>
          <w:kern w:val="0"/>
          <w:sz w:val="24"/>
          <w:szCs w:val="24"/>
        </w:rPr>
        <w:t>=</w:t>
      </w:r>
      <w:r w:rsidRPr="003604DE">
        <w:rPr>
          <w:rFonts w:hAnsi="宋体" w:hint="eastAsia"/>
          <w:kern w:val="0"/>
          <w:sz w:val="24"/>
          <w:szCs w:val="24"/>
        </w:rPr>
        <w:t>100</w:t>
      </w:r>
      <w:r w:rsidRPr="003604DE">
        <w:rPr>
          <w:rFonts w:hAnsi="宋体"/>
          <w:kern w:val="0"/>
          <w:sz w:val="24"/>
          <w:szCs w:val="24"/>
        </w:rPr>
        <w:t>,</w:t>
      </w:r>
      <w:r w:rsidRPr="003604DE">
        <w:rPr>
          <w:rFonts w:hAnsi="宋体" w:hint="eastAsia"/>
          <w:kern w:val="0"/>
          <w:sz w:val="24"/>
          <w:szCs w:val="24"/>
        </w:rPr>
        <w:t>488</w:t>
      </w:r>
      <w:r w:rsidRPr="003604DE">
        <w:rPr>
          <w:rFonts w:hAnsi="宋体"/>
          <w:kern w:val="0"/>
          <w:sz w:val="24"/>
          <w:szCs w:val="24"/>
        </w:rPr>
        <w:t>.40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kern w:val="0"/>
          <w:sz w:val="24"/>
          <w:szCs w:val="24"/>
        </w:rPr>
        <w:t>即：投资者赎回</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0,000</w:t>
      </w:r>
      <w:r w:rsidRPr="003604DE">
        <w:rPr>
          <w:rFonts w:hAnsi="宋体"/>
          <w:kern w:val="0"/>
          <w:sz w:val="24"/>
          <w:szCs w:val="24"/>
        </w:rPr>
        <w:t>份</w:t>
      </w:r>
      <w:r w:rsidRPr="003604DE">
        <w:rPr>
          <w:rFonts w:hAnsi="宋体" w:hint="eastAsia"/>
          <w:kern w:val="0"/>
          <w:sz w:val="24"/>
          <w:szCs w:val="24"/>
        </w:rPr>
        <w:t>B</w:t>
      </w:r>
      <w:r w:rsidRPr="003604DE">
        <w:rPr>
          <w:rFonts w:hAnsi="宋体" w:hint="eastAsia"/>
          <w:kern w:val="0"/>
          <w:sz w:val="24"/>
          <w:szCs w:val="24"/>
        </w:rPr>
        <w:t>类</w:t>
      </w:r>
      <w:r w:rsidRPr="003604DE">
        <w:rPr>
          <w:rFonts w:hAnsi="宋体"/>
          <w:kern w:val="0"/>
          <w:sz w:val="24"/>
          <w:szCs w:val="24"/>
        </w:rPr>
        <w:t>基金份额，对应的赎回费率为</w:t>
      </w:r>
      <w:r w:rsidRPr="003604DE">
        <w:rPr>
          <w:rFonts w:hAnsi="宋体"/>
          <w:kern w:val="0"/>
          <w:sz w:val="24"/>
          <w:szCs w:val="24"/>
        </w:rPr>
        <w:t>0.</w:t>
      </w:r>
      <w:r w:rsidRPr="003604DE">
        <w:rPr>
          <w:rFonts w:hAnsi="宋体" w:hint="eastAsia"/>
          <w:kern w:val="0"/>
          <w:sz w:val="24"/>
          <w:szCs w:val="24"/>
        </w:rPr>
        <w:t>1</w:t>
      </w:r>
      <w:r w:rsidRPr="003604DE">
        <w:rPr>
          <w:rFonts w:hAnsi="宋体"/>
          <w:kern w:val="0"/>
          <w:sz w:val="24"/>
          <w:szCs w:val="24"/>
        </w:rPr>
        <w:t>%</w:t>
      </w:r>
      <w:r w:rsidRPr="003604DE">
        <w:rPr>
          <w:rFonts w:hAnsi="宋体"/>
          <w:kern w:val="0"/>
          <w:sz w:val="24"/>
          <w:szCs w:val="24"/>
        </w:rPr>
        <w:t>，假设赎回当日</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基金份额净值是</w:t>
      </w:r>
      <w:r w:rsidRPr="003604DE">
        <w:rPr>
          <w:rFonts w:hAnsi="宋体"/>
          <w:kern w:val="0"/>
          <w:sz w:val="24"/>
          <w:szCs w:val="24"/>
        </w:rPr>
        <w:t>1.016</w:t>
      </w:r>
      <w:r w:rsidRPr="003604DE">
        <w:rPr>
          <w:rFonts w:hAnsi="宋体"/>
          <w:kern w:val="0"/>
          <w:sz w:val="24"/>
          <w:szCs w:val="24"/>
        </w:rPr>
        <w:t>元，投资者对应的后端申购费</w:t>
      </w:r>
      <w:r w:rsidRPr="003604DE">
        <w:rPr>
          <w:rFonts w:hAnsi="宋体" w:hint="eastAsia"/>
          <w:kern w:val="0"/>
          <w:sz w:val="24"/>
          <w:szCs w:val="24"/>
        </w:rPr>
        <w:t>率</w:t>
      </w:r>
      <w:r w:rsidRPr="003604DE">
        <w:rPr>
          <w:rFonts w:hAnsi="宋体"/>
          <w:kern w:val="0"/>
          <w:sz w:val="24"/>
          <w:szCs w:val="24"/>
        </w:rPr>
        <w:t>是</w:t>
      </w:r>
      <w:r w:rsidRPr="003604DE">
        <w:rPr>
          <w:rFonts w:hAnsi="宋体"/>
          <w:kern w:val="0"/>
          <w:sz w:val="24"/>
          <w:szCs w:val="24"/>
        </w:rPr>
        <w:t>1.</w:t>
      </w:r>
      <w:r w:rsidRPr="003604DE">
        <w:rPr>
          <w:rFonts w:hAnsi="宋体" w:hint="eastAsia"/>
          <w:kern w:val="0"/>
          <w:sz w:val="24"/>
          <w:szCs w:val="24"/>
        </w:rPr>
        <w:t>0</w:t>
      </w:r>
      <w:r w:rsidRPr="003604DE">
        <w:rPr>
          <w:rFonts w:hAnsi="宋体"/>
          <w:kern w:val="0"/>
          <w:sz w:val="24"/>
          <w:szCs w:val="24"/>
        </w:rPr>
        <w:t>%</w:t>
      </w:r>
      <w:r w:rsidRPr="003604DE">
        <w:rPr>
          <w:rFonts w:hAnsi="宋体"/>
          <w:kern w:val="0"/>
          <w:sz w:val="24"/>
          <w:szCs w:val="24"/>
        </w:rPr>
        <w:t>，申购时的</w:t>
      </w:r>
      <w:r w:rsidRPr="003604DE">
        <w:rPr>
          <w:rFonts w:hAnsi="宋体" w:hint="eastAsia"/>
          <w:kern w:val="0"/>
          <w:sz w:val="24"/>
          <w:szCs w:val="24"/>
        </w:rPr>
        <w:t>A/B</w:t>
      </w:r>
      <w:r w:rsidRPr="003604DE">
        <w:rPr>
          <w:rFonts w:hAnsi="宋体" w:hint="eastAsia"/>
          <w:kern w:val="0"/>
          <w:sz w:val="24"/>
          <w:szCs w:val="24"/>
        </w:rPr>
        <w:t>类</w:t>
      </w:r>
      <w:r w:rsidRPr="003604DE">
        <w:rPr>
          <w:rFonts w:hAnsi="宋体"/>
          <w:kern w:val="0"/>
          <w:sz w:val="24"/>
          <w:szCs w:val="24"/>
        </w:rPr>
        <w:t>基金</w:t>
      </w:r>
      <w:r w:rsidRPr="003604DE">
        <w:rPr>
          <w:rFonts w:hAnsi="宋体" w:hint="eastAsia"/>
          <w:kern w:val="0"/>
          <w:sz w:val="24"/>
          <w:szCs w:val="24"/>
        </w:rPr>
        <w:t>份额</w:t>
      </w:r>
      <w:r w:rsidRPr="003604DE">
        <w:rPr>
          <w:rFonts w:hAnsi="宋体"/>
          <w:kern w:val="0"/>
          <w:sz w:val="24"/>
          <w:szCs w:val="24"/>
        </w:rPr>
        <w:t>净值为</w:t>
      </w:r>
      <w:r w:rsidRPr="003604DE">
        <w:rPr>
          <w:rFonts w:hAnsi="宋体"/>
          <w:kern w:val="0"/>
          <w:sz w:val="24"/>
          <w:szCs w:val="24"/>
        </w:rPr>
        <w:t>1.010</w:t>
      </w:r>
      <w:r w:rsidRPr="003604DE">
        <w:rPr>
          <w:rFonts w:hAnsi="宋体"/>
          <w:kern w:val="0"/>
          <w:sz w:val="24"/>
          <w:szCs w:val="24"/>
        </w:rPr>
        <w:t>元，则其可得到的赎回金额为</w:t>
      </w:r>
      <w:r w:rsidRPr="003604DE">
        <w:rPr>
          <w:rFonts w:hAnsi="宋体" w:hint="eastAsia"/>
          <w:kern w:val="0"/>
          <w:sz w:val="24"/>
          <w:szCs w:val="24"/>
        </w:rPr>
        <w:t>100</w:t>
      </w:r>
      <w:r w:rsidRPr="003604DE">
        <w:rPr>
          <w:rFonts w:hAnsi="宋体"/>
          <w:kern w:val="0"/>
          <w:sz w:val="24"/>
          <w:szCs w:val="24"/>
        </w:rPr>
        <w:t>,</w:t>
      </w:r>
      <w:r w:rsidRPr="003604DE">
        <w:rPr>
          <w:rFonts w:hAnsi="宋体" w:hint="eastAsia"/>
          <w:kern w:val="0"/>
          <w:sz w:val="24"/>
          <w:szCs w:val="24"/>
        </w:rPr>
        <w:t>488</w:t>
      </w:r>
      <w:r w:rsidRPr="003604DE">
        <w:rPr>
          <w:rFonts w:hAnsi="宋体"/>
          <w:kern w:val="0"/>
          <w:sz w:val="24"/>
          <w:szCs w:val="24"/>
        </w:rPr>
        <w:t>.40</w:t>
      </w:r>
      <w:r w:rsidRPr="003604DE">
        <w:rPr>
          <w:rFonts w:hAnsi="宋体"/>
          <w:kern w:val="0"/>
          <w:sz w:val="24"/>
          <w:szCs w:val="24"/>
        </w:rPr>
        <w:t>元。</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w:t>
      </w:r>
      <w:r>
        <w:rPr>
          <w:rFonts w:hAnsi="宋体" w:hint="eastAsia"/>
          <w:kern w:val="0"/>
          <w:sz w:val="24"/>
          <w:szCs w:val="24"/>
        </w:rPr>
        <w:t>c</w:t>
      </w:r>
      <w:r w:rsidRPr="003604DE">
        <w:rPr>
          <w:rFonts w:hAnsi="宋体" w:hint="eastAsia"/>
          <w:kern w:val="0"/>
          <w:sz w:val="24"/>
          <w:szCs w:val="24"/>
        </w:rPr>
        <w:t>）</w:t>
      </w:r>
      <w:r w:rsidRPr="003604DE">
        <w:rPr>
          <w:rFonts w:hAnsi="宋体" w:hint="eastAsia"/>
          <w:kern w:val="0"/>
          <w:sz w:val="24"/>
          <w:szCs w:val="24"/>
        </w:rPr>
        <w:t>C</w:t>
      </w:r>
      <w:r w:rsidRPr="003604DE">
        <w:rPr>
          <w:rFonts w:hAnsi="宋体" w:hint="eastAsia"/>
          <w:kern w:val="0"/>
          <w:sz w:val="24"/>
          <w:szCs w:val="24"/>
        </w:rPr>
        <w:t>类基金份额的赎回</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投资者赎回</w:t>
      </w:r>
      <w:r w:rsidRPr="003604DE">
        <w:rPr>
          <w:rFonts w:hAnsi="宋体" w:hint="eastAsia"/>
          <w:kern w:val="0"/>
          <w:sz w:val="24"/>
          <w:szCs w:val="24"/>
        </w:rPr>
        <w:t>C</w:t>
      </w:r>
      <w:r w:rsidRPr="003604DE">
        <w:rPr>
          <w:rFonts w:hAnsi="宋体" w:hint="eastAsia"/>
          <w:kern w:val="0"/>
          <w:sz w:val="24"/>
          <w:szCs w:val="24"/>
        </w:rPr>
        <w:t>类基金份额，赎回金额的计算方法如下：</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赎回金额</w:t>
      </w:r>
      <w:r w:rsidRPr="003604DE">
        <w:rPr>
          <w:rFonts w:hAnsi="宋体" w:hint="eastAsia"/>
          <w:kern w:val="0"/>
          <w:sz w:val="24"/>
          <w:szCs w:val="24"/>
        </w:rPr>
        <w:t>=</w:t>
      </w:r>
      <w:r w:rsidRPr="003604DE">
        <w:rPr>
          <w:rFonts w:hAnsi="宋体" w:hint="eastAsia"/>
          <w:kern w:val="0"/>
          <w:sz w:val="24"/>
          <w:szCs w:val="24"/>
        </w:rPr>
        <w:t>赎回份数×赎回当日</w:t>
      </w:r>
      <w:r w:rsidRPr="003604DE">
        <w:rPr>
          <w:rFonts w:hAnsi="宋体" w:hint="eastAsia"/>
          <w:kern w:val="0"/>
          <w:sz w:val="24"/>
          <w:szCs w:val="24"/>
        </w:rPr>
        <w:t>C</w:t>
      </w:r>
      <w:r w:rsidRPr="003604DE">
        <w:rPr>
          <w:rFonts w:hAnsi="宋体" w:hint="eastAsia"/>
          <w:kern w:val="0"/>
          <w:sz w:val="24"/>
          <w:szCs w:val="24"/>
        </w:rPr>
        <w:t>类基金份额净值</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例</w:t>
      </w:r>
      <w:r w:rsidR="003E3B9A">
        <w:rPr>
          <w:rFonts w:hAnsi="宋体" w:hint="eastAsia"/>
          <w:kern w:val="0"/>
          <w:sz w:val="24"/>
          <w:szCs w:val="24"/>
        </w:rPr>
        <w:t>七</w:t>
      </w:r>
      <w:r w:rsidRPr="003604DE">
        <w:rPr>
          <w:rFonts w:hAnsi="宋体" w:hint="eastAsia"/>
          <w:kern w:val="0"/>
          <w:sz w:val="24"/>
          <w:szCs w:val="24"/>
        </w:rPr>
        <w:t>：某投资者赎回</w:t>
      </w:r>
      <w:r w:rsidRPr="003604DE">
        <w:rPr>
          <w:rFonts w:hAnsi="宋体" w:hint="eastAsia"/>
          <w:kern w:val="0"/>
          <w:sz w:val="24"/>
          <w:szCs w:val="24"/>
        </w:rPr>
        <w:t>100,000</w:t>
      </w:r>
      <w:r w:rsidRPr="003604DE">
        <w:rPr>
          <w:rFonts w:hAnsi="宋体" w:hint="eastAsia"/>
          <w:kern w:val="0"/>
          <w:sz w:val="24"/>
          <w:szCs w:val="24"/>
        </w:rPr>
        <w:t>份</w:t>
      </w:r>
      <w:r w:rsidRPr="003604DE">
        <w:rPr>
          <w:rFonts w:hAnsi="宋体" w:hint="eastAsia"/>
          <w:kern w:val="0"/>
          <w:sz w:val="24"/>
          <w:szCs w:val="24"/>
        </w:rPr>
        <w:t>C</w:t>
      </w:r>
      <w:r w:rsidRPr="003604DE">
        <w:rPr>
          <w:rFonts w:hAnsi="宋体" w:hint="eastAsia"/>
          <w:kern w:val="0"/>
          <w:sz w:val="24"/>
          <w:szCs w:val="24"/>
        </w:rPr>
        <w:t>类基金份额，假设赎回当日</w:t>
      </w:r>
      <w:r w:rsidRPr="003604DE">
        <w:rPr>
          <w:rFonts w:hAnsi="宋体" w:hint="eastAsia"/>
          <w:kern w:val="0"/>
          <w:sz w:val="24"/>
          <w:szCs w:val="24"/>
        </w:rPr>
        <w:t>C</w:t>
      </w:r>
      <w:r w:rsidRPr="003604DE">
        <w:rPr>
          <w:rFonts w:hAnsi="宋体" w:hint="eastAsia"/>
          <w:kern w:val="0"/>
          <w:sz w:val="24"/>
          <w:szCs w:val="24"/>
        </w:rPr>
        <w:t>类基金份额净值是</w:t>
      </w:r>
      <w:r w:rsidRPr="003604DE">
        <w:rPr>
          <w:rFonts w:hAnsi="宋体" w:hint="eastAsia"/>
          <w:kern w:val="0"/>
          <w:sz w:val="24"/>
          <w:szCs w:val="24"/>
        </w:rPr>
        <w:t xml:space="preserve">1.250 </w:t>
      </w:r>
      <w:r w:rsidRPr="003604DE">
        <w:rPr>
          <w:rFonts w:hAnsi="宋体" w:hint="eastAsia"/>
          <w:kern w:val="0"/>
          <w:sz w:val="24"/>
          <w:szCs w:val="24"/>
        </w:rPr>
        <w:t>元，则其可得到的赎回金额为：</w:t>
      </w:r>
    </w:p>
    <w:p w:rsidR="000A6680" w:rsidRPr="003604DE" w:rsidRDefault="000A6680" w:rsidP="000A6680">
      <w:pPr>
        <w:widowControl/>
        <w:adjustRightInd w:val="0"/>
        <w:snapToGrid w:val="0"/>
        <w:spacing w:line="360" w:lineRule="auto"/>
        <w:ind w:firstLineChars="200" w:firstLine="480"/>
        <w:rPr>
          <w:rFonts w:hAnsi="宋体"/>
          <w:kern w:val="0"/>
          <w:sz w:val="24"/>
          <w:szCs w:val="24"/>
        </w:rPr>
      </w:pPr>
      <w:r w:rsidRPr="003604DE">
        <w:rPr>
          <w:rFonts w:hAnsi="宋体" w:hint="eastAsia"/>
          <w:kern w:val="0"/>
          <w:sz w:val="24"/>
          <w:szCs w:val="24"/>
        </w:rPr>
        <w:t>赎回金额</w:t>
      </w:r>
      <w:r w:rsidRPr="003604DE">
        <w:rPr>
          <w:rFonts w:hAnsi="宋体" w:hint="eastAsia"/>
          <w:kern w:val="0"/>
          <w:sz w:val="24"/>
          <w:szCs w:val="24"/>
        </w:rPr>
        <w:t>=100,000</w:t>
      </w:r>
      <w:r w:rsidRPr="003604DE">
        <w:rPr>
          <w:rFonts w:hAnsi="宋体" w:hint="eastAsia"/>
          <w:kern w:val="0"/>
          <w:sz w:val="24"/>
          <w:szCs w:val="24"/>
        </w:rPr>
        <w:t>×</w:t>
      </w:r>
      <w:r w:rsidRPr="003604DE">
        <w:rPr>
          <w:rFonts w:hAnsi="宋体" w:hint="eastAsia"/>
          <w:kern w:val="0"/>
          <w:sz w:val="24"/>
          <w:szCs w:val="24"/>
        </w:rPr>
        <w:t>1.250=125,000</w:t>
      </w:r>
      <w:r>
        <w:rPr>
          <w:rFonts w:hAnsi="宋体" w:hint="eastAsia"/>
          <w:kern w:val="0"/>
          <w:sz w:val="24"/>
          <w:szCs w:val="24"/>
        </w:rPr>
        <w:t>.00</w:t>
      </w:r>
      <w:r w:rsidRPr="003604DE">
        <w:rPr>
          <w:rFonts w:hAnsi="宋体" w:hint="eastAsia"/>
          <w:kern w:val="0"/>
          <w:sz w:val="24"/>
          <w:szCs w:val="24"/>
        </w:rPr>
        <w:t xml:space="preserve"> </w:t>
      </w:r>
      <w:r w:rsidRPr="003604DE">
        <w:rPr>
          <w:rFonts w:hAnsi="宋体" w:hint="eastAsia"/>
          <w:kern w:val="0"/>
          <w:sz w:val="24"/>
          <w:szCs w:val="24"/>
        </w:rPr>
        <w:t>元</w:t>
      </w:r>
    </w:p>
    <w:p w:rsidR="000A6680" w:rsidRDefault="000A6680" w:rsidP="000A6680">
      <w:pPr>
        <w:adjustRightInd w:val="0"/>
        <w:snapToGrid w:val="0"/>
        <w:spacing w:line="360" w:lineRule="auto"/>
        <w:ind w:firstLineChars="200" w:firstLine="480"/>
        <w:rPr>
          <w:sz w:val="24"/>
        </w:rPr>
      </w:pPr>
      <w:r w:rsidRPr="003604DE">
        <w:rPr>
          <w:rFonts w:hAnsi="宋体" w:hint="eastAsia"/>
          <w:kern w:val="0"/>
          <w:sz w:val="24"/>
          <w:szCs w:val="24"/>
        </w:rPr>
        <w:t>即：投资者赎回</w:t>
      </w:r>
      <w:r w:rsidRPr="003604DE">
        <w:rPr>
          <w:rFonts w:hAnsi="宋体" w:hint="eastAsia"/>
          <w:kern w:val="0"/>
          <w:sz w:val="24"/>
          <w:szCs w:val="24"/>
        </w:rPr>
        <w:t>100,000</w:t>
      </w:r>
      <w:r w:rsidRPr="003604DE">
        <w:rPr>
          <w:rFonts w:hAnsi="宋体" w:hint="eastAsia"/>
          <w:kern w:val="0"/>
          <w:sz w:val="24"/>
          <w:szCs w:val="24"/>
        </w:rPr>
        <w:t>份</w:t>
      </w:r>
      <w:r w:rsidRPr="003604DE">
        <w:rPr>
          <w:rFonts w:hAnsi="宋体" w:hint="eastAsia"/>
          <w:kern w:val="0"/>
          <w:sz w:val="24"/>
          <w:szCs w:val="24"/>
        </w:rPr>
        <w:t>C</w:t>
      </w:r>
      <w:r w:rsidRPr="003604DE">
        <w:rPr>
          <w:rFonts w:hAnsi="宋体" w:hint="eastAsia"/>
          <w:kern w:val="0"/>
          <w:sz w:val="24"/>
          <w:szCs w:val="24"/>
        </w:rPr>
        <w:t>类基金份额，假设赎回当日</w:t>
      </w:r>
      <w:r w:rsidRPr="003604DE">
        <w:rPr>
          <w:rFonts w:hAnsi="宋体" w:hint="eastAsia"/>
          <w:kern w:val="0"/>
          <w:sz w:val="24"/>
          <w:szCs w:val="24"/>
        </w:rPr>
        <w:t>C</w:t>
      </w:r>
      <w:r w:rsidRPr="003604DE">
        <w:rPr>
          <w:rFonts w:hAnsi="宋体" w:hint="eastAsia"/>
          <w:kern w:val="0"/>
          <w:sz w:val="24"/>
          <w:szCs w:val="24"/>
        </w:rPr>
        <w:t>类基金份额净值是</w:t>
      </w:r>
      <w:r w:rsidRPr="003604DE">
        <w:rPr>
          <w:rFonts w:hAnsi="宋体" w:hint="eastAsia"/>
          <w:kern w:val="0"/>
          <w:sz w:val="24"/>
          <w:szCs w:val="24"/>
        </w:rPr>
        <w:t>1.250</w:t>
      </w:r>
      <w:r w:rsidRPr="003604DE">
        <w:rPr>
          <w:rFonts w:hAnsi="宋体" w:hint="eastAsia"/>
          <w:kern w:val="0"/>
          <w:sz w:val="24"/>
          <w:szCs w:val="24"/>
        </w:rPr>
        <w:t>元，则其可得到的赎回金额为</w:t>
      </w:r>
      <w:r w:rsidRPr="003604DE">
        <w:rPr>
          <w:rFonts w:hAnsi="宋体" w:hint="eastAsia"/>
          <w:kern w:val="0"/>
          <w:sz w:val="24"/>
          <w:szCs w:val="24"/>
        </w:rPr>
        <w:t>125,000</w:t>
      </w:r>
      <w:r>
        <w:rPr>
          <w:rFonts w:hAnsi="宋体" w:hint="eastAsia"/>
          <w:kern w:val="0"/>
          <w:sz w:val="24"/>
          <w:szCs w:val="24"/>
        </w:rPr>
        <w:t>.00</w:t>
      </w:r>
      <w:r w:rsidRPr="003604DE">
        <w:rPr>
          <w:rFonts w:hAnsi="宋体" w:hint="eastAsia"/>
          <w:kern w:val="0"/>
          <w:sz w:val="24"/>
          <w:szCs w:val="24"/>
        </w:rPr>
        <w:t>元。</w:t>
      </w:r>
    </w:p>
    <w:p w:rsidR="000A6680" w:rsidRPr="003F4A66" w:rsidRDefault="000A6680" w:rsidP="000A6680">
      <w:pPr>
        <w:spacing w:line="360" w:lineRule="auto"/>
        <w:ind w:firstLineChars="200" w:firstLine="480"/>
        <w:rPr>
          <w:rFonts w:ascii="宋体" w:hAnsi="宋体"/>
          <w:sz w:val="24"/>
        </w:rPr>
      </w:pPr>
      <w:r w:rsidRPr="003F4A66">
        <w:rPr>
          <w:rFonts w:ascii="宋体" w:hAnsi="宋体" w:hint="eastAsia"/>
          <w:sz w:val="24"/>
        </w:rPr>
        <w:t>（</w:t>
      </w:r>
      <w:r>
        <w:rPr>
          <w:rFonts w:ascii="宋体" w:hAnsi="宋体" w:hint="eastAsia"/>
          <w:sz w:val="24"/>
        </w:rPr>
        <w:t>5</w:t>
      </w:r>
      <w:r w:rsidRPr="003F4A66">
        <w:rPr>
          <w:rFonts w:ascii="宋体" w:hAnsi="宋体" w:hint="eastAsia"/>
          <w:sz w:val="24"/>
        </w:rPr>
        <w:t>）转换费</w:t>
      </w:r>
    </w:p>
    <w:p w:rsidR="000A6680" w:rsidRPr="00E32564" w:rsidRDefault="001B1DFD" w:rsidP="000A6680">
      <w:pPr>
        <w:adjustRightInd w:val="0"/>
        <w:snapToGrid w:val="0"/>
        <w:spacing w:line="360" w:lineRule="auto"/>
        <w:ind w:firstLineChars="200" w:firstLine="480"/>
        <w:rPr>
          <w:rFonts w:ascii="Calibri" w:hAnsi="Calibri"/>
          <w:bCs/>
          <w:sz w:val="24"/>
          <w:szCs w:val="22"/>
        </w:rPr>
      </w:pPr>
      <w:r w:rsidRPr="003F0B90">
        <w:rPr>
          <w:rFonts w:ascii="宋体" w:hAnsi="宋体" w:hint="eastAsia"/>
          <w:sz w:val="24"/>
        </w:rPr>
        <w:t>1</w:t>
      </w:r>
      <w:r>
        <w:rPr>
          <w:rFonts w:ascii="宋体" w:hAnsi="宋体" w:hint="eastAsia"/>
          <w:sz w:val="24"/>
        </w:rPr>
        <w:t>）</w:t>
      </w:r>
      <w:r w:rsidR="000A6680" w:rsidRPr="00E32564">
        <w:rPr>
          <w:rFonts w:ascii="Calibri" w:hAnsi="Calibri" w:hint="eastAsia"/>
          <w:bCs/>
          <w:sz w:val="24"/>
          <w:szCs w:val="22"/>
        </w:rPr>
        <w:t>每笔基金转换视为一笔赎回和一笔申购，基金转换费用相应由转出基金的赎回费用及转出、转入基金的申购补差费用构成。</w:t>
      </w:r>
    </w:p>
    <w:p w:rsidR="000A6680" w:rsidRPr="00E32564" w:rsidRDefault="001B1DFD" w:rsidP="000A6680">
      <w:pPr>
        <w:adjustRightInd w:val="0"/>
        <w:snapToGrid w:val="0"/>
        <w:spacing w:line="360" w:lineRule="auto"/>
        <w:ind w:firstLineChars="200" w:firstLine="480"/>
        <w:rPr>
          <w:rFonts w:ascii="Calibri" w:hAnsi="Calibri"/>
          <w:bCs/>
          <w:sz w:val="24"/>
          <w:szCs w:val="22"/>
        </w:rPr>
      </w:pPr>
      <w:r>
        <w:rPr>
          <w:rFonts w:ascii="宋体" w:hAnsi="宋体" w:hint="eastAsia"/>
          <w:sz w:val="24"/>
        </w:rPr>
        <w:t>2）</w:t>
      </w:r>
      <w:r w:rsidR="000A6680" w:rsidRPr="00E32564">
        <w:rPr>
          <w:rFonts w:ascii="Calibri" w:hAnsi="Calibri" w:hint="eastAsia"/>
          <w:bCs/>
          <w:sz w:val="24"/>
          <w:szCs w:val="22"/>
        </w:rPr>
        <w:t>转出基金的赎回费用</w:t>
      </w:r>
    </w:p>
    <w:p w:rsidR="000A6680" w:rsidRPr="00E32564" w:rsidRDefault="000A6680" w:rsidP="000A6680">
      <w:pPr>
        <w:adjustRightInd w:val="0"/>
        <w:snapToGrid w:val="0"/>
        <w:spacing w:line="360" w:lineRule="auto"/>
        <w:ind w:firstLineChars="200" w:firstLine="480"/>
        <w:rPr>
          <w:rFonts w:ascii="Calibri" w:hAnsi="Calibri"/>
          <w:bCs/>
          <w:sz w:val="24"/>
          <w:szCs w:val="22"/>
          <w:highlight w:val="green"/>
        </w:rPr>
      </w:pPr>
      <w:r w:rsidRPr="00E32564">
        <w:rPr>
          <w:rFonts w:ascii="Calibri" w:hAnsi="Calibri" w:hint="eastAsia"/>
          <w:bCs/>
          <w:sz w:val="24"/>
          <w:szCs w:val="22"/>
        </w:rPr>
        <w:t>转出基金的赎回费用按照各基金最新的更新招募说明书及相关公告规定的赎回费率和计费方式收取，赎回费用的</w:t>
      </w:r>
      <w:r w:rsidRPr="00E32564">
        <w:rPr>
          <w:rFonts w:ascii="Calibri" w:hAnsi="Calibri" w:hint="eastAsia"/>
          <w:bCs/>
          <w:sz w:val="24"/>
          <w:szCs w:val="22"/>
        </w:rPr>
        <w:t>25%</w:t>
      </w:r>
      <w:r w:rsidRPr="00E32564">
        <w:rPr>
          <w:rFonts w:ascii="Calibri" w:hAnsi="Calibri" w:hint="eastAsia"/>
          <w:bCs/>
          <w:sz w:val="24"/>
          <w:szCs w:val="22"/>
        </w:rPr>
        <w:t>归入基金财产，其余部分用于支付注册登记费等相关手续费。</w:t>
      </w:r>
    </w:p>
    <w:p w:rsidR="000A6680" w:rsidRPr="00E32564" w:rsidRDefault="001B1DFD" w:rsidP="000A6680">
      <w:pPr>
        <w:adjustRightInd w:val="0"/>
        <w:snapToGrid w:val="0"/>
        <w:spacing w:line="360" w:lineRule="auto"/>
        <w:ind w:firstLineChars="200" w:firstLine="480"/>
        <w:rPr>
          <w:rFonts w:ascii="Calibri" w:hAnsi="Calibri"/>
          <w:bCs/>
          <w:sz w:val="24"/>
          <w:szCs w:val="22"/>
        </w:rPr>
      </w:pPr>
      <w:r>
        <w:rPr>
          <w:rFonts w:ascii="宋体" w:hAnsi="宋体"/>
          <w:sz w:val="24"/>
        </w:rPr>
        <w:t>3</w:t>
      </w:r>
      <w:r>
        <w:rPr>
          <w:rFonts w:ascii="宋体" w:hAnsi="宋体" w:hint="eastAsia"/>
          <w:sz w:val="24"/>
        </w:rPr>
        <w:t>）</w:t>
      </w:r>
      <w:r w:rsidR="000A6680" w:rsidRPr="00E32564">
        <w:rPr>
          <w:rFonts w:ascii="Calibri" w:hAnsi="Calibri" w:hint="eastAsia"/>
          <w:bCs/>
          <w:sz w:val="24"/>
          <w:szCs w:val="22"/>
        </w:rPr>
        <w:t>前端收费模式下转出与转入基金的申购补差费用</w:t>
      </w:r>
    </w:p>
    <w:p w:rsidR="000A6680" w:rsidRPr="00E32564" w:rsidRDefault="000A6680" w:rsidP="000A6680">
      <w:pPr>
        <w:adjustRightInd w:val="0"/>
        <w:snapToGrid w:val="0"/>
        <w:spacing w:line="360" w:lineRule="auto"/>
        <w:ind w:firstLineChars="200" w:firstLine="480"/>
        <w:rPr>
          <w:rFonts w:ascii="Calibri" w:hAnsi="Calibri"/>
          <w:bCs/>
          <w:sz w:val="24"/>
          <w:szCs w:val="22"/>
          <w:highlight w:val="green"/>
        </w:rPr>
      </w:pPr>
      <w:r w:rsidRPr="00E32564">
        <w:rPr>
          <w:rFonts w:ascii="Calibri" w:hAnsi="Calibri" w:hint="eastAsia"/>
          <w:bCs/>
          <w:sz w:val="24"/>
          <w:szCs w:val="22"/>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0A6680" w:rsidRPr="00E32564" w:rsidRDefault="001B1DFD" w:rsidP="000A6680">
      <w:pPr>
        <w:adjustRightInd w:val="0"/>
        <w:snapToGrid w:val="0"/>
        <w:spacing w:line="360" w:lineRule="auto"/>
        <w:ind w:firstLineChars="200" w:firstLine="480"/>
        <w:rPr>
          <w:rFonts w:ascii="Calibri" w:hAnsi="Calibri"/>
          <w:bCs/>
          <w:sz w:val="24"/>
          <w:szCs w:val="22"/>
        </w:rPr>
      </w:pPr>
      <w:r>
        <w:rPr>
          <w:rFonts w:ascii="宋体" w:hAnsi="宋体"/>
          <w:sz w:val="24"/>
        </w:rPr>
        <w:t>4</w:t>
      </w:r>
      <w:r>
        <w:rPr>
          <w:rFonts w:ascii="宋体" w:hAnsi="宋体" w:hint="eastAsia"/>
          <w:sz w:val="24"/>
        </w:rPr>
        <w:t>）</w:t>
      </w:r>
      <w:r w:rsidR="000A6680" w:rsidRPr="00E32564">
        <w:rPr>
          <w:rFonts w:ascii="Calibri" w:hAnsi="Calibri" w:hint="eastAsia"/>
          <w:bCs/>
          <w:sz w:val="24"/>
          <w:szCs w:val="22"/>
        </w:rPr>
        <w:t>后端收费模式下转出与转入基金的申购补差费用</w:t>
      </w:r>
    </w:p>
    <w:p w:rsidR="00FC7533" w:rsidRDefault="000A6680" w:rsidP="000A6680">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FC7533" w:rsidRPr="00E32564" w:rsidRDefault="001B1DFD" w:rsidP="00FC7533">
      <w:pPr>
        <w:adjustRightInd w:val="0"/>
        <w:snapToGrid w:val="0"/>
        <w:spacing w:line="360" w:lineRule="auto"/>
        <w:ind w:firstLineChars="200" w:firstLine="480"/>
        <w:rPr>
          <w:rFonts w:ascii="Calibri" w:hAnsi="Calibri"/>
          <w:bCs/>
          <w:sz w:val="24"/>
          <w:szCs w:val="22"/>
        </w:rPr>
      </w:pPr>
      <w:r>
        <w:rPr>
          <w:rFonts w:ascii="宋体" w:hAnsi="宋体"/>
          <w:sz w:val="24"/>
        </w:rPr>
        <w:t>5</w:t>
      </w:r>
      <w:r>
        <w:rPr>
          <w:rFonts w:ascii="宋体" w:hAnsi="宋体" w:hint="eastAsia"/>
          <w:sz w:val="24"/>
        </w:rPr>
        <w:t>）</w:t>
      </w:r>
      <w:r w:rsidR="00FC7533" w:rsidRPr="00E32564">
        <w:rPr>
          <w:rFonts w:ascii="Calibri" w:hAnsi="Calibri" w:hint="eastAsia"/>
          <w:bCs/>
          <w:sz w:val="24"/>
          <w:szCs w:val="22"/>
        </w:rPr>
        <w:t>网上直销的申购补差费率优惠</w:t>
      </w:r>
    </w:p>
    <w:p w:rsidR="00FC7533" w:rsidRPr="00E32564" w:rsidRDefault="00FC7533" w:rsidP="00FC7533">
      <w:pPr>
        <w:adjustRightInd w:val="0"/>
        <w:snapToGrid w:val="0"/>
        <w:spacing w:line="360" w:lineRule="auto"/>
        <w:ind w:firstLineChars="200" w:firstLine="480"/>
        <w:rPr>
          <w:rFonts w:ascii="Calibri" w:hAnsi="Calibri"/>
          <w:color w:val="000000"/>
          <w:sz w:val="24"/>
          <w:szCs w:val="22"/>
        </w:rPr>
      </w:pPr>
      <w:r w:rsidRPr="00E32564">
        <w:rPr>
          <w:rFonts w:ascii="Calibri" w:hAnsi="Calibri" w:hint="eastAsia"/>
          <w:color w:val="000000"/>
          <w:sz w:val="24"/>
          <w:szCs w:val="22"/>
        </w:rPr>
        <w:t>为更好服务投资者，本基金管理人已开通基金网上直销业务，个人投资者可以通过</w:t>
      </w:r>
      <w:r w:rsidRPr="00E32564">
        <w:rPr>
          <w:rFonts w:ascii="Calibri" w:hAnsi="Calibri" w:hint="eastAsia"/>
          <w:bCs/>
          <w:sz w:val="24"/>
          <w:szCs w:val="22"/>
        </w:rPr>
        <w:t>“</w:t>
      </w:r>
      <w:r w:rsidRPr="00E32564">
        <w:rPr>
          <w:rFonts w:ascii="Calibri" w:hAnsi="Calibri" w:hint="eastAsia"/>
          <w:color w:val="000000"/>
          <w:sz w:val="24"/>
          <w:szCs w:val="22"/>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FC7533" w:rsidRPr="00E32564" w:rsidRDefault="00FC7533" w:rsidP="00FC7533">
      <w:pPr>
        <w:adjustRightInd w:val="0"/>
        <w:snapToGrid w:val="0"/>
        <w:spacing w:line="360" w:lineRule="auto"/>
        <w:ind w:firstLineChars="200" w:firstLine="480"/>
        <w:rPr>
          <w:rFonts w:ascii="Calibri" w:hAnsi="Calibri"/>
          <w:sz w:val="24"/>
          <w:szCs w:val="22"/>
        </w:rPr>
      </w:pPr>
      <w:r w:rsidRPr="00E32564">
        <w:rPr>
          <w:rFonts w:ascii="Calibri" w:hAnsi="Calibri" w:hint="eastAsia"/>
          <w:sz w:val="24"/>
          <w:szCs w:val="22"/>
        </w:rPr>
        <w:t>具体转换费率水平请参见本基金管理人网站（</w:t>
      </w:r>
      <w:r w:rsidRPr="00E32564">
        <w:rPr>
          <w:rFonts w:ascii="Calibri" w:hAnsi="Calibri" w:hint="eastAsia"/>
          <w:sz w:val="24"/>
          <w:szCs w:val="22"/>
        </w:rPr>
        <w:t>www.fund001.com</w:t>
      </w:r>
      <w:r w:rsidRPr="00E32564">
        <w:rPr>
          <w:rFonts w:ascii="Calibri" w:hAnsi="Calibri" w:hint="eastAsia"/>
          <w:sz w:val="24"/>
          <w:szCs w:val="22"/>
        </w:rPr>
        <w:t>，</w:t>
      </w:r>
      <w:r w:rsidRPr="00E32564">
        <w:rPr>
          <w:rFonts w:ascii="Calibri" w:hAnsi="Calibri" w:hint="eastAsia"/>
          <w:sz w:val="24"/>
          <w:szCs w:val="22"/>
        </w:rPr>
        <w:t>www.bocomschroder.com</w:t>
      </w:r>
      <w:r w:rsidRPr="00E32564">
        <w:rPr>
          <w:rFonts w:ascii="Calibri" w:hAnsi="Calibri" w:hint="eastAsia"/>
          <w:sz w:val="24"/>
          <w:szCs w:val="22"/>
        </w:rPr>
        <w:t>）列示的相关转换费率表或相关公告。</w:t>
      </w:r>
    </w:p>
    <w:p w:rsidR="00FC7533" w:rsidRDefault="001B1DFD" w:rsidP="00FC7533">
      <w:pPr>
        <w:adjustRightInd w:val="0"/>
        <w:snapToGrid w:val="0"/>
        <w:spacing w:line="360" w:lineRule="auto"/>
        <w:ind w:firstLineChars="200" w:firstLine="480"/>
        <w:rPr>
          <w:rFonts w:ascii="Calibri" w:hAnsi="Calibri"/>
          <w:bCs/>
          <w:sz w:val="24"/>
          <w:szCs w:val="22"/>
        </w:rPr>
      </w:pPr>
      <w:r>
        <w:rPr>
          <w:rFonts w:ascii="宋体" w:hAnsi="宋体"/>
          <w:sz w:val="24"/>
        </w:rPr>
        <w:t>6</w:t>
      </w:r>
      <w:r>
        <w:rPr>
          <w:rFonts w:ascii="宋体" w:hAnsi="宋体" w:hint="eastAsia"/>
          <w:sz w:val="24"/>
        </w:rPr>
        <w:t>）</w:t>
      </w:r>
      <w:r w:rsidR="00FC7533" w:rsidRPr="00E32564">
        <w:rPr>
          <w:rFonts w:ascii="Calibri" w:hAnsi="Calibri" w:hint="eastAsia"/>
          <w:bCs/>
          <w:sz w:val="24"/>
          <w:szCs w:val="22"/>
        </w:rPr>
        <w:t>基金管理人可以根据法律法规及基金合同的规定对上述收费方式和费率进行调整，并应于调整后的收费方式和费率在实施前依照《信息披露办法》的有关规定在中国证监会指定媒体上公告。</w:t>
      </w:r>
    </w:p>
    <w:p w:rsidR="001B1DFD" w:rsidRDefault="001B1DFD" w:rsidP="001B1DFD">
      <w:pPr>
        <w:spacing w:line="360" w:lineRule="auto"/>
        <w:ind w:firstLineChars="200" w:firstLine="480"/>
        <w:rPr>
          <w:rFonts w:ascii="宋体" w:hAnsi="宋体"/>
          <w:sz w:val="24"/>
        </w:rPr>
      </w:pPr>
      <w:r w:rsidRPr="003F0B90">
        <w:rPr>
          <w:rFonts w:ascii="宋体" w:hAnsi="宋体" w:hint="eastAsia"/>
          <w:sz w:val="24"/>
        </w:rPr>
        <w:t>（6）</w:t>
      </w:r>
      <w:r>
        <w:rPr>
          <w:rFonts w:ascii="宋体" w:hAnsi="宋体" w:hint="eastAsia"/>
          <w:sz w:val="24"/>
        </w:rPr>
        <w:t>基金转换份额的计算公式</w:t>
      </w:r>
    </w:p>
    <w:p w:rsidR="00FC7533" w:rsidRPr="00E32564" w:rsidRDefault="001B1DFD" w:rsidP="00FC7533">
      <w:pPr>
        <w:adjustRightInd w:val="0"/>
        <w:snapToGrid w:val="0"/>
        <w:spacing w:line="360" w:lineRule="auto"/>
        <w:ind w:firstLineChars="200" w:firstLine="480"/>
        <w:rPr>
          <w:rFonts w:ascii="Calibri" w:hAnsi="Calibri"/>
          <w:bCs/>
          <w:sz w:val="24"/>
          <w:szCs w:val="22"/>
        </w:rPr>
      </w:pPr>
      <w:r w:rsidRPr="0077543C">
        <w:rPr>
          <w:rFonts w:hint="eastAsia"/>
          <w:bCs/>
          <w:sz w:val="24"/>
        </w:rPr>
        <w:t>1</w:t>
      </w:r>
      <w:r>
        <w:rPr>
          <w:rFonts w:hint="eastAsia"/>
          <w:bCs/>
          <w:sz w:val="24"/>
        </w:rPr>
        <w:t>）</w:t>
      </w:r>
      <w:r w:rsidR="00FC7533" w:rsidRPr="00E32564">
        <w:rPr>
          <w:rFonts w:ascii="Calibri" w:hAnsi="Calibri" w:hint="eastAsia"/>
          <w:bCs/>
          <w:sz w:val="24"/>
          <w:szCs w:val="22"/>
        </w:rPr>
        <w:t>前端收费模式下基金转换份额的计算公式及举例</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w:t>
      </w:r>
      <w:r w:rsidRPr="00E32564">
        <w:rPr>
          <w:rFonts w:ascii="Calibri" w:hAnsi="Calibri" w:hint="eastAsia"/>
          <w:bCs/>
          <w:sz w:val="24"/>
          <w:szCs w:val="22"/>
        </w:rPr>
        <w:t>转出的基金份额×转换申请当日转出基金的基金份额净值</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w:t>
      </w:r>
      <w:r w:rsidRPr="00E32564">
        <w:rPr>
          <w:rFonts w:ascii="Calibri" w:hAnsi="Calibri" w:hint="eastAsia"/>
          <w:bCs/>
          <w:sz w:val="24"/>
          <w:szCs w:val="22"/>
        </w:rPr>
        <w:t>转出确认金额×对应的转出基金的赎回费率</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w:t>
      </w:r>
      <w:r w:rsidRPr="00E32564">
        <w:rPr>
          <w:rFonts w:ascii="Calibri" w:hAnsi="Calibri" w:hint="eastAsia"/>
          <w:bCs/>
          <w:sz w:val="24"/>
          <w:szCs w:val="22"/>
        </w:rPr>
        <w:t>转出确认金额</w:t>
      </w:r>
      <w:r w:rsidRPr="00E32564">
        <w:rPr>
          <w:rFonts w:ascii="Calibri" w:hAnsi="Calibri" w:hint="eastAsia"/>
          <w:bCs/>
          <w:sz w:val="24"/>
          <w:szCs w:val="22"/>
        </w:rPr>
        <w:t>-</w:t>
      </w:r>
      <w:r w:rsidRPr="00E32564">
        <w:rPr>
          <w:rFonts w:ascii="Calibri" w:hAnsi="Calibri" w:hint="eastAsia"/>
          <w:bCs/>
          <w:sz w:val="24"/>
          <w:szCs w:val="22"/>
        </w:rPr>
        <w:t>转出基金的赎回费</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w:t>
      </w:r>
      <w:r w:rsidRPr="00E32564">
        <w:rPr>
          <w:rFonts w:ascii="Calibri" w:hAnsi="Calibri" w:hint="eastAsia"/>
          <w:bCs/>
          <w:sz w:val="24"/>
          <w:szCs w:val="22"/>
        </w:rPr>
        <w:t>转入确认金额×对应的转出与转入基金的申购补差费率</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w:t>
      </w:r>
      <w:r w:rsidRPr="00E32564">
        <w:rPr>
          <w:rFonts w:ascii="Calibri" w:hAnsi="Calibri" w:hint="eastAsia"/>
          <w:bCs/>
          <w:sz w:val="24"/>
          <w:szCs w:val="22"/>
        </w:rPr>
        <w:t>对应的转出与转入基金的申购补差费率）</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（注：对于适用固定金额申购补差费用的，转出与转入基金的申购补差费＝固定金额的申购补差费）</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（转入确认金额</w:t>
      </w:r>
      <w:r w:rsidRPr="00E32564">
        <w:rPr>
          <w:rFonts w:ascii="Calibri" w:hAnsi="Calibri" w:hint="eastAsia"/>
          <w:bCs/>
          <w:sz w:val="24"/>
          <w:szCs w:val="22"/>
        </w:rPr>
        <w:t>-</w:t>
      </w:r>
      <w:r w:rsidRPr="00E32564">
        <w:rPr>
          <w:rFonts w:ascii="Calibri" w:hAnsi="Calibri" w:hint="eastAsia"/>
          <w:bCs/>
          <w:sz w:val="24"/>
          <w:szCs w:val="22"/>
        </w:rPr>
        <w:t>转出与转入基金的申购补差费</w:t>
      </w:r>
      <w:r w:rsidRPr="00E32564">
        <w:rPr>
          <w:rFonts w:ascii="Calibri" w:hAnsi="Calibri" w:hint="eastAsia"/>
          <w:bCs/>
          <w:sz w:val="24"/>
          <w:szCs w:val="22"/>
        </w:rPr>
        <w:t>+A</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转换申请当日转入基金的基金份额净值</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其中：</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A</w:t>
      </w:r>
      <w:r w:rsidRPr="00E32564">
        <w:rPr>
          <w:rFonts w:ascii="Calibri" w:hAnsi="Calibri" w:hint="eastAsia"/>
          <w:bCs/>
          <w:sz w:val="24"/>
          <w:szCs w:val="22"/>
        </w:rPr>
        <w:t>为货币市场基金转出的基金份额按比例结转的账户当前累计</w:t>
      </w:r>
      <w:proofErr w:type="gramStart"/>
      <w:r w:rsidRPr="00E32564">
        <w:rPr>
          <w:rFonts w:ascii="Calibri" w:hAnsi="Calibri" w:hint="eastAsia"/>
          <w:bCs/>
          <w:sz w:val="24"/>
          <w:szCs w:val="22"/>
        </w:rPr>
        <w:t>待支付</w:t>
      </w:r>
      <w:proofErr w:type="gramEnd"/>
      <w:r w:rsidRPr="00E32564">
        <w:rPr>
          <w:rFonts w:ascii="Calibri" w:hAnsi="Calibri" w:hint="eastAsia"/>
          <w:bCs/>
          <w:sz w:val="24"/>
          <w:szCs w:val="22"/>
        </w:rPr>
        <w:t>收益（仅限转出基金为货币市场基金的情形，否则</w:t>
      </w:r>
      <w:r w:rsidRPr="00E32564">
        <w:rPr>
          <w:rFonts w:ascii="Calibri" w:hAnsi="Calibri" w:hint="eastAsia"/>
          <w:bCs/>
          <w:sz w:val="24"/>
          <w:szCs w:val="22"/>
        </w:rPr>
        <w:t>A</w:t>
      </w:r>
      <w:r w:rsidRPr="00E32564">
        <w:rPr>
          <w:rFonts w:ascii="Calibri" w:hAnsi="Calibri" w:hint="eastAsia"/>
          <w:bCs/>
          <w:sz w:val="24"/>
          <w:szCs w:val="22"/>
        </w:rPr>
        <w:t>为</w:t>
      </w:r>
      <w:r w:rsidRPr="00E32564">
        <w:rPr>
          <w:rFonts w:ascii="Calibri" w:hAnsi="Calibri" w:hint="eastAsia"/>
          <w:bCs/>
          <w:sz w:val="24"/>
          <w:szCs w:val="22"/>
        </w:rPr>
        <w:t>0</w:t>
      </w:r>
      <w:r w:rsidRPr="00E32564">
        <w:rPr>
          <w:rFonts w:ascii="Calibri" w:hAnsi="Calibri" w:hint="eastAsia"/>
          <w:bCs/>
          <w:sz w:val="24"/>
          <w:szCs w:val="22"/>
        </w:rPr>
        <w:t>）。</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转入基金确认份额的计算精确到小数点后两位，小数点后两位以后的部分四舍五入，误差部分</w:t>
      </w:r>
      <w:proofErr w:type="gramStart"/>
      <w:r w:rsidRPr="00E32564">
        <w:rPr>
          <w:rFonts w:ascii="Calibri" w:hAnsi="Calibri" w:hint="eastAsia"/>
          <w:bCs/>
          <w:sz w:val="24"/>
          <w:szCs w:val="22"/>
        </w:rPr>
        <w:t>归基金</w:t>
      </w:r>
      <w:proofErr w:type="gramEnd"/>
      <w:r w:rsidRPr="00E32564">
        <w:rPr>
          <w:rFonts w:ascii="Calibri" w:hAnsi="Calibri" w:hint="eastAsia"/>
          <w:bCs/>
          <w:sz w:val="24"/>
          <w:szCs w:val="22"/>
        </w:rPr>
        <w:t>财产。</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w:t>
      </w:r>
      <w:proofErr w:type="gramStart"/>
      <w:r w:rsidRPr="00E32564">
        <w:rPr>
          <w:rFonts w:ascii="Calibri" w:hAnsi="Calibri" w:hint="eastAsia"/>
          <w:bCs/>
          <w:sz w:val="24"/>
          <w:szCs w:val="22"/>
        </w:rPr>
        <w:t>一</w:t>
      </w:r>
      <w:proofErr w:type="gramEnd"/>
      <w:r w:rsidRPr="00E32564">
        <w:rPr>
          <w:rFonts w:ascii="Calibri" w:hAnsi="Calibri" w:hint="eastAsia"/>
          <w:bCs/>
          <w:sz w:val="24"/>
          <w:szCs w:val="22"/>
        </w:rPr>
        <w:t>：某投资者持有交</w:t>
      </w:r>
      <w:proofErr w:type="gramStart"/>
      <w:r w:rsidRPr="00E32564">
        <w:rPr>
          <w:rFonts w:ascii="Calibri" w:hAnsi="Calibri" w:hint="eastAsia"/>
          <w:bCs/>
          <w:sz w:val="24"/>
          <w:szCs w:val="22"/>
        </w:rPr>
        <w:t>银趋势</w:t>
      </w:r>
      <w:proofErr w:type="gramEnd"/>
      <w:r w:rsidRPr="00E32564">
        <w:rPr>
          <w:rFonts w:ascii="Calibri" w:hAnsi="Calibri" w:hint="eastAsia"/>
          <w:bCs/>
          <w:sz w:val="24"/>
          <w:szCs w:val="22"/>
        </w:rPr>
        <w:t>前端收费模式的基金份额</w:t>
      </w:r>
      <w:r w:rsidRPr="00E32564">
        <w:rPr>
          <w:rFonts w:ascii="Calibri" w:hAnsi="Calibri" w:hint="eastAsia"/>
          <w:bCs/>
          <w:sz w:val="24"/>
          <w:szCs w:val="22"/>
        </w:rPr>
        <w:t>100,000</w:t>
      </w:r>
      <w:r w:rsidRPr="00E32564">
        <w:rPr>
          <w:rFonts w:ascii="Calibri" w:hAnsi="Calibri" w:hint="eastAsia"/>
          <w:bCs/>
          <w:sz w:val="24"/>
          <w:szCs w:val="22"/>
        </w:rPr>
        <w:t>份，持有期半年，转换申请当日交</w:t>
      </w:r>
      <w:proofErr w:type="gramStart"/>
      <w:r w:rsidRPr="00E32564">
        <w:rPr>
          <w:rFonts w:ascii="Calibri" w:hAnsi="Calibri" w:hint="eastAsia"/>
          <w:bCs/>
          <w:sz w:val="24"/>
          <w:szCs w:val="22"/>
        </w:rPr>
        <w:t>银趋势</w:t>
      </w:r>
      <w:proofErr w:type="gramEnd"/>
      <w:r w:rsidRPr="00E32564">
        <w:rPr>
          <w:rFonts w:ascii="Calibri" w:hAnsi="Calibri" w:hint="eastAsia"/>
          <w:bCs/>
          <w:sz w:val="24"/>
          <w:szCs w:val="22"/>
        </w:rPr>
        <w:t>的基金份额净值为</w:t>
      </w:r>
      <w:r w:rsidRPr="00E32564">
        <w:rPr>
          <w:rFonts w:ascii="Calibri" w:hAnsi="Calibri" w:hint="eastAsia"/>
          <w:bCs/>
          <w:sz w:val="24"/>
          <w:szCs w:val="22"/>
        </w:rPr>
        <w:t>1.010</w:t>
      </w:r>
      <w:r w:rsidRPr="00E32564">
        <w:rPr>
          <w:rFonts w:ascii="Calibri" w:hAnsi="Calibri" w:hint="eastAsia"/>
          <w:bCs/>
          <w:sz w:val="24"/>
          <w:szCs w:val="22"/>
        </w:rPr>
        <w:t>元，交</w:t>
      </w:r>
      <w:proofErr w:type="gramStart"/>
      <w:r w:rsidRPr="00E32564">
        <w:rPr>
          <w:rFonts w:ascii="Calibri" w:hAnsi="Calibri" w:hint="eastAsia"/>
          <w:bCs/>
          <w:sz w:val="24"/>
          <w:szCs w:val="22"/>
        </w:rPr>
        <w:t>银成长</w:t>
      </w:r>
      <w:proofErr w:type="gramEnd"/>
      <w:r w:rsidRPr="00E32564">
        <w:rPr>
          <w:rFonts w:ascii="Calibri" w:hAnsi="Calibri" w:hint="eastAsia"/>
          <w:bCs/>
          <w:sz w:val="24"/>
          <w:szCs w:val="22"/>
        </w:rPr>
        <w:t>的基金份额净值为</w:t>
      </w:r>
      <w:r w:rsidRPr="00E32564">
        <w:rPr>
          <w:rFonts w:ascii="Calibri" w:hAnsi="Calibri" w:hint="eastAsia"/>
          <w:bCs/>
          <w:sz w:val="24"/>
          <w:szCs w:val="22"/>
        </w:rPr>
        <w:t>2.2700</w:t>
      </w:r>
      <w:r w:rsidRPr="00E32564">
        <w:rPr>
          <w:rFonts w:ascii="Calibri" w:hAnsi="Calibri" w:hint="eastAsia"/>
          <w:bCs/>
          <w:sz w:val="24"/>
          <w:szCs w:val="22"/>
        </w:rPr>
        <w:t>元。若该投资者将</w:t>
      </w:r>
      <w:r w:rsidRPr="00E32564">
        <w:rPr>
          <w:rFonts w:ascii="Calibri" w:hAnsi="Calibri" w:hint="eastAsia"/>
          <w:bCs/>
          <w:sz w:val="24"/>
          <w:szCs w:val="22"/>
        </w:rPr>
        <w:t>100,000</w:t>
      </w:r>
      <w:r w:rsidRPr="00E32564">
        <w:rPr>
          <w:rFonts w:ascii="Calibri" w:hAnsi="Calibri" w:hint="eastAsia"/>
          <w:bCs/>
          <w:sz w:val="24"/>
          <w:szCs w:val="22"/>
        </w:rPr>
        <w:t>份交</w:t>
      </w:r>
      <w:proofErr w:type="gramStart"/>
      <w:r w:rsidRPr="00E32564">
        <w:rPr>
          <w:rFonts w:ascii="Calibri" w:hAnsi="Calibri" w:hint="eastAsia"/>
          <w:bCs/>
          <w:sz w:val="24"/>
          <w:szCs w:val="22"/>
        </w:rPr>
        <w:t>银趋势</w:t>
      </w:r>
      <w:proofErr w:type="gramEnd"/>
      <w:r w:rsidRPr="00E32564">
        <w:rPr>
          <w:rFonts w:ascii="Calibri" w:hAnsi="Calibri" w:hint="eastAsia"/>
          <w:bCs/>
          <w:sz w:val="24"/>
          <w:szCs w:val="22"/>
        </w:rPr>
        <w:t>前端基金份额转换为交</w:t>
      </w:r>
      <w:proofErr w:type="gramStart"/>
      <w:r w:rsidRPr="00E32564">
        <w:rPr>
          <w:rFonts w:ascii="Calibri" w:hAnsi="Calibri" w:hint="eastAsia"/>
          <w:bCs/>
          <w:sz w:val="24"/>
          <w:szCs w:val="22"/>
        </w:rPr>
        <w:t>银成长</w:t>
      </w:r>
      <w:proofErr w:type="gramEnd"/>
      <w:r w:rsidRPr="00E32564">
        <w:rPr>
          <w:rFonts w:ascii="Calibri" w:hAnsi="Calibri" w:hint="eastAsia"/>
          <w:bCs/>
          <w:sz w:val="24"/>
          <w:szCs w:val="22"/>
        </w:rPr>
        <w:t>前端基金份额，则转入交</w:t>
      </w:r>
      <w:proofErr w:type="gramStart"/>
      <w:r w:rsidRPr="00E32564">
        <w:rPr>
          <w:rFonts w:ascii="Calibri" w:hAnsi="Calibri" w:hint="eastAsia"/>
          <w:bCs/>
          <w:sz w:val="24"/>
          <w:szCs w:val="22"/>
        </w:rPr>
        <w:t>银成长</w:t>
      </w:r>
      <w:proofErr w:type="gramEnd"/>
      <w:r w:rsidRPr="00E32564">
        <w:rPr>
          <w:rFonts w:ascii="Calibri" w:hAnsi="Calibri" w:hint="eastAsia"/>
          <w:bCs/>
          <w:sz w:val="24"/>
          <w:szCs w:val="22"/>
        </w:rPr>
        <w:t>确认的基金份额为：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1.010=101,000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=101,000</w:t>
      </w:r>
      <w:r w:rsidRPr="00E32564">
        <w:rPr>
          <w:rFonts w:ascii="Calibri" w:hAnsi="Calibri" w:hint="eastAsia"/>
          <w:bCs/>
          <w:sz w:val="24"/>
          <w:szCs w:val="22"/>
        </w:rPr>
        <w:t>×</w:t>
      </w:r>
      <w:r w:rsidRPr="00E32564">
        <w:rPr>
          <w:rFonts w:ascii="Calibri" w:hAnsi="Calibri" w:hint="eastAsia"/>
          <w:bCs/>
          <w:sz w:val="24"/>
          <w:szCs w:val="22"/>
        </w:rPr>
        <w:t>0.5%=505</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=101,000-505=100,495</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=100,495</w:t>
      </w:r>
      <w:r w:rsidRPr="00E32564">
        <w:rPr>
          <w:rFonts w:ascii="Calibri" w:hAnsi="Calibri" w:hint="eastAsia"/>
          <w:bCs/>
          <w:sz w:val="24"/>
          <w:szCs w:val="22"/>
        </w:rPr>
        <w:t>×</w:t>
      </w:r>
      <w:r w:rsidRPr="00E32564">
        <w:rPr>
          <w:rFonts w:ascii="Calibri" w:hAnsi="Calibri" w:hint="eastAsia"/>
          <w:bCs/>
          <w:sz w:val="24"/>
          <w:szCs w:val="22"/>
        </w:rPr>
        <w:t>0/</w:t>
      </w:r>
      <w:r w:rsidRPr="00E32564">
        <w:rPr>
          <w:rFonts w:ascii="Calibri" w:hAnsi="Calibri" w:hint="eastAsia"/>
          <w:bCs/>
          <w:sz w:val="24"/>
          <w:szCs w:val="22"/>
        </w:rPr>
        <w:t>（</w:t>
      </w:r>
      <w:r w:rsidRPr="00E32564">
        <w:rPr>
          <w:rFonts w:ascii="Calibri" w:hAnsi="Calibri" w:hint="eastAsia"/>
          <w:bCs/>
          <w:sz w:val="24"/>
          <w:szCs w:val="22"/>
        </w:rPr>
        <w:t>1+0</w:t>
      </w:r>
      <w:r w:rsidRPr="00E32564">
        <w:rPr>
          <w:rFonts w:ascii="Calibri" w:hAnsi="Calibri" w:hint="eastAsia"/>
          <w:bCs/>
          <w:sz w:val="24"/>
          <w:szCs w:val="22"/>
        </w:rPr>
        <w:t>）</w:t>
      </w:r>
      <w:r w:rsidRPr="00E32564">
        <w:rPr>
          <w:rFonts w:ascii="Calibri" w:hAnsi="Calibri" w:hint="eastAsia"/>
          <w:bCs/>
          <w:sz w:val="24"/>
          <w:szCs w:val="22"/>
        </w:rPr>
        <w:t>=0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100,495-0</w:t>
      </w:r>
      <w:r w:rsidRPr="00E32564">
        <w:rPr>
          <w:rFonts w:ascii="Calibri" w:hAnsi="Calibri" w:hint="eastAsia"/>
          <w:bCs/>
          <w:sz w:val="24"/>
          <w:szCs w:val="22"/>
        </w:rPr>
        <w:t>）</w:t>
      </w:r>
      <w:r w:rsidRPr="00E32564">
        <w:rPr>
          <w:rFonts w:ascii="Calibri" w:hAnsi="Calibri" w:hint="eastAsia"/>
          <w:bCs/>
          <w:sz w:val="24"/>
          <w:szCs w:val="22"/>
        </w:rPr>
        <w:t>/2.2700=44,270.93</w:t>
      </w:r>
      <w:r w:rsidRPr="00E32564">
        <w:rPr>
          <w:rFonts w:ascii="Calibri" w:hAnsi="Calibri" w:hint="eastAsia"/>
          <w:bCs/>
          <w:sz w:val="24"/>
          <w:szCs w:val="22"/>
        </w:rPr>
        <w:t>份</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例二：某投资者持有交银增利</w:t>
      </w:r>
      <w:r w:rsidRPr="00E32564">
        <w:rPr>
          <w:rFonts w:ascii="Calibri" w:hAnsi="Calibri" w:hint="eastAsia"/>
          <w:bCs/>
          <w:sz w:val="24"/>
          <w:szCs w:val="22"/>
        </w:rPr>
        <w:t>A</w:t>
      </w:r>
      <w:r w:rsidRPr="00E32564">
        <w:rPr>
          <w:rFonts w:ascii="Calibri" w:hAnsi="Calibri" w:hint="eastAsia"/>
          <w:bCs/>
          <w:sz w:val="24"/>
          <w:szCs w:val="22"/>
        </w:rPr>
        <w:t>类基金份额</w:t>
      </w:r>
      <w:r w:rsidRPr="00E32564">
        <w:rPr>
          <w:rFonts w:ascii="Calibri" w:hAnsi="Calibri" w:hint="eastAsia"/>
          <w:bCs/>
          <w:sz w:val="24"/>
          <w:szCs w:val="22"/>
        </w:rPr>
        <w:t>1,000,000</w:t>
      </w:r>
      <w:r w:rsidRPr="00E32564">
        <w:rPr>
          <w:rFonts w:ascii="Calibri" w:hAnsi="Calibri" w:hint="eastAsia"/>
          <w:bCs/>
          <w:sz w:val="24"/>
          <w:szCs w:val="22"/>
        </w:rPr>
        <w:t>份，持有期一年半，转换申请当日交银增利</w:t>
      </w:r>
      <w:r w:rsidRPr="00E32564">
        <w:rPr>
          <w:rFonts w:ascii="Calibri" w:hAnsi="Calibri" w:hint="eastAsia"/>
          <w:bCs/>
          <w:sz w:val="24"/>
          <w:szCs w:val="22"/>
        </w:rPr>
        <w:t>A</w:t>
      </w:r>
      <w:r w:rsidRPr="00E32564">
        <w:rPr>
          <w:rFonts w:ascii="Calibri" w:hAnsi="Calibri" w:hint="eastAsia"/>
          <w:bCs/>
          <w:sz w:val="24"/>
          <w:szCs w:val="22"/>
        </w:rPr>
        <w:t>类基金份额的基金份额净值为</w:t>
      </w:r>
      <w:r w:rsidRPr="00E32564">
        <w:rPr>
          <w:rFonts w:ascii="Calibri" w:hAnsi="Calibri" w:hint="eastAsia"/>
          <w:bCs/>
          <w:sz w:val="24"/>
          <w:szCs w:val="22"/>
        </w:rPr>
        <w:t>1.0200</w:t>
      </w:r>
      <w:r w:rsidRPr="00E32564">
        <w:rPr>
          <w:rFonts w:ascii="Calibri" w:hAnsi="Calibri" w:hint="eastAsia"/>
          <w:bCs/>
          <w:sz w:val="24"/>
          <w:szCs w:val="22"/>
        </w:rPr>
        <w:t>元，交</w:t>
      </w:r>
      <w:proofErr w:type="gramStart"/>
      <w:r w:rsidRPr="00E32564">
        <w:rPr>
          <w:rFonts w:ascii="Calibri" w:hAnsi="Calibri" w:hint="eastAsia"/>
          <w:bCs/>
          <w:sz w:val="24"/>
          <w:szCs w:val="22"/>
        </w:rPr>
        <w:t>银趋势</w:t>
      </w:r>
      <w:proofErr w:type="gramEnd"/>
      <w:r w:rsidRPr="00E32564">
        <w:rPr>
          <w:rFonts w:ascii="Calibri" w:hAnsi="Calibri" w:hint="eastAsia"/>
          <w:bCs/>
          <w:sz w:val="24"/>
          <w:szCs w:val="22"/>
        </w:rPr>
        <w:t>的基金份额净值为</w:t>
      </w:r>
      <w:r w:rsidRPr="00E32564">
        <w:rPr>
          <w:rFonts w:ascii="Calibri" w:hAnsi="Calibri" w:hint="eastAsia"/>
          <w:bCs/>
          <w:sz w:val="24"/>
          <w:szCs w:val="22"/>
        </w:rPr>
        <w:t>1.010</w:t>
      </w:r>
      <w:r w:rsidRPr="00E32564">
        <w:rPr>
          <w:rFonts w:ascii="Calibri" w:hAnsi="Calibri" w:hint="eastAsia"/>
          <w:bCs/>
          <w:sz w:val="24"/>
          <w:szCs w:val="22"/>
        </w:rPr>
        <w:t>元。若该投资者将</w:t>
      </w:r>
      <w:r w:rsidRPr="00E32564">
        <w:rPr>
          <w:rFonts w:ascii="Calibri" w:hAnsi="Calibri" w:hint="eastAsia"/>
          <w:bCs/>
          <w:sz w:val="24"/>
          <w:szCs w:val="22"/>
        </w:rPr>
        <w:t>1,000,000</w:t>
      </w:r>
      <w:r w:rsidRPr="00E32564">
        <w:rPr>
          <w:rFonts w:ascii="Calibri" w:hAnsi="Calibri" w:hint="eastAsia"/>
          <w:bCs/>
          <w:sz w:val="24"/>
          <w:szCs w:val="22"/>
        </w:rPr>
        <w:t>份交银增利</w:t>
      </w:r>
      <w:r w:rsidRPr="00E32564">
        <w:rPr>
          <w:rFonts w:ascii="Calibri" w:hAnsi="Calibri" w:hint="eastAsia"/>
          <w:bCs/>
          <w:sz w:val="24"/>
          <w:szCs w:val="22"/>
        </w:rPr>
        <w:t>A</w:t>
      </w:r>
      <w:r w:rsidRPr="00E32564">
        <w:rPr>
          <w:rFonts w:ascii="Calibri" w:hAnsi="Calibri" w:hint="eastAsia"/>
          <w:bCs/>
          <w:sz w:val="24"/>
          <w:szCs w:val="22"/>
        </w:rPr>
        <w:t>类基金份额转换为交</w:t>
      </w:r>
      <w:proofErr w:type="gramStart"/>
      <w:r w:rsidRPr="00E32564">
        <w:rPr>
          <w:rFonts w:ascii="Calibri" w:hAnsi="Calibri" w:hint="eastAsia"/>
          <w:bCs/>
          <w:sz w:val="24"/>
          <w:szCs w:val="22"/>
        </w:rPr>
        <w:t>银趋势</w:t>
      </w:r>
      <w:proofErr w:type="gramEnd"/>
      <w:r w:rsidRPr="00E32564">
        <w:rPr>
          <w:rFonts w:ascii="Calibri" w:hAnsi="Calibri" w:hint="eastAsia"/>
          <w:bCs/>
          <w:sz w:val="24"/>
          <w:szCs w:val="22"/>
        </w:rPr>
        <w:t>前端基金份额（非网上交易），则转入交</w:t>
      </w:r>
      <w:proofErr w:type="gramStart"/>
      <w:r w:rsidRPr="00E32564">
        <w:rPr>
          <w:rFonts w:ascii="Calibri" w:hAnsi="Calibri" w:hint="eastAsia"/>
          <w:bCs/>
          <w:sz w:val="24"/>
          <w:szCs w:val="22"/>
        </w:rPr>
        <w:t>银趋势</w:t>
      </w:r>
      <w:proofErr w:type="gramEnd"/>
      <w:r w:rsidRPr="00E32564">
        <w:rPr>
          <w:rFonts w:ascii="Calibri" w:hAnsi="Calibri" w:hint="eastAsia"/>
          <w:bCs/>
          <w:sz w:val="24"/>
          <w:szCs w:val="22"/>
        </w:rPr>
        <w:t>确认的基金份额为：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=1,000,000</w:t>
      </w:r>
      <w:r w:rsidRPr="00E32564">
        <w:rPr>
          <w:rFonts w:ascii="Calibri" w:hAnsi="Calibri" w:hint="eastAsia"/>
          <w:bCs/>
          <w:sz w:val="24"/>
          <w:szCs w:val="22"/>
        </w:rPr>
        <w:t>×</w:t>
      </w:r>
      <w:r w:rsidRPr="00E32564">
        <w:rPr>
          <w:rFonts w:ascii="Calibri" w:hAnsi="Calibri" w:hint="eastAsia"/>
          <w:bCs/>
          <w:sz w:val="24"/>
          <w:szCs w:val="22"/>
        </w:rPr>
        <w:t>1.0200=1,020,000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=1,020,000</w:t>
      </w:r>
      <w:r w:rsidRPr="00E32564">
        <w:rPr>
          <w:rFonts w:ascii="Calibri" w:hAnsi="Calibri" w:hint="eastAsia"/>
          <w:bCs/>
          <w:sz w:val="24"/>
          <w:szCs w:val="22"/>
        </w:rPr>
        <w:t>×</w:t>
      </w:r>
      <w:r w:rsidRPr="00E32564">
        <w:rPr>
          <w:rFonts w:ascii="Calibri" w:hAnsi="Calibri" w:hint="eastAsia"/>
          <w:bCs/>
          <w:sz w:val="24"/>
          <w:szCs w:val="22"/>
        </w:rPr>
        <w:t>0.05%=510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=1,020,000-510=1,019,490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=1,019,490</w:t>
      </w:r>
      <w:r w:rsidRPr="00E32564">
        <w:rPr>
          <w:rFonts w:ascii="Calibri" w:hAnsi="Calibri" w:hint="eastAsia"/>
          <w:bCs/>
          <w:sz w:val="24"/>
          <w:szCs w:val="22"/>
        </w:rPr>
        <w:t>×</w:t>
      </w:r>
      <w:r w:rsidRPr="00E32564">
        <w:rPr>
          <w:rFonts w:ascii="Calibri" w:hAnsi="Calibri" w:hint="eastAsia"/>
          <w:bCs/>
          <w:sz w:val="24"/>
          <w:szCs w:val="22"/>
        </w:rPr>
        <w:t>0.5%/</w:t>
      </w:r>
      <w:r w:rsidRPr="00E32564">
        <w:rPr>
          <w:rFonts w:ascii="Calibri" w:hAnsi="Calibri" w:hint="eastAsia"/>
          <w:bCs/>
          <w:sz w:val="24"/>
          <w:szCs w:val="22"/>
        </w:rPr>
        <w:t>（</w:t>
      </w:r>
      <w:r w:rsidRPr="00E32564">
        <w:rPr>
          <w:rFonts w:ascii="Calibri" w:hAnsi="Calibri" w:hint="eastAsia"/>
          <w:bCs/>
          <w:sz w:val="24"/>
          <w:szCs w:val="22"/>
        </w:rPr>
        <w:t>1+0.5%</w:t>
      </w:r>
      <w:r w:rsidRPr="00E32564">
        <w:rPr>
          <w:rFonts w:ascii="Calibri" w:hAnsi="Calibri" w:hint="eastAsia"/>
          <w:bCs/>
          <w:sz w:val="24"/>
          <w:szCs w:val="22"/>
        </w:rPr>
        <w:t>）</w:t>
      </w:r>
      <w:r w:rsidRPr="00E32564">
        <w:rPr>
          <w:rFonts w:ascii="Calibri" w:hAnsi="Calibri" w:hint="eastAsia"/>
          <w:bCs/>
          <w:sz w:val="24"/>
          <w:szCs w:val="22"/>
        </w:rPr>
        <w:t>=5,072.09</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1,019,490-5,072.09</w:t>
      </w:r>
      <w:r w:rsidRPr="00E32564">
        <w:rPr>
          <w:rFonts w:ascii="Calibri" w:hAnsi="Calibri" w:hint="eastAsia"/>
          <w:bCs/>
          <w:sz w:val="24"/>
          <w:szCs w:val="22"/>
        </w:rPr>
        <w:t>）</w:t>
      </w:r>
      <w:r w:rsidRPr="00E32564">
        <w:rPr>
          <w:rFonts w:ascii="Calibri" w:hAnsi="Calibri" w:hint="eastAsia"/>
          <w:bCs/>
          <w:sz w:val="24"/>
          <w:szCs w:val="22"/>
        </w:rPr>
        <w:t>/1.010=1,004,374.17</w:t>
      </w:r>
      <w:r w:rsidRPr="00E32564">
        <w:rPr>
          <w:rFonts w:ascii="Calibri" w:hAnsi="Calibri" w:hint="eastAsia"/>
          <w:bCs/>
          <w:sz w:val="24"/>
          <w:szCs w:val="22"/>
        </w:rPr>
        <w:t>份</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例三：某投资者持有交银增利</w:t>
      </w:r>
      <w:r w:rsidRPr="00E32564">
        <w:rPr>
          <w:rFonts w:ascii="Calibri" w:hAnsi="Calibri" w:hint="eastAsia"/>
          <w:bCs/>
          <w:sz w:val="24"/>
          <w:szCs w:val="22"/>
        </w:rPr>
        <w:t xml:space="preserve">C </w:t>
      </w:r>
      <w:r w:rsidRPr="00E32564">
        <w:rPr>
          <w:rFonts w:ascii="Calibri" w:hAnsi="Calibri" w:hint="eastAsia"/>
          <w:bCs/>
          <w:sz w:val="24"/>
          <w:szCs w:val="22"/>
        </w:rPr>
        <w:t>类基金份额</w:t>
      </w:r>
      <w:r w:rsidRPr="00E32564">
        <w:rPr>
          <w:rFonts w:ascii="Calibri" w:hAnsi="Calibri" w:hint="eastAsia"/>
          <w:bCs/>
          <w:sz w:val="24"/>
          <w:szCs w:val="22"/>
        </w:rPr>
        <w:t>100,000</w:t>
      </w:r>
      <w:r w:rsidRPr="00E32564">
        <w:rPr>
          <w:rFonts w:ascii="Calibri" w:hAnsi="Calibri" w:hint="eastAsia"/>
          <w:bCs/>
          <w:sz w:val="24"/>
          <w:szCs w:val="22"/>
        </w:rPr>
        <w:t>份，转换申请当日交银增利</w:t>
      </w:r>
      <w:r w:rsidRPr="00E32564">
        <w:rPr>
          <w:rFonts w:ascii="Calibri" w:hAnsi="Calibri" w:hint="eastAsia"/>
          <w:bCs/>
          <w:sz w:val="24"/>
          <w:szCs w:val="22"/>
        </w:rPr>
        <w:t>C</w:t>
      </w:r>
      <w:r w:rsidRPr="00E32564">
        <w:rPr>
          <w:rFonts w:ascii="Calibri" w:hAnsi="Calibri" w:hint="eastAsia"/>
          <w:bCs/>
          <w:sz w:val="24"/>
          <w:szCs w:val="22"/>
        </w:rPr>
        <w:t>类基金份额净值为</w:t>
      </w:r>
      <w:r w:rsidRPr="00E32564">
        <w:rPr>
          <w:rFonts w:ascii="Calibri" w:hAnsi="Calibri" w:hint="eastAsia"/>
          <w:bCs/>
          <w:sz w:val="24"/>
          <w:szCs w:val="22"/>
        </w:rPr>
        <w:t>1.2500</w:t>
      </w:r>
      <w:r w:rsidRPr="00E32564">
        <w:rPr>
          <w:rFonts w:ascii="Calibri" w:hAnsi="Calibri" w:hint="eastAsia"/>
          <w:bCs/>
          <w:sz w:val="24"/>
          <w:szCs w:val="22"/>
        </w:rPr>
        <w:t>元，交银精选的基金份额净值为</w:t>
      </w:r>
      <w:r w:rsidRPr="00E32564">
        <w:rPr>
          <w:rFonts w:ascii="Calibri" w:hAnsi="Calibri" w:hint="eastAsia"/>
          <w:bCs/>
          <w:sz w:val="24"/>
          <w:szCs w:val="22"/>
        </w:rPr>
        <w:t>2.2700</w:t>
      </w:r>
      <w:r w:rsidRPr="00E32564">
        <w:rPr>
          <w:rFonts w:ascii="Calibri" w:hAnsi="Calibri" w:hint="eastAsia"/>
          <w:bCs/>
          <w:sz w:val="24"/>
          <w:szCs w:val="22"/>
        </w:rPr>
        <w:t>元。若该投资者将</w:t>
      </w:r>
      <w:r w:rsidRPr="00E32564">
        <w:rPr>
          <w:rFonts w:ascii="Calibri" w:hAnsi="Calibri" w:hint="eastAsia"/>
          <w:bCs/>
          <w:sz w:val="24"/>
          <w:szCs w:val="22"/>
        </w:rPr>
        <w:t>100,000</w:t>
      </w:r>
      <w:r w:rsidRPr="00E32564">
        <w:rPr>
          <w:rFonts w:ascii="Calibri" w:hAnsi="Calibri" w:hint="eastAsia"/>
          <w:bCs/>
          <w:sz w:val="24"/>
          <w:szCs w:val="22"/>
        </w:rPr>
        <w:t>份交银增利</w:t>
      </w:r>
      <w:r w:rsidRPr="00E32564">
        <w:rPr>
          <w:rFonts w:ascii="Calibri" w:hAnsi="Calibri" w:hint="eastAsia"/>
          <w:bCs/>
          <w:sz w:val="24"/>
          <w:szCs w:val="22"/>
        </w:rPr>
        <w:t>C</w:t>
      </w:r>
      <w:r w:rsidRPr="00E32564">
        <w:rPr>
          <w:rFonts w:ascii="Calibri" w:hAnsi="Calibri" w:hint="eastAsia"/>
          <w:bCs/>
          <w:sz w:val="24"/>
          <w:szCs w:val="22"/>
        </w:rPr>
        <w:t>类基金份额转换为交银精选前端基金份额（非网上交易），则转入交银精选确认的基金份额为：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1.2500=125,000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=125,000-0=125,000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=125,000</w:t>
      </w:r>
      <w:r w:rsidRPr="00E32564">
        <w:rPr>
          <w:rFonts w:ascii="Calibri" w:hAnsi="Calibri" w:hint="eastAsia"/>
          <w:bCs/>
          <w:sz w:val="24"/>
          <w:szCs w:val="22"/>
        </w:rPr>
        <w:t>×</w:t>
      </w:r>
      <w:r w:rsidRPr="00E32564">
        <w:rPr>
          <w:rFonts w:ascii="Calibri" w:hAnsi="Calibri" w:hint="eastAsia"/>
          <w:bCs/>
          <w:sz w:val="24"/>
          <w:szCs w:val="22"/>
        </w:rPr>
        <w:t>1.5%/</w:t>
      </w:r>
      <w:r w:rsidRPr="00E32564">
        <w:rPr>
          <w:rFonts w:ascii="Calibri" w:hAnsi="Calibri" w:hint="eastAsia"/>
          <w:bCs/>
          <w:sz w:val="24"/>
          <w:szCs w:val="22"/>
        </w:rPr>
        <w:t>（</w:t>
      </w:r>
      <w:r w:rsidRPr="00E32564">
        <w:rPr>
          <w:rFonts w:ascii="Calibri" w:hAnsi="Calibri" w:hint="eastAsia"/>
          <w:bCs/>
          <w:sz w:val="24"/>
          <w:szCs w:val="22"/>
        </w:rPr>
        <w:t>1+1.5%</w:t>
      </w:r>
      <w:r w:rsidRPr="00E32564">
        <w:rPr>
          <w:rFonts w:ascii="Calibri" w:hAnsi="Calibri" w:hint="eastAsia"/>
          <w:bCs/>
          <w:sz w:val="24"/>
          <w:szCs w:val="22"/>
        </w:rPr>
        <w:t>）</w:t>
      </w:r>
      <w:r w:rsidRPr="00E32564">
        <w:rPr>
          <w:rFonts w:ascii="Calibri" w:hAnsi="Calibri" w:hint="eastAsia"/>
          <w:bCs/>
          <w:sz w:val="24"/>
          <w:szCs w:val="22"/>
        </w:rPr>
        <w:t>=1,847.29</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125,000-1,847.29</w:t>
      </w:r>
      <w:r w:rsidRPr="00E32564">
        <w:rPr>
          <w:rFonts w:ascii="Calibri" w:hAnsi="Calibri" w:hint="eastAsia"/>
          <w:bCs/>
          <w:sz w:val="24"/>
          <w:szCs w:val="22"/>
        </w:rPr>
        <w:t>）</w:t>
      </w:r>
      <w:r w:rsidRPr="00E32564">
        <w:rPr>
          <w:rFonts w:ascii="Calibri" w:hAnsi="Calibri" w:hint="eastAsia"/>
          <w:bCs/>
          <w:sz w:val="24"/>
          <w:szCs w:val="22"/>
        </w:rPr>
        <w:t>/2.2700=54,252.30</w:t>
      </w:r>
      <w:r w:rsidRPr="00E32564">
        <w:rPr>
          <w:rFonts w:ascii="Calibri" w:hAnsi="Calibri" w:hint="eastAsia"/>
          <w:bCs/>
          <w:sz w:val="24"/>
          <w:szCs w:val="22"/>
        </w:rPr>
        <w:t>份</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例四：某投资者持有交</w:t>
      </w:r>
      <w:proofErr w:type="gramStart"/>
      <w:r w:rsidRPr="00E32564">
        <w:rPr>
          <w:rFonts w:ascii="Calibri" w:hAnsi="Calibri" w:hint="eastAsia"/>
          <w:bCs/>
          <w:sz w:val="24"/>
          <w:szCs w:val="22"/>
        </w:rPr>
        <w:t>银货币</w:t>
      </w:r>
      <w:r w:rsidRPr="00E32564">
        <w:rPr>
          <w:rFonts w:ascii="Calibri" w:hAnsi="Calibri" w:hint="eastAsia"/>
          <w:bCs/>
          <w:sz w:val="24"/>
          <w:szCs w:val="22"/>
        </w:rPr>
        <w:t>A</w:t>
      </w:r>
      <w:r w:rsidRPr="00E32564">
        <w:rPr>
          <w:rFonts w:ascii="Calibri" w:hAnsi="Calibri" w:hint="eastAsia"/>
          <w:bCs/>
          <w:sz w:val="24"/>
          <w:szCs w:val="22"/>
        </w:rPr>
        <w:t>级基金</w:t>
      </w:r>
      <w:proofErr w:type="gramEnd"/>
      <w:r w:rsidRPr="00E32564">
        <w:rPr>
          <w:rFonts w:ascii="Calibri" w:hAnsi="Calibri" w:hint="eastAsia"/>
          <w:bCs/>
          <w:sz w:val="24"/>
          <w:szCs w:val="22"/>
        </w:rPr>
        <w:t>份额</w:t>
      </w:r>
      <w:r w:rsidRPr="00E32564">
        <w:rPr>
          <w:rFonts w:ascii="Calibri" w:hAnsi="Calibri" w:hint="eastAsia"/>
          <w:bCs/>
          <w:sz w:val="24"/>
          <w:szCs w:val="22"/>
        </w:rPr>
        <w:t>100,000</w:t>
      </w:r>
      <w:r w:rsidRPr="00E32564">
        <w:rPr>
          <w:rFonts w:ascii="Calibri" w:hAnsi="Calibri" w:hint="eastAsia"/>
          <w:bCs/>
          <w:sz w:val="24"/>
          <w:szCs w:val="22"/>
        </w:rPr>
        <w:t>份，该</w:t>
      </w:r>
      <w:r w:rsidRPr="00E32564">
        <w:rPr>
          <w:rFonts w:ascii="Calibri" w:hAnsi="Calibri" w:hint="eastAsia"/>
          <w:bCs/>
          <w:sz w:val="24"/>
          <w:szCs w:val="22"/>
        </w:rPr>
        <w:t>100,000</w:t>
      </w:r>
      <w:r w:rsidRPr="00E32564">
        <w:rPr>
          <w:rFonts w:ascii="Calibri" w:hAnsi="Calibri" w:hint="eastAsia"/>
          <w:bCs/>
          <w:sz w:val="24"/>
          <w:szCs w:val="22"/>
        </w:rPr>
        <w:t>份基金份额未结转的</w:t>
      </w:r>
      <w:proofErr w:type="gramStart"/>
      <w:r w:rsidRPr="00E32564">
        <w:rPr>
          <w:rFonts w:ascii="Calibri" w:hAnsi="Calibri" w:hint="eastAsia"/>
          <w:bCs/>
          <w:sz w:val="24"/>
          <w:szCs w:val="22"/>
        </w:rPr>
        <w:t>待支付</w:t>
      </w:r>
      <w:proofErr w:type="gramEnd"/>
      <w:r w:rsidRPr="00E32564">
        <w:rPr>
          <w:rFonts w:ascii="Calibri" w:hAnsi="Calibri" w:hint="eastAsia"/>
          <w:bCs/>
          <w:sz w:val="24"/>
          <w:szCs w:val="22"/>
        </w:rPr>
        <w:t>收益为</w:t>
      </w:r>
      <w:r w:rsidRPr="00E32564">
        <w:rPr>
          <w:rFonts w:ascii="Calibri" w:hAnsi="Calibri" w:hint="eastAsia"/>
          <w:bCs/>
          <w:sz w:val="24"/>
          <w:szCs w:val="22"/>
        </w:rPr>
        <w:t>61.52</w:t>
      </w:r>
      <w:r w:rsidRPr="00E32564">
        <w:rPr>
          <w:rFonts w:ascii="Calibri" w:hAnsi="Calibri" w:hint="eastAsia"/>
          <w:bCs/>
          <w:sz w:val="24"/>
          <w:szCs w:val="22"/>
        </w:rPr>
        <w:t>元，转换申请当日交银增利</w:t>
      </w:r>
      <w:r w:rsidRPr="00E32564">
        <w:rPr>
          <w:rFonts w:ascii="Calibri" w:hAnsi="Calibri" w:hint="eastAsia"/>
          <w:bCs/>
          <w:sz w:val="24"/>
          <w:szCs w:val="22"/>
        </w:rPr>
        <w:t>A/B</w:t>
      </w:r>
      <w:r w:rsidRPr="00E32564">
        <w:rPr>
          <w:rFonts w:ascii="Calibri" w:hAnsi="Calibri" w:hint="eastAsia"/>
          <w:bCs/>
          <w:sz w:val="24"/>
          <w:szCs w:val="22"/>
        </w:rPr>
        <w:t>类基金份额净值为</w:t>
      </w:r>
      <w:r w:rsidRPr="00E32564">
        <w:rPr>
          <w:rFonts w:ascii="Calibri" w:hAnsi="Calibri" w:hint="eastAsia"/>
          <w:bCs/>
          <w:sz w:val="24"/>
          <w:szCs w:val="22"/>
        </w:rPr>
        <w:t>1.2700</w:t>
      </w:r>
      <w:r w:rsidRPr="00E32564">
        <w:rPr>
          <w:rFonts w:ascii="Calibri" w:hAnsi="Calibri" w:hint="eastAsia"/>
          <w:bCs/>
          <w:sz w:val="24"/>
          <w:szCs w:val="22"/>
        </w:rPr>
        <w:t>元，交</w:t>
      </w:r>
      <w:proofErr w:type="gramStart"/>
      <w:r w:rsidRPr="00E32564">
        <w:rPr>
          <w:rFonts w:ascii="Calibri" w:hAnsi="Calibri" w:hint="eastAsia"/>
          <w:bCs/>
          <w:sz w:val="24"/>
          <w:szCs w:val="22"/>
        </w:rPr>
        <w:t>银货币</w:t>
      </w:r>
      <w:proofErr w:type="gramEnd"/>
      <w:r w:rsidRPr="00E32564">
        <w:rPr>
          <w:rFonts w:ascii="Calibri" w:hAnsi="Calibri" w:hint="eastAsia"/>
          <w:bCs/>
          <w:sz w:val="24"/>
          <w:szCs w:val="22"/>
        </w:rPr>
        <w:t>的基金份额净值为</w:t>
      </w:r>
      <w:r w:rsidRPr="00E32564">
        <w:rPr>
          <w:rFonts w:ascii="Calibri" w:hAnsi="Calibri" w:hint="eastAsia"/>
          <w:bCs/>
          <w:sz w:val="24"/>
          <w:szCs w:val="22"/>
        </w:rPr>
        <w:t>1.00</w:t>
      </w:r>
      <w:r w:rsidRPr="00E32564">
        <w:rPr>
          <w:rFonts w:ascii="Calibri" w:hAnsi="Calibri" w:hint="eastAsia"/>
          <w:bCs/>
          <w:sz w:val="24"/>
          <w:szCs w:val="22"/>
        </w:rPr>
        <w:t>元。若该投资者将</w:t>
      </w:r>
      <w:r w:rsidRPr="00E32564">
        <w:rPr>
          <w:rFonts w:ascii="Calibri" w:hAnsi="Calibri" w:hint="eastAsia"/>
          <w:bCs/>
          <w:sz w:val="24"/>
          <w:szCs w:val="22"/>
        </w:rPr>
        <w:t>100,000</w:t>
      </w:r>
      <w:r w:rsidRPr="00E32564">
        <w:rPr>
          <w:rFonts w:ascii="Calibri" w:hAnsi="Calibri" w:hint="eastAsia"/>
          <w:bCs/>
          <w:sz w:val="24"/>
          <w:szCs w:val="22"/>
        </w:rPr>
        <w:t>份交</w:t>
      </w:r>
      <w:proofErr w:type="gramStart"/>
      <w:r w:rsidRPr="00E32564">
        <w:rPr>
          <w:rFonts w:ascii="Calibri" w:hAnsi="Calibri" w:hint="eastAsia"/>
          <w:bCs/>
          <w:sz w:val="24"/>
          <w:szCs w:val="22"/>
        </w:rPr>
        <w:t>银货币</w:t>
      </w:r>
      <w:r w:rsidRPr="00E32564">
        <w:rPr>
          <w:rFonts w:ascii="Calibri" w:hAnsi="Calibri" w:hint="eastAsia"/>
          <w:bCs/>
          <w:sz w:val="24"/>
          <w:szCs w:val="22"/>
        </w:rPr>
        <w:t>A</w:t>
      </w:r>
      <w:r w:rsidRPr="00E32564">
        <w:rPr>
          <w:rFonts w:ascii="Calibri" w:hAnsi="Calibri" w:hint="eastAsia"/>
          <w:bCs/>
          <w:sz w:val="24"/>
          <w:szCs w:val="22"/>
        </w:rPr>
        <w:t>级基金</w:t>
      </w:r>
      <w:proofErr w:type="gramEnd"/>
      <w:r w:rsidRPr="00E32564">
        <w:rPr>
          <w:rFonts w:ascii="Calibri" w:hAnsi="Calibri" w:hint="eastAsia"/>
          <w:bCs/>
          <w:sz w:val="24"/>
          <w:szCs w:val="22"/>
        </w:rPr>
        <w:t>份额转换为交银增利</w:t>
      </w:r>
      <w:r w:rsidRPr="00E32564">
        <w:rPr>
          <w:rFonts w:ascii="Calibri" w:hAnsi="Calibri" w:hint="eastAsia"/>
          <w:bCs/>
          <w:sz w:val="24"/>
          <w:szCs w:val="22"/>
        </w:rPr>
        <w:t>A</w:t>
      </w:r>
      <w:r w:rsidRPr="00E32564">
        <w:rPr>
          <w:rFonts w:ascii="Calibri" w:hAnsi="Calibri" w:hint="eastAsia"/>
          <w:bCs/>
          <w:sz w:val="24"/>
          <w:szCs w:val="22"/>
        </w:rPr>
        <w:t>类基金份额（非网上交易），则转入确认的交银增利</w:t>
      </w:r>
      <w:r w:rsidRPr="00E32564">
        <w:rPr>
          <w:rFonts w:ascii="Calibri" w:hAnsi="Calibri" w:hint="eastAsia"/>
          <w:bCs/>
          <w:sz w:val="24"/>
          <w:szCs w:val="22"/>
        </w:rPr>
        <w:t>A</w:t>
      </w:r>
      <w:r w:rsidRPr="00E32564">
        <w:rPr>
          <w:rFonts w:ascii="Calibri" w:hAnsi="Calibri" w:hint="eastAsia"/>
          <w:bCs/>
          <w:sz w:val="24"/>
          <w:szCs w:val="22"/>
        </w:rPr>
        <w:t>类基金份额为：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1.00=100,000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=100,000-0=100,000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0.8%/</w:t>
      </w:r>
      <w:r w:rsidRPr="00E32564">
        <w:rPr>
          <w:rFonts w:ascii="Calibri" w:hAnsi="Calibri" w:hint="eastAsia"/>
          <w:bCs/>
          <w:sz w:val="24"/>
          <w:szCs w:val="22"/>
        </w:rPr>
        <w:t>（</w:t>
      </w:r>
      <w:r w:rsidRPr="00E32564">
        <w:rPr>
          <w:rFonts w:ascii="Calibri" w:hAnsi="Calibri" w:hint="eastAsia"/>
          <w:bCs/>
          <w:sz w:val="24"/>
          <w:szCs w:val="22"/>
        </w:rPr>
        <w:t>1+0.8%</w:t>
      </w:r>
      <w:r w:rsidRPr="00E32564">
        <w:rPr>
          <w:rFonts w:ascii="Calibri" w:hAnsi="Calibri" w:hint="eastAsia"/>
          <w:bCs/>
          <w:sz w:val="24"/>
          <w:szCs w:val="22"/>
        </w:rPr>
        <w:t>）</w:t>
      </w:r>
      <w:r w:rsidRPr="00E32564">
        <w:rPr>
          <w:rFonts w:ascii="Calibri" w:hAnsi="Calibri" w:hint="eastAsia"/>
          <w:bCs/>
          <w:sz w:val="24"/>
          <w:szCs w:val="22"/>
        </w:rPr>
        <w:t>=793.65</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100,000-793.65+61.52</w:t>
      </w:r>
      <w:r w:rsidRPr="00E32564">
        <w:rPr>
          <w:rFonts w:ascii="Calibri" w:hAnsi="Calibri" w:hint="eastAsia"/>
          <w:bCs/>
          <w:sz w:val="24"/>
          <w:szCs w:val="22"/>
        </w:rPr>
        <w:t>）</w:t>
      </w:r>
      <w:r w:rsidRPr="00E32564">
        <w:rPr>
          <w:rFonts w:ascii="Calibri" w:hAnsi="Calibri" w:hint="eastAsia"/>
          <w:bCs/>
          <w:sz w:val="24"/>
          <w:szCs w:val="22"/>
        </w:rPr>
        <w:t>/1.2700=78,163.68</w:t>
      </w:r>
      <w:r w:rsidRPr="00E32564">
        <w:rPr>
          <w:rFonts w:ascii="Calibri" w:hAnsi="Calibri" w:hint="eastAsia"/>
          <w:bCs/>
          <w:sz w:val="24"/>
          <w:szCs w:val="22"/>
        </w:rPr>
        <w:t>份</w:t>
      </w:r>
    </w:p>
    <w:p w:rsidR="00FC7533" w:rsidRPr="00E32564" w:rsidRDefault="001B1DFD" w:rsidP="00FC7533">
      <w:pPr>
        <w:adjustRightInd w:val="0"/>
        <w:snapToGrid w:val="0"/>
        <w:spacing w:line="360" w:lineRule="auto"/>
        <w:ind w:firstLineChars="200" w:firstLine="480"/>
        <w:rPr>
          <w:rFonts w:ascii="Calibri" w:hAnsi="Calibri"/>
          <w:bCs/>
          <w:sz w:val="24"/>
          <w:szCs w:val="22"/>
        </w:rPr>
      </w:pPr>
      <w:r>
        <w:rPr>
          <w:bCs/>
          <w:sz w:val="24"/>
        </w:rPr>
        <w:t>2</w:t>
      </w:r>
      <w:r>
        <w:rPr>
          <w:rFonts w:hint="eastAsia"/>
          <w:bCs/>
          <w:sz w:val="24"/>
        </w:rPr>
        <w:t>）</w:t>
      </w:r>
      <w:r w:rsidR="00FC7533" w:rsidRPr="00E32564">
        <w:rPr>
          <w:rFonts w:ascii="Calibri" w:hAnsi="Calibri" w:hint="eastAsia"/>
          <w:bCs/>
          <w:sz w:val="24"/>
          <w:szCs w:val="22"/>
        </w:rPr>
        <w:t>后端收费模式下基金转换份额的计算公式及举例</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w:t>
      </w:r>
      <w:r w:rsidRPr="00E32564">
        <w:rPr>
          <w:rFonts w:ascii="Calibri" w:hAnsi="Calibri" w:hint="eastAsia"/>
          <w:bCs/>
          <w:sz w:val="24"/>
          <w:szCs w:val="22"/>
        </w:rPr>
        <w:t>转出的基金份额×转换申请当日转出基金的基金份额净值</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w:t>
      </w:r>
      <w:r w:rsidRPr="00E32564">
        <w:rPr>
          <w:rFonts w:ascii="Calibri" w:hAnsi="Calibri" w:hint="eastAsia"/>
          <w:bCs/>
          <w:sz w:val="24"/>
          <w:szCs w:val="22"/>
        </w:rPr>
        <w:t>转出确认金额×对应的转出基金的赎回费率</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w:t>
      </w:r>
      <w:r w:rsidRPr="00E32564">
        <w:rPr>
          <w:rFonts w:ascii="Calibri" w:hAnsi="Calibri" w:hint="eastAsia"/>
          <w:bCs/>
          <w:sz w:val="24"/>
          <w:szCs w:val="22"/>
        </w:rPr>
        <w:t>转出确认金额</w:t>
      </w:r>
      <w:r w:rsidRPr="00E32564">
        <w:rPr>
          <w:rFonts w:ascii="Calibri" w:hAnsi="Calibri" w:hint="eastAsia"/>
          <w:bCs/>
          <w:sz w:val="24"/>
          <w:szCs w:val="22"/>
        </w:rPr>
        <w:t>-</w:t>
      </w:r>
      <w:r w:rsidRPr="00E32564">
        <w:rPr>
          <w:rFonts w:ascii="Calibri" w:hAnsi="Calibri" w:hint="eastAsia"/>
          <w:bCs/>
          <w:sz w:val="24"/>
          <w:szCs w:val="22"/>
        </w:rPr>
        <w:t>转出基金的赎回费</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w:t>
      </w:r>
      <w:r w:rsidRPr="00E32564">
        <w:rPr>
          <w:rFonts w:ascii="Calibri" w:hAnsi="Calibri" w:hint="eastAsia"/>
          <w:bCs/>
          <w:sz w:val="24"/>
          <w:szCs w:val="22"/>
        </w:rPr>
        <w:t>转入确认金额×对应的转出与转入基金的申购补差费率</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（转入确认金额</w:t>
      </w:r>
      <w:r w:rsidRPr="00E32564">
        <w:rPr>
          <w:rFonts w:ascii="Calibri" w:hAnsi="Calibri" w:hint="eastAsia"/>
          <w:bCs/>
          <w:sz w:val="24"/>
          <w:szCs w:val="22"/>
        </w:rPr>
        <w:t>-</w:t>
      </w:r>
      <w:r w:rsidRPr="00E32564">
        <w:rPr>
          <w:rFonts w:ascii="Calibri" w:hAnsi="Calibri" w:hint="eastAsia"/>
          <w:bCs/>
          <w:sz w:val="24"/>
          <w:szCs w:val="22"/>
        </w:rPr>
        <w:t>转出与转入基金的申购补差费</w:t>
      </w:r>
      <w:r w:rsidRPr="00E32564">
        <w:rPr>
          <w:rFonts w:ascii="Calibri" w:hAnsi="Calibri" w:hint="eastAsia"/>
          <w:bCs/>
          <w:sz w:val="24"/>
          <w:szCs w:val="22"/>
        </w:rPr>
        <w:t>+A</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转换申请当日转入基金的基金份额净值</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其中：</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A</w:t>
      </w:r>
      <w:r w:rsidRPr="00E32564">
        <w:rPr>
          <w:rFonts w:ascii="Calibri" w:hAnsi="Calibri" w:hint="eastAsia"/>
          <w:bCs/>
          <w:sz w:val="24"/>
          <w:szCs w:val="22"/>
        </w:rPr>
        <w:t>为货币市场基金转出的基金份额按比例结转的账户当前累计</w:t>
      </w:r>
      <w:proofErr w:type="gramStart"/>
      <w:r w:rsidRPr="00E32564">
        <w:rPr>
          <w:rFonts w:ascii="Calibri" w:hAnsi="Calibri" w:hint="eastAsia"/>
          <w:bCs/>
          <w:sz w:val="24"/>
          <w:szCs w:val="22"/>
        </w:rPr>
        <w:t>待支付</w:t>
      </w:r>
      <w:proofErr w:type="gramEnd"/>
      <w:r w:rsidRPr="00E32564">
        <w:rPr>
          <w:rFonts w:ascii="Calibri" w:hAnsi="Calibri" w:hint="eastAsia"/>
          <w:bCs/>
          <w:sz w:val="24"/>
          <w:szCs w:val="22"/>
        </w:rPr>
        <w:t>收益（仅限转出基金为货币市场基金的情形，否则</w:t>
      </w:r>
      <w:r w:rsidRPr="00E32564">
        <w:rPr>
          <w:rFonts w:ascii="Calibri" w:hAnsi="Calibri" w:hint="eastAsia"/>
          <w:bCs/>
          <w:sz w:val="24"/>
          <w:szCs w:val="22"/>
        </w:rPr>
        <w:t>A</w:t>
      </w:r>
      <w:r w:rsidRPr="00E32564">
        <w:rPr>
          <w:rFonts w:ascii="Calibri" w:hAnsi="Calibri" w:hint="eastAsia"/>
          <w:bCs/>
          <w:sz w:val="24"/>
          <w:szCs w:val="22"/>
        </w:rPr>
        <w:t>为</w:t>
      </w:r>
      <w:r w:rsidRPr="00E32564">
        <w:rPr>
          <w:rFonts w:ascii="Calibri" w:hAnsi="Calibri" w:hint="eastAsia"/>
          <w:bCs/>
          <w:sz w:val="24"/>
          <w:szCs w:val="22"/>
        </w:rPr>
        <w:t>0</w:t>
      </w:r>
      <w:r w:rsidRPr="00E32564">
        <w:rPr>
          <w:rFonts w:ascii="Calibri" w:hAnsi="Calibri" w:hint="eastAsia"/>
          <w:bCs/>
          <w:sz w:val="24"/>
          <w:szCs w:val="22"/>
        </w:rPr>
        <w:t>）。</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转入基金确认份额的计算精确到小数点后两位，小数点后两位以后的部分四舍五入，误差部分</w:t>
      </w:r>
      <w:proofErr w:type="gramStart"/>
      <w:r w:rsidRPr="00E32564">
        <w:rPr>
          <w:rFonts w:ascii="Calibri" w:hAnsi="Calibri" w:hint="eastAsia"/>
          <w:bCs/>
          <w:sz w:val="24"/>
          <w:szCs w:val="22"/>
        </w:rPr>
        <w:t>归基金</w:t>
      </w:r>
      <w:proofErr w:type="gramEnd"/>
      <w:r w:rsidRPr="00E32564">
        <w:rPr>
          <w:rFonts w:ascii="Calibri" w:hAnsi="Calibri" w:hint="eastAsia"/>
          <w:bCs/>
          <w:sz w:val="24"/>
          <w:szCs w:val="22"/>
        </w:rPr>
        <w:t>财产。</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例五：某投资者持有交</w:t>
      </w:r>
      <w:proofErr w:type="gramStart"/>
      <w:r w:rsidRPr="00E32564">
        <w:rPr>
          <w:rFonts w:ascii="Calibri" w:hAnsi="Calibri" w:hint="eastAsia"/>
          <w:bCs/>
          <w:sz w:val="24"/>
          <w:szCs w:val="22"/>
        </w:rPr>
        <w:t>银主题</w:t>
      </w:r>
      <w:proofErr w:type="gramEnd"/>
      <w:r w:rsidRPr="00E32564">
        <w:rPr>
          <w:rFonts w:ascii="Calibri" w:hAnsi="Calibri" w:hint="eastAsia"/>
          <w:bCs/>
          <w:sz w:val="24"/>
          <w:szCs w:val="22"/>
        </w:rPr>
        <w:t>后端收费模式的基金份额</w:t>
      </w:r>
      <w:r w:rsidRPr="00E32564">
        <w:rPr>
          <w:rFonts w:ascii="Calibri" w:hAnsi="Calibri" w:hint="eastAsia"/>
          <w:bCs/>
          <w:sz w:val="24"/>
          <w:szCs w:val="22"/>
        </w:rPr>
        <w:t>100,000</w:t>
      </w:r>
      <w:r w:rsidRPr="00E32564">
        <w:rPr>
          <w:rFonts w:ascii="Calibri" w:hAnsi="Calibri" w:hint="eastAsia"/>
          <w:bCs/>
          <w:sz w:val="24"/>
          <w:szCs w:val="22"/>
        </w:rPr>
        <w:t>份，持有期一年半，转换申请当日交</w:t>
      </w:r>
      <w:proofErr w:type="gramStart"/>
      <w:r w:rsidRPr="00E32564">
        <w:rPr>
          <w:rFonts w:ascii="Calibri" w:hAnsi="Calibri" w:hint="eastAsia"/>
          <w:bCs/>
          <w:sz w:val="24"/>
          <w:szCs w:val="22"/>
        </w:rPr>
        <w:t>银主题</w:t>
      </w:r>
      <w:proofErr w:type="gramEnd"/>
      <w:r w:rsidRPr="00E32564">
        <w:rPr>
          <w:rFonts w:ascii="Calibri" w:hAnsi="Calibri" w:hint="eastAsia"/>
          <w:bCs/>
          <w:sz w:val="24"/>
          <w:szCs w:val="22"/>
        </w:rPr>
        <w:t>的基金份额净值为</w:t>
      </w:r>
      <w:r w:rsidRPr="00E32564">
        <w:rPr>
          <w:rFonts w:ascii="Calibri" w:hAnsi="Calibri" w:hint="eastAsia"/>
          <w:bCs/>
          <w:sz w:val="24"/>
          <w:szCs w:val="22"/>
        </w:rPr>
        <w:t>1.2500</w:t>
      </w:r>
      <w:r w:rsidRPr="00E32564">
        <w:rPr>
          <w:rFonts w:ascii="Calibri" w:hAnsi="Calibri" w:hint="eastAsia"/>
          <w:bCs/>
          <w:sz w:val="24"/>
          <w:szCs w:val="22"/>
        </w:rPr>
        <w:t>元，交银稳健的基金份额净值为</w:t>
      </w:r>
      <w:r w:rsidRPr="00E32564">
        <w:rPr>
          <w:rFonts w:ascii="Calibri" w:hAnsi="Calibri" w:hint="eastAsia"/>
          <w:bCs/>
          <w:sz w:val="24"/>
          <w:szCs w:val="22"/>
        </w:rPr>
        <w:t>2.2700</w:t>
      </w:r>
      <w:r w:rsidRPr="00E32564">
        <w:rPr>
          <w:rFonts w:ascii="Calibri" w:hAnsi="Calibri" w:hint="eastAsia"/>
          <w:bCs/>
          <w:sz w:val="24"/>
          <w:szCs w:val="22"/>
        </w:rPr>
        <w:t>元。若该投资者将</w:t>
      </w:r>
      <w:r w:rsidRPr="00E32564">
        <w:rPr>
          <w:rFonts w:ascii="Calibri" w:hAnsi="Calibri" w:hint="eastAsia"/>
          <w:bCs/>
          <w:sz w:val="24"/>
          <w:szCs w:val="22"/>
        </w:rPr>
        <w:t>100,000</w:t>
      </w:r>
      <w:r w:rsidRPr="00E32564">
        <w:rPr>
          <w:rFonts w:ascii="Calibri" w:hAnsi="Calibri" w:hint="eastAsia"/>
          <w:bCs/>
          <w:sz w:val="24"/>
          <w:szCs w:val="22"/>
        </w:rPr>
        <w:t>份交</w:t>
      </w:r>
      <w:proofErr w:type="gramStart"/>
      <w:r w:rsidRPr="00E32564">
        <w:rPr>
          <w:rFonts w:ascii="Calibri" w:hAnsi="Calibri" w:hint="eastAsia"/>
          <w:bCs/>
          <w:sz w:val="24"/>
          <w:szCs w:val="22"/>
        </w:rPr>
        <w:t>银主题</w:t>
      </w:r>
      <w:proofErr w:type="gramEnd"/>
      <w:r w:rsidRPr="00E32564">
        <w:rPr>
          <w:rFonts w:ascii="Calibri" w:hAnsi="Calibri" w:hint="eastAsia"/>
          <w:bCs/>
          <w:sz w:val="24"/>
          <w:szCs w:val="22"/>
        </w:rPr>
        <w:t>后端基金份额转换为交银稳健后端基金份额，则转入交银稳健确认的基金份额为：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1.250=125,000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=125,000</w:t>
      </w:r>
      <w:r w:rsidRPr="00E32564">
        <w:rPr>
          <w:rFonts w:ascii="Calibri" w:hAnsi="Calibri" w:hint="eastAsia"/>
          <w:bCs/>
          <w:sz w:val="24"/>
          <w:szCs w:val="22"/>
        </w:rPr>
        <w:t>×</w:t>
      </w:r>
      <w:r w:rsidRPr="00E32564">
        <w:rPr>
          <w:rFonts w:ascii="Calibri" w:hAnsi="Calibri" w:hint="eastAsia"/>
          <w:bCs/>
          <w:sz w:val="24"/>
          <w:szCs w:val="22"/>
        </w:rPr>
        <w:t>0.2%=250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=125,000-250=124,750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=124,750</w:t>
      </w:r>
      <w:r w:rsidRPr="00E32564">
        <w:rPr>
          <w:rFonts w:ascii="Calibri" w:hAnsi="Calibri" w:hint="eastAsia"/>
          <w:bCs/>
          <w:sz w:val="24"/>
          <w:szCs w:val="22"/>
        </w:rPr>
        <w:t>×</w:t>
      </w:r>
      <w:r w:rsidRPr="00E32564">
        <w:rPr>
          <w:rFonts w:ascii="Calibri" w:hAnsi="Calibri" w:hint="eastAsia"/>
          <w:bCs/>
          <w:sz w:val="24"/>
          <w:szCs w:val="22"/>
        </w:rPr>
        <w:t>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124,750-0</w:t>
      </w:r>
      <w:r w:rsidRPr="00E32564">
        <w:rPr>
          <w:rFonts w:ascii="Calibri" w:hAnsi="Calibri" w:hint="eastAsia"/>
          <w:bCs/>
          <w:sz w:val="24"/>
          <w:szCs w:val="22"/>
        </w:rPr>
        <w:t>）</w:t>
      </w:r>
      <w:r w:rsidRPr="00E32564">
        <w:rPr>
          <w:rFonts w:ascii="Calibri" w:hAnsi="Calibri" w:hint="eastAsia"/>
          <w:bCs/>
          <w:sz w:val="24"/>
          <w:szCs w:val="22"/>
        </w:rPr>
        <w:t>/2.2700=54,955.95</w:t>
      </w:r>
      <w:r w:rsidRPr="00E32564">
        <w:rPr>
          <w:rFonts w:ascii="Calibri" w:hAnsi="Calibri" w:hint="eastAsia"/>
          <w:bCs/>
          <w:sz w:val="24"/>
          <w:szCs w:val="22"/>
        </w:rPr>
        <w:t>份</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例六：某投资者持有交银先锋后端收费模式的基金份额</w:t>
      </w:r>
      <w:r w:rsidRPr="00E32564">
        <w:rPr>
          <w:rFonts w:ascii="Calibri" w:hAnsi="Calibri" w:hint="eastAsia"/>
          <w:bCs/>
          <w:sz w:val="24"/>
          <w:szCs w:val="22"/>
        </w:rPr>
        <w:t>100,000</w:t>
      </w:r>
      <w:r w:rsidRPr="00E32564">
        <w:rPr>
          <w:rFonts w:ascii="Calibri" w:hAnsi="Calibri" w:hint="eastAsia"/>
          <w:bCs/>
          <w:sz w:val="24"/>
          <w:szCs w:val="22"/>
        </w:rPr>
        <w:t>份，持有期一年半，转换申请当日交银先锋的基金份额净值为</w:t>
      </w:r>
      <w:r w:rsidRPr="00E32564">
        <w:rPr>
          <w:rFonts w:ascii="Calibri" w:hAnsi="Calibri" w:hint="eastAsia"/>
          <w:bCs/>
          <w:sz w:val="24"/>
          <w:szCs w:val="22"/>
        </w:rPr>
        <w:t>1.2500</w:t>
      </w:r>
      <w:r w:rsidRPr="00E32564">
        <w:rPr>
          <w:rFonts w:ascii="Calibri" w:hAnsi="Calibri" w:hint="eastAsia"/>
          <w:bCs/>
          <w:sz w:val="24"/>
          <w:szCs w:val="22"/>
        </w:rPr>
        <w:t>元，交</w:t>
      </w:r>
      <w:proofErr w:type="gramStart"/>
      <w:r w:rsidRPr="00E32564">
        <w:rPr>
          <w:rFonts w:ascii="Calibri" w:hAnsi="Calibri" w:hint="eastAsia"/>
          <w:bCs/>
          <w:sz w:val="24"/>
          <w:szCs w:val="22"/>
        </w:rPr>
        <w:t>银货币</w:t>
      </w:r>
      <w:proofErr w:type="gramEnd"/>
      <w:r w:rsidRPr="00E32564">
        <w:rPr>
          <w:rFonts w:ascii="Calibri" w:hAnsi="Calibri" w:hint="eastAsia"/>
          <w:bCs/>
          <w:sz w:val="24"/>
          <w:szCs w:val="22"/>
        </w:rPr>
        <w:t>的基金份额净值为</w:t>
      </w:r>
      <w:r w:rsidRPr="00E32564">
        <w:rPr>
          <w:rFonts w:ascii="Calibri" w:hAnsi="Calibri" w:hint="eastAsia"/>
          <w:bCs/>
          <w:sz w:val="24"/>
          <w:szCs w:val="22"/>
        </w:rPr>
        <w:t>1.00</w:t>
      </w:r>
      <w:r w:rsidRPr="00E32564">
        <w:rPr>
          <w:rFonts w:ascii="Calibri" w:hAnsi="Calibri" w:hint="eastAsia"/>
          <w:bCs/>
          <w:sz w:val="24"/>
          <w:szCs w:val="22"/>
        </w:rPr>
        <w:t>元。若该投资者将</w:t>
      </w:r>
      <w:r w:rsidRPr="00E32564">
        <w:rPr>
          <w:rFonts w:ascii="Calibri" w:hAnsi="Calibri" w:hint="eastAsia"/>
          <w:bCs/>
          <w:sz w:val="24"/>
          <w:szCs w:val="22"/>
        </w:rPr>
        <w:t>100,000</w:t>
      </w:r>
      <w:r w:rsidRPr="00E32564">
        <w:rPr>
          <w:rFonts w:ascii="Calibri" w:hAnsi="Calibri" w:hint="eastAsia"/>
          <w:bCs/>
          <w:sz w:val="24"/>
          <w:szCs w:val="22"/>
        </w:rPr>
        <w:t>份交银先锋后端基金份额转换为交银货币，则转入交</w:t>
      </w:r>
      <w:proofErr w:type="gramStart"/>
      <w:r w:rsidRPr="00E32564">
        <w:rPr>
          <w:rFonts w:ascii="Calibri" w:hAnsi="Calibri" w:hint="eastAsia"/>
          <w:bCs/>
          <w:sz w:val="24"/>
          <w:szCs w:val="22"/>
        </w:rPr>
        <w:t>银货币</w:t>
      </w:r>
      <w:proofErr w:type="gramEnd"/>
      <w:r w:rsidRPr="00E32564">
        <w:rPr>
          <w:rFonts w:ascii="Calibri" w:hAnsi="Calibri" w:hint="eastAsia"/>
          <w:bCs/>
          <w:sz w:val="24"/>
          <w:szCs w:val="22"/>
        </w:rPr>
        <w:t>的基金份额为：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1.250=125,000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=125,000</w:t>
      </w:r>
      <w:r w:rsidRPr="00E32564">
        <w:rPr>
          <w:rFonts w:ascii="Calibri" w:hAnsi="Calibri" w:hint="eastAsia"/>
          <w:bCs/>
          <w:sz w:val="24"/>
          <w:szCs w:val="22"/>
        </w:rPr>
        <w:t>×</w:t>
      </w:r>
      <w:r w:rsidRPr="00E32564">
        <w:rPr>
          <w:rFonts w:ascii="Calibri" w:hAnsi="Calibri" w:hint="eastAsia"/>
          <w:bCs/>
          <w:sz w:val="24"/>
          <w:szCs w:val="22"/>
        </w:rPr>
        <w:t>0.2%=250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=125,000-250=124,750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=124,750</w:t>
      </w:r>
      <w:r w:rsidRPr="00E32564">
        <w:rPr>
          <w:rFonts w:ascii="Calibri" w:hAnsi="Calibri" w:hint="eastAsia"/>
          <w:bCs/>
          <w:sz w:val="24"/>
          <w:szCs w:val="22"/>
        </w:rPr>
        <w:t>×</w:t>
      </w:r>
      <w:r w:rsidRPr="00E32564">
        <w:rPr>
          <w:rFonts w:ascii="Calibri" w:hAnsi="Calibri" w:hint="eastAsia"/>
          <w:bCs/>
          <w:sz w:val="24"/>
          <w:szCs w:val="22"/>
        </w:rPr>
        <w:t>1.2%=1497</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124,750-1497</w:t>
      </w:r>
      <w:r w:rsidRPr="00E32564">
        <w:rPr>
          <w:rFonts w:ascii="Calibri" w:hAnsi="Calibri" w:hint="eastAsia"/>
          <w:bCs/>
          <w:sz w:val="24"/>
          <w:szCs w:val="22"/>
        </w:rPr>
        <w:t>）</w:t>
      </w:r>
      <w:r w:rsidRPr="00E32564">
        <w:rPr>
          <w:rFonts w:ascii="Calibri" w:hAnsi="Calibri" w:hint="eastAsia"/>
          <w:bCs/>
          <w:sz w:val="24"/>
          <w:szCs w:val="22"/>
        </w:rPr>
        <w:t>/1.00=123,253.00</w:t>
      </w:r>
      <w:r w:rsidRPr="00E32564">
        <w:rPr>
          <w:rFonts w:ascii="Calibri" w:hAnsi="Calibri" w:hint="eastAsia"/>
          <w:bCs/>
          <w:sz w:val="24"/>
          <w:szCs w:val="22"/>
        </w:rPr>
        <w:t>份</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例七：某投资者持有交银蓝筹后端收费模式的基金份额</w:t>
      </w:r>
      <w:r w:rsidRPr="00E32564">
        <w:rPr>
          <w:rFonts w:ascii="Calibri" w:hAnsi="Calibri" w:hint="eastAsia"/>
          <w:bCs/>
          <w:sz w:val="24"/>
          <w:szCs w:val="22"/>
        </w:rPr>
        <w:t>100,000</w:t>
      </w:r>
      <w:r w:rsidRPr="00E32564">
        <w:rPr>
          <w:rFonts w:ascii="Calibri" w:hAnsi="Calibri" w:hint="eastAsia"/>
          <w:bCs/>
          <w:sz w:val="24"/>
          <w:szCs w:val="22"/>
        </w:rPr>
        <w:t>份，持有期三年半，转换申请当日交银蓝筹的基金份额净值为</w:t>
      </w:r>
      <w:r w:rsidRPr="00E32564">
        <w:rPr>
          <w:rFonts w:ascii="Calibri" w:hAnsi="Calibri" w:hint="eastAsia"/>
          <w:bCs/>
          <w:sz w:val="24"/>
          <w:szCs w:val="22"/>
        </w:rPr>
        <w:t>0.8500</w:t>
      </w:r>
      <w:r w:rsidRPr="00E32564">
        <w:rPr>
          <w:rFonts w:ascii="Calibri" w:hAnsi="Calibri" w:hint="eastAsia"/>
          <w:bCs/>
          <w:sz w:val="24"/>
          <w:szCs w:val="22"/>
        </w:rPr>
        <w:t>元，交银增利</w:t>
      </w:r>
      <w:r w:rsidRPr="00E32564">
        <w:rPr>
          <w:rFonts w:ascii="Calibri" w:hAnsi="Calibri" w:hint="eastAsia"/>
          <w:bCs/>
          <w:sz w:val="24"/>
          <w:szCs w:val="22"/>
        </w:rPr>
        <w:t>B</w:t>
      </w:r>
      <w:r w:rsidRPr="00E32564">
        <w:rPr>
          <w:rFonts w:ascii="Calibri" w:hAnsi="Calibri" w:hint="eastAsia"/>
          <w:bCs/>
          <w:sz w:val="24"/>
          <w:szCs w:val="22"/>
        </w:rPr>
        <w:t>类基金份额的基金份额净值为</w:t>
      </w:r>
      <w:r w:rsidRPr="00E32564">
        <w:rPr>
          <w:rFonts w:ascii="Calibri" w:hAnsi="Calibri" w:hint="eastAsia"/>
          <w:bCs/>
          <w:sz w:val="24"/>
          <w:szCs w:val="22"/>
        </w:rPr>
        <w:t>1.0500</w:t>
      </w:r>
      <w:r w:rsidRPr="00E32564">
        <w:rPr>
          <w:rFonts w:ascii="Calibri" w:hAnsi="Calibri" w:hint="eastAsia"/>
          <w:bCs/>
          <w:sz w:val="24"/>
          <w:szCs w:val="22"/>
        </w:rPr>
        <w:t>。若该投资者将</w:t>
      </w:r>
      <w:r w:rsidRPr="00E32564">
        <w:rPr>
          <w:rFonts w:ascii="Calibri" w:hAnsi="Calibri" w:hint="eastAsia"/>
          <w:bCs/>
          <w:sz w:val="24"/>
          <w:szCs w:val="22"/>
        </w:rPr>
        <w:t>100,000</w:t>
      </w:r>
      <w:r w:rsidRPr="00E32564">
        <w:rPr>
          <w:rFonts w:ascii="Calibri" w:hAnsi="Calibri" w:hint="eastAsia"/>
          <w:bCs/>
          <w:sz w:val="24"/>
          <w:szCs w:val="22"/>
        </w:rPr>
        <w:t>份交银蓝筹后端基金份额转换为交银增利</w:t>
      </w:r>
      <w:r w:rsidRPr="00E32564">
        <w:rPr>
          <w:rFonts w:ascii="Calibri" w:hAnsi="Calibri" w:hint="eastAsia"/>
          <w:bCs/>
          <w:sz w:val="24"/>
          <w:szCs w:val="22"/>
        </w:rPr>
        <w:t>B</w:t>
      </w:r>
      <w:r w:rsidRPr="00E32564">
        <w:rPr>
          <w:rFonts w:ascii="Calibri" w:hAnsi="Calibri" w:hint="eastAsia"/>
          <w:bCs/>
          <w:sz w:val="24"/>
          <w:szCs w:val="22"/>
        </w:rPr>
        <w:t>类基金份额，则转入交银增利</w:t>
      </w:r>
      <w:r w:rsidRPr="00E32564">
        <w:rPr>
          <w:rFonts w:ascii="Calibri" w:hAnsi="Calibri" w:hint="eastAsia"/>
          <w:bCs/>
          <w:sz w:val="24"/>
          <w:szCs w:val="22"/>
        </w:rPr>
        <w:t>B</w:t>
      </w:r>
      <w:r w:rsidRPr="00E32564">
        <w:rPr>
          <w:rFonts w:ascii="Calibri" w:hAnsi="Calibri" w:hint="eastAsia"/>
          <w:bCs/>
          <w:sz w:val="24"/>
          <w:szCs w:val="22"/>
        </w:rPr>
        <w:t>类基金份额的基金份额为：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0.850=85,000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=85,000</w:t>
      </w:r>
      <w:r w:rsidRPr="00E32564">
        <w:rPr>
          <w:rFonts w:ascii="Calibri" w:hAnsi="Calibri" w:hint="eastAsia"/>
          <w:bCs/>
          <w:sz w:val="24"/>
          <w:szCs w:val="22"/>
        </w:rPr>
        <w:t>×</w:t>
      </w:r>
      <w:r w:rsidRPr="00E32564">
        <w:rPr>
          <w:rFonts w:ascii="Calibri" w:hAnsi="Calibri" w:hint="eastAsia"/>
          <w:bCs/>
          <w:sz w:val="24"/>
          <w:szCs w:val="22"/>
        </w:rPr>
        <w:t>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=85,000-0=85,000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=85,000</w:t>
      </w:r>
      <w:r w:rsidRPr="00E32564">
        <w:rPr>
          <w:rFonts w:ascii="Calibri" w:hAnsi="Calibri" w:hint="eastAsia"/>
          <w:bCs/>
          <w:sz w:val="24"/>
          <w:szCs w:val="22"/>
        </w:rPr>
        <w:t>×</w:t>
      </w:r>
      <w:r w:rsidRPr="00E32564">
        <w:rPr>
          <w:rFonts w:ascii="Calibri" w:hAnsi="Calibri" w:hint="eastAsia"/>
          <w:bCs/>
          <w:sz w:val="24"/>
          <w:szCs w:val="22"/>
        </w:rPr>
        <w:t>0.2%=170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85,000-170</w:t>
      </w:r>
      <w:r w:rsidRPr="00E32564">
        <w:rPr>
          <w:rFonts w:ascii="Calibri" w:hAnsi="Calibri" w:hint="eastAsia"/>
          <w:bCs/>
          <w:sz w:val="24"/>
          <w:szCs w:val="22"/>
        </w:rPr>
        <w:t>）</w:t>
      </w:r>
      <w:r w:rsidRPr="00E32564">
        <w:rPr>
          <w:rFonts w:ascii="Calibri" w:hAnsi="Calibri" w:hint="eastAsia"/>
          <w:bCs/>
          <w:sz w:val="24"/>
          <w:szCs w:val="22"/>
        </w:rPr>
        <w:t>/1.0500=80,790.48</w:t>
      </w:r>
      <w:r w:rsidRPr="00E32564">
        <w:rPr>
          <w:rFonts w:ascii="Calibri" w:hAnsi="Calibri" w:hint="eastAsia"/>
          <w:bCs/>
          <w:sz w:val="24"/>
          <w:szCs w:val="22"/>
        </w:rPr>
        <w:t>份</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例八：某投资者持有交</w:t>
      </w:r>
      <w:proofErr w:type="gramStart"/>
      <w:r w:rsidRPr="00E32564">
        <w:rPr>
          <w:rFonts w:ascii="Calibri" w:hAnsi="Calibri" w:hint="eastAsia"/>
          <w:bCs/>
          <w:sz w:val="24"/>
          <w:szCs w:val="22"/>
        </w:rPr>
        <w:t>银货币</w:t>
      </w:r>
      <w:r w:rsidRPr="00E32564">
        <w:rPr>
          <w:rFonts w:ascii="Calibri" w:hAnsi="Calibri" w:hint="eastAsia"/>
          <w:bCs/>
          <w:sz w:val="24"/>
          <w:szCs w:val="22"/>
        </w:rPr>
        <w:t>A</w:t>
      </w:r>
      <w:r w:rsidRPr="00E32564">
        <w:rPr>
          <w:rFonts w:ascii="Calibri" w:hAnsi="Calibri" w:hint="eastAsia"/>
          <w:bCs/>
          <w:sz w:val="24"/>
          <w:szCs w:val="22"/>
        </w:rPr>
        <w:t>级基金</w:t>
      </w:r>
      <w:proofErr w:type="gramEnd"/>
      <w:r w:rsidRPr="00E32564">
        <w:rPr>
          <w:rFonts w:ascii="Calibri" w:hAnsi="Calibri" w:hint="eastAsia"/>
          <w:bCs/>
          <w:sz w:val="24"/>
          <w:szCs w:val="22"/>
        </w:rPr>
        <w:t>份额</w:t>
      </w:r>
      <w:r w:rsidRPr="00E32564">
        <w:rPr>
          <w:rFonts w:ascii="Calibri" w:hAnsi="Calibri" w:hint="eastAsia"/>
          <w:bCs/>
          <w:sz w:val="24"/>
          <w:szCs w:val="22"/>
        </w:rPr>
        <w:t>100,000</w:t>
      </w:r>
      <w:r w:rsidRPr="00E32564">
        <w:rPr>
          <w:rFonts w:ascii="Calibri" w:hAnsi="Calibri" w:hint="eastAsia"/>
          <w:bCs/>
          <w:sz w:val="24"/>
          <w:szCs w:val="22"/>
        </w:rPr>
        <w:t>份，该</w:t>
      </w:r>
      <w:r w:rsidRPr="00E32564">
        <w:rPr>
          <w:rFonts w:ascii="Calibri" w:hAnsi="Calibri" w:hint="eastAsia"/>
          <w:bCs/>
          <w:sz w:val="24"/>
          <w:szCs w:val="22"/>
        </w:rPr>
        <w:t>100,000</w:t>
      </w:r>
      <w:r w:rsidRPr="00E32564">
        <w:rPr>
          <w:rFonts w:ascii="Calibri" w:hAnsi="Calibri" w:hint="eastAsia"/>
          <w:bCs/>
          <w:sz w:val="24"/>
          <w:szCs w:val="22"/>
        </w:rPr>
        <w:t>份基金份额未结转的</w:t>
      </w:r>
      <w:proofErr w:type="gramStart"/>
      <w:r w:rsidRPr="00E32564">
        <w:rPr>
          <w:rFonts w:ascii="Calibri" w:hAnsi="Calibri" w:hint="eastAsia"/>
          <w:bCs/>
          <w:sz w:val="24"/>
          <w:szCs w:val="22"/>
        </w:rPr>
        <w:t>待支付</w:t>
      </w:r>
      <w:proofErr w:type="gramEnd"/>
      <w:r w:rsidRPr="00E32564">
        <w:rPr>
          <w:rFonts w:ascii="Calibri" w:hAnsi="Calibri" w:hint="eastAsia"/>
          <w:bCs/>
          <w:sz w:val="24"/>
          <w:szCs w:val="22"/>
        </w:rPr>
        <w:t>收益为</w:t>
      </w:r>
      <w:r w:rsidRPr="00E32564">
        <w:rPr>
          <w:rFonts w:ascii="Calibri" w:hAnsi="Calibri" w:hint="eastAsia"/>
          <w:bCs/>
          <w:sz w:val="24"/>
          <w:szCs w:val="22"/>
        </w:rPr>
        <w:t>61.52</w:t>
      </w:r>
      <w:r w:rsidRPr="00E32564">
        <w:rPr>
          <w:rFonts w:ascii="Calibri" w:hAnsi="Calibri" w:hint="eastAsia"/>
          <w:bCs/>
          <w:sz w:val="24"/>
          <w:szCs w:val="22"/>
        </w:rPr>
        <w:t>元，转换申请当日交银增利</w:t>
      </w:r>
      <w:r w:rsidRPr="00E32564">
        <w:rPr>
          <w:rFonts w:ascii="Calibri" w:hAnsi="Calibri" w:hint="eastAsia"/>
          <w:bCs/>
          <w:sz w:val="24"/>
          <w:szCs w:val="22"/>
        </w:rPr>
        <w:t>B</w:t>
      </w:r>
      <w:r w:rsidRPr="00E32564">
        <w:rPr>
          <w:rFonts w:ascii="Calibri" w:hAnsi="Calibri" w:hint="eastAsia"/>
          <w:bCs/>
          <w:sz w:val="24"/>
          <w:szCs w:val="22"/>
        </w:rPr>
        <w:t>类基金份额净值为</w:t>
      </w:r>
      <w:r w:rsidRPr="00E32564">
        <w:rPr>
          <w:rFonts w:ascii="Calibri" w:hAnsi="Calibri" w:hint="eastAsia"/>
          <w:bCs/>
          <w:sz w:val="24"/>
          <w:szCs w:val="22"/>
        </w:rPr>
        <w:t>1.2700</w:t>
      </w:r>
      <w:r w:rsidRPr="00E32564">
        <w:rPr>
          <w:rFonts w:ascii="Calibri" w:hAnsi="Calibri" w:hint="eastAsia"/>
          <w:bCs/>
          <w:sz w:val="24"/>
          <w:szCs w:val="22"/>
        </w:rPr>
        <w:t>元，交</w:t>
      </w:r>
      <w:proofErr w:type="gramStart"/>
      <w:r w:rsidRPr="00E32564">
        <w:rPr>
          <w:rFonts w:ascii="Calibri" w:hAnsi="Calibri" w:hint="eastAsia"/>
          <w:bCs/>
          <w:sz w:val="24"/>
          <w:szCs w:val="22"/>
        </w:rPr>
        <w:t>银货币</w:t>
      </w:r>
      <w:proofErr w:type="gramEnd"/>
      <w:r w:rsidRPr="00E32564">
        <w:rPr>
          <w:rFonts w:ascii="Calibri" w:hAnsi="Calibri" w:hint="eastAsia"/>
          <w:bCs/>
          <w:sz w:val="24"/>
          <w:szCs w:val="22"/>
        </w:rPr>
        <w:t>的基金份额净值为</w:t>
      </w:r>
      <w:r w:rsidRPr="00E32564">
        <w:rPr>
          <w:rFonts w:ascii="Calibri" w:hAnsi="Calibri" w:hint="eastAsia"/>
          <w:bCs/>
          <w:sz w:val="24"/>
          <w:szCs w:val="22"/>
        </w:rPr>
        <w:t>1.00</w:t>
      </w:r>
      <w:r w:rsidRPr="00E32564">
        <w:rPr>
          <w:rFonts w:ascii="Calibri" w:hAnsi="Calibri" w:hint="eastAsia"/>
          <w:bCs/>
          <w:sz w:val="24"/>
          <w:szCs w:val="22"/>
        </w:rPr>
        <w:t>元。若该投资者将</w:t>
      </w:r>
      <w:r w:rsidRPr="00E32564">
        <w:rPr>
          <w:rFonts w:ascii="Calibri" w:hAnsi="Calibri" w:hint="eastAsia"/>
          <w:bCs/>
          <w:sz w:val="24"/>
          <w:szCs w:val="22"/>
        </w:rPr>
        <w:t>100,000</w:t>
      </w:r>
      <w:r w:rsidRPr="00E32564">
        <w:rPr>
          <w:rFonts w:ascii="Calibri" w:hAnsi="Calibri" w:hint="eastAsia"/>
          <w:bCs/>
          <w:sz w:val="24"/>
          <w:szCs w:val="22"/>
        </w:rPr>
        <w:t>份交</w:t>
      </w:r>
      <w:proofErr w:type="gramStart"/>
      <w:r w:rsidRPr="00E32564">
        <w:rPr>
          <w:rFonts w:ascii="Calibri" w:hAnsi="Calibri" w:hint="eastAsia"/>
          <w:bCs/>
          <w:sz w:val="24"/>
          <w:szCs w:val="22"/>
        </w:rPr>
        <w:t>银货币</w:t>
      </w:r>
      <w:r w:rsidRPr="00E32564">
        <w:rPr>
          <w:rFonts w:ascii="Calibri" w:hAnsi="Calibri" w:hint="eastAsia"/>
          <w:bCs/>
          <w:sz w:val="24"/>
          <w:szCs w:val="22"/>
        </w:rPr>
        <w:t>A</w:t>
      </w:r>
      <w:r w:rsidRPr="00E32564">
        <w:rPr>
          <w:rFonts w:ascii="Calibri" w:hAnsi="Calibri" w:hint="eastAsia"/>
          <w:bCs/>
          <w:sz w:val="24"/>
          <w:szCs w:val="22"/>
        </w:rPr>
        <w:t>级基金</w:t>
      </w:r>
      <w:proofErr w:type="gramEnd"/>
      <w:r w:rsidRPr="00E32564">
        <w:rPr>
          <w:rFonts w:ascii="Calibri" w:hAnsi="Calibri" w:hint="eastAsia"/>
          <w:bCs/>
          <w:sz w:val="24"/>
          <w:szCs w:val="22"/>
        </w:rPr>
        <w:t>份额转换为交银增利</w:t>
      </w:r>
      <w:r w:rsidRPr="00E32564">
        <w:rPr>
          <w:rFonts w:ascii="Calibri" w:hAnsi="Calibri" w:hint="eastAsia"/>
          <w:bCs/>
          <w:sz w:val="24"/>
          <w:szCs w:val="22"/>
        </w:rPr>
        <w:t>B</w:t>
      </w:r>
      <w:r w:rsidRPr="00E32564">
        <w:rPr>
          <w:rFonts w:ascii="Calibri" w:hAnsi="Calibri" w:hint="eastAsia"/>
          <w:bCs/>
          <w:sz w:val="24"/>
          <w:szCs w:val="22"/>
        </w:rPr>
        <w:t>类基金份额，则转入确认的交银增利</w:t>
      </w:r>
      <w:r w:rsidRPr="00E32564">
        <w:rPr>
          <w:rFonts w:ascii="Calibri" w:hAnsi="Calibri" w:hint="eastAsia"/>
          <w:bCs/>
          <w:sz w:val="24"/>
          <w:szCs w:val="22"/>
        </w:rPr>
        <w:t>B</w:t>
      </w:r>
      <w:r w:rsidRPr="00E32564">
        <w:rPr>
          <w:rFonts w:ascii="Calibri" w:hAnsi="Calibri" w:hint="eastAsia"/>
          <w:bCs/>
          <w:sz w:val="24"/>
          <w:szCs w:val="22"/>
        </w:rPr>
        <w:t>类基金份额为：</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转出确认金额</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1.00=100,000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转出基金的赎回费</w:t>
      </w:r>
      <w:r w:rsidRPr="00E32564">
        <w:rPr>
          <w:rFonts w:ascii="Calibri" w:hAnsi="Calibri" w:hint="eastAsia"/>
          <w:bCs/>
          <w:sz w:val="24"/>
          <w:szCs w:val="22"/>
        </w:rPr>
        <w:t>=0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转入确认金额</w:t>
      </w:r>
      <w:r w:rsidRPr="00E32564">
        <w:rPr>
          <w:rFonts w:ascii="Calibri" w:hAnsi="Calibri" w:hint="eastAsia"/>
          <w:bCs/>
          <w:sz w:val="24"/>
          <w:szCs w:val="22"/>
        </w:rPr>
        <w:t>=100,000-0=100,000</w:t>
      </w:r>
      <w:r w:rsidRPr="00E32564">
        <w:rPr>
          <w:rFonts w:ascii="Calibri" w:hAnsi="Calibri" w:hint="eastAsia"/>
          <w:bCs/>
          <w:sz w:val="24"/>
          <w:szCs w:val="22"/>
        </w:rPr>
        <w:t>元</w:t>
      </w:r>
    </w:p>
    <w:p w:rsidR="00FC7533" w:rsidRPr="00E32564"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转出与转入基金的申购补差费</w:t>
      </w:r>
      <w:r w:rsidRPr="00E32564">
        <w:rPr>
          <w:rFonts w:ascii="Calibri" w:hAnsi="Calibri" w:hint="eastAsia"/>
          <w:bCs/>
          <w:sz w:val="24"/>
          <w:szCs w:val="22"/>
        </w:rPr>
        <w:t>=100,000</w:t>
      </w:r>
      <w:r w:rsidRPr="00E32564">
        <w:rPr>
          <w:rFonts w:ascii="Calibri" w:hAnsi="Calibri" w:hint="eastAsia"/>
          <w:bCs/>
          <w:sz w:val="24"/>
          <w:szCs w:val="22"/>
        </w:rPr>
        <w:t>×</w:t>
      </w:r>
      <w:r w:rsidRPr="00E32564">
        <w:rPr>
          <w:rFonts w:ascii="Calibri" w:hAnsi="Calibri" w:hint="eastAsia"/>
          <w:bCs/>
          <w:sz w:val="24"/>
          <w:szCs w:val="22"/>
        </w:rPr>
        <w:t>0=0</w:t>
      </w:r>
      <w:r w:rsidRPr="00E32564">
        <w:rPr>
          <w:rFonts w:ascii="Calibri" w:hAnsi="Calibri" w:hint="eastAsia"/>
          <w:bCs/>
          <w:sz w:val="24"/>
          <w:szCs w:val="22"/>
        </w:rPr>
        <w:t>元</w:t>
      </w:r>
    </w:p>
    <w:p w:rsidR="00FC7533" w:rsidRDefault="00FC7533" w:rsidP="00FC7533">
      <w:pPr>
        <w:adjustRightInd w:val="0"/>
        <w:snapToGrid w:val="0"/>
        <w:spacing w:line="360" w:lineRule="auto"/>
        <w:ind w:firstLineChars="200" w:firstLine="480"/>
        <w:rPr>
          <w:rFonts w:ascii="Calibri" w:hAnsi="Calibri"/>
          <w:bCs/>
          <w:sz w:val="24"/>
          <w:szCs w:val="22"/>
        </w:rPr>
      </w:pPr>
      <w:r w:rsidRPr="00E32564">
        <w:rPr>
          <w:rFonts w:ascii="Calibri" w:hAnsi="Calibri" w:hint="eastAsia"/>
          <w:bCs/>
          <w:sz w:val="24"/>
          <w:szCs w:val="22"/>
        </w:rPr>
        <w:t>转入基金确认份额</w:t>
      </w:r>
      <w:r w:rsidRPr="00E32564">
        <w:rPr>
          <w:rFonts w:ascii="Calibri" w:hAnsi="Calibri" w:hint="eastAsia"/>
          <w:bCs/>
          <w:sz w:val="24"/>
          <w:szCs w:val="22"/>
        </w:rPr>
        <w:t>=</w:t>
      </w:r>
      <w:r w:rsidRPr="00E32564">
        <w:rPr>
          <w:rFonts w:ascii="Calibri" w:hAnsi="Calibri" w:hint="eastAsia"/>
          <w:bCs/>
          <w:sz w:val="24"/>
          <w:szCs w:val="22"/>
        </w:rPr>
        <w:t>（</w:t>
      </w:r>
      <w:r w:rsidRPr="00E32564">
        <w:rPr>
          <w:rFonts w:ascii="Calibri" w:hAnsi="Calibri" w:hint="eastAsia"/>
          <w:bCs/>
          <w:sz w:val="24"/>
          <w:szCs w:val="22"/>
        </w:rPr>
        <w:t>100,000-0+61.52</w:t>
      </w:r>
      <w:r w:rsidRPr="00E32564">
        <w:rPr>
          <w:rFonts w:ascii="Calibri" w:hAnsi="Calibri" w:hint="eastAsia"/>
          <w:bCs/>
          <w:sz w:val="24"/>
          <w:szCs w:val="22"/>
        </w:rPr>
        <w:t>）</w:t>
      </w:r>
      <w:r w:rsidRPr="00E32564">
        <w:rPr>
          <w:rFonts w:ascii="Calibri" w:hAnsi="Calibri" w:hint="eastAsia"/>
          <w:bCs/>
          <w:sz w:val="24"/>
          <w:szCs w:val="22"/>
        </w:rPr>
        <w:t>/1.2700=78,788.60</w:t>
      </w:r>
      <w:r w:rsidRPr="00E32564">
        <w:rPr>
          <w:rFonts w:ascii="Calibri" w:hAnsi="Calibri" w:hint="eastAsia"/>
          <w:bCs/>
          <w:sz w:val="24"/>
          <w:szCs w:val="22"/>
        </w:rPr>
        <w:t>份</w:t>
      </w:r>
    </w:p>
    <w:p w:rsidR="00FC7533" w:rsidRPr="003F0B90" w:rsidRDefault="00FC7533" w:rsidP="00FC7533">
      <w:pPr>
        <w:spacing w:line="360" w:lineRule="auto"/>
        <w:ind w:firstLineChars="200" w:firstLine="480"/>
        <w:rPr>
          <w:bCs/>
          <w:sz w:val="24"/>
        </w:rPr>
      </w:pPr>
      <w:r w:rsidRPr="003F0B90">
        <w:rPr>
          <w:rFonts w:hint="eastAsia"/>
          <w:bCs/>
          <w:sz w:val="24"/>
        </w:rPr>
        <w:t>（</w:t>
      </w:r>
      <w:r w:rsidRPr="003F0B90">
        <w:rPr>
          <w:rFonts w:hint="eastAsia"/>
          <w:bCs/>
          <w:sz w:val="24"/>
        </w:rPr>
        <w:t>7</w:t>
      </w:r>
      <w:r w:rsidRPr="003F0B90">
        <w:rPr>
          <w:rFonts w:hint="eastAsia"/>
          <w:bCs/>
          <w:sz w:val="24"/>
        </w:rPr>
        <w:t>）网上直销的有关费率</w:t>
      </w:r>
    </w:p>
    <w:p w:rsidR="00FC7533" w:rsidRDefault="00FC7533" w:rsidP="001B1DFD">
      <w:pPr>
        <w:widowControl/>
        <w:adjustRightInd w:val="0"/>
        <w:snapToGrid w:val="0"/>
        <w:spacing w:before="143" w:line="360" w:lineRule="auto"/>
        <w:ind w:firstLineChars="200" w:firstLine="480"/>
        <w:rPr>
          <w:rFonts w:hAnsi="宋体"/>
          <w:kern w:val="0"/>
          <w:sz w:val="24"/>
          <w:szCs w:val="24"/>
        </w:rPr>
      </w:pPr>
      <w:r w:rsidRPr="00A43939">
        <w:rPr>
          <w:rFonts w:hAnsi="宋体" w:hint="eastAsia"/>
          <w:kern w:val="0"/>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本公司暂不开展网上直销本基金</w:t>
      </w:r>
      <w:r w:rsidRPr="00A43939">
        <w:rPr>
          <w:rFonts w:hAnsi="宋体" w:hint="eastAsia"/>
          <w:kern w:val="0"/>
          <w:sz w:val="24"/>
          <w:szCs w:val="24"/>
        </w:rPr>
        <w:t>B</w:t>
      </w:r>
      <w:r w:rsidRPr="00A43939">
        <w:rPr>
          <w:rFonts w:hAnsi="宋体" w:hint="eastAsia"/>
          <w:kern w:val="0"/>
          <w:sz w:val="24"/>
          <w:szCs w:val="24"/>
        </w:rPr>
        <w:t>类基金份额的认</w:t>
      </w:r>
      <w:r w:rsidRPr="00A43939">
        <w:rPr>
          <w:rFonts w:hAnsi="宋体" w:hint="eastAsia"/>
          <w:kern w:val="0"/>
          <w:sz w:val="24"/>
          <w:szCs w:val="24"/>
        </w:rPr>
        <w:t>/</w:t>
      </w:r>
      <w:r w:rsidRPr="00A43939">
        <w:rPr>
          <w:rFonts w:hAnsi="宋体" w:hint="eastAsia"/>
          <w:kern w:val="0"/>
          <w:sz w:val="24"/>
          <w:szCs w:val="24"/>
        </w:rPr>
        <w:t>申购业务，通过转托管转入网上直销账户的本基金</w:t>
      </w:r>
      <w:r w:rsidRPr="00A43939">
        <w:rPr>
          <w:rFonts w:hAnsi="宋体" w:hint="eastAsia"/>
          <w:kern w:val="0"/>
          <w:sz w:val="24"/>
          <w:szCs w:val="24"/>
        </w:rPr>
        <w:t>B</w:t>
      </w:r>
      <w:r w:rsidRPr="00A43939">
        <w:rPr>
          <w:rFonts w:hAnsi="宋体" w:hint="eastAsia"/>
          <w:kern w:val="0"/>
          <w:sz w:val="24"/>
          <w:szCs w:val="24"/>
        </w:rPr>
        <w:t>类基金份额只能办理赎回业务。通过网上直销交易平台办理本基金</w:t>
      </w:r>
      <w:r w:rsidRPr="00A43939">
        <w:rPr>
          <w:rFonts w:hAnsi="宋体" w:hint="eastAsia"/>
          <w:kern w:val="0"/>
          <w:sz w:val="24"/>
          <w:szCs w:val="24"/>
        </w:rPr>
        <w:t>A</w:t>
      </w:r>
      <w:r w:rsidRPr="00A43939">
        <w:rPr>
          <w:rFonts w:hAnsi="宋体" w:hint="eastAsia"/>
          <w:kern w:val="0"/>
          <w:sz w:val="24"/>
          <w:szCs w:val="24"/>
        </w:rPr>
        <w:t>类基金份额申购和定期定额投资业务的个人投资者将享受前端申购费率优惠，通过网上直销交易平台进行基金转换，从各基金招募说明书所载的零申购费率的基金转换</w:t>
      </w:r>
      <w:proofErr w:type="gramStart"/>
      <w:r w:rsidRPr="00A43939">
        <w:rPr>
          <w:rFonts w:hAnsi="宋体" w:hint="eastAsia"/>
          <w:kern w:val="0"/>
          <w:sz w:val="24"/>
          <w:szCs w:val="24"/>
        </w:rPr>
        <w:t>入非零申购</w:t>
      </w:r>
      <w:proofErr w:type="gramEnd"/>
      <w:r w:rsidRPr="00A43939">
        <w:rPr>
          <w:rFonts w:hAnsi="宋体" w:hint="eastAsia"/>
          <w:kern w:val="0"/>
          <w:sz w:val="24"/>
          <w:szCs w:val="24"/>
        </w:rPr>
        <w:t>费率的基金，转出与转入基金的前端申购补差费率将享受优惠，其他费率标准不变。具体优惠费率请参见公司网站列示的网上直销交易平台申购、定期定额投资及转换费率表或相关公告。</w:t>
      </w:r>
    </w:p>
    <w:p w:rsidR="00FC7533" w:rsidRDefault="00FC7533" w:rsidP="001B1DFD">
      <w:pPr>
        <w:adjustRightInd w:val="0"/>
        <w:snapToGrid w:val="0"/>
        <w:spacing w:line="360" w:lineRule="auto"/>
        <w:ind w:firstLineChars="200" w:firstLine="480"/>
        <w:rPr>
          <w:rFonts w:hAnsi="宋体"/>
          <w:kern w:val="0"/>
          <w:sz w:val="24"/>
          <w:szCs w:val="24"/>
        </w:rPr>
      </w:pPr>
      <w:r w:rsidRPr="00A43939">
        <w:rPr>
          <w:rFonts w:hAnsi="宋体" w:hint="eastAsia"/>
          <w:kern w:val="0"/>
          <w:sz w:val="24"/>
          <w:szCs w:val="24"/>
        </w:rPr>
        <w:t>本公司基金网上直销业务已开通的银行卡及各银行卡交易金额限额请参阅本公司网站。</w:t>
      </w:r>
    </w:p>
    <w:p w:rsidR="00FC7533" w:rsidRDefault="00FC7533" w:rsidP="001B1DFD">
      <w:pPr>
        <w:widowControl/>
        <w:adjustRightInd w:val="0"/>
        <w:snapToGrid w:val="0"/>
        <w:spacing w:before="143" w:line="360" w:lineRule="auto"/>
        <w:ind w:firstLineChars="200" w:firstLine="480"/>
        <w:rPr>
          <w:rFonts w:hAnsi="宋体"/>
          <w:kern w:val="0"/>
          <w:sz w:val="24"/>
          <w:szCs w:val="24"/>
        </w:rPr>
      </w:pPr>
      <w:r w:rsidRPr="00A43939">
        <w:rPr>
          <w:rFonts w:hAnsi="宋体" w:hint="eastAsia"/>
          <w:kern w:val="0"/>
          <w:sz w:val="24"/>
          <w:szCs w:val="24"/>
        </w:rPr>
        <w:t>个人投资者通过本基金管理人网上直销交易平台申购本基金</w:t>
      </w:r>
      <w:r w:rsidRPr="00A43939">
        <w:rPr>
          <w:rFonts w:hAnsi="宋体" w:hint="eastAsia"/>
          <w:kern w:val="0"/>
          <w:sz w:val="24"/>
          <w:szCs w:val="24"/>
        </w:rPr>
        <w:t>A</w:t>
      </w:r>
      <w:r w:rsidRPr="00A43939">
        <w:rPr>
          <w:rFonts w:hAnsi="宋体" w:hint="eastAsia"/>
          <w:kern w:val="0"/>
          <w:sz w:val="24"/>
          <w:szCs w:val="24"/>
        </w:rPr>
        <w:t>类、</w:t>
      </w:r>
      <w:r w:rsidRPr="00A43939">
        <w:rPr>
          <w:rFonts w:hAnsi="宋体" w:hint="eastAsia"/>
          <w:kern w:val="0"/>
          <w:sz w:val="24"/>
          <w:szCs w:val="24"/>
        </w:rPr>
        <w:t>C</w:t>
      </w:r>
      <w:r w:rsidRPr="00A43939">
        <w:rPr>
          <w:rFonts w:hAnsi="宋体" w:hint="eastAsia"/>
          <w:kern w:val="0"/>
          <w:sz w:val="24"/>
          <w:szCs w:val="24"/>
        </w:rPr>
        <w:t>类基金份额的单笔最低金额为</w:t>
      </w:r>
      <w:r w:rsidRPr="00A43939">
        <w:rPr>
          <w:rFonts w:hAnsi="宋体" w:hint="eastAsia"/>
          <w:kern w:val="0"/>
          <w:sz w:val="24"/>
          <w:szCs w:val="24"/>
        </w:rPr>
        <w:t>100</w:t>
      </w:r>
      <w:r w:rsidRPr="00A43939">
        <w:rPr>
          <w:rFonts w:hAnsi="宋体" w:hint="eastAsia"/>
          <w:kern w:val="0"/>
          <w:sz w:val="24"/>
          <w:szCs w:val="24"/>
        </w:rPr>
        <w:t>元（含），单笔定期定额投资最低金额为</w:t>
      </w:r>
      <w:r w:rsidRPr="00A43939">
        <w:rPr>
          <w:rFonts w:hAnsi="宋体" w:hint="eastAsia"/>
          <w:kern w:val="0"/>
          <w:sz w:val="24"/>
          <w:szCs w:val="24"/>
        </w:rPr>
        <w:t>100</w:t>
      </w:r>
      <w:r w:rsidRPr="00A43939">
        <w:rPr>
          <w:rFonts w:hAnsi="宋体" w:hint="eastAsia"/>
          <w:kern w:val="0"/>
          <w:sz w:val="24"/>
          <w:szCs w:val="24"/>
        </w:rPr>
        <w:t>元（含），不受网上直销日常申购的最低金额限制；单笔转换份额不得低于</w:t>
      </w:r>
      <w:r w:rsidRPr="00A43939">
        <w:rPr>
          <w:rFonts w:hAnsi="宋体" w:hint="eastAsia"/>
          <w:kern w:val="0"/>
          <w:sz w:val="24"/>
          <w:szCs w:val="24"/>
        </w:rPr>
        <w:t>100</w:t>
      </w:r>
      <w:r w:rsidRPr="00A43939">
        <w:rPr>
          <w:rFonts w:hAnsi="宋体" w:hint="eastAsia"/>
          <w:kern w:val="0"/>
          <w:sz w:val="24"/>
          <w:szCs w:val="24"/>
        </w:rPr>
        <w:t>份，投资者可将其全部或部分基金份额转换成其它基金，单笔转换申请不受转入基金最低申购限额限制。</w:t>
      </w:r>
    </w:p>
    <w:p w:rsidR="00FC7533" w:rsidRDefault="00FC7533" w:rsidP="00FC7533">
      <w:pPr>
        <w:adjustRightInd w:val="0"/>
        <w:snapToGrid w:val="0"/>
        <w:spacing w:line="360" w:lineRule="auto"/>
        <w:ind w:firstLineChars="200" w:firstLine="480"/>
        <w:rPr>
          <w:rFonts w:hAnsi="宋体"/>
          <w:kern w:val="0"/>
          <w:sz w:val="24"/>
          <w:szCs w:val="24"/>
        </w:rPr>
      </w:pPr>
      <w:r w:rsidRPr="00A43939">
        <w:rPr>
          <w:rFonts w:hAnsi="宋体" w:hint="eastAsia"/>
          <w:kern w:val="0"/>
          <w:sz w:val="24"/>
          <w:szCs w:val="24"/>
        </w:rPr>
        <w:t>本基金管理人可根据业务情况调整上述交易费用和限额要求，并依据相关法规的要求提前进行公告。</w:t>
      </w:r>
    </w:p>
    <w:p w:rsidR="00FC7533" w:rsidRPr="00DD446A" w:rsidRDefault="00FC7533" w:rsidP="00FC7533">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8</w:t>
      </w:r>
      <w:r>
        <w:rPr>
          <w:rFonts w:hAnsi="宋体"/>
          <w:kern w:val="0"/>
          <w:sz w:val="24"/>
          <w:szCs w:val="24"/>
        </w:rPr>
        <w:t>）</w:t>
      </w:r>
      <w:r w:rsidRPr="00DD446A">
        <w:rPr>
          <w:rFonts w:hAnsi="宋体"/>
          <w:kern w:val="0"/>
          <w:sz w:val="24"/>
          <w:szCs w:val="24"/>
        </w:rPr>
        <w:t>基金管理人可以在基金合同约定的范围内调整费率或收费方式，并最迟应于新的费率或收费方式实施日前依照《信息披露办法》的有关规定在指定媒体上公告。</w:t>
      </w:r>
    </w:p>
    <w:p w:rsidR="00F3174A" w:rsidRPr="00F3174A" w:rsidRDefault="00FC7533" w:rsidP="00FC7533">
      <w:pPr>
        <w:adjustRightInd w:val="0"/>
        <w:snapToGrid w:val="0"/>
        <w:spacing w:line="360" w:lineRule="auto"/>
        <w:ind w:firstLineChars="200" w:firstLine="480"/>
        <w:rPr>
          <w:sz w:val="24"/>
        </w:rPr>
      </w:pPr>
      <w:r>
        <w:rPr>
          <w:rFonts w:hAnsi="宋体" w:hint="eastAsia"/>
          <w:kern w:val="0"/>
          <w:sz w:val="24"/>
          <w:szCs w:val="24"/>
        </w:rPr>
        <w:t>（</w:t>
      </w:r>
      <w:r>
        <w:rPr>
          <w:rFonts w:hAnsi="宋体" w:hint="eastAsia"/>
          <w:kern w:val="0"/>
          <w:sz w:val="24"/>
          <w:szCs w:val="24"/>
        </w:rPr>
        <w:t>9</w:t>
      </w:r>
      <w:r>
        <w:rPr>
          <w:rFonts w:hAnsi="宋体"/>
          <w:kern w:val="0"/>
          <w:sz w:val="24"/>
          <w:szCs w:val="24"/>
        </w:rPr>
        <w:t>）</w:t>
      </w:r>
      <w:r w:rsidRPr="00DD446A">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r>
        <w:rPr>
          <w:rFonts w:hAnsi="宋体" w:hint="eastAsia"/>
          <w:kern w:val="0"/>
          <w:sz w:val="24"/>
          <w:szCs w:val="24"/>
        </w:rPr>
        <w:t>、</w:t>
      </w:r>
      <w:r w:rsidRPr="00DD446A">
        <w:rPr>
          <w:rFonts w:hAnsi="宋体" w:hint="eastAsia"/>
          <w:kern w:val="0"/>
          <w:sz w:val="24"/>
          <w:szCs w:val="24"/>
        </w:rPr>
        <w:t>赎回费率</w:t>
      </w:r>
      <w:r w:rsidRPr="007925E7">
        <w:rPr>
          <w:rFonts w:hAnsi="宋体"/>
          <w:sz w:val="24"/>
          <w:szCs w:val="24"/>
        </w:rPr>
        <w:t>和转换费率</w:t>
      </w:r>
      <w:r w:rsidRPr="00DD446A">
        <w:rPr>
          <w:rFonts w:hAnsi="宋体" w:hint="eastAsia"/>
          <w:kern w:val="0"/>
          <w:sz w:val="24"/>
          <w:szCs w:val="24"/>
        </w:rPr>
        <w:t>。</w:t>
      </w:r>
    </w:p>
    <w:p w:rsidR="00C92FC0" w:rsidRPr="00CA77CA" w:rsidRDefault="00C92FC0" w:rsidP="00FC7533">
      <w:pPr>
        <w:adjustRightInd w:val="0"/>
        <w:snapToGrid w:val="0"/>
        <w:spacing w:line="360" w:lineRule="auto"/>
        <w:ind w:firstLineChars="200" w:firstLine="482"/>
        <w:rPr>
          <w:b/>
          <w:sz w:val="24"/>
        </w:rPr>
      </w:pPr>
      <w:r w:rsidRPr="00CA77CA">
        <w:rPr>
          <w:rFonts w:hAnsi="宋体"/>
          <w:b/>
          <w:sz w:val="24"/>
        </w:rPr>
        <w:t>（三）不列入基金费用的项目</w:t>
      </w:r>
      <w:r w:rsidRPr="00CA77CA">
        <w:rPr>
          <w:b/>
          <w:sz w:val="24"/>
        </w:rPr>
        <w:t xml:space="preserve"> </w:t>
      </w:r>
    </w:p>
    <w:p w:rsidR="00B056D3" w:rsidRPr="00B056D3" w:rsidRDefault="00B056D3" w:rsidP="00AB4D9C">
      <w:pPr>
        <w:adjustRightInd w:val="0"/>
        <w:snapToGrid w:val="0"/>
        <w:spacing w:line="360" w:lineRule="auto"/>
        <w:ind w:firstLineChars="200" w:firstLine="480"/>
        <w:rPr>
          <w:rFonts w:hAnsi="宋体"/>
          <w:sz w:val="24"/>
          <w:szCs w:val="21"/>
        </w:rPr>
      </w:pPr>
      <w:r w:rsidRPr="00B056D3">
        <w:rPr>
          <w:rFonts w:hAnsi="宋体" w:hint="eastAsia"/>
          <w:sz w:val="24"/>
          <w:szCs w:val="21"/>
        </w:rPr>
        <w:t>下列费用不列入基金费用：</w:t>
      </w:r>
    </w:p>
    <w:p w:rsidR="00B056D3" w:rsidRPr="00B056D3" w:rsidRDefault="00B056D3" w:rsidP="00AB4D9C">
      <w:pPr>
        <w:adjustRightInd w:val="0"/>
        <w:snapToGrid w:val="0"/>
        <w:spacing w:line="360" w:lineRule="auto"/>
        <w:ind w:firstLineChars="200" w:firstLine="480"/>
        <w:rPr>
          <w:rFonts w:hAnsi="宋体"/>
          <w:sz w:val="24"/>
          <w:szCs w:val="21"/>
        </w:rPr>
      </w:pPr>
      <w:r w:rsidRPr="00B056D3">
        <w:rPr>
          <w:rFonts w:hAnsi="宋体" w:hint="eastAsia"/>
          <w:sz w:val="24"/>
          <w:szCs w:val="21"/>
        </w:rPr>
        <w:t>1</w:t>
      </w:r>
      <w:r w:rsidRPr="00B056D3">
        <w:rPr>
          <w:rFonts w:hAnsi="宋体" w:hint="eastAsia"/>
          <w:sz w:val="24"/>
          <w:szCs w:val="21"/>
        </w:rPr>
        <w:t>、基金管理人和基金托管人因未履行或未完全履行义务导致的费用支出或基金财产的损失；</w:t>
      </w:r>
    </w:p>
    <w:p w:rsidR="00B056D3" w:rsidRPr="00B056D3" w:rsidRDefault="00B056D3" w:rsidP="00AB4D9C">
      <w:pPr>
        <w:adjustRightInd w:val="0"/>
        <w:snapToGrid w:val="0"/>
        <w:spacing w:line="360" w:lineRule="auto"/>
        <w:ind w:firstLineChars="200" w:firstLine="480"/>
        <w:rPr>
          <w:rFonts w:hAnsi="宋体"/>
          <w:sz w:val="24"/>
          <w:szCs w:val="21"/>
        </w:rPr>
      </w:pPr>
      <w:r w:rsidRPr="00B056D3">
        <w:rPr>
          <w:rFonts w:hAnsi="宋体" w:hint="eastAsia"/>
          <w:sz w:val="24"/>
          <w:szCs w:val="21"/>
        </w:rPr>
        <w:t>2</w:t>
      </w:r>
      <w:r w:rsidRPr="00B056D3">
        <w:rPr>
          <w:rFonts w:hAnsi="宋体" w:hint="eastAsia"/>
          <w:sz w:val="24"/>
          <w:szCs w:val="21"/>
        </w:rPr>
        <w:t>、基金管理人和基金托管人处理与基金运作无关的事项发生的费用；</w:t>
      </w:r>
    </w:p>
    <w:p w:rsidR="00B056D3" w:rsidRPr="00B056D3" w:rsidRDefault="00B056D3" w:rsidP="00AB4D9C">
      <w:pPr>
        <w:adjustRightInd w:val="0"/>
        <w:snapToGrid w:val="0"/>
        <w:spacing w:line="360" w:lineRule="auto"/>
        <w:ind w:firstLineChars="200" w:firstLine="480"/>
        <w:rPr>
          <w:rFonts w:hAnsi="宋体"/>
          <w:sz w:val="24"/>
          <w:szCs w:val="21"/>
        </w:rPr>
      </w:pPr>
      <w:r w:rsidRPr="00B056D3">
        <w:rPr>
          <w:rFonts w:hAnsi="宋体" w:hint="eastAsia"/>
          <w:sz w:val="24"/>
          <w:szCs w:val="21"/>
        </w:rPr>
        <w:t>3</w:t>
      </w:r>
      <w:r w:rsidRPr="00B056D3">
        <w:rPr>
          <w:rFonts w:hAnsi="宋体" w:hint="eastAsia"/>
          <w:sz w:val="24"/>
          <w:szCs w:val="21"/>
        </w:rPr>
        <w:t>、《基金合同》生效前的相关费用；</w:t>
      </w:r>
    </w:p>
    <w:p w:rsidR="00C92FC0" w:rsidRPr="000D0D52" w:rsidRDefault="00B056D3" w:rsidP="00AB4D9C">
      <w:pPr>
        <w:adjustRightInd w:val="0"/>
        <w:snapToGrid w:val="0"/>
        <w:spacing w:line="360" w:lineRule="auto"/>
        <w:ind w:firstLineChars="200" w:firstLine="480"/>
        <w:rPr>
          <w:rFonts w:hAnsi="宋体"/>
          <w:sz w:val="24"/>
          <w:szCs w:val="21"/>
        </w:rPr>
      </w:pPr>
      <w:r w:rsidRPr="00B056D3">
        <w:rPr>
          <w:rFonts w:hAnsi="宋体" w:hint="eastAsia"/>
          <w:sz w:val="24"/>
          <w:szCs w:val="21"/>
        </w:rPr>
        <w:t>4</w:t>
      </w:r>
      <w:r w:rsidRPr="00B056D3">
        <w:rPr>
          <w:rFonts w:hAnsi="宋体" w:hint="eastAsia"/>
          <w:sz w:val="24"/>
          <w:szCs w:val="21"/>
        </w:rPr>
        <w:t>、其他根据相关法律法规及中国证监会的有关规定不得列入基金费用的项目。</w:t>
      </w:r>
      <w:bookmarkStart w:id="42" w:name="_Hlt81193394"/>
      <w:bookmarkEnd w:id="42"/>
    </w:p>
    <w:p w:rsidR="00293BC8" w:rsidRPr="008D3A2B" w:rsidRDefault="00F32D89" w:rsidP="00AB4D9C">
      <w:pPr>
        <w:adjustRightInd w:val="0"/>
        <w:snapToGrid w:val="0"/>
        <w:spacing w:line="360" w:lineRule="auto"/>
        <w:ind w:firstLineChars="200" w:firstLine="482"/>
        <w:rPr>
          <w:rFonts w:hAnsi="宋体"/>
          <w:sz w:val="24"/>
          <w:szCs w:val="21"/>
        </w:rPr>
      </w:pPr>
      <w:r w:rsidRPr="00F32D89">
        <w:rPr>
          <w:rFonts w:hint="eastAsia"/>
          <w:b/>
          <w:sz w:val="24"/>
        </w:rPr>
        <w:t>（</w:t>
      </w:r>
      <w:r w:rsidR="00293BC8" w:rsidRPr="00F32D89">
        <w:rPr>
          <w:b/>
          <w:bCs/>
          <w:sz w:val="24"/>
        </w:rPr>
        <w:t>四</w:t>
      </w:r>
      <w:r w:rsidR="00293BC8" w:rsidRPr="00F32D89">
        <w:rPr>
          <w:rFonts w:hint="eastAsia"/>
          <w:b/>
          <w:bCs/>
          <w:sz w:val="24"/>
        </w:rPr>
        <w:t>）</w:t>
      </w:r>
      <w:r w:rsidR="00B056D3" w:rsidRPr="0023686D">
        <w:rPr>
          <w:rFonts w:hAnsi="宋体" w:hint="eastAsia"/>
          <w:b/>
          <w:sz w:val="24"/>
          <w:szCs w:val="21"/>
        </w:rPr>
        <w:t>基金管理人和基金托管人可根据基金发展情况调整基金管理费率、基金托管费率和</w:t>
      </w:r>
      <w:r w:rsidR="00B056D3" w:rsidRPr="0023686D">
        <w:rPr>
          <w:rFonts w:hAnsi="宋体" w:hint="eastAsia"/>
          <w:b/>
          <w:sz w:val="24"/>
          <w:szCs w:val="21"/>
        </w:rPr>
        <w:t>C</w:t>
      </w:r>
      <w:r w:rsidR="00B056D3" w:rsidRPr="0023686D">
        <w:rPr>
          <w:rFonts w:hAnsi="宋体" w:hint="eastAsia"/>
          <w:b/>
          <w:sz w:val="24"/>
          <w:szCs w:val="21"/>
        </w:rPr>
        <w:t>类基金份额销售服务费率等相关费率。降低基金管理费率、基金托管费率和</w:t>
      </w:r>
      <w:r w:rsidR="00B056D3" w:rsidRPr="0023686D">
        <w:rPr>
          <w:rFonts w:hAnsi="宋体" w:hint="eastAsia"/>
          <w:b/>
          <w:sz w:val="24"/>
          <w:szCs w:val="21"/>
        </w:rPr>
        <w:t>C</w:t>
      </w:r>
      <w:r w:rsidR="00B056D3" w:rsidRPr="0023686D">
        <w:rPr>
          <w:rFonts w:hAnsi="宋体" w:hint="eastAsia"/>
          <w:b/>
          <w:sz w:val="24"/>
          <w:szCs w:val="21"/>
        </w:rPr>
        <w:t>类基金份额销售服务费率，无须召开基金份额持有人大会。基金管理人必须依照有关规定于新的费率实施日前在指定媒体上刊登公告。</w:t>
      </w:r>
    </w:p>
    <w:p w:rsidR="00293BC8" w:rsidRPr="00F32D89" w:rsidRDefault="00F32D89" w:rsidP="00AB4D9C">
      <w:pPr>
        <w:adjustRightInd w:val="0"/>
        <w:snapToGrid w:val="0"/>
        <w:spacing w:line="360" w:lineRule="auto"/>
        <w:ind w:firstLineChars="200" w:firstLine="482"/>
        <w:rPr>
          <w:b/>
          <w:bCs/>
          <w:sz w:val="24"/>
        </w:rPr>
      </w:pPr>
      <w:r w:rsidRPr="00F32D89">
        <w:rPr>
          <w:rFonts w:hint="eastAsia"/>
          <w:b/>
          <w:bCs/>
          <w:sz w:val="24"/>
        </w:rPr>
        <w:t>（</w:t>
      </w:r>
      <w:r w:rsidR="00293BC8" w:rsidRPr="00F32D89">
        <w:rPr>
          <w:rFonts w:hint="eastAsia"/>
          <w:b/>
          <w:bCs/>
          <w:sz w:val="24"/>
        </w:rPr>
        <w:t>五</w:t>
      </w:r>
      <w:r w:rsidRPr="00F32D89">
        <w:rPr>
          <w:rFonts w:hint="eastAsia"/>
          <w:b/>
          <w:bCs/>
          <w:sz w:val="24"/>
        </w:rPr>
        <w:t>）</w:t>
      </w:r>
      <w:r w:rsidR="00293BC8" w:rsidRPr="00F32D89">
        <w:rPr>
          <w:b/>
          <w:bCs/>
          <w:sz w:val="24"/>
        </w:rPr>
        <w:t>基金税收</w:t>
      </w:r>
    </w:p>
    <w:p w:rsidR="00293BC8" w:rsidRPr="00D64D6F" w:rsidRDefault="00B056D3" w:rsidP="00AB4D9C">
      <w:pPr>
        <w:adjustRightInd w:val="0"/>
        <w:snapToGrid w:val="0"/>
        <w:spacing w:line="360" w:lineRule="auto"/>
        <w:ind w:firstLineChars="200" w:firstLine="480"/>
        <w:rPr>
          <w:bCs/>
          <w:sz w:val="24"/>
        </w:rPr>
      </w:pPr>
      <w:r w:rsidRPr="00B056D3">
        <w:rPr>
          <w:rFonts w:hint="eastAsia"/>
          <w:bCs/>
          <w:sz w:val="24"/>
        </w:rPr>
        <w:t>本基金运作过程中涉及的各纳税主体，其纳税义务按国家税收法律、法规执行。</w:t>
      </w:r>
    </w:p>
    <w:p w:rsidR="00FC7533" w:rsidRPr="00A36367" w:rsidRDefault="00FC7533" w:rsidP="00FC7533">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3" w:name="_Toc154909620"/>
      <w:bookmarkStart w:id="44" w:name="_Toc155690788"/>
      <w:r w:rsidRPr="00A36367">
        <w:rPr>
          <w:rFonts w:ascii="黑体" w:eastAsia="黑体" w:hAnsi="宋体" w:cs="宋体" w:hint="eastAsia"/>
          <w:b/>
          <w:kern w:val="0"/>
          <w:sz w:val="28"/>
          <w:szCs w:val="28"/>
        </w:rPr>
        <w:t>十四、</w:t>
      </w:r>
      <w:bookmarkEnd w:id="43"/>
      <w:bookmarkEnd w:id="44"/>
      <w:r w:rsidRPr="00A36367">
        <w:rPr>
          <w:rFonts w:ascii="黑体" w:eastAsia="黑体" w:hAnsi="宋体" w:cs="宋体" w:hint="eastAsia"/>
          <w:b/>
          <w:kern w:val="0"/>
          <w:sz w:val="28"/>
          <w:szCs w:val="28"/>
        </w:rPr>
        <w:t>对招募说明书更新部分的说明</w:t>
      </w:r>
    </w:p>
    <w:p w:rsidR="00FC7533" w:rsidRPr="00AE156C" w:rsidRDefault="00FC7533" w:rsidP="00FC7533">
      <w:pPr>
        <w:spacing w:line="360" w:lineRule="auto"/>
        <w:ind w:firstLineChars="200" w:firstLine="482"/>
        <w:outlineLvl w:val="1"/>
        <w:rPr>
          <w:b/>
          <w:sz w:val="24"/>
        </w:rPr>
      </w:pPr>
      <w:r w:rsidRPr="00AE156C">
        <w:rPr>
          <w:b/>
          <w:sz w:val="24"/>
        </w:rPr>
        <w:t>总体更新</w:t>
      </w:r>
      <w:r w:rsidRPr="00AE156C">
        <w:rPr>
          <w:b/>
          <w:sz w:val="24"/>
        </w:rPr>
        <w:t xml:space="preserve"> </w:t>
      </w:r>
    </w:p>
    <w:p w:rsidR="0068193D" w:rsidRDefault="0068193D" w:rsidP="00FC7533">
      <w:pPr>
        <w:spacing w:line="360" w:lineRule="auto"/>
        <w:ind w:firstLineChars="200" w:firstLine="480"/>
        <w:rPr>
          <w:rFonts w:ascii="宋体" w:hAnsi="宋体" w:cs="宋体"/>
          <w:kern w:val="0"/>
          <w:sz w:val="24"/>
        </w:rPr>
      </w:pPr>
      <w:r w:rsidRPr="005530D9">
        <w:rPr>
          <w:rFonts w:ascii="宋体" w:hAnsi="宋体" w:cs="宋体" w:hint="eastAsia"/>
          <w:kern w:val="0"/>
          <w:sz w:val="24"/>
        </w:rPr>
        <w:t>本基金管理人依据《基金法》、《运作办法》、《销售办法》、《信息披露办法》及其它有关法律法规的要求,对本基金的原招募说明书进行了更新,主要更新的内容如下：</w:t>
      </w:r>
    </w:p>
    <w:p w:rsidR="0068193D" w:rsidRPr="00A002B6" w:rsidRDefault="0068193D" w:rsidP="0068193D">
      <w:pPr>
        <w:widowControl/>
        <w:spacing w:line="360" w:lineRule="auto"/>
        <w:ind w:rightChars="-85" w:right="-178" w:firstLineChars="200" w:firstLine="480"/>
        <w:rPr>
          <w:rFonts w:ascii="宋体" w:hAnsi="宋体" w:cs="宋体"/>
          <w:kern w:val="0"/>
          <w:sz w:val="24"/>
        </w:rPr>
      </w:pPr>
      <w:r w:rsidRPr="00A002B6">
        <w:rPr>
          <w:rFonts w:ascii="宋体" w:hAnsi="宋体" w:cs="宋体" w:hint="eastAsia"/>
          <w:kern w:val="0"/>
          <w:sz w:val="24"/>
        </w:rPr>
        <w:t>（一）更新了“重要提示”中相关内容。</w:t>
      </w:r>
    </w:p>
    <w:p w:rsidR="0068193D" w:rsidRPr="00A002B6" w:rsidRDefault="0068193D" w:rsidP="0068193D">
      <w:pPr>
        <w:widowControl/>
        <w:spacing w:line="360" w:lineRule="auto"/>
        <w:ind w:rightChars="-85" w:right="-178" w:firstLineChars="200" w:firstLine="480"/>
        <w:rPr>
          <w:rFonts w:ascii="宋体" w:hAnsi="宋体" w:cs="宋体"/>
          <w:kern w:val="0"/>
          <w:sz w:val="24"/>
        </w:rPr>
      </w:pPr>
      <w:r w:rsidRPr="00A002B6">
        <w:rPr>
          <w:rFonts w:ascii="宋体" w:hAnsi="宋体" w:cs="宋体" w:hint="eastAsia"/>
          <w:kern w:val="0"/>
          <w:sz w:val="24"/>
        </w:rPr>
        <w:t>（二）更新了“三、基金管理人”中相关内容。</w:t>
      </w:r>
    </w:p>
    <w:p w:rsidR="0068193D" w:rsidRPr="00A002B6" w:rsidRDefault="0068193D" w:rsidP="0068193D">
      <w:pPr>
        <w:widowControl/>
        <w:spacing w:line="360" w:lineRule="auto"/>
        <w:ind w:rightChars="-85" w:right="-178" w:firstLineChars="200" w:firstLine="480"/>
        <w:rPr>
          <w:rFonts w:ascii="宋体" w:hAnsi="宋体" w:cs="宋体"/>
          <w:kern w:val="0"/>
          <w:sz w:val="24"/>
        </w:rPr>
      </w:pPr>
      <w:r w:rsidRPr="00A002B6">
        <w:rPr>
          <w:rFonts w:ascii="宋体" w:hAnsi="宋体" w:cs="宋体" w:hint="eastAsia"/>
          <w:kern w:val="0"/>
          <w:sz w:val="24"/>
        </w:rPr>
        <w:t>（三）更新了“四、基金托管人”中相关内容。</w:t>
      </w:r>
    </w:p>
    <w:p w:rsidR="0068193D" w:rsidRDefault="0068193D" w:rsidP="0068193D">
      <w:pPr>
        <w:widowControl/>
        <w:spacing w:line="360" w:lineRule="auto"/>
        <w:ind w:rightChars="-85" w:right="-178" w:firstLineChars="200" w:firstLine="480"/>
        <w:rPr>
          <w:rFonts w:ascii="宋体" w:hAnsi="宋体" w:cs="宋体"/>
          <w:kern w:val="0"/>
          <w:sz w:val="24"/>
        </w:rPr>
      </w:pPr>
      <w:r w:rsidRPr="00A002B6">
        <w:rPr>
          <w:rFonts w:ascii="宋体" w:hAnsi="宋体" w:cs="宋体" w:hint="eastAsia"/>
          <w:kern w:val="0"/>
          <w:sz w:val="24"/>
        </w:rPr>
        <w:t>（四）更新了“五、相关服务机构”中相关内容。</w:t>
      </w:r>
    </w:p>
    <w:p w:rsidR="00340058" w:rsidRDefault="001F0483" w:rsidP="00340058">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（五</w:t>
      </w:r>
      <w:r w:rsidR="00340058">
        <w:rPr>
          <w:rFonts w:ascii="宋体" w:hAnsi="宋体" w:cs="宋体" w:hint="eastAsia"/>
          <w:kern w:val="0"/>
          <w:sz w:val="24"/>
        </w:rPr>
        <w:t>）更新了“六</w:t>
      </w:r>
      <w:r w:rsidR="00340058" w:rsidRPr="00A002B6">
        <w:rPr>
          <w:rFonts w:ascii="宋体" w:hAnsi="宋体" w:cs="宋体" w:hint="eastAsia"/>
          <w:kern w:val="0"/>
          <w:sz w:val="24"/>
        </w:rPr>
        <w:t>、</w:t>
      </w:r>
      <w:r w:rsidR="00340058">
        <w:rPr>
          <w:rFonts w:ascii="宋体" w:hAnsi="宋体" w:cs="宋体" w:hint="eastAsia"/>
          <w:kern w:val="0"/>
          <w:sz w:val="24"/>
        </w:rPr>
        <w:t>基金</w:t>
      </w:r>
      <w:r w:rsidR="00340058">
        <w:rPr>
          <w:rFonts w:ascii="宋体" w:hAnsi="宋体" w:cs="宋体"/>
          <w:kern w:val="0"/>
          <w:sz w:val="24"/>
        </w:rPr>
        <w:t>的募集</w:t>
      </w:r>
      <w:r w:rsidR="00340058" w:rsidRPr="00A002B6">
        <w:rPr>
          <w:rFonts w:ascii="宋体" w:hAnsi="宋体" w:cs="宋体" w:hint="eastAsia"/>
          <w:kern w:val="0"/>
          <w:sz w:val="24"/>
        </w:rPr>
        <w:t>”中相关内容。</w:t>
      </w:r>
    </w:p>
    <w:p w:rsidR="001F0483" w:rsidRDefault="001F0483" w:rsidP="001F0483">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（六）更新了“七</w:t>
      </w:r>
      <w:r w:rsidRPr="00A002B6">
        <w:rPr>
          <w:rFonts w:ascii="宋体" w:hAnsi="宋体" w:cs="宋体" w:hint="eastAsia"/>
          <w:kern w:val="0"/>
          <w:sz w:val="24"/>
        </w:rPr>
        <w:t>、</w:t>
      </w:r>
      <w:r w:rsidRPr="001F0483">
        <w:rPr>
          <w:rFonts w:ascii="宋体" w:hAnsi="宋体" w:cs="宋体" w:hint="eastAsia"/>
          <w:kern w:val="0"/>
          <w:sz w:val="24"/>
        </w:rPr>
        <w:t>基金合同的生效</w:t>
      </w:r>
      <w:r w:rsidRPr="00A002B6">
        <w:rPr>
          <w:rFonts w:ascii="宋体" w:hAnsi="宋体" w:cs="宋体" w:hint="eastAsia"/>
          <w:kern w:val="0"/>
          <w:sz w:val="24"/>
        </w:rPr>
        <w:t>”中相关内容。</w:t>
      </w:r>
    </w:p>
    <w:p w:rsidR="0068193D" w:rsidRDefault="001F0483" w:rsidP="0068193D">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（七</w:t>
      </w:r>
      <w:r w:rsidR="0068193D">
        <w:rPr>
          <w:rFonts w:ascii="宋体" w:hAnsi="宋体" w:cs="宋体" w:hint="eastAsia"/>
          <w:kern w:val="0"/>
          <w:sz w:val="24"/>
        </w:rPr>
        <w:t>）更新了“</w:t>
      </w:r>
      <w:r>
        <w:rPr>
          <w:rFonts w:ascii="宋体" w:hAnsi="宋体" w:cs="宋体" w:hint="eastAsia"/>
          <w:kern w:val="0"/>
          <w:sz w:val="24"/>
        </w:rPr>
        <w:t>八</w:t>
      </w:r>
      <w:r w:rsidR="0068193D" w:rsidRPr="00A002B6">
        <w:rPr>
          <w:rFonts w:ascii="宋体" w:hAnsi="宋体" w:cs="宋体" w:hint="eastAsia"/>
          <w:kern w:val="0"/>
          <w:sz w:val="24"/>
        </w:rPr>
        <w:t>、基金份额的申购与赎回”中相关内容。</w:t>
      </w:r>
    </w:p>
    <w:p w:rsidR="001F0483" w:rsidRPr="00A002B6" w:rsidRDefault="001F0483" w:rsidP="001F0483">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（八）增加了“九</w:t>
      </w:r>
      <w:r w:rsidRPr="00A002B6">
        <w:rPr>
          <w:rFonts w:ascii="宋体" w:hAnsi="宋体" w:cs="宋体" w:hint="eastAsia"/>
          <w:kern w:val="0"/>
          <w:sz w:val="24"/>
        </w:rPr>
        <w:t>、基金的</w:t>
      </w:r>
      <w:r>
        <w:rPr>
          <w:rFonts w:ascii="宋体" w:hAnsi="宋体" w:cs="宋体" w:hint="eastAsia"/>
          <w:kern w:val="0"/>
          <w:sz w:val="24"/>
        </w:rPr>
        <w:t>转换</w:t>
      </w:r>
      <w:r w:rsidRPr="00A002B6">
        <w:rPr>
          <w:rFonts w:ascii="宋体" w:hAnsi="宋体" w:cs="宋体" w:hint="eastAsia"/>
          <w:kern w:val="0"/>
          <w:sz w:val="24"/>
        </w:rPr>
        <w:t>”中相关内容。</w:t>
      </w:r>
    </w:p>
    <w:p w:rsidR="0068193D" w:rsidRPr="005530D9" w:rsidRDefault="0068193D" w:rsidP="0068193D">
      <w:pPr>
        <w:widowControl/>
        <w:spacing w:line="360" w:lineRule="auto"/>
        <w:ind w:rightChars="-85" w:right="-178" w:firstLineChars="200" w:firstLine="480"/>
        <w:jc w:val="left"/>
        <w:rPr>
          <w:rFonts w:ascii="宋体" w:hAnsi="宋体"/>
          <w:sz w:val="24"/>
        </w:rPr>
      </w:pPr>
      <w:r>
        <w:rPr>
          <w:rFonts w:ascii="宋体" w:hAnsi="宋体" w:cs="宋体" w:hint="eastAsia"/>
          <w:kern w:val="0"/>
          <w:sz w:val="24"/>
        </w:rPr>
        <w:t>（</w:t>
      </w:r>
      <w:r w:rsidR="001F0483">
        <w:rPr>
          <w:rFonts w:ascii="宋体" w:hAnsi="宋体" w:cs="宋体" w:hint="eastAsia"/>
          <w:kern w:val="0"/>
          <w:sz w:val="24"/>
        </w:rPr>
        <w:t>九</w:t>
      </w:r>
      <w:r w:rsidRPr="00A002B6">
        <w:rPr>
          <w:rFonts w:ascii="宋体" w:hAnsi="宋体" w:cs="宋体" w:hint="eastAsia"/>
          <w:kern w:val="0"/>
          <w:sz w:val="24"/>
        </w:rPr>
        <w:t>）更新了“十、基金的投资”中“基金投资组合报告”相关内容，数据截止到2014年</w:t>
      </w:r>
      <w:r w:rsidRPr="005530D9">
        <w:rPr>
          <w:rFonts w:ascii="宋体" w:hAnsi="宋体" w:cs="宋体" w:hint="eastAsia"/>
          <w:kern w:val="0"/>
          <w:sz w:val="24"/>
        </w:rPr>
        <w:t>6</w:t>
      </w:r>
      <w:r w:rsidRPr="00A002B6">
        <w:rPr>
          <w:rFonts w:ascii="宋体" w:hAnsi="宋体" w:cs="宋体" w:hint="eastAsia"/>
          <w:kern w:val="0"/>
          <w:sz w:val="24"/>
        </w:rPr>
        <w:t>月</w:t>
      </w:r>
      <w:r w:rsidRPr="005530D9">
        <w:rPr>
          <w:rFonts w:ascii="宋体" w:hAnsi="宋体" w:cs="宋体" w:hint="eastAsia"/>
          <w:kern w:val="0"/>
          <w:sz w:val="24"/>
        </w:rPr>
        <w:t>30</w:t>
      </w:r>
      <w:r w:rsidRPr="00A002B6">
        <w:rPr>
          <w:rFonts w:ascii="宋体" w:hAnsi="宋体" w:cs="宋体" w:hint="eastAsia"/>
          <w:kern w:val="0"/>
          <w:sz w:val="24"/>
        </w:rPr>
        <w:t>日。</w:t>
      </w:r>
    </w:p>
    <w:p w:rsidR="0068193D" w:rsidRDefault="0068193D" w:rsidP="0068193D">
      <w:pPr>
        <w:widowControl/>
        <w:spacing w:line="360" w:lineRule="auto"/>
        <w:ind w:rightChars="-85" w:right="-178" w:firstLineChars="200" w:firstLine="480"/>
        <w:jc w:val="left"/>
        <w:outlineLvl w:val="1"/>
        <w:rPr>
          <w:rFonts w:ascii="宋体" w:hAnsi="宋体" w:cs="宋体"/>
          <w:kern w:val="0"/>
          <w:sz w:val="24"/>
        </w:rPr>
      </w:pPr>
      <w:r>
        <w:rPr>
          <w:rFonts w:ascii="宋体" w:hAnsi="宋体" w:cs="宋体" w:hint="eastAsia"/>
          <w:kern w:val="0"/>
          <w:sz w:val="24"/>
        </w:rPr>
        <w:t>（</w:t>
      </w:r>
      <w:r w:rsidR="001F0483">
        <w:rPr>
          <w:rFonts w:ascii="宋体" w:hAnsi="宋体" w:cs="宋体" w:hint="eastAsia"/>
          <w:kern w:val="0"/>
          <w:sz w:val="24"/>
        </w:rPr>
        <w:t>十</w:t>
      </w:r>
      <w:r>
        <w:rPr>
          <w:rFonts w:ascii="宋体" w:hAnsi="宋体" w:cs="宋体" w:hint="eastAsia"/>
          <w:kern w:val="0"/>
          <w:sz w:val="24"/>
        </w:rPr>
        <w:t>）更新了“十</w:t>
      </w:r>
      <w:r w:rsidR="001F0483">
        <w:rPr>
          <w:rFonts w:ascii="宋体" w:hAnsi="宋体" w:cs="宋体" w:hint="eastAsia"/>
          <w:kern w:val="0"/>
          <w:sz w:val="24"/>
        </w:rPr>
        <w:t>一</w:t>
      </w:r>
      <w:r w:rsidRPr="00A002B6">
        <w:rPr>
          <w:rFonts w:ascii="宋体" w:hAnsi="宋体" w:cs="宋体" w:hint="eastAsia"/>
          <w:kern w:val="0"/>
          <w:sz w:val="24"/>
        </w:rPr>
        <w:t>、基金的业绩”中相关内容，数据截止到2014年</w:t>
      </w:r>
      <w:r w:rsidRPr="005530D9">
        <w:rPr>
          <w:rFonts w:ascii="宋体" w:hAnsi="宋体" w:cs="宋体" w:hint="eastAsia"/>
          <w:kern w:val="0"/>
          <w:sz w:val="24"/>
        </w:rPr>
        <w:t>6</w:t>
      </w:r>
      <w:r w:rsidRPr="00A002B6">
        <w:rPr>
          <w:rFonts w:ascii="宋体" w:hAnsi="宋体" w:cs="宋体" w:hint="eastAsia"/>
          <w:kern w:val="0"/>
          <w:sz w:val="24"/>
        </w:rPr>
        <w:t>月3</w:t>
      </w:r>
      <w:r>
        <w:rPr>
          <w:rFonts w:ascii="宋体" w:hAnsi="宋体" w:cs="宋体"/>
          <w:kern w:val="0"/>
          <w:sz w:val="24"/>
        </w:rPr>
        <w:t>0</w:t>
      </w:r>
      <w:r w:rsidRPr="00A002B6">
        <w:rPr>
          <w:rFonts w:ascii="宋体" w:hAnsi="宋体" w:cs="宋体" w:hint="eastAsia"/>
          <w:kern w:val="0"/>
          <w:sz w:val="24"/>
        </w:rPr>
        <w:t>日。</w:t>
      </w:r>
    </w:p>
    <w:p w:rsidR="001F0483" w:rsidRDefault="001F0483" w:rsidP="001F0483">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（十一）</w:t>
      </w:r>
      <w:r w:rsidR="00AB2432">
        <w:rPr>
          <w:rFonts w:ascii="宋体" w:hAnsi="宋体" w:cs="宋体" w:hint="eastAsia"/>
          <w:kern w:val="0"/>
          <w:sz w:val="24"/>
        </w:rPr>
        <w:t>更新</w:t>
      </w:r>
      <w:r>
        <w:rPr>
          <w:rFonts w:ascii="宋体" w:hAnsi="宋体" w:cs="宋体" w:hint="eastAsia"/>
          <w:kern w:val="0"/>
          <w:sz w:val="24"/>
        </w:rPr>
        <w:t>了“</w:t>
      </w:r>
      <w:r w:rsidR="00E10BA3">
        <w:rPr>
          <w:rFonts w:ascii="宋体" w:hAnsi="宋体" w:cs="宋体" w:hint="eastAsia"/>
          <w:kern w:val="0"/>
          <w:sz w:val="24"/>
        </w:rPr>
        <w:t>十五</w:t>
      </w:r>
      <w:r w:rsidRPr="00A002B6">
        <w:rPr>
          <w:rFonts w:ascii="宋体" w:hAnsi="宋体" w:cs="宋体" w:hint="eastAsia"/>
          <w:kern w:val="0"/>
          <w:sz w:val="24"/>
        </w:rPr>
        <w:t>、基金的</w:t>
      </w:r>
      <w:r>
        <w:rPr>
          <w:rFonts w:ascii="宋体" w:hAnsi="宋体" w:cs="宋体" w:hint="eastAsia"/>
          <w:kern w:val="0"/>
          <w:sz w:val="24"/>
        </w:rPr>
        <w:t>费用</w:t>
      </w:r>
      <w:r>
        <w:rPr>
          <w:rFonts w:ascii="宋体" w:hAnsi="宋体" w:cs="宋体"/>
          <w:kern w:val="0"/>
          <w:sz w:val="24"/>
        </w:rPr>
        <w:t>与税收</w:t>
      </w:r>
      <w:r w:rsidRPr="00A002B6">
        <w:rPr>
          <w:rFonts w:ascii="宋体" w:hAnsi="宋体" w:cs="宋体" w:hint="eastAsia"/>
          <w:kern w:val="0"/>
          <w:sz w:val="24"/>
        </w:rPr>
        <w:t>”中相关内容。</w:t>
      </w:r>
    </w:p>
    <w:p w:rsidR="00AB2432" w:rsidRDefault="00AB2432" w:rsidP="00AB2432">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（十二）更新了“二十</w:t>
      </w:r>
      <w:r w:rsidR="00E10BA3">
        <w:rPr>
          <w:rFonts w:ascii="宋体" w:hAnsi="宋体" w:cs="宋体" w:hint="eastAsia"/>
          <w:kern w:val="0"/>
          <w:sz w:val="24"/>
        </w:rPr>
        <w:t>二</w:t>
      </w:r>
      <w:r w:rsidRPr="00A002B6">
        <w:rPr>
          <w:rFonts w:ascii="宋体" w:hAnsi="宋体" w:cs="宋体" w:hint="eastAsia"/>
          <w:kern w:val="0"/>
          <w:sz w:val="24"/>
        </w:rPr>
        <w:t>、</w:t>
      </w:r>
      <w:r w:rsidRPr="00AB2432">
        <w:rPr>
          <w:rFonts w:ascii="宋体" w:hAnsi="宋体" w:cs="宋体" w:hint="eastAsia"/>
          <w:kern w:val="0"/>
          <w:sz w:val="24"/>
        </w:rPr>
        <w:t>对基金份额持有人的服务</w:t>
      </w:r>
      <w:r w:rsidRPr="00A002B6">
        <w:rPr>
          <w:rFonts w:ascii="宋体" w:hAnsi="宋体" w:cs="宋体" w:hint="eastAsia"/>
          <w:kern w:val="0"/>
          <w:sz w:val="24"/>
        </w:rPr>
        <w:t>”中相关内容。</w:t>
      </w:r>
    </w:p>
    <w:p w:rsidR="0068193D" w:rsidRDefault="0068193D" w:rsidP="0068193D">
      <w:pPr>
        <w:spacing w:line="360" w:lineRule="auto"/>
        <w:ind w:firstLineChars="200" w:firstLine="480"/>
        <w:rPr>
          <w:sz w:val="24"/>
          <w:szCs w:val="21"/>
        </w:rPr>
      </w:pPr>
      <w:r>
        <w:rPr>
          <w:rFonts w:ascii="宋体" w:hAnsi="宋体" w:cs="宋体" w:hint="eastAsia"/>
          <w:kern w:val="0"/>
          <w:sz w:val="24"/>
        </w:rPr>
        <w:t>（</w:t>
      </w:r>
      <w:r w:rsidR="00A43D02">
        <w:rPr>
          <w:rFonts w:ascii="宋体" w:hAnsi="宋体" w:cs="宋体" w:hint="eastAsia"/>
          <w:kern w:val="0"/>
          <w:sz w:val="24"/>
        </w:rPr>
        <w:t>十三</w:t>
      </w:r>
      <w:r>
        <w:rPr>
          <w:rFonts w:ascii="宋体" w:hAnsi="宋体" w:cs="宋体" w:hint="eastAsia"/>
          <w:kern w:val="0"/>
          <w:sz w:val="24"/>
        </w:rPr>
        <w:t>）更新了“二十</w:t>
      </w:r>
      <w:r w:rsidR="00E10BA3">
        <w:rPr>
          <w:rFonts w:ascii="宋体" w:hAnsi="宋体" w:cs="宋体" w:hint="eastAsia"/>
          <w:kern w:val="0"/>
          <w:sz w:val="24"/>
        </w:rPr>
        <w:t>三</w:t>
      </w:r>
      <w:r w:rsidRPr="00A002B6">
        <w:rPr>
          <w:rFonts w:ascii="宋体" w:hAnsi="宋体" w:cs="宋体" w:hint="eastAsia"/>
          <w:kern w:val="0"/>
          <w:sz w:val="24"/>
        </w:rPr>
        <w:t>、其他应披露事项”中本次招募说明书更新期间，涉及本基金的相关信息披露。</w:t>
      </w:r>
    </w:p>
    <w:p w:rsidR="00FC7533" w:rsidRPr="003F0B90" w:rsidRDefault="00FC7533" w:rsidP="00FC7533">
      <w:pPr>
        <w:spacing w:line="360" w:lineRule="auto"/>
        <w:ind w:firstLineChars="200" w:firstLine="480"/>
        <w:rPr>
          <w:bCs/>
          <w:sz w:val="24"/>
        </w:rPr>
      </w:pPr>
      <w:r w:rsidRPr="003F0B90" w:rsidDel="00730165">
        <w:rPr>
          <w:rFonts w:hint="eastAsia"/>
          <w:bCs/>
          <w:sz w:val="24"/>
        </w:rPr>
        <w:t xml:space="preserve"> </w:t>
      </w:r>
      <w:r w:rsidRPr="003F0B90">
        <w:rPr>
          <w:rFonts w:hint="eastAsia"/>
          <w:bCs/>
          <w:sz w:val="24"/>
        </w:rPr>
        <w:t xml:space="preserve">  </w:t>
      </w:r>
    </w:p>
    <w:p w:rsidR="00FC7533" w:rsidRPr="003F0B90" w:rsidRDefault="00FC7533" w:rsidP="00FC7533">
      <w:pPr>
        <w:spacing w:line="360" w:lineRule="auto"/>
        <w:ind w:firstLineChars="200" w:firstLine="480"/>
        <w:rPr>
          <w:bCs/>
          <w:sz w:val="24"/>
        </w:rPr>
      </w:pPr>
    </w:p>
    <w:p w:rsidR="00FC7533" w:rsidRPr="00A4791A" w:rsidRDefault="00FC7533" w:rsidP="00FC7533">
      <w:pPr>
        <w:widowControl/>
        <w:spacing w:line="360" w:lineRule="auto"/>
        <w:ind w:rightChars="-85" w:right="-178" w:firstLineChars="225" w:firstLine="540"/>
        <w:jc w:val="right"/>
        <w:rPr>
          <w:sz w:val="24"/>
        </w:rPr>
      </w:pPr>
      <w:r w:rsidRPr="00A4791A">
        <w:rPr>
          <w:sz w:val="24"/>
        </w:rPr>
        <w:t>交银施罗德基金管理有限公司</w:t>
      </w:r>
    </w:p>
    <w:p w:rsidR="00FC7533" w:rsidRPr="00AE156C" w:rsidRDefault="00FC7533" w:rsidP="00FC7533">
      <w:pPr>
        <w:widowControl/>
        <w:spacing w:line="360" w:lineRule="auto"/>
        <w:ind w:rightChars="-85" w:right="-178" w:firstLineChars="225" w:firstLine="540"/>
        <w:jc w:val="right"/>
        <w:rPr>
          <w:kern w:val="0"/>
          <w:sz w:val="24"/>
        </w:rPr>
      </w:pPr>
      <w:r w:rsidRPr="00A4791A">
        <w:rPr>
          <w:sz w:val="24"/>
        </w:rPr>
        <w:t xml:space="preserve">    </w:t>
      </w:r>
      <w:r w:rsidR="0068193D">
        <w:rPr>
          <w:sz w:val="24"/>
        </w:rPr>
        <w:t>二〇一</w:t>
      </w:r>
      <w:r w:rsidR="0068193D">
        <w:rPr>
          <w:rFonts w:hint="eastAsia"/>
          <w:sz w:val="24"/>
        </w:rPr>
        <w:t>四</w:t>
      </w:r>
      <w:r w:rsidRPr="00A4791A">
        <w:rPr>
          <w:sz w:val="24"/>
        </w:rPr>
        <w:t>年</w:t>
      </w:r>
      <w:r w:rsidR="0068193D">
        <w:rPr>
          <w:rFonts w:hint="eastAsia"/>
          <w:sz w:val="24"/>
        </w:rPr>
        <w:t>九</w:t>
      </w:r>
      <w:r w:rsidRPr="00A4791A">
        <w:rPr>
          <w:sz w:val="24"/>
        </w:rPr>
        <w:t>月</w:t>
      </w:r>
      <w:r w:rsidR="0068193D">
        <w:rPr>
          <w:rFonts w:hint="eastAsia"/>
          <w:sz w:val="24"/>
        </w:rPr>
        <w:t>十一</w:t>
      </w:r>
      <w:r w:rsidRPr="00A4791A">
        <w:rPr>
          <w:sz w:val="24"/>
        </w:rPr>
        <w:t>日</w:t>
      </w:r>
    </w:p>
    <w:p w:rsidR="00FF1437" w:rsidRPr="00FE34DA" w:rsidRDefault="00FF1437" w:rsidP="00BF6647">
      <w:pPr>
        <w:widowControl/>
        <w:adjustRightInd w:val="0"/>
        <w:snapToGrid w:val="0"/>
        <w:spacing w:beforeLines="50" w:afterLines="50" w:line="360" w:lineRule="auto"/>
        <w:jc w:val="center"/>
        <w:outlineLvl w:val="0"/>
        <w:rPr>
          <w:rFonts w:ascii="宋体" w:hAnsi="宋体"/>
          <w:kern w:val="0"/>
          <w:sz w:val="24"/>
          <w:szCs w:val="24"/>
        </w:rPr>
      </w:pPr>
      <w:bookmarkStart w:id="45" w:name="_Hlt4221115"/>
      <w:bookmarkStart w:id="46" w:name="_Hlt88897298"/>
      <w:bookmarkStart w:id="47" w:name="_Hlt94543071"/>
      <w:bookmarkEnd w:id="45"/>
      <w:bookmarkEnd w:id="46"/>
      <w:bookmarkEnd w:id="47"/>
    </w:p>
    <w:sectPr w:rsidR="00FF1437" w:rsidRPr="00FE34DA" w:rsidSect="00FF1437">
      <w:headerReference w:type="default" r:id="rId16"/>
      <w:footerReference w:type="default" r:id="rId17"/>
      <w:pgSz w:w="12240" w:h="15840"/>
      <w:pgMar w:top="1440" w:right="1800" w:bottom="1440" w:left="1800" w:header="720" w:footer="720" w:gutter="0"/>
      <w:cols w:space="720"/>
      <w:titlePg/>
      <w:docGrid w:type="lines" w:linePitch="2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1261A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13" w:rsidRDefault="00586313" w:rsidP="00081717">
      <w:r>
        <w:separator/>
      </w:r>
    </w:p>
  </w:endnote>
  <w:endnote w:type="continuationSeparator" w:id="0">
    <w:p w:rsidR="00586313" w:rsidRDefault="00586313" w:rsidP="00081717">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4F" w:rsidRDefault="001E332D">
    <w:pPr>
      <w:pStyle w:val="ae"/>
      <w:jc w:val="center"/>
    </w:pPr>
    <w:r w:rsidRPr="001E332D">
      <w:fldChar w:fldCharType="begin"/>
    </w:r>
    <w:r w:rsidR="00EA524F">
      <w:instrText xml:space="preserve"> PAGE   \* MERGEFORMAT </w:instrText>
    </w:r>
    <w:r w:rsidRPr="001E332D">
      <w:fldChar w:fldCharType="separate"/>
    </w:r>
    <w:r w:rsidR="00BF6647" w:rsidRPr="00BF6647">
      <w:rPr>
        <w:noProof/>
        <w:lang w:val="zh-CN"/>
      </w:rPr>
      <w:t>8</w:t>
    </w:r>
    <w:r>
      <w:rPr>
        <w:noProof/>
        <w:lang w:val="zh-CN"/>
      </w:rPr>
      <w:fldChar w:fldCharType="end"/>
    </w:r>
  </w:p>
  <w:p w:rsidR="00EA524F" w:rsidRDefault="00EA524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13" w:rsidRDefault="00586313"/>
    <w:p w:rsidR="00586313" w:rsidRDefault="00586313"/>
  </w:footnote>
  <w:footnote w:type="continuationSeparator" w:id="0">
    <w:p w:rsidR="00586313" w:rsidRDefault="00586313"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4F" w:rsidRDefault="00EA524F">
    <w:pPr>
      <w:pStyle w:val="af2"/>
      <w:jc w:val="right"/>
    </w:pPr>
    <w:r>
      <w:rPr>
        <w:noProof/>
      </w:rPr>
      <w:drawing>
        <wp:anchor distT="0" distB="0" distL="114300" distR="114300" simplePos="0" relativeHeight="251658752"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w:t>
    </w:r>
    <w:r>
      <w:rPr>
        <w:rFonts w:hint="eastAsia"/>
        <w:szCs w:val="18"/>
      </w:rPr>
      <w:t>强化回报</w:t>
    </w:r>
    <w:r w:rsidRPr="008F6E28">
      <w:rPr>
        <w:rFonts w:hint="eastAsia"/>
        <w:szCs w:val="18"/>
      </w:rPr>
      <w:t>债券型</w:t>
    </w:r>
    <w:r>
      <w:rPr>
        <w:rFonts w:hint="eastAsia"/>
      </w:rPr>
      <w:t>证券投资基金</w:t>
    </w:r>
  </w:p>
  <w:p w:rsidR="00EA524F" w:rsidRDefault="00EA524F">
    <w:pPr>
      <w:pStyle w:val="af2"/>
      <w:jc w:val="right"/>
    </w:pPr>
    <w:r w:rsidRPr="001A10D9">
      <w:rPr>
        <w:rFonts w:hint="eastAsia"/>
      </w:rPr>
      <w:t>（更新）招募说明书</w:t>
    </w:r>
    <w:r w:rsidR="006B0214">
      <w:rPr>
        <w:rFonts w:hint="eastAsia"/>
      </w:rPr>
      <w:t>摘要</w:t>
    </w:r>
    <w:r w:rsidRPr="001A10D9">
      <w:rPr>
        <w:rFonts w:hint="eastAsia"/>
      </w:rPr>
      <w:t>（</w:t>
    </w:r>
    <w:r w:rsidRPr="001A10D9">
      <w:rPr>
        <w:rFonts w:hint="eastAsia"/>
      </w:rPr>
      <w:t>201</w:t>
    </w:r>
    <w:r>
      <w:rPr>
        <w:rFonts w:hint="eastAsia"/>
      </w:rPr>
      <w:t>4</w:t>
    </w:r>
    <w:r w:rsidRPr="001A10D9">
      <w:rPr>
        <w:rFonts w:hint="eastAsia"/>
      </w:rPr>
      <w:t>年第</w:t>
    </w:r>
    <w:r w:rsidRPr="001A10D9">
      <w:rPr>
        <w:rFonts w:hint="eastAsia"/>
      </w:rPr>
      <w:t>1</w:t>
    </w:r>
    <w:r w:rsidRPr="001A10D9">
      <w:rPr>
        <w:rFonts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3">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6"/>
  </w:num>
  <w:num w:numId="8">
    <w:abstractNumId w:val="7"/>
  </w:num>
  <w:num w:numId="9">
    <w:abstractNumId w:val="10"/>
  </w:num>
  <w:num w:numId="10">
    <w:abstractNumId w:val="13"/>
  </w:num>
  <w:num w:numId="11">
    <w:abstractNumId w:val="8"/>
  </w:num>
  <w:num w:numId="12">
    <w:abstractNumId w:val="9"/>
  </w:num>
  <w:num w:numId="13">
    <w:abstractNumId w:val="11"/>
  </w:num>
  <w:num w:numId="14">
    <w:abstractNumId w:val="6"/>
  </w:num>
  <w:num w:numId="15">
    <w:abstractNumId w:val="15"/>
  </w:num>
  <w:num w:numId="16">
    <w:abstractNumId w:val="12"/>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1320"/>
    <w:rsid w:val="00001DF7"/>
    <w:rsid w:val="000023B4"/>
    <w:rsid w:val="000036ED"/>
    <w:rsid w:val="00004F21"/>
    <w:rsid w:val="00007B19"/>
    <w:rsid w:val="00010238"/>
    <w:rsid w:val="00012036"/>
    <w:rsid w:val="000141E9"/>
    <w:rsid w:val="000142FC"/>
    <w:rsid w:val="00014A8B"/>
    <w:rsid w:val="00014F9A"/>
    <w:rsid w:val="00015379"/>
    <w:rsid w:val="00015550"/>
    <w:rsid w:val="000200AD"/>
    <w:rsid w:val="00022957"/>
    <w:rsid w:val="00023E32"/>
    <w:rsid w:val="00023E75"/>
    <w:rsid w:val="000300E5"/>
    <w:rsid w:val="000319F5"/>
    <w:rsid w:val="00034FF5"/>
    <w:rsid w:val="0003639E"/>
    <w:rsid w:val="00036BCC"/>
    <w:rsid w:val="000376EB"/>
    <w:rsid w:val="00043387"/>
    <w:rsid w:val="000461B1"/>
    <w:rsid w:val="00046433"/>
    <w:rsid w:val="000467E8"/>
    <w:rsid w:val="00047E47"/>
    <w:rsid w:val="00050316"/>
    <w:rsid w:val="00050C8D"/>
    <w:rsid w:val="00051A7C"/>
    <w:rsid w:val="0005206F"/>
    <w:rsid w:val="00053490"/>
    <w:rsid w:val="00054043"/>
    <w:rsid w:val="000563F7"/>
    <w:rsid w:val="00056533"/>
    <w:rsid w:val="00057796"/>
    <w:rsid w:val="0006300B"/>
    <w:rsid w:val="00065B95"/>
    <w:rsid w:val="0006727E"/>
    <w:rsid w:val="00071F2F"/>
    <w:rsid w:val="00072162"/>
    <w:rsid w:val="0007227C"/>
    <w:rsid w:val="00072525"/>
    <w:rsid w:val="00073820"/>
    <w:rsid w:val="0007459F"/>
    <w:rsid w:val="000746DA"/>
    <w:rsid w:val="00074E2E"/>
    <w:rsid w:val="000766E4"/>
    <w:rsid w:val="00080148"/>
    <w:rsid w:val="0008018D"/>
    <w:rsid w:val="000816D0"/>
    <w:rsid w:val="00081717"/>
    <w:rsid w:val="000818A7"/>
    <w:rsid w:val="00082AB1"/>
    <w:rsid w:val="00084506"/>
    <w:rsid w:val="00084CED"/>
    <w:rsid w:val="000866EF"/>
    <w:rsid w:val="00087B13"/>
    <w:rsid w:val="00091D59"/>
    <w:rsid w:val="000925B0"/>
    <w:rsid w:val="00092E94"/>
    <w:rsid w:val="00092EBF"/>
    <w:rsid w:val="00093020"/>
    <w:rsid w:val="00093F11"/>
    <w:rsid w:val="00094D28"/>
    <w:rsid w:val="00095A8B"/>
    <w:rsid w:val="00096172"/>
    <w:rsid w:val="0009775F"/>
    <w:rsid w:val="00097984"/>
    <w:rsid w:val="000A0892"/>
    <w:rsid w:val="000A21D3"/>
    <w:rsid w:val="000A2FD3"/>
    <w:rsid w:val="000A3044"/>
    <w:rsid w:val="000A36E6"/>
    <w:rsid w:val="000A6680"/>
    <w:rsid w:val="000A775B"/>
    <w:rsid w:val="000B07CA"/>
    <w:rsid w:val="000B26A8"/>
    <w:rsid w:val="000B6967"/>
    <w:rsid w:val="000B78FB"/>
    <w:rsid w:val="000C0148"/>
    <w:rsid w:val="000C1A8D"/>
    <w:rsid w:val="000C2295"/>
    <w:rsid w:val="000C4E01"/>
    <w:rsid w:val="000C7711"/>
    <w:rsid w:val="000D0D52"/>
    <w:rsid w:val="000D0ED3"/>
    <w:rsid w:val="000D1375"/>
    <w:rsid w:val="000D3A89"/>
    <w:rsid w:val="000D49D5"/>
    <w:rsid w:val="000D52A6"/>
    <w:rsid w:val="000D5329"/>
    <w:rsid w:val="000D5EB3"/>
    <w:rsid w:val="000E0A23"/>
    <w:rsid w:val="000E3794"/>
    <w:rsid w:val="000E3A6B"/>
    <w:rsid w:val="000E4073"/>
    <w:rsid w:val="000E456C"/>
    <w:rsid w:val="000E5685"/>
    <w:rsid w:val="000F5072"/>
    <w:rsid w:val="00100052"/>
    <w:rsid w:val="0010062F"/>
    <w:rsid w:val="00100DB6"/>
    <w:rsid w:val="001032A4"/>
    <w:rsid w:val="0010389E"/>
    <w:rsid w:val="00106936"/>
    <w:rsid w:val="00106E70"/>
    <w:rsid w:val="00112984"/>
    <w:rsid w:val="00112CC3"/>
    <w:rsid w:val="00115890"/>
    <w:rsid w:val="0011591F"/>
    <w:rsid w:val="0011593B"/>
    <w:rsid w:val="00115C4B"/>
    <w:rsid w:val="00115DD2"/>
    <w:rsid w:val="00116259"/>
    <w:rsid w:val="00116305"/>
    <w:rsid w:val="0011659D"/>
    <w:rsid w:val="001166C2"/>
    <w:rsid w:val="00116B1B"/>
    <w:rsid w:val="00117D50"/>
    <w:rsid w:val="00120A92"/>
    <w:rsid w:val="001211C6"/>
    <w:rsid w:val="00122CF1"/>
    <w:rsid w:val="00122E51"/>
    <w:rsid w:val="00122FD4"/>
    <w:rsid w:val="0012435E"/>
    <w:rsid w:val="00124732"/>
    <w:rsid w:val="001266C3"/>
    <w:rsid w:val="00126BA9"/>
    <w:rsid w:val="00132970"/>
    <w:rsid w:val="001336A1"/>
    <w:rsid w:val="00134304"/>
    <w:rsid w:val="001347F3"/>
    <w:rsid w:val="00136501"/>
    <w:rsid w:val="00136C37"/>
    <w:rsid w:val="00140C46"/>
    <w:rsid w:val="001411CF"/>
    <w:rsid w:val="001415B1"/>
    <w:rsid w:val="00141A31"/>
    <w:rsid w:val="00141A52"/>
    <w:rsid w:val="00146C8F"/>
    <w:rsid w:val="001473F8"/>
    <w:rsid w:val="001479F5"/>
    <w:rsid w:val="00150AF2"/>
    <w:rsid w:val="00151795"/>
    <w:rsid w:val="00153CA3"/>
    <w:rsid w:val="0015477B"/>
    <w:rsid w:val="001551F2"/>
    <w:rsid w:val="00155489"/>
    <w:rsid w:val="0015580D"/>
    <w:rsid w:val="00156B98"/>
    <w:rsid w:val="00156CDE"/>
    <w:rsid w:val="001570DF"/>
    <w:rsid w:val="00160492"/>
    <w:rsid w:val="001629C9"/>
    <w:rsid w:val="001648AA"/>
    <w:rsid w:val="001651A4"/>
    <w:rsid w:val="0016530A"/>
    <w:rsid w:val="00165F32"/>
    <w:rsid w:val="00166E4B"/>
    <w:rsid w:val="00166F05"/>
    <w:rsid w:val="001723A3"/>
    <w:rsid w:val="00172632"/>
    <w:rsid w:val="00172A27"/>
    <w:rsid w:val="00172FA0"/>
    <w:rsid w:val="001739A0"/>
    <w:rsid w:val="001754E8"/>
    <w:rsid w:val="00175E1A"/>
    <w:rsid w:val="0018056C"/>
    <w:rsid w:val="00181528"/>
    <w:rsid w:val="00184093"/>
    <w:rsid w:val="00184B24"/>
    <w:rsid w:val="00184DB7"/>
    <w:rsid w:val="001854DC"/>
    <w:rsid w:val="00185FFD"/>
    <w:rsid w:val="00186FD4"/>
    <w:rsid w:val="001907EB"/>
    <w:rsid w:val="0019090C"/>
    <w:rsid w:val="001940CA"/>
    <w:rsid w:val="0019719A"/>
    <w:rsid w:val="001A10D9"/>
    <w:rsid w:val="001A136E"/>
    <w:rsid w:val="001A1652"/>
    <w:rsid w:val="001A3878"/>
    <w:rsid w:val="001A39CE"/>
    <w:rsid w:val="001B1DFD"/>
    <w:rsid w:val="001B46A1"/>
    <w:rsid w:val="001B480D"/>
    <w:rsid w:val="001B65BB"/>
    <w:rsid w:val="001C3484"/>
    <w:rsid w:val="001D22B7"/>
    <w:rsid w:val="001D2820"/>
    <w:rsid w:val="001D3357"/>
    <w:rsid w:val="001D3529"/>
    <w:rsid w:val="001D39C0"/>
    <w:rsid w:val="001D5F76"/>
    <w:rsid w:val="001D64F0"/>
    <w:rsid w:val="001D6A52"/>
    <w:rsid w:val="001D7E20"/>
    <w:rsid w:val="001E0CB6"/>
    <w:rsid w:val="001E332D"/>
    <w:rsid w:val="001E3FDB"/>
    <w:rsid w:val="001E4801"/>
    <w:rsid w:val="001E53BC"/>
    <w:rsid w:val="001F0483"/>
    <w:rsid w:val="001F1BCF"/>
    <w:rsid w:val="001F267C"/>
    <w:rsid w:val="001F279A"/>
    <w:rsid w:val="001F2812"/>
    <w:rsid w:val="001F52BC"/>
    <w:rsid w:val="0020102F"/>
    <w:rsid w:val="00201599"/>
    <w:rsid w:val="00201C16"/>
    <w:rsid w:val="00202A26"/>
    <w:rsid w:val="00203207"/>
    <w:rsid w:val="002043C1"/>
    <w:rsid w:val="0020442C"/>
    <w:rsid w:val="002053F4"/>
    <w:rsid w:val="00206F43"/>
    <w:rsid w:val="002112D0"/>
    <w:rsid w:val="00211327"/>
    <w:rsid w:val="0021175A"/>
    <w:rsid w:val="00211A5F"/>
    <w:rsid w:val="002148CD"/>
    <w:rsid w:val="002159EF"/>
    <w:rsid w:val="00217E1A"/>
    <w:rsid w:val="0022028D"/>
    <w:rsid w:val="002213BF"/>
    <w:rsid w:val="002229B0"/>
    <w:rsid w:val="0022586B"/>
    <w:rsid w:val="00227112"/>
    <w:rsid w:val="0023214E"/>
    <w:rsid w:val="002344C9"/>
    <w:rsid w:val="00234677"/>
    <w:rsid w:val="0023502A"/>
    <w:rsid w:val="00235BB2"/>
    <w:rsid w:val="0023686D"/>
    <w:rsid w:val="0023706F"/>
    <w:rsid w:val="0023763D"/>
    <w:rsid w:val="00237DF6"/>
    <w:rsid w:val="002439B5"/>
    <w:rsid w:val="00246BFC"/>
    <w:rsid w:val="0024734C"/>
    <w:rsid w:val="00250E84"/>
    <w:rsid w:val="0025234F"/>
    <w:rsid w:val="00253250"/>
    <w:rsid w:val="002553E7"/>
    <w:rsid w:val="00256021"/>
    <w:rsid w:val="002561CC"/>
    <w:rsid w:val="002564B8"/>
    <w:rsid w:val="00264191"/>
    <w:rsid w:val="00265FD2"/>
    <w:rsid w:val="002673A6"/>
    <w:rsid w:val="00273181"/>
    <w:rsid w:val="00281F8E"/>
    <w:rsid w:val="00284901"/>
    <w:rsid w:val="00284DD8"/>
    <w:rsid w:val="002860B5"/>
    <w:rsid w:val="002869FF"/>
    <w:rsid w:val="00287E74"/>
    <w:rsid w:val="002905C7"/>
    <w:rsid w:val="00292156"/>
    <w:rsid w:val="0029355B"/>
    <w:rsid w:val="00293BC8"/>
    <w:rsid w:val="002946B6"/>
    <w:rsid w:val="00295BF8"/>
    <w:rsid w:val="00296193"/>
    <w:rsid w:val="0029691D"/>
    <w:rsid w:val="002979EB"/>
    <w:rsid w:val="002A1944"/>
    <w:rsid w:val="002A214B"/>
    <w:rsid w:val="002B02A1"/>
    <w:rsid w:val="002B0DD7"/>
    <w:rsid w:val="002B0F37"/>
    <w:rsid w:val="002B180D"/>
    <w:rsid w:val="002B537B"/>
    <w:rsid w:val="002B5626"/>
    <w:rsid w:val="002B7439"/>
    <w:rsid w:val="002C08AA"/>
    <w:rsid w:val="002C0BB9"/>
    <w:rsid w:val="002C61BB"/>
    <w:rsid w:val="002C7A89"/>
    <w:rsid w:val="002D17E5"/>
    <w:rsid w:val="002D1D28"/>
    <w:rsid w:val="002D4B8D"/>
    <w:rsid w:val="002D541C"/>
    <w:rsid w:val="002E0AE6"/>
    <w:rsid w:val="002E1513"/>
    <w:rsid w:val="002E1B5A"/>
    <w:rsid w:val="002E4942"/>
    <w:rsid w:val="002E50C1"/>
    <w:rsid w:val="002E609E"/>
    <w:rsid w:val="002F237D"/>
    <w:rsid w:val="002F2DB3"/>
    <w:rsid w:val="002F3CDD"/>
    <w:rsid w:val="002F3DC0"/>
    <w:rsid w:val="002F5CD3"/>
    <w:rsid w:val="002F60EF"/>
    <w:rsid w:val="0030037A"/>
    <w:rsid w:val="00301328"/>
    <w:rsid w:val="00302840"/>
    <w:rsid w:val="00304661"/>
    <w:rsid w:val="00306876"/>
    <w:rsid w:val="003072BA"/>
    <w:rsid w:val="00310397"/>
    <w:rsid w:val="00310863"/>
    <w:rsid w:val="00310881"/>
    <w:rsid w:val="00310C7F"/>
    <w:rsid w:val="003117F5"/>
    <w:rsid w:val="003122E8"/>
    <w:rsid w:val="003122FA"/>
    <w:rsid w:val="00316FC1"/>
    <w:rsid w:val="00322B67"/>
    <w:rsid w:val="00322DA4"/>
    <w:rsid w:val="00323779"/>
    <w:rsid w:val="00326917"/>
    <w:rsid w:val="00327520"/>
    <w:rsid w:val="0033142F"/>
    <w:rsid w:val="00332FA9"/>
    <w:rsid w:val="00333470"/>
    <w:rsid w:val="00334B95"/>
    <w:rsid w:val="00334DC0"/>
    <w:rsid w:val="00335497"/>
    <w:rsid w:val="00340058"/>
    <w:rsid w:val="003403CE"/>
    <w:rsid w:val="00340B73"/>
    <w:rsid w:val="00343A7C"/>
    <w:rsid w:val="00344829"/>
    <w:rsid w:val="00345EBD"/>
    <w:rsid w:val="00354040"/>
    <w:rsid w:val="00354142"/>
    <w:rsid w:val="00354B5F"/>
    <w:rsid w:val="003550FC"/>
    <w:rsid w:val="0035527F"/>
    <w:rsid w:val="00355952"/>
    <w:rsid w:val="003575F1"/>
    <w:rsid w:val="00357EBD"/>
    <w:rsid w:val="003604DE"/>
    <w:rsid w:val="0036139A"/>
    <w:rsid w:val="00362F93"/>
    <w:rsid w:val="00363BA1"/>
    <w:rsid w:val="00366575"/>
    <w:rsid w:val="003709B2"/>
    <w:rsid w:val="00370A9D"/>
    <w:rsid w:val="00371E2F"/>
    <w:rsid w:val="00372E5D"/>
    <w:rsid w:val="003745A7"/>
    <w:rsid w:val="00374ABC"/>
    <w:rsid w:val="00375DCF"/>
    <w:rsid w:val="00377307"/>
    <w:rsid w:val="00377524"/>
    <w:rsid w:val="003775BF"/>
    <w:rsid w:val="00380945"/>
    <w:rsid w:val="00381452"/>
    <w:rsid w:val="00383134"/>
    <w:rsid w:val="00384D22"/>
    <w:rsid w:val="00385CDC"/>
    <w:rsid w:val="0038606B"/>
    <w:rsid w:val="00387671"/>
    <w:rsid w:val="003909E2"/>
    <w:rsid w:val="00392C8E"/>
    <w:rsid w:val="00393344"/>
    <w:rsid w:val="003950D0"/>
    <w:rsid w:val="00396296"/>
    <w:rsid w:val="00397050"/>
    <w:rsid w:val="003A13EF"/>
    <w:rsid w:val="003A333A"/>
    <w:rsid w:val="003B0B0C"/>
    <w:rsid w:val="003B3086"/>
    <w:rsid w:val="003B66E3"/>
    <w:rsid w:val="003C01EF"/>
    <w:rsid w:val="003C0901"/>
    <w:rsid w:val="003C0ED9"/>
    <w:rsid w:val="003C0F87"/>
    <w:rsid w:val="003C2DAE"/>
    <w:rsid w:val="003C354F"/>
    <w:rsid w:val="003C71D7"/>
    <w:rsid w:val="003C7602"/>
    <w:rsid w:val="003D0009"/>
    <w:rsid w:val="003D08F8"/>
    <w:rsid w:val="003D1D93"/>
    <w:rsid w:val="003D5261"/>
    <w:rsid w:val="003D5A80"/>
    <w:rsid w:val="003D6198"/>
    <w:rsid w:val="003E1676"/>
    <w:rsid w:val="003E1CAC"/>
    <w:rsid w:val="003E2863"/>
    <w:rsid w:val="003E3B9A"/>
    <w:rsid w:val="003E47F7"/>
    <w:rsid w:val="003E5FEA"/>
    <w:rsid w:val="003E63B2"/>
    <w:rsid w:val="003E6C43"/>
    <w:rsid w:val="003E7D5B"/>
    <w:rsid w:val="003F0BB2"/>
    <w:rsid w:val="003F0BCA"/>
    <w:rsid w:val="003F4168"/>
    <w:rsid w:val="003F5225"/>
    <w:rsid w:val="003F6DDA"/>
    <w:rsid w:val="003F6DDC"/>
    <w:rsid w:val="0040380B"/>
    <w:rsid w:val="0040470F"/>
    <w:rsid w:val="004058F5"/>
    <w:rsid w:val="004060D6"/>
    <w:rsid w:val="00406408"/>
    <w:rsid w:val="00407006"/>
    <w:rsid w:val="00407DD3"/>
    <w:rsid w:val="004104FD"/>
    <w:rsid w:val="004106FE"/>
    <w:rsid w:val="00410976"/>
    <w:rsid w:val="004112DB"/>
    <w:rsid w:val="004151D7"/>
    <w:rsid w:val="00423237"/>
    <w:rsid w:val="00423F7C"/>
    <w:rsid w:val="004250A5"/>
    <w:rsid w:val="0042524B"/>
    <w:rsid w:val="00425EA8"/>
    <w:rsid w:val="00426254"/>
    <w:rsid w:val="004276F1"/>
    <w:rsid w:val="00427CBF"/>
    <w:rsid w:val="004301FC"/>
    <w:rsid w:val="0043062F"/>
    <w:rsid w:val="00431119"/>
    <w:rsid w:val="00431A31"/>
    <w:rsid w:val="00431D0B"/>
    <w:rsid w:val="00431FE5"/>
    <w:rsid w:val="00432883"/>
    <w:rsid w:val="00437AD4"/>
    <w:rsid w:val="0044052F"/>
    <w:rsid w:val="00440BB2"/>
    <w:rsid w:val="00440E75"/>
    <w:rsid w:val="00440F8C"/>
    <w:rsid w:val="004414C4"/>
    <w:rsid w:val="004457B1"/>
    <w:rsid w:val="004461DC"/>
    <w:rsid w:val="0044702D"/>
    <w:rsid w:val="00447B3F"/>
    <w:rsid w:val="00450707"/>
    <w:rsid w:val="004509A7"/>
    <w:rsid w:val="0045195C"/>
    <w:rsid w:val="0045254B"/>
    <w:rsid w:val="00454D7C"/>
    <w:rsid w:val="0045503F"/>
    <w:rsid w:val="00456FD9"/>
    <w:rsid w:val="00461527"/>
    <w:rsid w:val="00461EE2"/>
    <w:rsid w:val="00463566"/>
    <w:rsid w:val="00463671"/>
    <w:rsid w:val="00463C82"/>
    <w:rsid w:val="00464A24"/>
    <w:rsid w:val="00470D6C"/>
    <w:rsid w:val="0047104C"/>
    <w:rsid w:val="00472839"/>
    <w:rsid w:val="00472B5A"/>
    <w:rsid w:val="00473C4C"/>
    <w:rsid w:val="00473F40"/>
    <w:rsid w:val="004742B0"/>
    <w:rsid w:val="00476370"/>
    <w:rsid w:val="00485CB4"/>
    <w:rsid w:val="00486983"/>
    <w:rsid w:val="00486AEC"/>
    <w:rsid w:val="00490A0E"/>
    <w:rsid w:val="004911F0"/>
    <w:rsid w:val="004915F3"/>
    <w:rsid w:val="00491993"/>
    <w:rsid w:val="004934ED"/>
    <w:rsid w:val="00495EAB"/>
    <w:rsid w:val="0049664E"/>
    <w:rsid w:val="00496815"/>
    <w:rsid w:val="004A1D8A"/>
    <w:rsid w:val="004A1DE3"/>
    <w:rsid w:val="004A4355"/>
    <w:rsid w:val="004A4FD3"/>
    <w:rsid w:val="004A5A4F"/>
    <w:rsid w:val="004A640B"/>
    <w:rsid w:val="004A6F6A"/>
    <w:rsid w:val="004B0A0B"/>
    <w:rsid w:val="004B10BE"/>
    <w:rsid w:val="004B35FB"/>
    <w:rsid w:val="004B7D31"/>
    <w:rsid w:val="004B7DC4"/>
    <w:rsid w:val="004C3D0A"/>
    <w:rsid w:val="004C5241"/>
    <w:rsid w:val="004C7F8A"/>
    <w:rsid w:val="004D340D"/>
    <w:rsid w:val="004D34F3"/>
    <w:rsid w:val="004D5C36"/>
    <w:rsid w:val="004E2424"/>
    <w:rsid w:val="004E29FD"/>
    <w:rsid w:val="004E47B0"/>
    <w:rsid w:val="004E5302"/>
    <w:rsid w:val="004E592A"/>
    <w:rsid w:val="004E7380"/>
    <w:rsid w:val="004E758C"/>
    <w:rsid w:val="004E7FB4"/>
    <w:rsid w:val="004F0D4B"/>
    <w:rsid w:val="004F5D44"/>
    <w:rsid w:val="004F72EB"/>
    <w:rsid w:val="004F7BFD"/>
    <w:rsid w:val="00501C88"/>
    <w:rsid w:val="00501DC4"/>
    <w:rsid w:val="0050228E"/>
    <w:rsid w:val="00502B26"/>
    <w:rsid w:val="00502BFA"/>
    <w:rsid w:val="0050361F"/>
    <w:rsid w:val="005036C2"/>
    <w:rsid w:val="00504BDF"/>
    <w:rsid w:val="00505A18"/>
    <w:rsid w:val="0050666F"/>
    <w:rsid w:val="00511D4D"/>
    <w:rsid w:val="005120D4"/>
    <w:rsid w:val="005135AA"/>
    <w:rsid w:val="0051593D"/>
    <w:rsid w:val="00515D02"/>
    <w:rsid w:val="00517AF3"/>
    <w:rsid w:val="0052736D"/>
    <w:rsid w:val="005301F4"/>
    <w:rsid w:val="00530A28"/>
    <w:rsid w:val="00531CA1"/>
    <w:rsid w:val="00533245"/>
    <w:rsid w:val="00533A67"/>
    <w:rsid w:val="00533B6B"/>
    <w:rsid w:val="00534271"/>
    <w:rsid w:val="00534733"/>
    <w:rsid w:val="005358B3"/>
    <w:rsid w:val="005368C2"/>
    <w:rsid w:val="00540141"/>
    <w:rsid w:val="00540761"/>
    <w:rsid w:val="0054149C"/>
    <w:rsid w:val="00541B25"/>
    <w:rsid w:val="00543CBF"/>
    <w:rsid w:val="00544A92"/>
    <w:rsid w:val="00544B5A"/>
    <w:rsid w:val="00544E5D"/>
    <w:rsid w:val="0054537D"/>
    <w:rsid w:val="00547CBE"/>
    <w:rsid w:val="0055062D"/>
    <w:rsid w:val="00552A56"/>
    <w:rsid w:val="00552FC3"/>
    <w:rsid w:val="005532AE"/>
    <w:rsid w:val="005550E5"/>
    <w:rsid w:val="005565C9"/>
    <w:rsid w:val="00556A03"/>
    <w:rsid w:val="00557E93"/>
    <w:rsid w:val="005621CB"/>
    <w:rsid w:val="005627D2"/>
    <w:rsid w:val="00563877"/>
    <w:rsid w:val="005643A7"/>
    <w:rsid w:val="00564468"/>
    <w:rsid w:val="00565375"/>
    <w:rsid w:val="0056614F"/>
    <w:rsid w:val="00566FCD"/>
    <w:rsid w:val="0056784C"/>
    <w:rsid w:val="00570788"/>
    <w:rsid w:val="00571009"/>
    <w:rsid w:val="00571556"/>
    <w:rsid w:val="00571B4E"/>
    <w:rsid w:val="00572369"/>
    <w:rsid w:val="00572BF8"/>
    <w:rsid w:val="00574190"/>
    <w:rsid w:val="005778A7"/>
    <w:rsid w:val="00582518"/>
    <w:rsid w:val="005829DC"/>
    <w:rsid w:val="00585772"/>
    <w:rsid w:val="005857B3"/>
    <w:rsid w:val="00585A0D"/>
    <w:rsid w:val="00586313"/>
    <w:rsid w:val="005873FF"/>
    <w:rsid w:val="0058765F"/>
    <w:rsid w:val="005907BE"/>
    <w:rsid w:val="0059094D"/>
    <w:rsid w:val="00594CF0"/>
    <w:rsid w:val="005A1122"/>
    <w:rsid w:val="005A19FA"/>
    <w:rsid w:val="005A392B"/>
    <w:rsid w:val="005A3F7F"/>
    <w:rsid w:val="005A601A"/>
    <w:rsid w:val="005A7230"/>
    <w:rsid w:val="005B045A"/>
    <w:rsid w:val="005B65AC"/>
    <w:rsid w:val="005B7342"/>
    <w:rsid w:val="005B7856"/>
    <w:rsid w:val="005C1FF8"/>
    <w:rsid w:val="005C3180"/>
    <w:rsid w:val="005C3188"/>
    <w:rsid w:val="005C59EB"/>
    <w:rsid w:val="005C6EB8"/>
    <w:rsid w:val="005C79D9"/>
    <w:rsid w:val="005D04D6"/>
    <w:rsid w:val="005D0A1C"/>
    <w:rsid w:val="005D244A"/>
    <w:rsid w:val="005D3E58"/>
    <w:rsid w:val="005D50DE"/>
    <w:rsid w:val="005D5D38"/>
    <w:rsid w:val="005D7F7E"/>
    <w:rsid w:val="005E114F"/>
    <w:rsid w:val="005E23C6"/>
    <w:rsid w:val="005E26D3"/>
    <w:rsid w:val="005E4189"/>
    <w:rsid w:val="005E5BAA"/>
    <w:rsid w:val="005F1A0A"/>
    <w:rsid w:val="005F3A68"/>
    <w:rsid w:val="005F505B"/>
    <w:rsid w:val="0060212D"/>
    <w:rsid w:val="00602EFA"/>
    <w:rsid w:val="00605792"/>
    <w:rsid w:val="00607BFE"/>
    <w:rsid w:val="0061036D"/>
    <w:rsid w:val="00611F66"/>
    <w:rsid w:val="00614FB2"/>
    <w:rsid w:val="00621D49"/>
    <w:rsid w:val="0062244C"/>
    <w:rsid w:val="00623054"/>
    <w:rsid w:val="00624A86"/>
    <w:rsid w:val="00626415"/>
    <w:rsid w:val="0062648B"/>
    <w:rsid w:val="00626C74"/>
    <w:rsid w:val="0063273B"/>
    <w:rsid w:val="006336B5"/>
    <w:rsid w:val="00633AA1"/>
    <w:rsid w:val="0063466A"/>
    <w:rsid w:val="0063532E"/>
    <w:rsid w:val="0064179F"/>
    <w:rsid w:val="006423D5"/>
    <w:rsid w:val="0064331C"/>
    <w:rsid w:val="00645542"/>
    <w:rsid w:val="00647B2D"/>
    <w:rsid w:val="006509F7"/>
    <w:rsid w:val="00650D60"/>
    <w:rsid w:val="006510BC"/>
    <w:rsid w:val="006529B8"/>
    <w:rsid w:val="00654646"/>
    <w:rsid w:val="00654F6A"/>
    <w:rsid w:val="00654FC7"/>
    <w:rsid w:val="0066106E"/>
    <w:rsid w:val="00662369"/>
    <w:rsid w:val="00663B11"/>
    <w:rsid w:val="0066474C"/>
    <w:rsid w:val="00666A5B"/>
    <w:rsid w:val="00666AB3"/>
    <w:rsid w:val="006674A2"/>
    <w:rsid w:val="00667F13"/>
    <w:rsid w:val="006729C2"/>
    <w:rsid w:val="0067415B"/>
    <w:rsid w:val="00675750"/>
    <w:rsid w:val="006811F4"/>
    <w:rsid w:val="0068193D"/>
    <w:rsid w:val="00681FB1"/>
    <w:rsid w:val="0068511A"/>
    <w:rsid w:val="006861DF"/>
    <w:rsid w:val="00686986"/>
    <w:rsid w:val="00687099"/>
    <w:rsid w:val="00690EB7"/>
    <w:rsid w:val="00691107"/>
    <w:rsid w:val="006912A9"/>
    <w:rsid w:val="006956D6"/>
    <w:rsid w:val="00695B1F"/>
    <w:rsid w:val="00695B20"/>
    <w:rsid w:val="00696172"/>
    <w:rsid w:val="0069768D"/>
    <w:rsid w:val="00697E15"/>
    <w:rsid w:val="006A3CDB"/>
    <w:rsid w:val="006A5AC9"/>
    <w:rsid w:val="006A5B90"/>
    <w:rsid w:val="006B0214"/>
    <w:rsid w:val="006B11B3"/>
    <w:rsid w:val="006B4FA1"/>
    <w:rsid w:val="006B5339"/>
    <w:rsid w:val="006C1ACB"/>
    <w:rsid w:val="006C45F9"/>
    <w:rsid w:val="006D18E5"/>
    <w:rsid w:val="006D2436"/>
    <w:rsid w:val="006D30C2"/>
    <w:rsid w:val="006D3C17"/>
    <w:rsid w:val="006D5E6E"/>
    <w:rsid w:val="006E196F"/>
    <w:rsid w:val="006E1DD9"/>
    <w:rsid w:val="006E1EBA"/>
    <w:rsid w:val="006E4796"/>
    <w:rsid w:val="006E4820"/>
    <w:rsid w:val="006E6E62"/>
    <w:rsid w:val="006F2D10"/>
    <w:rsid w:val="006F4975"/>
    <w:rsid w:val="006F538A"/>
    <w:rsid w:val="007012B3"/>
    <w:rsid w:val="007023A3"/>
    <w:rsid w:val="007023A5"/>
    <w:rsid w:val="00702689"/>
    <w:rsid w:val="00702BB7"/>
    <w:rsid w:val="00703C5F"/>
    <w:rsid w:val="00706531"/>
    <w:rsid w:val="0070663B"/>
    <w:rsid w:val="00707BDA"/>
    <w:rsid w:val="0071188A"/>
    <w:rsid w:val="00714662"/>
    <w:rsid w:val="007153D6"/>
    <w:rsid w:val="00717AA3"/>
    <w:rsid w:val="007216BB"/>
    <w:rsid w:val="007224C2"/>
    <w:rsid w:val="0072299B"/>
    <w:rsid w:val="0072353D"/>
    <w:rsid w:val="00723A1D"/>
    <w:rsid w:val="007255D8"/>
    <w:rsid w:val="00726CD6"/>
    <w:rsid w:val="00731BD2"/>
    <w:rsid w:val="007347DE"/>
    <w:rsid w:val="00735D1E"/>
    <w:rsid w:val="007405DF"/>
    <w:rsid w:val="007408C5"/>
    <w:rsid w:val="00741040"/>
    <w:rsid w:val="00743B8C"/>
    <w:rsid w:val="007441F1"/>
    <w:rsid w:val="00747151"/>
    <w:rsid w:val="0075164F"/>
    <w:rsid w:val="00751A15"/>
    <w:rsid w:val="007527FC"/>
    <w:rsid w:val="007538AE"/>
    <w:rsid w:val="00754872"/>
    <w:rsid w:val="0075555E"/>
    <w:rsid w:val="00755DB0"/>
    <w:rsid w:val="007573FB"/>
    <w:rsid w:val="00757E1A"/>
    <w:rsid w:val="00760815"/>
    <w:rsid w:val="00763B7C"/>
    <w:rsid w:val="00763E9F"/>
    <w:rsid w:val="0076403F"/>
    <w:rsid w:val="007643FD"/>
    <w:rsid w:val="00764CC6"/>
    <w:rsid w:val="0076584E"/>
    <w:rsid w:val="00766468"/>
    <w:rsid w:val="00766C31"/>
    <w:rsid w:val="007677D7"/>
    <w:rsid w:val="00771068"/>
    <w:rsid w:val="0077192E"/>
    <w:rsid w:val="00771B3A"/>
    <w:rsid w:val="00771D8C"/>
    <w:rsid w:val="00772D3A"/>
    <w:rsid w:val="0077437B"/>
    <w:rsid w:val="007745F5"/>
    <w:rsid w:val="007766F4"/>
    <w:rsid w:val="00777A67"/>
    <w:rsid w:val="0078022D"/>
    <w:rsid w:val="00780E89"/>
    <w:rsid w:val="00781DE9"/>
    <w:rsid w:val="007826AD"/>
    <w:rsid w:val="00783313"/>
    <w:rsid w:val="007877C9"/>
    <w:rsid w:val="00790DE4"/>
    <w:rsid w:val="00790E3F"/>
    <w:rsid w:val="00792185"/>
    <w:rsid w:val="00792D39"/>
    <w:rsid w:val="00793126"/>
    <w:rsid w:val="00793F2F"/>
    <w:rsid w:val="00795EB8"/>
    <w:rsid w:val="007A3D6D"/>
    <w:rsid w:val="007A4519"/>
    <w:rsid w:val="007A583D"/>
    <w:rsid w:val="007A5A86"/>
    <w:rsid w:val="007A6203"/>
    <w:rsid w:val="007A6585"/>
    <w:rsid w:val="007A73AC"/>
    <w:rsid w:val="007A75A4"/>
    <w:rsid w:val="007A7819"/>
    <w:rsid w:val="007B0E13"/>
    <w:rsid w:val="007B1EB1"/>
    <w:rsid w:val="007B23B6"/>
    <w:rsid w:val="007B2608"/>
    <w:rsid w:val="007B4EA2"/>
    <w:rsid w:val="007B68C6"/>
    <w:rsid w:val="007B709A"/>
    <w:rsid w:val="007C19C3"/>
    <w:rsid w:val="007C39DF"/>
    <w:rsid w:val="007C3D3A"/>
    <w:rsid w:val="007C7618"/>
    <w:rsid w:val="007D34CA"/>
    <w:rsid w:val="007D44A5"/>
    <w:rsid w:val="007D4786"/>
    <w:rsid w:val="007D6157"/>
    <w:rsid w:val="007D679D"/>
    <w:rsid w:val="007D6863"/>
    <w:rsid w:val="007D78E3"/>
    <w:rsid w:val="007E0C0D"/>
    <w:rsid w:val="007E20B7"/>
    <w:rsid w:val="007E28A0"/>
    <w:rsid w:val="007F0E0E"/>
    <w:rsid w:val="007F2154"/>
    <w:rsid w:val="007F30AB"/>
    <w:rsid w:val="007F6178"/>
    <w:rsid w:val="00802335"/>
    <w:rsid w:val="00802664"/>
    <w:rsid w:val="00802901"/>
    <w:rsid w:val="00810770"/>
    <w:rsid w:val="00813E21"/>
    <w:rsid w:val="0082285D"/>
    <w:rsid w:val="0082331F"/>
    <w:rsid w:val="00823DAC"/>
    <w:rsid w:val="00826C9B"/>
    <w:rsid w:val="00827184"/>
    <w:rsid w:val="00827B78"/>
    <w:rsid w:val="008302D0"/>
    <w:rsid w:val="00831027"/>
    <w:rsid w:val="00833DAB"/>
    <w:rsid w:val="00834F62"/>
    <w:rsid w:val="00835298"/>
    <w:rsid w:val="00836205"/>
    <w:rsid w:val="00836272"/>
    <w:rsid w:val="008363F4"/>
    <w:rsid w:val="00836C67"/>
    <w:rsid w:val="00836CF1"/>
    <w:rsid w:val="00840CBE"/>
    <w:rsid w:val="00840FFD"/>
    <w:rsid w:val="0084140C"/>
    <w:rsid w:val="00842B99"/>
    <w:rsid w:val="00842CAD"/>
    <w:rsid w:val="00842E10"/>
    <w:rsid w:val="00844263"/>
    <w:rsid w:val="008445DA"/>
    <w:rsid w:val="00844D0A"/>
    <w:rsid w:val="00847B3F"/>
    <w:rsid w:val="00850D31"/>
    <w:rsid w:val="00851F67"/>
    <w:rsid w:val="008523B2"/>
    <w:rsid w:val="00853D16"/>
    <w:rsid w:val="00854A4E"/>
    <w:rsid w:val="00854F1C"/>
    <w:rsid w:val="00856DCD"/>
    <w:rsid w:val="0086069E"/>
    <w:rsid w:val="00861580"/>
    <w:rsid w:val="008639CC"/>
    <w:rsid w:val="0086454A"/>
    <w:rsid w:val="008653A5"/>
    <w:rsid w:val="00870BF4"/>
    <w:rsid w:val="00872620"/>
    <w:rsid w:val="0087483F"/>
    <w:rsid w:val="00880954"/>
    <w:rsid w:val="00880B71"/>
    <w:rsid w:val="00881894"/>
    <w:rsid w:val="00881EEB"/>
    <w:rsid w:val="008827EB"/>
    <w:rsid w:val="008837D8"/>
    <w:rsid w:val="00884821"/>
    <w:rsid w:val="008854F2"/>
    <w:rsid w:val="008864F9"/>
    <w:rsid w:val="008865D6"/>
    <w:rsid w:val="00890BB3"/>
    <w:rsid w:val="00890D5C"/>
    <w:rsid w:val="008917A2"/>
    <w:rsid w:val="00892ADA"/>
    <w:rsid w:val="00892E65"/>
    <w:rsid w:val="00893094"/>
    <w:rsid w:val="00895608"/>
    <w:rsid w:val="0089666C"/>
    <w:rsid w:val="00897661"/>
    <w:rsid w:val="008A2AF1"/>
    <w:rsid w:val="008B0783"/>
    <w:rsid w:val="008B2AD6"/>
    <w:rsid w:val="008B48AB"/>
    <w:rsid w:val="008B7A5D"/>
    <w:rsid w:val="008C3274"/>
    <w:rsid w:val="008C41CA"/>
    <w:rsid w:val="008C44A1"/>
    <w:rsid w:val="008C4BE2"/>
    <w:rsid w:val="008C4DFF"/>
    <w:rsid w:val="008D1BD8"/>
    <w:rsid w:val="008D393B"/>
    <w:rsid w:val="008D3A2B"/>
    <w:rsid w:val="008D4293"/>
    <w:rsid w:val="008D57C9"/>
    <w:rsid w:val="008D5FB4"/>
    <w:rsid w:val="008D650D"/>
    <w:rsid w:val="008E23AE"/>
    <w:rsid w:val="008E4285"/>
    <w:rsid w:val="008E5973"/>
    <w:rsid w:val="008E7649"/>
    <w:rsid w:val="008E7939"/>
    <w:rsid w:val="008F216B"/>
    <w:rsid w:val="008F2CA9"/>
    <w:rsid w:val="008F3866"/>
    <w:rsid w:val="008F41B8"/>
    <w:rsid w:val="008F494C"/>
    <w:rsid w:val="008F4FDF"/>
    <w:rsid w:val="008F6E28"/>
    <w:rsid w:val="008F766D"/>
    <w:rsid w:val="00900E5D"/>
    <w:rsid w:val="00900FD7"/>
    <w:rsid w:val="00902AA8"/>
    <w:rsid w:val="00907150"/>
    <w:rsid w:val="00907BB7"/>
    <w:rsid w:val="00907F7D"/>
    <w:rsid w:val="00912550"/>
    <w:rsid w:val="00912F7B"/>
    <w:rsid w:val="009145E2"/>
    <w:rsid w:val="00914FFD"/>
    <w:rsid w:val="009166E5"/>
    <w:rsid w:val="00916DE6"/>
    <w:rsid w:val="00922010"/>
    <w:rsid w:val="00922324"/>
    <w:rsid w:val="00923AE5"/>
    <w:rsid w:val="00925609"/>
    <w:rsid w:val="00927BE1"/>
    <w:rsid w:val="00930A07"/>
    <w:rsid w:val="00931B0D"/>
    <w:rsid w:val="00931FB8"/>
    <w:rsid w:val="00934191"/>
    <w:rsid w:val="009342C2"/>
    <w:rsid w:val="00935698"/>
    <w:rsid w:val="00936D91"/>
    <w:rsid w:val="00937392"/>
    <w:rsid w:val="0093773C"/>
    <w:rsid w:val="00941251"/>
    <w:rsid w:val="0094265C"/>
    <w:rsid w:val="009431DB"/>
    <w:rsid w:val="00944C73"/>
    <w:rsid w:val="00946148"/>
    <w:rsid w:val="00947216"/>
    <w:rsid w:val="00951235"/>
    <w:rsid w:val="00951F20"/>
    <w:rsid w:val="009532B5"/>
    <w:rsid w:val="00954085"/>
    <w:rsid w:val="00955980"/>
    <w:rsid w:val="009606FC"/>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ADA"/>
    <w:rsid w:val="0099090C"/>
    <w:rsid w:val="0099192A"/>
    <w:rsid w:val="00992E86"/>
    <w:rsid w:val="00995635"/>
    <w:rsid w:val="009956EE"/>
    <w:rsid w:val="009A1741"/>
    <w:rsid w:val="009A225C"/>
    <w:rsid w:val="009A286B"/>
    <w:rsid w:val="009A2AB7"/>
    <w:rsid w:val="009A5886"/>
    <w:rsid w:val="009A6DBB"/>
    <w:rsid w:val="009A6E55"/>
    <w:rsid w:val="009A7D78"/>
    <w:rsid w:val="009A7F7D"/>
    <w:rsid w:val="009B0279"/>
    <w:rsid w:val="009B14CE"/>
    <w:rsid w:val="009B256E"/>
    <w:rsid w:val="009B3DC8"/>
    <w:rsid w:val="009B5743"/>
    <w:rsid w:val="009B6F69"/>
    <w:rsid w:val="009B7FCE"/>
    <w:rsid w:val="009C1C4F"/>
    <w:rsid w:val="009C1D6F"/>
    <w:rsid w:val="009C27C2"/>
    <w:rsid w:val="009C3318"/>
    <w:rsid w:val="009C3468"/>
    <w:rsid w:val="009C43A7"/>
    <w:rsid w:val="009C4A09"/>
    <w:rsid w:val="009C4E22"/>
    <w:rsid w:val="009C505E"/>
    <w:rsid w:val="009C5587"/>
    <w:rsid w:val="009D25A2"/>
    <w:rsid w:val="009D3728"/>
    <w:rsid w:val="009D3841"/>
    <w:rsid w:val="009D4988"/>
    <w:rsid w:val="009D5B81"/>
    <w:rsid w:val="009E05E3"/>
    <w:rsid w:val="009E0C8B"/>
    <w:rsid w:val="009E3A70"/>
    <w:rsid w:val="009E48AF"/>
    <w:rsid w:val="009E6264"/>
    <w:rsid w:val="009E7A88"/>
    <w:rsid w:val="009F057F"/>
    <w:rsid w:val="009F2F79"/>
    <w:rsid w:val="009F3094"/>
    <w:rsid w:val="009F40F3"/>
    <w:rsid w:val="009F494E"/>
    <w:rsid w:val="009F5C6B"/>
    <w:rsid w:val="009F6DF8"/>
    <w:rsid w:val="00A03254"/>
    <w:rsid w:val="00A04687"/>
    <w:rsid w:val="00A04962"/>
    <w:rsid w:val="00A06743"/>
    <w:rsid w:val="00A06FA7"/>
    <w:rsid w:val="00A105E9"/>
    <w:rsid w:val="00A109AD"/>
    <w:rsid w:val="00A10A7A"/>
    <w:rsid w:val="00A12146"/>
    <w:rsid w:val="00A1478D"/>
    <w:rsid w:val="00A1557C"/>
    <w:rsid w:val="00A15C8B"/>
    <w:rsid w:val="00A16352"/>
    <w:rsid w:val="00A16886"/>
    <w:rsid w:val="00A170DB"/>
    <w:rsid w:val="00A20007"/>
    <w:rsid w:val="00A20831"/>
    <w:rsid w:val="00A2304C"/>
    <w:rsid w:val="00A23E52"/>
    <w:rsid w:val="00A23F8D"/>
    <w:rsid w:val="00A25A37"/>
    <w:rsid w:val="00A25FE6"/>
    <w:rsid w:val="00A26CD4"/>
    <w:rsid w:val="00A26E2E"/>
    <w:rsid w:val="00A27360"/>
    <w:rsid w:val="00A30CE1"/>
    <w:rsid w:val="00A31FEB"/>
    <w:rsid w:val="00A32067"/>
    <w:rsid w:val="00A32D93"/>
    <w:rsid w:val="00A33FEC"/>
    <w:rsid w:val="00A35BC5"/>
    <w:rsid w:val="00A36BBA"/>
    <w:rsid w:val="00A379AC"/>
    <w:rsid w:val="00A40665"/>
    <w:rsid w:val="00A417F2"/>
    <w:rsid w:val="00A43939"/>
    <w:rsid w:val="00A43D02"/>
    <w:rsid w:val="00A44713"/>
    <w:rsid w:val="00A44A3C"/>
    <w:rsid w:val="00A45D3B"/>
    <w:rsid w:val="00A50871"/>
    <w:rsid w:val="00A50977"/>
    <w:rsid w:val="00A51B97"/>
    <w:rsid w:val="00A51D39"/>
    <w:rsid w:val="00A524DA"/>
    <w:rsid w:val="00A53987"/>
    <w:rsid w:val="00A54CFE"/>
    <w:rsid w:val="00A558C2"/>
    <w:rsid w:val="00A55CAB"/>
    <w:rsid w:val="00A5611C"/>
    <w:rsid w:val="00A568AB"/>
    <w:rsid w:val="00A57394"/>
    <w:rsid w:val="00A60AF2"/>
    <w:rsid w:val="00A60F46"/>
    <w:rsid w:val="00A62782"/>
    <w:rsid w:val="00A632CC"/>
    <w:rsid w:val="00A63A48"/>
    <w:rsid w:val="00A65065"/>
    <w:rsid w:val="00A65D79"/>
    <w:rsid w:val="00A6697C"/>
    <w:rsid w:val="00A677E6"/>
    <w:rsid w:val="00A67CA6"/>
    <w:rsid w:val="00A725EC"/>
    <w:rsid w:val="00A72B47"/>
    <w:rsid w:val="00A7451C"/>
    <w:rsid w:val="00A74910"/>
    <w:rsid w:val="00A768E3"/>
    <w:rsid w:val="00A76CC4"/>
    <w:rsid w:val="00A80573"/>
    <w:rsid w:val="00A821D1"/>
    <w:rsid w:val="00A832CE"/>
    <w:rsid w:val="00A85E05"/>
    <w:rsid w:val="00A872BA"/>
    <w:rsid w:val="00A9157F"/>
    <w:rsid w:val="00A927B4"/>
    <w:rsid w:val="00A954D4"/>
    <w:rsid w:val="00A95A2D"/>
    <w:rsid w:val="00A968B3"/>
    <w:rsid w:val="00AA0571"/>
    <w:rsid w:val="00AA06DB"/>
    <w:rsid w:val="00AA077C"/>
    <w:rsid w:val="00AA08FD"/>
    <w:rsid w:val="00AA0C8B"/>
    <w:rsid w:val="00AA0F51"/>
    <w:rsid w:val="00AA1C1F"/>
    <w:rsid w:val="00AA1C2C"/>
    <w:rsid w:val="00AA7FA1"/>
    <w:rsid w:val="00AB1C08"/>
    <w:rsid w:val="00AB2432"/>
    <w:rsid w:val="00AB303B"/>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D00CA"/>
    <w:rsid w:val="00AD0A44"/>
    <w:rsid w:val="00AD105A"/>
    <w:rsid w:val="00AD2FC6"/>
    <w:rsid w:val="00AD5AE7"/>
    <w:rsid w:val="00AD5C9E"/>
    <w:rsid w:val="00AE06AA"/>
    <w:rsid w:val="00AE16FA"/>
    <w:rsid w:val="00AE7B92"/>
    <w:rsid w:val="00AF1B7B"/>
    <w:rsid w:val="00AF30A5"/>
    <w:rsid w:val="00AF6BAA"/>
    <w:rsid w:val="00B011A8"/>
    <w:rsid w:val="00B042E0"/>
    <w:rsid w:val="00B0494F"/>
    <w:rsid w:val="00B053EF"/>
    <w:rsid w:val="00B0551E"/>
    <w:rsid w:val="00B055FA"/>
    <w:rsid w:val="00B056D3"/>
    <w:rsid w:val="00B06CBD"/>
    <w:rsid w:val="00B07069"/>
    <w:rsid w:val="00B108EF"/>
    <w:rsid w:val="00B13EC9"/>
    <w:rsid w:val="00B16C63"/>
    <w:rsid w:val="00B20E02"/>
    <w:rsid w:val="00B21A7B"/>
    <w:rsid w:val="00B22951"/>
    <w:rsid w:val="00B22E33"/>
    <w:rsid w:val="00B27A66"/>
    <w:rsid w:val="00B27C15"/>
    <w:rsid w:val="00B322DF"/>
    <w:rsid w:val="00B325D4"/>
    <w:rsid w:val="00B35F84"/>
    <w:rsid w:val="00B36727"/>
    <w:rsid w:val="00B3700E"/>
    <w:rsid w:val="00B4085C"/>
    <w:rsid w:val="00B45981"/>
    <w:rsid w:val="00B465BD"/>
    <w:rsid w:val="00B4691B"/>
    <w:rsid w:val="00B47AC4"/>
    <w:rsid w:val="00B47E88"/>
    <w:rsid w:val="00B52F38"/>
    <w:rsid w:val="00B55824"/>
    <w:rsid w:val="00B64865"/>
    <w:rsid w:val="00B704D3"/>
    <w:rsid w:val="00B70FCC"/>
    <w:rsid w:val="00B72036"/>
    <w:rsid w:val="00B72537"/>
    <w:rsid w:val="00B736A3"/>
    <w:rsid w:val="00B73E12"/>
    <w:rsid w:val="00B74F98"/>
    <w:rsid w:val="00B76F56"/>
    <w:rsid w:val="00B77495"/>
    <w:rsid w:val="00B81433"/>
    <w:rsid w:val="00B8196F"/>
    <w:rsid w:val="00B81DBB"/>
    <w:rsid w:val="00B8225E"/>
    <w:rsid w:val="00B826A9"/>
    <w:rsid w:val="00B82710"/>
    <w:rsid w:val="00B82766"/>
    <w:rsid w:val="00B82D23"/>
    <w:rsid w:val="00B87008"/>
    <w:rsid w:val="00B877F7"/>
    <w:rsid w:val="00B919E6"/>
    <w:rsid w:val="00B92CDA"/>
    <w:rsid w:val="00B9566F"/>
    <w:rsid w:val="00BA1B67"/>
    <w:rsid w:val="00BA2F9E"/>
    <w:rsid w:val="00BA4DAC"/>
    <w:rsid w:val="00BA60EB"/>
    <w:rsid w:val="00BA67A5"/>
    <w:rsid w:val="00BB0619"/>
    <w:rsid w:val="00BB09F8"/>
    <w:rsid w:val="00BB2D18"/>
    <w:rsid w:val="00BB4F39"/>
    <w:rsid w:val="00BB63E6"/>
    <w:rsid w:val="00BB71FF"/>
    <w:rsid w:val="00BC10BF"/>
    <w:rsid w:val="00BC4DBC"/>
    <w:rsid w:val="00BC7181"/>
    <w:rsid w:val="00BC77DD"/>
    <w:rsid w:val="00BD05EF"/>
    <w:rsid w:val="00BD07B0"/>
    <w:rsid w:val="00BD1765"/>
    <w:rsid w:val="00BD1D2E"/>
    <w:rsid w:val="00BD3F02"/>
    <w:rsid w:val="00BD4638"/>
    <w:rsid w:val="00BD4DE7"/>
    <w:rsid w:val="00BD764C"/>
    <w:rsid w:val="00BE2601"/>
    <w:rsid w:val="00BE3C45"/>
    <w:rsid w:val="00BE41F4"/>
    <w:rsid w:val="00BE7375"/>
    <w:rsid w:val="00BE7C20"/>
    <w:rsid w:val="00BE7FBE"/>
    <w:rsid w:val="00BF088A"/>
    <w:rsid w:val="00BF0F73"/>
    <w:rsid w:val="00BF14FB"/>
    <w:rsid w:val="00BF49E1"/>
    <w:rsid w:val="00BF4B10"/>
    <w:rsid w:val="00BF5C04"/>
    <w:rsid w:val="00BF6647"/>
    <w:rsid w:val="00BF7176"/>
    <w:rsid w:val="00BF72EE"/>
    <w:rsid w:val="00BF74E5"/>
    <w:rsid w:val="00BF751D"/>
    <w:rsid w:val="00BF7BF3"/>
    <w:rsid w:val="00C00C23"/>
    <w:rsid w:val="00C01B79"/>
    <w:rsid w:val="00C0313B"/>
    <w:rsid w:val="00C032E3"/>
    <w:rsid w:val="00C04C75"/>
    <w:rsid w:val="00C076ED"/>
    <w:rsid w:val="00C109B2"/>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88D"/>
    <w:rsid w:val="00C36293"/>
    <w:rsid w:val="00C43FD1"/>
    <w:rsid w:val="00C455EB"/>
    <w:rsid w:val="00C46D9E"/>
    <w:rsid w:val="00C50C84"/>
    <w:rsid w:val="00C51BC3"/>
    <w:rsid w:val="00C52BA4"/>
    <w:rsid w:val="00C53244"/>
    <w:rsid w:val="00C53A0A"/>
    <w:rsid w:val="00C5476B"/>
    <w:rsid w:val="00C54819"/>
    <w:rsid w:val="00C548E5"/>
    <w:rsid w:val="00C564BB"/>
    <w:rsid w:val="00C5796F"/>
    <w:rsid w:val="00C579A8"/>
    <w:rsid w:val="00C57E4F"/>
    <w:rsid w:val="00C61E34"/>
    <w:rsid w:val="00C621FA"/>
    <w:rsid w:val="00C637C0"/>
    <w:rsid w:val="00C6413A"/>
    <w:rsid w:val="00C643E7"/>
    <w:rsid w:val="00C64C16"/>
    <w:rsid w:val="00C65558"/>
    <w:rsid w:val="00C66C2B"/>
    <w:rsid w:val="00C67C90"/>
    <w:rsid w:val="00C729E5"/>
    <w:rsid w:val="00C7451C"/>
    <w:rsid w:val="00C7515E"/>
    <w:rsid w:val="00C765DA"/>
    <w:rsid w:val="00C7765C"/>
    <w:rsid w:val="00C8105A"/>
    <w:rsid w:val="00C82581"/>
    <w:rsid w:val="00C82979"/>
    <w:rsid w:val="00C82DAF"/>
    <w:rsid w:val="00C83EB0"/>
    <w:rsid w:val="00C8431F"/>
    <w:rsid w:val="00C8570D"/>
    <w:rsid w:val="00C86F83"/>
    <w:rsid w:val="00C8718C"/>
    <w:rsid w:val="00C90BEB"/>
    <w:rsid w:val="00C92A46"/>
    <w:rsid w:val="00C92FC0"/>
    <w:rsid w:val="00C93E00"/>
    <w:rsid w:val="00C9609D"/>
    <w:rsid w:val="00C96692"/>
    <w:rsid w:val="00CA0495"/>
    <w:rsid w:val="00CA44E1"/>
    <w:rsid w:val="00CA4C6D"/>
    <w:rsid w:val="00CA6660"/>
    <w:rsid w:val="00CA77CA"/>
    <w:rsid w:val="00CB1DBD"/>
    <w:rsid w:val="00CB3B07"/>
    <w:rsid w:val="00CB3DB8"/>
    <w:rsid w:val="00CB61FE"/>
    <w:rsid w:val="00CB6411"/>
    <w:rsid w:val="00CB66B5"/>
    <w:rsid w:val="00CB7A3D"/>
    <w:rsid w:val="00CC0F22"/>
    <w:rsid w:val="00CC26A9"/>
    <w:rsid w:val="00CC2C4E"/>
    <w:rsid w:val="00CC3F8D"/>
    <w:rsid w:val="00CC47E4"/>
    <w:rsid w:val="00CC5DA3"/>
    <w:rsid w:val="00CC6206"/>
    <w:rsid w:val="00CC6BE9"/>
    <w:rsid w:val="00CD01F9"/>
    <w:rsid w:val="00CD0498"/>
    <w:rsid w:val="00CD19E2"/>
    <w:rsid w:val="00CD1E5A"/>
    <w:rsid w:val="00CD23CE"/>
    <w:rsid w:val="00CD3215"/>
    <w:rsid w:val="00CD3FF3"/>
    <w:rsid w:val="00CD4FE0"/>
    <w:rsid w:val="00CD5ACE"/>
    <w:rsid w:val="00CD5BF6"/>
    <w:rsid w:val="00CD6316"/>
    <w:rsid w:val="00CE12AD"/>
    <w:rsid w:val="00CE2C57"/>
    <w:rsid w:val="00CE3484"/>
    <w:rsid w:val="00CE3E2D"/>
    <w:rsid w:val="00CE42D0"/>
    <w:rsid w:val="00CE6A0A"/>
    <w:rsid w:val="00CF0B9A"/>
    <w:rsid w:val="00CF28B5"/>
    <w:rsid w:val="00CF3116"/>
    <w:rsid w:val="00CF3309"/>
    <w:rsid w:val="00CF5041"/>
    <w:rsid w:val="00D01726"/>
    <w:rsid w:val="00D02C8B"/>
    <w:rsid w:val="00D02E65"/>
    <w:rsid w:val="00D0355B"/>
    <w:rsid w:val="00D0402C"/>
    <w:rsid w:val="00D04B59"/>
    <w:rsid w:val="00D0515E"/>
    <w:rsid w:val="00D05419"/>
    <w:rsid w:val="00D07F30"/>
    <w:rsid w:val="00D10F9C"/>
    <w:rsid w:val="00D12935"/>
    <w:rsid w:val="00D14E23"/>
    <w:rsid w:val="00D15A96"/>
    <w:rsid w:val="00D2155A"/>
    <w:rsid w:val="00D22043"/>
    <w:rsid w:val="00D24A5E"/>
    <w:rsid w:val="00D27021"/>
    <w:rsid w:val="00D273F2"/>
    <w:rsid w:val="00D31412"/>
    <w:rsid w:val="00D31414"/>
    <w:rsid w:val="00D3199E"/>
    <w:rsid w:val="00D3601A"/>
    <w:rsid w:val="00D3771F"/>
    <w:rsid w:val="00D379EF"/>
    <w:rsid w:val="00D37FAB"/>
    <w:rsid w:val="00D41723"/>
    <w:rsid w:val="00D422C4"/>
    <w:rsid w:val="00D454FC"/>
    <w:rsid w:val="00D46FC3"/>
    <w:rsid w:val="00D51887"/>
    <w:rsid w:val="00D5262B"/>
    <w:rsid w:val="00D53368"/>
    <w:rsid w:val="00D53D55"/>
    <w:rsid w:val="00D551BB"/>
    <w:rsid w:val="00D55B36"/>
    <w:rsid w:val="00D63879"/>
    <w:rsid w:val="00D6489B"/>
    <w:rsid w:val="00D658C0"/>
    <w:rsid w:val="00D66466"/>
    <w:rsid w:val="00D67219"/>
    <w:rsid w:val="00D71D79"/>
    <w:rsid w:val="00D76F31"/>
    <w:rsid w:val="00D80D2D"/>
    <w:rsid w:val="00D84459"/>
    <w:rsid w:val="00D84C0F"/>
    <w:rsid w:val="00D8603E"/>
    <w:rsid w:val="00D86320"/>
    <w:rsid w:val="00D90F8C"/>
    <w:rsid w:val="00D91CD5"/>
    <w:rsid w:val="00D963A1"/>
    <w:rsid w:val="00D968FC"/>
    <w:rsid w:val="00DA01B3"/>
    <w:rsid w:val="00DA1E29"/>
    <w:rsid w:val="00DA2F32"/>
    <w:rsid w:val="00DA5733"/>
    <w:rsid w:val="00DA57FC"/>
    <w:rsid w:val="00DA59CC"/>
    <w:rsid w:val="00DA5F54"/>
    <w:rsid w:val="00DB0EBD"/>
    <w:rsid w:val="00DB0EF9"/>
    <w:rsid w:val="00DB1F56"/>
    <w:rsid w:val="00DB2204"/>
    <w:rsid w:val="00DB22EE"/>
    <w:rsid w:val="00DB3F2E"/>
    <w:rsid w:val="00DB429A"/>
    <w:rsid w:val="00DC2BAE"/>
    <w:rsid w:val="00DC2E5F"/>
    <w:rsid w:val="00DC3323"/>
    <w:rsid w:val="00DC34F0"/>
    <w:rsid w:val="00DC5A19"/>
    <w:rsid w:val="00DD0352"/>
    <w:rsid w:val="00DD04EC"/>
    <w:rsid w:val="00DD0508"/>
    <w:rsid w:val="00DD1444"/>
    <w:rsid w:val="00DD1D1D"/>
    <w:rsid w:val="00DD2240"/>
    <w:rsid w:val="00DD4320"/>
    <w:rsid w:val="00DD446A"/>
    <w:rsid w:val="00DD45C1"/>
    <w:rsid w:val="00DD4776"/>
    <w:rsid w:val="00DD48A7"/>
    <w:rsid w:val="00DD4C5F"/>
    <w:rsid w:val="00DE2175"/>
    <w:rsid w:val="00DE3B0E"/>
    <w:rsid w:val="00DE5A6D"/>
    <w:rsid w:val="00DE628B"/>
    <w:rsid w:val="00DE6322"/>
    <w:rsid w:val="00DE7FBB"/>
    <w:rsid w:val="00DF013D"/>
    <w:rsid w:val="00DF1093"/>
    <w:rsid w:val="00DF17E4"/>
    <w:rsid w:val="00DF3005"/>
    <w:rsid w:val="00DF3540"/>
    <w:rsid w:val="00DF580A"/>
    <w:rsid w:val="00DF5E16"/>
    <w:rsid w:val="00DF63B6"/>
    <w:rsid w:val="00DF6733"/>
    <w:rsid w:val="00E00770"/>
    <w:rsid w:val="00E00DB6"/>
    <w:rsid w:val="00E03A2F"/>
    <w:rsid w:val="00E03F2E"/>
    <w:rsid w:val="00E0470C"/>
    <w:rsid w:val="00E04C10"/>
    <w:rsid w:val="00E04E7C"/>
    <w:rsid w:val="00E0621C"/>
    <w:rsid w:val="00E10B82"/>
    <w:rsid w:val="00E10BA3"/>
    <w:rsid w:val="00E11368"/>
    <w:rsid w:val="00E11B56"/>
    <w:rsid w:val="00E17246"/>
    <w:rsid w:val="00E17BC0"/>
    <w:rsid w:val="00E20112"/>
    <w:rsid w:val="00E2030D"/>
    <w:rsid w:val="00E20FEE"/>
    <w:rsid w:val="00E22450"/>
    <w:rsid w:val="00E23493"/>
    <w:rsid w:val="00E2356B"/>
    <w:rsid w:val="00E239FF"/>
    <w:rsid w:val="00E243DC"/>
    <w:rsid w:val="00E248C7"/>
    <w:rsid w:val="00E24A75"/>
    <w:rsid w:val="00E25DE4"/>
    <w:rsid w:val="00E312C1"/>
    <w:rsid w:val="00E315D4"/>
    <w:rsid w:val="00E322C5"/>
    <w:rsid w:val="00E32564"/>
    <w:rsid w:val="00E33381"/>
    <w:rsid w:val="00E33EBC"/>
    <w:rsid w:val="00E34B39"/>
    <w:rsid w:val="00E34B7B"/>
    <w:rsid w:val="00E358E9"/>
    <w:rsid w:val="00E35D39"/>
    <w:rsid w:val="00E3727D"/>
    <w:rsid w:val="00E40213"/>
    <w:rsid w:val="00E4185B"/>
    <w:rsid w:val="00E418DB"/>
    <w:rsid w:val="00E41934"/>
    <w:rsid w:val="00E41BF5"/>
    <w:rsid w:val="00E42755"/>
    <w:rsid w:val="00E42F5E"/>
    <w:rsid w:val="00E46472"/>
    <w:rsid w:val="00E466A2"/>
    <w:rsid w:val="00E47EA0"/>
    <w:rsid w:val="00E52C14"/>
    <w:rsid w:val="00E53724"/>
    <w:rsid w:val="00E53C8F"/>
    <w:rsid w:val="00E5438D"/>
    <w:rsid w:val="00E56110"/>
    <w:rsid w:val="00E56D1B"/>
    <w:rsid w:val="00E60A51"/>
    <w:rsid w:val="00E60BCA"/>
    <w:rsid w:val="00E621A3"/>
    <w:rsid w:val="00E67F75"/>
    <w:rsid w:val="00E70A99"/>
    <w:rsid w:val="00E72EF2"/>
    <w:rsid w:val="00E74ACA"/>
    <w:rsid w:val="00E765D0"/>
    <w:rsid w:val="00E8065F"/>
    <w:rsid w:val="00E8302D"/>
    <w:rsid w:val="00E84ACE"/>
    <w:rsid w:val="00E8691A"/>
    <w:rsid w:val="00E87D9E"/>
    <w:rsid w:val="00E901D5"/>
    <w:rsid w:val="00E918D1"/>
    <w:rsid w:val="00E921AB"/>
    <w:rsid w:val="00E92447"/>
    <w:rsid w:val="00E94E84"/>
    <w:rsid w:val="00E9502F"/>
    <w:rsid w:val="00E95439"/>
    <w:rsid w:val="00E96582"/>
    <w:rsid w:val="00EA3AF3"/>
    <w:rsid w:val="00EA3CE8"/>
    <w:rsid w:val="00EA4118"/>
    <w:rsid w:val="00EA524F"/>
    <w:rsid w:val="00EB130D"/>
    <w:rsid w:val="00EB1FDF"/>
    <w:rsid w:val="00EB3900"/>
    <w:rsid w:val="00EB4C37"/>
    <w:rsid w:val="00EB5C3A"/>
    <w:rsid w:val="00EB744A"/>
    <w:rsid w:val="00EC09D7"/>
    <w:rsid w:val="00EC0B3E"/>
    <w:rsid w:val="00EC447E"/>
    <w:rsid w:val="00EC52CA"/>
    <w:rsid w:val="00EC5CDC"/>
    <w:rsid w:val="00ED099E"/>
    <w:rsid w:val="00ED0A7C"/>
    <w:rsid w:val="00ED2F51"/>
    <w:rsid w:val="00ED3825"/>
    <w:rsid w:val="00ED3B38"/>
    <w:rsid w:val="00ED4537"/>
    <w:rsid w:val="00ED5679"/>
    <w:rsid w:val="00ED5F98"/>
    <w:rsid w:val="00ED68E3"/>
    <w:rsid w:val="00ED7C85"/>
    <w:rsid w:val="00EE2057"/>
    <w:rsid w:val="00EE29A4"/>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872"/>
    <w:rsid w:val="00F11244"/>
    <w:rsid w:val="00F12245"/>
    <w:rsid w:val="00F127FB"/>
    <w:rsid w:val="00F129D2"/>
    <w:rsid w:val="00F12A14"/>
    <w:rsid w:val="00F12A2F"/>
    <w:rsid w:val="00F12EF3"/>
    <w:rsid w:val="00F13B2B"/>
    <w:rsid w:val="00F1590C"/>
    <w:rsid w:val="00F212AD"/>
    <w:rsid w:val="00F23F5C"/>
    <w:rsid w:val="00F3174A"/>
    <w:rsid w:val="00F318CF"/>
    <w:rsid w:val="00F31D01"/>
    <w:rsid w:val="00F32C3F"/>
    <w:rsid w:val="00F32D89"/>
    <w:rsid w:val="00F32EE9"/>
    <w:rsid w:val="00F33DDC"/>
    <w:rsid w:val="00F34E08"/>
    <w:rsid w:val="00F36D68"/>
    <w:rsid w:val="00F400C8"/>
    <w:rsid w:val="00F403F4"/>
    <w:rsid w:val="00F4097E"/>
    <w:rsid w:val="00F4154F"/>
    <w:rsid w:val="00F41935"/>
    <w:rsid w:val="00F4315F"/>
    <w:rsid w:val="00F46411"/>
    <w:rsid w:val="00F46D01"/>
    <w:rsid w:val="00F4770C"/>
    <w:rsid w:val="00F51AB0"/>
    <w:rsid w:val="00F51D4A"/>
    <w:rsid w:val="00F51EBD"/>
    <w:rsid w:val="00F56F2E"/>
    <w:rsid w:val="00F640AA"/>
    <w:rsid w:val="00F65362"/>
    <w:rsid w:val="00F6615B"/>
    <w:rsid w:val="00F6708C"/>
    <w:rsid w:val="00F71409"/>
    <w:rsid w:val="00F71526"/>
    <w:rsid w:val="00F74530"/>
    <w:rsid w:val="00F75937"/>
    <w:rsid w:val="00F773B5"/>
    <w:rsid w:val="00F778F9"/>
    <w:rsid w:val="00F77B96"/>
    <w:rsid w:val="00F77E9D"/>
    <w:rsid w:val="00F80DEF"/>
    <w:rsid w:val="00F81B74"/>
    <w:rsid w:val="00F82F88"/>
    <w:rsid w:val="00F84B69"/>
    <w:rsid w:val="00F86646"/>
    <w:rsid w:val="00F87930"/>
    <w:rsid w:val="00F9038C"/>
    <w:rsid w:val="00F91184"/>
    <w:rsid w:val="00F916DB"/>
    <w:rsid w:val="00F92B5B"/>
    <w:rsid w:val="00F9417B"/>
    <w:rsid w:val="00F942D1"/>
    <w:rsid w:val="00F94A47"/>
    <w:rsid w:val="00F94D75"/>
    <w:rsid w:val="00F953C6"/>
    <w:rsid w:val="00FA1253"/>
    <w:rsid w:val="00FA174A"/>
    <w:rsid w:val="00FA4AD5"/>
    <w:rsid w:val="00FA6A90"/>
    <w:rsid w:val="00FA7C6E"/>
    <w:rsid w:val="00FB0A20"/>
    <w:rsid w:val="00FB144D"/>
    <w:rsid w:val="00FB179C"/>
    <w:rsid w:val="00FB3D8D"/>
    <w:rsid w:val="00FB4D3B"/>
    <w:rsid w:val="00FB5027"/>
    <w:rsid w:val="00FB5898"/>
    <w:rsid w:val="00FB5A2E"/>
    <w:rsid w:val="00FB702A"/>
    <w:rsid w:val="00FB732E"/>
    <w:rsid w:val="00FB7412"/>
    <w:rsid w:val="00FB7875"/>
    <w:rsid w:val="00FC0874"/>
    <w:rsid w:val="00FC1365"/>
    <w:rsid w:val="00FC3966"/>
    <w:rsid w:val="00FC49AB"/>
    <w:rsid w:val="00FC7025"/>
    <w:rsid w:val="00FC7533"/>
    <w:rsid w:val="00FC7B08"/>
    <w:rsid w:val="00FD5CEE"/>
    <w:rsid w:val="00FD62A1"/>
    <w:rsid w:val="00FE01F5"/>
    <w:rsid w:val="00FE051B"/>
    <w:rsid w:val="00FE2904"/>
    <w:rsid w:val="00FE2C11"/>
    <w:rsid w:val="00FE34DA"/>
    <w:rsid w:val="00FE5605"/>
    <w:rsid w:val="00FE563E"/>
    <w:rsid w:val="00FE5B92"/>
    <w:rsid w:val="00FF13DE"/>
    <w:rsid w:val="00FF1437"/>
    <w:rsid w:val="00FF4695"/>
    <w:rsid w:val="00FF48B5"/>
    <w:rsid w:val="00FF5EC7"/>
    <w:rsid w:val="00FF6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4"/>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5">
    <w:name w:val="Char"/>
    <w:basedOn w:val="a"/>
    <w:rsid w:val="002D17E5"/>
  </w:style>
  <w:style w:type="table" w:styleId="af8">
    <w:name w:val="Table Grid"/>
    <w:basedOn w:val="a2"/>
    <w:rsid w:val="003773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首行缩进 Char"/>
    <w:link w:val="af3"/>
    <w:rsid w:val="00377307"/>
    <w:rPr>
      <w:kern w:val="2"/>
      <w:sz w:val="21"/>
    </w:rPr>
  </w:style>
  <w:style w:type="character" w:customStyle="1" w:styleId="Char2">
    <w:name w:val="标题 Char"/>
    <w:link w:val="af0"/>
    <w:rsid w:val="00377307"/>
    <w:rPr>
      <w:b/>
      <w:kern w:val="2"/>
      <w:sz w:val="36"/>
    </w:rPr>
  </w:style>
  <w:style w:type="paragraph" w:styleId="af9">
    <w:name w:val="Document Map"/>
    <w:basedOn w:val="a"/>
    <w:link w:val="Char6"/>
    <w:uiPriority w:val="99"/>
    <w:semiHidden/>
    <w:unhideWhenUsed/>
    <w:rsid w:val="00E32564"/>
    <w:rPr>
      <w:rFonts w:ascii="宋体"/>
      <w:sz w:val="18"/>
      <w:szCs w:val="18"/>
    </w:rPr>
  </w:style>
  <w:style w:type="character" w:customStyle="1" w:styleId="Char6">
    <w:name w:val="文档结构图 Char"/>
    <w:basedOn w:val="a1"/>
    <w:link w:val="af9"/>
    <w:uiPriority w:val="99"/>
    <w:semiHidden/>
    <w:rsid w:val="00E32564"/>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720642050">
      <w:bodyDiv w:val="1"/>
      <w:marLeft w:val="0"/>
      <w:marRight w:val="0"/>
      <w:marTop w:val="0"/>
      <w:marBottom w:val="0"/>
      <w:divBdr>
        <w:top w:val="none" w:sz="0" w:space="0" w:color="auto"/>
        <w:left w:val="none" w:sz="0" w:space="0" w:color="auto"/>
        <w:bottom w:val="none" w:sz="0" w:space="0" w:color="auto"/>
        <w:right w:val="none" w:sz="0" w:space="0" w:color="auto"/>
      </w:divBdr>
    </w:div>
    <w:div w:id="726609940">
      <w:bodyDiv w:val="1"/>
      <w:marLeft w:val="0"/>
      <w:marRight w:val="0"/>
      <w:marTop w:val="0"/>
      <w:marBottom w:val="0"/>
      <w:divBdr>
        <w:top w:val="none" w:sz="0" w:space="0" w:color="auto"/>
        <w:left w:val="none" w:sz="0" w:space="0" w:color="auto"/>
        <w:bottom w:val="none" w:sz="0" w:space="0" w:color="auto"/>
        <w:right w:val="none" w:sz="0" w:space="0" w:color="auto"/>
      </w:divBdr>
    </w:div>
    <w:div w:id="788426624">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32583501">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2375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001.com&#65292;www.bocomschroder.com" TargetMode="External"/><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9AF3-3B47-4623-B4AF-29EFAFC8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49</Pages>
  <Words>24294</Words>
  <Characters>6093</Characters>
  <Application>Microsoft Office Word</Application>
  <DocSecurity>0</DocSecurity>
  <Lines>50</Lines>
  <Paragraphs>60</Paragraphs>
  <ScaleCrop>false</ScaleCrop>
  <Company/>
  <LinksUpToDate>false</LinksUpToDate>
  <CharactersWithSpaces>30327</CharactersWithSpaces>
  <SharedDoc>false</SharedDoc>
  <HLinks>
    <vt:vector size="162" baseType="variant">
      <vt:variant>
        <vt:i4>4849461</vt:i4>
      </vt:variant>
      <vt:variant>
        <vt:i4>150</vt:i4>
      </vt:variant>
      <vt:variant>
        <vt:i4>0</vt:i4>
      </vt:variant>
      <vt:variant>
        <vt:i4>5</vt:i4>
      </vt:variant>
      <vt:variant>
        <vt:lpwstr>http://www.fund001.com，www.bocomschroder.com</vt:lpwstr>
      </vt:variant>
      <vt:variant>
        <vt:lpwstr/>
      </vt:variant>
      <vt:variant>
        <vt:i4>3407995</vt:i4>
      </vt:variant>
      <vt:variant>
        <vt:i4>147</vt:i4>
      </vt:variant>
      <vt:variant>
        <vt:i4>0</vt:i4>
      </vt:variant>
      <vt:variant>
        <vt:i4>5</vt:i4>
      </vt:variant>
      <vt:variant>
        <vt:lpwstr>http://www.ehowbuy.com/</vt:lpwstr>
      </vt:variant>
      <vt:variant>
        <vt:lpwstr/>
      </vt:variant>
      <vt:variant>
        <vt:i4>3080309</vt:i4>
      </vt:variant>
      <vt:variant>
        <vt:i4>144</vt:i4>
      </vt:variant>
      <vt:variant>
        <vt:i4>0</vt:i4>
      </vt:variant>
      <vt:variant>
        <vt:i4>5</vt:i4>
      </vt:variant>
      <vt:variant>
        <vt:lpwstr>http://www.abchina.com/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1376308</vt:i4>
      </vt:variant>
      <vt:variant>
        <vt:i4>134</vt:i4>
      </vt:variant>
      <vt:variant>
        <vt:i4>0</vt:i4>
      </vt:variant>
      <vt:variant>
        <vt:i4>5</vt:i4>
      </vt:variant>
      <vt:variant>
        <vt:lpwstr/>
      </vt:variant>
      <vt:variant>
        <vt:lpwstr>_Toc367797945</vt:lpwstr>
      </vt:variant>
      <vt:variant>
        <vt:i4>1376308</vt:i4>
      </vt:variant>
      <vt:variant>
        <vt:i4>128</vt:i4>
      </vt:variant>
      <vt:variant>
        <vt:i4>0</vt:i4>
      </vt:variant>
      <vt:variant>
        <vt:i4>5</vt:i4>
      </vt:variant>
      <vt:variant>
        <vt:lpwstr/>
      </vt:variant>
      <vt:variant>
        <vt:lpwstr>_Toc367797944</vt:lpwstr>
      </vt:variant>
      <vt:variant>
        <vt:i4>1376308</vt:i4>
      </vt:variant>
      <vt:variant>
        <vt:i4>122</vt:i4>
      </vt:variant>
      <vt:variant>
        <vt:i4>0</vt:i4>
      </vt:variant>
      <vt:variant>
        <vt:i4>5</vt:i4>
      </vt:variant>
      <vt:variant>
        <vt:lpwstr/>
      </vt:variant>
      <vt:variant>
        <vt:lpwstr>_Toc367797943</vt:lpwstr>
      </vt:variant>
      <vt:variant>
        <vt:i4>1376308</vt:i4>
      </vt:variant>
      <vt:variant>
        <vt:i4>116</vt:i4>
      </vt:variant>
      <vt:variant>
        <vt:i4>0</vt:i4>
      </vt:variant>
      <vt:variant>
        <vt:i4>5</vt:i4>
      </vt:variant>
      <vt:variant>
        <vt:lpwstr/>
      </vt:variant>
      <vt:variant>
        <vt:lpwstr>_Toc367797941</vt:lpwstr>
      </vt:variant>
      <vt:variant>
        <vt:i4>1376308</vt:i4>
      </vt:variant>
      <vt:variant>
        <vt:i4>110</vt:i4>
      </vt:variant>
      <vt:variant>
        <vt:i4>0</vt:i4>
      </vt:variant>
      <vt:variant>
        <vt:i4>5</vt:i4>
      </vt:variant>
      <vt:variant>
        <vt:lpwstr/>
      </vt:variant>
      <vt:variant>
        <vt:lpwstr>_Toc367797940</vt:lpwstr>
      </vt:variant>
      <vt:variant>
        <vt:i4>1179700</vt:i4>
      </vt:variant>
      <vt:variant>
        <vt:i4>104</vt:i4>
      </vt:variant>
      <vt:variant>
        <vt:i4>0</vt:i4>
      </vt:variant>
      <vt:variant>
        <vt:i4>5</vt:i4>
      </vt:variant>
      <vt:variant>
        <vt:lpwstr/>
      </vt:variant>
      <vt:variant>
        <vt:lpwstr>_Toc367797939</vt:lpwstr>
      </vt:variant>
      <vt:variant>
        <vt:i4>1179700</vt:i4>
      </vt:variant>
      <vt:variant>
        <vt:i4>98</vt:i4>
      </vt:variant>
      <vt:variant>
        <vt:i4>0</vt:i4>
      </vt:variant>
      <vt:variant>
        <vt:i4>5</vt:i4>
      </vt:variant>
      <vt:variant>
        <vt:lpwstr/>
      </vt:variant>
      <vt:variant>
        <vt:lpwstr>_Toc367797938</vt:lpwstr>
      </vt:variant>
      <vt:variant>
        <vt:i4>1179700</vt:i4>
      </vt:variant>
      <vt:variant>
        <vt:i4>92</vt:i4>
      </vt:variant>
      <vt:variant>
        <vt:i4>0</vt:i4>
      </vt:variant>
      <vt:variant>
        <vt:i4>5</vt:i4>
      </vt:variant>
      <vt:variant>
        <vt:lpwstr/>
      </vt:variant>
      <vt:variant>
        <vt:lpwstr>_Toc367797937</vt:lpwstr>
      </vt:variant>
      <vt:variant>
        <vt:i4>1179700</vt:i4>
      </vt:variant>
      <vt:variant>
        <vt:i4>86</vt:i4>
      </vt:variant>
      <vt:variant>
        <vt:i4>0</vt:i4>
      </vt:variant>
      <vt:variant>
        <vt:i4>5</vt:i4>
      </vt:variant>
      <vt:variant>
        <vt:lpwstr/>
      </vt:variant>
      <vt:variant>
        <vt:lpwstr>_Toc367797936</vt:lpwstr>
      </vt:variant>
      <vt:variant>
        <vt:i4>1179700</vt:i4>
      </vt:variant>
      <vt:variant>
        <vt:i4>80</vt:i4>
      </vt:variant>
      <vt:variant>
        <vt:i4>0</vt:i4>
      </vt:variant>
      <vt:variant>
        <vt:i4>5</vt:i4>
      </vt:variant>
      <vt:variant>
        <vt:lpwstr/>
      </vt:variant>
      <vt:variant>
        <vt:lpwstr>_Toc367797935</vt:lpwstr>
      </vt:variant>
      <vt:variant>
        <vt:i4>1179700</vt:i4>
      </vt:variant>
      <vt:variant>
        <vt:i4>74</vt:i4>
      </vt:variant>
      <vt:variant>
        <vt:i4>0</vt:i4>
      </vt:variant>
      <vt:variant>
        <vt:i4>5</vt:i4>
      </vt:variant>
      <vt:variant>
        <vt:lpwstr/>
      </vt:variant>
      <vt:variant>
        <vt:lpwstr>_Toc367797934</vt:lpwstr>
      </vt:variant>
      <vt:variant>
        <vt:i4>1179700</vt:i4>
      </vt:variant>
      <vt:variant>
        <vt:i4>68</vt:i4>
      </vt:variant>
      <vt:variant>
        <vt:i4>0</vt:i4>
      </vt:variant>
      <vt:variant>
        <vt:i4>5</vt:i4>
      </vt:variant>
      <vt:variant>
        <vt:lpwstr/>
      </vt:variant>
      <vt:variant>
        <vt:lpwstr>_Toc367797933</vt:lpwstr>
      </vt:variant>
      <vt:variant>
        <vt:i4>1179700</vt:i4>
      </vt:variant>
      <vt:variant>
        <vt:i4>62</vt:i4>
      </vt:variant>
      <vt:variant>
        <vt:i4>0</vt:i4>
      </vt:variant>
      <vt:variant>
        <vt:i4>5</vt:i4>
      </vt:variant>
      <vt:variant>
        <vt:lpwstr/>
      </vt:variant>
      <vt:variant>
        <vt:lpwstr>_Toc367797932</vt:lpwstr>
      </vt:variant>
      <vt:variant>
        <vt:i4>1179700</vt:i4>
      </vt:variant>
      <vt:variant>
        <vt:i4>56</vt:i4>
      </vt:variant>
      <vt:variant>
        <vt:i4>0</vt:i4>
      </vt:variant>
      <vt:variant>
        <vt:i4>5</vt:i4>
      </vt:variant>
      <vt:variant>
        <vt:lpwstr/>
      </vt:variant>
      <vt:variant>
        <vt:lpwstr>_Toc367797931</vt:lpwstr>
      </vt:variant>
      <vt:variant>
        <vt:i4>1179700</vt:i4>
      </vt:variant>
      <vt:variant>
        <vt:i4>50</vt:i4>
      </vt:variant>
      <vt:variant>
        <vt:i4>0</vt:i4>
      </vt:variant>
      <vt:variant>
        <vt:i4>5</vt:i4>
      </vt:variant>
      <vt:variant>
        <vt:lpwstr/>
      </vt:variant>
      <vt:variant>
        <vt:lpwstr>_Toc367797930</vt:lpwstr>
      </vt:variant>
      <vt:variant>
        <vt:i4>1245236</vt:i4>
      </vt:variant>
      <vt:variant>
        <vt:i4>44</vt:i4>
      </vt:variant>
      <vt:variant>
        <vt:i4>0</vt:i4>
      </vt:variant>
      <vt:variant>
        <vt:i4>5</vt:i4>
      </vt:variant>
      <vt:variant>
        <vt:lpwstr/>
      </vt:variant>
      <vt:variant>
        <vt:lpwstr>_Toc367797929</vt:lpwstr>
      </vt:variant>
      <vt:variant>
        <vt:i4>1245236</vt:i4>
      </vt:variant>
      <vt:variant>
        <vt:i4>38</vt:i4>
      </vt:variant>
      <vt:variant>
        <vt:i4>0</vt:i4>
      </vt:variant>
      <vt:variant>
        <vt:i4>5</vt:i4>
      </vt:variant>
      <vt:variant>
        <vt:lpwstr/>
      </vt:variant>
      <vt:variant>
        <vt:lpwstr>_Toc367797928</vt:lpwstr>
      </vt:variant>
      <vt:variant>
        <vt:i4>1245236</vt:i4>
      </vt:variant>
      <vt:variant>
        <vt:i4>32</vt:i4>
      </vt:variant>
      <vt:variant>
        <vt:i4>0</vt:i4>
      </vt:variant>
      <vt:variant>
        <vt:i4>5</vt:i4>
      </vt:variant>
      <vt:variant>
        <vt:lpwstr/>
      </vt:variant>
      <vt:variant>
        <vt:lpwstr>_Toc367797927</vt:lpwstr>
      </vt:variant>
      <vt:variant>
        <vt:i4>1245236</vt:i4>
      </vt:variant>
      <vt:variant>
        <vt:i4>26</vt:i4>
      </vt:variant>
      <vt:variant>
        <vt:i4>0</vt:i4>
      </vt:variant>
      <vt:variant>
        <vt:i4>5</vt:i4>
      </vt:variant>
      <vt:variant>
        <vt:lpwstr/>
      </vt:variant>
      <vt:variant>
        <vt:lpwstr>_Toc367797926</vt:lpwstr>
      </vt:variant>
      <vt:variant>
        <vt:i4>1245236</vt:i4>
      </vt:variant>
      <vt:variant>
        <vt:i4>20</vt:i4>
      </vt:variant>
      <vt:variant>
        <vt:i4>0</vt:i4>
      </vt:variant>
      <vt:variant>
        <vt:i4>5</vt:i4>
      </vt:variant>
      <vt:variant>
        <vt:lpwstr/>
      </vt:variant>
      <vt:variant>
        <vt:lpwstr>_Toc367797925</vt:lpwstr>
      </vt:variant>
      <vt:variant>
        <vt:i4>1245236</vt:i4>
      </vt:variant>
      <vt:variant>
        <vt:i4>14</vt:i4>
      </vt:variant>
      <vt:variant>
        <vt:i4>0</vt:i4>
      </vt:variant>
      <vt:variant>
        <vt:i4>5</vt:i4>
      </vt:variant>
      <vt:variant>
        <vt:lpwstr/>
      </vt:variant>
      <vt:variant>
        <vt:lpwstr>_Toc367797924</vt:lpwstr>
      </vt:variant>
      <vt:variant>
        <vt:i4>1245236</vt:i4>
      </vt:variant>
      <vt:variant>
        <vt:i4>8</vt:i4>
      </vt:variant>
      <vt:variant>
        <vt:i4>0</vt:i4>
      </vt:variant>
      <vt:variant>
        <vt:i4>5</vt:i4>
      </vt:variant>
      <vt:variant>
        <vt:lpwstr/>
      </vt:variant>
      <vt:variant>
        <vt:lpwstr>_Toc367797923</vt:lpwstr>
      </vt:variant>
      <vt:variant>
        <vt:i4>1245236</vt:i4>
      </vt:variant>
      <vt:variant>
        <vt:i4>2</vt:i4>
      </vt:variant>
      <vt:variant>
        <vt:i4>0</vt:i4>
      </vt:variant>
      <vt:variant>
        <vt:i4>5</vt:i4>
      </vt:variant>
      <vt:variant>
        <vt:lpwstr/>
      </vt:variant>
      <vt:variant>
        <vt:lpwstr>_Toc367797922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张玲斌</cp:lastModifiedBy>
  <cp:revision>29</cp:revision>
  <cp:lastPrinted>2011-05-13T03:25:00Z</cp:lastPrinted>
  <dcterms:created xsi:type="dcterms:W3CDTF">2014-08-11T07:05:00Z</dcterms:created>
  <dcterms:modified xsi:type="dcterms:W3CDTF">2014-08-27T10:19:00Z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