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E9F" w:rsidRPr="0036023B" w:rsidRDefault="00074E9F" w:rsidP="001C27F0">
      <w:pPr>
        <w:autoSpaceDE w:val="0"/>
        <w:autoSpaceDN w:val="0"/>
        <w:adjustRightInd w:val="0"/>
        <w:spacing w:before="29" w:line="288" w:lineRule="auto"/>
        <w:jc w:val="left"/>
        <w:rPr>
          <w:color w:val="000000"/>
          <w:kern w:val="0"/>
          <w:sz w:val="24"/>
        </w:rPr>
      </w:pPr>
    </w:p>
    <w:p w:rsidR="00074E9F" w:rsidRPr="0036023B" w:rsidRDefault="00074E9F" w:rsidP="001C27F0">
      <w:pPr>
        <w:autoSpaceDE w:val="0"/>
        <w:autoSpaceDN w:val="0"/>
        <w:adjustRightInd w:val="0"/>
        <w:spacing w:before="29" w:line="288" w:lineRule="auto"/>
        <w:jc w:val="left"/>
        <w:rPr>
          <w:color w:val="000000"/>
          <w:kern w:val="0"/>
          <w:sz w:val="24"/>
        </w:rPr>
      </w:pPr>
    </w:p>
    <w:p w:rsidR="00074E9F" w:rsidRPr="0036023B" w:rsidRDefault="00074E9F" w:rsidP="001C27F0">
      <w:pPr>
        <w:autoSpaceDE w:val="0"/>
        <w:autoSpaceDN w:val="0"/>
        <w:adjustRightInd w:val="0"/>
        <w:spacing w:before="29" w:line="288" w:lineRule="auto"/>
        <w:jc w:val="left"/>
        <w:rPr>
          <w:color w:val="000000"/>
          <w:kern w:val="0"/>
          <w:sz w:val="24"/>
        </w:rPr>
      </w:pPr>
    </w:p>
    <w:p w:rsidR="00074E9F" w:rsidRPr="0036023B" w:rsidRDefault="00074E9F" w:rsidP="001C27F0">
      <w:pPr>
        <w:autoSpaceDE w:val="0"/>
        <w:autoSpaceDN w:val="0"/>
        <w:adjustRightInd w:val="0"/>
        <w:spacing w:before="29" w:line="288" w:lineRule="auto"/>
        <w:jc w:val="left"/>
        <w:rPr>
          <w:color w:val="000000"/>
          <w:kern w:val="0"/>
          <w:sz w:val="36"/>
          <w:szCs w:val="36"/>
        </w:rPr>
      </w:pPr>
    </w:p>
    <w:p w:rsidR="008D7EF7" w:rsidRPr="0036023B" w:rsidRDefault="008D7EF7" w:rsidP="001C27F0">
      <w:pPr>
        <w:spacing w:before="29" w:line="288" w:lineRule="auto"/>
        <w:jc w:val="center"/>
        <w:rPr>
          <w:b/>
          <w:sz w:val="24"/>
        </w:rPr>
      </w:pPr>
      <w:r w:rsidRPr="0036023B">
        <w:rPr>
          <w:b/>
          <w:sz w:val="24"/>
        </w:rPr>
        <w:t>深证</w:t>
      </w:r>
      <w:r w:rsidRPr="0036023B">
        <w:rPr>
          <w:b/>
          <w:sz w:val="24"/>
        </w:rPr>
        <w:t>300</w:t>
      </w:r>
      <w:r w:rsidRPr="0036023B">
        <w:rPr>
          <w:b/>
          <w:sz w:val="24"/>
        </w:rPr>
        <w:t>价值交易型开放式指数证券投资基金</w:t>
      </w:r>
    </w:p>
    <w:p w:rsidR="008D7EF7" w:rsidRPr="0036023B" w:rsidRDefault="008D7EF7" w:rsidP="001C27F0">
      <w:pPr>
        <w:spacing w:before="29" w:line="288" w:lineRule="auto"/>
        <w:jc w:val="center"/>
        <w:rPr>
          <w:b/>
          <w:sz w:val="24"/>
        </w:rPr>
      </w:pPr>
      <w:r w:rsidRPr="0036023B">
        <w:rPr>
          <w:b/>
          <w:sz w:val="24"/>
        </w:rPr>
        <w:t>2014</w:t>
      </w:r>
      <w:r w:rsidRPr="0036023B">
        <w:rPr>
          <w:b/>
          <w:sz w:val="24"/>
        </w:rPr>
        <w:t>年第</w:t>
      </w:r>
      <w:r w:rsidRPr="0036023B">
        <w:rPr>
          <w:b/>
          <w:sz w:val="24"/>
        </w:rPr>
        <w:t>1</w:t>
      </w:r>
      <w:r w:rsidRPr="0036023B">
        <w:rPr>
          <w:b/>
          <w:sz w:val="24"/>
        </w:rPr>
        <w:t>季度报告</w:t>
      </w:r>
    </w:p>
    <w:p w:rsidR="00074E9F" w:rsidRPr="0036023B" w:rsidRDefault="005C0A04" w:rsidP="001C27F0">
      <w:pPr>
        <w:spacing w:before="29" w:line="288" w:lineRule="auto"/>
        <w:jc w:val="center"/>
        <w:rPr>
          <w:sz w:val="24"/>
        </w:rPr>
      </w:pPr>
      <w:r w:rsidRPr="0036023B">
        <w:rPr>
          <w:sz w:val="24"/>
        </w:rPr>
        <w:t>2014</w:t>
      </w:r>
      <w:r w:rsidRPr="0036023B">
        <w:rPr>
          <w:sz w:val="24"/>
        </w:rPr>
        <w:t>年</w:t>
      </w:r>
      <w:r w:rsidRPr="0036023B">
        <w:rPr>
          <w:sz w:val="24"/>
        </w:rPr>
        <w:t>3</w:t>
      </w:r>
      <w:r w:rsidRPr="0036023B">
        <w:rPr>
          <w:sz w:val="24"/>
        </w:rPr>
        <w:t>月</w:t>
      </w:r>
      <w:r w:rsidRPr="0036023B">
        <w:rPr>
          <w:sz w:val="24"/>
        </w:rPr>
        <w:t>31</w:t>
      </w:r>
      <w:r w:rsidRPr="0036023B">
        <w:rPr>
          <w:sz w:val="24"/>
        </w:rPr>
        <w:t>日</w:t>
      </w: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jc w:val="center"/>
        <w:rPr>
          <w:b/>
          <w:color w:val="000000"/>
          <w:sz w:val="24"/>
        </w:rPr>
      </w:pPr>
    </w:p>
    <w:p w:rsidR="00074E9F" w:rsidRPr="0036023B" w:rsidRDefault="00074E9F" w:rsidP="001C27F0">
      <w:pPr>
        <w:spacing w:before="29" w:line="288" w:lineRule="auto"/>
        <w:rPr>
          <w:b/>
          <w:color w:val="000000"/>
          <w:sz w:val="24"/>
        </w:rPr>
      </w:pPr>
    </w:p>
    <w:p w:rsidR="00074E9F" w:rsidRPr="0036023B" w:rsidRDefault="00074E9F" w:rsidP="001C27F0">
      <w:pPr>
        <w:spacing w:before="29" w:line="288" w:lineRule="auto"/>
        <w:ind w:firstLineChars="900" w:firstLine="2160"/>
        <w:rPr>
          <w:color w:val="000000"/>
          <w:sz w:val="24"/>
        </w:rPr>
      </w:pPr>
      <w:r w:rsidRPr="0036023B">
        <w:rPr>
          <w:color w:val="000000"/>
          <w:sz w:val="24"/>
        </w:rPr>
        <w:t>基金管理人：</w:t>
      </w:r>
      <w:r w:rsidR="008F4AAB" w:rsidRPr="0036023B">
        <w:rPr>
          <w:color w:val="000000"/>
          <w:sz w:val="24"/>
        </w:rPr>
        <w:t>交银施罗德基金管理有限公司</w:t>
      </w:r>
    </w:p>
    <w:p w:rsidR="00F204CD" w:rsidRPr="0036023B" w:rsidRDefault="00F204CD" w:rsidP="001C27F0">
      <w:pPr>
        <w:spacing w:before="29" w:line="288" w:lineRule="auto"/>
        <w:ind w:firstLineChars="900" w:firstLine="2160"/>
        <w:rPr>
          <w:color w:val="000000"/>
          <w:sz w:val="24"/>
        </w:rPr>
      </w:pPr>
    </w:p>
    <w:p w:rsidR="00074E9F" w:rsidRPr="0036023B" w:rsidRDefault="00074E9F" w:rsidP="001C27F0">
      <w:pPr>
        <w:spacing w:before="29" w:line="288" w:lineRule="auto"/>
        <w:ind w:firstLineChars="900" w:firstLine="2160"/>
        <w:rPr>
          <w:color w:val="000000"/>
          <w:sz w:val="24"/>
        </w:rPr>
      </w:pPr>
      <w:r w:rsidRPr="0036023B">
        <w:rPr>
          <w:color w:val="000000"/>
          <w:sz w:val="24"/>
        </w:rPr>
        <w:t>基金托管人：</w:t>
      </w:r>
      <w:r w:rsidR="008F4AAB" w:rsidRPr="0036023B">
        <w:rPr>
          <w:color w:val="000000"/>
          <w:sz w:val="24"/>
        </w:rPr>
        <w:t>中国农业银行股份有限公司</w:t>
      </w:r>
    </w:p>
    <w:p w:rsidR="00F204CD" w:rsidRPr="0036023B" w:rsidRDefault="00F204CD" w:rsidP="001C27F0">
      <w:pPr>
        <w:spacing w:before="29" w:line="288" w:lineRule="auto"/>
        <w:ind w:firstLineChars="900" w:firstLine="2160"/>
        <w:rPr>
          <w:color w:val="000000"/>
          <w:sz w:val="24"/>
        </w:rPr>
      </w:pPr>
    </w:p>
    <w:p w:rsidR="00074E9F" w:rsidRPr="0036023B" w:rsidRDefault="00074E9F" w:rsidP="001C27F0">
      <w:pPr>
        <w:spacing w:before="29" w:line="288" w:lineRule="auto"/>
        <w:ind w:firstLineChars="900" w:firstLine="2160"/>
        <w:rPr>
          <w:b/>
          <w:color w:val="000000"/>
          <w:sz w:val="24"/>
        </w:rPr>
        <w:sectPr w:rsidR="00074E9F" w:rsidRPr="0036023B" w:rsidSect="00385786">
          <w:headerReference w:type="default" r:id="rId7"/>
          <w:footerReference w:type="default" r:id="rId8"/>
          <w:pgSz w:w="11926" w:h="15840"/>
          <w:pgMar w:top="1418" w:right="1440" w:bottom="851" w:left="1440" w:header="851" w:footer="992" w:gutter="0"/>
          <w:cols w:space="720"/>
          <w:noEndnote/>
        </w:sectPr>
      </w:pPr>
      <w:r w:rsidRPr="0036023B">
        <w:rPr>
          <w:color w:val="000000"/>
          <w:sz w:val="24"/>
        </w:rPr>
        <w:t>报告送出日期：</w:t>
      </w:r>
      <w:r w:rsidR="00665677" w:rsidRPr="0036023B">
        <w:rPr>
          <w:color w:val="000000"/>
          <w:sz w:val="24"/>
        </w:rPr>
        <w:t>二〇一四年四月二十二日</w:t>
      </w:r>
    </w:p>
    <w:p w:rsidR="00220542" w:rsidRPr="0036023B" w:rsidRDefault="00220542" w:rsidP="0057657A">
      <w:pPr>
        <w:pStyle w:val="1"/>
        <w:spacing w:beforeLines="100" w:afterLines="100"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E16E5A" w:rsidRDefault="00E031C5">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E16E5A" w:rsidRDefault="00E031C5">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2014</w:t>
      </w:r>
      <w:r>
        <w:rPr>
          <w:color w:val="000000"/>
          <w:sz w:val="24"/>
        </w:rPr>
        <w:t>年</w:t>
      </w:r>
      <w:r>
        <w:rPr>
          <w:color w:val="000000"/>
          <w:sz w:val="24"/>
        </w:rPr>
        <w:t>4</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E16E5A" w:rsidRDefault="00E031C5">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E16E5A" w:rsidRDefault="00E031C5">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w:t>
      </w:r>
      <w:r>
        <w:rPr>
          <w:color w:val="000000"/>
          <w:sz w:val="24"/>
        </w:rPr>
        <w:t xml:space="preserve"> </w:t>
      </w:r>
    </w:p>
    <w:p w:rsidR="00E16E5A" w:rsidRDefault="00E031C5">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6023B" w:rsidRDefault="000820A8" w:rsidP="001C27F0">
      <w:pPr>
        <w:spacing w:before="29" w:line="288" w:lineRule="auto"/>
        <w:ind w:firstLineChars="200" w:firstLine="480"/>
        <w:rPr>
          <w:color w:val="000000"/>
          <w:sz w:val="24"/>
        </w:rPr>
      </w:pPr>
      <w:r w:rsidRPr="0036023B">
        <w:rPr>
          <w:color w:val="000000"/>
          <w:sz w:val="24"/>
        </w:rPr>
        <w:t>本报告期自</w:t>
      </w:r>
      <w:r w:rsidRPr="0036023B">
        <w:rPr>
          <w:color w:val="000000"/>
          <w:sz w:val="24"/>
        </w:rPr>
        <w:t>2014</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3</w:t>
      </w:r>
      <w:r w:rsidRPr="0036023B">
        <w:rPr>
          <w:color w:val="000000"/>
          <w:sz w:val="24"/>
        </w:rPr>
        <w:t>月</w:t>
      </w:r>
      <w:r w:rsidRPr="0036023B">
        <w:rPr>
          <w:color w:val="000000"/>
          <w:sz w:val="24"/>
        </w:rPr>
        <w:t>31</w:t>
      </w:r>
      <w:r w:rsidRPr="0036023B">
        <w:rPr>
          <w:color w:val="000000"/>
          <w:sz w:val="24"/>
        </w:rPr>
        <w:t>日止。</w:t>
      </w:r>
    </w:p>
    <w:p w:rsidR="008F5E2D" w:rsidRPr="0036023B" w:rsidRDefault="008F5E2D" w:rsidP="001C27F0">
      <w:pPr>
        <w:spacing w:before="29" w:line="288" w:lineRule="auto"/>
        <w:ind w:firstLineChars="200" w:firstLine="480"/>
        <w:rPr>
          <w:color w:val="000000"/>
          <w:sz w:val="24"/>
        </w:rPr>
      </w:pPr>
    </w:p>
    <w:p w:rsidR="00220542" w:rsidRPr="0036023B" w:rsidRDefault="00220542" w:rsidP="0057657A">
      <w:pPr>
        <w:pStyle w:val="1"/>
        <w:spacing w:beforeLines="100" w:afterLines="100"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4"/>
        <w:gridCol w:w="5844"/>
      </w:tblGrid>
      <w:tr w:rsidR="000820A8" w:rsidRPr="0036023B" w:rsidTr="00CF5CF0">
        <w:trPr>
          <w:jc w:val="center"/>
        </w:trPr>
        <w:tc>
          <w:tcPr>
            <w:tcW w:w="2835" w:type="dxa"/>
            <w:vAlign w:val="center"/>
          </w:tcPr>
          <w:p w:rsidR="000820A8" w:rsidRPr="0036023B" w:rsidRDefault="000820A8" w:rsidP="001C27F0">
            <w:pPr>
              <w:adjustRightInd w:val="0"/>
              <w:spacing w:before="29" w:line="288" w:lineRule="auto"/>
              <w:ind w:left="17"/>
              <w:jc w:val="left"/>
              <w:rPr>
                <w:kern w:val="0"/>
                <w:sz w:val="24"/>
              </w:rPr>
            </w:pPr>
            <w:r w:rsidRPr="0036023B">
              <w:rPr>
                <w:kern w:val="0"/>
                <w:sz w:val="24"/>
              </w:rPr>
              <w:t>基金简称</w:t>
            </w:r>
          </w:p>
        </w:tc>
        <w:tc>
          <w:tcPr>
            <w:tcW w:w="5479" w:type="dxa"/>
            <w:vAlign w:val="center"/>
          </w:tcPr>
          <w:p w:rsidR="000820A8" w:rsidRPr="0036023B" w:rsidRDefault="000820A8" w:rsidP="001C27F0">
            <w:pPr>
              <w:adjustRightInd w:val="0"/>
              <w:spacing w:before="29" w:line="288" w:lineRule="auto"/>
              <w:ind w:left="17"/>
              <w:jc w:val="left"/>
              <w:rPr>
                <w:color w:val="000000"/>
                <w:kern w:val="0"/>
                <w:sz w:val="24"/>
              </w:rPr>
            </w:pPr>
            <w:proofErr w:type="gramStart"/>
            <w:r w:rsidRPr="0036023B">
              <w:rPr>
                <w:color w:val="000000"/>
                <w:kern w:val="0"/>
                <w:sz w:val="24"/>
              </w:rPr>
              <w:t>交银深证</w:t>
            </w:r>
            <w:proofErr w:type="gramEnd"/>
            <w:r w:rsidRPr="0036023B">
              <w:rPr>
                <w:color w:val="000000"/>
                <w:kern w:val="0"/>
                <w:sz w:val="24"/>
              </w:rPr>
              <w:t>300</w:t>
            </w:r>
            <w:r w:rsidRPr="0036023B">
              <w:rPr>
                <w:color w:val="000000"/>
                <w:kern w:val="0"/>
                <w:sz w:val="24"/>
              </w:rPr>
              <w:t>价值</w:t>
            </w:r>
            <w:r w:rsidRPr="0036023B">
              <w:rPr>
                <w:color w:val="000000"/>
                <w:kern w:val="0"/>
                <w:sz w:val="24"/>
              </w:rPr>
              <w:t>ETF</w:t>
            </w:r>
          </w:p>
        </w:tc>
      </w:tr>
      <w:tr w:rsidR="00CD319D" w:rsidRPr="0036023B" w:rsidTr="00CF5CF0">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1C27F0">
            <w:pPr>
              <w:adjustRightInd w:val="0"/>
              <w:spacing w:before="29" w:line="288" w:lineRule="auto"/>
              <w:ind w:left="17"/>
              <w:jc w:val="left"/>
              <w:rPr>
                <w:kern w:val="0"/>
                <w:sz w:val="24"/>
              </w:rPr>
            </w:pPr>
            <w:r w:rsidRPr="0036023B">
              <w:rPr>
                <w:kern w:val="0"/>
                <w:sz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1C27F0">
            <w:pPr>
              <w:adjustRightInd w:val="0"/>
              <w:spacing w:before="29" w:line="288" w:lineRule="auto"/>
              <w:ind w:left="17"/>
              <w:jc w:val="left"/>
              <w:rPr>
                <w:color w:val="000000"/>
                <w:kern w:val="0"/>
                <w:sz w:val="24"/>
              </w:rPr>
            </w:pPr>
            <w:r w:rsidRPr="0036023B">
              <w:rPr>
                <w:color w:val="000000"/>
                <w:kern w:val="0"/>
                <w:sz w:val="24"/>
              </w:rPr>
              <w:t>159913</w:t>
            </w:r>
          </w:p>
        </w:tc>
      </w:tr>
      <w:tr w:rsidR="00E57F92" w:rsidRPr="0036023B" w:rsidTr="00CF5CF0">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1C27F0">
            <w:pPr>
              <w:adjustRightInd w:val="0"/>
              <w:spacing w:before="29" w:line="288" w:lineRule="auto"/>
              <w:ind w:left="17"/>
              <w:jc w:val="left"/>
              <w:rPr>
                <w:kern w:val="0"/>
                <w:sz w:val="24"/>
              </w:rPr>
            </w:pPr>
            <w:r w:rsidRPr="0036023B">
              <w:rPr>
                <w:kern w:val="0"/>
                <w:sz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1C27F0">
            <w:pPr>
              <w:adjustRightInd w:val="0"/>
              <w:spacing w:before="29" w:line="288" w:lineRule="auto"/>
              <w:ind w:left="17"/>
              <w:jc w:val="left"/>
              <w:rPr>
                <w:color w:val="000000"/>
                <w:kern w:val="0"/>
                <w:sz w:val="24"/>
              </w:rPr>
            </w:pPr>
            <w:r w:rsidRPr="0036023B">
              <w:rPr>
                <w:kern w:val="0"/>
                <w:sz w:val="24"/>
              </w:rPr>
              <w:t>159913</w:t>
            </w:r>
          </w:p>
        </w:tc>
      </w:tr>
      <w:tr w:rsidR="00E57F92" w:rsidRPr="0036023B" w:rsidTr="00CF5CF0">
        <w:trPr>
          <w:jc w:val="center"/>
        </w:trPr>
        <w:tc>
          <w:tcPr>
            <w:tcW w:w="2835" w:type="dxa"/>
            <w:vAlign w:val="center"/>
          </w:tcPr>
          <w:p w:rsidR="00E57F92" w:rsidRPr="0036023B" w:rsidRDefault="00E57F92" w:rsidP="001C27F0">
            <w:pPr>
              <w:adjustRightInd w:val="0"/>
              <w:spacing w:before="29" w:line="288" w:lineRule="auto"/>
              <w:ind w:left="17"/>
              <w:jc w:val="left"/>
              <w:rPr>
                <w:sz w:val="24"/>
              </w:rPr>
            </w:pPr>
            <w:r w:rsidRPr="0036023B">
              <w:rPr>
                <w:kern w:val="0"/>
                <w:sz w:val="24"/>
              </w:rPr>
              <w:t>基金运作方式</w:t>
            </w:r>
          </w:p>
        </w:tc>
        <w:tc>
          <w:tcPr>
            <w:tcW w:w="5479" w:type="dxa"/>
            <w:vAlign w:val="center"/>
          </w:tcPr>
          <w:p w:rsidR="00E57F92" w:rsidRPr="0036023B" w:rsidRDefault="00E57F92" w:rsidP="001C27F0">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CF5CF0">
        <w:trPr>
          <w:jc w:val="center"/>
        </w:trPr>
        <w:tc>
          <w:tcPr>
            <w:tcW w:w="2835" w:type="dxa"/>
            <w:vAlign w:val="center"/>
          </w:tcPr>
          <w:p w:rsidR="00E57F92" w:rsidRPr="0036023B" w:rsidRDefault="00E57F92" w:rsidP="001C27F0">
            <w:pPr>
              <w:adjustRightInd w:val="0"/>
              <w:spacing w:before="29" w:line="288" w:lineRule="auto"/>
              <w:ind w:left="17"/>
              <w:jc w:val="left"/>
              <w:rPr>
                <w:sz w:val="24"/>
              </w:rPr>
            </w:pPr>
            <w:r w:rsidRPr="0036023B">
              <w:rPr>
                <w:kern w:val="0"/>
                <w:sz w:val="24"/>
              </w:rPr>
              <w:t>基金合同生效日</w:t>
            </w:r>
          </w:p>
        </w:tc>
        <w:tc>
          <w:tcPr>
            <w:tcW w:w="5479" w:type="dxa"/>
            <w:vAlign w:val="center"/>
          </w:tcPr>
          <w:p w:rsidR="00E57F92" w:rsidRPr="0036023B" w:rsidRDefault="00E57F92" w:rsidP="001C27F0">
            <w:pPr>
              <w:adjustRightInd w:val="0"/>
              <w:spacing w:before="29" w:line="288" w:lineRule="auto"/>
              <w:ind w:left="17"/>
              <w:jc w:val="left"/>
              <w:rPr>
                <w:color w:val="000000"/>
                <w:sz w:val="24"/>
              </w:rPr>
            </w:pPr>
            <w:r w:rsidRPr="0036023B">
              <w:rPr>
                <w:color w:val="000000"/>
                <w:kern w:val="0"/>
                <w:sz w:val="24"/>
              </w:rPr>
              <w:t>2011</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22</w:t>
            </w:r>
            <w:r w:rsidRPr="0036023B">
              <w:rPr>
                <w:color w:val="000000"/>
                <w:kern w:val="0"/>
                <w:sz w:val="24"/>
              </w:rPr>
              <w:t>日</w:t>
            </w:r>
          </w:p>
        </w:tc>
      </w:tr>
      <w:tr w:rsidR="00E57F92" w:rsidRPr="0036023B" w:rsidTr="00CF5CF0">
        <w:trPr>
          <w:jc w:val="center"/>
        </w:trPr>
        <w:tc>
          <w:tcPr>
            <w:tcW w:w="2835" w:type="dxa"/>
            <w:vAlign w:val="center"/>
          </w:tcPr>
          <w:p w:rsidR="00E57F92" w:rsidRPr="0036023B" w:rsidRDefault="00E57F92" w:rsidP="001C27F0">
            <w:pPr>
              <w:adjustRightInd w:val="0"/>
              <w:spacing w:before="29" w:line="288" w:lineRule="auto"/>
              <w:ind w:left="17"/>
              <w:jc w:val="left"/>
              <w:rPr>
                <w:sz w:val="24"/>
              </w:rPr>
            </w:pPr>
            <w:r w:rsidRPr="0036023B">
              <w:rPr>
                <w:kern w:val="0"/>
                <w:sz w:val="24"/>
              </w:rPr>
              <w:t>报告期末基金份额总额</w:t>
            </w:r>
          </w:p>
        </w:tc>
        <w:tc>
          <w:tcPr>
            <w:tcW w:w="5479" w:type="dxa"/>
            <w:vAlign w:val="center"/>
          </w:tcPr>
          <w:p w:rsidR="00E57F92" w:rsidRPr="0036023B" w:rsidRDefault="00E57F92" w:rsidP="001C27F0">
            <w:pPr>
              <w:adjustRightInd w:val="0"/>
              <w:spacing w:before="29" w:line="288" w:lineRule="auto"/>
              <w:ind w:left="17"/>
              <w:jc w:val="left"/>
              <w:rPr>
                <w:color w:val="000000"/>
                <w:sz w:val="24"/>
              </w:rPr>
            </w:pPr>
            <w:r w:rsidRPr="0036023B">
              <w:rPr>
                <w:color w:val="000000"/>
                <w:kern w:val="0"/>
                <w:sz w:val="24"/>
              </w:rPr>
              <w:t>53,329,693</w:t>
            </w:r>
            <w:r w:rsidRPr="0036023B">
              <w:rPr>
                <w:color w:val="000000"/>
                <w:kern w:val="0"/>
                <w:sz w:val="24"/>
              </w:rPr>
              <w:t>份</w:t>
            </w:r>
          </w:p>
        </w:tc>
      </w:tr>
      <w:tr w:rsidR="00E57F92" w:rsidRPr="0036023B" w:rsidTr="00CF5CF0">
        <w:trPr>
          <w:jc w:val="center"/>
        </w:trPr>
        <w:tc>
          <w:tcPr>
            <w:tcW w:w="2835" w:type="dxa"/>
            <w:vAlign w:val="center"/>
          </w:tcPr>
          <w:p w:rsidR="00E57F92" w:rsidRPr="0036023B" w:rsidRDefault="00E57F92" w:rsidP="001C27F0">
            <w:pPr>
              <w:adjustRightInd w:val="0"/>
              <w:spacing w:before="29" w:line="288" w:lineRule="auto"/>
              <w:ind w:left="17"/>
              <w:jc w:val="left"/>
              <w:rPr>
                <w:sz w:val="24"/>
              </w:rPr>
            </w:pPr>
            <w:r w:rsidRPr="0036023B">
              <w:rPr>
                <w:kern w:val="0"/>
                <w:sz w:val="24"/>
              </w:rPr>
              <w:t>投资目标</w:t>
            </w:r>
          </w:p>
        </w:tc>
        <w:tc>
          <w:tcPr>
            <w:tcW w:w="5479" w:type="dxa"/>
            <w:vAlign w:val="center"/>
          </w:tcPr>
          <w:p w:rsidR="00E57F92" w:rsidRPr="0036023B" w:rsidRDefault="00E57F92" w:rsidP="001C27F0">
            <w:pPr>
              <w:adjustRightInd w:val="0"/>
              <w:spacing w:before="29" w:line="288" w:lineRule="auto"/>
              <w:ind w:left="17"/>
              <w:jc w:val="left"/>
              <w:rPr>
                <w:color w:val="000000"/>
                <w:sz w:val="24"/>
              </w:rPr>
            </w:pPr>
            <w:r w:rsidRPr="0036023B">
              <w:rPr>
                <w:color w:val="000000"/>
                <w:kern w:val="0"/>
                <w:sz w:val="24"/>
              </w:rPr>
              <w:t>紧密跟踪标的指数，追求跟踪偏离度和跟踪误差最小化。</w:t>
            </w:r>
          </w:p>
        </w:tc>
      </w:tr>
      <w:tr w:rsidR="00E57F92" w:rsidRPr="0036023B" w:rsidTr="00CF5CF0">
        <w:trPr>
          <w:jc w:val="center"/>
        </w:trPr>
        <w:tc>
          <w:tcPr>
            <w:tcW w:w="2835" w:type="dxa"/>
            <w:vAlign w:val="center"/>
          </w:tcPr>
          <w:p w:rsidR="00E57F92" w:rsidRPr="0036023B" w:rsidRDefault="00E57F92" w:rsidP="001C27F0">
            <w:pPr>
              <w:adjustRightInd w:val="0"/>
              <w:spacing w:before="29" w:line="288" w:lineRule="auto"/>
              <w:ind w:left="17"/>
              <w:jc w:val="left"/>
              <w:rPr>
                <w:sz w:val="24"/>
              </w:rPr>
            </w:pPr>
            <w:r w:rsidRPr="0036023B">
              <w:rPr>
                <w:kern w:val="0"/>
                <w:sz w:val="24"/>
              </w:rPr>
              <w:t>投资策略</w:t>
            </w:r>
          </w:p>
        </w:tc>
        <w:tc>
          <w:tcPr>
            <w:tcW w:w="5479" w:type="dxa"/>
            <w:vAlign w:val="center"/>
          </w:tcPr>
          <w:p w:rsidR="00E57F92" w:rsidRPr="0036023B" w:rsidRDefault="00E57F92" w:rsidP="001C27F0">
            <w:pPr>
              <w:adjustRightInd w:val="0"/>
              <w:spacing w:before="29" w:line="288" w:lineRule="auto"/>
              <w:ind w:left="17"/>
              <w:jc w:val="left"/>
              <w:rPr>
                <w:color w:val="000000"/>
                <w:sz w:val="24"/>
              </w:rPr>
            </w:pPr>
            <w:r w:rsidRPr="0036023B">
              <w:rPr>
                <w:color w:val="000000"/>
                <w:kern w:val="0"/>
                <w:sz w:val="24"/>
              </w:rPr>
              <w:t>本基金绝大部分资产采用完全复制法，</w:t>
            </w:r>
            <w:proofErr w:type="gramStart"/>
            <w:r w:rsidRPr="0036023B">
              <w:rPr>
                <w:color w:val="000000"/>
                <w:kern w:val="0"/>
                <w:sz w:val="24"/>
              </w:rPr>
              <w:t>跟踪深</w:t>
            </w:r>
            <w:proofErr w:type="gramEnd"/>
            <w:r w:rsidRPr="0036023B">
              <w:rPr>
                <w:color w:val="000000"/>
                <w:kern w:val="0"/>
                <w:sz w:val="24"/>
              </w:rPr>
              <w:t>证</w:t>
            </w:r>
            <w:r w:rsidRPr="0036023B">
              <w:rPr>
                <w:color w:val="000000"/>
                <w:kern w:val="0"/>
                <w:sz w:val="24"/>
              </w:rPr>
              <w:t>300</w:t>
            </w:r>
            <w:r w:rsidRPr="0036023B">
              <w:rPr>
                <w:color w:val="000000"/>
                <w:kern w:val="0"/>
                <w:sz w:val="24"/>
              </w:rPr>
              <w:t>价值价格指数，以完全按照标的指数成份</w:t>
            </w:r>
            <w:proofErr w:type="gramStart"/>
            <w:r w:rsidRPr="0036023B">
              <w:rPr>
                <w:color w:val="000000"/>
                <w:kern w:val="0"/>
                <w:sz w:val="24"/>
              </w:rPr>
              <w:t>股组成</w:t>
            </w:r>
            <w:proofErr w:type="gramEnd"/>
            <w:r w:rsidRPr="0036023B">
              <w:rPr>
                <w:color w:val="000000"/>
                <w:kern w:val="0"/>
                <w:sz w:val="24"/>
              </w:rPr>
              <w:t>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w:t>
            </w:r>
            <w:r w:rsidRPr="0036023B">
              <w:rPr>
                <w:color w:val="000000"/>
                <w:kern w:val="0"/>
                <w:sz w:val="24"/>
              </w:rPr>
              <w:lastRenderedPageBreak/>
              <w:t>通和调整，从而使得投资组合紧密地跟踪标的指数。</w:t>
            </w:r>
          </w:p>
        </w:tc>
      </w:tr>
      <w:tr w:rsidR="00E57F92" w:rsidRPr="0036023B" w:rsidTr="00CF5CF0">
        <w:trPr>
          <w:jc w:val="center"/>
        </w:trPr>
        <w:tc>
          <w:tcPr>
            <w:tcW w:w="2835" w:type="dxa"/>
            <w:vAlign w:val="center"/>
          </w:tcPr>
          <w:p w:rsidR="00E57F92" w:rsidRPr="0036023B" w:rsidRDefault="00E57F92" w:rsidP="001C27F0">
            <w:pPr>
              <w:adjustRightInd w:val="0"/>
              <w:spacing w:before="29" w:line="288" w:lineRule="auto"/>
              <w:ind w:left="17"/>
              <w:jc w:val="left"/>
              <w:rPr>
                <w:sz w:val="24"/>
              </w:rPr>
            </w:pPr>
            <w:r w:rsidRPr="0036023B">
              <w:rPr>
                <w:kern w:val="0"/>
                <w:sz w:val="24"/>
              </w:rPr>
              <w:lastRenderedPageBreak/>
              <w:t>业绩比较基准</w:t>
            </w:r>
          </w:p>
        </w:tc>
        <w:tc>
          <w:tcPr>
            <w:tcW w:w="5479" w:type="dxa"/>
            <w:vAlign w:val="center"/>
          </w:tcPr>
          <w:p w:rsidR="00E57F92" w:rsidRPr="0036023B" w:rsidRDefault="00E57F92" w:rsidP="001C27F0">
            <w:pPr>
              <w:adjustRightInd w:val="0"/>
              <w:spacing w:before="29" w:line="288" w:lineRule="auto"/>
              <w:ind w:left="17"/>
              <w:jc w:val="left"/>
              <w:rPr>
                <w:color w:val="000000"/>
                <w:sz w:val="24"/>
              </w:rPr>
            </w:pPr>
            <w:r w:rsidRPr="0036023B">
              <w:rPr>
                <w:color w:val="000000"/>
                <w:kern w:val="0"/>
                <w:sz w:val="24"/>
              </w:rPr>
              <w:t>深证</w:t>
            </w:r>
            <w:r w:rsidRPr="0036023B">
              <w:rPr>
                <w:color w:val="000000"/>
                <w:kern w:val="0"/>
                <w:sz w:val="24"/>
              </w:rPr>
              <w:t>300</w:t>
            </w:r>
            <w:r w:rsidRPr="0036023B">
              <w:rPr>
                <w:color w:val="000000"/>
                <w:kern w:val="0"/>
                <w:sz w:val="24"/>
              </w:rPr>
              <w:t>价值价格指数</w:t>
            </w:r>
          </w:p>
        </w:tc>
      </w:tr>
      <w:tr w:rsidR="00E57F92" w:rsidRPr="0036023B" w:rsidTr="00CF5CF0">
        <w:trPr>
          <w:jc w:val="center"/>
        </w:trPr>
        <w:tc>
          <w:tcPr>
            <w:tcW w:w="2835" w:type="dxa"/>
            <w:vAlign w:val="center"/>
          </w:tcPr>
          <w:p w:rsidR="00E57F92" w:rsidRPr="0036023B" w:rsidRDefault="00E57F92" w:rsidP="001C27F0">
            <w:pPr>
              <w:adjustRightInd w:val="0"/>
              <w:spacing w:before="29" w:line="288" w:lineRule="auto"/>
              <w:ind w:left="17"/>
              <w:jc w:val="left"/>
              <w:rPr>
                <w:sz w:val="24"/>
              </w:rPr>
            </w:pPr>
            <w:r w:rsidRPr="0036023B">
              <w:rPr>
                <w:kern w:val="0"/>
                <w:sz w:val="24"/>
              </w:rPr>
              <w:t>风险收益特征</w:t>
            </w:r>
          </w:p>
        </w:tc>
        <w:tc>
          <w:tcPr>
            <w:tcW w:w="5479" w:type="dxa"/>
            <w:vAlign w:val="center"/>
          </w:tcPr>
          <w:p w:rsidR="00E57F92" w:rsidRPr="0036023B" w:rsidRDefault="00E57F92" w:rsidP="001C27F0">
            <w:pPr>
              <w:adjustRightInd w:val="0"/>
              <w:spacing w:before="29" w:line="288" w:lineRule="auto"/>
              <w:ind w:left="17"/>
              <w:jc w:val="left"/>
              <w:rPr>
                <w:color w:val="000000"/>
                <w:sz w:val="24"/>
              </w:rPr>
            </w:pPr>
            <w:r w:rsidRPr="0036023B">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36023B" w:rsidTr="00CF5CF0">
        <w:trPr>
          <w:jc w:val="center"/>
        </w:trPr>
        <w:tc>
          <w:tcPr>
            <w:tcW w:w="2835" w:type="dxa"/>
            <w:vAlign w:val="center"/>
          </w:tcPr>
          <w:p w:rsidR="00E57F92" w:rsidRPr="0036023B" w:rsidRDefault="00E57F92" w:rsidP="001C27F0">
            <w:pPr>
              <w:adjustRightInd w:val="0"/>
              <w:spacing w:before="29" w:line="288" w:lineRule="auto"/>
              <w:ind w:left="17"/>
              <w:jc w:val="left"/>
              <w:rPr>
                <w:sz w:val="24"/>
              </w:rPr>
            </w:pPr>
            <w:r w:rsidRPr="0036023B">
              <w:rPr>
                <w:kern w:val="0"/>
                <w:sz w:val="24"/>
              </w:rPr>
              <w:t>基金管理人</w:t>
            </w:r>
          </w:p>
        </w:tc>
        <w:tc>
          <w:tcPr>
            <w:tcW w:w="5479" w:type="dxa"/>
            <w:vAlign w:val="center"/>
          </w:tcPr>
          <w:p w:rsidR="00E57F92" w:rsidRPr="0036023B" w:rsidRDefault="00E57F92" w:rsidP="001C27F0">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CF5CF0">
        <w:trPr>
          <w:jc w:val="center"/>
        </w:trPr>
        <w:tc>
          <w:tcPr>
            <w:tcW w:w="2835" w:type="dxa"/>
            <w:vAlign w:val="center"/>
          </w:tcPr>
          <w:p w:rsidR="00E57F92" w:rsidRPr="0036023B" w:rsidRDefault="00E57F92" w:rsidP="001C27F0">
            <w:pPr>
              <w:adjustRightInd w:val="0"/>
              <w:spacing w:before="29" w:line="288" w:lineRule="auto"/>
              <w:ind w:left="17"/>
              <w:jc w:val="left"/>
              <w:rPr>
                <w:sz w:val="24"/>
              </w:rPr>
            </w:pPr>
            <w:r w:rsidRPr="0036023B">
              <w:rPr>
                <w:kern w:val="0"/>
                <w:sz w:val="24"/>
              </w:rPr>
              <w:t>基金托管人</w:t>
            </w:r>
          </w:p>
        </w:tc>
        <w:tc>
          <w:tcPr>
            <w:tcW w:w="5479" w:type="dxa"/>
            <w:vAlign w:val="center"/>
          </w:tcPr>
          <w:p w:rsidR="00E57F92" w:rsidRPr="0036023B" w:rsidRDefault="00E57F92" w:rsidP="001C27F0">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220542" w:rsidRPr="0036023B" w:rsidRDefault="000820A8" w:rsidP="001C27F0">
      <w:pPr>
        <w:autoSpaceDE w:val="0"/>
        <w:autoSpaceDN w:val="0"/>
        <w:adjustRightInd w:val="0"/>
        <w:spacing w:before="29" w:line="288" w:lineRule="auto"/>
        <w:jc w:val="left"/>
        <w:rPr>
          <w:color w:val="000000"/>
          <w:sz w:val="24"/>
        </w:rPr>
      </w:pPr>
      <w:r w:rsidRPr="0036023B">
        <w:rPr>
          <w:color w:val="000000"/>
          <w:sz w:val="24"/>
        </w:rPr>
        <w:t>注：本基金场内简称为</w:t>
      </w:r>
      <w:r w:rsidRPr="0036023B">
        <w:rPr>
          <w:color w:val="000000"/>
          <w:sz w:val="24"/>
        </w:rPr>
        <w:t>“</w:t>
      </w:r>
      <w:r w:rsidRPr="0036023B">
        <w:rPr>
          <w:color w:val="000000"/>
          <w:sz w:val="24"/>
        </w:rPr>
        <w:t>深价值</w:t>
      </w:r>
      <w:r w:rsidRPr="0036023B">
        <w:rPr>
          <w:color w:val="000000"/>
          <w:sz w:val="24"/>
        </w:rPr>
        <w:t>”</w:t>
      </w:r>
      <w:r w:rsidRPr="0036023B">
        <w:rPr>
          <w:color w:val="000000"/>
          <w:sz w:val="24"/>
        </w:rPr>
        <w:t>。</w:t>
      </w:r>
    </w:p>
    <w:p w:rsidR="008F5E2D" w:rsidRPr="0036023B" w:rsidRDefault="008F5E2D" w:rsidP="001C27F0">
      <w:pPr>
        <w:autoSpaceDE w:val="0"/>
        <w:autoSpaceDN w:val="0"/>
        <w:adjustRightInd w:val="0"/>
        <w:spacing w:before="29" w:line="288" w:lineRule="auto"/>
        <w:jc w:val="left"/>
        <w:rPr>
          <w:color w:val="000000"/>
          <w:kern w:val="0"/>
          <w:sz w:val="24"/>
        </w:rPr>
      </w:pPr>
    </w:p>
    <w:p w:rsidR="00220542" w:rsidRPr="0036023B" w:rsidRDefault="00220542" w:rsidP="0057657A">
      <w:pPr>
        <w:pStyle w:val="1"/>
        <w:spacing w:beforeLines="100" w:afterLines="100"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1C27F0">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E031C5" w:rsidRPr="0036023B" w:rsidTr="00E031C5">
        <w:trPr>
          <w:jc w:val="center"/>
        </w:trPr>
        <w:tc>
          <w:tcPr>
            <w:tcW w:w="3402" w:type="dxa"/>
            <w:vAlign w:val="center"/>
          </w:tcPr>
          <w:p w:rsidR="000820A8" w:rsidRPr="0036023B" w:rsidRDefault="000820A8" w:rsidP="001C27F0">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1C27F0">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1C27F0">
            <w:pPr>
              <w:adjustRightInd w:val="0"/>
              <w:spacing w:before="29" w:line="288" w:lineRule="auto"/>
              <w:ind w:left="17"/>
              <w:jc w:val="center"/>
              <w:rPr>
                <w:color w:val="000000"/>
                <w:sz w:val="24"/>
              </w:rPr>
            </w:pPr>
            <w:r w:rsidRPr="0036023B">
              <w:rPr>
                <w:color w:val="000000"/>
                <w:sz w:val="24"/>
              </w:rPr>
              <w:t>(2014</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w:t>
            </w:r>
            <w:r w:rsidRPr="0036023B">
              <w:rPr>
                <w:color w:val="000000"/>
                <w:sz w:val="24"/>
              </w:rPr>
              <w:t>-2014</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w:t>
            </w:r>
            <w:r w:rsidRPr="0036023B">
              <w:rPr>
                <w:color w:val="000000"/>
                <w:sz w:val="24"/>
              </w:rPr>
              <w:t>)</w:t>
            </w:r>
          </w:p>
        </w:tc>
      </w:tr>
      <w:tr w:rsidR="00E031C5" w:rsidRPr="0036023B" w:rsidTr="00E031C5">
        <w:trPr>
          <w:jc w:val="center"/>
        </w:trPr>
        <w:tc>
          <w:tcPr>
            <w:tcW w:w="3402" w:type="dxa"/>
            <w:vAlign w:val="center"/>
          </w:tcPr>
          <w:p w:rsidR="000820A8" w:rsidRPr="0036023B" w:rsidRDefault="000820A8" w:rsidP="001C27F0">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1C27F0">
            <w:pPr>
              <w:adjustRightInd w:val="0"/>
              <w:spacing w:before="29" w:line="288" w:lineRule="auto"/>
              <w:ind w:left="17"/>
              <w:jc w:val="right"/>
              <w:rPr>
                <w:color w:val="000000"/>
                <w:sz w:val="24"/>
              </w:rPr>
            </w:pPr>
            <w:r w:rsidRPr="0036023B">
              <w:rPr>
                <w:color w:val="000000"/>
                <w:sz w:val="24"/>
              </w:rPr>
              <w:t>-515,117.85</w:t>
            </w:r>
          </w:p>
        </w:tc>
      </w:tr>
      <w:tr w:rsidR="00E031C5" w:rsidRPr="0036023B" w:rsidTr="00E031C5">
        <w:trPr>
          <w:jc w:val="center"/>
        </w:trPr>
        <w:tc>
          <w:tcPr>
            <w:tcW w:w="3402" w:type="dxa"/>
            <w:vAlign w:val="center"/>
          </w:tcPr>
          <w:p w:rsidR="000820A8" w:rsidRPr="0036023B" w:rsidRDefault="000820A8" w:rsidP="001C27F0">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1C27F0">
            <w:pPr>
              <w:adjustRightInd w:val="0"/>
              <w:spacing w:before="29" w:line="288" w:lineRule="auto"/>
              <w:ind w:left="17"/>
              <w:jc w:val="right"/>
              <w:rPr>
                <w:color w:val="000000"/>
                <w:sz w:val="24"/>
              </w:rPr>
            </w:pPr>
            <w:r w:rsidRPr="0036023B">
              <w:rPr>
                <w:color w:val="000000"/>
                <w:sz w:val="24"/>
              </w:rPr>
              <w:t>-3,544,089.38</w:t>
            </w:r>
          </w:p>
        </w:tc>
      </w:tr>
      <w:tr w:rsidR="00E031C5" w:rsidRPr="0036023B" w:rsidTr="00E031C5">
        <w:trPr>
          <w:jc w:val="center"/>
        </w:trPr>
        <w:tc>
          <w:tcPr>
            <w:tcW w:w="3402" w:type="dxa"/>
            <w:vAlign w:val="center"/>
          </w:tcPr>
          <w:p w:rsidR="000820A8" w:rsidRPr="0036023B" w:rsidRDefault="000820A8" w:rsidP="001C27F0">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1C27F0">
            <w:pPr>
              <w:adjustRightInd w:val="0"/>
              <w:spacing w:before="29" w:line="288" w:lineRule="auto"/>
              <w:ind w:left="17"/>
              <w:jc w:val="right"/>
              <w:rPr>
                <w:color w:val="000000"/>
                <w:sz w:val="24"/>
              </w:rPr>
            </w:pPr>
            <w:r w:rsidRPr="0036023B">
              <w:rPr>
                <w:color w:val="000000"/>
                <w:sz w:val="24"/>
              </w:rPr>
              <w:t>-0.0616</w:t>
            </w:r>
          </w:p>
        </w:tc>
      </w:tr>
      <w:tr w:rsidR="00E031C5" w:rsidRPr="0036023B" w:rsidTr="00E031C5">
        <w:trPr>
          <w:jc w:val="center"/>
        </w:trPr>
        <w:tc>
          <w:tcPr>
            <w:tcW w:w="3402" w:type="dxa"/>
            <w:vAlign w:val="center"/>
          </w:tcPr>
          <w:p w:rsidR="000820A8" w:rsidRPr="0036023B" w:rsidRDefault="000820A8" w:rsidP="001C27F0">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1C27F0">
            <w:pPr>
              <w:adjustRightInd w:val="0"/>
              <w:spacing w:before="29" w:line="288" w:lineRule="auto"/>
              <w:ind w:left="17"/>
              <w:jc w:val="right"/>
              <w:rPr>
                <w:color w:val="000000"/>
                <w:sz w:val="24"/>
              </w:rPr>
            </w:pPr>
            <w:r w:rsidRPr="0036023B">
              <w:rPr>
                <w:color w:val="000000"/>
                <w:sz w:val="24"/>
              </w:rPr>
              <w:t>46,205,935.15</w:t>
            </w:r>
          </w:p>
        </w:tc>
      </w:tr>
      <w:tr w:rsidR="00E031C5" w:rsidRPr="0036023B" w:rsidTr="00E031C5">
        <w:trPr>
          <w:trHeight w:val="158"/>
          <w:jc w:val="center"/>
        </w:trPr>
        <w:tc>
          <w:tcPr>
            <w:tcW w:w="3402" w:type="dxa"/>
            <w:vAlign w:val="center"/>
          </w:tcPr>
          <w:p w:rsidR="000820A8" w:rsidRPr="0036023B" w:rsidRDefault="000820A8" w:rsidP="001C27F0">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1C27F0">
            <w:pPr>
              <w:adjustRightInd w:val="0"/>
              <w:spacing w:before="29" w:line="288" w:lineRule="auto"/>
              <w:ind w:left="17"/>
              <w:jc w:val="right"/>
              <w:rPr>
                <w:color w:val="000000"/>
                <w:sz w:val="24"/>
              </w:rPr>
            </w:pPr>
            <w:r w:rsidRPr="0036023B">
              <w:rPr>
                <w:color w:val="000000"/>
                <w:sz w:val="24"/>
              </w:rPr>
              <w:t>0.866</w:t>
            </w:r>
          </w:p>
        </w:tc>
      </w:tr>
    </w:tbl>
    <w:p w:rsidR="00E16E5A" w:rsidRDefault="00E031C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1C27F0">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1C27F0">
      <w:pPr>
        <w:autoSpaceDE w:val="0"/>
        <w:autoSpaceDN w:val="0"/>
        <w:adjustRightInd w:val="0"/>
        <w:spacing w:before="29" w:line="288" w:lineRule="auto"/>
        <w:jc w:val="left"/>
        <w:rPr>
          <w:color w:val="000000"/>
          <w:kern w:val="0"/>
          <w:sz w:val="24"/>
        </w:rPr>
      </w:pP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1C27F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3.2.1</w:t>
        </w:r>
      </w:smartTag>
      <w:r w:rsidRPr="0036023B">
        <w:rPr>
          <w:b/>
          <w:color w:val="000000"/>
          <w:kern w:val="0"/>
          <w:sz w:val="24"/>
        </w:rPr>
        <w:t>本报告</w:t>
      </w:r>
      <w:proofErr w:type="gramStart"/>
      <w:r w:rsidRPr="0036023B">
        <w:rPr>
          <w:b/>
          <w:color w:val="000000"/>
          <w:kern w:val="0"/>
          <w:sz w:val="24"/>
        </w:rPr>
        <w:t>期基金</w:t>
      </w:r>
      <w:proofErr w:type="gramEnd"/>
      <w:r w:rsidRPr="0036023B">
        <w:rPr>
          <w:b/>
          <w:color w:val="000000"/>
          <w:kern w:val="0"/>
          <w:sz w:val="24"/>
        </w:rPr>
        <w:t>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1C27F0">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1C27F0">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1C27F0">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1C27F0">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1C27F0">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1C27F0">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1C27F0">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E16E5A">
        <w:trPr>
          <w:jc w:val="center"/>
        </w:trPr>
        <w:tc>
          <w:tcPr>
            <w:tcW w:w="1469" w:type="dxa"/>
            <w:vAlign w:val="center"/>
          </w:tcPr>
          <w:p w:rsidR="00E16E5A" w:rsidRDefault="00E031C5">
            <w:pPr>
              <w:jc w:val="left"/>
            </w:pPr>
            <w:r>
              <w:rPr>
                <w:color w:val="000000"/>
                <w:sz w:val="24"/>
              </w:rPr>
              <w:t>过去三个月</w:t>
            </w:r>
          </w:p>
        </w:tc>
        <w:tc>
          <w:tcPr>
            <w:tcW w:w="1150" w:type="dxa"/>
            <w:vAlign w:val="center"/>
          </w:tcPr>
          <w:p w:rsidR="00E16E5A" w:rsidRDefault="00E031C5">
            <w:pPr>
              <w:jc w:val="center"/>
            </w:pPr>
            <w:r>
              <w:rPr>
                <w:color w:val="000000"/>
                <w:sz w:val="24"/>
              </w:rPr>
              <w:t>-6.78%</w:t>
            </w:r>
          </w:p>
        </w:tc>
        <w:tc>
          <w:tcPr>
            <w:tcW w:w="1223" w:type="dxa"/>
            <w:vAlign w:val="center"/>
          </w:tcPr>
          <w:p w:rsidR="00E16E5A" w:rsidRDefault="00E031C5">
            <w:pPr>
              <w:jc w:val="center"/>
            </w:pPr>
            <w:r>
              <w:rPr>
                <w:color w:val="000000"/>
                <w:sz w:val="24"/>
              </w:rPr>
              <w:t>1.41%</w:t>
            </w:r>
          </w:p>
        </w:tc>
        <w:tc>
          <w:tcPr>
            <w:tcW w:w="1244" w:type="dxa"/>
            <w:vAlign w:val="center"/>
          </w:tcPr>
          <w:p w:rsidR="00E16E5A" w:rsidRDefault="00E031C5">
            <w:pPr>
              <w:jc w:val="center"/>
            </w:pPr>
            <w:r>
              <w:rPr>
                <w:color w:val="000000"/>
                <w:sz w:val="24"/>
              </w:rPr>
              <w:t>-6.34%</w:t>
            </w:r>
          </w:p>
        </w:tc>
        <w:tc>
          <w:tcPr>
            <w:tcW w:w="1251" w:type="dxa"/>
            <w:vAlign w:val="center"/>
          </w:tcPr>
          <w:p w:rsidR="00E16E5A" w:rsidRDefault="00E031C5">
            <w:pPr>
              <w:jc w:val="center"/>
            </w:pPr>
            <w:r>
              <w:rPr>
                <w:color w:val="000000"/>
                <w:sz w:val="24"/>
              </w:rPr>
              <w:t>1.40%</w:t>
            </w:r>
          </w:p>
        </w:tc>
        <w:tc>
          <w:tcPr>
            <w:tcW w:w="1263" w:type="dxa"/>
            <w:vAlign w:val="center"/>
          </w:tcPr>
          <w:p w:rsidR="00E16E5A" w:rsidRDefault="00E031C5">
            <w:pPr>
              <w:jc w:val="center"/>
            </w:pPr>
            <w:r>
              <w:rPr>
                <w:color w:val="000000"/>
                <w:sz w:val="24"/>
              </w:rPr>
              <w:t>-0.44%</w:t>
            </w:r>
          </w:p>
        </w:tc>
        <w:tc>
          <w:tcPr>
            <w:tcW w:w="1268" w:type="dxa"/>
            <w:vAlign w:val="center"/>
          </w:tcPr>
          <w:p w:rsidR="00E16E5A" w:rsidRDefault="00E031C5">
            <w:pPr>
              <w:jc w:val="center"/>
            </w:pPr>
            <w:r>
              <w:rPr>
                <w:color w:val="000000"/>
                <w:sz w:val="24"/>
              </w:rPr>
              <w:t>0.01%</w:t>
            </w:r>
          </w:p>
        </w:tc>
      </w:tr>
    </w:tbl>
    <w:p w:rsidR="00220542" w:rsidRPr="0036023B" w:rsidRDefault="00220542" w:rsidP="001C27F0">
      <w:pPr>
        <w:autoSpaceDE w:val="0"/>
        <w:autoSpaceDN w:val="0"/>
        <w:adjustRightInd w:val="0"/>
        <w:spacing w:before="29" w:line="288" w:lineRule="auto"/>
        <w:jc w:val="left"/>
        <w:rPr>
          <w:color w:val="000000"/>
          <w:kern w:val="0"/>
          <w:sz w:val="24"/>
        </w:rPr>
      </w:pPr>
    </w:p>
    <w:p w:rsidR="00220542" w:rsidRPr="0036023B" w:rsidRDefault="00220542" w:rsidP="001C27F0">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bookmarkStart w:id="0" w:name="_GoBack"/>
      <w:bookmarkEnd w:id="0"/>
      <w:r w:rsidR="00CA6E44" w:rsidRPr="0036023B">
        <w:rPr>
          <w:b/>
          <w:bCs/>
          <w:color w:val="000000"/>
          <w:sz w:val="24"/>
        </w:rPr>
        <w:t>自基金合同生效以来基金份额累计净值增长率变动及其与同期业绩比较基准收益率变动的比较</w:t>
      </w:r>
    </w:p>
    <w:p w:rsidR="00CE3519" w:rsidRPr="0036023B" w:rsidRDefault="00CE3519" w:rsidP="001C27F0">
      <w:pPr>
        <w:spacing w:before="29" w:line="288" w:lineRule="auto"/>
        <w:jc w:val="center"/>
        <w:rPr>
          <w:sz w:val="24"/>
        </w:rPr>
      </w:pPr>
      <w:r w:rsidRPr="0036023B">
        <w:rPr>
          <w:sz w:val="24"/>
        </w:rPr>
        <w:t>深证</w:t>
      </w:r>
      <w:r w:rsidRPr="0036023B">
        <w:rPr>
          <w:sz w:val="24"/>
        </w:rPr>
        <w:t>300</w:t>
      </w:r>
      <w:r w:rsidRPr="0036023B">
        <w:rPr>
          <w:sz w:val="24"/>
        </w:rPr>
        <w:t>价值交易型开放式指数证券投资基金</w:t>
      </w:r>
    </w:p>
    <w:p w:rsidR="00CE3519" w:rsidRPr="0036023B" w:rsidRDefault="006839B5" w:rsidP="001C27F0">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1C27F0">
      <w:pPr>
        <w:spacing w:before="29" w:line="288" w:lineRule="auto"/>
        <w:jc w:val="center"/>
        <w:rPr>
          <w:sz w:val="24"/>
        </w:rPr>
      </w:pPr>
      <w:r w:rsidRPr="0036023B">
        <w:rPr>
          <w:color w:val="000000"/>
          <w:kern w:val="0"/>
          <w:sz w:val="24"/>
        </w:rPr>
        <w:t>（</w:t>
      </w:r>
      <w:r w:rsidR="005C0A04" w:rsidRPr="0036023B">
        <w:rPr>
          <w:color w:val="000000"/>
          <w:kern w:val="0"/>
          <w:sz w:val="24"/>
        </w:rPr>
        <w:t>2011</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22</w:t>
      </w:r>
      <w:r w:rsidR="005C0A04" w:rsidRPr="0036023B">
        <w:rPr>
          <w:color w:val="000000"/>
          <w:kern w:val="0"/>
          <w:sz w:val="24"/>
        </w:rPr>
        <w:t>日</w:t>
      </w:r>
      <w:r w:rsidRPr="0036023B">
        <w:rPr>
          <w:color w:val="000000"/>
          <w:kern w:val="0"/>
          <w:sz w:val="24"/>
        </w:rPr>
        <w:t>至</w:t>
      </w:r>
      <w:r w:rsidRPr="0036023B">
        <w:rPr>
          <w:color w:val="000000"/>
          <w:kern w:val="0"/>
          <w:sz w:val="24"/>
        </w:rPr>
        <w:t>2014</w:t>
      </w:r>
      <w:r w:rsidRPr="0036023B">
        <w:rPr>
          <w:color w:val="000000"/>
          <w:kern w:val="0"/>
          <w:sz w:val="24"/>
        </w:rPr>
        <w:t>年</w:t>
      </w:r>
      <w:r w:rsidRPr="0036023B">
        <w:rPr>
          <w:color w:val="000000"/>
          <w:kern w:val="0"/>
          <w:sz w:val="24"/>
        </w:rPr>
        <w:t>3</w:t>
      </w:r>
      <w:r w:rsidRPr="0036023B">
        <w:rPr>
          <w:color w:val="000000"/>
          <w:kern w:val="0"/>
          <w:sz w:val="24"/>
        </w:rPr>
        <w:t>月</w:t>
      </w:r>
      <w:r w:rsidRPr="0036023B">
        <w:rPr>
          <w:color w:val="000000"/>
          <w:kern w:val="0"/>
          <w:sz w:val="24"/>
        </w:rPr>
        <w:t>31</w:t>
      </w:r>
      <w:r w:rsidRPr="0036023B">
        <w:rPr>
          <w:color w:val="000000"/>
          <w:kern w:val="0"/>
          <w:sz w:val="24"/>
        </w:rPr>
        <w:t>日）</w:t>
      </w:r>
    </w:p>
    <w:p w:rsidR="00CE3519" w:rsidRPr="0036023B" w:rsidRDefault="00740469" w:rsidP="001C27F0">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stretch>
                      <a:fillRect/>
                    </a:stretch>
                  </pic:blipFill>
                  <pic:spPr>
                    <a:xfrm>
                      <a:off x="0" y="0"/>
                      <a:ext cx="5731510" cy="3356610"/>
                    </a:xfrm>
                    <a:prstGeom prst="rect">
                      <a:avLst/>
                    </a:prstGeom>
                  </pic:spPr>
                </pic:pic>
              </a:graphicData>
            </a:graphic>
          </wp:inline>
        </w:drawing>
      </w:r>
    </w:p>
    <w:p w:rsidR="00CE3519" w:rsidRPr="0036023B" w:rsidRDefault="00CE3519" w:rsidP="001C27F0">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6C1D5C" w:rsidRPr="005D12CB" w:rsidRDefault="006C1D5C" w:rsidP="001C27F0">
      <w:pPr>
        <w:tabs>
          <w:tab w:val="left" w:pos="1800"/>
        </w:tabs>
        <w:spacing w:before="29" w:line="288" w:lineRule="auto"/>
        <w:rPr>
          <w:color w:val="000000"/>
          <w:sz w:val="24"/>
        </w:rPr>
      </w:pPr>
    </w:p>
    <w:p w:rsidR="00220542" w:rsidRPr="0036023B" w:rsidRDefault="00220542" w:rsidP="0057657A">
      <w:pPr>
        <w:pStyle w:val="1"/>
        <w:spacing w:beforeLines="100" w:afterLines="100"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1C27F0">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1C27F0">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1C27F0">
            <w:pPr>
              <w:autoSpaceDE w:val="0"/>
              <w:autoSpaceDN w:val="0"/>
              <w:adjustRightInd w:val="0"/>
              <w:spacing w:before="29" w:line="288" w:lineRule="auto"/>
              <w:ind w:left="17"/>
              <w:jc w:val="center"/>
              <w:rPr>
                <w:color w:val="000000"/>
                <w:kern w:val="0"/>
                <w:sz w:val="24"/>
              </w:rPr>
            </w:pPr>
            <w:proofErr w:type="gramStart"/>
            <w:r w:rsidRPr="0036023B">
              <w:rPr>
                <w:color w:val="000000"/>
                <w:kern w:val="0"/>
                <w:sz w:val="24"/>
              </w:rPr>
              <w:t>任本基金</w:t>
            </w:r>
            <w:proofErr w:type="gramEnd"/>
            <w:r w:rsidRPr="0036023B">
              <w:rPr>
                <w:color w:val="000000"/>
                <w:kern w:val="0"/>
                <w:sz w:val="24"/>
              </w:rPr>
              <w:t>的基金经理期限</w:t>
            </w:r>
          </w:p>
        </w:tc>
        <w:tc>
          <w:tcPr>
            <w:tcW w:w="1417" w:type="dxa"/>
            <w:vMerge w:val="restart"/>
            <w:vAlign w:val="center"/>
          </w:tcPr>
          <w:p w:rsidR="000820A8" w:rsidRPr="0036023B" w:rsidRDefault="000820A8" w:rsidP="001C27F0">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1C27F0">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1C27F0">
            <w:pPr>
              <w:widowControl/>
              <w:spacing w:before="29" w:line="288" w:lineRule="auto"/>
              <w:jc w:val="left"/>
              <w:rPr>
                <w:color w:val="000000"/>
                <w:kern w:val="0"/>
                <w:sz w:val="24"/>
              </w:rPr>
            </w:pPr>
          </w:p>
        </w:tc>
        <w:tc>
          <w:tcPr>
            <w:tcW w:w="850" w:type="dxa"/>
            <w:vMerge/>
            <w:vAlign w:val="center"/>
          </w:tcPr>
          <w:p w:rsidR="000820A8" w:rsidRPr="0036023B" w:rsidRDefault="000820A8" w:rsidP="001C27F0">
            <w:pPr>
              <w:widowControl/>
              <w:spacing w:before="29" w:line="288" w:lineRule="auto"/>
              <w:jc w:val="left"/>
              <w:rPr>
                <w:color w:val="000000"/>
                <w:kern w:val="0"/>
                <w:sz w:val="24"/>
              </w:rPr>
            </w:pPr>
          </w:p>
        </w:tc>
        <w:tc>
          <w:tcPr>
            <w:tcW w:w="1560" w:type="dxa"/>
            <w:vAlign w:val="center"/>
          </w:tcPr>
          <w:p w:rsidR="000820A8" w:rsidRPr="0036023B" w:rsidRDefault="000820A8" w:rsidP="001C27F0">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1C27F0">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1C27F0">
            <w:pPr>
              <w:widowControl/>
              <w:spacing w:before="29" w:line="288" w:lineRule="auto"/>
              <w:jc w:val="left"/>
              <w:rPr>
                <w:color w:val="000000"/>
                <w:kern w:val="0"/>
                <w:sz w:val="24"/>
              </w:rPr>
            </w:pPr>
          </w:p>
        </w:tc>
        <w:tc>
          <w:tcPr>
            <w:tcW w:w="2694" w:type="dxa"/>
            <w:vMerge/>
            <w:vAlign w:val="center"/>
          </w:tcPr>
          <w:p w:rsidR="000820A8" w:rsidRPr="0036023B" w:rsidRDefault="000820A8" w:rsidP="001C27F0">
            <w:pPr>
              <w:widowControl/>
              <w:spacing w:before="29" w:line="288" w:lineRule="auto"/>
              <w:jc w:val="left"/>
              <w:rPr>
                <w:color w:val="000000"/>
                <w:kern w:val="0"/>
                <w:sz w:val="24"/>
              </w:rPr>
            </w:pPr>
          </w:p>
        </w:tc>
      </w:tr>
      <w:tr w:rsidR="00E16E5A">
        <w:trPr>
          <w:jc w:val="center"/>
        </w:trPr>
        <w:tc>
          <w:tcPr>
            <w:tcW w:w="846" w:type="dxa"/>
            <w:vAlign w:val="center"/>
          </w:tcPr>
          <w:p w:rsidR="00E16E5A" w:rsidRDefault="00E031C5">
            <w:pPr>
              <w:jc w:val="center"/>
            </w:pPr>
            <w:r>
              <w:rPr>
                <w:color w:val="000000"/>
                <w:sz w:val="24"/>
              </w:rPr>
              <w:t>蔡铮</w:t>
            </w:r>
          </w:p>
        </w:tc>
        <w:tc>
          <w:tcPr>
            <w:tcW w:w="845" w:type="dxa"/>
            <w:vAlign w:val="center"/>
          </w:tcPr>
          <w:p w:rsidR="00E16E5A" w:rsidRDefault="00E031C5">
            <w:pPr>
              <w:jc w:val="center"/>
            </w:pPr>
            <w:r>
              <w:rPr>
                <w:color w:val="000000"/>
                <w:sz w:val="24"/>
              </w:rPr>
              <w:t>本基金及其联接基金、交银上证</w:t>
            </w:r>
            <w:r>
              <w:rPr>
                <w:color w:val="000000"/>
                <w:sz w:val="24"/>
              </w:rPr>
              <w:t>180</w:t>
            </w:r>
            <w:r>
              <w:rPr>
                <w:color w:val="000000"/>
                <w:sz w:val="24"/>
              </w:rPr>
              <w:lastRenderedPageBreak/>
              <w:t>公司治理</w:t>
            </w:r>
            <w:r>
              <w:rPr>
                <w:color w:val="000000"/>
                <w:sz w:val="24"/>
              </w:rPr>
              <w:t>ETF</w:t>
            </w:r>
            <w:r>
              <w:rPr>
                <w:color w:val="000000"/>
                <w:sz w:val="24"/>
              </w:rPr>
              <w:t>及其联接基金、</w:t>
            </w:r>
            <w:proofErr w:type="gramStart"/>
            <w:r>
              <w:rPr>
                <w:color w:val="000000"/>
                <w:sz w:val="24"/>
              </w:rPr>
              <w:t>交银沪深</w:t>
            </w:r>
            <w:proofErr w:type="gramEnd"/>
            <w:r>
              <w:rPr>
                <w:color w:val="000000"/>
                <w:sz w:val="24"/>
              </w:rPr>
              <w:t>300</w:t>
            </w:r>
            <w:r>
              <w:rPr>
                <w:color w:val="000000"/>
                <w:sz w:val="24"/>
              </w:rPr>
              <w:t>分层等权指数</w:t>
            </w:r>
            <w:proofErr w:type="gramStart"/>
            <w:r>
              <w:rPr>
                <w:color w:val="000000"/>
                <w:sz w:val="24"/>
              </w:rPr>
              <w:t>基金基金</w:t>
            </w:r>
            <w:proofErr w:type="gramEnd"/>
            <w:r>
              <w:rPr>
                <w:color w:val="000000"/>
                <w:sz w:val="24"/>
              </w:rPr>
              <w:t>经理</w:t>
            </w:r>
          </w:p>
        </w:tc>
        <w:tc>
          <w:tcPr>
            <w:tcW w:w="1549" w:type="dxa"/>
            <w:vAlign w:val="center"/>
          </w:tcPr>
          <w:p w:rsidR="00E16E5A" w:rsidRDefault="00E031C5">
            <w:pPr>
              <w:jc w:val="center"/>
            </w:pPr>
            <w:r>
              <w:rPr>
                <w:color w:val="000000"/>
                <w:sz w:val="24"/>
              </w:rPr>
              <w:lastRenderedPageBreak/>
              <w:t>2012-12-27</w:t>
            </w:r>
          </w:p>
        </w:tc>
        <w:tc>
          <w:tcPr>
            <w:tcW w:w="1548" w:type="dxa"/>
            <w:vAlign w:val="center"/>
          </w:tcPr>
          <w:p w:rsidR="00E16E5A" w:rsidRDefault="00E031C5">
            <w:pPr>
              <w:jc w:val="center"/>
            </w:pPr>
            <w:r>
              <w:rPr>
                <w:color w:val="000000"/>
                <w:sz w:val="24"/>
              </w:rPr>
              <w:t>-</w:t>
            </w:r>
          </w:p>
        </w:tc>
        <w:tc>
          <w:tcPr>
            <w:tcW w:w="1407" w:type="dxa"/>
            <w:vAlign w:val="center"/>
          </w:tcPr>
          <w:p w:rsidR="00E16E5A" w:rsidRDefault="00E031C5">
            <w:pPr>
              <w:jc w:val="center"/>
            </w:pPr>
            <w:r>
              <w:rPr>
                <w:color w:val="000000"/>
                <w:sz w:val="24"/>
              </w:rPr>
              <w:t>5</w:t>
            </w:r>
            <w:r>
              <w:rPr>
                <w:color w:val="000000"/>
                <w:sz w:val="24"/>
              </w:rPr>
              <w:t>年</w:t>
            </w:r>
          </w:p>
        </w:tc>
        <w:tc>
          <w:tcPr>
            <w:tcW w:w="2673" w:type="dxa"/>
            <w:vAlign w:val="center"/>
          </w:tcPr>
          <w:p w:rsidR="00E16E5A" w:rsidRDefault="00E031C5">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220542" w:rsidRPr="0036023B" w:rsidRDefault="00220542" w:rsidP="001C27F0">
      <w:pPr>
        <w:autoSpaceDE w:val="0"/>
        <w:autoSpaceDN w:val="0"/>
        <w:adjustRightInd w:val="0"/>
        <w:spacing w:before="29" w:line="288" w:lineRule="auto"/>
        <w:jc w:val="left"/>
        <w:rPr>
          <w:color w:val="000000"/>
          <w:kern w:val="0"/>
          <w:sz w:val="24"/>
        </w:rPr>
      </w:pP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4.2</w:t>
      </w:r>
      <w:r w:rsidR="00385786" w:rsidRPr="0036023B">
        <w:rPr>
          <w:b/>
          <w:color w:val="000000"/>
          <w:kern w:val="0"/>
          <w:sz w:val="24"/>
        </w:rPr>
        <w:t xml:space="preserve"> </w:t>
      </w:r>
      <w:r w:rsidR="00BA4BD3" w:rsidRPr="0036023B">
        <w:rPr>
          <w:b/>
          <w:bCs/>
          <w:color w:val="000000"/>
          <w:sz w:val="24"/>
        </w:rPr>
        <w:t>管理人对报告期内本基金运作遵规守信情况的说明</w:t>
      </w:r>
    </w:p>
    <w:p w:rsidR="00220542" w:rsidRPr="0036023B" w:rsidRDefault="000820A8" w:rsidP="001C27F0">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1C27F0">
      <w:pPr>
        <w:autoSpaceDE w:val="0"/>
        <w:autoSpaceDN w:val="0"/>
        <w:adjustRightInd w:val="0"/>
        <w:spacing w:before="29" w:line="288" w:lineRule="auto"/>
        <w:jc w:val="left"/>
        <w:rPr>
          <w:color w:val="000000"/>
          <w:kern w:val="0"/>
          <w:sz w:val="24"/>
        </w:rPr>
      </w:pP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1C27F0">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E16E5A" w:rsidRDefault="00E031C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16E5A" w:rsidRDefault="00E031C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16E5A" w:rsidRDefault="00E031C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1C27F0">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1C27F0">
      <w:pPr>
        <w:spacing w:before="29" w:line="288" w:lineRule="auto"/>
        <w:rPr>
          <w:sz w:val="24"/>
        </w:rPr>
      </w:pPr>
      <w:r w:rsidRPr="0036023B">
        <w:rPr>
          <w:sz w:val="24"/>
        </w:rPr>
        <w:lastRenderedPageBreak/>
        <w:t>4.3.</w:t>
      </w:r>
      <w:r w:rsidR="003347EF" w:rsidRPr="0036023B">
        <w:rPr>
          <w:sz w:val="24"/>
        </w:rPr>
        <w:t>2</w:t>
      </w:r>
      <w:r w:rsidRPr="0036023B">
        <w:rPr>
          <w:sz w:val="24"/>
        </w:rPr>
        <w:t>异常交易行为的专项说明</w:t>
      </w:r>
    </w:p>
    <w:p w:rsidR="00EB0BF5" w:rsidRPr="0036023B" w:rsidRDefault="000820A8" w:rsidP="001C27F0">
      <w:pPr>
        <w:spacing w:before="29" w:line="288" w:lineRule="auto"/>
        <w:ind w:firstLineChars="200" w:firstLine="480"/>
        <w:rPr>
          <w:color w:val="000000"/>
          <w:sz w:val="24"/>
        </w:rPr>
      </w:pPr>
      <w:r w:rsidRPr="0036023B">
        <w:rPr>
          <w:color w:val="000000"/>
          <w:sz w:val="24"/>
        </w:rPr>
        <w:t>本报告期内，本公司管理的所有投资组合未发生参与的交易所公开竞价同日反向交易成交较少的单边交易量超过该证券当日总成交量</w:t>
      </w:r>
      <w:r w:rsidRPr="0036023B">
        <w:rPr>
          <w:color w:val="000000"/>
          <w:sz w:val="24"/>
        </w:rPr>
        <w:t>5%</w:t>
      </w:r>
      <w:r w:rsidRPr="0036023B">
        <w:rPr>
          <w:color w:val="000000"/>
          <w:sz w:val="24"/>
        </w:rPr>
        <w:t>的情形。本基金于本报告期内未出现异常交易行为。</w:t>
      </w:r>
    </w:p>
    <w:p w:rsidR="00220542" w:rsidRPr="0036023B" w:rsidRDefault="00220542" w:rsidP="001C27F0">
      <w:pPr>
        <w:spacing w:before="29" w:line="288" w:lineRule="auto"/>
        <w:ind w:firstLineChars="200" w:firstLine="480"/>
        <w:rPr>
          <w:color w:val="000000"/>
          <w:sz w:val="24"/>
        </w:rPr>
      </w:pPr>
    </w:p>
    <w:p w:rsidR="00D33924" w:rsidRPr="0036023B" w:rsidRDefault="00324373" w:rsidP="001C27F0">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E16E5A" w:rsidRDefault="00E031C5">
      <w:pPr>
        <w:spacing w:before="29" w:line="288" w:lineRule="auto"/>
        <w:ind w:firstLineChars="200" w:firstLine="480"/>
        <w:rPr>
          <w:color w:val="000000"/>
          <w:sz w:val="24"/>
        </w:rPr>
      </w:pPr>
      <w:r>
        <w:rPr>
          <w:color w:val="000000"/>
          <w:sz w:val="24"/>
        </w:rPr>
        <w:t>2014</w:t>
      </w:r>
      <w:r>
        <w:rPr>
          <w:color w:val="000000"/>
          <w:sz w:val="24"/>
        </w:rPr>
        <w:t>年第一季度，经济和市场走势大致呈现震荡下跌格局。年初至二月上旬，经济小幅回落，市场仍延续去年以来的成长主题；二月下旬至三月国内经济下行加速，</w:t>
      </w:r>
      <w:r>
        <w:rPr>
          <w:color w:val="000000"/>
          <w:sz w:val="24"/>
        </w:rPr>
        <w:t>PMI</w:t>
      </w:r>
      <w:r>
        <w:rPr>
          <w:color w:val="000000"/>
          <w:sz w:val="24"/>
        </w:rPr>
        <w:t>、制造业投资、消费等各项经济指标均低于预期，使市场加速下探。作为跟踪基准指数的指数基金，在本季度内总体震荡下探。</w:t>
      </w:r>
    </w:p>
    <w:p w:rsidR="00D33924" w:rsidRPr="0036023B" w:rsidRDefault="000820A8" w:rsidP="001C27F0">
      <w:pPr>
        <w:spacing w:before="29" w:line="288" w:lineRule="auto"/>
        <w:ind w:firstLineChars="200" w:firstLine="480"/>
        <w:rPr>
          <w:color w:val="000000"/>
          <w:sz w:val="24"/>
        </w:rPr>
      </w:pPr>
      <w:r w:rsidRPr="0036023B">
        <w:rPr>
          <w:color w:val="000000"/>
          <w:sz w:val="24"/>
        </w:rPr>
        <w:t>展望第二季度，宏观经济在整体政策取向改革与结构调整的背景下仍将保持稳速增长，政府持续、坚决的推进改革及转型，或能增强投资者对中长期经济的信心，使得市场进入良性可持续的回暖阶段。</w:t>
      </w:r>
    </w:p>
    <w:p w:rsidR="008F5E2D" w:rsidRPr="0036023B" w:rsidRDefault="008F5E2D" w:rsidP="001C27F0">
      <w:pPr>
        <w:spacing w:before="29" w:line="288" w:lineRule="auto"/>
        <w:ind w:firstLineChars="200" w:firstLine="480"/>
        <w:rPr>
          <w:color w:val="000000"/>
          <w:sz w:val="24"/>
        </w:rPr>
      </w:pPr>
    </w:p>
    <w:p w:rsidR="00D33924" w:rsidRPr="0036023B" w:rsidRDefault="00324373" w:rsidP="001C27F0">
      <w:pPr>
        <w:spacing w:before="29" w:line="288" w:lineRule="auto"/>
        <w:rPr>
          <w:sz w:val="24"/>
        </w:rPr>
      </w:pPr>
      <w:r w:rsidRPr="0036023B">
        <w:rPr>
          <w:b/>
          <w:color w:val="000000"/>
          <w:kern w:val="0"/>
          <w:sz w:val="24"/>
        </w:rPr>
        <w:t>4.5</w:t>
      </w:r>
      <w:r w:rsidR="00385786" w:rsidRPr="0036023B">
        <w:rPr>
          <w:b/>
          <w:color w:val="000000"/>
          <w:kern w:val="0"/>
          <w:sz w:val="24"/>
        </w:rPr>
        <w:t xml:space="preserve"> </w:t>
      </w:r>
      <w:r w:rsidRPr="0036023B">
        <w:rPr>
          <w:b/>
          <w:color w:val="000000"/>
          <w:kern w:val="0"/>
          <w:sz w:val="24"/>
        </w:rPr>
        <w:t>报告期内基金的业绩表现</w:t>
      </w:r>
    </w:p>
    <w:p w:rsidR="00D33924" w:rsidRPr="0036023B" w:rsidRDefault="000820A8" w:rsidP="001C27F0">
      <w:pPr>
        <w:spacing w:before="29" w:line="288" w:lineRule="auto"/>
        <w:ind w:firstLineChars="200" w:firstLine="480"/>
        <w:rPr>
          <w:color w:val="000000"/>
          <w:sz w:val="24"/>
        </w:rPr>
      </w:pPr>
      <w:r w:rsidRPr="0036023B">
        <w:rPr>
          <w:color w:val="000000"/>
          <w:sz w:val="24"/>
        </w:rPr>
        <w:t>截至</w:t>
      </w:r>
      <w:r w:rsidRPr="0036023B">
        <w:rPr>
          <w:color w:val="000000"/>
          <w:sz w:val="24"/>
        </w:rPr>
        <w:t>2014</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日，本基金份额净值为</w:t>
      </w:r>
      <w:r w:rsidRPr="0036023B">
        <w:rPr>
          <w:color w:val="000000"/>
          <w:sz w:val="24"/>
        </w:rPr>
        <w:t>0.866</w:t>
      </w:r>
      <w:r w:rsidRPr="0036023B">
        <w:rPr>
          <w:color w:val="000000"/>
          <w:sz w:val="24"/>
        </w:rPr>
        <w:t>元，本报告期份额净值增长率为</w:t>
      </w:r>
      <w:r w:rsidRPr="0036023B">
        <w:rPr>
          <w:color w:val="000000"/>
          <w:sz w:val="24"/>
        </w:rPr>
        <w:t>-6.78%</w:t>
      </w:r>
      <w:r w:rsidRPr="0036023B">
        <w:rPr>
          <w:color w:val="000000"/>
          <w:sz w:val="24"/>
        </w:rPr>
        <w:t>，同期业绩比较基准增长率为</w:t>
      </w:r>
      <w:r w:rsidRPr="0036023B">
        <w:rPr>
          <w:color w:val="000000"/>
          <w:sz w:val="24"/>
        </w:rPr>
        <w:t>-6.34%</w:t>
      </w:r>
      <w:r w:rsidRPr="0036023B">
        <w:rPr>
          <w:color w:val="000000"/>
          <w:sz w:val="24"/>
        </w:rPr>
        <w:t>。本报告期内本基金的日均跟踪偏离度为</w:t>
      </w:r>
      <w:r w:rsidRPr="0036023B">
        <w:rPr>
          <w:color w:val="000000"/>
          <w:sz w:val="24"/>
        </w:rPr>
        <w:t>0.05%</w:t>
      </w:r>
      <w:r w:rsidRPr="0036023B">
        <w:rPr>
          <w:color w:val="000000"/>
          <w:sz w:val="24"/>
        </w:rPr>
        <w:t>，跟踪误差为</w:t>
      </w:r>
      <w:r w:rsidRPr="0036023B">
        <w:rPr>
          <w:color w:val="000000"/>
          <w:sz w:val="24"/>
        </w:rPr>
        <w:t>0.06%</w:t>
      </w:r>
      <w:r w:rsidRPr="0036023B">
        <w:rPr>
          <w:color w:val="000000"/>
          <w:sz w:val="24"/>
        </w:rPr>
        <w:t>。</w:t>
      </w:r>
    </w:p>
    <w:p w:rsidR="00511B6A" w:rsidRPr="0036023B" w:rsidRDefault="00511B6A" w:rsidP="001C27F0">
      <w:pPr>
        <w:spacing w:before="29" w:line="288" w:lineRule="auto"/>
        <w:ind w:firstLineChars="200" w:firstLine="480"/>
        <w:rPr>
          <w:color w:val="000000"/>
          <w:sz w:val="24"/>
        </w:rPr>
      </w:pPr>
    </w:p>
    <w:p w:rsidR="00220542" w:rsidRPr="0036023B" w:rsidRDefault="00220542" w:rsidP="0057657A">
      <w:pPr>
        <w:pStyle w:val="1"/>
        <w:spacing w:beforeLines="100" w:afterLines="100"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tblPr>
      <w:tblGrid>
        <w:gridCol w:w="749"/>
        <w:gridCol w:w="3491"/>
        <w:gridCol w:w="2948"/>
        <w:gridCol w:w="1680"/>
      </w:tblGrid>
      <w:tr w:rsidR="000820A8" w:rsidRPr="0036023B" w:rsidTr="00EA3FF7">
        <w:trPr>
          <w:jc w:val="center"/>
        </w:trPr>
        <w:tc>
          <w:tcPr>
            <w:tcW w:w="720"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序号</w:t>
            </w:r>
          </w:p>
        </w:tc>
        <w:tc>
          <w:tcPr>
            <w:tcW w:w="3357"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项目</w:t>
            </w:r>
          </w:p>
        </w:tc>
        <w:tc>
          <w:tcPr>
            <w:tcW w:w="2835"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16"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EA3FF7">
        <w:trPr>
          <w:jc w:val="center"/>
        </w:trPr>
        <w:tc>
          <w:tcPr>
            <w:tcW w:w="720"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1</w:t>
            </w:r>
          </w:p>
        </w:tc>
        <w:tc>
          <w:tcPr>
            <w:tcW w:w="3357" w:type="dxa"/>
            <w:vAlign w:val="center"/>
          </w:tcPr>
          <w:p w:rsidR="000820A8" w:rsidRPr="0036023B" w:rsidRDefault="000820A8" w:rsidP="001C27F0">
            <w:pPr>
              <w:spacing w:before="29" w:line="288" w:lineRule="auto"/>
              <w:ind w:left="17"/>
              <w:jc w:val="left"/>
              <w:rPr>
                <w:sz w:val="24"/>
              </w:rPr>
            </w:pPr>
            <w:r w:rsidRPr="0036023B">
              <w:rPr>
                <w:color w:val="000000"/>
                <w:sz w:val="24"/>
              </w:rPr>
              <w:t>权益投资</w:t>
            </w:r>
          </w:p>
        </w:tc>
        <w:tc>
          <w:tcPr>
            <w:tcW w:w="2835"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46,154,858.28</w:t>
            </w:r>
          </w:p>
        </w:tc>
        <w:tc>
          <w:tcPr>
            <w:tcW w:w="1616"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99.53</w:t>
            </w:r>
          </w:p>
        </w:tc>
      </w:tr>
      <w:tr w:rsidR="000820A8" w:rsidRPr="0036023B" w:rsidTr="00EA3FF7">
        <w:trPr>
          <w:jc w:val="center"/>
        </w:trPr>
        <w:tc>
          <w:tcPr>
            <w:tcW w:w="720" w:type="dxa"/>
            <w:vAlign w:val="center"/>
          </w:tcPr>
          <w:p w:rsidR="000820A8" w:rsidRPr="0036023B" w:rsidRDefault="000820A8" w:rsidP="001C27F0">
            <w:pPr>
              <w:spacing w:before="29" w:line="288" w:lineRule="auto"/>
              <w:ind w:left="17"/>
              <w:jc w:val="center"/>
              <w:rPr>
                <w:color w:val="000000"/>
                <w:sz w:val="24"/>
              </w:rPr>
            </w:pPr>
          </w:p>
        </w:tc>
        <w:tc>
          <w:tcPr>
            <w:tcW w:w="3357" w:type="dxa"/>
            <w:vAlign w:val="center"/>
          </w:tcPr>
          <w:p w:rsidR="000820A8" w:rsidRPr="0036023B" w:rsidRDefault="000820A8" w:rsidP="001C27F0">
            <w:pPr>
              <w:spacing w:before="29" w:line="288" w:lineRule="auto"/>
              <w:ind w:left="17"/>
              <w:jc w:val="left"/>
              <w:rPr>
                <w:sz w:val="24"/>
              </w:rPr>
            </w:pPr>
            <w:r w:rsidRPr="0036023B">
              <w:rPr>
                <w:color w:val="000000"/>
                <w:sz w:val="24"/>
              </w:rPr>
              <w:t>其中：股票</w:t>
            </w:r>
          </w:p>
        </w:tc>
        <w:tc>
          <w:tcPr>
            <w:tcW w:w="2835"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46,154,858.28</w:t>
            </w:r>
          </w:p>
        </w:tc>
        <w:tc>
          <w:tcPr>
            <w:tcW w:w="1616"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99.53</w:t>
            </w:r>
          </w:p>
        </w:tc>
      </w:tr>
      <w:tr w:rsidR="000820A8" w:rsidRPr="0036023B" w:rsidTr="00EA3FF7">
        <w:trPr>
          <w:jc w:val="center"/>
        </w:trPr>
        <w:tc>
          <w:tcPr>
            <w:tcW w:w="720"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2</w:t>
            </w:r>
          </w:p>
        </w:tc>
        <w:tc>
          <w:tcPr>
            <w:tcW w:w="3357" w:type="dxa"/>
            <w:vAlign w:val="center"/>
          </w:tcPr>
          <w:p w:rsidR="000820A8" w:rsidRPr="0036023B" w:rsidRDefault="000820A8" w:rsidP="001C27F0">
            <w:pPr>
              <w:spacing w:before="29" w:line="288" w:lineRule="auto"/>
              <w:ind w:left="17"/>
              <w:jc w:val="left"/>
              <w:rPr>
                <w:sz w:val="24"/>
              </w:rPr>
            </w:pPr>
            <w:r w:rsidRPr="0036023B">
              <w:rPr>
                <w:color w:val="000000"/>
                <w:sz w:val="24"/>
              </w:rPr>
              <w:t>固定收益投资</w:t>
            </w:r>
          </w:p>
        </w:tc>
        <w:tc>
          <w:tcPr>
            <w:tcW w:w="2835"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1C27F0">
            <w:pPr>
              <w:spacing w:before="29" w:line="288" w:lineRule="auto"/>
              <w:ind w:left="17"/>
              <w:jc w:val="center"/>
              <w:rPr>
                <w:color w:val="000000"/>
                <w:sz w:val="24"/>
              </w:rPr>
            </w:pPr>
          </w:p>
        </w:tc>
        <w:tc>
          <w:tcPr>
            <w:tcW w:w="3357" w:type="dxa"/>
            <w:vAlign w:val="center"/>
          </w:tcPr>
          <w:p w:rsidR="000820A8" w:rsidRPr="0036023B" w:rsidRDefault="000820A8" w:rsidP="001C27F0">
            <w:pPr>
              <w:spacing w:before="29" w:line="288" w:lineRule="auto"/>
              <w:ind w:left="17"/>
              <w:jc w:val="left"/>
              <w:rPr>
                <w:sz w:val="24"/>
              </w:rPr>
            </w:pPr>
            <w:r w:rsidRPr="0036023B">
              <w:rPr>
                <w:color w:val="000000"/>
                <w:sz w:val="24"/>
              </w:rPr>
              <w:t>其中：债券</w:t>
            </w:r>
          </w:p>
        </w:tc>
        <w:tc>
          <w:tcPr>
            <w:tcW w:w="2835"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1C27F0">
            <w:pPr>
              <w:spacing w:before="29" w:line="288" w:lineRule="auto"/>
              <w:ind w:left="17"/>
              <w:jc w:val="center"/>
              <w:rPr>
                <w:color w:val="000000"/>
                <w:sz w:val="24"/>
              </w:rPr>
            </w:pPr>
          </w:p>
        </w:tc>
        <w:tc>
          <w:tcPr>
            <w:tcW w:w="3357" w:type="dxa"/>
            <w:vAlign w:val="center"/>
          </w:tcPr>
          <w:p w:rsidR="000820A8" w:rsidRPr="0036023B" w:rsidRDefault="000820A8" w:rsidP="00DB769A">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835"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r>
      <w:tr w:rsidR="00EA1AA4" w:rsidRPr="0036023B" w:rsidTr="00EA3FF7">
        <w:trPr>
          <w:jc w:val="center"/>
        </w:trPr>
        <w:tc>
          <w:tcPr>
            <w:tcW w:w="720" w:type="dxa"/>
            <w:vAlign w:val="center"/>
          </w:tcPr>
          <w:p w:rsidR="00EA1AA4" w:rsidRPr="0036023B" w:rsidRDefault="00EA1AA4" w:rsidP="001C27F0">
            <w:pPr>
              <w:spacing w:before="29" w:line="288" w:lineRule="auto"/>
              <w:ind w:left="17"/>
              <w:jc w:val="center"/>
              <w:rPr>
                <w:color w:val="000000"/>
                <w:sz w:val="24"/>
              </w:rPr>
            </w:pPr>
            <w:r w:rsidRPr="0036023B">
              <w:rPr>
                <w:color w:val="000000"/>
                <w:sz w:val="24"/>
              </w:rPr>
              <w:t>3</w:t>
            </w:r>
          </w:p>
        </w:tc>
        <w:tc>
          <w:tcPr>
            <w:tcW w:w="3357" w:type="dxa"/>
            <w:vAlign w:val="center"/>
          </w:tcPr>
          <w:p w:rsidR="00EA1AA4" w:rsidRPr="0036023B" w:rsidRDefault="00EA1AA4" w:rsidP="001C27F0">
            <w:pPr>
              <w:spacing w:before="29" w:line="288" w:lineRule="auto"/>
              <w:ind w:left="17"/>
              <w:jc w:val="left"/>
              <w:rPr>
                <w:color w:val="000000"/>
                <w:sz w:val="24"/>
              </w:rPr>
            </w:pPr>
            <w:r w:rsidRPr="0036023B">
              <w:rPr>
                <w:rFonts w:hAnsi="宋体"/>
                <w:color w:val="000000"/>
                <w:sz w:val="24"/>
              </w:rPr>
              <w:t>贵金属投资</w:t>
            </w:r>
          </w:p>
        </w:tc>
        <w:tc>
          <w:tcPr>
            <w:tcW w:w="2835" w:type="dxa"/>
            <w:vAlign w:val="center"/>
          </w:tcPr>
          <w:p w:rsidR="00EA1AA4" w:rsidRPr="0036023B" w:rsidRDefault="00EA1AA4" w:rsidP="001C27F0">
            <w:pPr>
              <w:spacing w:before="29" w:line="288" w:lineRule="auto"/>
              <w:ind w:left="17"/>
              <w:jc w:val="right"/>
              <w:rPr>
                <w:color w:val="000000"/>
                <w:sz w:val="24"/>
              </w:rPr>
            </w:pPr>
            <w:r w:rsidRPr="0036023B">
              <w:rPr>
                <w:rFonts w:eastAsiaTheme="minorEastAsia"/>
                <w:color w:val="000000"/>
                <w:sz w:val="24"/>
              </w:rPr>
              <w:t>-</w:t>
            </w:r>
          </w:p>
        </w:tc>
        <w:tc>
          <w:tcPr>
            <w:tcW w:w="1616" w:type="dxa"/>
            <w:vAlign w:val="center"/>
          </w:tcPr>
          <w:p w:rsidR="00EA1AA4" w:rsidRPr="0036023B" w:rsidRDefault="00EA1AA4" w:rsidP="001C27F0">
            <w:pPr>
              <w:spacing w:before="29" w:line="288" w:lineRule="auto"/>
              <w:ind w:left="17"/>
              <w:jc w:val="right"/>
              <w:rPr>
                <w:color w:val="000000"/>
                <w:sz w:val="24"/>
              </w:rPr>
            </w:pPr>
            <w:r w:rsidRPr="0036023B">
              <w:rPr>
                <w:rFonts w:eastAsiaTheme="minorEastAsia"/>
                <w:color w:val="000000"/>
                <w:sz w:val="24"/>
              </w:rPr>
              <w:t>-</w:t>
            </w:r>
          </w:p>
        </w:tc>
      </w:tr>
      <w:tr w:rsidR="000820A8" w:rsidRPr="0036023B" w:rsidTr="00EA3FF7">
        <w:trPr>
          <w:jc w:val="center"/>
        </w:trPr>
        <w:tc>
          <w:tcPr>
            <w:tcW w:w="720" w:type="dxa"/>
            <w:vAlign w:val="center"/>
          </w:tcPr>
          <w:p w:rsidR="000820A8" w:rsidRPr="0036023B" w:rsidRDefault="00EA1AA4" w:rsidP="001C27F0">
            <w:pPr>
              <w:spacing w:before="29" w:line="288" w:lineRule="auto"/>
              <w:ind w:left="17"/>
              <w:jc w:val="center"/>
              <w:rPr>
                <w:color w:val="000000"/>
                <w:sz w:val="24"/>
              </w:rPr>
            </w:pPr>
            <w:r w:rsidRPr="0036023B">
              <w:rPr>
                <w:color w:val="000000"/>
                <w:sz w:val="24"/>
              </w:rPr>
              <w:t>4</w:t>
            </w:r>
          </w:p>
        </w:tc>
        <w:tc>
          <w:tcPr>
            <w:tcW w:w="3357" w:type="dxa"/>
            <w:vAlign w:val="center"/>
          </w:tcPr>
          <w:p w:rsidR="000820A8" w:rsidRPr="0036023B" w:rsidRDefault="000820A8" w:rsidP="001C27F0">
            <w:pPr>
              <w:spacing w:before="29" w:line="288" w:lineRule="auto"/>
              <w:ind w:left="17"/>
              <w:jc w:val="left"/>
              <w:rPr>
                <w:sz w:val="24"/>
              </w:rPr>
            </w:pPr>
            <w:r w:rsidRPr="0036023B">
              <w:rPr>
                <w:color w:val="000000"/>
                <w:sz w:val="24"/>
              </w:rPr>
              <w:t>金融衍生</w:t>
            </w:r>
            <w:proofErr w:type="gramStart"/>
            <w:r w:rsidRPr="0036023B">
              <w:rPr>
                <w:color w:val="000000"/>
                <w:sz w:val="24"/>
              </w:rPr>
              <w:t>品投资</w:t>
            </w:r>
            <w:proofErr w:type="gramEnd"/>
          </w:p>
        </w:tc>
        <w:tc>
          <w:tcPr>
            <w:tcW w:w="2835"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1C27F0">
            <w:pPr>
              <w:spacing w:before="29" w:line="288" w:lineRule="auto"/>
              <w:ind w:left="17"/>
              <w:jc w:val="center"/>
              <w:rPr>
                <w:color w:val="000000"/>
                <w:sz w:val="24"/>
              </w:rPr>
            </w:pPr>
            <w:r w:rsidRPr="0036023B">
              <w:rPr>
                <w:color w:val="000000"/>
                <w:sz w:val="24"/>
              </w:rPr>
              <w:t>5</w:t>
            </w:r>
          </w:p>
        </w:tc>
        <w:tc>
          <w:tcPr>
            <w:tcW w:w="3357" w:type="dxa"/>
            <w:vAlign w:val="center"/>
          </w:tcPr>
          <w:p w:rsidR="000820A8" w:rsidRPr="0036023B" w:rsidRDefault="000820A8" w:rsidP="001C27F0">
            <w:pPr>
              <w:spacing w:before="29" w:line="288" w:lineRule="auto"/>
              <w:ind w:left="17"/>
              <w:jc w:val="left"/>
              <w:rPr>
                <w:sz w:val="24"/>
              </w:rPr>
            </w:pPr>
            <w:r w:rsidRPr="0036023B">
              <w:rPr>
                <w:color w:val="000000"/>
                <w:sz w:val="24"/>
              </w:rPr>
              <w:t>买入返售金融资产</w:t>
            </w:r>
          </w:p>
        </w:tc>
        <w:tc>
          <w:tcPr>
            <w:tcW w:w="2835"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1C27F0">
            <w:pPr>
              <w:spacing w:before="29" w:line="288" w:lineRule="auto"/>
              <w:ind w:left="17"/>
              <w:jc w:val="center"/>
              <w:rPr>
                <w:color w:val="000000"/>
                <w:sz w:val="24"/>
              </w:rPr>
            </w:pPr>
          </w:p>
        </w:tc>
        <w:tc>
          <w:tcPr>
            <w:tcW w:w="3357" w:type="dxa"/>
            <w:vAlign w:val="center"/>
          </w:tcPr>
          <w:p w:rsidR="000820A8" w:rsidRPr="0036023B" w:rsidRDefault="000820A8" w:rsidP="001C27F0">
            <w:pPr>
              <w:spacing w:before="29" w:line="288" w:lineRule="auto"/>
              <w:ind w:left="17"/>
              <w:jc w:val="left"/>
              <w:rPr>
                <w:sz w:val="24"/>
              </w:rPr>
            </w:pPr>
            <w:r w:rsidRPr="0036023B">
              <w:rPr>
                <w:color w:val="000000"/>
                <w:sz w:val="24"/>
              </w:rPr>
              <w:t>其中：买断式回购的买入返售金融资产</w:t>
            </w:r>
          </w:p>
        </w:tc>
        <w:tc>
          <w:tcPr>
            <w:tcW w:w="2835"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1C27F0">
            <w:pPr>
              <w:spacing w:before="29" w:line="288" w:lineRule="auto"/>
              <w:ind w:left="17"/>
              <w:jc w:val="center"/>
              <w:rPr>
                <w:color w:val="000000"/>
                <w:sz w:val="24"/>
              </w:rPr>
            </w:pPr>
            <w:r w:rsidRPr="0036023B">
              <w:rPr>
                <w:color w:val="000000"/>
                <w:sz w:val="24"/>
              </w:rPr>
              <w:lastRenderedPageBreak/>
              <w:t>6</w:t>
            </w:r>
          </w:p>
        </w:tc>
        <w:tc>
          <w:tcPr>
            <w:tcW w:w="3357" w:type="dxa"/>
            <w:vAlign w:val="center"/>
          </w:tcPr>
          <w:p w:rsidR="000820A8" w:rsidRPr="0036023B" w:rsidRDefault="000820A8" w:rsidP="001C27F0">
            <w:pPr>
              <w:spacing w:before="29" w:line="288" w:lineRule="auto"/>
              <w:ind w:left="17"/>
              <w:jc w:val="left"/>
              <w:rPr>
                <w:sz w:val="24"/>
              </w:rPr>
            </w:pPr>
            <w:r w:rsidRPr="0036023B">
              <w:rPr>
                <w:color w:val="000000"/>
                <w:sz w:val="24"/>
              </w:rPr>
              <w:t>银行存款和结算备付金合计</w:t>
            </w:r>
          </w:p>
        </w:tc>
        <w:tc>
          <w:tcPr>
            <w:tcW w:w="2835"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217,302.61</w:t>
            </w:r>
          </w:p>
        </w:tc>
        <w:tc>
          <w:tcPr>
            <w:tcW w:w="1616" w:type="dxa"/>
            <w:vAlign w:val="center"/>
          </w:tcPr>
          <w:p w:rsidR="000820A8" w:rsidRPr="0036023B" w:rsidRDefault="000820A8" w:rsidP="001C27F0">
            <w:pPr>
              <w:spacing w:before="29" w:line="288" w:lineRule="auto"/>
              <w:ind w:left="17"/>
              <w:jc w:val="right"/>
              <w:rPr>
                <w:color w:val="000000"/>
                <w:sz w:val="24"/>
              </w:rPr>
            </w:pPr>
            <w:r w:rsidRPr="0036023B">
              <w:rPr>
                <w:color w:val="000000"/>
                <w:sz w:val="24"/>
              </w:rPr>
              <w:t>0.47</w:t>
            </w:r>
          </w:p>
        </w:tc>
      </w:tr>
      <w:tr w:rsidR="000820A8" w:rsidRPr="0036023B" w:rsidTr="00EA3FF7">
        <w:trPr>
          <w:jc w:val="center"/>
        </w:trPr>
        <w:tc>
          <w:tcPr>
            <w:tcW w:w="720" w:type="dxa"/>
            <w:vAlign w:val="center"/>
          </w:tcPr>
          <w:p w:rsidR="000820A8" w:rsidRPr="0036023B" w:rsidRDefault="009C5C77" w:rsidP="00EA1AA4">
            <w:pPr>
              <w:spacing w:before="29" w:line="288" w:lineRule="auto"/>
              <w:ind w:left="17"/>
              <w:jc w:val="center"/>
              <w:rPr>
                <w:color w:val="000000"/>
                <w:sz w:val="24"/>
              </w:rPr>
            </w:pPr>
            <w:r w:rsidRPr="0036023B">
              <w:rPr>
                <w:rFonts w:eastAsiaTheme="minorEastAsia"/>
                <w:color w:val="000000"/>
                <w:sz w:val="24"/>
              </w:rPr>
              <w:t>7</w:t>
            </w:r>
          </w:p>
        </w:tc>
        <w:tc>
          <w:tcPr>
            <w:tcW w:w="3357" w:type="dxa"/>
            <w:vAlign w:val="center"/>
          </w:tcPr>
          <w:p w:rsidR="000820A8" w:rsidRPr="0036023B" w:rsidRDefault="00DC0B9E" w:rsidP="001C27F0">
            <w:pPr>
              <w:spacing w:before="29" w:line="288" w:lineRule="auto"/>
              <w:jc w:val="left"/>
              <w:rPr>
                <w:sz w:val="24"/>
              </w:rPr>
            </w:pPr>
            <w:r w:rsidRPr="0036023B">
              <w:rPr>
                <w:color w:val="000000"/>
                <w:sz w:val="24"/>
              </w:rPr>
              <w:t>其他</w:t>
            </w:r>
            <w:r w:rsidR="000820A8" w:rsidRPr="0036023B">
              <w:rPr>
                <w:color w:val="000000"/>
                <w:sz w:val="24"/>
              </w:rPr>
              <w:t>资产</w:t>
            </w:r>
          </w:p>
        </w:tc>
        <w:tc>
          <w:tcPr>
            <w:tcW w:w="2835" w:type="dxa"/>
            <w:vAlign w:val="center"/>
          </w:tcPr>
          <w:p w:rsidR="000820A8" w:rsidRPr="0036023B" w:rsidRDefault="000820A8" w:rsidP="001C27F0">
            <w:pPr>
              <w:spacing w:before="29" w:line="288" w:lineRule="auto"/>
              <w:jc w:val="right"/>
              <w:rPr>
                <w:color w:val="000000"/>
                <w:sz w:val="24"/>
              </w:rPr>
            </w:pPr>
            <w:r w:rsidRPr="0036023B">
              <w:rPr>
                <w:color w:val="000000"/>
                <w:sz w:val="24"/>
              </w:rPr>
              <w:t>258.35</w:t>
            </w:r>
          </w:p>
        </w:tc>
        <w:tc>
          <w:tcPr>
            <w:tcW w:w="1616" w:type="dxa"/>
            <w:vAlign w:val="center"/>
          </w:tcPr>
          <w:p w:rsidR="000820A8" w:rsidRPr="0036023B" w:rsidRDefault="000820A8" w:rsidP="001C27F0">
            <w:pPr>
              <w:spacing w:before="29" w:line="288" w:lineRule="auto"/>
              <w:jc w:val="right"/>
              <w:rPr>
                <w:color w:val="000000"/>
                <w:sz w:val="24"/>
              </w:rPr>
            </w:pPr>
            <w:r w:rsidRPr="0036023B">
              <w:rPr>
                <w:color w:val="000000"/>
                <w:sz w:val="24"/>
              </w:rPr>
              <w:t>0.00</w:t>
            </w:r>
          </w:p>
        </w:tc>
      </w:tr>
      <w:tr w:rsidR="000820A8" w:rsidRPr="0036023B" w:rsidTr="00EA3FF7">
        <w:trPr>
          <w:jc w:val="center"/>
        </w:trPr>
        <w:tc>
          <w:tcPr>
            <w:tcW w:w="720" w:type="dxa"/>
            <w:vAlign w:val="center"/>
          </w:tcPr>
          <w:p w:rsidR="000820A8" w:rsidRPr="0036023B" w:rsidRDefault="000820A8" w:rsidP="00EA1AA4">
            <w:pPr>
              <w:spacing w:before="29" w:line="288" w:lineRule="auto"/>
              <w:ind w:left="17"/>
              <w:jc w:val="center"/>
              <w:rPr>
                <w:color w:val="000000"/>
                <w:sz w:val="24"/>
              </w:rPr>
            </w:pPr>
            <w:r w:rsidRPr="0036023B">
              <w:rPr>
                <w:color w:val="000000"/>
                <w:sz w:val="24"/>
              </w:rPr>
              <w:t>8</w:t>
            </w:r>
          </w:p>
        </w:tc>
        <w:tc>
          <w:tcPr>
            <w:tcW w:w="3357" w:type="dxa"/>
            <w:vAlign w:val="center"/>
          </w:tcPr>
          <w:p w:rsidR="000820A8" w:rsidRPr="0036023B" w:rsidRDefault="000820A8" w:rsidP="001C27F0">
            <w:pPr>
              <w:spacing w:before="29" w:line="288" w:lineRule="auto"/>
              <w:jc w:val="left"/>
              <w:rPr>
                <w:sz w:val="24"/>
              </w:rPr>
            </w:pPr>
            <w:r w:rsidRPr="0036023B">
              <w:rPr>
                <w:color w:val="000000"/>
                <w:sz w:val="24"/>
              </w:rPr>
              <w:t>合计</w:t>
            </w:r>
          </w:p>
        </w:tc>
        <w:tc>
          <w:tcPr>
            <w:tcW w:w="2835" w:type="dxa"/>
            <w:vAlign w:val="center"/>
          </w:tcPr>
          <w:p w:rsidR="000820A8" w:rsidRPr="0036023B" w:rsidRDefault="000820A8" w:rsidP="001C27F0">
            <w:pPr>
              <w:spacing w:before="29" w:line="288" w:lineRule="auto"/>
              <w:jc w:val="right"/>
              <w:rPr>
                <w:color w:val="000000"/>
                <w:sz w:val="24"/>
              </w:rPr>
            </w:pPr>
            <w:r w:rsidRPr="0036023B">
              <w:rPr>
                <w:color w:val="000000"/>
                <w:sz w:val="24"/>
              </w:rPr>
              <w:t>46,372,419.24</w:t>
            </w:r>
          </w:p>
        </w:tc>
        <w:tc>
          <w:tcPr>
            <w:tcW w:w="1616" w:type="dxa"/>
            <w:vAlign w:val="center"/>
          </w:tcPr>
          <w:p w:rsidR="000820A8" w:rsidRPr="0036023B" w:rsidRDefault="000820A8" w:rsidP="001C27F0">
            <w:pPr>
              <w:spacing w:before="29" w:line="288" w:lineRule="auto"/>
              <w:jc w:val="right"/>
              <w:rPr>
                <w:color w:val="000000"/>
                <w:sz w:val="24"/>
              </w:rPr>
            </w:pPr>
            <w:r w:rsidRPr="0036023B">
              <w:rPr>
                <w:color w:val="000000"/>
                <w:sz w:val="24"/>
              </w:rPr>
              <w:t>100.00</w:t>
            </w:r>
          </w:p>
        </w:tc>
      </w:tr>
    </w:tbl>
    <w:p w:rsidR="00220542" w:rsidRPr="0036023B" w:rsidRDefault="00220542" w:rsidP="001C27F0">
      <w:pPr>
        <w:autoSpaceDE w:val="0"/>
        <w:autoSpaceDN w:val="0"/>
        <w:adjustRightInd w:val="0"/>
        <w:spacing w:before="29" w:line="288" w:lineRule="auto"/>
        <w:jc w:val="left"/>
        <w:rPr>
          <w:color w:val="000000"/>
          <w:kern w:val="0"/>
          <w:sz w:val="24"/>
        </w:rPr>
      </w:pP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1C27F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00693D86" w:rsidRPr="0036023B">
        <w:rPr>
          <w:b/>
          <w:color w:val="000000"/>
          <w:kern w:val="0"/>
          <w:sz w:val="24"/>
        </w:rPr>
        <w:t xml:space="preserve"> </w:t>
      </w:r>
      <w:r w:rsidRPr="0036023B">
        <w:rPr>
          <w:b/>
          <w:color w:val="000000"/>
          <w:kern w:val="0"/>
          <w:sz w:val="24"/>
        </w:rPr>
        <w:t>积极投资按行业分类的股票投资组合</w:t>
      </w:r>
    </w:p>
    <w:p w:rsidR="00220542" w:rsidRPr="0036023B" w:rsidRDefault="000820A8" w:rsidP="001C27F0">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1C27F0">
      <w:pPr>
        <w:autoSpaceDE w:val="0"/>
        <w:autoSpaceDN w:val="0"/>
        <w:adjustRightInd w:val="0"/>
        <w:spacing w:before="29" w:line="288" w:lineRule="auto"/>
        <w:jc w:val="left"/>
        <w:rPr>
          <w:color w:val="000000"/>
          <w:sz w:val="24"/>
        </w:rPr>
      </w:pPr>
    </w:p>
    <w:p w:rsidR="004318F0" w:rsidRPr="0036023B" w:rsidRDefault="004318F0" w:rsidP="001C27F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008F5ACF" w:rsidRPr="0036023B">
        <w:rPr>
          <w:b/>
          <w:color w:val="000000"/>
          <w:kern w:val="0"/>
          <w:sz w:val="24"/>
        </w:rPr>
        <w:t xml:space="preserve"> </w:t>
      </w:r>
      <w:r w:rsidRPr="0036023B">
        <w:rPr>
          <w:b/>
          <w:color w:val="000000"/>
          <w:kern w:val="0"/>
          <w:sz w:val="24"/>
        </w:rPr>
        <w:t>指数投资按行业分类的股票投资组合</w:t>
      </w:r>
    </w:p>
    <w:tbl>
      <w:tblPr>
        <w:tblW w:w="8868"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1C27F0">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utoSpaceDE w:val="0"/>
              <w:autoSpaceDN w:val="0"/>
              <w:adjustRightInd w:val="0"/>
              <w:spacing w:before="29" w:line="288" w:lineRule="auto"/>
              <w:ind w:left="15"/>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3768A8">
            <w:pPr>
              <w:spacing w:before="29" w:line="288" w:lineRule="auto"/>
              <w:jc w:val="right"/>
              <w:rPr>
                <w:sz w:val="24"/>
              </w:rPr>
            </w:pPr>
            <w:r w:rsidRPr="0036023B">
              <w:rPr>
                <w:sz w:val="24"/>
              </w:rPr>
              <w:t>939,640.53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3768A8">
            <w:pPr>
              <w:spacing w:before="29" w:line="288" w:lineRule="auto"/>
              <w:jc w:val="right"/>
              <w:rPr>
                <w:sz w:val="24"/>
              </w:rPr>
            </w:pPr>
            <w:r w:rsidRPr="0036023B">
              <w:rPr>
                <w:sz w:val="24"/>
              </w:rPr>
              <w:t>2.03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28,286,950.38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61.22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1,769,608.79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3.83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154,820.82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0.34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2,209,759.59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4.78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755,041.62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1.63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193,806.00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0.42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3,247,846.55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7.03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7,701,730.15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16.67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895,653.85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1.94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1C27F0">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C27F0">
            <w:pPr>
              <w:spacing w:before="29" w:line="288" w:lineRule="auto"/>
              <w:jc w:val="right"/>
              <w:rPr>
                <w:sz w:val="24"/>
              </w:rPr>
            </w:pPr>
            <w:r w:rsidRPr="0036023B">
              <w:rPr>
                <w:sz w:val="24"/>
              </w:rPr>
              <w:t>46,154,858.28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C27F0">
            <w:pPr>
              <w:spacing w:before="29" w:line="288" w:lineRule="auto"/>
              <w:jc w:val="right"/>
              <w:rPr>
                <w:sz w:val="24"/>
              </w:rPr>
            </w:pPr>
            <w:r w:rsidRPr="0036023B">
              <w:rPr>
                <w:sz w:val="24"/>
              </w:rPr>
              <w:t>99.89</w:t>
            </w:r>
          </w:p>
        </w:tc>
      </w:tr>
    </w:tbl>
    <w:p w:rsidR="004318F0" w:rsidRPr="0036023B" w:rsidRDefault="004318F0" w:rsidP="001C27F0">
      <w:pPr>
        <w:autoSpaceDE w:val="0"/>
        <w:autoSpaceDN w:val="0"/>
        <w:adjustRightInd w:val="0"/>
        <w:spacing w:before="29" w:line="288" w:lineRule="auto"/>
        <w:jc w:val="left"/>
        <w:rPr>
          <w:color w:val="000000"/>
          <w:sz w:val="24"/>
        </w:rPr>
      </w:pP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5.3</w:t>
      </w:r>
      <w:r w:rsidR="009B2D8E" w:rsidRPr="0036023B">
        <w:rPr>
          <w:b/>
          <w:color w:val="000000"/>
          <w:kern w:val="0"/>
          <w:sz w:val="24"/>
        </w:rPr>
        <w:t xml:space="preserve"> </w:t>
      </w:r>
      <w:r w:rsidR="009D585F" w:rsidRPr="0036023B">
        <w:rPr>
          <w:b/>
          <w:color w:val="000000"/>
          <w:kern w:val="0"/>
          <w:sz w:val="24"/>
        </w:rPr>
        <w:t>报告期末按公允价值占基金资产净值比例大小的股票投资明细</w:t>
      </w:r>
    </w:p>
    <w:p w:rsidR="00C22C7D" w:rsidRPr="0036023B" w:rsidRDefault="000625A6" w:rsidP="001C27F0">
      <w:pPr>
        <w:spacing w:before="29" w:line="288" w:lineRule="auto"/>
        <w:rPr>
          <w:b/>
          <w:sz w:val="24"/>
        </w:rPr>
      </w:pPr>
      <w:r w:rsidRPr="0036023B">
        <w:rPr>
          <w:b/>
          <w:color w:val="000000"/>
          <w:kern w:val="0"/>
          <w:sz w:val="24"/>
        </w:rPr>
        <w:t>5.3.1</w:t>
      </w:r>
      <w:r w:rsidR="00A34B04" w:rsidRPr="0036023B">
        <w:rPr>
          <w:b/>
          <w:color w:val="000000"/>
          <w:kern w:val="0"/>
          <w:sz w:val="24"/>
        </w:rPr>
        <w:t xml:space="preserve"> </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1C27F0">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1C27F0">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E16E5A">
        <w:trPr>
          <w:jc w:val="center"/>
        </w:trPr>
        <w:tc>
          <w:tcPr>
            <w:tcW w:w="850" w:type="dxa"/>
            <w:vAlign w:val="center"/>
          </w:tcPr>
          <w:p w:rsidR="00E16E5A" w:rsidRDefault="00E031C5">
            <w:pPr>
              <w:jc w:val="center"/>
            </w:pPr>
            <w:r>
              <w:rPr>
                <w:color w:val="000000"/>
                <w:sz w:val="24"/>
              </w:rPr>
              <w:t>1</w:t>
            </w:r>
          </w:p>
        </w:tc>
        <w:tc>
          <w:tcPr>
            <w:tcW w:w="1327" w:type="dxa"/>
            <w:vAlign w:val="center"/>
          </w:tcPr>
          <w:p w:rsidR="00E16E5A" w:rsidRDefault="00E031C5">
            <w:pPr>
              <w:jc w:val="center"/>
            </w:pPr>
            <w:r>
              <w:rPr>
                <w:color w:val="000000"/>
                <w:sz w:val="24"/>
              </w:rPr>
              <w:t>000002</w:t>
            </w:r>
          </w:p>
        </w:tc>
        <w:tc>
          <w:tcPr>
            <w:tcW w:w="1769" w:type="dxa"/>
            <w:vAlign w:val="center"/>
          </w:tcPr>
          <w:p w:rsidR="00E16E5A" w:rsidRDefault="00E031C5">
            <w:pPr>
              <w:jc w:val="center"/>
            </w:pPr>
            <w:r>
              <w:rPr>
                <w:color w:val="000000"/>
                <w:sz w:val="24"/>
              </w:rPr>
              <w:t>万</w:t>
            </w:r>
            <w:r>
              <w:rPr>
                <w:color w:val="000000"/>
                <w:sz w:val="24"/>
              </w:rPr>
              <w:t xml:space="preserve">  </w:t>
            </w:r>
            <w:r>
              <w:rPr>
                <w:color w:val="000000"/>
                <w:sz w:val="24"/>
              </w:rPr>
              <w:t>科Ａ</w:t>
            </w:r>
          </w:p>
        </w:tc>
        <w:tc>
          <w:tcPr>
            <w:tcW w:w="1327" w:type="dxa"/>
            <w:vAlign w:val="center"/>
          </w:tcPr>
          <w:p w:rsidR="00E16E5A" w:rsidRDefault="00E031C5">
            <w:pPr>
              <w:jc w:val="right"/>
            </w:pPr>
            <w:r>
              <w:rPr>
                <w:color w:val="000000"/>
                <w:sz w:val="24"/>
              </w:rPr>
              <w:t>496,466</w:t>
            </w:r>
          </w:p>
        </w:tc>
        <w:tc>
          <w:tcPr>
            <w:tcW w:w="1915" w:type="dxa"/>
            <w:vAlign w:val="center"/>
          </w:tcPr>
          <w:p w:rsidR="00E16E5A" w:rsidRDefault="00E031C5">
            <w:pPr>
              <w:jc w:val="right"/>
            </w:pPr>
            <w:r>
              <w:rPr>
                <w:color w:val="000000"/>
                <w:sz w:val="24"/>
              </w:rPr>
              <w:t>4,016,409.94</w:t>
            </w:r>
          </w:p>
        </w:tc>
        <w:tc>
          <w:tcPr>
            <w:tcW w:w="1680" w:type="dxa"/>
            <w:vAlign w:val="center"/>
          </w:tcPr>
          <w:p w:rsidR="00E16E5A" w:rsidRDefault="00E031C5">
            <w:pPr>
              <w:jc w:val="right"/>
            </w:pPr>
            <w:r>
              <w:rPr>
                <w:color w:val="000000"/>
                <w:sz w:val="24"/>
              </w:rPr>
              <w:t>8.69</w:t>
            </w:r>
          </w:p>
        </w:tc>
      </w:tr>
      <w:tr w:rsidR="00E16E5A">
        <w:trPr>
          <w:jc w:val="center"/>
        </w:trPr>
        <w:tc>
          <w:tcPr>
            <w:tcW w:w="850" w:type="dxa"/>
            <w:vAlign w:val="center"/>
          </w:tcPr>
          <w:p w:rsidR="00E16E5A" w:rsidRDefault="00E031C5">
            <w:pPr>
              <w:jc w:val="center"/>
            </w:pPr>
            <w:r>
              <w:rPr>
                <w:color w:val="000000"/>
                <w:sz w:val="24"/>
              </w:rPr>
              <w:t>2</w:t>
            </w:r>
          </w:p>
        </w:tc>
        <w:tc>
          <w:tcPr>
            <w:tcW w:w="1327" w:type="dxa"/>
            <w:vAlign w:val="center"/>
          </w:tcPr>
          <w:p w:rsidR="00E16E5A" w:rsidRDefault="00E031C5">
            <w:pPr>
              <w:jc w:val="center"/>
            </w:pPr>
            <w:r>
              <w:rPr>
                <w:color w:val="000000"/>
                <w:sz w:val="24"/>
              </w:rPr>
              <w:t>000651</w:t>
            </w:r>
          </w:p>
        </w:tc>
        <w:tc>
          <w:tcPr>
            <w:tcW w:w="1769" w:type="dxa"/>
            <w:vAlign w:val="center"/>
          </w:tcPr>
          <w:p w:rsidR="00E16E5A" w:rsidRDefault="00E031C5">
            <w:pPr>
              <w:jc w:val="center"/>
            </w:pPr>
            <w:r>
              <w:rPr>
                <w:color w:val="000000"/>
                <w:sz w:val="24"/>
              </w:rPr>
              <w:t>格力电器</w:t>
            </w:r>
          </w:p>
        </w:tc>
        <w:tc>
          <w:tcPr>
            <w:tcW w:w="1327" w:type="dxa"/>
            <w:vAlign w:val="center"/>
          </w:tcPr>
          <w:p w:rsidR="00E16E5A" w:rsidRDefault="00E031C5">
            <w:pPr>
              <w:jc w:val="right"/>
            </w:pPr>
            <w:r>
              <w:rPr>
                <w:color w:val="000000"/>
                <w:sz w:val="24"/>
              </w:rPr>
              <w:t>132,301</w:t>
            </w:r>
          </w:p>
        </w:tc>
        <w:tc>
          <w:tcPr>
            <w:tcW w:w="1915" w:type="dxa"/>
            <w:vAlign w:val="center"/>
          </w:tcPr>
          <w:p w:rsidR="00E16E5A" w:rsidRDefault="00E031C5">
            <w:pPr>
              <w:jc w:val="right"/>
            </w:pPr>
            <w:r>
              <w:rPr>
                <w:color w:val="000000"/>
                <w:sz w:val="24"/>
              </w:rPr>
              <w:t>3,704,428.00</w:t>
            </w:r>
          </w:p>
        </w:tc>
        <w:tc>
          <w:tcPr>
            <w:tcW w:w="1680" w:type="dxa"/>
            <w:vAlign w:val="center"/>
          </w:tcPr>
          <w:p w:rsidR="00E16E5A" w:rsidRDefault="00E031C5">
            <w:pPr>
              <w:jc w:val="right"/>
            </w:pPr>
            <w:r>
              <w:rPr>
                <w:color w:val="000000"/>
                <w:sz w:val="24"/>
              </w:rPr>
              <w:t>8.02</w:t>
            </w:r>
          </w:p>
        </w:tc>
      </w:tr>
      <w:tr w:rsidR="00E16E5A">
        <w:trPr>
          <w:jc w:val="center"/>
        </w:trPr>
        <w:tc>
          <w:tcPr>
            <w:tcW w:w="850" w:type="dxa"/>
            <w:vAlign w:val="center"/>
          </w:tcPr>
          <w:p w:rsidR="00E16E5A" w:rsidRDefault="00E031C5">
            <w:pPr>
              <w:jc w:val="center"/>
            </w:pPr>
            <w:r>
              <w:rPr>
                <w:color w:val="000000"/>
                <w:sz w:val="24"/>
              </w:rPr>
              <w:t>3</w:t>
            </w:r>
          </w:p>
        </w:tc>
        <w:tc>
          <w:tcPr>
            <w:tcW w:w="1327" w:type="dxa"/>
            <w:vAlign w:val="center"/>
          </w:tcPr>
          <w:p w:rsidR="00E16E5A" w:rsidRDefault="00E031C5">
            <w:pPr>
              <w:jc w:val="center"/>
            </w:pPr>
            <w:r>
              <w:rPr>
                <w:color w:val="000000"/>
                <w:sz w:val="24"/>
              </w:rPr>
              <w:t>000001</w:t>
            </w:r>
          </w:p>
        </w:tc>
        <w:tc>
          <w:tcPr>
            <w:tcW w:w="1769" w:type="dxa"/>
            <w:vAlign w:val="center"/>
          </w:tcPr>
          <w:p w:rsidR="00E16E5A" w:rsidRDefault="00E031C5">
            <w:pPr>
              <w:jc w:val="center"/>
            </w:pPr>
            <w:r>
              <w:rPr>
                <w:color w:val="000000"/>
                <w:sz w:val="24"/>
              </w:rPr>
              <w:t>平安银行</w:t>
            </w:r>
          </w:p>
        </w:tc>
        <w:tc>
          <w:tcPr>
            <w:tcW w:w="1327" w:type="dxa"/>
            <w:vAlign w:val="center"/>
          </w:tcPr>
          <w:p w:rsidR="00E16E5A" w:rsidRDefault="00E031C5">
            <w:pPr>
              <w:jc w:val="right"/>
            </w:pPr>
            <w:r>
              <w:rPr>
                <w:color w:val="000000"/>
                <w:sz w:val="24"/>
              </w:rPr>
              <w:t>241,127</w:t>
            </w:r>
          </w:p>
        </w:tc>
        <w:tc>
          <w:tcPr>
            <w:tcW w:w="1915" w:type="dxa"/>
            <w:vAlign w:val="center"/>
          </w:tcPr>
          <w:p w:rsidR="00E16E5A" w:rsidRDefault="00E031C5">
            <w:pPr>
              <w:jc w:val="right"/>
            </w:pPr>
            <w:r>
              <w:rPr>
                <w:color w:val="000000"/>
                <w:sz w:val="24"/>
              </w:rPr>
              <w:t>2,596,937.79</w:t>
            </w:r>
          </w:p>
        </w:tc>
        <w:tc>
          <w:tcPr>
            <w:tcW w:w="1680" w:type="dxa"/>
            <w:vAlign w:val="center"/>
          </w:tcPr>
          <w:p w:rsidR="00E16E5A" w:rsidRDefault="00E031C5">
            <w:pPr>
              <w:jc w:val="right"/>
            </w:pPr>
            <w:r>
              <w:rPr>
                <w:color w:val="000000"/>
                <w:sz w:val="24"/>
              </w:rPr>
              <w:t>5.62</w:t>
            </w:r>
          </w:p>
        </w:tc>
      </w:tr>
      <w:tr w:rsidR="00E16E5A">
        <w:trPr>
          <w:jc w:val="center"/>
        </w:trPr>
        <w:tc>
          <w:tcPr>
            <w:tcW w:w="850" w:type="dxa"/>
            <w:vAlign w:val="center"/>
          </w:tcPr>
          <w:p w:rsidR="00E16E5A" w:rsidRDefault="00E031C5">
            <w:pPr>
              <w:jc w:val="center"/>
            </w:pPr>
            <w:r>
              <w:rPr>
                <w:color w:val="000000"/>
                <w:sz w:val="24"/>
              </w:rPr>
              <w:t>4</w:t>
            </w:r>
          </w:p>
        </w:tc>
        <w:tc>
          <w:tcPr>
            <w:tcW w:w="1327" w:type="dxa"/>
            <w:vAlign w:val="center"/>
          </w:tcPr>
          <w:p w:rsidR="00E16E5A" w:rsidRDefault="00E031C5">
            <w:pPr>
              <w:jc w:val="center"/>
            </w:pPr>
            <w:r>
              <w:rPr>
                <w:color w:val="000000"/>
                <w:sz w:val="24"/>
              </w:rPr>
              <w:t>000333</w:t>
            </w:r>
          </w:p>
        </w:tc>
        <w:tc>
          <w:tcPr>
            <w:tcW w:w="1769" w:type="dxa"/>
            <w:vAlign w:val="center"/>
          </w:tcPr>
          <w:p w:rsidR="00E16E5A" w:rsidRDefault="00E031C5">
            <w:pPr>
              <w:jc w:val="center"/>
            </w:pPr>
            <w:r>
              <w:rPr>
                <w:color w:val="000000"/>
                <w:sz w:val="24"/>
              </w:rPr>
              <w:t>美的集团</w:t>
            </w:r>
          </w:p>
        </w:tc>
        <w:tc>
          <w:tcPr>
            <w:tcW w:w="1327" w:type="dxa"/>
            <w:vAlign w:val="center"/>
          </w:tcPr>
          <w:p w:rsidR="00E16E5A" w:rsidRDefault="00E031C5">
            <w:pPr>
              <w:jc w:val="right"/>
            </w:pPr>
            <w:r>
              <w:rPr>
                <w:color w:val="000000"/>
                <w:sz w:val="24"/>
              </w:rPr>
              <w:t>42,038</w:t>
            </w:r>
          </w:p>
        </w:tc>
        <w:tc>
          <w:tcPr>
            <w:tcW w:w="1915" w:type="dxa"/>
            <w:vAlign w:val="center"/>
          </w:tcPr>
          <w:p w:rsidR="00E16E5A" w:rsidRDefault="00E031C5">
            <w:pPr>
              <w:jc w:val="right"/>
            </w:pPr>
            <w:r>
              <w:rPr>
                <w:color w:val="000000"/>
                <w:sz w:val="24"/>
              </w:rPr>
              <w:t>1,895,073.04</w:t>
            </w:r>
          </w:p>
        </w:tc>
        <w:tc>
          <w:tcPr>
            <w:tcW w:w="1680" w:type="dxa"/>
            <w:vAlign w:val="center"/>
          </w:tcPr>
          <w:p w:rsidR="00E16E5A" w:rsidRDefault="00E031C5">
            <w:pPr>
              <w:jc w:val="right"/>
            </w:pPr>
            <w:r>
              <w:rPr>
                <w:color w:val="000000"/>
                <w:sz w:val="24"/>
              </w:rPr>
              <w:t>4.10</w:t>
            </w:r>
          </w:p>
        </w:tc>
      </w:tr>
      <w:tr w:rsidR="00E16E5A">
        <w:trPr>
          <w:jc w:val="center"/>
        </w:trPr>
        <w:tc>
          <w:tcPr>
            <w:tcW w:w="850" w:type="dxa"/>
            <w:vAlign w:val="center"/>
          </w:tcPr>
          <w:p w:rsidR="00E16E5A" w:rsidRDefault="00E031C5">
            <w:pPr>
              <w:jc w:val="center"/>
            </w:pPr>
            <w:r>
              <w:rPr>
                <w:color w:val="000000"/>
                <w:sz w:val="24"/>
              </w:rPr>
              <w:t>5</w:t>
            </w:r>
          </w:p>
        </w:tc>
        <w:tc>
          <w:tcPr>
            <w:tcW w:w="1327" w:type="dxa"/>
            <w:vAlign w:val="center"/>
          </w:tcPr>
          <w:p w:rsidR="00E16E5A" w:rsidRDefault="00E031C5">
            <w:pPr>
              <w:jc w:val="center"/>
            </w:pPr>
            <w:r>
              <w:rPr>
                <w:color w:val="000000"/>
                <w:sz w:val="24"/>
              </w:rPr>
              <w:t>000858</w:t>
            </w:r>
          </w:p>
        </w:tc>
        <w:tc>
          <w:tcPr>
            <w:tcW w:w="1769" w:type="dxa"/>
            <w:vAlign w:val="center"/>
          </w:tcPr>
          <w:p w:rsidR="00E16E5A" w:rsidRDefault="00E031C5">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E16E5A" w:rsidRDefault="00E031C5">
            <w:pPr>
              <w:jc w:val="right"/>
            </w:pPr>
            <w:r>
              <w:rPr>
                <w:color w:val="000000"/>
                <w:sz w:val="24"/>
              </w:rPr>
              <w:t>102,942</w:t>
            </w:r>
          </w:p>
        </w:tc>
        <w:tc>
          <w:tcPr>
            <w:tcW w:w="1915" w:type="dxa"/>
            <w:vAlign w:val="center"/>
          </w:tcPr>
          <w:p w:rsidR="00E16E5A" w:rsidRDefault="00E031C5">
            <w:pPr>
              <w:jc w:val="right"/>
            </w:pPr>
            <w:r>
              <w:rPr>
                <w:color w:val="000000"/>
                <w:sz w:val="24"/>
              </w:rPr>
              <w:t>1,716,043.14</w:t>
            </w:r>
          </w:p>
        </w:tc>
        <w:tc>
          <w:tcPr>
            <w:tcW w:w="1680" w:type="dxa"/>
            <w:vAlign w:val="center"/>
          </w:tcPr>
          <w:p w:rsidR="00E16E5A" w:rsidRDefault="00E031C5">
            <w:pPr>
              <w:jc w:val="right"/>
            </w:pPr>
            <w:r>
              <w:rPr>
                <w:color w:val="000000"/>
                <w:sz w:val="24"/>
              </w:rPr>
              <w:t>3.71</w:t>
            </w:r>
          </w:p>
        </w:tc>
      </w:tr>
      <w:tr w:rsidR="00E16E5A">
        <w:trPr>
          <w:jc w:val="center"/>
        </w:trPr>
        <w:tc>
          <w:tcPr>
            <w:tcW w:w="850" w:type="dxa"/>
            <w:vAlign w:val="center"/>
          </w:tcPr>
          <w:p w:rsidR="00E16E5A" w:rsidRDefault="00E031C5">
            <w:pPr>
              <w:jc w:val="center"/>
            </w:pPr>
            <w:r>
              <w:rPr>
                <w:color w:val="000000"/>
                <w:sz w:val="24"/>
              </w:rPr>
              <w:t>6</w:t>
            </w:r>
          </w:p>
        </w:tc>
        <w:tc>
          <w:tcPr>
            <w:tcW w:w="1327" w:type="dxa"/>
            <w:vAlign w:val="center"/>
          </w:tcPr>
          <w:p w:rsidR="00E16E5A" w:rsidRDefault="00E031C5">
            <w:pPr>
              <w:jc w:val="center"/>
            </w:pPr>
            <w:r>
              <w:rPr>
                <w:color w:val="000000"/>
                <w:sz w:val="24"/>
              </w:rPr>
              <w:t>002024</w:t>
            </w:r>
          </w:p>
        </w:tc>
        <w:tc>
          <w:tcPr>
            <w:tcW w:w="1769" w:type="dxa"/>
            <w:vAlign w:val="center"/>
          </w:tcPr>
          <w:p w:rsidR="00E16E5A" w:rsidRDefault="00E031C5">
            <w:pPr>
              <w:jc w:val="center"/>
            </w:pPr>
            <w:r>
              <w:rPr>
                <w:color w:val="000000"/>
                <w:sz w:val="24"/>
              </w:rPr>
              <w:t>苏</w:t>
            </w:r>
            <w:proofErr w:type="gramStart"/>
            <w:r>
              <w:rPr>
                <w:color w:val="000000"/>
                <w:sz w:val="24"/>
              </w:rPr>
              <w:t>宁云商</w:t>
            </w:r>
            <w:proofErr w:type="gramEnd"/>
          </w:p>
        </w:tc>
        <w:tc>
          <w:tcPr>
            <w:tcW w:w="1327" w:type="dxa"/>
            <w:vAlign w:val="center"/>
          </w:tcPr>
          <w:p w:rsidR="00E16E5A" w:rsidRDefault="00E031C5">
            <w:pPr>
              <w:jc w:val="right"/>
            </w:pPr>
            <w:r>
              <w:rPr>
                <w:color w:val="000000"/>
                <w:sz w:val="24"/>
              </w:rPr>
              <w:t>237,137</w:t>
            </w:r>
          </w:p>
        </w:tc>
        <w:tc>
          <w:tcPr>
            <w:tcW w:w="1915" w:type="dxa"/>
            <w:vAlign w:val="center"/>
          </w:tcPr>
          <w:p w:rsidR="00E16E5A" w:rsidRDefault="00E031C5">
            <w:pPr>
              <w:jc w:val="right"/>
            </w:pPr>
            <w:r>
              <w:rPr>
                <w:color w:val="000000"/>
                <w:sz w:val="24"/>
              </w:rPr>
              <w:t>1,664,701.74</w:t>
            </w:r>
          </w:p>
        </w:tc>
        <w:tc>
          <w:tcPr>
            <w:tcW w:w="1680" w:type="dxa"/>
            <w:vAlign w:val="center"/>
          </w:tcPr>
          <w:p w:rsidR="00E16E5A" w:rsidRDefault="00E031C5">
            <w:pPr>
              <w:jc w:val="right"/>
            </w:pPr>
            <w:r>
              <w:rPr>
                <w:color w:val="000000"/>
                <w:sz w:val="24"/>
              </w:rPr>
              <w:t>3.60</w:t>
            </w:r>
          </w:p>
        </w:tc>
      </w:tr>
      <w:tr w:rsidR="00E16E5A">
        <w:trPr>
          <w:jc w:val="center"/>
        </w:trPr>
        <w:tc>
          <w:tcPr>
            <w:tcW w:w="850" w:type="dxa"/>
            <w:vAlign w:val="center"/>
          </w:tcPr>
          <w:p w:rsidR="00E16E5A" w:rsidRDefault="00E031C5">
            <w:pPr>
              <w:jc w:val="center"/>
            </w:pPr>
            <w:r>
              <w:rPr>
                <w:color w:val="000000"/>
                <w:sz w:val="24"/>
              </w:rPr>
              <w:t>7</w:t>
            </w:r>
          </w:p>
        </w:tc>
        <w:tc>
          <w:tcPr>
            <w:tcW w:w="1327" w:type="dxa"/>
            <w:vAlign w:val="center"/>
          </w:tcPr>
          <w:p w:rsidR="00E16E5A" w:rsidRDefault="00E031C5">
            <w:pPr>
              <w:jc w:val="center"/>
            </w:pPr>
            <w:r>
              <w:rPr>
                <w:color w:val="000000"/>
                <w:sz w:val="24"/>
              </w:rPr>
              <w:t>000157</w:t>
            </w:r>
          </w:p>
        </w:tc>
        <w:tc>
          <w:tcPr>
            <w:tcW w:w="1769" w:type="dxa"/>
            <w:vAlign w:val="center"/>
          </w:tcPr>
          <w:p w:rsidR="00E16E5A" w:rsidRDefault="00E031C5">
            <w:pPr>
              <w:jc w:val="center"/>
            </w:pPr>
            <w:r>
              <w:rPr>
                <w:color w:val="000000"/>
                <w:sz w:val="24"/>
              </w:rPr>
              <w:t>中联重科</w:t>
            </w:r>
          </w:p>
        </w:tc>
        <w:tc>
          <w:tcPr>
            <w:tcW w:w="1327" w:type="dxa"/>
            <w:vAlign w:val="center"/>
          </w:tcPr>
          <w:p w:rsidR="00E16E5A" w:rsidRDefault="00E031C5">
            <w:pPr>
              <w:jc w:val="right"/>
            </w:pPr>
            <w:r>
              <w:rPr>
                <w:color w:val="000000"/>
                <w:sz w:val="24"/>
              </w:rPr>
              <w:t>242,626</w:t>
            </w:r>
          </w:p>
        </w:tc>
        <w:tc>
          <w:tcPr>
            <w:tcW w:w="1915" w:type="dxa"/>
            <w:vAlign w:val="center"/>
          </w:tcPr>
          <w:p w:rsidR="00E16E5A" w:rsidRDefault="00E031C5">
            <w:pPr>
              <w:jc w:val="right"/>
            </w:pPr>
            <w:r>
              <w:rPr>
                <w:color w:val="000000"/>
                <w:sz w:val="24"/>
              </w:rPr>
              <w:t>1,181,588.62</w:t>
            </w:r>
          </w:p>
        </w:tc>
        <w:tc>
          <w:tcPr>
            <w:tcW w:w="1680" w:type="dxa"/>
            <w:vAlign w:val="center"/>
          </w:tcPr>
          <w:p w:rsidR="00E16E5A" w:rsidRDefault="00E031C5">
            <w:pPr>
              <w:jc w:val="right"/>
            </w:pPr>
            <w:r>
              <w:rPr>
                <w:color w:val="000000"/>
                <w:sz w:val="24"/>
              </w:rPr>
              <w:t>2.56</w:t>
            </w:r>
          </w:p>
        </w:tc>
      </w:tr>
      <w:tr w:rsidR="00E16E5A">
        <w:trPr>
          <w:jc w:val="center"/>
        </w:trPr>
        <w:tc>
          <w:tcPr>
            <w:tcW w:w="850" w:type="dxa"/>
            <w:vAlign w:val="center"/>
          </w:tcPr>
          <w:p w:rsidR="00E16E5A" w:rsidRDefault="00E031C5">
            <w:pPr>
              <w:jc w:val="center"/>
            </w:pPr>
            <w:r>
              <w:rPr>
                <w:color w:val="000000"/>
                <w:sz w:val="24"/>
              </w:rPr>
              <w:t>8</w:t>
            </w:r>
          </w:p>
        </w:tc>
        <w:tc>
          <w:tcPr>
            <w:tcW w:w="1327" w:type="dxa"/>
            <w:vAlign w:val="center"/>
          </w:tcPr>
          <w:p w:rsidR="00E16E5A" w:rsidRDefault="00E031C5">
            <w:pPr>
              <w:jc w:val="center"/>
            </w:pPr>
            <w:r>
              <w:rPr>
                <w:color w:val="000000"/>
                <w:sz w:val="24"/>
              </w:rPr>
              <w:t>000100</w:t>
            </w:r>
          </w:p>
        </w:tc>
        <w:tc>
          <w:tcPr>
            <w:tcW w:w="1769" w:type="dxa"/>
            <w:vAlign w:val="center"/>
          </w:tcPr>
          <w:p w:rsidR="00E16E5A" w:rsidRDefault="00E031C5">
            <w:pPr>
              <w:jc w:val="center"/>
            </w:pPr>
            <w:r>
              <w:rPr>
                <w:color w:val="000000"/>
                <w:sz w:val="24"/>
              </w:rPr>
              <w:t xml:space="preserve">TCL </w:t>
            </w:r>
            <w:r>
              <w:rPr>
                <w:color w:val="000000"/>
                <w:sz w:val="24"/>
              </w:rPr>
              <w:t>集团</w:t>
            </w:r>
          </w:p>
        </w:tc>
        <w:tc>
          <w:tcPr>
            <w:tcW w:w="1327" w:type="dxa"/>
            <w:vAlign w:val="center"/>
          </w:tcPr>
          <w:p w:rsidR="00E16E5A" w:rsidRDefault="00E031C5">
            <w:pPr>
              <w:jc w:val="right"/>
            </w:pPr>
            <w:r>
              <w:rPr>
                <w:color w:val="000000"/>
                <w:sz w:val="24"/>
              </w:rPr>
              <w:t>439,961</w:t>
            </w:r>
          </w:p>
        </w:tc>
        <w:tc>
          <w:tcPr>
            <w:tcW w:w="1915" w:type="dxa"/>
            <w:vAlign w:val="center"/>
          </w:tcPr>
          <w:p w:rsidR="00E16E5A" w:rsidRDefault="00E031C5">
            <w:pPr>
              <w:jc w:val="right"/>
            </w:pPr>
            <w:r>
              <w:rPr>
                <w:color w:val="000000"/>
                <w:sz w:val="24"/>
              </w:rPr>
              <w:t>1,113,101.33</w:t>
            </w:r>
          </w:p>
        </w:tc>
        <w:tc>
          <w:tcPr>
            <w:tcW w:w="1680" w:type="dxa"/>
            <w:vAlign w:val="center"/>
          </w:tcPr>
          <w:p w:rsidR="00E16E5A" w:rsidRDefault="00E031C5">
            <w:pPr>
              <w:jc w:val="right"/>
            </w:pPr>
            <w:r>
              <w:rPr>
                <w:color w:val="000000"/>
                <w:sz w:val="24"/>
              </w:rPr>
              <w:t>2.41</w:t>
            </w:r>
          </w:p>
        </w:tc>
      </w:tr>
      <w:tr w:rsidR="00E16E5A">
        <w:trPr>
          <w:jc w:val="center"/>
        </w:trPr>
        <w:tc>
          <w:tcPr>
            <w:tcW w:w="850" w:type="dxa"/>
            <w:vAlign w:val="center"/>
          </w:tcPr>
          <w:p w:rsidR="00E16E5A" w:rsidRDefault="00E031C5">
            <w:pPr>
              <w:jc w:val="center"/>
            </w:pPr>
            <w:r>
              <w:rPr>
                <w:color w:val="000000"/>
                <w:sz w:val="24"/>
              </w:rPr>
              <w:t>9</w:t>
            </w:r>
          </w:p>
        </w:tc>
        <w:tc>
          <w:tcPr>
            <w:tcW w:w="1327" w:type="dxa"/>
            <w:vAlign w:val="center"/>
          </w:tcPr>
          <w:p w:rsidR="00E16E5A" w:rsidRDefault="00E031C5">
            <w:pPr>
              <w:jc w:val="center"/>
            </w:pPr>
            <w:r>
              <w:rPr>
                <w:color w:val="000000"/>
                <w:sz w:val="24"/>
              </w:rPr>
              <w:t>000338</w:t>
            </w:r>
          </w:p>
        </w:tc>
        <w:tc>
          <w:tcPr>
            <w:tcW w:w="1769" w:type="dxa"/>
            <w:vAlign w:val="center"/>
          </w:tcPr>
          <w:p w:rsidR="00E16E5A" w:rsidRDefault="00E031C5">
            <w:pPr>
              <w:jc w:val="center"/>
            </w:pPr>
            <w:proofErr w:type="gramStart"/>
            <w:r>
              <w:rPr>
                <w:color w:val="000000"/>
                <w:sz w:val="24"/>
              </w:rPr>
              <w:t>潍</w:t>
            </w:r>
            <w:proofErr w:type="gramEnd"/>
            <w:r>
              <w:rPr>
                <w:color w:val="000000"/>
                <w:sz w:val="24"/>
              </w:rPr>
              <w:t>柴动力</w:t>
            </w:r>
          </w:p>
        </w:tc>
        <w:tc>
          <w:tcPr>
            <w:tcW w:w="1327" w:type="dxa"/>
            <w:vAlign w:val="center"/>
          </w:tcPr>
          <w:p w:rsidR="00E16E5A" w:rsidRDefault="00E031C5">
            <w:pPr>
              <w:jc w:val="right"/>
            </w:pPr>
            <w:r>
              <w:rPr>
                <w:color w:val="000000"/>
                <w:sz w:val="24"/>
              </w:rPr>
              <w:t>60,157</w:t>
            </w:r>
          </w:p>
        </w:tc>
        <w:tc>
          <w:tcPr>
            <w:tcW w:w="1915" w:type="dxa"/>
            <w:vAlign w:val="center"/>
          </w:tcPr>
          <w:p w:rsidR="00E16E5A" w:rsidRDefault="00E031C5">
            <w:pPr>
              <w:jc w:val="right"/>
            </w:pPr>
            <w:r>
              <w:rPr>
                <w:color w:val="000000"/>
                <w:sz w:val="24"/>
              </w:rPr>
              <w:t>1,001,012.48</w:t>
            </w:r>
          </w:p>
        </w:tc>
        <w:tc>
          <w:tcPr>
            <w:tcW w:w="1680" w:type="dxa"/>
            <w:vAlign w:val="center"/>
          </w:tcPr>
          <w:p w:rsidR="00E16E5A" w:rsidRDefault="00E031C5">
            <w:pPr>
              <w:jc w:val="right"/>
            </w:pPr>
            <w:r>
              <w:rPr>
                <w:color w:val="000000"/>
                <w:sz w:val="24"/>
              </w:rPr>
              <w:t>2.17</w:t>
            </w:r>
          </w:p>
        </w:tc>
      </w:tr>
      <w:tr w:rsidR="00E16E5A">
        <w:trPr>
          <w:jc w:val="center"/>
        </w:trPr>
        <w:tc>
          <w:tcPr>
            <w:tcW w:w="850" w:type="dxa"/>
            <w:vAlign w:val="center"/>
          </w:tcPr>
          <w:p w:rsidR="00E16E5A" w:rsidRDefault="00E031C5">
            <w:pPr>
              <w:jc w:val="center"/>
            </w:pPr>
            <w:r>
              <w:rPr>
                <w:color w:val="000000"/>
                <w:sz w:val="24"/>
              </w:rPr>
              <w:t>10</w:t>
            </w:r>
          </w:p>
        </w:tc>
        <w:tc>
          <w:tcPr>
            <w:tcW w:w="1327" w:type="dxa"/>
            <w:vAlign w:val="center"/>
          </w:tcPr>
          <w:p w:rsidR="00E16E5A" w:rsidRDefault="00E031C5">
            <w:pPr>
              <w:jc w:val="center"/>
            </w:pPr>
            <w:r>
              <w:rPr>
                <w:color w:val="000000"/>
                <w:sz w:val="24"/>
              </w:rPr>
              <w:t>000625</w:t>
            </w:r>
          </w:p>
        </w:tc>
        <w:tc>
          <w:tcPr>
            <w:tcW w:w="1769" w:type="dxa"/>
            <w:vAlign w:val="center"/>
          </w:tcPr>
          <w:p w:rsidR="00E16E5A" w:rsidRDefault="00E031C5">
            <w:pPr>
              <w:jc w:val="center"/>
            </w:pPr>
            <w:r>
              <w:rPr>
                <w:color w:val="000000"/>
                <w:sz w:val="24"/>
              </w:rPr>
              <w:t>长安汽车</w:t>
            </w:r>
          </w:p>
        </w:tc>
        <w:tc>
          <w:tcPr>
            <w:tcW w:w="1327" w:type="dxa"/>
            <w:vAlign w:val="center"/>
          </w:tcPr>
          <w:p w:rsidR="00E16E5A" w:rsidRDefault="00E031C5">
            <w:pPr>
              <w:jc w:val="right"/>
            </w:pPr>
            <w:r>
              <w:rPr>
                <w:color w:val="000000"/>
                <w:sz w:val="24"/>
              </w:rPr>
              <w:t>94,060</w:t>
            </w:r>
          </w:p>
        </w:tc>
        <w:tc>
          <w:tcPr>
            <w:tcW w:w="1915" w:type="dxa"/>
            <w:vAlign w:val="center"/>
          </w:tcPr>
          <w:p w:rsidR="00E16E5A" w:rsidRDefault="00E031C5">
            <w:pPr>
              <w:jc w:val="right"/>
            </w:pPr>
            <w:r>
              <w:rPr>
                <w:color w:val="000000"/>
                <w:sz w:val="24"/>
              </w:rPr>
              <w:t>900,154.20</w:t>
            </w:r>
          </w:p>
        </w:tc>
        <w:tc>
          <w:tcPr>
            <w:tcW w:w="1680" w:type="dxa"/>
            <w:vAlign w:val="center"/>
          </w:tcPr>
          <w:p w:rsidR="00E16E5A" w:rsidRDefault="00E031C5">
            <w:pPr>
              <w:jc w:val="right"/>
            </w:pPr>
            <w:r>
              <w:rPr>
                <w:color w:val="000000"/>
                <w:sz w:val="24"/>
              </w:rPr>
              <w:t>1.95</w:t>
            </w:r>
          </w:p>
        </w:tc>
      </w:tr>
    </w:tbl>
    <w:p w:rsidR="003C606C" w:rsidRPr="0036023B" w:rsidRDefault="003C606C" w:rsidP="001C27F0">
      <w:pPr>
        <w:autoSpaceDE w:val="0"/>
        <w:autoSpaceDN w:val="0"/>
        <w:adjustRightInd w:val="0"/>
        <w:spacing w:before="29" w:line="288" w:lineRule="auto"/>
        <w:jc w:val="left"/>
        <w:rPr>
          <w:color w:val="000000"/>
          <w:sz w:val="24"/>
        </w:rPr>
      </w:pPr>
    </w:p>
    <w:p w:rsidR="000625A6" w:rsidRPr="0036023B" w:rsidRDefault="000625A6" w:rsidP="001C27F0">
      <w:pPr>
        <w:spacing w:before="29" w:line="288" w:lineRule="auto"/>
        <w:rPr>
          <w:b/>
          <w:sz w:val="24"/>
        </w:rPr>
      </w:pPr>
      <w:r w:rsidRPr="0036023B">
        <w:rPr>
          <w:b/>
          <w:color w:val="000000"/>
          <w:kern w:val="0"/>
          <w:sz w:val="24"/>
        </w:rPr>
        <w:t>5.3.2</w:t>
      </w:r>
      <w:r w:rsidR="00A34B04" w:rsidRPr="0036023B">
        <w:rPr>
          <w:b/>
          <w:color w:val="000000"/>
          <w:kern w:val="0"/>
          <w:sz w:val="24"/>
        </w:rPr>
        <w:t xml:space="preserve"> </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66704D" w:rsidRPr="0036023B" w:rsidRDefault="000820A8" w:rsidP="001C27F0">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0625A6" w:rsidRPr="0036023B" w:rsidRDefault="000625A6" w:rsidP="001C27F0">
      <w:pPr>
        <w:autoSpaceDE w:val="0"/>
        <w:autoSpaceDN w:val="0"/>
        <w:adjustRightInd w:val="0"/>
        <w:spacing w:before="29" w:line="288" w:lineRule="auto"/>
        <w:jc w:val="left"/>
        <w:rPr>
          <w:color w:val="000000"/>
          <w:sz w:val="24"/>
        </w:rPr>
      </w:pP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1C27F0">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1C27F0">
      <w:pPr>
        <w:autoSpaceDE w:val="0"/>
        <w:autoSpaceDN w:val="0"/>
        <w:adjustRightInd w:val="0"/>
        <w:spacing w:before="29" w:line="288" w:lineRule="auto"/>
        <w:jc w:val="left"/>
        <w:rPr>
          <w:color w:val="000000"/>
          <w:kern w:val="0"/>
          <w:sz w:val="24"/>
        </w:rPr>
      </w:pP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1C27F0">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1C27F0">
      <w:pPr>
        <w:autoSpaceDE w:val="0"/>
        <w:autoSpaceDN w:val="0"/>
        <w:adjustRightInd w:val="0"/>
        <w:spacing w:before="29" w:line="288" w:lineRule="auto"/>
        <w:jc w:val="left"/>
        <w:rPr>
          <w:color w:val="000000"/>
          <w:kern w:val="0"/>
          <w:sz w:val="24"/>
        </w:rPr>
      </w:pPr>
    </w:p>
    <w:p w:rsidR="00220542" w:rsidRPr="0036023B" w:rsidRDefault="00220542" w:rsidP="001C27F0">
      <w:pPr>
        <w:autoSpaceDE w:val="0"/>
        <w:autoSpaceDN w:val="0"/>
        <w:adjustRightInd w:val="0"/>
        <w:spacing w:before="29" w:line="288" w:lineRule="auto"/>
        <w:jc w:val="left"/>
        <w:rPr>
          <w:b/>
          <w:color w:val="000000"/>
          <w:kern w:val="0"/>
          <w:sz w:val="24"/>
        </w:rPr>
      </w:pPr>
      <w:r w:rsidRPr="0036023B">
        <w:rPr>
          <w:b/>
          <w:color w:val="000000"/>
          <w:kern w:val="0"/>
          <w:sz w:val="24"/>
        </w:rPr>
        <w:t>5.6</w:t>
      </w:r>
      <w:r w:rsidR="00C468C8" w:rsidRPr="0036023B">
        <w:rPr>
          <w:b/>
          <w:color w:val="000000"/>
          <w:kern w:val="0"/>
          <w:sz w:val="24"/>
        </w:rPr>
        <w:t xml:space="preserve"> </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1C27F0">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1C27F0">
      <w:pPr>
        <w:autoSpaceDE w:val="0"/>
        <w:autoSpaceDN w:val="0"/>
        <w:adjustRightInd w:val="0"/>
        <w:spacing w:before="29" w:line="288" w:lineRule="auto"/>
        <w:jc w:val="left"/>
        <w:rPr>
          <w:color w:val="000000"/>
          <w:kern w:val="0"/>
          <w:sz w:val="24"/>
        </w:rPr>
      </w:pPr>
    </w:p>
    <w:p w:rsidR="00144D45" w:rsidRPr="0036023B" w:rsidRDefault="00144D45" w:rsidP="001C27F0">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1C27F0">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1C27F0">
      <w:pPr>
        <w:autoSpaceDE w:val="0"/>
        <w:autoSpaceDN w:val="0"/>
        <w:adjustRightInd w:val="0"/>
        <w:spacing w:before="29" w:line="288" w:lineRule="auto"/>
        <w:jc w:val="left"/>
        <w:rPr>
          <w:color w:val="000000"/>
          <w:kern w:val="0"/>
          <w:sz w:val="24"/>
        </w:rPr>
      </w:pPr>
    </w:p>
    <w:p w:rsidR="00220542" w:rsidRPr="0036023B" w:rsidRDefault="00BE1A80" w:rsidP="001C27F0">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6D32CA" w:rsidRPr="0036023B">
        <w:rPr>
          <w:b/>
          <w:color w:val="000000"/>
          <w:kern w:val="0"/>
          <w:sz w:val="24"/>
        </w:rPr>
        <w:t xml:space="preserve"> </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1C27F0">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1C27F0">
      <w:pPr>
        <w:autoSpaceDE w:val="0"/>
        <w:autoSpaceDN w:val="0"/>
        <w:adjustRightInd w:val="0"/>
        <w:spacing w:before="29" w:line="288" w:lineRule="auto"/>
        <w:jc w:val="left"/>
        <w:rPr>
          <w:color w:val="000000"/>
          <w:kern w:val="0"/>
          <w:sz w:val="24"/>
        </w:rPr>
      </w:pPr>
    </w:p>
    <w:p w:rsidR="00295C5D" w:rsidRPr="0036023B" w:rsidRDefault="008F60C5" w:rsidP="001C27F0">
      <w:pPr>
        <w:adjustRightInd w:val="0"/>
        <w:snapToGrid w:val="0"/>
        <w:spacing w:before="29" w:line="288" w:lineRule="auto"/>
        <w:rPr>
          <w:b/>
          <w:sz w:val="24"/>
        </w:rPr>
      </w:pPr>
      <w:r w:rsidRPr="0036023B">
        <w:rPr>
          <w:b/>
          <w:sz w:val="24"/>
        </w:rPr>
        <w:t>5.</w:t>
      </w:r>
      <w:r w:rsidR="004C5189" w:rsidRPr="0036023B">
        <w:rPr>
          <w:b/>
          <w:sz w:val="24"/>
        </w:rPr>
        <w:t>9</w:t>
      </w:r>
      <w:r w:rsidR="00C566D5" w:rsidRPr="0036023B">
        <w:rPr>
          <w:b/>
          <w:sz w:val="24"/>
        </w:rPr>
        <w:t xml:space="preserve"> </w:t>
      </w:r>
      <w:r w:rsidR="00295C5D" w:rsidRPr="0036023B">
        <w:rPr>
          <w:b/>
          <w:sz w:val="24"/>
        </w:rPr>
        <w:t>报告期末本基金投资的股指期货交易情况说明</w:t>
      </w:r>
    </w:p>
    <w:p w:rsidR="00295C5D" w:rsidRPr="0036023B" w:rsidRDefault="00295C5D" w:rsidP="001C27F0">
      <w:pPr>
        <w:spacing w:before="29" w:line="288" w:lineRule="auto"/>
        <w:rPr>
          <w:color w:val="000000"/>
          <w:sz w:val="24"/>
        </w:rPr>
      </w:pPr>
      <w:r w:rsidRPr="0036023B">
        <w:rPr>
          <w:color w:val="000000"/>
          <w:sz w:val="24"/>
        </w:rPr>
        <w:t>本基金本报告期末未持有股指期货。</w:t>
      </w:r>
    </w:p>
    <w:p w:rsidR="00295C5D" w:rsidRPr="0036023B" w:rsidRDefault="00295C5D" w:rsidP="001C27F0">
      <w:pPr>
        <w:autoSpaceDE w:val="0"/>
        <w:autoSpaceDN w:val="0"/>
        <w:adjustRightInd w:val="0"/>
        <w:spacing w:before="29" w:line="288" w:lineRule="auto"/>
        <w:jc w:val="left"/>
        <w:rPr>
          <w:color w:val="000000"/>
          <w:kern w:val="0"/>
          <w:sz w:val="24"/>
        </w:rPr>
      </w:pPr>
    </w:p>
    <w:p w:rsidR="00076B5E" w:rsidRPr="0036023B" w:rsidRDefault="00B60D38" w:rsidP="001C27F0">
      <w:pPr>
        <w:adjustRightInd w:val="0"/>
        <w:snapToGrid w:val="0"/>
        <w:spacing w:before="29" w:line="288" w:lineRule="auto"/>
        <w:rPr>
          <w:b/>
          <w:sz w:val="24"/>
        </w:rPr>
      </w:pPr>
      <w:r w:rsidRPr="0036023B">
        <w:rPr>
          <w:b/>
          <w:sz w:val="24"/>
        </w:rPr>
        <w:t>5.10</w:t>
      </w:r>
      <w:r w:rsidR="00DF7927" w:rsidRPr="0036023B">
        <w:rPr>
          <w:b/>
          <w:sz w:val="24"/>
        </w:rPr>
        <w:t xml:space="preserve"> </w:t>
      </w:r>
      <w:r w:rsidRPr="0036023B">
        <w:rPr>
          <w:b/>
          <w:sz w:val="24"/>
        </w:rPr>
        <w:t>报告期末本基金投资的国债期货交易情况说明</w:t>
      </w:r>
    </w:p>
    <w:p w:rsidR="00B60D38" w:rsidRPr="0036023B" w:rsidRDefault="00B60D38" w:rsidP="001C27F0">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1C27F0">
      <w:pPr>
        <w:autoSpaceDE w:val="0"/>
        <w:autoSpaceDN w:val="0"/>
        <w:adjustRightInd w:val="0"/>
        <w:spacing w:before="29" w:line="288" w:lineRule="auto"/>
        <w:jc w:val="left"/>
        <w:rPr>
          <w:color w:val="000000"/>
          <w:sz w:val="24"/>
        </w:rPr>
      </w:pPr>
    </w:p>
    <w:p w:rsidR="00220542" w:rsidRPr="0036023B" w:rsidRDefault="004C5189" w:rsidP="001C27F0">
      <w:pPr>
        <w:autoSpaceDE w:val="0"/>
        <w:autoSpaceDN w:val="0"/>
        <w:adjustRightInd w:val="0"/>
        <w:spacing w:before="29" w:line="288" w:lineRule="auto"/>
        <w:jc w:val="left"/>
        <w:rPr>
          <w:b/>
          <w:color w:val="000000"/>
          <w:kern w:val="0"/>
          <w:sz w:val="24"/>
        </w:rPr>
      </w:pPr>
      <w:r w:rsidRPr="0036023B">
        <w:rPr>
          <w:b/>
          <w:color w:val="000000"/>
          <w:kern w:val="0"/>
          <w:sz w:val="24"/>
        </w:rPr>
        <w:t>5.11</w:t>
      </w:r>
      <w:r w:rsidR="00153791" w:rsidRPr="0036023B">
        <w:rPr>
          <w:b/>
          <w:color w:val="000000"/>
          <w:kern w:val="0"/>
          <w:sz w:val="24"/>
        </w:rPr>
        <w:t xml:space="preserve"> </w:t>
      </w:r>
      <w:r w:rsidR="00220542" w:rsidRPr="0036023B">
        <w:rPr>
          <w:b/>
          <w:color w:val="000000"/>
          <w:kern w:val="0"/>
          <w:sz w:val="24"/>
        </w:rPr>
        <w:t>投资组合报告附注</w:t>
      </w:r>
    </w:p>
    <w:p w:rsidR="008119CB" w:rsidRPr="008119CB" w:rsidRDefault="008119CB" w:rsidP="008119C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119C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1C27F0">
      <w:pPr>
        <w:autoSpaceDE w:val="0"/>
        <w:autoSpaceDN w:val="0"/>
        <w:adjustRightInd w:val="0"/>
        <w:spacing w:before="29" w:line="288" w:lineRule="auto"/>
        <w:jc w:val="left"/>
        <w:rPr>
          <w:color w:val="000000"/>
          <w:kern w:val="0"/>
          <w:sz w:val="24"/>
        </w:rPr>
      </w:pPr>
      <w:r w:rsidRPr="0036023B">
        <w:rPr>
          <w:color w:val="000000"/>
          <w:kern w:val="0"/>
          <w:sz w:val="24"/>
        </w:rPr>
        <w:t>5.11.3</w:t>
      </w:r>
      <w:r w:rsidR="00153791" w:rsidRPr="0036023B">
        <w:rPr>
          <w:color w:val="000000"/>
          <w:kern w:val="0"/>
          <w:sz w:val="24"/>
        </w:rPr>
        <w:t xml:space="preserve"> </w:t>
      </w:r>
      <w:r w:rsidR="00220542" w:rsidRPr="0036023B">
        <w:rPr>
          <w:color w:val="000000"/>
          <w:kern w:val="0"/>
          <w:sz w:val="24"/>
        </w:rPr>
        <w:t>其他资产构成</w:t>
      </w:r>
    </w:p>
    <w:tbl>
      <w:tblPr>
        <w:tblStyle w:val="af7"/>
        <w:tblW w:w="8868" w:type="dxa"/>
        <w:jc w:val="center"/>
        <w:tblInd w:w="15" w:type="dxa"/>
        <w:tblLayout w:type="fixed"/>
        <w:tblLook w:val="04A0"/>
      </w:tblPr>
      <w:tblGrid>
        <w:gridCol w:w="984"/>
        <w:gridCol w:w="2876"/>
        <w:gridCol w:w="5008"/>
      </w:tblGrid>
      <w:tr w:rsidR="0044398D" w:rsidRPr="0036023B" w:rsidTr="00E1304C">
        <w:trPr>
          <w:jc w:val="center"/>
        </w:trPr>
        <w:tc>
          <w:tcPr>
            <w:tcW w:w="944" w:type="dxa"/>
            <w:vAlign w:val="center"/>
          </w:tcPr>
          <w:p w:rsidR="0044398D" w:rsidRPr="0036023B" w:rsidRDefault="0044398D" w:rsidP="001C27F0">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1C27F0">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1C27F0">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1C27F0">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1C27F0">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1C27F0">
            <w:pPr>
              <w:autoSpaceDE w:val="0"/>
              <w:autoSpaceDN w:val="0"/>
              <w:adjustRightInd w:val="0"/>
              <w:spacing w:before="29" w:line="288" w:lineRule="auto"/>
              <w:ind w:left="15"/>
              <w:jc w:val="right"/>
              <w:rPr>
                <w:color w:val="000000"/>
                <w:kern w:val="0"/>
                <w:sz w:val="24"/>
              </w:rPr>
            </w:pPr>
            <w:r w:rsidRPr="0036023B">
              <w:rPr>
                <w:color w:val="000000"/>
                <w:kern w:val="0"/>
                <w:sz w:val="24"/>
              </w:rPr>
              <w:t>213.45</w:t>
            </w:r>
          </w:p>
        </w:tc>
      </w:tr>
      <w:tr w:rsidR="0044398D" w:rsidRPr="0036023B" w:rsidTr="00E1304C">
        <w:trPr>
          <w:jc w:val="center"/>
        </w:trPr>
        <w:tc>
          <w:tcPr>
            <w:tcW w:w="944" w:type="dxa"/>
            <w:vAlign w:val="center"/>
          </w:tcPr>
          <w:p w:rsidR="0044398D" w:rsidRPr="0036023B" w:rsidRDefault="0044398D" w:rsidP="001C27F0">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1C27F0">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1C27F0">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1C27F0">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1C27F0">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1C27F0">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1C27F0">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1C27F0">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1C27F0">
            <w:pPr>
              <w:autoSpaceDE w:val="0"/>
              <w:autoSpaceDN w:val="0"/>
              <w:adjustRightInd w:val="0"/>
              <w:spacing w:before="29" w:line="288" w:lineRule="auto"/>
              <w:ind w:left="15"/>
              <w:jc w:val="right"/>
              <w:rPr>
                <w:color w:val="000000"/>
                <w:kern w:val="0"/>
                <w:sz w:val="24"/>
              </w:rPr>
            </w:pPr>
            <w:r w:rsidRPr="0036023B">
              <w:rPr>
                <w:color w:val="000000"/>
                <w:kern w:val="0"/>
                <w:sz w:val="24"/>
              </w:rPr>
              <w:t>44.90</w:t>
            </w:r>
          </w:p>
        </w:tc>
      </w:tr>
      <w:tr w:rsidR="0044398D" w:rsidRPr="0036023B" w:rsidTr="00E1304C">
        <w:trPr>
          <w:jc w:val="center"/>
        </w:trPr>
        <w:tc>
          <w:tcPr>
            <w:tcW w:w="944" w:type="dxa"/>
            <w:vAlign w:val="center"/>
          </w:tcPr>
          <w:p w:rsidR="0044398D" w:rsidRPr="0036023B" w:rsidRDefault="0044398D" w:rsidP="001C27F0">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1C27F0">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1C27F0">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1C27F0">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1C27F0">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1C27F0">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1C27F0">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1C27F0">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1C27F0">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1C27F0">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1C27F0">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1C27F0">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1C27F0">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1C27F0">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1C27F0">
            <w:pPr>
              <w:autoSpaceDE w:val="0"/>
              <w:autoSpaceDN w:val="0"/>
              <w:adjustRightInd w:val="0"/>
              <w:spacing w:before="29" w:line="288" w:lineRule="auto"/>
              <w:ind w:left="15"/>
              <w:jc w:val="right"/>
              <w:rPr>
                <w:color w:val="000000"/>
                <w:kern w:val="0"/>
                <w:sz w:val="24"/>
              </w:rPr>
            </w:pPr>
            <w:r w:rsidRPr="0036023B">
              <w:rPr>
                <w:color w:val="000000"/>
                <w:kern w:val="0"/>
                <w:sz w:val="24"/>
              </w:rPr>
              <w:t>258.35</w:t>
            </w:r>
          </w:p>
        </w:tc>
      </w:tr>
    </w:tbl>
    <w:p w:rsidR="00EC32B2" w:rsidRPr="0036023B" w:rsidRDefault="00EC32B2" w:rsidP="001C27F0">
      <w:pPr>
        <w:autoSpaceDE w:val="0"/>
        <w:autoSpaceDN w:val="0"/>
        <w:adjustRightInd w:val="0"/>
        <w:spacing w:before="29" w:line="288" w:lineRule="auto"/>
        <w:jc w:val="left"/>
        <w:rPr>
          <w:color w:val="000000"/>
          <w:sz w:val="24"/>
        </w:rPr>
      </w:pPr>
    </w:p>
    <w:p w:rsidR="00220542" w:rsidRPr="0036023B" w:rsidRDefault="004C5189" w:rsidP="001C27F0">
      <w:pPr>
        <w:autoSpaceDE w:val="0"/>
        <w:autoSpaceDN w:val="0"/>
        <w:adjustRightInd w:val="0"/>
        <w:spacing w:before="29" w:line="288" w:lineRule="auto"/>
        <w:jc w:val="left"/>
        <w:rPr>
          <w:color w:val="000000"/>
          <w:kern w:val="0"/>
          <w:sz w:val="24"/>
        </w:rPr>
      </w:pPr>
      <w:r w:rsidRPr="0036023B">
        <w:rPr>
          <w:color w:val="000000"/>
          <w:kern w:val="0"/>
          <w:sz w:val="24"/>
        </w:rPr>
        <w:t>5.11.4</w:t>
      </w:r>
      <w:r w:rsidR="00846E4A" w:rsidRPr="0036023B">
        <w:rPr>
          <w:color w:val="000000"/>
          <w:kern w:val="0"/>
          <w:sz w:val="24"/>
        </w:rPr>
        <w:t xml:space="preserve"> </w:t>
      </w:r>
      <w:r w:rsidR="00220542" w:rsidRPr="0036023B">
        <w:rPr>
          <w:color w:val="000000"/>
          <w:kern w:val="0"/>
          <w:sz w:val="24"/>
        </w:rPr>
        <w:t>报告期末持有的处于转股期的可转换债券明细</w:t>
      </w:r>
    </w:p>
    <w:p w:rsidR="00220542" w:rsidRPr="0036023B" w:rsidRDefault="007C1A93" w:rsidP="001C27F0">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1C27F0">
      <w:pPr>
        <w:autoSpaceDE w:val="0"/>
        <w:autoSpaceDN w:val="0"/>
        <w:adjustRightInd w:val="0"/>
        <w:spacing w:before="29" w:line="288" w:lineRule="auto"/>
        <w:jc w:val="left"/>
        <w:rPr>
          <w:color w:val="000000"/>
          <w:sz w:val="24"/>
        </w:rPr>
      </w:pPr>
    </w:p>
    <w:p w:rsidR="00CF3CDE" w:rsidRPr="0036023B" w:rsidRDefault="00CF3CDE" w:rsidP="001C27F0">
      <w:pPr>
        <w:spacing w:before="29" w:line="288" w:lineRule="auto"/>
        <w:rPr>
          <w:color w:val="000000"/>
          <w:kern w:val="0"/>
          <w:sz w:val="24"/>
        </w:rPr>
      </w:pPr>
      <w:r w:rsidRPr="0036023B">
        <w:rPr>
          <w:color w:val="000000"/>
          <w:kern w:val="0"/>
          <w:sz w:val="24"/>
        </w:rPr>
        <w:t>5.11.5</w:t>
      </w:r>
      <w:r w:rsidR="00846E4A" w:rsidRPr="0036023B">
        <w:rPr>
          <w:color w:val="000000"/>
          <w:kern w:val="0"/>
          <w:sz w:val="24"/>
        </w:rPr>
        <w:t xml:space="preserve"> </w:t>
      </w:r>
      <w:r w:rsidR="004917B4" w:rsidRPr="0036023B">
        <w:rPr>
          <w:color w:val="000000"/>
          <w:kern w:val="0"/>
          <w:sz w:val="24"/>
        </w:rPr>
        <w:t>报告期末投资的股票存在流通受限情况的说明</w:t>
      </w:r>
    </w:p>
    <w:p w:rsidR="005D44E4" w:rsidRPr="0036023B" w:rsidRDefault="00CF3CDE" w:rsidP="001C27F0">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846E4A" w:rsidRPr="0036023B">
        <w:rPr>
          <w:color w:val="000000"/>
          <w:kern w:val="0"/>
          <w:sz w:val="24"/>
        </w:rPr>
        <w:t xml:space="preserve"> </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1C27F0">
      <w:pPr>
        <w:autoSpaceDE w:val="0"/>
        <w:autoSpaceDN w:val="0"/>
        <w:adjustRightInd w:val="0"/>
        <w:spacing w:before="29" w:line="288" w:lineRule="auto"/>
        <w:jc w:val="left"/>
        <w:rPr>
          <w:color w:val="000000"/>
          <w:sz w:val="24"/>
        </w:rPr>
      </w:pPr>
      <w:r w:rsidRPr="0036023B">
        <w:rPr>
          <w:color w:val="000000"/>
          <w:sz w:val="24"/>
        </w:rPr>
        <w:t>本基金本报告</w:t>
      </w:r>
      <w:proofErr w:type="gramStart"/>
      <w:r w:rsidRPr="0036023B">
        <w:rPr>
          <w:color w:val="000000"/>
          <w:sz w:val="24"/>
        </w:rPr>
        <w:t>期末前</w:t>
      </w:r>
      <w:proofErr w:type="gramEnd"/>
      <w:r w:rsidRPr="0036023B">
        <w:rPr>
          <w:color w:val="000000"/>
          <w:sz w:val="24"/>
        </w:rPr>
        <w:t>十名股票中不存在流通受限情况。</w:t>
      </w:r>
    </w:p>
    <w:p w:rsidR="00EC32B2" w:rsidRPr="0036023B" w:rsidRDefault="00EC32B2" w:rsidP="001C27F0">
      <w:pPr>
        <w:autoSpaceDE w:val="0"/>
        <w:autoSpaceDN w:val="0"/>
        <w:adjustRightInd w:val="0"/>
        <w:spacing w:before="29" w:line="288" w:lineRule="auto"/>
        <w:jc w:val="left"/>
        <w:rPr>
          <w:color w:val="000000"/>
          <w:sz w:val="24"/>
        </w:rPr>
      </w:pPr>
    </w:p>
    <w:p w:rsidR="005D44E4" w:rsidRPr="0036023B" w:rsidRDefault="00CF3CDE" w:rsidP="001C27F0">
      <w:pPr>
        <w:spacing w:before="29" w:line="288" w:lineRule="auto"/>
        <w:rPr>
          <w:sz w:val="24"/>
        </w:rPr>
      </w:pPr>
      <w:r w:rsidRPr="0036023B">
        <w:rPr>
          <w:color w:val="000000"/>
          <w:kern w:val="0"/>
          <w:sz w:val="24"/>
        </w:rPr>
        <w:t>5.11.</w:t>
      </w:r>
      <w:r w:rsidR="004C5189" w:rsidRPr="0036023B">
        <w:rPr>
          <w:color w:val="000000"/>
          <w:kern w:val="0"/>
          <w:sz w:val="24"/>
        </w:rPr>
        <w:t>5.2</w:t>
      </w:r>
      <w:r w:rsidR="00846E4A" w:rsidRPr="0036023B">
        <w:rPr>
          <w:color w:val="000000"/>
          <w:kern w:val="0"/>
          <w:sz w:val="24"/>
        </w:rPr>
        <w:t xml:space="preserve"> </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1C27F0">
      <w:pPr>
        <w:autoSpaceDE w:val="0"/>
        <w:autoSpaceDN w:val="0"/>
        <w:adjustRightInd w:val="0"/>
        <w:spacing w:before="29" w:line="288" w:lineRule="auto"/>
        <w:jc w:val="left"/>
        <w:rPr>
          <w:color w:val="000000"/>
          <w:sz w:val="24"/>
        </w:rPr>
      </w:pPr>
      <w:r w:rsidRPr="0036023B">
        <w:rPr>
          <w:color w:val="000000"/>
          <w:sz w:val="24"/>
        </w:rPr>
        <w:lastRenderedPageBreak/>
        <w:t>本基金本报告期末未持有积极投资的股票。</w:t>
      </w:r>
    </w:p>
    <w:p w:rsidR="004D1A45" w:rsidRPr="0036023B" w:rsidRDefault="004D1A45" w:rsidP="001C27F0">
      <w:pPr>
        <w:spacing w:before="29" w:line="288" w:lineRule="auto"/>
        <w:rPr>
          <w:bCs/>
          <w:color w:val="000000"/>
          <w:sz w:val="24"/>
        </w:rPr>
      </w:pPr>
    </w:p>
    <w:p w:rsidR="00220542" w:rsidRPr="0036023B" w:rsidRDefault="004C5189" w:rsidP="001C27F0">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846E4A" w:rsidRPr="0036023B">
        <w:rPr>
          <w:bCs/>
          <w:color w:val="000000"/>
          <w:sz w:val="24"/>
        </w:rPr>
        <w:t xml:space="preserve"> </w:t>
      </w:r>
      <w:r w:rsidR="00504285" w:rsidRPr="0036023B">
        <w:rPr>
          <w:bCs/>
          <w:color w:val="000000"/>
          <w:kern w:val="0"/>
          <w:sz w:val="24"/>
        </w:rPr>
        <w:t>投资组合报告附注的其他文字描述部分</w:t>
      </w:r>
    </w:p>
    <w:p w:rsidR="00220542" w:rsidRPr="0036023B" w:rsidRDefault="007C1A93" w:rsidP="001C27F0">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1C27F0">
      <w:pPr>
        <w:spacing w:before="29" w:line="288" w:lineRule="auto"/>
        <w:ind w:firstLineChars="200" w:firstLine="480"/>
        <w:rPr>
          <w:color w:val="000000"/>
          <w:sz w:val="24"/>
        </w:rPr>
      </w:pPr>
    </w:p>
    <w:p w:rsidR="00220542" w:rsidRPr="0036023B" w:rsidRDefault="00220542" w:rsidP="0057657A">
      <w:pPr>
        <w:pStyle w:val="1"/>
        <w:spacing w:beforeLines="100" w:afterLines="100"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1C27F0">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1C27F0">
            <w:pPr>
              <w:autoSpaceDE w:val="0"/>
              <w:autoSpaceDN w:val="0"/>
              <w:adjustRightInd w:val="0"/>
              <w:spacing w:before="29" w:line="288" w:lineRule="auto"/>
              <w:ind w:left="17"/>
              <w:jc w:val="left"/>
              <w:rPr>
                <w:color w:val="000000"/>
                <w:kern w:val="0"/>
                <w:sz w:val="24"/>
              </w:rPr>
            </w:pPr>
            <w:r w:rsidRPr="0036023B">
              <w:rPr>
                <w:color w:val="000000"/>
                <w:kern w:val="0"/>
                <w:sz w:val="24"/>
              </w:rPr>
              <w:t>本报告期期</w:t>
            </w:r>
            <w:proofErr w:type="gramStart"/>
            <w:r w:rsidRPr="0036023B">
              <w:rPr>
                <w:color w:val="000000"/>
                <w:kern w:val="0"/>
                <w:sz w:val="24"/>
              </w:rPr>
              <w:t>初基金</w:t>
            </w:r>
            <w:proofErr w:type="gramEnd"/>
            <w:r w:rsidRPr="0036023B">
              <w:rPr>
                <w:color w:val="000000"/>
                <w:kern w:val="0"/>
                <w:sz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1C27F0">
            <w:pPr>
              <w:autoSpaceDE w:val="0"/>
              <w:autoSpaceDN w:val="0"/>
              <w:adjustRightInd w:val="0"/>
              <w:spacing w:before="29" w:line="288" w:lineRule="auto"/>
              <w:ind w:left="17"/>
              <w:jc w:val="right"/>
              <w:rPr>
                <w:color w:val="000000"/>
                <w:sz w:val="24"/>
              </w:rPr>
            </w:pPr>
            <w:r w:rsidRPr="0036023B">
              <w:rPr>
                <w:color w:val="000000"/>
                <w:sz w:val="24"/>
              </w:rPr>
              <w:t>61,329,693</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1C27F0">
            <w:pPr>
              <w:autoSpaceDE w:val="0"/>
              <w:autoSpaceDN w:val="0"/>
              <w:adjustRightInd w:val="0"/>
              <w:spacing w:before="29" w:line="288" w:lineRule="auto"/>
              <w:ind w:left="17"/>
              <w:jc w:val="left"/>
              <w:rPr>
                <w:color w:val="000000"/>
                <w:kern w:val="0"/>
                <w:sz w:val="24"/>
              </w:rPr>
            </w:pPr>
            <w:r w:rsidRPr="0036023B">
              <w:rPr>
                <w:color w:val="000000"/>
                <w:kern w:val="0"/>
                <w:sz w:val="24"/>
              </w:rPr>
              <w:t>本报告</w:t>
            </w:r>
            <w:proofErr w:type="gramStart"/>
            <w:r w:rsidRPr="0036023B">
              <w:rPr>
                <w:color w:val="000000"/>
                <w:kern w:val="0"/>
                <w:sz w:val="24"/>
              </w:rPr>
              <w:t>期</w:t>
            </w:r>
            <w:r w:rsidR="007C1A93" w:rsidRPr="0036023B">
              <w:rPr>
                <w:color w:val="000000"/>
                <w:kern w:val="0"/>
                <w:sz w:val="24"/>
              </w:rPr>
              <w:t>基金</w:t>
            </w:r>
            <w:proofErr w:type="gramEnd"/>
            <w:r w:rsidR="007C1A93" w:rsidRPr="0036023B">
              <w:rPr>
                <w:color w:val="000000"/>
                <w:kern w:val="0"/>
                <w:sz w:val="24"/>
              </w:rPr>
              <w:t>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1C27F0">
            <w:pPr>
              <w:autoSpaceDE w:val="0"/>
              <w:autoSpaceDN w:val="0"/>
              <w:adjustRightInd w:val="0"/>
              <w:spacing w:before="29" w:line="288" w:lineRule="auto"/>
              <w:ind w:left="17"/>
              <w:jc w:val="right"/>
              <w:rPr>
                <w:color w:val="000000"/>
                <w:sz w:val="24"/>
              </w:rPr>
            </w:pPr>
            <w:r w:rsidRPr="0036023B">
              <w:rPr>
                <w:color w:val="000000"/>
                <w:sz w:val="24"/>
              </w:rPr>
              <w:t>5,000,000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1C27F0">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w:t>
            </w:r>
            <w:proofErr w:type="gramStart"/>
            <w:r w:rsidR="00267B74" w:rsidRPr="0036023B">
              <w:rPr>
                <w:color w:val="000000"/>
                <w:kern w:val="0"/>
                <w:sz w:val="24"/>
              </w:rPr>
              <w:t>期</w:t>
            </w:r>
            <w:r w:rsidRPr="0036023B">
              <w:rPr>
                <w:color w:val="000000"/>
                <w:kern w:val="0"/>
                <w:sz w:val="24"/>
              </w:rPr>
              <w:t>基金</w:t>
            </w:r>
            <w:proofErr w:type="gramEnd"/>
            <w:r w:rsidRPr="0036023B">
              <w:rPr>
                <w:color w:val="000000"/>
                <w:kern w:val="0"/>
                <w:sz w:val="24"/>
              </w:rPr>
              <w:t>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1C27F0">
            <w:pPr>
              <w:autoSpaceDE w:val="0"/>
              <w:autoSpaceDN w:val="0"/>
              <w:adjustRightInd w:val="0"/>
              <w:spacing w:before="29" w:line="288" w:lineRule="auto"/>
              <w:ind w:left="17"/>
              <w:jc w:val="right"/>
              <w:rPr>
                <w:color w:val="000000"/>
                <w:sz w:val="24"/>
              </w:rPr>
            </w:pPr>
            <w:r w:rsidRPr="0036023B">
              <w:rPr>
                <w:color w:val="000000"/>
                <w:sz w:val="24"/>
              </w:rPr>
              <w:t>13,000,000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1C27F0">
            <w:pPr>
              <w:autoSpaceDE w:val="0"/>
              <w:autoSpaceDN w:val="0"/>
              <w:adjustRightInd w:val="0"/>
              <w:spacing w:before="29" w:line="288" w:lineRule="auto"/>
              <w:ind w:left="17"/>
              <w:jc w:val="left"/>
              <w:rPr>
                <w:color w:val="000000"/>
                <w:kern w:val="0"/>
                <w:sz w:val="24"/>
              </w:rPr>
            </w:pPr>
            <w:r w:rsidRPr="0036023B">
              <w:rPr>
                <w:color w:val="000000"/>
                <w:kern w:val="0"/>
                <w:sz w:val="24"/>
              </w:rPr>
              <w:t>本报告</w:t>
            </w:r>
            <w:proofErr w:type="gramStart"/>
            <w:r w:rsidRPr="0036023B">
              <w:rPr>
                <w:color w:val="000000"/>
                <w:kern w:val="0"/>
                <w:sz w:val="24"/>
              </w:rPr>
              <w:t>期</w:t>
            </w:r>
            <w:r w:rsidR="007C1A93" w:rsidRPr="0036023B">
              <w:rPr>
                <w:color w:val="000000"/>
                <w:kern w:val="0"/>
                <w:sz w:val="24"/>
              </w:rPr>
              <w:t>基金</w:t>
            </w:r>
            <w:proofErr w:type="gramEnd"/>
            <w:r w:rsidR="007C1A93" w:rsidRPr="0036023B">
              <w:rPr>
                <w:color w:val="000000"/>
                <w:kern w:val="0"/>
                <w:sz w:val="24"/>
              </w:rPr>
              <w:t>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1C27F0">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1C27F0">
            <w:pPr>
              <w:autoSpaceDE w:val="0"/>
              <w:autoSpaceDN w:val="0"/>
              <w:adjustRightInd w:val="0"/>
              <w:spacing w:before="29" w:line="288" w:lineRule="auto"/>
              <w:ind w:left="17"/>
              <w:jc w:val="left"/>
              <w:rPr>
                <w:color w:val="000000"/>
                <w:kern w:val="0"/>
                <w:sz w:val="24"/>
              </w:rPr>
            </w:pPr>
            <w:r w:rsidRPr="0036023B">
              <w:rPr>
                <w:color w:val="000000"/>
                <w:kern w:val="0"/>
                <w:sz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1C27F0">
            <w:pPr>
              <w:autoSpaceDE w:val="0"/>
              <w:autoSpaceDN w:val="0"/>
              <w:adjustRightInd w:val="0"/>
              <w:spacing w:before="29" w:line="288" w:lineRule="auto"/>
              <w:ind w:left="17"/>
              <w:jc w:val="right"/>
              <w:rPr>
                <w:color w:val="000000"/>
                <w:sz w:val="24"/>
              </w:rPr>
            </w:pPr>
            <w:r w:rsidRPr="0036023B">
              <w:rPr>
                <w:color w:val="000000"/>
                <w:sz w:val="24"/>
              </w:rPr>
              <w:t>53,329,693</w:t>
            </w:r>
          </w:p>
        </w:tc>
      </w:tr>
    </w:tbl>
    <w:p w:rsidR="00AA1D9A" w:rsidRDefault="00AA1D9A" w:rsidP="001C27F0">
      <w:pPr>
        <w:autoSpaceDE w:val="0"/>
        <w:autoSpaceDN w:val="0"/>
        <w:adjustRightInd w:val="0"/>
        <w:spacing w:before="29" w:line="288" w:lineRule="auto"/>
        <w:jc w:val="left"/>
        <w:rPr>
          <w:color w:val="000000"/>
          <w:sz w:val="24"/>
        </w:rPr>
      </w:pPr>
    </w:p>
    <w:p w:rsidR="00FC2DA1" w:rsidRPr="00306E46" w:rsidRDefault="00FC2DA1" w:rsidP="0057657A">
      <w:pPr>
        <w:pStyle w:val="1"/>
        <w:tabs>
          <w:tab w:val="center" w:pos="4156"/>
          <w:tab w:val="right" w:pos="8312"/>
        </w:tabs>
        <w:spacing w:beforeLines="100" w:afterLines="100" w:line="360"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w:t>
      </w:r>
      <w:proofErr w:type="gramStart"/>
      <w:r w:rsidRPr="00306E46">
        <w:rPr>
          <w:sz w:val="24"/>
          <w:szCs w:val="24"/>
        </w:rPr>
        <w:t>固有资金</w:t>
      </w:r>
      <w:proofErr w:type="gramEnd"/>
      <w:r w:rsidRPr="00306E46">
        <w:rPr>
          <w:sz w:val="24"/>
          <w:szCs w:val="24"/>
        </w:rPr>
        <w:t>投资本基金情况</w:t>
      </w:r>
    </w:p>
    <w:p w:rsidR="00FC2DA1" w:rsidRPr="00306E46" w:rsidRDefault="00FC2DA1" w:rsidP="00FC2DA1">
      <w:pPr>
        <w:spacing w:line="360" w:lineRule="auto"/>
        <w:jc w:val="left"/>
        <w:rPr>
          <w:sz w:val="24"/>
        </w:rPr>
      </w:pPr>
      <w:r w:rsidRPr="00306E46">
        <w:rPr>
          <w:b/>
          <w:sz w:val="24"/>
        </w:rPr>
        <w:t xml:space="preserve">7.1 </w:t>
      </w:r>
      <w:r w:rsidRPr="00306E46">
        <w:rPr>
          <w:b/>
          <w:sz w:val="24"/>
        </w:rPr>
        <w:t>基金管理人持有本基金份额变动情况</w:t>
      </w:r>
    </w:p>
    <w:p w:rsidR="00CE2DC0" w:rsidRDefault="00FC2DA1" w:rsidP="00CE2DC0">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w:t>
      </w:r>
      <w:proofErr w:type="gramStart"/>
      <w:r w:rsidRPr="00306E46">
        <w:rPr>
          <w:rFonts w:eastAsiaTheme="minorEastAsia"/>
          <w:color w:val="000000"/>
          <w:sz w:val="24"/>
        </w:rPr>
        <w:t>固有资金</w:t>
      </w:r>
      <w:proofErr w:type="gramEnd"/>
      <w:r w:rsidRPr="00306E46">
        <w:rPr>
          <w:rFonts w:eastAsiaTheme="minorEastAsia"/>
          <w:color w:val="000000"/>
          <w:sz w:val="24"/>
        </w:rPr>
        <w:t>投资本基金的情况。</w:t>
      </w:r>
    </w:p>
    <w:p w:rsidR="00E031C5" w:rsidRDefault="00E031C5" w:rsidP="00CE2DC0">
      <w:pPr>
        <w:autoSpaceDE w:val="0"/>
        <w:autoSpaceDN w:val="0"/>
        <w:adjustRightInd w:val="0"/>
        <w:spacing w:before="29" w:line="288" w:lineRule="auto"/>
        <w:jc w:val="left"/>
        <w:rPr>
          <w:rFonts w:eastAsiaTheme="minorEastAsia"/>
          <w:color w:val="000000"/>
          <w:sz w:val="24"/>
        </w:rPr>
      </w:pPr>
    </w:p>
    <w:p w:rsidR="00764DC3" w:rsidRPr="00CE2DC0" w:rsidRDefault="00FC2DA1" w:rsidP="00CE2DC0">
      <w:pPr>
        <w:autoSpaceDE w:val="0"/>
        <w:autoSpaceDN w:val="0"/>
        <w:adjustRightInd w:val="0"/>
        <w:spacing w:before="29" w:line="288" w:lineRule="auto"/>
        <w:jc w:val="left"/>
        <w:rPr>
          <w:b/>
          <w:sz w:val="24"/>
        </w:rPr>
      </w:pPr>
      <w:r w:rsidRPr="00CE2DC0">
        <w:rPr>
          <w:b/>
          <w:sz w:val="24"/>
        </w:rPr>
        <w:t xml:space="preserve">7.2 </w:t>
      </w:r>
      <w:r w:rsidRPr="00CE2DC0">
        <w:rPr>
          <w:rFonts w:hint="eastAsia"/>
          <w:b/>
          <w:sz w:val="24"/>
        </w:rPr>
        <w:t>基金管理人运用</w:t>
      </w:r>
      <w:proofErr w:type="gramStart"/>
      <w:r w:rsidRPr="00CE2DC0">
        <w:rPr>
          <w:rFonts w:hint="eastAsia"/>
          <w:b/>
          <w:sz w:val="24"/>
        </w:rPr>
        <w:t>固有资金</w:t>
      </w:r>
      <w:proofErr w:type="gramEnd"/>
      <w:r w:rsidRPr="00CE2DC0">
        <w:rPr>
          <w:rFonts w:hint="eastAsia"/>
          <w:b/>
          <w:sz w:val="24"/>
        </w:rPr>
        <w:t>投资本基金交易明细</w:t>
      </w:r>
    </w:p>
    <w:p w:rsidR="00764DC3" w:rsidRPr="0036023B" w:rsidRDefault="00764DC3" w:rsidP="001C27F0">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1C27F0">
      <w:pPr>
        <w:autoSpaceDE w:val="0"/>
        <w:autoSpaceDN w:val="0"/>
        <w:adjustRightInd w:val="0"/>
        <w:spacing w:before="29" w:line="288" w:lineRule="auto"/>
        <w:jc w:val="left"/>
        <w:rPr>
          <w:color w:val="000000"/>
          <w:sz w:val="24"/>
        </w:rPr>
      </w:pPr>
    </w:p>
    <w:p w:rsidR="00140EC9" w:rsidRDefault="00220542" w:rsidP="0057657A">
      <w:pPr>
        <w:pStyle w:val="1"/>
        <w:spacing w:beforeLines="100" w:afterLines="100" w:line="288" w:lineRule="auto"/>
        <w:jc w:val="center"/>
      </w:pPr>
      <w:r w:rsidRPr="0036023B">
        <w:rPr>
          <w:color w:val="000000"/>
          <w:kern w:val="0"/>
          <w:sz w:val="24"/>
          <w:szCs w:val="24"/>
        </w:rPr>
        <w:t>§</w:t>
      </w:r>
      <w:r w:rsidR="00122A26" w:rsidRPr="0036023B">
        <w:rPr>
          <w:color w:val="000000"/>
          <w:kern w:val="0"/>
          <w:sz w:val="24"/>
          <w:szCs w:val="24"/>
        </w:rPr>
        <w:t>8</w:t>
      </w:r>
      <w:r w:rsidR="005E1105" w:rsidRPr="0036023B">
        <w:rPr>
          <w:color w:val="000000"/>
          <w:kern w:val="0"/>
          <w:sz w:val="24"/>
          <w:szCs w:val="24"/>
        </w:rPr>
        <w:t xml:space="preserve"> </w:t>
      </w:r>
      <w:r w:rsidRPr="0036023B">
        <w:rPr>
          <w:color w:val="000000"/>
          <w:kern w:val="0"/>
          <w:sz w:val="24"/>
          <w:szCs w:val="24"/>
        </w:rPr>
        <w:t>备查文件目录</w:t>
      </w:r>
    </w:p>
    <w:p w:rsidR="00220542" w:rsidRPr="0036023B" w:rsidRDefault="00122A26" w:rsidP="001C27F0">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1</w:t>
      </w:r>
      <w:r w:rsidR="005E1105" w:rsidRPr="0036023B">
        <w:rPr>
          <w:b/>
          <w:color w:val="000000"/>
          <w:sz w:val="24"/>
        </w:rPr>
        <w:t xml:space="preserve"> </w:t>
      </w:r>
      <w:r w:rsidR="00220542" w:rsidRPr="0036023B">
        <w:rPr>
          <w:b/>
          <w:color w:val="000000"/>
          <w:sz w:val="24"/>
        </w:rPr>
        <w:t>备查文件目录</w:t>
      </w:r>
    </w:p>
    <w:p w:rsidR="00E16E5A" w:rsidRDefault="00E031C5">
      <w:pPr>
        <w:spacing w:before="29" w:line="288" w:lineRule="auto"/>
        <w:ind w:firstLineChars="200" w:firstLine="480"/>
        <w:rPr>
          <w:color w:val="000000"/>
          <w:sz w:val="24"/>
        </w:rPr>
      </w:pPr>
      <w:r>
        <w:rPr>
          <w:color w:val="000000"/>
          <w:sz w:val="24"/>
        </w:rPr>
        <w:t>1</w:t>
      </w:r>
      <w:r>
        <w:rPr>
          <w:color w:val="000000"/>
          <w:sz w:val="24"/>
        </w:rPr>
        <w:t>、中国证监会</w:t>
      </w:r>
      <w:proofErr w:type="gramStart"/>
      <w:r>
        <w:rPr>
          <w:color w:val="000000"/>
          <w:sz w:val="24"/>
        </w:rPr>
        <w:t>核准深</w:t>
      </w:r>
      <w:proofErr w:type="gramEnd"/>
      <w:r>
        <w:rPr>
          <w:color w:val="000000"/>
          <w:sz w:val="24"/>
        </w:rPr>
        <w:t>证</w:t>
      </w:r>
      <w:r>
        <w:rPr>
          <w:color w:val="000000"/>
          <w:sz w:val="24"/>
        </w:rPr>
        <w:t>300</w:t>
      </w:r>
      <w:r>
        <w:rPr>
          <w:color w:val="000000"/>
          <w:sz w:val="24"/>
        </w:rPr>
        <w:t>价值交易型开放式指数证券投资基金募集的文件；</w:t>
      </w:r>
    </w:p>
    <w:p w:rsidR="00E16E5A" w:rsidRDefault="00E031C5">
      <w:pPr>
        <w:spacing w:before="29" w:line="288" w:lineRule="auto"/>
        <w:ind w:firstLineChars="200" w:firstLine="480"/>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rsidR="00E16E5A" w:rsidRDefault="00E031C5">
      <w:pPr>
        <w:spacing w:before="29" w:line="288" w:lineRule="auto"/>
        <w:ind w:firstLineChars="200" w:firstLine="480"/>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rsidR="00E16E5A" w:rsidRDefault="00E031C5">
      <w:pPr>
        <w:spacing w:before="29" w:line="288" w:lineRule="auto"/>
        <w:ind w:firstLineChars="200" w:firstLine="480"/>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rsidR="00E16E5A" w:rsidRDefault="00E031C5">
      <w:pPr>
        <w:spacing w:before="29" w:line="288" w:lineRule="auto"/>
        <w:ind w:firstLineChars="200" w:firstLine="480"/>
        <w:rPr>
          <w:color w:val="000000"/>
          <w:sz w:val="24"/>
        </w:rPr>
      </w:pPr>
      <w:r>
        <w:rPr>
          <w:color w:val="000000"/>
          <w:sz w:val="24"/>
        </w:rPr>
        <w:t>5</w:t>
      </w:r>
      <w:r>
        <w:rPr>
          <w:color w:val="000000"/>
          <w:sz w:val="24"/>
        </w:rPr>
        <w:t>、关于申请</w:t>
      </w:r>
      <w:proofErr w:type="gramStart"/>
      <w:r>
        <w:rPr>
          <w:color w:val="000000"/>
          <w:sz w:val="24"/>
        </w:rPr>
        <w:t>募集深</w:t>
      </w:r>
      <w:proofErr w:type="gramEnd"/>
      <w:r>
        <w:rPr>
          <w:color w:val="000000"/>
          <w:sz w:val="24"/>
        </w:rPr>
        <w:t>证</w:t>
      </w:r>
      <w:r>
        <w:rPr>
          <w:color w:val="000000"/>
          <w:sz w:val="24"/>
        </w:rPr>
        <w:t>300</w:t>
      </w:r>
      <w:r>
        <w:rPr>
          <w:color w:val="000000"/>
          <w:sz w:val="24"/>
        </w:rPr>
        <w:t>价值交易型开放式指数证券投资基金之法律意见书；</w:t>
      </w:r>
    </w:p>
    <w:p w:rsidR="00E16E5A" w:rsidRDefault="00E031C5">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E16E5A" w:rsidRDefault="00E031C5">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1C27F0">
      <w:pPr>
        <w:spacing w:before="29" w:line="288" w:lineRule="auto"/>
        <w:ind w:firstLineChars="200" w:firstLine="480"/>
        <w:rPr>
          <w:color w:val="000000"/>
          <w:sz w:val="24"/>
        </w:rPr>
      </w:pPr>
      <w:r w:rsidRPr="0036023B">
        <w:rPr>
          <w:color w:val="000000"/>
          <w:sz w:val="24"/>
        </w:rPr>
        <w:lastRenderedPageBreak/>
        <w:t>8</w:t>
      </w:r>
      <w:r w:rsidRPr="0036023B">
        <w:rPr>
          <w:color w:val="000000"/>
          <w:sz w:val="24"/>
        </w:rPr>
        <w:t>、报告期内深证</w:t>
      </w:r>
      <w:r w:rsidRPr="0036023B">
        <w:rPr>
          <w:color w:val="000000"/>
          <w:sz w:val="24"/>
        </w:rPr>
        <w:t>300</w:t>
      </w:r>
      <w:r w:rsidRPr="0036023B">
        <w:rPr>
          <w:color w:val="000000"/>
          <w:sz w:val="24"/>
        </w:rPr>
        <w:t>价值交易型开放式指数证券投资基金在指定报刊上各项公告的原稿。</w:t>
      </w:r>
    </w:p>
    <w:p w:rsidR="00220542" w:rsidRPr="0036023B" w:rsidRDefault="00220542" w:rsidP="001C27F0">
      <w:pPr>
        <w:spacing w:before="29" w:line="288" w:lineRule="auto"/>
        <w:ind w:firstLineChars="200" w:firstLine="480"/>
        <w:rPr>
          <w:color w:val="000000"/>
          <w:sz w:val="24"/>
        </w:rPr>
      </w:pPr>
    </w:p>
    <w:p w:rsidR="00220542" w:rsidRPr="0036023B" w:rsidRDefault="00122A26" w:rsidP="001C27F0">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2</w:t>
      </w:r>
      <w:r w:rsidR="005E1105" w:rsidRPr="0036023B">
        <w:rPr>
          <w:b/>
          <w:color w:val="000000"/>
          <w:sz w:val="24"/>
        </w:rPr>
        <w:t xml:space="preserve"> </w:t>
      </w:r>
      <w:r w:rsidR="00220542" w:rsidRPr="0036023B">
        <w:rPr>
          <w:b/>
          <w:color w:val="000000"/>
          <w:sz w:val="24"/>
        </w:rPr>
        <w:t>存放地点</w:t>
      </w:r>
    </w:p>
    <w:p w:rsidR="00220542" w:rsidRPr="0036023B" w:rsidRDefault="007C1A93" w:rsidP="001C27F0">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1C27F0">
      <w:pPr>
        <w:spacing w:before="29" w:line="288" w:lineRule="auto"/>
        <w:ind w:firstLineChars="200" w:firstLine="480"/>
        <w:rPr>
          <w:color w:val="000000"/>
          <w:sz w:val="24"/>
        </w:rPr>
      </w:pPr>
    </w:p>
    <w:p w:rsidR="00220542" w:rsidRPr="0036023B" w:rsidRDefault="00122A26" w:rsidP="001C27F0">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3</w:t>
      </w:r>
      <w:r w:rsidR="005E1105" w:rsidRPr="0036023B">
        <w:rPr>
          <w:b/>
          <w:color w:val="000000"/>
          <w:sz w:val="24"/>
        </w:rPr>
        <w:t xml:space="preserve"> </w:t>
      </w:r>
      <w:r w:rsidR="00220542" w:rsidRPr="0036023B">
        <w:rPr>
          <w:b/>
          <w:color w:val="000000"/>
          <w:sz w:val="24"/>
        </w:rPr>
        <w:t>查阅方式</w:t>
      </w:r>
    </w:p>
    <w:p w:rsidR="00E16E5A" w:rsidRDefault="00E031C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1E29D5">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1E29D5">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903" w:rsidRDefault="00FB2903">
      <w:r>
        <w:separator/>
      </w:r>
    </w:p>
  </w:endnote>
  <w:endnote w:type="continuationSeparator" w:id="1">
    <w:p w:rsidR="00FB2903" w:rsidRDefault="00FB29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92" w:rsidRPr="001D0DB0" w:rsidRDefault="00E57F92" w:rsidP="00230A66">
    <w:pPr>
      <w:pStyle w:val="a6"/>
      <w:jc w:val="center"/>
    </w:pPr>
    <w:r>
      <w:rPr>
        <w:rFonts w:hint="eastAsia"/>
        <w:kern w:val="0"/>
        <w:szCs w:val="21"/>
      </w:rPr>
      <w:t>第</w:t>
    </w:r>
    <w:r w:rsidR="00140EC9">
      <w:rPr>
        <w:kern w:val="0"/>
        <w:szCs w:val="21"/>
      </w:rPr>
      <w:fldChar w:fldCharType="begin"/>
    </w:r>
    <w:r>
      <w:rPr>
        <w:kern w:val="0"/>
        <w:szCs w:val="21"/>
      </w:rPr>
      <w:instrText xml:space="preserve"> PAGE </w:instrText>
    </w:r>
    <w:r w:rsidR="00140EC9">
      <w:rPr>
        <w:kern w:val="0"/>
        <w:szCs w:val="21"/>
      </w:rPr>
      <w:fldChar w:fldCharType="separate"/>
    </w:r>
    <w:r w:rsidR="0057657A">
      <w:rPr>
        <w:noProof/>
        <w:kern w:val="0"/>
        <w:szCs w:val="21"/>
      </w:rPr>
      <w:t>11</w:t>
    </w:r>
    <w:r w:rsidR="00140EC9">
      <w:rPr>
        <w:kern w:val="0"/>
        <w:szCs w:val="21"/>
      </w:rPr>
      <w:fldChar w:fldCharType="end"/>
    </w:r>
    <w:proofErr w:type="gramStart"/>
    <w:r>
      <w:rPr>
        <w:rFonts w:hint="eastAsia"/>
        <w:kern w:val="0"/>
        <w:szCs w:val="21"/>
      </w:rPr>
      <w:t>页共</w:t>
    </w:r>
    <w:proofErr w:type="gramEnd"/>
    <w:r w:rsidR="00140EC9">
      <w:rPr>
        <w:kern w:val="0"/>
        <w:szCs w:val="21"/>
      </w:rPr>
      <w:fldChar w:fldCharType="begin"/>
    </w:r>
    <w:r>
      <w:rPr>
        <w:kern w:val="0"/>
        <w:szCs w:val="21"/>
      </w:rPr>
      <w:instrText xml:space="preserve"> NUMPAGES </w:instrText>
    </w:r>
    <w:r w:rsidR="00140EC9">
      <w:rPr>
        <w:kern w:val="0"/>
        <w:szCs w:val="21"/>
      </w:rPr>
      <w:fldChar w:fldCharType="separate"/>
    </w:r>
    <w:r w:rsidR="0057657A">
      <w:rPr>
        <w:noProof/>
        <w:kern w:val="0"/>
        <w:szCs w:val="21"/>
      </w:rPr>
      <w:t>11</w:t>
    </w:r>
    <w:r w:rsidR="00140EC9">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92" w:rsidRDefault="00140EC9">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903" w:rsidRDefault="00FB2903">
      <w:r>
        <w:separator/>
      </w:r>
    </w:p>
  </w:footnote>
  <w:footnote w:type="continuationSeparator" w:id="1">
    <w:p w:rsidR="00FB2903" w:rsidRDefault="00FB29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075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CC0"/>
    <w:rsid w:val="000C1723"/>
    <w:rsid w:val="000C1B20"/>
    <w:rsid w:val="000C4107"/>
    <w:rsid w:val="000C45E7"/>
    <w:rsid w:val="000D01F4"/>
    <w:rsid w:val="000D0572"/>
    <w:rsid w:val="000D1519"/>
    <w:rsid w:val="000D1C87"/>
    <w:rsid w:val="000E1CB6"/>
    <w:rsid w:val="000E4456"/>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0EC9"/>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1A26"/>
    <w:rsid w:val="002125F7"/>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E8C"/>
    <w:rsid w:val="00322A86"/>
    <w:rsid w:val="00323AE8"/>
    <w:rsid w:val="00324373"/>
    <w:rsid w:val="00324548"/>
    <w:rsid w:val="003251F4"/>
    <w:rsid w:val="003303E3"/>
    <w:rsid w:val="00331FA4"/>
    <w:rsid w:val="003329EA"/>
    <w:rsid w:val="00332E47"/>
    <w:rsid w:val="003347EF"/>
    <w:rsid w:val="00337293"/>
    <w:rsid w:val="003407A5"/>
    <w:rsid w:val="00341188"/>
    <w:rsid w:val="0034147B"/>
    <w:rsid w:val="00342031"/>
    <w:rsid w:val="00345AA8"/>
    <w:rsid w:val="00350238"/>
    <w:rsid w:val="0035109C"/>
    <w:rsid w:val="00351F0A"/>
    <w:rsid w:val="0035432B"/>
    <w:rsid w:val="00357172"/>
    <w:rsid w:val="0036023B"/>
    <w:rsid w:val="003613A8"/>
    <w:rsid w:val="00361E7E"/>
    <w:rsid w:val="0036360E"/>
    <w:rsid w:val="00364504"/>
    <w:rsid w:val="00370AA4"/>
    <w:rsid w:val="00371FF4"/>
    <w:rsid w:val="003768A8"/>
    <w:rsid w:val="00376B0E"/>
    <w:rsid w:val="00376C39"/>
    <w:rsid w:val="00377520"/>
    <w:rsid w:val="00380D36"/>
    <w:rsid w:val="003822D3"/>
    <w:rsid w:val="003834E0"/>
    <w:rsid w:val="00385786"/>
    <w:rsid w:val="00386630"/>
    <w:rsid w:val="00390B25"/>
    <w:rsid w:val="00397156"/>
    <w:rsid w:val="00397960"/>
    <w:rsid w:val="003A0A94"/>
    <w:rsid w:val="003A3BC4"/>
    <w:rsid w:val="003A458A"/>
    <w:rsid w:val="003B2DA8"/>
    <w:rsid w:val="003B2F13"/>
    <w:rsid w:val="003B405E"/>
    <w:rsid w:val="003B4B45"/>
    <w:rsid w:val="003B57D3"/>
    <w:rsid w:val="003C11EC"/>
    <w:rsid w:val="003C1F58"/>
    <w:rsid w:val="003C606C"/>
    <w:rsid w:val="003C6C58"/>
    <w:rsid w:val="003C792F"/>
    <w:rsid w:val="003D124B"/>
    <w:rsid w:val="003D18F3"/>
    <w:rsid w:val="003D78B5"/>
    <w:rsid w:val="003E20E4"/>
    <w:rsid w:val="003E244F"/>
    <w:rsid w:val="003E62A6"/>
    <w:rsid w:val="003E695F"/>
    <w:rsid w:val="003E6C9B"/>
    <w:rsid w:val="003E709C"/>
    <w:rsid w:val="003E7B89"/>
    <w:rsid w:val="003F4241"/>
    <w:rsid w:val="003F7040"/>
    <w:rsid w:val="003F7C45"/>
    <w:rsid w:val="00401222"/>
    <w:rsid w:val="0040132C"/>
    <w:rsid w:val="00405085"/>
    <w:rsid w:val="004066FC"/>
    <w:rsid w:val="00407C10"/>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75E9"/>
    <w:rsid w:val="004576F2"/>
    <w:rsid w:val="00457804"/>
    <w:rsid w:val="004646BF"/>
    <w:rsid w:val="00464744"/>
    <w:rsid w:val="004665E3"/>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D96"/>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4754"/>
    <w:rsid w:val="0051478B"/>
    <w:rsid w:val="00514C9A"/>
    <w:rsid w:val="0051566A"/>
    <w:rsid w:val="00515D7B"/>
    <w:rsid w:val="005166E9"/>
    <w:rsid w:val="005177A0"/>
    <w:rsid w:val="0052009E"/>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EAB"/>
    <w:rsid w:val="0055513C"/>
    <w:rsid w:val="00560C94"/>
    <w:rsid w:val="0056291C"/>
    <w:rsid w:val="00565A63"/>
    <w:rsid w:val="00566588"/>
    <w:rsid w:val="00570B1A"/>
    <w:rsid w:val="00572736"/>
    <w:rsid w:val="0057275D"/>
    <w:rsid w:val="00573B24"/>
    <w:rsid w:val="0057657A"/>
    <w:rsid w:val="00576E9F"/>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46FF"/>
    <w:rsid w:val="005B011E"/>
    <w:rsid w:val="005B1C7D"/>
    <w:rsid w:val="005B1DEC"/>
    <w:rsid w:val="005B2E84"/>
    <w:rsid w:val="005B7B0E"/>
    <w:rsid w:val="005C0A04"/>
    <w:rsid w:val="005C200C"/>
    <w:rsid w:val="005C5409"/>
    <w:rsid w:val="005C69AC"/>
    <w:rsid w:val="005C722E"/>
    <w:rsid w:val="005D01A4"/>
    <w:rsid w:val="005D05D4"/>
    <w:rsid w:val="005D12CB"/>
    <w:rsid w:val="005D14DE"/>
    <w:rsid w:val="005D3F12"/>
    <w:rsid w:val="005D44E4"/>
    <w:rsid w:val="005D45B3"/>
    <w:rsid w:val="005D4CEB"/>
    <w:rsid w:val="005E1105"/>
    <w:rsid w:val="005E491F"/>
    <w:rsid w:val="005E58CE"/>
    <w:rsid w:val="005E59E9"/>
    <w:rsid w:val="005E5D80"/>
    <w:rsid w:val="005F04E6"/>
    <w:rsid w:val="005F43B9"/>
    <w:rsid w:val="005F68CB"/>
    <w:rsid w:val="005F6A4A"/>
    <w:rsid w:val="00602154"/>
    <w:rsid w:val="006033E3"/>
    <w:rsid w:val="00607CE4"/>
    <w:rsid w:val="0061321C"/>
    <w:rsid w:val="00616568"/>
    <w:rsid w:val="00616C17"/>
    <w:rsid w:val="00620DB0"/>
    <w:rsid w:val="0062386E"/>
    <w:rsid w:val="00623D9A"/>
    <w:rsid w:val="00623F0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7AD5"/>
    <w:rsid w:val="00691AFA"/>
    <w:rsid w:val="00693629"/>
    <w:rsid w:val="00693D86"/>
    <w:rsid w:val="00695251"/>
    <w:rsid w:val="00695ADE"/>
    <w:rsid w:val="00695C0D"/>
    <w:rsid w:val="00696356"/>
    <w:rsid w:val="006A72C6"/>
    <w:rsid w:val="006A7E2D"/>
    <w:rsid w:val="006B02DA"/>
    <w:rsid w:val="006B2065"/>
    <w:rsid w:val="006B3940"/>
    <w:rsid w:val="006C168D"/>
    <w:rsid w:val="006C1D5C"/>
    <w:rsid w:val="006C3C80"/>
    <w:rsid w:val="006C3F43"/>
    <w:rsid w:val="006C642C"/>
    <w:rsid w:val="006C6FC6"/>
    <w:rsid w:val="006D32CA"/>
    <w:rsid w:val="006D6A40"/>
    <w:rsid w:val="006D7693"/>
    <w:rsid w:val="006E231B"/>
    <w:rsid w:val="006E346E"/>
    <w:rsid w:val="006E34B7"/>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496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4112"/>
    <w:rsid w:val="008456C9"/>
    <w:rsid w:val="0084611D"/>
    <w:rsid w:val="00846706"/>
    <w:rsid w:val="00846E4A"/>
    <w:rsid w:val="00847BEF"/>
    <w:rsid w:val="00850C62"/>
    <w:rsid w:val="00853DB0"/>
    <w:rsid w:val="00862022"/>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D88"/>
    <w:rsid w:val="008A12CB"/>
    <w:rsid w:val="008A1B92"/>
    <w:rsid w:val="008A2F16"/>
    <w:rsid w:val="008A2F59"/>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AAD"/>
    <w:rsid w:val="00954567"/>
    <w:rsid w:val="009547A9"/>
    <w:rsid w:val="009548FE"/>
    <w:rsid w:val="00956F0B"/>
    <w:rsid w:val="00957466"/>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BA2"/>
    <w:rsid w:val="00992F83"/>
    <w:rsid w:val="0099508A"/>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4B82"/>
    <w:rsid w:val="00A75705"/>
    <w:rsid w:val="00A76ACE"/>
    <w:rsid w:val="00A77C69"/>
    <w:rsid w:val="00A829DE"/>
    <w:rsid w:val="00A83953"/>
    <w:rsid w:val="00A85AF5"/>
    <w:rsid w:val="00A87791"/>
    <w:rsid w:val="00A903B6"/>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5DFD"/>
    <w:rsid w:val="00BD30C8"/>
    <w:rsid w:val="00BD3EB4"/>
    <w:rsid w:val="00BD5C65"/>
    <w:rsid w:val="00BD7DB4"/>
    <w:rsid w:val="00BE1A80"/>
    <w:rsid w:val="00BE2F07"/>
    <w:rsid w:val="00BE6018"/>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2DC0"/>
    <w:rsid w:val="00CE3519"/>
    <w:rsid w:val="00CE5277"/>
    <w:rsid w:val="00CE6358"/>
    <w:rsid w:val="00CF2D54"/>
    <w:rsid w:val="00CF3CDE"/>
    <w:rsid w:val="00CF4AC1"/>
    <w:rsid w:val="00CF5CF0"/>
    <w:rsid w:val="00CF6570"/>
    <w:rsid w:val="00CF6AF1"/>
    <w:rsid w:val="00D03538"/>
    <w:rsid w:val="00D049B8"/>
    <w:rsid w:val="00D0516C"/>
    <w:rsid w:val="00D05EE7"/>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31C5"/>
    <w:rsid w:val="00E042A1"/>
    <w:rsid w:val="00E04CE6"/>
    <w:rsid w:val="00E10272"/>
    <w:rsid w:val="00E104FA"/>
    <w:rsid w:val="00E1082A"/>
    <w:rsid w:val="00E11166"/>
    <w:rsid w:val="00E1304C"/>
    <w:rsid w:val="00E13182"/>
    <w:rsid w:val="00E15383"/>
    <w:rsid w:val="00E16E5A"/>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7F92"/>
    <w:rsid w:val="00E616DB"/>
    <w:rsid w:val="00E627A4"/>
    <w:rsid w:val="00E630ED"/>
    <w:rsid w:val="00E70C95"/>
    <w:rsid w:val="00E71C6B"/>
    <w:rsid w:val="00E73ABA"/>
    <w:rsid w:val="00E746A9"/>
    <w:rsid w:val="00E74EC5"/>
    <w:rsid w:val="00E75FDC"/>
    <w:rsid w:val="00E76B86"/>
    <w:rsid w:val="00E7760F"/>
    <w:rsid w:val="00E80B05"/>
    <w:rsid w:val="00E82AB3"/>
    <w:rsid w:val="00E82DAC"/>
    <w:rsid w:val="00E8342F"/>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43C8"/>
    <w:rsid w:val="00F36130"/>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90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75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1"/>
  </w:style>
  <w:style w:type="character" w:styleId="a8">
    <w:name w:val="Hyperlink"/>
    <w:basedOn w:val="a1"/>
    <w:rPr>
      <w:color w:val="0000FF"/>
      <w:u w:val="single"/>
    </w:rPr>
  </w:style>
  <w:style w:type="paragraph" w:styleId="3">
    <w:name w:val="Body Text Indent 3"/>
    <w:basedOn w:val="a"/>
    <w:pPr>
      <w:spacing w:line="560" w:lineRule="exact"/>
      <w:ind w:firstLineChars="200" w:firstLine="420"/>
    </w:pPr>
    <w:rPr>
      <w:rFonts w:ascii="Arial" w:hAnsi="Arial" w:cs="Arial"/>
      <w:color w:val="FF0000"/>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Pr>
      <w:color w:val="800080"/>
      <w:u w:val="single"/>
    </w:rPr>
  </w:style>
  <w:style w:type="paragraph" w:styleId="ab">
    <w:name w:val="List"/>
    <w:basedOn w:val="ac"/>
    <w:pPr>
      <w:spacing w:after="220" w:line="220" w:lineRule="atLeast"/>
      <w:ind w:left="1440" w:hanging="360"/>
    </w:pPr>
    <w:rPr>
      <w:szCs w:val="20"/>
    </w:rPr>
  </w:style>
  <w:style w:type="paragraph" w:styleId="ac">
    <w:name w:val="Body Text"/>
    <w:basedOn w:val="a"/>
    <w:pPr>
      <w:spacing w:after="120"/>
    </w:pPr>
  </w:style>
  <w:style w:type="paragraph" w:styleId="ad">
    <w:name w:val="Date"/>
    <w:basedOn w:val="a"/>
    <w:next w:val="a"/>
    <w:rPr>
      <w:sz w:val="24"/>
      <w:szCs w:val="20"/>
    </w:rPr>
  </w:style>
  <w:style w:type="character" w:customStyle="1" w:styleId="c1">
    <w:name w:val="c1"/>
    <w:basedOn w:val="a1"/>
    <w:rPr>
      <w:color w:val="000000"/>
      <w:sz w:val="18"/>
      <w:szCs w:val="18"/>
    </w:rPr>
  </w:style>
  <w:style w:type="paragraph" w:styleId="10">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Pr>
      <w:sz w:val="18"/>
      <w:szCs w:val="18"/>
    </w:rPr>
  </w:style>
  <w:style w:type="character" w:styleId="af">
    <w:name w:val="annotation reference"/>
    <w:basedOn w:val="a1"/>
    <w:semiHidden/>
    <w:rPr>
      <w:sz w:val="21"/>
      <w:szCs w:val="21"/>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customStyle="1" w:styleId="Char2">
    <w:name w:val="Char"/>
    <w:basedOn w:val="a"/>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s>
</file>

<file path=word/webSettings.xml><?xml version="1.0" encoding="utf-8"?>
<w:webSettings xmlns:r="http://schemas.openxmlformats.org/officeDocument/2006/relationships" xmlns:w="http://schemas.openxmlformats.org/wordprocessingml/2006/main">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11</Pages>
  <Words>4563</Words>
  <Characters>1547</Characters>
  <Application>Microsoft Office Word</Application>
  <DocSecurity>0</DocSecurity>
  <Lines>12</Lines>
  <Paragraphs>12</Paragraphs>
  <ScaleCrop>false</ScaleCrop>
  <Company>TRT. Ltd. Co.</Company>
  <LinksUpToDate>false</LinksUpToDate>
  <CharactersWithSpaces>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359</cp:revision>
  <cp:lastPrinted>2007-07-19T00:46:00Z</cp:lastPrinted>
  <dcterms:created xsi:type="dcterms:W3CDTF">2012-11-21T04:46:00Z</dcterms:created>
  <dcterms:modified xsi:type="dcterms:W3CDTF">2014-04-21T07:23:00Z</dcterms:modified>
</cp:coreProperties>
</file>