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FC0" w:rsidRPr="00EB07BC" w:rsidRDefault="00A816DD">
      <w:pPr>
        <w:rPr>
          <w:sz w:val="32"/>
        </w:rPr>
      </w:pPr>
    </w:p>
    <w:p w:rsidR="00C92FC0" w:rsidRPr="00EB07BC" w:rsidRDefault="00A816DD">
      <w:pPr>
        <w:rPr>
          <w:sz w:val="32"/>
        </w:rPr>
      </w:pPr>
    </w:p>
    <w:p w:rsidR="00C92FC0" w:rsidRPr="00EB07BC" w:rsidRDefault="00A816DD">
      <w:pPr>
        <w:rPr>
          <w:sz w:val="32"/>
        </w:rPr>
      </w:pPr>
    </w:p>
    <w:p w:rsidR="00C92FC0" w:rsidRPr="00EB07BC" w:rsidRDefault="00D53E7B">
      <w:pPr>
        <w:jc w:val="center"/>
        <w:rPr>
          <w:sz w:val="32"/>
        </w:rPr>
      </w:pPr>
      <w:r>
        <w:rPr>
          <w:noProof/>
        </w:rPr>
        <w:drawing>
          <wp:inline distT="0" distB="0" distL="0" distR="0">
            <wp:extent cx="4343400" cy="571500"/>
            <wp:effectExtent l="0" t="0" r="0" b="0"/>
            <wp:docPr id="6"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4E16F9" w:rsidRDefault="004E16F9">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4E16F9" w:rsidRDefault="004E16F9">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4E16F9" w:rsidRDefault="001928FE">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交银施罗德中债</w:t>
      </w:r>
      <w:r>
        <w:rPr>
          <w:rFonts w:ascii="Times New Roman" w:hAnsi="Times New Roman"/>
          <w:b/>
          <w:spacing w:val="2"/>
          <w:w w:val="99"/>
          <w:kern w:val="0"/>
          <w:position w:val="-4"/>
          <w:sz w:val="44"/>
          <w:szCs w:val="44"/>
        </w:rPr>
        <w:t>1-3</w:t>
      </w:r>
      <w:r>
        <w:rPr>
          <w:rFonts w:ascii="Times New Roman" w:hAnsi="Times New Roman"/>
          <w:b/>
          <w:spacing w:val="2"/>
          <w:w w:val="99"/>
          <w:kern w:val="0"/>
          <w:position w:val="-4"/>
          <w:sz w:val="44"/>
          <w:szCs w:val="44"/>
        </w:rPr>
        <w:t>年农发行债券指数证券投资基金</w:t>
      </w:r>
    </w:p>
    <w:p w:rsidR="004E16F9" w:rsidRDefault="001928FE">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招募说明书(更新)</w:t>
      </w:r>
    </w:p>
    <w:p w:rsidR="004E16F9" w:rsidRDefault="004E16F9">
      <w:pPr>
        <w:snapToGrid w:val="0"/>
        <w:spacing w:line="360" w:lineRule="auto"/>
        <w:jc w:val="center"/>
        <w:rPr>
          <w:rFonts w:ascii="宋体" w:hAnsi="宋体"/>
          <w:b/>
          <w:sz w:val="30"/>
          <w:szCs w:val="30"/>
        </w:rPr>
      </w:pPr>
    </w:p>
    <w:p w:rsidR="004E16F9" w:rsidRDefault="004E16F9">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4E16F9" w:rsidRDefault="004E16F9">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4E16F9" w:rsidRDefault="004E16F9">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4E16F9" w:rsidRDefault="004E16F9">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4E16F9" w:rsidRDefault="004E16F9">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4E16F9" w:rsidRDefault="004E16F9">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4E16F9" w:rsidRDefault="001928FE">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rsidR="004E16F9" w:rsidRDefault="001928FE">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基金托管人：中国光大银行股份有限公司</w:t>
      </w:r>
    </w:p>
    <w:p w:rsidR="004E16F9" w:rsidRDefault="004E16F9">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4E16F9" w:rsidRDefault="004E16F9">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4E16F9" w:rsidRDefault="001928FE">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二〇二五年</w:t>
      </w:r>
      <w:r w:rsidR="009A0B4F">
        <w:rPr>
          <w:rFonts w:ascii="Times New Roman" w:hAnsi="Times New Roman" w:hint="eastAsia"/>
          <w:b/>
          <w:spacing w:val="2"/>
          <w:w w:val="99"/>
          <w:kern w:val="0"/>
          <w:sz w:val="28"/>
          <w:szCs w:val="32"/>
        </w:rPr>
        <w:t>三</w:t>
      </w:r>
      <w:r>
        <w:rPr>
          <w:rFonts w:ascii="Times New Roman" w:hAnsi="Times New Roman"/>
          <w:b/>
          <w:spacing w:val="2"/>
          <w:w w:val="99"/>
          <w:kern w:val="0"/>
          <w:sz w:val="28"/>
          <w:szCs w:val="32"/>
        </w:rPr>
        <w:t>月</w:t>
      </w:r>
    </w:p>
    <w:p w:rsidR="004E16F9" w:rsidRDefault="004E16F9">
      <w:pPr>
        <w:autoSpaceDE w:val="0"/>
        <w:autoSpaceDN w:val="0"/>
        <w:adjustRightInd w:val="0"/>
        <w:snapToGrid w:val="0"/>
        <w:spacing w:line="360" w:lineRule="auto"/>
        <w:ind w:left="1347" w:rightChars="6" w:right="13"/>
        <w:rPr>
          <w:rFonts w:ascii="宋体" w:hAnsi="宋体"/>
          <w:kern w:val="0"/>
          <w:sz w:val="32"/>
          <w:szCs w:val="32"/>
        </w:rPr>
        <w:sectPr w:rsidR="004E16F9">
          <w:headerReference w:type="even" r:id="rId9"/>
          <w:headerReference w:type="default" r:id="rId10"/>
          <w:footerReference w:type="even" r:id="rId11"/>
          <w:footerReference w:type="default" r:id="rId12"/>
          <w:headerReference w:type="first" r:id="rId13"/>
          <w:footerReference w:type="first" r:id="rId14"/>
          <w:pgSz w:w="11920" w:h="16840"/>
          <w:pgMar w:top="1560" w:right="1680" w:bottom="280" w:left="1680" w:header="0" w:footer="1073" w:gutter="0"/>
          <w:pgNumType w:start="1"/>
          <w:cols w:space="720"/>
          <w:titlePg/>
          <w:docGrid w:linePitch="286"/>
        </w:sectPr>
      </w:pPr>
    </w:p>
    <w:p w:rsidR="004E16F9" w:rsidRDefault="001928FE">
      <w:pPr>
        <w:pStyle w:val="1"/>
        <w:snapToGrid w:val="0"/>
        <w:spacing w:beforeLines="0" w:before="240" w:after="240"/>
        <w:rPr>
          <w:rFonts w:ascii="宋体" w:hAnsi="宋体"/>
          <w:kern w:val="0"/>
        </w:rPr>
      </w:pPr>
      <w:bookmarkStart w:id="0" w:name="_Toc324920538"/>
      <w:bookmarkStart w:id="1" w:name="_Toc496884613"/>
      <w:bookmarkStart w:id="2" w:name="_Toc188537939"/>
      <w:r>
        <w:rPr>
          <w:rFonts w:ascii="Times New Roman" w:hAnsi="Times New Roman"/>
          <w:kern w:val="0"/>
        </w:rPr>
        <w:lastRenderedPageBreak/>
        <w:t>重要提示</w:t>
      </w:r>
      <w:bookmarkEnd w:id="0"/>
      <w:bookmarkEnd w:id="1"/>
      <w:bookmarkEnd w:id="2"/>
    </w:p>
    <w:p w:rsidR="004E16F9" w:rsidRDefault="001928F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交银施罗德中债</w:t>
      </w:r>
      <w:r>
        <w:rPr>
          <w:rFonts w:ascii="Times New Roman" w:hAnsi="Times New Roman"/>
          <w:kern w:val="0"/>
          <w:sz w:val="24"/>
        </w:rPr>
        <w:t>1-3</w:t>
      </w:r>
      <w:r>
        <w:rPr>
          <w:rFonts w:ascii="Times New Roman" w:hAnsi="Times New Roman"/>
          <w:kern w:val="0"/>
          <w:sz w:val="24"/>
        </w:rPr>
        <w:t>年农发行债券指数证券投资基金（以下简称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2018</w:t>
      </w:r>
      <w:r>
        <w:rPr>
          <w:rFonts w:ascii="Times New Roman" w:hAnsi="Times New Roman"/>
          <w:kern w:val="0"/>
          <w:sz w:val="24"/>
        </w:rPr>
        <w:t>年</w:t>
      </w:r>
      <w:r>
        <w:rPr>
          <w:rFonts w:ascii="Times New Roman" w:hAnsi="Times New Roman"/>
          <w:kern w:val="0"/>
          <w:sz w:val="24"/>
        </w:rPr>
        <w:t>11</w:t>
      </w:r>
      <w:r>
        <w:rPr>
          <w:rFonts w:ascii="Times New Roman" w:hAnsi="Times New Roman"/>
          <w:kern w:val="0"/>
          <w:sz w:val="24"/>
        </w:rPr>
        <w:t>月</w:t>
      </w:r>
      <w:r>
        <w:rPr>
          <w:rFonts w:ascii="Times New Roman" w:hAnsi="Times New Roman"/>
          <w:kern w:val="0"/>
          <w:sz w:val="24"/>
        </w:rPr>
        <w:t>14</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2018</w:t>
      </w:r>
      <w:r>
        <w:rPr>
          <w:rFonts w:ascii="Times New Roman" w:hAnsi="Times New Roman"/>
          <w:kern w:val="0"/>
          <w:sz w:val="24"/>
        </w:rPr>
        <w:t>】</w:t>
      </w:r>
      <w:r>
        <w:rPr>
          <w:rFonts w:ascii="Times New Roman" w:hAnsi="Times New Roman"/>
          <w:kern w:val="0"/>
          <w:sz w:val="24"/>
        </w:rPr>
        <w:t>1856</w:t>
      </w:r>
      <w:r>
        <w:rPr>
          <w:rFonts w:ascii="Times New Roman" w:hAnsi="Times New Roman"/>
          <w:kern w:val="0"/>
          <w:sz w:val="24"/>
        </w:rPr>
        <w:t>号文准予募集注册。本基金基金合同于</w:t>
      </w:r>
      <w:r>
        <w:rPr>
          <w:rFonts w:ascii="Times New Roman" w:hAnsi="Times New Roman"/>
          <w:kern w:val="0"/>
          <w:sz w:val="24"/>
        </w:rPr>
        <w:t>2019</w:t>
      </w:r>
      <w:r>
        <w:rPr>
          <w:rFonts w:ascii="Times New Roman" w:hAnsi="Times New Roman"/>
          <w:kern w:val="0"/>
          <w:sz w:val="24"/>
        </w:rPr>
        <w:t>年</w:t>
      </w:r>
      <w:r>
        <w:rPr>
          <w:rFonts w:ascii="Times New Roman" w:hAnsi="Times New Roman"/>
          <w:kern w:val="0"/>
          <w:sz w:val="24"/>
        </w:rPr>
        <w:t>1</w:t>
      </w:r>
      <w:r>
        <w:rPr>
          <w:rFonts w:ascii="Times New Roman" w:hAnsi="Times New Roman"/>
          <w:kern w:val="0"/>
          <w:sz w:val="24"/>
        </w:rPr>
        <w:t>月</w:t>
      </w:r>
      <w:r>
        <w:rPr>
          <w:rFonts w:ascii="Times New Roman" w:hAnsi="Times New Roman"/>
          <w:kern w:val="0"/>
          <w:sz w:val="24"/>
        </w:rPr>
        <w:t>23</w:t>
      </w:r>
      <w:r>
        <w:rPr>
          <w:rFonts w:ascii="Times New Roman" w:hAnsi="Times New Roman"/>
          <w:kern w:val="0"/>
          <w:sz w:val="24"/>
        </w:rPr>
        <w:t>日正式生效。</w:t>
      </w:r>
    </w:p>
    <w:p w:rsidR="004E16F9" w:rsidRDefault="001928F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w:t>
      </w:r>
    </w:p>
    <w:p w:rsidR="004E16F9" w:rsidRDefault="001928F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4E16F9" w:rsidRDefault="001928F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包括实施侧袋机制时的特定风险）；交易对手违约风险；本基金投资策略所特有的指数化投资风险；本基金的特有风险；连续六十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时基金管理人将依基金合同约定提前终止基金合同的风险；其他风险等等。其中指数化投资风险主要包括：标的指数回报与债券市场平均回报偏离的风险、标的指数下跌的风险、基金跟踪偏离风险、标的指数变更的风险、标的指数计算出错的风险、跟踪误差控制未达约定目标的风险、指数编制机构停止服务的风险、成份券停牌或违约的风险等。</w:t>
      </w:r>
    </w:p>
    <w:p w:rsidR="004E16F9" w:rsidRDefault="001928F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债券型基金，其预期风险与预期收益高于货币市场基金，低于混合型基金和股票型基金。本基金为指数型基金，主要采用抽样复制和动态最优化的方法跟踪标的指数的表现，具有与标的指数、以及标的指数所代表的债券市场相似的风险收益特征。</w:t>
      </w:r>
    </w:p>
    <w:p w:rsidR="004E16F9" w:rsidRDefault="001928F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lastRenderedPageBreak/>
        <w:t>本基金为指数基金，投资者投资于本基金面临跟踪误差控制未达约定目标、指数编制机构停止服务、成份券停牌或违约等潜在风险。</w:t>
      </w:r>
    </w:p>
    <w:p w:rsidR="004E16F9" w:rsidRDefault="001928F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本基金标的指数为中债</w:t>
      </w:r>
      <w:r>
        <w:rPr>
          <w:rFonts w:ascii="Times New Roman" w:hAnsi="Times New Roman"/>
          <w:kern w:val="0"/>
          <w:sz w:val="24"/>
        </w:rPr>
        <w:t>-1-3</w:t>
      </w:r>
      <w:r>
        <w:rPr>
          <w:rFonts w:ascii="Times New Roman" w:hAnsi="Times New Roman"/>
          <w:kern w:val="0"/>
          <w:sz w:val="24"/>
        </w:rPr>
        <w:t>年农发行债券指数。</w:t>
      </w:r>
    </w:p>
    <w:p w:rsidR="004E16F9" w:rsidRDefault="001928F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1</w:t>
      </w:r>
      <w:r>
        <w:rPr>
          <w:rFonts w:ascii="Times New Roman" w:hAnsi="Times New Roman"/>
          <w:kern w:val="0"/>
          <w:sz w:val="24"/>
        </w:rPr>
        <w:t>、选样空间</w:t>
      </w:r>
    </w:p>
    <w:p w:rsidR="004E16F9" w:rsidRDefault="001928F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成份券包括中国农业发展银行在境内公开发行且上市流通的待偿期</w:t>
      </w:r>
      <w:r>
        <w:rPr>
          <w:rFonts w:ascii="Times New Roman" w:hAnsi="Times New Roman"/>
          <w:kern w:val="0"/>
          <w:sz w:val="24"/>
        </w:rPr>
        <w:t>0.5</w:t>
      </w:r>
      <w:r>
        <w:rPr>
          <w:rFonts w:ascii="Times New Roman" w:hAnsi="Times New Roman"/>
          <w:kern w:val="0"/>
          <w:sz w:val="24"/>
        </w:rPr>
        <w:t>至</w:t>
      </w:r>
      <w:r>
        <w:rPr>
          <w:rFonts w:ascii="Times New Roman" w:hAnsi="Times New Roman"/>
          <w:kern w:val="0"/>
          <w:sz w:val="24"/>
        </w:rPr>
        <w:t>3</w:t>
      </w:r>
      <w:r>
        <w:rPr>
          <w:rFonts w:ascii="Times New Roman" w:hAnsi="Times New Roman"/>
          <w:kern w:val="0"/>
          <w:sz w:val="24"/>
        </w:rPr>
        <w:t>年（包含</w:t>
      </w:r>
      <w:r>
        <w:rPr>
          <w:rFonts w:ascii="Times New Roman" w:hAnsi="Times New Roman"/>
          <w:kern w:val="0"/>
          <w:sz w:val="24"/>
        </w:rPr>
        <w:t>0.5</w:t>
      </w:r>
      <w:r>
        <w:rPr>
          <w:rFonts w:ascii="Times New Roman" w:hAnsi="Times New Roman"/>
          <w:kern w:val="0"/>
          <w:sz w:val="24"/>
        </w:rPr>
        <w:t>年和</w:t>
      </w:r>
      <w:r>
        <w:rPr>
          <w:rFonts w:ascii="Times New Roman" w:hAnsi="Times New Roman"/>
          <w:kern w:val="0"/>
          <w:sz w:val="24"/>
        </w:rPr>
        <w:t>3</w:t>
      </w:r>
      <w:r>
        <w:rPr>
          <w:rFonts w:ascii="Times New Roman" w:hAnsi="Times New Roman"/>
          <w:kern w:val="0"/>
          <w:sz w:val="24"/>
        </w:rPr>
        <w:t>年）的政策性银行债。</w:t>
      </w:r>
    </w:p>
    <w:p w:rsidR="004E16F9" w:rsidRDefault="001928F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w:t>
      </w:r>
      <w:r>
        <w:rPr>
          <w:rFonts w:ascii="Times New Roman" w:hAnsi="Times New Roman"/>
          <w:kern w:val="0"/>
          <w:sz w:val="24"/>
        </w:rPr>
        <w:t>、选样方法</w:t>
      </w:r>
    </w:p>
    <w:p w:rsidR="004E16F9" w:rsidRDefault="001928F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2.1.</w:t>
      </w:r>
      <w:r>
        <w:rPr>
          <w:rFonts w:ascii="Times New Roman" w:hAnsi="Times New Roman"/>
          <w:kern w:val="0"/>
          <w:sz w:val="24"/>
        </w:rPr>
        <w:t>债券种类</w:t>
      </w:r>
    </w:p>
    <w:p w:rsidR="004E16F9" w:rsidRDefault="001928F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政策性银行债、扶贫专项金融债。</w:t>
      </w:r>
    </w:p>
    <w:p w:rsidR="004E16F9" w:rsidRDefault="001928F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2.2.</w:t>
      </w:r>
      <w:r>
        <w:rPr>
          <w:rFonts w:ascii="Times New Roman" w:hAnsi="Times New Roman"/>
          <w:kern w:val="0"/>
          <w:sz w:val="24"/>
        </w:rPr>
        <w:t>发行人</w:t>
      </w:r>
    </w:p>
    <w:p w:rsidR="004E16F9" w:rsidRDefault="001928F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中国农业发展银行。</w:t>
      </w:r>
    </w:p>
    <w:p w:rsidR="004E16F9" w:rsidRDefault="001928F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2.3.</w:t>
      </w:r>
      <w:r>
        <w:rPr>
          <w:rFonts w:ascii="Times New Roman" w:hAnsi="Times New Roman"/>
          <w:kern w:val="0"/>
          <w:sz w:val="24"/>
        </w:rPr>
        <w:t>上市地点</w:t>
      </w:r>
    </w:p>
    <w:p w:rsidR="004E16F9" w:rsidRDefault="001928F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全国银行间债券市场、上海证券交易所、深圳证券交易所。</w:t>
      </w:r>
    </w:p>
    <w:p w:rsidR="004E16F9" w:rsidRDefault="001928F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2.4.</w:t>
      </w:r>
      <w:r>
        <w:rPr>
          <w:rFonts w:ascii="Times New Roman" w:hAnsi="Times New Roman"/>
          <w:kern w:val="0"/>
          <w:sz w:val="24"/>
        </w:rPr>
        <w:t>托管余额</w:t>
      </w:r>
      <w:r>
        <w:rPr>
          <w:rFonts w:ascii="Times New Roman" w:hAnsi="Times New Roman"/>
          <w:kern w:val="0"/>
          <w:sz w:val="24"/>
        </w:rPr>
        <w:t>/</w:t>
      </w:r>
      <w:r>
        <w:rPr>
          <w:rFonts w:ascii="Times New Roman" w:hAnsi="Times New Roman"/>
          <w:kern w:val="0"/>
          <w:sz w:val="24"/>
        </w:rPr>
        <w:t>发行量</w:t>
      </w:r>
    </w:p>
    <w:p w:rsidR="004E16F9" w:rsidRDefault="001928F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无限制。</w:t>
      </w:r>
    </w:p>
    <w:p w:rsidR="004E16F9" w:rsidRDefault="001928F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2.5.</w:t>
      </w:r>
      <w:r>
        <w:rPr>
          <w:rFonts w:ascii="Times New Roman" w:hAnsi="Times New Roman"/>
          <w:kern w:val="0"/>
          <w:sz w:val="24"/>
        </w:rPr>
        <w:t>债券剩余期限</w:t>
      </w:r>
    </w:p>
    <w:p w:rsidR="004E16F9" w:rsidRDefault="001928F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0.5</w:t>
      </w:r>
      <w:r>
        <w:rPr>
          <w:rFonts w:ascii="Times New Roman" w:hAnsi="Times New Roman"/>
          <w:kern w:val="0"/>
          <w:sz w:val="24"/>
        </w:rPr>
        <w:t>年</w:t>
      </w:r>
      <w:r>
        <w:rPr>
          <w:rFonts w:ascii="Times New Roman" w:hAnsi="Times New Roman"/>
          <w:kern w:val="0"/>
          <w:sz w:val="24"/>
        </w:rPr>
        <w:t>-3</w:t>
      </w:r>
      <w:r>
        <w:rPr>
          <w:rFonts w:ascii="Times New Roman" w:hAnsi="Times New Roman"/>
          <w:kern w:val="0"/>
          <w:sz w:val="24"/>
        </w:rPr>
        <w:t>年（包含</w:t>
      </w:r>
      <w:r>
        <w:rPr>
          <w:rFonts w:ascii="Times New Roman" w:hAnsi="Times New Roman"/>
          <w:kern w:val="0"/>
          <w:sz w:val="24"/>
        </w:rPr>
        <w:t>0.5</w:t>
      </w:r>
      <w:r>
        <w:rPr>
          <w:rFonts w:ascii="Times New Roman" w:hAnsi="Times New Roman"/>
          <w:kern w:val="0"/>
          <w:sz w:val="24"/>
        </w:rPr>
        <w:t>年和</w:t>
      </w:r>
      <w:r>
        <w:rPr>
          <w:rFonts w:ascii="Times New Roman" w:hAnsi="Times New Roman"/>
          <w:kern w:val="0"/>
          <w:sz w:val="24"/>
        </w:rPr>
        <w:t>3</w:t>
      </w:r>
      <w:r>
        <w:rPr>
          <w:rFonts w:ascii="Times New Roman" w:hAnsi="Times New Roman"/>
          <w:kern w:val="0"/>
          <w:sz w:val="24"/>
        </w:rPr>
        <w:t>年），含权债剩余期限按计算日中债估值推荐方向选取。</w:t>
      </w:r>
    </w:p>
    <w:p w:rsidR="004E16F9" w:rsidRDefault="001928F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2.6.</w:t>
      </w:r>
      <w:r>
        <w:rPr>
          <w:rFonts w:ascii="Times New Roman" w:hAnsi="Times New Roman"/>
          <w:kern w:val="0"/>
          <w:sz w:val="24"/>
        </w:rPr>
        <w:t>债券币种</w:t>
      </w:r>
    </w:p>
    <w:p w:rsidR="004E16F9" w:rsidRDefault="001928F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人民币。</w:t>
      </w:r>
    </w:p>
    <w:p w:rsidR="004E16F9" w:rsidRDefault="001928F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2.7.</w:t>
      </w:r>
      <w:r>
        <w:rPr>
          <w:rFonts w:ascii="Times New Roman" w:hAnsi="Times New Roman"/>
          <w:kern w:val="0"/>
          <w:sz w:val="24"/>
        </w:rPr>
        <w:t>付息方式</w:t>
      </w:r>
    </w:p>
    <w:p w:rsidR="004E16F9" w:rsidRDefault="001928F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附息式固定利率。</w:t>
      </w:r>
    </w:p>
    <w:p w:rsidR="004E16F9" w:rsidRDefault="001928F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2.8.</w:t>
      </w:r>
      <w:r>
        <w:rPr>
          <w:rFonts w:ascii="Times New Roman" w:hAnsi="Times New Roman"/>
          <w:kern w:val="0"/>
          <w:sz w:val="24"/>
        </w:rPr>
        <w:t>上市期限</w:t>
      </w:r>
    </w:p>
    <w:p w:rsidR="004E16F9" w:rsidRDefault="001928F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无限制。</w:t>
      </w:r>
    </w:p>
    <w:p w:rsidR="004E16F9" w:rsidRDefault="001928F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2.9.</w:t>
      </w:r>
      <w:r>
        <w:rPr>
          <w:rFonts w:ascii="Times New Roman" w:hAnsi="Times New Roman"/>
          <w:kern w:val="0"/>
          <w:sz w:val="24"/>
        </w:rPr>
        <w:t>含权债</w:t>
      </w:r>
    </w:p>
    <w:p w:rsidR="004E16F9" w:rsidRDefault="001928F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包含含权债。</w:t>
      </w:r>
    </w:p>
    <w:p w:rsidR="004E16F9" w:rsidRDefault="001928F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有关标的指数具体编制方案详见中国债券信息网，网址：</w:t>
      </w:r>
      <w:r>
        <w:rPr>
          <w:rFonts w:ascii="Times New Roman" w:hAnsi="Times New Roman"/>
          <w:kern w:val="0"/>
          <w:sz w:val="24"/>
        </w:rPr>
        <w:t>https://www.chinabond.com.cn/</w:t>
      </w:r>
      <w:r>
        <w:rPr>
          <w:rFonts w:ascii="Times New Roman" w:hAnsi="Times New Roman"/>
          <w:kern w:val="0"/>
          <w:sz w:val="24"/>
        </w:rPr>
        <w:t>。</w:t>
      </w:r>
    </w:p>
    <w:p w:rsidR="004E16F9" w:rsidRDefault="001928F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投资有风险，投资人在投资本基金前应认真阅读本基金的招募说明书和基金合同、基金产品资料概要等信息披露文件，自主判断基金的投资价值，自主作出</w:t>
      </w:r>
      <w:r>
        <w:rPr>
          <w:rFonts w:ascii="Times New Roman" w:hAnsi="Times New Roman"/>
          <w:kern w:val="0"/>
          <w:sz w:val="24"/>
        </w:rPr>
        <w:lastRenderedPageBreak/>
        <w:t>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rsidR="004E16F9" w:rsidRDefault="001928F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rsidR="004E16F9" w:rsidRDefault="00692558">
      <w:pPr>
        <w:autoSpaceDE w:val="0"/>
        <w:autoSpaceDN w:val="0"/>
        <w:adjustRightInd w:val="0"/>
        <w:snapToGrid w:val="0"/>
        <w:spacing w:line="360" w:lineRule="auto"/>
        <w:ind w:leftChars="50" w:left="105" w:firstLineChars="200" w:firstLine="480"/>
        <w:rPr>
          <w:rFonts w:ascii="宋体" w:hAnsi="宋体"/>
          <w:kern w:val="0"/>
          <w:sz w:val="24"/>
        </w:rPr>
      </w:pPr>
      <w:r w:rsidRPr="00692558">
        <w:rPr>
          <w:rFonts w:ascii="Times New Roman" w:hAnsi="Times New Roman" w:hint="eastAsia"/>
          <w:kern w:val="0"/>
          <w:sz w:val="24"/>
        </w:rPr>
        <w:t>本次更新招募说明书主要对指数使用费调整为基金管理人承担相关事项进行了相应更新，更新生效日为</w:t>
      </w:r>
      <w:r w:rsidRPr="00692558">
        <w:rPr>
          <w:rFonts w:ascii="Times New Roman" w:hAnsi="Times New Roman" w:hint="eastAsia"/>
          <w:kern w:val="0"/>
          <w:sz w:val="24"/>
        </w:rPr>
        <w:t>2025</w:t>
      </w:r>
      <w:r w:rsidRPr="00692558">
        <w:rPr>
          <w:rFonts w:ascii="Times New Roman" w:hAnsi="Times New Roman" w:hint="eastAsia"/>
          <w:kern w:val="0"/>
          <w:sz w:val="24"/>
        </w:rPr>
        <w:t>年</w:t>
      </w:r>
      <w:r w:rsidRPr="00692558">
        <w:rPr>
          <w:rFonts w:ascii="Times New Roman" w:hAnsi="Times New Roman" w:hint="eastAsia"/>
          <w:kern w:val="0"/>
          <w:sz w:val="24"/>
        </w:rPr>
        <w:t>3</w:t>
      </w:r>
      <w:r w:rsidRPr="00692558">
        <w:rPr>
          <w:rFonts w:ascii="Times New Roman" w:hAnsi="Times New Roman" w:hint="eastAsia"/>
          <w:kern w:val="0"/>
          <w:sz w:val="24"/>
        </w:rPr>
        <w:t>月</w:t>
      </w:r>
      <w:r w:rsidRPr="00692558">
        <w:rPr>
          <w:rFonts w:ascii="Times New Roman" w:hAnsi="Times New Roman" w:hint="eastAsia"/>
          <w:kern w:val="0"/>
          <w:sz w:val="24"/>
        </w:rPr>
        <w:t>21</w:t>
      </w:r>
      <w:r w:rsidRPr="00692558">
        <w:rPr>
          <w:rFonts w:ascii="Times New Roman" w:hAnsi="Times New Roman" w:hint="eastAsia"/>
          <w:kern w:val="0"/>
          <w:sz w:val="24"/>
        </w:rPr>
        <w:t>日，</w:t>
      </w:r>
      <w:r w:rsidR="001928FE">
        <w:rPr>
          <w:rFonts w:ascii="Times New Roman" w:hAnsi="Times New Roman"/>
          <w:kern w:val="0"/>
          <w:sz w:val="24"/>
        </w:rPr>
        <w:t>对基金经理变更相关事项</w:t>
      </w:r>
      <w:r w:rsidR="00526EB7">
        <w:rPr>
          <w:rFonts w:ascii="Times New Roman" w:hAnsi="Times New Roman" w:hint="eastAsia"/>
          <w:kern w:val="0"/>
          <w:sz w:val="24"/>
        </w:rPr>
        <w:t>的</w:t>
      </w:r>
      <w:r w:rsidR="001928FE">
        <w:rPr>
          <w:rFonts w:ascii="Times New Roman" w:hAnsi="Times New Roman"/>
          <w:kern w:val="0"/>
          <w:sz w:val="24"/>
        </w:rPr>
        <w:t>更新截止日为</w:t>
      </w:r>
      <w:r w:rsidR="001928FE">
        <w:rPr>
          <w:rFonts w:ascii="Times New Roman" w:hAnsi="Times New Roman"/>
          <w:kern w:val="0"/>
          <w:sz w:val="24"/>
        </w:rPr>
        <w:t>2025</w:t>
      </w:r>
      <w:r w:rsidR="001928FE">
        <w:rPr>
          <w:rFonts w:ascii="Times New Roman" w:hAnsi="Times New Roman"/>
          <w:kern w:val="0"/>
          <w:sz w:val="24"/>
        </w:rPr>
        <w:t>年</w:t>
      </w:r>
      <w:r w:rsidR="001928FE">
        <w:rPr>
          <w:rFonts w:ascii="Times New Roman" w:hAnsi="Times New Roman"/>
          <w:kern w:val="0"/>
          <w:sz w:val="24"/>
        </w:rPr>
        <w:t>1</w:t>
      </w:r>
      <w:r w:rsidR="001928FE">
        <w:rPr>
          <w:rFonts w:ascii="Times New Roman" w:hAnsi="Times New Roman"/>
          <w:kern w:val="0"/>
          <w:sz w:val="24"/>
        </w:rPr>
        <w:t>月</w:t>
      </w:r>
      <w:r w:rsidR="001928FE">
        <w:rPr>
          <w:rFonts w:ascii="Times New Roman" w:hAnsi="Times New Roman"/>
          <w:kern w:val="0"/>
          <w:sz w:val="24"/>
        </w:rPr>
        <w:t>23</w:t>
      </w:r>
      <w:r w:rsidR="001928FE">
        <w:rPr>
          <w:rFonts w:ascii="Times New Roman" w:hAnsi="Times New Roman"/>
          <w:kern w:val="0"/>
          <w:sz w:val="24"/>
        </w:rPr>
        <w:t>日，除非另有说明，本招募说明书</w:t>
      </w:r>
      <w:r>
        <w:rPr>
          <w:rFonts w:ascii="Times New Roman" w:hAnsi="Times New Roman" w:hint="eastAsia"/>
          <w:kern w:val="0"/>
          <w:sz w:val="24"/>
        </w:rPr>
        <w:t>其他</w:t>
      </w:r>
      <w:r w:rsidR="001928FE">
        <w:rPr>
          <w:rFonts w:ascii="Times New Roman" w:hAnsi="Times New Roman"/>
          <w:kern w:val="0"/>
          <w:sz w:val="24"/>
        </w:rPr>
        <w:t>所载内容截止日为</w:t>
      </w:r>
      <w:r w:rsidR="001928FE">
        <w:rPr>
          <w:rFonts w:ascii="Times New Roman" w:hAnsi="Times New Roman"/>
          <w:kern w:val="0"/>
          <w:sz w:val="24"/>
        </w:rPr>
        <w:t>2024</w:t>
      </w:r>
      <w:r w:rsidR="001928FE">
        <w:rPr>
          <w:rFonts w:ascii="Times New Roman" w:hAnsi="Times New Roman"/>
          <w:kern w:val="0"/>
          <w:sz w:val="24"/>
        </w:rPr>
        <w:t>年</w:t>
      </w:r>
      <w:r w:rsidR="001928FE">
        <w:rPr>
          <w:rFonts w:ascii="Times New Roman" w:hAnsi="Times New Roman"/>
          <w:kern w:val="0"/>
          <w:sz w:val="24"/>
        </w:rPr>
        <w:t>06</w:t>
      </w:r>
      <w:r w:rsidR="001928FE">
        <w:rPr>
          <w:rFonts w:ascii="Times New Roman" w:hAnsi="Times New Roman"/>
          <w:kern w:val="0"/>
          <w:sz w:val="24"/>
        </w:rPr>
        <w:t>月</w:t>
      </w:r>
      <w:r w:rsidR="001928FE">
        <w:rPr>
          <w:rFonts w:ascii="Times New Roman" w:hAnsi="Times New Roman"/>
          <w:kern w:val="0"/>
          <w:sz w:val="24"/>
        </w:rPr>
        <w:t>21</w:t>
      </w:r>
      <w:r w:rsidR="001928FE">
        <w:rPr>
          <w:rFonts w:ascii="Times New Roman" w:hAnsi="Times New Roman"/>
          <w:kern w:val="0"/>
          <w:sz w:val="24"/>
        </w:rPr>
        <w:t>日，有关财务数据和净值表现截止日为</w:t>
      </w:r>
      <w:r w:rsidR="001928FE">
        <w:rPr>
          <w:rFonts w:ascii="Times New Roman" w:hAnsi="Times New Roman"/>
          <w:kern w:val="0"/>
          <w:sz w:val="24"/>
        </w:rPr>
        <w:t>2024</w:t>
      </w:r>
      <w:r w:rsidR="001928FE">
        <w:rPr>
          <w:rFonts w:ascii="Times New Roman" w:hAnsi="Times New Roman"/>
          <w:kern w:val="0"/>
          <w:sz w:val="24"/>
        </w:rPr>
        <w:t>年</w:t>
      </w:r>
      <w:r w:rsidR="001928FE">
        <w:rPr>
          <w:rFonts w:ascii="Times New Roman" w:hAnsi="Times New Roman"/>
          <w:kern w:val="0"/>
          <w:sz w:val="24"/>
        </w:rPr>
        <w:t>03</w:t>
      </w:r>
      <w:r w:rsidR="001928FE">
        <w:rPr>
          <w:rFonts w:ascii="Times New Roman" w:hAnsi="Times New Roman"/>
          <w:kern w:val="0"/>
          <w:sz w:val="24"/>
        </w:rPr>
        <w:t>月</w:t>
      </w:r>
      <w:r w:rsidR="001928FE">
        <w:rPr>
          <w:rFonts w:ascii="Times New Roman" w:hAnsi="Times New Roman"/>
          <w:kern w:val="0"/>
          <w:sz w:val="24"/>
        </w:rPr>
        <w:t>31</w:t>
      </w:r>
      <w:r w:rsidR="001928FE">
        <w:rPr>
          <w:rFonts w:ascii="Times New Roman" w:hAnsi="Times New Roman"/>
          <w:kern w:val="0"/>
          <w:sz w:val="24"/>
        </w:rPr>
        <w:t>日。本招募说明书所载的财务数据未经审计。</w:t>
      </w:r>
    </w:p>
    <w:p w:rsidR="004E16F9" w:rsidRDefault="004E16F9">
      <w:pPr>
        <w:autoSpaceDE w:val="0"/>
        <w:autoSpaceDN w:val="0"/>
        <w:adjustRightInd w:val="0"/>
        <w:snapToGrid w:val="0"/>
        <w:spacing w:before="51" w:line="360" w:lineRule="auto"/>
        <w:ind w:left="120" w:rightChars="6" w:right="13" w:firstLine="480"/>
        <w:rPr>
          <w:rFonts w:ascii="宋体" w:hAnsi="宋体"/>
          <w:kern w:val="0"/>
          <w:szCs w:val="24"/>
        </w:rPr>
        <w:sectPr w:rsidR="004E16F9">
          <w:headerReference w:type="default" r:id="rId15"/>
          <w:pgSz w:w="11920" w:h="16840"/>
          <w:pgMar w:top="1440" w:right="1680" w:bottom="280" w:left="1680" w:header="0" w:footer="1073" w:gutter="0"/>
          <w:pgNumType w:start="1"/>
          <w:cols w:space="720"/>
        </w:sectPr>
      </w:pPr>
    </w:p>
    <w:p w:rsidR="00BC76E6" w:rsidRPr="00BC76E6" w:rsidRDefault="001928FE" w:rsidP="00BC76E6">
      <w:pPr>
        <w:pStyle w:val="af3"/>
        <w:snapToGrid w:val="0"/>
        <w:spacing w:after="240" w:line="360" w:lineRule="auto"/>
        <w:jc w:val="center"/>
        <w:rPr>
          <w:rFonts w:ascii="宋体" w:hAnsi="宋体"/>
          <w:noProof/>
          <w:sz w:val="24"/>
        </w:rPr>
      </w:pPr>
      <w:r w:rsidRPr="00BC76E6">
        <w:rPr>
          <w:rFonts w:ascii="宋体" w:hAnsi="宋体"/>
          <w:color w:val="000000"/>
          <w:position w:val="-4"/>
          <w:sz w:val="24"/>
          <w:szCs w:val="30"/>
        </w:rPr>
        <w:lastRenderedPageBreak/>
        <w:t>目</w:t>
      </w:r>
      <w:r w:rsidRPr="00BC76E6">
        <w:rPr>
          <w:rFonts w:ascii="宋体" w:hAnsi="宋体"/>
          <w:color w:val="000000"/>
          <w:position w:val="-4"/>
          <w:sz w:val="24"/>
          <w:szCs w:val="30"/>
        </w:rPr>
        <w:tab/>
        <w:t>录</w:t>
      </w:r>
      <w:r w:rsidR="00BC76E6" w:rsidRPr="00BC76E6">
        <w:rPr>
          <w:rFonts w:ascii="宋体" w:hAnsi="宋体"/>
          <w:color w:val="000000"/>
          <w:position w:val="-4"/>
          <w:sz w:val="24"/>
          <w:szCs w:val="30"/>
        </w:rPr>
        <w:fldChar w:fldCharType="begin"/>
      </w:r>
      <w:r w:rsidR="00BC76E6" w:rsidRPr="00BC76E6">
        <w:rPr>
          <w:rFonts w:ascii="宋体" w:hAnsi="宋体"/>
          <w:color w:val="000000"/>
          <w:position w:val="-4"/>
          <w:sz w:val="24"/>
          <w:szCs w:val="30"/>
        </w:rPr>
        <w:instrText xml:space="preserve"> TOC \o "1-3" \f - \h \t "-1" </w:instrText>
      </w:r>
      <w:r w:rsidR="00BC76E6" w:rsidRPr="00BC76E6">
        <w:rPr>
          <w:rFonts w:ascii="宋体" w:hAnsi="宋体"/>
          <w:color w:val="000000"/>
          <w:position w:val="-4"/>
          <w:sz w:val="24"/>
          <w:szCs w:val="30"/>
        </w:rPr>
        <w:fldChar w:fldCharType="separate"/>
      </w:r>
    </w:p>
    <w:p w:rsidR="00BC76E6" w:rsidRPr="000602F6" w:rsidRDefault="00A816DD" w:rsidP="00BC76E6">
      <w:pPr>
        <w:pStyle w:val="11"/>
        <w:tabs>
          <w:tab w:val="right" w:leader="dot" w:pos="8550"/>
        </w:tabs>
        <w:spacing w:line="360" w:lineRule="auto"/>
        <w:rPr>
          <w:rFonts w:ascii="宋体" w:hAnsi="宋体"/>
          <w:noProof/>
          <w:sz w:val="24"/>
        </w:rPr>
      </w:pPr>
      <w:hyperlink w:anchor="_Toc188537939" w:history="1">
        <w:r w:rsidR="00BC76E6" w:rsidRPr="00BC76E6">
          <w:rPr>
            <w:rStyle w:val="af0"/>
            <w:rFonts w:ascii="宋体" w:hAnsi="宋体" w:hint="eastAsia"/>
            <w:noProof/>
            <w:kern w:val="0"/>
            <w:sz w:val="24"/>
          </w:rPr>
          <w:t>重要提示</w:t>
        </w:r>
        <w:r w:rsidR="00BC76E6" w:rsidRPr="00BC76E6">
          <w:rPr>
            <w:rFonts w:ascii="宋体" w:hAnsi="宋体"/>
            <w:noProof/>
            <w:sz w:val="24"/>
          </w:rPr>
          <w:tab/>
        </w:r>
        <w:r w:rsidR="00BC76E6" w:rsidRPr="00BC76E6">
          <w:rPr>
            <w:rFonts w:ascii="宋体" w:hAnsi="宋体"/>
            <w:noProof/>
            <w:sz w:val="24"/>
          </w:rPr>
          <w:fldChar w:fldCharType="begin"/>
        </w:r>
        <w:r w:rsidR="00BC76E6" w:rsidRPr="00BC76E6">
          <w:rPr>
            <w:rFonts w:ascii="宋体" w:hAnsi="宋体"/>
            <w:noProof/>
            <w:sz w:val="24"/>
          </w:rPr>
          <w:instrText xml:space="preserve"> PAGEREF _Toc188537939 \h </w:instrText>
        </w:r>
        <w:r w:rsidR="00BC76E6" w:rsidRPr="00BC76E6">
          <w:rPr>
            <w:rFonts w:ascii="宋体" w:hAnsi="宋体"/>
            <w:noProof/>
            <w:sz w:val="24"/>
          </w:rPr>
        </w:r>
        <w:r w:rsidR="00BC76E6" w:rsidRPr="00BC76E6">
          <w:rPr>
            <w:rFonts w:ascii="宋体" w:hAnsi="宋体"/>
            <w:noProof/>
            <w:sz w:val="24"/>
          </w:rPr>
          <w:fldChar w:fldCharType="separate"/>
        </w:r>
        <w:r w:rsidR="003708D6">
          <w:rPr>
            <w:rFonts w:ascii="宋体" w:hAnsi="宋体"/>
            <w:noProof/>
            <w:sz w:val="24"/>
          </w:rPr>
          <w:t>1</w:t>
        </w:r>
        <w:r w:rsidR="00BC76E6" w:rsidRPr="00BC76E6">
          <w:rPr>
            <w:rFonts w:ascii="宋体" w:hAnsi="宋体"/>
            <w:noProof/>
            <w:sz w:val="24"/>
          </w:rPr>
          <w:fldChar w:fldCharType="end"/>
        </w:r>
      </w:hyperlink>
    </w:p>
    <w:p w:rsidR="00BC76E6" w:rsidRPr="000602F6" w:rsidRDefault="00A816DD" w:rsidP="00BC76E6">
      <w:pPr>
        <w:pStyle w:val="11"/>
        <w:tabs>
          <w:tab w:val="right" w:leader="dot" w:pos="8550"/>
        </w:tabs>
        <w:spacing w:line="360" w:lineRule="auto"/>
        <w:rPr>
          <w:rFonts w:ascii="宋体" w:hAnsi="宋体"/>
          <w:noProof/>
          <w:sz w:val="24"/>
        </w:rPr>
      </w:pPr>
      <w:hyperlink w:anchor="_Toc188537940" w:history="1">
        <w:r w:rsidR="00BC76E6" w:rsidRPr="00BC76E6">
          <w:rPr>
            <w:rStyle w:val="af0"/>
            <w:rFonts w:ascii="宋体" w:hAnsi="宋体" w:hint="eastAsia"/>
            <w:noProof/>
            <w:sz w:val="24"/>
          </w:rPr>
          <w:t>一、绪言</w:t>
        </w:r>
        <w:r w:rsidR="00BC76E6" w:rsidRPr="00BC76E6">
          <w:rPr>
            <w:rFonts w:ascii="宋体" w:hAnsi="宋体"/>
            <w:noProof/>
            <w:sz w:val="24"/>
          </w:rPr>
          <w:tab/>
        </w:r>
        <w:r w:rsidR="00BC76E6" w:rsidRPr="00BC76E6">
          <w:rPr>
            <w:rFonts w:ascii="宋体" w:hAnsi="宋体"/>
            <w:noProof/>
            <w:sz w:val="24"/>
          </w:rPr>
          <w:fldChar w:fldCharType="begin"/>
        </w:r>
        <w:r w:rsidR="00BC76E6" w:rsidRPr="00BC76E6">
          <w:rPr>
            <w:rFonts w:ascii="宋体" w:hAnsi="宋体"/>
            <w:noProof/>
            <w:sz w:val="24"/>
          </w:rPr>
          <w:instrText xml:space="preserve"> PAGEREF _Toc188537940 \h </w:instrText>
        </w:r>
        <w:r w:rsidR="00BC76E6" w:rsidRPr="00BC76E6">
          <w:rPr>
            <w:rFonts w:ascii="宋体" w:hAnsi="宋体"/>
            <w:noProof/>
            <w:sz w:val="24"/>
          </w:rPr>
        </w:r>
        <w:r w:rsidR="00BC76E6" w:rsidRPr="00BC76E6">
          <w:rPr>
            <w:rFonts w:ascii="宋体" w:hAnsi="宋体"/>
            <w:noProof/>
            <w:sz w:val="24"/>
          </w:rPr>
          <w:fldChar w:fldCharType="separate"/>
        </w:r>
        <w:r w:rsidR="003708D6">
          <w:rPr>
            <w:rFonts w:ascii="宋体" w:hAnsi="宋体"/>
            <w:noProof/>
            <w:sz w:val="24"/>
          </w:rPr>
          <w:t>5</w:t>
        </w:r>
        <w:r w:rsidR="00BC76E6" w:rsidRPr="00BC76E6">
          <w:rPr>
            <w:rFonts w:ascii="宋体" w:hAnsi="宋体"/>
            <w:noProof/>
            <w:sz w:val="24"/>
          </w:rPr>
          <w:fldChar w:fldCharType="end"/>
        </w:r>
      </w:hyperlink>
    </w:p>
    <w:p w:rsidR="00BC76E6" w:rsidRPr="000602F6" w:rsidRDefault="00A816DD" w:rsidP="00BC76E6">
      <w:pPr>
        <w:pStyle w:val="11"/>
        <w:tabs>
          <w:tab w:val="right" w:leader="dot" w:pos="8550"/>
        </w:tabs>
        <w:spacing w:line="360" w:lineRule="auto"/>
        <w:rPr>
          <w:rFonts w:ascii="宋体" w:hAnsi="宋体"/>
          <w:noProof/>
          <w:sz w:val="24"/>
        </w:rPr>
      </w:pPr>
      <w:hyperlink w:anchor="_Toc188537941" w:history="1">
        <w:r w:rsidR="00BC76E6" w:rsidRPr="00BC76E6">
          <w:rPr>
            <w:rStyle w:val="af0"/>
            <w:rFonts w:ascii="宋体" w:hAnsi="宋体" w:hint="eastAsia"/>
            <w:noProof/>
            <w:sz w:val="24"/>
          </w:rPr>
          <w:t>二、释义</w:t>
        </w:r>
        <w:r w:rsidR="00BC76E6" w:rsidRPr="00BC76E6">
          <w:rPr>
            <w:rFonts w:ascii="宋体" w:hAnsi="宋体"/>
            <w:noProof/>
            <w:sz w:val="24"/>
          </w:rPr>
          <w:tab/>
        </w:r>
        <w:r w:rsidR="00BC76E6" w:rsidRPr="00BC76E6">
          <w:rPr>
            <w:rFonts w:ascii="宋体" w:hAnsi="宋体"/>
            <w:noProof/>
            <w:sz w:val="24"/>
          </w:rPr>
          <w:fldChar w:fldCharType="begin"/>
        </w:r>
        <w:r w:rsidR="00BC76E6" w:rsidRPr="00BC76E6">
          <w:rPr>
            <w:rFonts w:ascii="宋体" w:hAnsi="宋体"/>
            <w:noProof/>
            <w:sz w:val="24"/>
          </w:rPr>
          <w:instrText xml:space="preserve"> PAGEREF _Toc188537941 \h </w:instrText>
        </w:r>
        <w:r w:rsidR="00BC76E6" w:rsidRPr="00BC76E6">
          <w:rPr>
            <w:rFonts w:ascii="宋体" w:hAnsi="宋体"/>
            <w:noProof/>
            <w:sz w:val="24"/>
          </w:rPr>
        </w:r>
        <w:r w:rsidR="00BC76E6" w:rsidRPr="00BC76E6">
          <w:rPr>
            <w:rFonts w:ascii="宋体" w:hAnsi="宋体"/>
            <w:noProof/>
            <w:sz w:val="24"/>
          </w:rPr>
          <w:fldChar w:fldCharType="separate"/>
        </w:r>
        <w:r w:rsidR="003708D6">
          <w:rPr>
            <w:rFonts w:ascii="宋体" w:hAnsi="宋体"/>
            <w:noProof/>
            <w:sz w:val="24"/>
          </w:rPr>
          <w:t>6</w:t>
        </w:r>
        <w:r w:rsidR="00BC76E6" w:rsidRPr="00BC76E6">
          <w:rPr>
            <w:rFonts w:ascii="宋体" w:hAnsi="宋体"/>
            <w:noProof/>
            <w:sz w:val="24"/>
          </w:rPr>
          <w:fldChar w:fldCharType="end"/>
        </w:r>
      </w:hyperlink>
    </w:p>
    <w:p w:rsidR="00BC76E6" w:rsidRPr="000602F6" w:rsidRDefault="00A816DD" w:rsidP="00BC76E6">
      <w:pPr>
        <w:pStyle w:val="11"/>
        <w:tabs>
          <w:tab w:val="right" w:leader="dot" w:pos="8550"/>
        </w:tabs>
        <w:spacing w:line="360" w:lineRule="auto"/>
        <w:rPr>
          <w:rFonts w:ascii="宋体" w:hAnsi="宋体"/>
          <w:noProof/>
          <w:sz w:val="24"/>
        </w:rPr>
      </w:pPr>
      <w:hyperlink w:anchor="_Toc188537942" w:history="1">
        <w:r w:rsidR="00BC76E6" w:rsidRPr="00BC76E6">
          <w:rPr>
            <w:rStyle w:val="af0"/>
            <w:rFonts w:ascii="宋体" w:hAnsi="宋体" w:hint="eastAsia"/>
            <w:noProof/>
            <w:sz w:val="24"/>
          </w:rPr>
          <w:t>三、基金管理人</w:t>
        </w:r>
        <w:r w:rsidR="00BC76E6" w:rsidRPr="00BC76E6">
          <w:rPr>
            <w:rFonts w:ascii="宋体" w:hAnsi="宋体"/>
            <w:noProof/>
            <w:sz w:val="24"/>
          </w:rPr>
          <w:tab/>
        </w:r>
        <w:r w:rsidR="00BC76E6" w:rsidRPr="00BC76E6">
          <w:rPr>
            <w:rFonts w:ascii="宋体" w:hAnsi="宋体"/>
            <w:noProof/>
            <w:sz w:val="24"/>
          </w:rPr>
          <w:fldChar w:fldCharType="begin"/>
        </w:r>
        <w:r w:rsidR="00BC76E6" w:rsidRPr="00BC76E6">
          <w:rPr>
            <w:rFonts w:ascii="宋体" w:hAnsi="宋体"/>
            <w:noProof/>
            <w:sz w:val="24"/>
          </w:rPr>
          <w:instrText xml:space="preserve"> PAGEREF _Toc188537942 \h </w:instrText>
        </w:r>
        <w:r w:rsidR="00BC76E6" w:rsidRPr="00BC76E6">
          <w:rPr>
            <w:rFonts w:ascii="宋体" w:hAnsi="宋体"/>
            <w:noProof/>
            <w:sz w:val="24"/>
          </w:rPr>
        </w:r>
        <w:r w:rsidR="00BC76E6" w:rsidRPr="00BC76E6">
          <w:rPr>
            <w:rFonts w:ascii="宋体" w:hAnsi="宋体"/>
            <w:noProof/>
            <w:sz w:val="24"/>
          </w:rPr>
          <w:fldChar w:fldCharType="separate"/>
        </w:r>
        <w:r w:rsidR="003708D6">
          <w:rPr>
            <w:rFonts w:ascii="宋体" w:hAnsi="宋体"/>
            <w:noProof/>
            <w:sz w:val="24"/>
          </w:rPr>
          <w:t>11</w:t>
        </w:r>
        <w:r w:rsidR="00BC76E6" w:rsidRPr="00BC76E6">
          <w:rPr>
            <w:rFonts w:ascii="宋体" w:hAnsi="宋体"/>
            <w:noProof/>
            <w:sz w:val="24"/>
          </w:rPr>
          <w:fldChar w:fldCharType="end"/>
        </w:r>
      </w:hyperlink>
    </w:p>
    <w:p w:rsidR="00BC76E6" w:rsidRPr="000602F6" w:rsidRDefault="00A816DD" w:rsidP="00BC76E6">
      <w:pPr>
        <w:pStyle w:val="11"/>
        <w:tabs>
          <w:tab w:val="right" w:leader="dot" w:pos="8550"/>
        </w:tabs>
        <w:spacing w:line="360" w:lineRule="auto"/>
        <w:rPr>
          <w:rFonts w:ascii="宋体" w:hAnsi="宋体"/>
          <w:noProof/>
          <w:sz w:val="24"/>
        </w:rPr>
      </w:pPr>
      <w:hyperlink w:anchor="_Toc188537943" w:history="1">
        <w:r w:rsidR="00BC76E6" w:rsidRPr="00BC76E6">
          <w:rPr>
            <w:rStyle w:val="af0"/>
            <w:rFonts w:ascii="宋体" w:hAnsi="宋体" w:hint="eastAsia"/>
            <w:noProof/>
            <w:sz w:val="24"/>
          </w:rPr>
          <w:t>四、基金托管人</w:t>
        </w:r>
        <w:r w:rsidR="00BC76E6" w:rsidRPr="00BC76E6">
          <w:rPr>
            <w:rFonts w:ascii="宋体" w:hAnsi="宋体"/>
            <w:noProof/>
            <w:sz w:val="24"/>
          </w:rPr>
          <w:tab/>
        </w:r>
        <w:r w:rsidR="00BC76E6" w:rsidRPr="00BC76E6">
          <w:rPr>
            <w:rFonts w:ascii="宋体" w:hAnsi="宋体"/>
            <w:noProof/>
            <w:sz w:val="24"/>
          </w:rPr>
          <w:fldChar w:fldCharType="begin"/>
        </w:r>
        <w:r w:rsidR="00BC76E6" w:rsidRPr="00BC76E6">
          <w:rPr>
            <w:rFonts w:ascii="宋体" w:hAnsi="宋体"/>
            <w:noProof/>
            <w:sz w:val="24"/>
          </w:rPr>
          <w:instrText xml:space="preserve"> PAGEREF _Toc188537943 \h </w:instrText>
        </w:r>
        <w:r w:rsidR="00BC76E6" w:rsidRPr="00BC76E6">
          <w:rPr>
            <w:rFonts w:ascii="宋体" w:hAnsi="宋体"/>
            <w:noProof/>
            <w:sz w:val="24"/>
          </w:rPr>
        </w:r>
        <w:r w:rsidR="00BC76E6" w:rsidRPr="00BC76E6">
          <w:rPr>
            <w:rFonts w:ascii="宋体" w:hAnsi="宋体"/>
            <w:noProof/>
            <w:sz w:val="24"/>
          </w:rPr>
          <w:fldChar w:fldCharType="separate"/>
        </w:r>
        <w:r w:rsidR="003708D6">
          <w:rPr>
            <w:rFonts w:ascii="宋体" w:hAnsi="宋体"/>
            <w:noProof/>
            <w:sz w:val="24"/>
          </w:rPr>
          <w:t>20</w:t>
        </w:r>
        <w:r w:rsidR="00BC76E6" w:rsidRPr="00BC76E6">
          <w:rPr>
            <w:rFonts w:ascii="宋体" w:hAnsi="宋体"/>
            <w:noProof/>
            <w:sz w:val="24"/>
          </w:rPr>
          <w:fldChar w:fldCharType="end"/>
        </w:r>
      </w:hyperlink>
    </w:p>
    <w:p w:rsidR="00BC76E6" w:rsidRPr="000602F6" w:rsidRDefault="00A816DD" w:rsidP="00BC76E6">
      <w:pPr>
        <w:pStyle w:val="11"/>
        <w:tabs>
          <w:tab w:val="right" w:leader="dot" w:pos="8550"/>
        </w:tabs>
        <w:spacing w:line="360" w:lineRule="auto"/>
        <w:rPr>
          <w:rFonts w:ascii="宋体" w:hAnsi="宋体"/>
          <w:noProof/>
          <w:sz w:val="24"/>
        </w:rPr>
      </w:pPr>
      <w:hyperlink w:anchor="_Toc188537944" w:history="1">
        <w:r w:rsidR="00BC76E6" w:rsidRPr="00BC76E6">
          <w:rPr>
            <w:rStyle w:val="af0"/>
            <w:rFonts w:ascii="宋体" w:hAnsi="宋体" w:hint="eastAsia"/>
            <w:noProof/>
            <w:sz w:val="24"/>
          </w:rPr>
          <w:t>五、相关服务机构</w:t>
        </w:r>
        <w:r w:rsidR="00BC76E6" w:rsidRPr="00BC76E6">
          <w:rPr>
            <w:rFonts w:ascii="宋体" w:hAnsi="宋体"/>
            <w:noProof/>
            <w:sz w:val="24"/>
          </w:rPr>
          <w:tab/>
        </w:r>
        <w:r w:rsidR="00BC76E6" w:rsidRPr="00BC76E6">
          <w:rPr>
            <w:rFonts w:ascii="宋体" w:hAnsi="宋体"/>
            <w:noProof/>
            <w:sz w:val="24"/>
          </w:rPr>
          <w:fldChar w:fldCharType="begin"/>
        </w:r>
        <w:r w:rsidR="00BC76E6" w:rsidRPr="00BC76E6">
          <w:rPr>
            <w:rFonts w:ascii="宋体" w:hAnsi="宋体"/>
            <w:noProof/>
            <w:sz w:val="24"/>
          </w:rPr>
          <w:instrText xml:space="preserve"> PAGEREF _Toc188537944 \h </w:instrText>
        </w:r>
        <w:r w:rsidR="00BC76E6" w:rsidRPr="00BC76E6">
          <w:rPr>
            <w:rFonts w:ascii="宋体" w:hAnsi="宋体"/>
            <w:noProof/>
            <w:sz w:val="24"/>
          </w:rPr>
        </w:r>
        <w:r w:rsidR="00BC76E6" w:rsidRPr="00BC76E6">
          <w:rPr>
            <w:rFonts w:ascii="宋体" w:hAnsi="宋体"/>
            <w:noProof/>
            <w:sz w:val="24"/>
          </w:rPr>
          <w:fldChar w:fldCharType="separate"/>
        </w:r>
        <w:r w:rsidR="003708D6">
          <w:rPr>
            <w:rFonts w:ascii="宋体" w:hAnsi="宋体"/>
            <w:noProof/>
            <w:sz w:val="24"/>
          </w:rPr>
          <w:t>23</w:t>
        </w:r>
        <w:r w:rsidR="00BC76E6" w:rsidRPr="00BC76E6">
          <w:rPr>
            <w:rFonts w:ascii="宋体" w:hAnsi="宋体"/>
            <w:noProof/>
            <w:sz w:val="24"/>
          </w:rPr>
          <w:fldChar w:fldCharType="end"/>
        </w:r>
      </w:hyperlink>
    </w:p>
    <w:p w:rsidR="00BC76E6" w:rsidRPr="000602F6" w:rsidRDefault="00A816DD" w:rsidP="00BC76E6">
      <w:pPr>
        <w:pStyle w:val="11"/>
        <w:tabs>
          <w:tab w:val="right" w:leader="dot" w:pos="8550"/>
        </w:tabs>
        <w:spacing w:line="360" w:lineRule="auto"/>
        <w:rPr>
          <w:rFonts w:ascii="宋体" w:hAnsi="宋体"/>
          <w:noProof/>
          <w:sz w:val="24"/>
        </w:rPr>
      </w:pPr>
      <w:hyperlink w:anchor="_Toc188537945" w:history="1">
        <w:r w:rsidR="00BC76E6" w:rsidRPr="00BC76E6">
          <w:rPr>
            <w:rStyle w:val="af0"/>
            <w:rFonts w:ascii="宋体" w:hAnsi="宋体" w:hint="eastAsia"/>
            <w:noProof/>
            <w:sz w:val="24"/>
          </w:rPr>
          <w:t>六、基金的募集</w:t>
        </w:r>
        <w:r w:rsidR="00BC76E6" w:rsidRPr="00BC76E6">
          <w:rPr>
            <w:rFonts w:ascii="宋体" w:hAnsi="宋体"/>
            <w:noProof/>
            <w:sz w:val="24"/>
          </w:rPr>
          <w:tab/>
        </w:r>
        <w:r w:rsidR="00BC76E6" w:rsidRPr="00BC76E6">
          <w:rPr>
            <w:rFonts w:ascii="宋体" w:hAnsi="宋体"/>
            <w:noProof/>
            <w:sz w:val="24"/>
          </w:rPr>
          <w:fldChar w:fldCharType="begin"/>
        </w:r>
        <w:r w:rsidR="00BC76E6" w:rsidRPr="00BC76E6">
          <w:rPr>
            <w:rFonts w:ascii="宋体" w:hAnsi="宋体"/>
            <w:noProof/>
            <w:sz w:val="24"/>
          </w:rPr>
          <w:instrText xml:space="preserve"> PAGEREF _Toc188537945 \h </w:instrText>
        </w:r>
        <w:r w:rsidR="00BC76E6" w:rsidRPr="00BC76E6">
          <w:rPr>
            <w:rFonts w:ascii="宋体" w:hAnsi="宋体"/>
            <w:noProof/>
            <w:sz w:val="24"/>
          </w:rPr>
        </w:r>
        <w:r w:rsidR="00BC76E6" w:rsidRPr="00BC76E6">
          <w:rPr>
            <w:rFonts w:ascii="宋体" w:hAnsi="宋体"/>
            <w:noProof/>
            <w:sz w:val="24"/>
          </w:rPr>
          <w:fldChar w:fldCharType="separate"/>
        </w:r>
        <w:r w:rsidR="003708D6">
          <w:rPr>
            <w:rFonts w:ascii="宋体" w:hAnsi="宋体"/>
            <w:noProof/>
            <w:sz w:val="24"/>
          </w:rPr>
          <w:t>40</w:t>
        </w:r>
        <w:r w:rsidR="00BC76E6" w:rsidRPr="00BC76E6">
          <w:rPr>
            <w:rFonts w:ascii="宋体" w:hAnsi="宋体"/>
            <w:noProof/>
            <w:sz w:val="24"/>
          </w:rPr>
          <w:fldChar w:fldCharType="end"/>
        </w:r>
      </w:hyperlink>
    </w:p>
    <w:p w:rsidR="00BC76E6" w:rsidRPr="000602F6" w:rsidRDefault="00A816DD" w:rsidP="00BC76E6">
      <w:pPr>
        <w:pStyle w:val="11"/>
        <w:tabs>
          <w:tab w:val="right" w:leader="dot" w:pos="8550"/>
        </w:tabs>
        <w:spacing w:line="360" w:lineRule="auto"/>
        <w:rPr>
          <w:rFonts w:ascii="宋体" w:hAnsi="宋体"/>
          <w:noProof/>
          <w:sz w:val="24"/>
        </w:rPr>
      </w:pPr>
      <w:hyperlink w:anchor="_Toc188537946" w:history="1">
        <w:r w:rsidR="00BC76E6" w:rsidRPr="00BC76E6">
          <w:rPr>
            <w:rStyle w:val="af0"/>
            <w:rFonts w:ascii="宋体" w:hAnsi="宋体" w:hint="eastAsia"/>
            <w:noProof/>
            <w:sz w:val="24"/>
          </w:rPr>
          <w:t>七、基金合同的生效</w:t>
        </w:r>
        <w:r w:rsidR="00BC76E6" w:rsidRPr="00BC76E6">
          <w:rPr>
            <w:rFonts w:ascii="宋体" w:hAnsi="宋体"/>
            <w:noProof/>
            <w:sz w:val="24"/>
          </w:rPr>
          <w:tab/>
        </w:r>
        <w:r w:rsidR="00BC76E6" w:rsidRPr="00BC76E6">
          <w:rPr>
            <w:rFonts w:ascii="宋体" w:hAnsi="宋体"/>
            <w:noProof/>
            <w:sz w:val="24"/>
          </w:rPr>
          <w:fldChar w:fldCharType="begin"/>
        </w:r>
        <w:r w:rsidR="00BC76E6" w:rsidRPr="00BC76E6">
          <w:rPr>
            <w:rFonts w:ascii="宋体" w:hAnsi="宋体"/>
            <w:noProof/>
            <w:sz w:val="24"/>
          </w:rPr>
          <w:instrText xml:space="preserve"> PAGEREF _Toc188537946 \h </w:instrText>
        </w:r>
        <w:r w:rsidR="00BC76E6" w:rsidRPr="00BC76E6">
          <w:rPr>
            <w:rFonts w:ascii="宋体" w:hAnsi="宋体"/>
            <w:noProof/>
            <w:sz w:val="24"/>
          </w:rPr>
        </w:r>
        <w:r w:rsidR="00BC76E6" w:rsidRPr="00BC76E6">
          <w:rPr>
            <w:rFonts w:ascii="宋体" w:hAnsi="宋体"/>
            <w:noProof/>
            <w:sz w:val="24"/>
          </w:rPr>
          <w:fldChar w:fldCharType="separate"/>
        </w:r>
        <w:r w:rsidR="003708D6">
          <w:rPr>
            <w:rFonts w:ascii="宋体" w:hAnsi="宋体"/>
            <w:noProof/>
            <w:sz w:val="24"/>
          </w:rPr>
          <w:t>41</w:t>
        </w:r>
        <w:r w:rsidR="00BC76E6" w:rsidRPr="00BC76E6">
          <w:rPr>
            <w:rFonts w:ascii="宋体" w:hAnsi="宋体"/>
            <w:noProof/>
            <w:sz w:val="24"/>
          </w:rPr>
          <w:fldChar w:fldCharType="end"/>
        </w:r>
      </w:hyperlink>
    </w:p>
    <w:p w:rsidR="00BC76E6" w:rsidRPr="000602F6" w:rsidRDefault="00A816DD" w:rsidP="00BC76E6">
      <w:pPr>
        <w:pStyle w:val="11"/>
        <w:tabs>
          <w:tab w:val="right" w:leader="dot" w:pos="8550"/>
        </w:tabs>
        <w:spacing w:line="360" w:lineRule="auto"/>
        <w:rPr>
          <w:rFonts w:ascii="宋体" w:hAnsi="宋体"/>
          <w:noProof/>
          <w:sz w:val="24"/>
        </w:rPr>
      </w:pPr>
      <w:hyperlink w:anchor="_Toc188537947" w:history="1">
        <w:r w:rsidR="00BC76E6" w:rsidRPr="00BC76E6">
          <w:rPr>
            <w:rStyle w:val="af0"/>
            <w:rFonts w:ascii="宋体" w:hAnsi="宋体" w:hint="eastAsia"/>
            <w:noProof/>
            <w:sz w:val="24"/>
          </w:rPr>
          <w:t>八、基金份额的申购与赎回</w:t>
        </w:r>
        <w:r w:rsidR="00BC76E6" w:rsidRPr="00BC76E6">
          <w:rPr>
            <w:rFonts w:ascii="宋体" w:hAnsi="宋体"/>
            <w:noProof/>
            <w:sz w:val="24"/>
          </w:rPr>
          <w:tab/>
        </w:r>
        <w:r w:rsidR="00BC76E6" w:rsidRPr="00BC76E6">
          <w:rPr>
            <w:rFonts w:ascii="宋体" w:hAnsi="宋体"/>
            <w:noProof/>
            <w:sz w:val="24"/>
          </w:rPr>
          <w:fldChar w:fldCharType="begin"/>
        </w:r>
        <w:r w:rsidR="00BC76E6" w:rsidRPr="00BC76E6">
          <w:rPr>
            <w:rFonts w:ascii="宋体" w:hAnsi="宋体"/>
            <w:noProof/>
            <w:sz w:val="24"/>
          </w:rPr>
          <w:instrText xml:space="preserve"> PAGEREF _Toc188537947 \h </w:instrText>
        </w:r>
        <w:r w:rsidR="00BC76E6" w:rsidRPr="00BC76E6">
          <w:rPr>
            <w:rFonts w:ascii="宋体" w:hAnsi="宋体"/>
            <w:noProof/>
            <w:sz w:val="24"/>
          </w:rPr>
        </w:r>
        <w:r w:rsidR="00BC76E6" w:rsidRPr="00BC76E6">
          <w:rPr>
            <w:rFonts w:ascii="宋体" w:hAnsi="宋体"/>
            <w:noProof/>
            <w:sz w:val="24"/>
          </w:rPr>
          <w:fldChar w:fldCharType="separate"/>
        </w:r>
        <w:r w:rsidR="003708D6">
          <w:rPr>
            <w:rFonts w:ascii="宋体" w:hAnsi="宋体"/>
            <w:noProof/>
            <w:sz w:val="24"/>
          </w:rPr>
          <w:t>42</w:t>
        </w:r>
        <w:r w:rsidR="00BC76E6" w:rsidRPr="00BC76E6">
          <w:rPr>
            <w:rFonts w:ascii="宋体" w:hAnsi="宋体"/>
            <w:noProof/>
            <w:sz w:val="24"/>
          </w:rPr>
          <w:fldChar w:fldCharType="end"/>
        </w:r>
      </w:hyperlink>
    </w:p>
    <w:p w:rsidR="00BC76E6" w:rsidRPr="000602F6" w:rsidRDefault="00A816DD" w:rsidP="00BC76E6">
      <w:pPr>
        <w:pStyle w:val="11"/>
        <w:tabs>
          <w:tab w:val="right" w:leader="dot" w:pos="8550"/>
        </w:tabs>
        <w:spacing w:line="360" w:lineRule="auto"/>
        <w:rPr>
          <w:rFonts w:ascii="宋体" w:hAnsi="宋体"/>
          <w:noProof/>
          <w:sz w:val="24"/>
        </w:rPr>
      </w:pPr>
      <w:hyperlink w:anchor="_Toc188537948" w:history="1">
        <w:r w:rsidR="00BC76E6" w:rsidRPr="00BC76E6">
          <w:rPr>
            <w:rStyle w:val="af0"/>
            <w:rFonts w:ascii="宋体" w:hAnsi="宋体" w:hint="eastAsia"/>
            <w:noProof/>
            <w:sz w:val="24"/>
          </w:rPr>
          <w:t>九、基金的转换</w:t>
        </w:r>
        <w:r w:rsidR="00BC76E6" w:rsidRPr="00BC76E6">
          <w:rPr>
            <w:rFonts w:ascii="宋体" w:hAnsi="宋体"/>
            <w:noProof/>
            <w:sz w:val="24"/>
          </w:rPr>
          <w:tab/>
        </w:r>
        <w:r w:rsidR="00BC76E6" w:rsidRPr="00BC76E6">
          <w:rPr>
            <w:rFonts w:ascii="宋体" w:hAnsi="宋体"/>
            <w:noProof/>
            <w:sz w:val="24"/>
          </w:rPr>
          <w:fldChar w:fldCharType="begin"/>
        </w:r>
        <w:r w:rsidR="00BC76E6" w:rsidRPr="00BC76E6">
          <w:rPr>
            <w:rFonts w:ascii="宋体" w:hAnsi="宋体"/>
            <w:noProof/>
            <w:sz w:val="24"/>
          </w:rPr>
          <w:instrText xml:space="preserve"> PAGEREF _Toc188537948 \h </w:instrText>
        </w:r>
        <w:r w:rsidR="00BC76E6" w:rsidRPr="00BC76E6">
          <w:rPr>
            <w:rFonts w:ascii="宋体" w:hAnsi="宋体"/>
            <w:noProof/>
            <w:sz w:val="24"/>
          </w:rPr>
        </w:r>
        <w:r w:rsidR="00BC76E6" w:rsidRPr="00BC76E6">
          <w:rPr>
            <w:rFonts w:ascii="宋体" w:hAnsi="宋体"/>
            <w:noProof/>
            <w:sz w:val="24"/>
          </w:rPr>
          <w:fldChar w:fldCharType="separate"/>
        </w:r>
        <w:r w:rsidR="003708D6">
          <w:rPr>
            <w:rFonts w:ascii="宋体" w:hAnsi="宋体"/>
            <w:noProof/>
            <w:sz w:val="24"/>
          </w:rPr>
          <w:t>57</w:t>
        </w:r>
        <w:r w:rsidR="00BC76E6" w:rsidRPr="00BC76E6">
          <w:rPr>
            <w:rFonts w:ascii="宋体" w:hAnsi="宋体"/>
            <w:noProof/>
            <w:sz w:val="24"/>
          </w:rPr>
          <w:fldChar w:fldCharType="end"/>
        </w:r>
      </w:hyperlink>
    </w:p>
    <w:p w:rsidR="00BC76E6" w:rsidRPr="000602F6" w:rsidRDefault="00A816DD" w:rsidP="00BC76E6">
      <w:pPr>
        <w:pStyle w:val="11"/>
        <w:tabs>
          <w:tab w:val="right" w:leader="dot" w:pos="8550"/>
        </w:tabs>
        <w:spacing w:line="360" w:lineRule="auto"/>
        <w:rPr>
          <w:rFonts w:ascii="宋体" w:hAnsi="宋体"/>
          <w:noProof/>
          <w:sz w:val="24"/>
        </w:rPr>
      </w:pPr>
      <w:hyperlink w:anchor="_Toc188537949" w:history="1">
        <w:r w:rsidR="00BC76E6" w:rsidRPr="00BC76E6">
          <w:rPr>
            <w:rStyle w:val="af0"/>
            <w:rFonts w:ascii="宋体" w:hAnsi="宋体" w:hint="eastAsia"/>
            <w:noProof/>
            <w:sz w:val="24"/>
          </w:rPr>
          <w:t>十、基金的投资</w:t>
        </w:r>
        <w:r w:rsidR="00BC76E6" w:rsidRPr="00BC76E6">
          <w:rPr>
            <w:rFonts w:ascii="宋体" w:hAnsi="宋体"/>
            <w:noProof/>
            <w:sz w:val="24"/>
          </w:rPr>
          <w:tab/>
        </w:r>
        <w:r w:rsidR="00BC76E6" w:rsidRPr="00BC76E6">
          <w:rPr>
            <w:rFonts w:ascii="宋体" w:hAnsi="宋体"/>
            <w:noProof/>
            <w:sz w:val="24"/>
          </w:rPr>
          <w:fldChar w:fldCharType="begin"/>
        </w:r>
        <w:r w:rsidR="00BC76E6" w:rsidRPr="00BC76E6">
          <w:rPr>
            <w:rFonts w:ascii="宋体" w:hAnsi="宋体"/>
            <w:noProof/>
            <w:sz w:val="24"/>
          </w:rPr>
          <w:instrText xml:space="preserve"> PAGEREF _Toc188537949 \h </w:instrText>
        </w:r>
        <w:r w:rsidR="00BC76E6" w:rsidRPr="00BC76E6">
          <w:rPr>
            <w:rFonts w:ascii="宋体" w:hAnsi="宋体"/>
            <w:noProof/>
            <w:sz w:val="24"/>
          </w:rPr>
        </w:r>
        <w:r w:rsidR="00BC76E6" w:rsidRPr="00BC76E6">
          <w:rPr>
            <w:rFonts w:ascii="宋体" w:hAnsi="宋体"/>
            <w:noProof/>
            <w:sz w:val="24"/>
          </w:rPr>
          <w:fldChar w:fldCharType="separate"/>
        </w:r>
        <w:r w:rsidR="003708D6">
          <w:rPr>
            <w:rFonts w:ascii="宋体" w:hAnsi="宋体"/>
            <w:noProof/>
            <w:sz w:val="24"/>
          </w:rPr>
          <w:t>64</w:t>
        </w:r>
        <w:r w:rsidR="00BC76E6" w:rsidRPr="00BC76E6">
          <w:rPr>
            <w:rFonts w:ascii="宋体" w:hAnsi="宋体"/>
            <w:noProof/>
            <w:sz w:val="24"/>
          </w:rPr>
          <w:fldChar w:fldCharType="end"/>
        </w:r>
      </w:hyperlink>
    </w:p>
    <w:p w:rsidR="00BC76E6" w:rsidRPr="000602F6" w:rsidRDefault="00A816DD" w:rsidP="00BC76E6">
      <w:pPr>
        <w:pStyle w:val="11"/>
        <w:tabs>
          <w:tab w:val="right" w:leader="dot" w:pos="8550"/>
        </w:tabs>
        <w:spacing w:line="360" w:lineRule="auto"/>
        <w:rPr>
          <w:rFonts w:ascii="宋体" w:hAnsi="宋体"/>
          <w:noProof/>
          <w:sz w:val="24"/>
        </w:rPr>
      </w:pPr>
      <w:hyperlink w:anchor="_Toc188537950" w:history="1">
        <w:r w:rsidR="00BC76E6" w:rsidRPr="00BC76E6">
          <w:rPr>
            <w:rStyle w:val="af0"/>
            <w:rFonts w:ascii="宋体" w:hAnsi="宋体" w:hint="eastAsia"/>
            <w:noProof/>
            <w:sz w:val="24"/>
          </w:rPr>
          <w:t>十一、基金的业绩</w:t>
        </w:r>
        <w:r w:rsidR="00BC76E6" w:rsidRPr="00BC76E6">
          <w:rPr>
            <w:rFonts w:ascii="宋体" w:hAnsi="宋体"/>
            <w:noProof/>
            <w:sz w:val="24"/>
          </w:rPr>
          <w:tab/>
        </w:r>
        <w:r w:rsidR="00BC76E6" w:rsidRPr="00BC76E6">
          <w:rPr>
            <w:rFonts w:ascii="宋体" w:hAnsi="宋体"/>
            <w:noProof/>
            <w:sz w:val="24"/>
          </w:rPr>
          <w:fldChar w:fldCharType="begin"/>
        </w:r>
        <w:r w:rsidR="00BC76E6" w:rsidRPr="00BC76E6">
          <w:rPr>
            <w:rFonts w:ascii="宋体" w:hAnsi="宋体"/>
            <w:noProof/>
            <w:sz w:val="24"/>
          </w:rPr>
          <w:instrText xml:space="preserve"> PAGEREF _Toc188537950 \h </w:instrText>
        </w:r>
        <w:r w:rsidR="00BC76E6" w:rsidRPr="00BC76E6">
          <w:rPr>
            <w:rFonts w:ascii="宋体" w:hAnsi="宋体"/>
            <w:noProof/>
            <w:sz w:val="24"/>
          </w:rPr>
        </w:r>
        <w:r w:rsidR="00BC76E6" w:rsidRPr="00BC76E6">
          <w:rPr>
            <w:rFonts w:ascii="宋体" w:hAnsi="宋体"/>
            <w:noProof/>
            <w:sz w:val="24"/>
          </w:rPr>
          <w:fldChar w:fldCharType="separate"/>
        </w:r>
        <w:r w:rsidR="003708D6">
          <w:rPr>
            <w:rFonts w:ascii="宋体" w:hAnsi="宋体"/>
            <w:noProof/>
            <w:sz w:val="24"/>
          </w:rPr>
          <w:t>74</w:t>
        </w:r>
        <w:r w:rsidR="00BC76E6" w:rsidRPr="00BC76E6">
          <w:rPr>
            <w:rFonts w:ascii="宋体" w:hAnsi="宋体"/>
            <w:noProof/>
            <w:sz w:val="24"/>
          </w:rPr>
          <w:fldChar w:fldCharType="end"/>
        </w:r>
      </w:hyperlink>
    </w:p>
    <w:p w:rsidR="00BC76E6" w:rsidRPr="000602F6" w:rsidRDefault="00A816DD" w:rsidP="00BC76E6">
      <w:pPr>
        <w:pStyle w:val="11"/>
        <w:tabs>
          <w:tab w:val="right" w:leader="dot" w:pos="8550"/>
        </w:tabs>
        <w:spacing w:line="360" w:lineRule="auto"/>
        <w:rPr>
          <w:rFonts w:ascii="宋体" w:hAnsi="宋体"/>
          <w:noProof/>
          <w:sz w:val="24"/>
        </w:rPr>
      </w:pPr>
      <w:hyperlink w:anchor="_Toc188537951" w:history="1">
        <w:r w:rsidR="00BC76E6" w:rsidRPr="00BC76E6">
          <w:rPr>
            <w:rStyle w:val="af0"/>
            <w:rFonts w:ascii="宋体" w:hAnsi="宋体" w:hint="eastAsia"/>
            <w:noProof/>
            <w:sz w:val="24"/>
          </w:rPr>
          <w:t>十二、基金的财产</w:t>
        </w:r>
        <w:r w:rsidR="00BC76E6" w:rsidRPr="00BC76E6">
          <w:rPr>
            <w:rFonts w:ascii="宋体" w:hAnsi="宋体"/>
            <w:noProof/>
            <w:sz w:val="24"/>
          </w:rPr>
          <w:tab/>
        </w:r>
        <w:r w:rsidR="00BC76E6" w:rsidRPr="00BC76E6">
          <w:rPr>
            <w:rFonts w:ascii="宋体" w:hAnsi="宋体"/>
            <w:noProof/>
            <w:sz w:val="24"/>
          </w:rPr>
          <w:fldChar w:fldCharType="begin"/>
        </w:r>
        <w:r w:rsidR="00BC76E6" w:rsidRPr="00BC76E6">
          <w:rPr>
            <w:rFonts w:ascii="宋体" w:hAnsi="宋体"/>
            <w:noProof/>
            <w:sz w:val="24"/>
          </w:rPr>
          <w:instrText xml:space="preserve"> PAGEREF _Toc188537951 \h </w:instrText>
        </w:r>
        <w:r w:rsidR="00BC76E6" w:rsidRPr="00BC76E6">
          <w:rPr>
            <w:rFonts w:ascii="宋体" w:hAnsi="宋体"/>
            <w:noProof/>
            <w:sz w:val="24"/>
          </w:rPr>
        </w:r>
        <w:r w:rsidR="00BC76E6" w:rsidRPr="00BC76E6">
          <w:rPr>
            <w:rFonts w:ascii="宋体" w:hAnsi="宋体"/>
            <w:noProof/>
            <w:sz w:val="24"/>
          </w:rPr>
          <w:fldChar w:fldCharType="separate"/>
        </w:r>
        <w:r w:rsidR="003708D6">
          <w:rPr>
            <w:rFonts w:ascii="宋体" w:hAnsi="宋体"/>
            <w:noProof/>
            <w:sz w:val="24"/>
          </w:rPr>
          <w:t>79</w:t>
        </w:r>
        <w:r w:rsidR="00BC76E6" w:rsidRPr="00BC76E6">
          <w:rPr>
            <w:rFonts w:ascii="宋体" w:hAnsi="宋体"/>
            <w:noProof/>
            <w:sz w:val="24"/>
          </w:rPr>
          <w:fldChar w:fldCharType="end"/>
        </w:r>
      </w:hyperlink>
    </w:p>
    <w:p w:rsidR="00BC76E6" w:rsidRPr="000602F6" w:rsidRDefault="00A816DD" w:rsidP="00BC76E6">
      <w:pPr>
        <w:pStyle w:val="11"/>
        <w:tabs>
          <w:tab w:val="right" w:leader="dot" w:pos="8550"/>
        </w:tabs>
        <w:spacing w:line="360" w:lineRule="auto"/>
        <w:rPr>
          <w:rFonts w:ascii="宋体" w:hAnsi="宋体"/>
          <w:noProof/>
          <w:sz w:val="24"/>
        </w:rPr>
      </w:pPr>
      <w:hyperlink w:anchor="_Toc188537952" w:history="1">
        <w:r w:rsidR="00BC76E6" w:rsidRPr="00BC76E6">
          <w:rPr>
            <w:rStyle w:val="af0"/>
            <w:rFonts w:ascii="宋体" w:hAnsi="宋体" w:hint="eastAsia"/>
            <w:noProof/>
            <w:sz w:val="24"/>
          </w:rPr>
          <w:t>十三、基金资产的估值</w:t>
        </w:r>
        <w:r w:rsidR="00BC76E6" w:rsidRPr="00BC76E6">
          <w:rPr>
            <w:rFonts w:ascii="宋体" w:hAnsi="宋体"/>
            <w:noProof/>
            <w:sz w:val="24"/>
          </w:rPr>
          <w:tab/>
        </w:r>
        <w:r w:rsidR="00BC76E6" w:rsidRPr="00BC76E6">
          <w:rPr>
            <w:rFonts w:ascii="宋体" w:hAnsi="宋体"/>
            <w:noProof/>
            <w:sz w:val="24"/>
          </w:rPr>
          <w:fldChar w:fldCharType="begin"/>
        </w:r>
        <w:r w:rsidR="00BC76E6" w:rsidRPr="00BC76E6">
          <w:rPr>
            <w:rFonts w:ascii="宋体" w:hAnsi="宋体"/>
            <w:noProof/>
            <w:sz w:val="24"/>
          </w:rPr>
          <w:instrText xml:space="preserve"> PAGEREF _Toc188537952 \h </w:instrText>
        </w:r>
        <w:r w:rsidR="00BC76E6" w:rsidRPr="00BC76E6">
          <w:rPr>
            <w:rFonts w:ascii="宋体" w:hAnsi="宋体"/>
            <w:noProof/>
            <w:sz w:val="24"/>
          </w:rPr>
        </w:r>
        <w:r w:rsidR="00BC76E6" w:rsidRPr="00BC76E6">
          <w:rPr>
            <w:rFonts w:ascii="宋体" w:hAnsi="宋体"/>
            <w:noProof/>
            <w:sz w:val="24"/>
          </w:rPr>
          <w:fldChar w:fldCharType="separate"/>
        </w:r>
        <w:r w:rsidR="003708D6">
          <w:rPr>
            <w:rFonts w:ascii="宋体" w:hAnsi="宋体"/>
            <w:noProof/>
            <w:sz w:val="24"/>
          </w:rPr>
          <w:t>80</w:t>
        </w:r>
        <w:r w:rsidR="00BC76E6" w:rsidRPr="00BC76E6">
          <w:rPr>
            <w:rFonts w:ascii="宋体" w:hAnsi="宋体"/>
            <w:noProof/>
            <w:sz w:val="24"/>
          </w:rPr>
          <w:fldChar w:fldCharType="end"/>
        </w:r>
      </w:hyperlink>
    </w:p>
    <w:p w:rsidR="00BC76E6" w:rsidRPr="000602F6" w:rsidRDefault="00A816DD" w:rsidP="00BC76E6">
      <w:pPr>
        <w:pStyle w:val="11"/>
        <w:tabs>
          <w:tab w:val="right" w:leader="dot" w:pos="8550"/>
        </w:tabs>
        <w:spacing w:line="360" w:lineRule="auto"/>
        <w:rPr>
          <w:rFonts w:ascii="宋体" w:hAnsi="宋体"/>
          <w:noProof/>
          <w:sz w:val="24"/>
        </w:rPr>
      </w:pPr>
      <w:hyperlink w:anchor="_Toc188537953" w:history="1">
        <w:r w:rsidR="00BC76E6" w:rsidRPr="00BC76E6">
          <w:rPr>
            <w:rStyle w:val="af0"/>
            <w:rFonts w:ascii="宋体" w:hAnsi="宋体" w:hint="eastAsia"/>
            <w:noProof/>
            <w:sz w:val="24"/>
          </w:rPr>
          <w:t>十四、基金收益与分配</w:t>
        </w:r>
        <w:r w:rsidR="00BC76E6" w:rsidRPr="00BC76E6">
          <w:rPr>
            <w:rFonts w:ascii="宋体" w:hAnsi="宋体"/>
            <w:noProof/>
            <w:sz w:val="24"/>
          </w:rPr>
          <w:tab/>
        </w:r>
        <w:r w:rsidR="00BC76E6" w:rsidRPr="00BC76E6">
          <w:rPr>
            <w:rFonts w:ascii="宋体" w:hAnsi="宋体"/>
            <w:noProof/>
            <w:sz w:val="24"/>
          </w:rPr>
          <w:fldChar w:fldCharType="begin"/>
        </w:r>
        <w:r w:rsidR="00BC76E6" w:rsidRPr="00BC76E6">
          <w:rPr>
            <w:rFonts w:ascii="宋体" w:hAnsi="宋体"/>
            <w:noProof/>
            <w:sz w:val="24"/>
          </w:rPr>
          <w:instrText xml:space="preserve"> PAGEREF _Toc188537953 \h </w:instrText>
        </w:r>
        <w:r w:rsidR="00BC76E6" w:rsidRPr="00BC76E6">
          <w:rPr>
            <w:rFonts w:ascii="宋体" w:hAnsi="宋体"/>
            <w:noProof/>
            <w:sz w:val="24"/>
          </w:rPr>
        </w:r>
        <w:r w:rsidR="00BC76E6" w:rsidRPr="00BC76E6">
          <w:rPr>
            <w:rFonts w:ascii="宋体" w:hAnsi="宋体"/>
            <w:noProof/>
            <w:sz w:val="24"/>
          </w:rPr>
          <w:fldChar w:fldCharType="separate"/>
        </w:r>
        <w:r w:rsidR="003708D6">
          <w:rPr>
            <w:rFonts w:ascii="宋体" w:hAnsi="宋体"/>
            <w:noProof/>
            <w:sz w:val="24"/>
          </w:rPr>
          <w:t>85</w:t>
        </w:r>
        <w:r w:rsidR="00BC76E6" w:rsidRPr="00BC76E6">
          <w:rPr>
            <w:rFonts w:ascii="宋体" w:hAnsi="宋体"/>
            <w:noProof/>
            <w:sz w:val="24"/>
          </w:rPr>
          <w:fldChar w:fldCharType="end"/>
        </w:r>
      </w:hyperlink>
    </w:p>
    <w:p w:rsidR="00BC76E6" w:rsidRPr="000602F6" w:rsidRDefault="00A816DD" w:rsidP="00BC76E6">
      <w:pPr>
        <w:pStyle w:val="11"/>
        <w:tabs>
          <w:tab w:val="right" w:leader="dot" w:pos="8550"/>
        </w:tabs>
        <w:spacing w:line="360" w:lineRule="auto"/>
        <w:rPr>
          <w:rFonts w:ascii="宋体" w:hAnsi="宋体"/>
          <w:noProof/>
          <w:sz w:val="24"/>
        </w:rPr>
      </w:pPr>
      <w:hyperlink w:anchor="_Toc188537954" w:history="1">
        <w:r w:rsidR="00BC76E6" w:rsidRPr="00BC76E6">
          <w:rPr>
            <w:rStyle w:val="af0"/>
            <w:rFonts w:ascii="宋体" w:hAnsi="宋体" w:hint="eastAsia"/>
            <w:noProof/>
            <w:sz w:val="24"/>
          </w:rPr>
          <w:t>十五、基金的费用与税收</w:t>
        </w:r>
        <w:r w:rsidR="00BC76E6" w:rsidRPr="00BC76E6">
          <w:rPr>
            <w:rFonts w:ascii="宋体" w:hAnsi="宋体"/>
            <w:noProof/>
            <w:sz w:val="24"/>
          </w:rPr>
          <w:tab/>
        </w:r>
        <w:r w:rsidR="00BC76E6" w:rsidRPr="00BC76E6">
          <w:rPr>
            <w:rFonts w:ascii="宋体" w:hAnsi="宋体"/>
            <w:noProof/>
            <w:sz w:val="24"/>
          </w:rPr>
          <w:fldChar w:fldCharType="begin"/>
        </w:r>
        <w:r w:rsidR="00BC76E6" w:rsidRPr="00BC76E6">
          <w:rPr>
            <w:rFonts w:ascii="宋体" w:hAnsi="宋体"/>
            <w:noProof/>
            <w:sz w:val="24"/>
          </w:rPr>
          <w:instrText xml:space="preserve"> PAGEREF _Toc188537954 \h </w:instrText>
        </w:r>
        <w:r w:rsidR="00BC76E6" w:rsidRPr="00BC76E6">
          <w:rPr>
            <w:rFonts w:ascii="宋体" w:hAnsi="宋体"/>
            <w:noProof/>
            <w:sz w:val="24"/>
          </w:rPr>
        </w:r>
        <w:r w:rsidR="00BC76E6" w:rsidRPr="00BC76E6">
          <w:rPr>
            <w:rFonts w:ascii="宋体" w:hAnsi="宋体"/>
            <w:noProof/>
            <w:sz w:val="24"/>
          </w:rPr>
          <w:fldChar w:fldCharType="separate"/>
        </w:r>
        <w:r w:rsidR="003708D6">
          <w:rPr>
            <w:rFonts w:ascii="宋体" w:hAnsi="宋体"/>
            <w:noProof/>
            <w:sz w:val="24"/>
          </w:rPr>
          <w:t>87</w:t>
        </w:r>
        <w:r w:rsidR="00BC76E6" w:rsidRPr="00BC76E6">
          <w:rPr>
            <w:rFonts w:ascii="宋体" w:hAnsi="宋体"/>
            <w:noProof/>
            <w:sz w:val="24"/>
          </w:rPr>
          <w:fldChar w:fldCharType="end"/>
        </w:r>
      </w:hyperlink>
    </w:p>
    <w:p w:rsidR="00BC76E6" w:rsidRPr="000602F6" w:rsidRDefault="00A816DD" w:rsidP="00BC76E6">
      <w:pPr>
        <w:pStyle w:val="11"/>
        <w:tabs>
          <w:tab w:val="right" w:leader="dot" w:pos="8550"/>
        </w:tabs>
        <w:spacing w:line="360" w:lineRule="auto"/>
        <w:rPr>
          <w:rFonts w:ascii="宋体" w:hAnsi="宋体"/>
          <w:noProof/>
          <w:sz w:val="24"/>
        </w:rPr>
      </w:pPr>
      <w:hyperlink w:anchor="_Toc188537955" w:history="1">
        <w:r w:rsidR="00BC76E6" w:rsidRPr="00BC76E6">
          <w:rPr>
            <w:rStyle w:val="af0"/>
            <w:rFonts w:ascii="宋体" w:hAnsi="宋体" w:hint="eastAsia"/>
            <w:noProof/>
            <w:sz w:val="24"/>
          </w:rPr>
          <w:t>十六、基金的会计与审计</w:t>
        </w:r>
        <w:r w:rsidR="00BC76E6" w:rsidRPr="00BC76E6">
          <w:rPr>
            <w:rFonts w:ascii="宋体" w:hAnsi="宋体"/>
            <w:noProof/>
            <w:sz w:val="24"/>
          </w:rPr>
          <w:tab/>
        </w:r>
        <w:r w:rsidR="00BC76E6" w:rsidRPr="00BC76E6">
          <w:rPr>
            <w:rFonts w:ascii="宋体" w:hAnsi="宋体"/>
            <w:noProof/>
            <w:sz w:val="24"/>
          </w:rPr>
          <w:fldChar w:fldCharType="begin"/>
        </w:r>
        <w:r w:rsidR="00BC76E6" w:rsidRPr="00BC76E6">
          <w:rPr>
            <w:rFonts w:ascii="宋体" w:hAnsi="宋体"/>
            <w:noProof/>
            <w:sz w:val="24"/>
          </w:rPr>
          <w:instrText xml:space="preserve"> PAGEREF _Toc188537955 \h </w:instrText>
        </w:r>
        <w:r w:rsidR="00BC76E6" w:rsidRPr="00BC76E6">
          <w:rPr>
            <w:rFonts w:ascii="宋体" w:hAnsi="宋体"/>
            <w:noProof/>
            <w:sz w:val="24"/>
          </w:rPr>
        </w:r>
        <w:r w:rsidR="00BC76E6" w:rsidRPr="00BC76E6">
          <w:rPr>
            <w:rFonts w:ascii="宋体" w:hAnsi="宋体"/>
            <w:noProof/>
            <w:sz w:val="24"/>
          </w:rPr>
          <w:fldChar w:fldCharType="separate"/>
        </w:r>
        <w:r w:rsidR="003708D6">
          <w:rPr>
            <w:rFonts w:ascii="宋体" w:hAnsi="宋体"/>
            <w:noProof/>
            <w:sz w:val="24"/>
          </w:rPr>
          <w:t>90</w:t>
        </w:r>
        <w:r w:rsidR="00BC76E6" w:rsidRPr="00BC76E6">
          <w:rPr>
            <w:rFonts w:ascii="宋体" w:hAnsi="宋体"/>
            <w:noProof/>
            <w:sz w:val="24"/>
          </w:rPr>
          <w:fldChar w:fldCharType="end"/>
        </w:r>
      </w:hyperlink>
    </w:p>
    <w:p w:rsidR="00BC76E6" w:rsidRPr="000602F6" w:rsidRDefault="00A816DD" w:rsidP="00BC76E6">
      <w:pPr>
        <w:pStyle w:val="11"/>
        <w:tabs>
          <w:tab w:val="right" w:leader="dot" w:pos="8550"/>
        </w:tabs>
        <w:spacing w:line="360" w:lineRule="auto"/>
        <w:rPr>
          <w:rFonts w:ascii="宋体" w:hAnsi="宋体"/>
          <w:noProof/>
          <w:sz w:val="24"/>
        </w:rPr>
      </w:pPr>
      <w:hyperlink w:anchor="_Toc188537956" w:history="1">
        <w:r w:rsidR="00BC76E6" w:rsidRPr="00BC76E6">
          <w:rPr>
            <w:rStyle w:val="af0"/>
            <w:rFonts w:ascii="宋体" w:hAnsi="宋体" w:hint="eastAsia"/>
            <w:noProof/>
            <w:sz w:val="24"/>
          </w:rPr>
          <w:t>十七、基金的信息披露</w:t>
        </w:r>
        <w:r w:rsidR="00BC76E6" w:rsidRPr="00BC76E6">
          <w:rPr>
            <w:rFonts w:ascii="宋体" w:hAnsi="宋体"/>
            <w:noProof/>
            <w:sz w:val="24"/>
          </w:rPr>
          <w:tab/>
        </w:r>
        <w:r w:rsidR="00BC76E6" w:rsidRPr="00BC76E6">
          <w:rPr>
            <w:rFonts w:ascii="宋体" w:hAnsi="宋体"/>
            <w:noProof/>
            <w:sz w:val="24"/>
          </w:rPr>
          <w:fldChar w:fldCharType="begin"/>
        </w:r>
        <w:r w:rsidR="00BC76E6" w:rsidRPr="00BC76E6">
          <w:rPr>
            <w:rFonts w:ascii="宋体" w:hAnsi="宋体"/>
            <w:noProof/>
            <w:sz w:val="24"/>
          </w:rPr>
          <w:instrText xml:space="preserve"> PAGEREF _Toc188537956 \h </w:instrText>
        </w:r>
        <w:r w:rsidR="00BC76E6" w:rsidRPr="00BC76E6">
          <w:rPr>
            <w:rFonts w:ascii="宋体" w:hAnsi="宋体"/>
            <w:noProof/>
            <w:sz w:val="24"/>
          </w:rPr>
        </w:r>
        <w:r w:rsidR="00BC76E6" w:rsidRPr="00BC76E6">
          <w:rPr>
            <w:rFonts w:ascii="宋体" w:hAnsi="宋体"/>
            <w:noProof/>
            <w:sz w:val="24"/>
          </w:rPr>
          <w:fldChar w:fldCharType="separate"/>
        </w:r>
        <w:r w:rsidR="003708D6">
          <w:rPr>
            <w:rFonts w:ascii="宋体" w:hAnsi="宋体"/>
            <w:noProof/>
            <w:sz w:val="24"/>
          </w:rPr>
          <w:t>91</w:t>
        </w:r>
        <w:r w:rsidR="00BC76E6" w:rsidRPr="00BC76E6">
          <w:rPr>
            <w:rFonts w:ascii="宋体" w:hAnsi="宋体"/>
            <w:noProof/>
            <w:sz w:val="24"/>
          </w:rPr>
          <w:fldChar w:fldCharType="end"/>
        </w:r>
      </w:hyperlink>
    </w:p>
    <w:p w:rsidR="00BC76E6" w:rsidRPr="000602F6" w:rsidRDefault="00A816DD" w:rsidP="00BC76E6">
      <w:pPr>
        <w:pStyle w:val="11"/>
        <w:tabs>
          <w:tab w:val="right" w:leader="dot" w:pos="8550"/>
        </w:tabs>
        <w:spacing w:line="360" w:lineRule="auto"/>
        <w:rPr>
          <w:rFonts w:ascii="宋体" w:hAnsi="宋体"/>
          <w:noProof/>
          <w:sz w:val="24"/>
        </w:rPr>
      </w:pPr>
      <w:hyperlink w:anchor="_Toc188537957" w:history="1">
        <w:r w:rsidR="00BC76E6" w:rsidRPr="00BC76E6">
          <w:rPr>
            <w:rStyle w:val="af0"/>
            <w:rFonts w:ascii="宋体" w:hAnsi="宋体" w:hint="eastAsia"/>
            <w:noProof/>
            <w:sz w:val="24"/>
          </w:rPr>
          <w:t>十八、侧袋机制</w:t>
        </w:r>
        <w:r w:rsidR="00BC76E6" w:rsidRPr="00BC76E6">
          <w:rPr>
            <w:rFonts w:ascii="宋体" w:hAnsi="宋体"/>
            <w:noProof/>
            <w:sz w:val="24"/>
          </w:rPr>
          <w:tab/>
        </w:r>
        <w:bookmarkStart w:id="3" w:name="_GoBack"/>
        <w:bookmarkEnd w:id="3"/>
        <w:r w:rsidR="00BC76E6" w:rsidRPr="00BC76E6">
          <w:rPr>
            <w:rFonts w:ascii="宋体" w:hAnsi="宋体"/>
            <w:noProof/>
            <w:sz w:val="24"/>
          </w:rPr>
          <w:fldChar w:fldCharType="begin"/>
        </w:r>
        <w:r w:rsidR="00BC76E6" w:rsidRPr="00BC76E6">
          <w:rPr>
            <w:rFonts w:ascii="宋体" w:hAnsi="宋体"/>
            <w:noProof/>
            <w:sz w:val="24"/>
          </w:rPr>
          <w:instrText xml:space="preserve"> PAGEREF _Toc188537957 \h </w:instrText>
        </w:r>
        <w:r w:rsidR="00BC76E6" w:rsidRPr="00BC76E6">
          <w:rPr>
            <w:rFonts w:ascii="宋体" w:hAnsi="宋体"/>
            <w:noProof/>
            <w:sz w:val="24"/>
          </w:rPr>
        </w:r>
        <w:r w:rsidR="00BC76E6" w:rsidRPr="00BC76E6">
          <w:rPr>
            <w:rFonts w:ascii="宋体" w:hAnsi="宋体"/>
            <w:noProof/>
            <w:sz w:val="24"/>
          </w:rPr>
          <w:fldChar w:fldCharType="separate"/>
        </w:r>
        <w:r w:rsidR="003708D6">
          <w:rPr>
            <w:rFonts w:ascii="宋体" w:hAnsi="宋体"/>
            <w:noProof/>
            <w:sz w:val="24"/>
          </w:rPr>
          <w:t>97</w:t>
        </w:r>
        <w:r w:rsidR="00BC76E6" w:rsidRPr="00BC76E6">
          <w:rPr>
            <w:rFonts w:ascii="宋体" w:hAnsi="宋体"/>
            <w:noProof/>
            <w:sz w:val="24"/>
          </w:rPr>
          <w:fldChar w:fldCharType="end"/>
        </w:r>
      </w:hyperlink>
    </w:p>
    <w:p w:rsidR="00BC76E6" w:rsidRPr="000602F6" w:rsidRDefault="00A816DD" w:rsidP="00BC76E6">
      <w:pPr>
        <w:pStyle w:val="11"/>
        <w:tabs>
          <w:tab w:val="right" w:leader="dot" w:pos="8550"/>
        </w:tabs>
        <w:spacing w:line="360" w:lineRule="auto"/>
        <w:rPr>
          <w:rFonts w:ascii="宋体" w:hAnsi="宋体"/>
          <w:noProof/>
          <w:sz w:val="24"/>
        </w:rPr>
      </w:pPr>
      <w:hyperlink w:anchor="_Toc188537958" w:history="1">
        <w:r w:rsidR="00BC76E6" w:rsidRPr="00BC76E6">
          <w:rPr>
            <w:rStyle w:val="af0"/>
            <w:rFonts w:ascii="宋体" w:hAnsi="宋体" w:hint="eastAsia"/>
            <w:noProof/>
            <w:sz w:val="24"/>
          </w:rPr>
          <w:t>十九、风险揭示</w:t>
        </w:r>
        <w:r w:rsidR="00BC76E6" w:rsidRPr="00BC76E6">
          <w:rPr>
            <w:rFonts w:ascii="宋体" w:hAnsi="宋体"/>
            <w:noProof/>
            <w:sz w:val="24"/>
          </w:rPr>
          <w:tab/>
        </w:r>
        <w:r w:rsidR="00BC76E6" w:rsidRPr="00BC76E6">
          <w:rPr>
            <w:rFonts w:ascii="宋体" w:hAnsi="宋体"/>
            <w:noProof/>
            <w:sz w:val="24"/>
          </w:rPr>
          <w:fldChar w:fldCharType="begin"/>
        </w:r>
        <w:r w:rsidR="00BC76E6" w:rsidRPr="00BC76E6">
          <w:rPr>
            <w:rFonts w:ascii="宋体" w:hAnsi="宋体"/>
            <w:noProof/>
            <w:sz w:val="24"/>
          </w:rPr>
          <w:instrText xml:space="preserve"> PAGEREF _Toc188537958 \h </w:instrText>
        </w:r>
        <w:r w:rsidR="00BC76E6" w:rsidRPr="00BC76E6">
          <w:rPr>
            <w:rFonts w:ascii="宋体" w:hAnsi="宋体"/>
            <w:noProof/>
            <w:sz w:val="24"/>
          </w:rPr>
        </w:r>
        <w:r w:rsidR="00BC76E6" w:rsidRPr="00BC76E6">
          <w:rPr>
            <w:rFonts w:ascii="宋体" w:hAnsi="宋体"/>
            <w:noProof/>
            <w:sz w:val="24"/>
          </w:rPr>
          <w:fldChar w:fldCharType="separate"/>
        </w:r>
        <w:r w:rsidR="003708D6">
          <w:rPr>
            <w:rFonts w:ascii="宋体" w:hAnsi="宋体"/>
            <w:noProof/>
            <w:sz w:val="24"/>
          </w:rPr>
          <w:t>100</w:t>
        </w:r>
        <w:r w:rsidR="00BC76E6" w:rsidRPr="00BC76E6">
          <w:rPr>
            <w:rFonts w:ascii="宋体" w:hAnsi="宋体"/>
            <w:noProof/>
            <w:sz w:val="24"/>
          </w:rPr>
          <w:fldChar w:fldCharType="end"/>
        </w:r>
      </w:hyperlink>
    </w:p>
    <w:p w:rsidR="00BC76E6" w:rsidRPr="000602F6" w:rsidRDefault="00A816DD" w:rsidP="00BC76E6">
      <w:pPr>
        <w:pStyle w:val="11"/>
        <w:tabs>
          <w:tab w:val="right" w:leader="dot" w:pos="8550"/>
        </w:tabs>
        <w:spacing w:line="360" w:lineRule="auto"/>
        <w:rPr>
          <w:rFonts w:ascii="宋体" w:hAnsi="宋体"/>
          <w:noProof/>
          <w:sz w:val="24"/>
        </w:rPr>
      </w:pPr>
      <w:hyperlink w:anchor="_Toc188537959" w:history="1">
        <w:r w:rsidR="00BC76E6" w:rsidRPr="00BC76E6">
          <w:rPr>
            <w:rStyle w:val="af0"/>
            <w:rFonts w:ascii="宋体" w:hAnsi="宋体" w:hint="eastAsia"/>
            <w:noProof/>
            <w:sz w:val="24"/>
          </w:rPr>
          <w:t>二十、基金合同的变更、终止与基金财产的清算</w:t>
        </w:r>
        <w:r w:rsidR="00BC76E6" w:rsidRPr="00BC76E6">
          <w:rPr>
            <w:rFonts w:ascii="宋体" w:hAnsi="宋体"/>
            <w:noProof/>
            <w:sz w:val="24"/>
          </w:rPr>
          <w:tab/>
        </w:r>
        <w:r w:rsidR="00BC76E6" w:rsidRPr="00BC76E6">
          <w:rPr>
            <w:rFonts w:ascii="宋体" w:hAnsi="宋体"/>
            <w:noProof/>
            <w:sz w:val="24"/>
          </w:rPr>
          <w:fldChar w:fldCharType="begin"/>
        </w:r>
        <w:r w:rsidR="00BC76E6" w:rsidRPr="00BC76E6">
          <w:rPr>
            <w:rFonts w:ascii="宋体" w:hAnsi="宋体"/>
            <w:noProof/>
            <w:sz w:val="24"/>
          </w:rPr>
          <w:instrText xml:space="preserve"> PAGEREF _Toc188537959 \h </w:instrText>
        </w:r>
        <w:r w:rsidR="00BC76E6" w:rsidRPr="00BC76E6">
          <w:rPr>
            <w:rFonts w:ascii="宋体" w:hAnsi="宋体"/>
            <w:noProof/>
            <w:sz w:val="24"/>
          </w:rPr>
        </w:r>
        <w:r w:rsidR="00BC76E6" w:rsidRPr="00BC76E6">
          <w:rPr>
            <w:rFonts w:ascii="宋体" w:hAnsi="宋体"/>
            <w:noProof/>
            <w:sz w:val="24"/>
          </w:rPr>
          <w:fldChar w:fldCharType="separate"/>
        </w:r>
        <w:r w:rsidR="003708D6">
          <w:rPr>
            <w:rFonts w:ascii="宋体" w:hAnsi="宋体"/>
            <w:noProof/>
            <w:sz w:val="24"/>
          </w:rPr>
          <w:t>108</w:t>
        </w:r>
        <w:r w:rsidR="00BC76E6" w:rsidRPr="00BC76E6">
          <w:rPr>
            <w:rFonts w:ascii="宋体" w:hAnsi="宋体"/>
            <w:noProof/>
            <w:sz w:val="24"/>
          </w:rPr>
          <w:fldChar w:fldCharType="end"/>
        </w:r>
      </w:hyperlink>
    </w:p>
    <w:p w:rsidR="00BC76E6" w:rsidRPr="000602F6" w:rsidRDefault="00A816DD" w:rsidP="00BC76E6">
      <w:pPr>
        <w:pStyle w:val="11"/>
        <w:tabs>
          <w:tab w:val="right" w:leader="dot" w:pos="8550"/>
        </w:tabs>
        <w:spacing w:line="360" w:lineRule="auto"/>
        <w:rPr>
          <w:rFonts w:ascii="宋体" w:hAnsi="宋体"/>
          <w:noProof/>
          <w:sz w:val="24"/>
        </w:rPr>
      </w:pPr>
      <w:hyperlink w:anchor="_Toc188537960" w:history="1">
        <w:r w:rsidR="00BC76E6" w:rsidRPr="00BC76E6">
          <w:rPr>
            <w:rStyle w:val="af0"/>
            <w:rFonts w:ascii="宋体" w:hAnsi="宋体" w:hint="eastAsia"/>
            <w:noProof/>
            <w:sz w:val="24"/>
          </w:rPr>
          <w:t>二十一、基金合同内容摘要</w:t>
        </w:r>
        <w:r w:rsidR="00BC76E6" w:rsidRPr="00BC76E6">
          <w:rPr>
            <w:rFonts w:ascii="宋体" w:hAnsi="宋体"/>
            <w:noProof/>
            <w:sz w:val="24"/>
          </w:rPr>
          <w:tab/>
        </w:r>
        <w:r w:rsidR="00BC76E6" w:rsidRPr="00BC76E6">
          <w:rPr>
            <w:rFonts w:ascii="宋体" w:hAnsi="宋体"/>
            <w:noProof/>
            <w:sz w:val="24"/>
          </w:rPr>
          <w:fldChar w:fldCharType="begin"/>
        </w:r>
        <w:r w:rsidR="00BC76E6" w:rsidRPr="00BC76E6">
          <w:rPr>
            <w:rFonts w:ascii="宋体" w:hAnsi="宋体"/>
            <w:noProof/>
            <w:sz w:val="24"/>
          </w:rPr>
          <w:instrText xml:space="preserve"> PAGEREF _Toc188537960 \h </w:instrText>
        </w:r>
        <w:r w:rsidR="00BC76E6" w:rsidRPr="00BC76E6">
          <w:rPr>
            <w:rFonts w:ascii="宋体" w:hAnsi="宋体"/>
            <w:noProof/>
            <w:sz w:val="24"/>
          </w:rPr>
        </w:r>
        <w:r w:rsidR="00BC76E6" w:rsidRPr="00BC76E6">
          <w:rPr>
            <w:rFonts w:ascii="宋体" w:hAnsi="宋体"/>
            <w:noProof/>
            <w:sz w:val="24"/>
          </w:rPr>
          <w:fldChar w:fldCharType="separate"/>
        </w:r>
        <w:r w:rsidR="003708D6">
          <w:rPr>
            <w:rFonts w:ascii="宋体" w:hAnsi="宋体"/>
            <w:noProof/>
            <w:sz w:val="24"/>
          </w:rPr>
          <w:t>110</w:t>
        </w:r>
        <w:r w:rsidR="00BC76E6" w:rsidRPr="00BC76E6">
          <w:rPr>
            <w:rFonts w:ascii="宋体" w:hAnsi="宋体"/>
            <w:noProof/>
            <w:sz w:val="24"/>
          </w:rPr>
          <w:fldChar w:fldCharType="end"/>
        </w:r>
      </w:hyperlink>
    </w:p>
    <w:p w:rsidR="00BC76E6" w:rsidRPr="000602F6" w:rsidRDefault="00A816DD" w:rsidP="00BC76E6">
      <w:pPr>
        <w:pStyle w:val="11"/>
        <w:tabs>
          <w:tab w:val="right" w:leader="dot" w:pos="8550"/>
        </w:tabs>
        <w:spacing w:line="360" w:lineRule="auto"/>
        <w:rPr>
          <w:rFonts w:ascii="宋体" w:hAnsi="宋体"/>
          <w:noProof/>
          <w:sz w:val="24"/>
        </w:rPr>
      </w:pPr>
      <w:hyperlink w:anchor="_Toc188537961" w:history="1">
        <w:r w:rsidR="00BC76E6" w:rsidRPr="00BC76E6">
          <w:rPr>
            <w:rStyle w:val="af0"/>
            <w:rFonts w:ascii="宋体" w:hAnsi="宋体" w:hint="eastAsia"/>
            <w:noProof/>
            <w:sz w:val="24"/>
          </w:rPr>
          <w:t>二十二、托管协议的内容摘要</w:t>
        </w:r>
        <w:r w:rsidR="00BC76E6" w:rsidRPr="00BC76E6">
          <w:rPr>
            <w:rFonts w:ascii="宋体" w:hAnsi="宋体"/>
            <w:noProof/>
            <w:sz w:val="24"/>
          </w:rPr>
          <w:tab/>
        </w:r>
        <w:r w:rsidR="00BC76E6" w:rsidRPr="00BC76E6">
          <w:rPr>
            <w:rFonts w:ascii="宋体" w:hAnsi="宋体"/>
            <w:noProof/>
            <w:sz w:val="24"/>
          </w:rPr>
          <w:fldChar w:fldCharType="begin"/>
        </w:r>
        <w:r w:rsidR="00BC76E6" w:rsidRPr="00BC76E6">
          <w:rPr>
            <w:rFonts w:ascii="宋体" w:hAnsi="宋体"/>
            <w:noProof/>
            <w:sz w:val="24"/>
          </w:rPr>
          <w:instrText xml:space="preserve"> PAGEREF _Toc188537961 \h </w:instrText>
        </w:r>
        <w:r w:rsidR="00BC76E6" w:rsidRPr="00BC76E6">
          <w:rPr>
            <w:rFonts w:ascii="宋体" w:hAnsi="宋体"/>
            <w:noProof/>
            <w:sz w:val="24"/>
          </w:rPr>
        </w:r>
        <w:r w:rsidR="00BC76E6" w:rsidRPr="00BC76E6">
          <w:rPr>
            <w:rFonts w:ascii="宋体" w:hAnsi="宋体"/>
            <w:noProof/>
            <w:sz w:val="24"/>
          </w:rPr>
          <w:fldChar w:fldCharType="separate"/>
        </w:r>
        <w:r w:rsidR="003708D6">
          <w:rPr>
            <w:rFonts w:ascii="宋体" w:hAnsi="宋体"/>
            <w:noProof/>
            <w:sz w:val="24"/>
          </w:rPr>
          <w:t>127</w:t>
        </w:r>
        <w:r w:rsidR="00BC76E6" w:rsidRPr="00BC76E6">
          <w:rPr>
            <w:rFonts w:ascii="宋体" w:hAnsi="宋体"/>
            <w:noProof/>
            <w:sz w:val="24"/>
          </w:rPr>
          <w:fldChar w:fldCharType="end"/>
        </w:r>
      </w:hyperlink>
    </w:p>
    <w:p w:rsidR="00BC76E6" w:rsidRPr="000602F6" w:rsidRDefault="00A816DD" w:rsidP="00BC76E6">
      <w:pPr>
        <w:pStyle w:val="11"/>
        <w:tabs>
          <w:tab w:val="right" w:leader="dot" w:pos="8550"/>
        </w:tabs>
        <w:spacing w:line="360" w:lineRule="auto"/>
        <w:rPr>
          <w:rFonts w:ascii="宋体" w:hAnsi="宋体"/>
          <w:noProof/>
          <w:sz w:val="24"/>
        </w:rPr>
      </w:pPr>
      <w:hyperlink w:anchor="_Toc188537962" w:history="1">
        <w:r w:rsidR="00BC76E6" w:rsidRPr="00BC76E6">
          <w:rPr>
            <w:rStyle w:val="af0"/>
            <w:rFonts w:ascii="宋体" w:hAnsi="宋体" w:hint="eastAsia"/>
            <w:noProof/>
            <w:sz w:val="24"/>
          </w:rPr>
          <w:t>二十三、对基金份额持有人的服务</w:t>
        </w:r>
        <w:r w:rsidR="00BC76E6" w:rsidRPr="00BC76E6">
          <w:rPr>
            <w:rFonts w:ascii="宋体" w:hAnsi="宋体"/>
            <w:noProof/>
            <w:sz w:val="24"/>
          </w:rPr>
          <w:tab/>
        </w:r>
        <w:r w:rsidR="00BC76E6" w:rsidRPr="00BC76E6">
          <w:rPr>
            <w:rFonts w:ascii="宋体" w:hAnsi="宋体"/>
            <w:noProof/>
            <w:sz w:val="24"/>
          </w:rPr>
          <w:fldChar w:fldCharType="begin"/>
        </w:r>
        <w:r w:rsidR="00BC76E6" w:rsidRPr="00BC76E6">
          <w:rPr>
            <w:rFonts w:ascii="宋体" w:hAnsi="宋体"/>
            <w:noProof/>
            <w:sz w:val="24"/>
          </w:rPr>
          <w:instrText xml:space="preserve"> PAGEREF _Toc188537962 \h </w:instrText>
        </w:r>
        <w:r w:rsidR="00BC76E6" w:rsidRPr="00BC76E6">
          <w:rPr>
            <w:rFonts w:ascii="宋体" w:hAnsi="宋体"/>
            <w:noProof/>
            <w:sz w:val="24"/>
          </w:rPr>
        </w:r>
        <w:r w:rsidR="00BC76E6" w:rsidRPr="00BC76E6">
          <w:rPr>
            <w:rFonts w:ascii="宋体" w:hAnsi="宋体"/>
            <w:noProof/>
            <w:sz w:val="24"/>
          </w:rPr>
          <w:fldChar w:fldCharType="separate"/>
        </w:r>
        <w:r w:rsidR="003708D6">
          <w:rPr>
            <w:rFonts w:ascii="宋体" w:hAnsi="宋体"/>
            <w:noProof/>
            <w:sz w:val="24"/>
          </w:rPr>
          <w:t>137</w:t>
        </w:r>
        <w:r w:rsidR="00BC76E6" w:rsidRPr="00BC76E6">
          <w:rPr>
            <w:rFonts w:ascii="宋体" w:hAnsi="宋体"/>
            <w:noProof/>
            <w:sz w:val="24"/>
          </w:rPr>
          <w:fldChar w:fldCharType="end"/>
        </w:r>
      </w:hyperlink>
    </w:p>
    <w:p w:rsidR="00BC76E6" w:rsidRPr="000602F6" w:rsidRDefault="00A816DD" w:rsidP="00BC76E6">
      <w:pPr>
        <w:pStyle w:val="11"/>
        <w:tabs>
          <w:tab w:val="right" w:leader="dot" w:pos="8550"/>
        </w:tabs>
        <w:spacing w:line="360" w:lineRule="auto"/>
        <w:rPr>
          <w:rFonts w:ascii="宋体" w:hAnsi="宋体"/>
          <w:noProof/>
          <w:sz w:val="24"/>
        </w:rPr>
      </w:pPr>
      <w:hyperlink w:anchor="_Toc188537963" w:history="1">
        <w:r w:rsidR="00BC76E6" w:rsidRPr="00BC76E6">
          <w:rPr>
            <w:rStyle w:val="af0"/>
            <w:rFonts w:ascii="宋体" w:hAnsi="宋体" w:hint="eastAsia"/>
            <w:noProof/>
            <w:sz w:val="24"/>
          </w:rPr>
          <w:t>二十四、其他应披露事项</w:t>
        </w:r>
        <w:r w:rsidR="00BC76E6" w:rsidRPr="00BC76E6">
          <w:rPr>
            <w:rFonts w:ascii="宋体" w:hAnsi="宋体"/>
            <w:noProof/>
            <w:sz w:val="24"/>
          </w:rPr>
          <w:tab/>
        </w:r>
        <w:r w:rsidR="00BC76E6" w:rsidRPr="00BC76E6">
          <w:rPr>
            <w:rFonts w:ascii="宋体" w:hAnsi="宋体"/>
            <w:noProof/>
            <w:sz w:val="24"/>
          </w:rPr>
          <w:fldChar w:fldCharType="begin"/>
        </w:r>
        <w:r w:rsidR="00BC76E6" w:rsidRPr="00BC76E6">
          <w:rPr>
            <w:rFonts w:ascii="宋体" w:hAnsi="宋体"/>
            <w:noProof/>
            <w:sz w:val="24"/>
          </w:rPr>
          <w:instrText xml:space="preserve"> PAGEREF _Toc188537963 \h </w:instrText>
        </w:r>
        <w:r w:rsidR="00BC76E6" w:rsidRPr="00BC76E6">
          <w:rPr>
            <w:rFonts w:ascii="宋体" w:hAnsi="宋体"/>
            <w:noProof/>
            <w:sz w:val="24"/>
          </w:rPr>
        </w:r>
        <w:r w:rsidR="00BC76E6" w:rsidRPr="00BC76E6">
          <w:rPr>
            <w:rFonts w:ascii="宋体" w:hAnsi="宋体"/>
            <w:noProof/>
            <w:sz w:val="24"/>
          </w:rPr>
          <w:fldChar w:fldCharType="separate"/>
        </w:r>
        <w:r w:rsidR="003708D6">
          <w:rPr>
            <w:rFonts w:ascii="宋体" w:hAnsi="宋体"/>
            <w:noProof/>
            <w:sz w:val="24"/>
          </w:rPr>
          <w:t>139</w:t>
        </w:r>
        <w:r w:rsidR="00BC76E6" w:rsidRPr="00BC76E6">
          <w:rPr>
            <w:rFonts w:ascii="宋体" w:hAnsi="宋体"/>
            <w:noProof/>
            <w:sz w:val="24"/>
          </w:rPr>
          <w:fldChar w:fldCharType="end"/>
        </w:r>
      </w:hyperlink>
    </w:p>
    <w:p w:rsidR="00BC76E6" w:rsidRPr="000602F6" w:rsidRDefault="00A816DD" w:rsidP="00BC76E6">
      <w:pPr>
        <w:pStyle w:val="11"/>
        <w:tabs>
          <w:tab w:val="right" w:leader="dot" w:pos="8550"/>
        </w:tabs>
        <w:spacing w:line="360" w:lineRule="auto"/>
        <w:rPr>
          <w:rFonts w:ascii="宋体" w:hAnsi="宋体"/>
          <w:noProof/>
          <w:sz w:val="24"/>
        </w:rPr>
      </w:pPr>
      <w:hyperlink w:anchor="_Toc188537964" w:history="1">
        <w:r w:rsidR="00BC76E6" w:rsidRPr="00BC76E6">
          <w:rPr>
            <w:rStyle w:val="af0"/>
            <w:rFonts w:ascii="宋体" w:hAnsi="宋体" w:hint="eastAsia"/>
            <w:noProof/>
            <w:sz w:val="24"/>
          </w:rPr>
          <w:t>二十五、招募说明书的存放及查阅方式</w:t>
        </w:r>
        <w:r w:rsidR="00BC76E6" w:rsidRPr="00BC76E6">
          <w:rPr>
            <w:rFonts w:ascii="宋体" w:hAnsi="宋体"/>
            <w:noProof/>
            <w:sz w:val="24"/>
          </w:rPr>
          <w:tab/>
        </w:r>
        <w:r w:rsidR="00BC76E6" w:rsidRPr="00BC76E6">
          <w:rPr>
            <w:rFonts w:ascii="宋体" w:hAnsi="宋体"/>
            <w:noProof/>
            <w:sz w:val="24"/>
          </w:rPr>
          <w:fldChar w:fldCharType="begin"/>
        </w:r>
        <w:r w:rsidR="00BC76E6" w:rsidRPr="00BC76E6">
          <w:rPr>
            <w:rFonts w:ascii="宋体" w:hAnsi="宋体"/>
            <w:noProof/>
            <w:sz w:val="24"/>
          </w:rPr>
          <w:instrText xml:space="preserve"> PAGEREF _Toc188537964 \h </w:instrText>
        </w:r>
        <w:r w:rsidR="00BC76E6" w:rsidRPr="00BC76E6">
          <w:rPr>
            <w:rFonts w:ascii="宋体" w:hAnsi="宋体"/>
            <w:noProof/>
            <w:sz w:val="24"/>
          </w:rPr>
        </w:r>
        <w:r w:rsidR="00BC76E6" w:rsidRPr="00BC76E6">
          <w:rPr>
            <w:rFonts w:ascii="宋体" w:hAnsi="宋体"/>
            <w:noProof/>
            <w:sz w:val="24"/>
          </w:rPr>
          <w:fldChar w:fldCharType="separate"/>
        </w:r>
        <w:r w:rsidR="003708D6">
          <w:rPr>
            <w:rFonts w:ascii="宋体" w:hAnsi="宋体"/>
            <w:noProof/>
            <w:sz w:val="24"/>
          </w:rPr>
          <w:t>144</w:t>
        </w:r>
        <w:r w:rsidR="00BC76E6" w:rsidRPr="00BC76E6">
          <w:rPr>
            <w:rFonts w:ascii="宋体" w:hAnsi="宋体"/>
            <w:noProof/>
            <w:sz w:val="24"/>
          </w:rPr>
          <w:fldChar w:fldCharType="end"/>
        </w:r>
      </w:hyperlink>
    </w:p>
    <w:p w:rsidR="00BC76E6" w:rsidRPr="000602F6" w:rsidRDefault="00A816DD" w:rsidP="00BC76E6">
      <w:pPr>
        <w:pStyle w:val="11"/>
        <w:tabs>
          <w:tab w:val="right" w:leader="dot" w:pos="8550"/>
        </w:tabs>
        <w:spacing w:line="360" w:lineRule="auto"/>
        <w:rPr>
          <w:rFonts w:ascii="宋体" w:hAnsi="宋体"/>
          <w:noProof/>
          <w:sz w:val="24"/>
        </w:rPr>
      </w:pPr>
      <w:hyperlink w:anchor="_Toc188537965" w:history="1">
        <w:r w:rsidR="00BC76E6" w:rsidRPr="00BC76E6">
          <w:rPr>
            <w:rStyle w:val="af0"/>
            <w:rFonts w:ascii="宋体" w:hAnsi="宋体" w:hint="eastAsia"/>
            <w:noProof/>
            <w:sz w:val="24"/>
          </w:rPr>
          <w:t>二十六、备查文件</w:t>
        </w:r>
        <w:r w:rsidR="00BC76E6" w:rsidRPr="00BC76E6">
          <w:rPr>
            <w:rFonts w:ascii="宋体" w:hAnsi="宋体"/>
            <w:noProof/>
            <w:sz w:val="24"/>
          </w:rPr>
          <w:tab/>
        </w:r>
        <w:r w:rsidR="00BC76E6" w:rsidRPr="00BC76E6">
          <w:rPr>
            <w:rFonts w:ascii="宋体" w:hAnsi="宋体"/>
            <w:noProof/>
            <w:sz w:val="24"/>
          </w:rPr>
          <w:fldChar w:fldCharType="begin"/>
        </w:r>
        <w:r w:rsidR="00BC76E6" w:rsidRPr="00BC76E6">
          <w:rPr>
            <w:rFonts w:ascii="宋体" w:hAnsi="宋体"/>
            <w:noProof/>
            <w:sz w:val="24"/>
          </w:rPr>
          <w:instrText xml:space="preserve"> PAGEREF _Toc188537965 \h </w:instrText>
        </w:r>
        <w:r w:rsidR="00BC76E6" w:rsidRPr="00BC76E6">
          <w:rPr>
            <w:rFonts w:ascii="宋体" w:hAnsi="宋体"/>
            <w:noProof/>
            <w:sz w:val="24"/>
          </w:rPr>
        </w:r>
        <w:r w:rsidR="00BC76E6" w:rsidRPr="00BC76E6">
          <w:rPr>
            <w:rFonts w:ascii="宋体" w:hAnsi="宋体"/>
            <w:noProof/>
            <w:sz w:val="24"/>
          </w:rPr>
          <w:fldChar w:fldCharType="separate"/>
        </w:r>
        <w:r w:rsidR="003708D6">
          <w:rPr>
            <w:rFonts w:ascii="宋体" w:hAnsi="宋体"/>
            <w:noProof/>
            <w:sz w:val="24"/>
          </w:rPr>
          <w:t>145</w:t>
        </w:r>
        <w:r w:rsidR="00BC76E6" w:rsidRPr="00BC76E6">
          <w:rPr>
            <w:rFonts w:ascii="宋体" w:hAnsi="宋体"/>
            <w:noProof/>
            <w:sz w:val="24"/>
          </w:rPr>
          <w:fldChar w:fldCharType="end"/>
        </w:r>
      </w:hyperlink>
    </w:p>
    <w:p w:rsidR="004E16F9" w:rsidRDefault="00BC76E6" w:rsidP="003708D6">
      <w:pPr>
        <w:pStyle w:val="af3"/>
        <w:snapToGrid w:val="0"/>
        <w:spacing w:after="240" w:line="360" w:lineRule="auto"/>
        <w:jc w:val="center"/>
        <w:rPr>
          <w:rFonts w:hint="eastAsia"/>
        </w:rPr>
        <w:sectPr w:rsidR="004E16F9">
          <w:pgSz w:w="11920" w:h="16840"/>
          <w:pgMar w:top="1480" w:right="1680" w:bottom="280" w:left="1680" w:header="0" w:footer="1073" w:gutter="0"/>
          <w:cols w:space="720"/>
        </w:sectPr>
      </w:pPr>
      <w:r w:rsidRPr="00BC76E6">
        <w:rPr>
          <w:rFonts w:ascii="宋体" w:hAnsi="宋体"/>
          <w:color w:val="000000"/>
          <w:position w:val="-4"/>
          <w:sz w:val="24"/>
          <w:szCs w:val="30"/>
        </w:rPr>
        <w:fldChar w:fldCharType="end"/>
      </w:r>
    </w:p>
    <w:p w:rsidR="004E16F9" w:rsidRDefault="001928FE">
      <w:pPr>
        <w:pStyle w:val="1"/>
        <w:snapToGrid w:val="0"/>
        <w:spacing w:beforeLines="0" w:before="240" w:after="240"/>
        <w:rPr>
          <w:rFonts w:ascii="宋体" w:hAnsi="宋体"/>
          <w:szCs w:val="30"/>
        </w:rPr>
      </w:pPr>
      <w:bookmarkStart w:id="4" w:name="_Toc188537940"/>
      <w:r>
        <w:rPr>
          <w:rFonts w:ascii="Times New Roman" w:hAnsi="Times New Roman"/>
          <w:sz w:val="30"/>
        </w:rPr>
        <w:lastRenderedPageBreak/>
        <w:t>一、绪言</w:t>
      </w:r>
      <w:bookmarkEnd w:id="4"/>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中债1-3年农发行债券指数证券投资基金招募说明书》（以下简称“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公开募集证券投资基金运作指引第3号——指数基金指引》（以下简称“《指数基金指引》”）和其他相关法律法规的规定以及《交银施罗德中债1-3年农发行债券指数证券投资基金基金合同》（以下简称“基金合同”）编写。</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439CC" w:rsidRDefault="001928F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E16F9" w:rsidRDefault="001928FE">
      <w:pPr>
        <w:pStyle w:val="1"/>
        <w:snapToGrid w:val="0"/>
        <w:spacing w:beforeLines="0" w:before="240" w:after="240"/>
        <w:rPr>
          <w:rFonts w:ascii="宋体" w:hAnsi="宋体"/>
          <w:szCs w:val="30"/>
        </w:rPr>
      </w:pPr>
      <w:bookmarkStart w:id="5" w:name="_Toc188537941"/>
      <w:r>
        <w:rPr>
          <w:rFonts w:ascii="Times New Roman" w:hAnsi="Times New Roman"/>
          <w:sz w:val="30"/>
        </w:rPr>
        <w:lastRenderedPageBreak/>
        <w:t>二、释义</w:t>
      </w:r>
      <w:bookmarkEnd w:id="5"/>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1、基金或本基金：指交银施罗德中债1-3年农发行债券指数证券投资基金</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3、基金托管人或本基金托管人：指中国光大银行股份有限公司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4、基金合同或《基金合同》：指《交银施罗德中债1-3年农发行债券指数证券投资基金基金合同》及对基金合同的任何有效修订和补充</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5、托管协议：指基金管理人与基金托管人就本基金签订之《交银施罗德中债1-3年农发行债券指数证券投资基金托管协议》及对该托管协议的任何有效修订和补充</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6、招募说明书、本招募说明书或《招募说明书》：指《交银施罗德中债1-3年农发行债券指数证券投资基金招募说明书》及其更新</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7、基金份额发售公告：指《交银施罗德中债1-3年农发行债券指数证券投资基金基金份额发售公告》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8、基金产品资料概要：指《交银施罗德中债1-3年农发行债券指数证券投资基金基金产品资料概要》及其更新</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11、《销售办法》：指《证券投资基金销售管理办法》及颁布机关对其不时做出的修订</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14、《流动性规定》：指中国证监会 2017年8月31日颁布、同年10月1日实施的《公开募集开放式证券投资基金流动性风险管理规定》及颁布机关对其不时做出的修订</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15、《指数基金指引》：指中国证监会2021年1月22日颁布、同年2月1日实施的《公开募集证券投资基金运作指引第3号——指数基金指引》及颁布机关对其不时做出的修订</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流动性受限资产：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易的债券等</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具体处理原则与操作规范遵循相关法律法规以及监管部门、自律规则的规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18、中国证监会：指中国证券监督管理委员会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19、银行业监督管理机构：指中国人民银行和/或中国银行保险监督管理委员会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20、基金合同当事人：指受基金合同约束，根据基金合同享有权利并承担义务的法律主体，包括基金管理人、基金托管人和基金份额持有人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21、个人投资者：指依据有关法律法规规定可投资于证券投资基金的自然人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22、机构投资者：指依法可以投资证券投资基金的、在中华人民共和国境内合法登记并存续或经有关政府部门批准设立并存续的企业法人、事业法人、社会团体或其他组织</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23、合格境外机构投资者：指符合《合格境外机构投资者境内证券投资管理办法》及相关法律法规规定可以投资于在中国境内依法募集的证券投资基金的中国境外的机构投资者</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24、人民币合格境外机构投资者：指按照《人民币合格境外机构投资者境内证券投资试点办法》及相关法律法规规定，运用来自境外的人民币资金进行中国境内证券投资的境外机构投资者</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25、投资人或投资者：指个人投资者、机构投资者、合格境外机构投资者和人民币合格境外机构投资者以及法律法规或中国证监会允许购买证券投资基金的其他投资人的合称</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26、基金份额持有人：指依基金合同和招募说明书合法取得基金份额的投资人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27、基金销售业务：指基金管理人或销售机构宣传推介基金，发售基金份额，办理基金份额的申购、赎回、转换、转托管及定期定额投资等业务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28、销售机构：指交银施罗德基金管理有限公司以及符合《销售办法》和中国证监会规定的其他条件，取得基金销售业务资格并与基金管理人签订了基金销售服务协议，办理基金销售业务的机构</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30、登记机构：指办理登记业务的机构。基金的登记机构为交银施罗德基金管理有限公司或接受交银施罗德基金管理有限公司委托办理登记业务的机构</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31、基金账户：指登记机构为投资人开立的、记录其持有的、基金管理人所管理的基金份额余额及其变动情况的账户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32、基金交易账户：指销售机构为投资人开立的、记录投资人通过该销售机构办理认购、申购、赎回、转换、定期定额投资及转托管等业务而引起的基金份额变动及结余情况的账户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33、基金合同生效日：指基金募集达到法律法规规定及基金合同规定的条件，基金管理人向中国证监会办理基金备案手续完毕，并获得中国证监会书面确认的日期</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34、基金合同终止日：指基金合同规定的基金合同终止事由出现后，基金财产清算完毕，清算结果报中国证监会备案并予以公告的日期</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35、基金募集期：指自基金份额发售之日起至发售结束之日止的期间，最长不得超过3个月</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36、存续期：指基金合同生效至终止之间的不定期期限</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37、工作日：指上海证券交易所、深圳证券交易所的正常交易日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38、T日：指销售机构在规定时间受理投资人申购、赎回或其他业务申请的开放日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39、T+n日：指自T日起第n个工作日(不包含T日)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40、开放日：指为投资人办理基金份额申购、赎回或其他业务的工作日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41、开放时间：指开放日基金接受申购、赎回或其他交易的时间段</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42、《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43、认购：指在基金募集期内，投资人根据基金合同和招募说明书的规定申请购买基金份额的行为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44、申购：指基金合同生效后，投资人根据基金合同和招募说明书的规定申请购买基金份额的行为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45、赎回：指基金合同生效后，基金份额持有人按基金合同和招募说明书规定的条件要求将基金份额兑换为现金的行为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46、销售服务费：指从基金资产中计提的，用于本基金市场推广、销售以及基金份额持有人服务的费用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基金份额类别：指本基金根据认购/申购费用、销售服务费收取标准和收取方式的不同，将基金份额分为不同的类别。在投资人认购/申购时收取认购/申购费用、赎回时收取赎回费用的，称为A类基金份额，在投资人认购/申购时不收取认购/申购费用、赎回时收取赎回费用，并从本类别基金资产中计提销售服务费的，称为C类基金份额；在投资人申购时收取申购费用、赎回时收取赎回费用的，称为D类基金份额，A类基金份额与D类基金份额设置不同的申购费、赎回费收取标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48、基金转换：指基金份额持有人按照基金合同和基金管理人届时有效公告规定的条件，申请将其持有基金管理人管理的、某一基金的基金份额转换为基金管理人管理的其他基金基金份额的行为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49、转托管：指基金份额持有人在本基金的不同销售机构之间实施的变更所持基金份额销售机构的操作</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巨额赎回：指本基金单个开放日，基金净赎回申请（赎回申请份额总数加上基金转换中转出申请份额总数后扣除申购申请份额总数及基金转换中转入申请份额总数后的余额）超过上一开放日基金总份额的10%的情形</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52、元：指人民币元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53、基金收益：指基金投资所得债券利息、买卖证券价差、银行存款利息、已实现的其他合法收入及因运用基金财产带来的成本和费用的节约</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54、基金资产总值：指基金拥有的各类有价证券、银行存款本息、基金应收申购款及其他资产的价值总和</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55、基金资产净值：指基金资产总值减去基金负债后的价值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56、基金份额净值：指计算日基金资产净值除以计算日基金份额总数</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57、基金资产估值：指计算评估基金资产和负债的价值，以确定基金资产净值和基金份额净值的过程</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58、指定媒介：指中国证监会指定的用以进行信息披露的全国性报刊及指定互联网网站（包括基金管理人网站、基金托管人网站、中国证监会基金电子披露网站）等媒介</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61、不可抗力：指基金合同当事人不能预见、不能避免且不能克服的客观事件</w:t>
      </w:r>
    </w:p>
    <w:p w:rsidR="00B439CC" w:rsidRDefault="001928F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E16F9" w:rsidRDefault="001928FE">
      <w:pPr>
        <w:pStyle w:val="1"/>
        <w:snapToGrid w:val="0"/>
        <w:spacing w:beforeLines="0" w:before="240" w:after="240"/>
        <w:rPr>
          <w:rFonts w:ascii="宋体" w:hAnsi="宋体"/>
          <w:szCs w:val="30"/>
        </w:rPr>
      </w:pPr>
      <w:bookmarkStart w:id="6" w:name="_Toc188537942"/>
      <w:r>
        <w:rPr>
          <w:rFonts w:ascii="Times New Roman" w:hAnsi="Times New Roman"/>
          <w:sz w:val="30"/>
        </w:rPr>
        <w:lastRenderedPageBreak/>
        <w:t>三、基金管理人</w:t>
      </w:r>
      <w:bookmarkEnd w:id="6"/>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法定代表人：张宏良</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联系人：何佳妮</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2162"/>
        <w:gridCol w:w="6488"/>
      </w:tblGrid>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rsidR="00692558" w:rsidRPr="00692558" w:rsidRDefault="00692558" w:rsidP="00692558">
      <w:pPr>
        <w:autoSpaceDE w:val="0"/>
        <w:autoSpaceDN w:val="0"/>
        <w:adjustRightInd w:val="0"/>
        <w:snapToGrid w:val="0"/>
        <w:spacing w:line="360" w:lineRule="auto"/>
        <w:ind w:firstLineChars="200" w:firstLine="480"/>
        <w:jc w:val="left"/>
        <w:rPr>
          <w:rFonts w:ascii="宋体" w:hAnsi="宋体"/>
          <w:sz w:val="24"/>
        </w:rPr>
      </w:pPr>
      <w:r w:rsidRPr="00692558">
        <w:rPr>
          <w:rFonts w:ascii="宋体" w:hAnsi="宋体" w:hint="eastAsia"/>
          <w:sz w:val="24"/>
        </w:rPr>
        <w:t>张宏良先生，董事长，硕士，高级经济师。历任中国太平洋人寿保险公司乌鲁木齐分公司、河南（郑州）分公司、上海分公司党委书记、总经理，交银人寿保险有限公司党委书记、董事长、总裁，兼任交银康联资产管理有限公司董事长，交银理财有限责任公司党委书记、董事长。</w:t>
      </w:r>
    </w:p>
    <w:p w:rsidR="00692558" w:rsidRPr="00692558" w:rsidRDefault="00692558" w:rsidP="00692558">
      <w:pPr>
        <w:autoSpaceDE w:val="0"/>
        <w:autoSpaceDN w:val="0"/>
        <w:adjustRightInd w:val="0"/>
        <w:snapToGrid w:val="0"/>
        <w:spacing w:line="360" w:lineRule="auto"/>
        <w:ind w:firstLineChars="200" w:firstLine="480"/>
        <w:jc w:val="left"/>
        <w:rPr>
          <w:rFonts w:ascii="宋体" w:hAnsi="宋体"/>
          <w:sz w:val="24"/>
        </w:rPr>
      </w:pPr>
      <w:r w:rsidRPr="00692558">
        <w:rPr>
          <w:rFonts w:ascii="宋体" w:hAnsi="宋体" w:hint="eastAsia"/>
          <w:sz w:val="24"/>
        </w:rPr>
        <w:t>夏华龙先生，董事，博士，现任交通银行选派子公司股权董事，历任交通银行</w:t>
      </w:r>
      <w:r w:rsidRPr="00692558">
        <w:rPr>
          <w:rFonts w:ascii="宋体" w:hAnsi="宋体" w:hint="eastAsia"/>
          <w:sz w:val="24"/>
        </w:rPr>
        <w:lastRenderedPageBreak/>
        <w:t>总行托管部基金业务部内控综合处副处长、资产委托高级经理、保险及养老金高级经理、资产托管部副总经理，交银施罗德基金管理有限公司党委委员、副总经理、首席信息官，交通银行总行养老金融部总经理。</w:t>
      </w:r>
    </w:p>
    <w:p w:rsidR="00692558" w:rsidRPr="00692558" w:rsidRDefault="00692558" w:rsidP="00692558">
      <w:pPr>
        <w:autoSpaceDE w:val="0"/>
        <w:autoSpaceDN w:val="0"/>
        <w:adjustRightInd w:val="0"/>
        <w:snapToGrid w:val="0"/>
        <w:spacing w:line="360" w:lineRule="auto"/>
        <w:ind w:firstLineChars="200" w:firstLine="480"/>
        <w:jc w:val="left"/>
        <w:rPr>
          <w:rFonts w:ascii="宋体" w:hAnsi="宋体"/>
          <w:sz w:val="24"/>
        </w:rPr>
      </w:pPr>
      <w:r w:rsidRPr="00692558">
        <w:rPr>
          <w:rFonts w:ascii="宋体" w:hAnsi="宋体" w:hint="eastAsia"/>
          <w:sz w:val="24"/>
        </w:rPr>
        <w:t>胡晓晖女士，董事，学士，现任交通银行总行监事会办公室副主任、资深专家，历任交通银行总行授信管理部副处长、处长，苏州分行副行长、高级信贷执行官，总行授信管理部副总经理。</w:t>
      </w:r>
    </w:p>
    <w:p w:rsidR="00692558" w:rsidRPr="00692558" w:rsidRDefault="00692558" w:rsidP="00692558">
      <w:pPr>
        <w:autoSpaceDE w:val="0"/>
        <w:autoSpaceDN w:val="0"/>
        <w:adjustRightInd w:val="0"/>
        <w:snapToGrid w:val="0"/>
        <w:spacing w:line="360" w:lineRule="auto"/>
        <w:ind w:firstLineChars="200" w:firstLine="480"/>
        <w:jc w:val="left"/>
        <w:rPr>
          <w:rFonts w:ascii="宋体" w:hAnsi="宋体"/>
          <w:sz w:val="24"/>
        </w:rPr>
      </w:pPr>
      <w:r w:rsidRPr="00692558">
        <w:rPr>
          <w:rFonts w:ascii="宋体" w:hAnsi="宋体" w:hint="eastAsia"/>
          <w:sz w:val="24"/>
        </w:rPr>
        <w:t>谢卫先生，董事，总经理，博士，高级经济师，第十、十一、十二届民盟中央委员、第十一、十二、十三届全国政协委员。现任交银施罗德基金管理有限公司总经理，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首席信息官。</w:t>
      </w:r>
    </w:p>
    <w:p w:rsidR="00692558" w:rsidRPr="00692558" w:rsidRDefault="00692558" w:rsidP="00692558">
      <w:pPr>
        <w:autoSpaceDE w:val="0"/>
        <w:autoSpaceDN w:val="0"/>
        <w:adjustRightInd w:val="0"/>
        <w:snapToGrid w:val="0"/>
        <w:spacing w:line="360" w:lineRule="auto"/>
        <w:ind w:firstLineChars="200" w:firstLine="480"/>
        <w:jc w:val="left"/>
        <w:rPr>
          <w:rFonts w:ascii="宋体" w:hAnsi="宋体"/>
          <w:sz w:val="24"/>
        </w:rPr>
      </w:pPr>
      <w:r w:rsidRPr="00692558">
        <w:rPr>
          <w:rFonts w:ascii="宋体" w:hAnsi="宋体" w:hint="eastAsia"/>
          <w:sz w:val="24"/>
        </w:rPr>
        <w:t>杜伟麒（Chris Durack）先生，董事，硕士。现任施罗德投资亚太区行政总裁。历任施罗德投资澳大利亚董事兼产品及分销主管、香港行政总裁兼亚太区机构业务主管、澳大利亚行政总裁兼亚太区联席主管等职。</w:t>
      </w:r>
    </w:p>
    <w:p w:rsidR="00692558" w:rsidRPr="00692558" w:rsidRDefault="00692558" w:rsidP="00692558">
      <w:pPr>
        <w:autoSpaceDE w:val="0"/>
        <w:autoSpaceDN w:val="0"/>
        <w:adjustRightInd w:val="0"/>
        <w:snapToGrid w:val="0"/>
        <w:spacing w:line="360" w:lineRule="auto"/>
        <w:ind w:firstLineChars="200" w:firstLine="480"/>
        <w:jc w:val="left"/>
        <w:rPr>
          <w:rFonts w:ascii="宋体" w:hAnsi="宋体"/>
          <w:sz w:val="24"/>
        </w:rPr>
      </w:pPr>
      <w:r w:rsidRPr="00692558">
        <w:rPr>
          <w:rFonts w:ascii="宋体" w:hAnsi="宋体" w:hint="eastAsia"/>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rsidR="00692558" w:rsidRPr="00692558" w:rsidRDefault="00692558" w:rsidP="00692558">
      <w:pPr>
        <w:autoSpaceDE w:val="0"/>
        <w:autoSpaceDN w:val="0"/>
        <w:adjustRightInd w:val="0"/>
        <w:snapToGrid w:val="0"/>
        <w:spacing w:line="360" w:lineRule="auto"/>
        <w:ind w:firstLineChars="200" w:firstLine="480"/>
        <w:jc w:val="left"/>
        <w:rPr>
          <w:rFonts w:ascii="宋体" w:hAnsi="宋体"/>
          <w:sz w:val="24"/>
        </w:rPr>
      </w:pPr>
      <w:r w:rsidRPr="00692558">
        <w:rPr>
          <w:rFonts w:ascii="宋体" w:hAnsi="宋体" w:hint="eastAsia"/>
          <w:sz w:val="24"/>
        </w:rPr>
        <w:t>郝爱群女士，独立董事，学士。历任人民银行稽核司副处长、处长，合作司调研员，非银司副巡视员、副司长，银监会非银部副主任，银行监管一部副主任、巡视员，汇金公司派出董事。</w:t>
      </w:r>
    </w:p>
    <w:p w:rsidR="00692558" w:rsidRPr="00692558" w:rsidRDefault="00692558" w:rsidP="00692558">
      <w:pPr>
        <w:autoSpaceDE w:val="0"/>
        <w:autoSpaceDN w:val="0"/>
        <w:adjustRightInd w:val="0"/>
        <w:snapToGrid w:val="0"/>
        <w:spacing w:line="360" w:lineRule="auto"/>
        <w:ind w:firstLineChars="200" w:firstLine="480"/>
        <w:jc w:val="left"/>
        <w:rPr>
          <w:rFonts w:ascii="宋体" w:hAnsi="宋体"/>
          <w:sz w:val="24"/>
        </w:rPr>
      </w:pPr>
      <w:r w:rsidRPr="00692558">
        <w:rPr>
          <w:rFonts w:ascii="宋体" w:hAnsi="宋体"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rsidR="00692558" w:rsidRPr="00692558" w:rsidRDefault="00692558" w:rsidP="00692558">
      <w:pPr>
        <w:autoSpaceDE w:val="0"/>
        <w:autoSpaceDN w:val="0"/>
        <w:adjustRightInd w:val="0"/>
        <w:snapToGrid w:val="0"/>
        <w:spacing w:line="360" w:lineRule="auto"/>
        <w:ind w:firstLineChars="200" w:firstLine="480"/>
        <w:jc w:val="left"/>
        <w:rPr>
          <w:rFonts w:ascii="宋体" w:hAnsi="宋体"/>
          <w:sz w:val="24"/>
        </w:rPr>
      </w:pPr>
      <w:r w:rsidRPr="00692558">
        <w:rPr>
          <w:rFonts w:ascii="宋体" w:hAnsi="宋体" w:hint="eastAsia"/>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w:t>
      </w:r>
      <w:r w:rsidRPr="00692558">
        <w:rPr>
          <w:rFonts w:ascii="宋体" w:hAnsi="宋体" w:hint="eastAsia"/>
          <w:sz w:val="24"/>
        </w:rPr>
        <w:lastRenderedPageBreak/>
        <w:t>南大学工商管理学院院长。</w:t>
      </w:r>
    </w:p>
    <w:p w:rsidR="00692558" w:rsidRPr="00692558" w:rsidRDefault="00692558" w:rsidP="00692558">
      <w:pPr>
        <w:autoSpaceDE w:val="0"/>
        <w:autoSpaceDN w:val="0"/>
        <w:adjustRightInd w:val="0"/>
        <w:snapToGrid w:val="0"/>
        <w:spacing w:line="360" w:lineRule="auto"/>
        <w:ind w:firstLineChars="200" w:firstLine="480"/>
        <w:jc w:val="left"/>
        <w:rPr>
          <w:rFonts w:ascii="宋体" w:hAnsi="宋体"/>
          <w:sz w:val="24"/>
        </w:rPr>
      </w:pPr>
      <w:r w:rsidRPr="00692558">
        <w:rPr>
          <w:rFonts w:ascii="宋体" w:hAnsi="宋体" w:hint="eastAsia"/>
          <w:sz w:val="24"/>
        </w:rPr>
        <w:t>2、基金管理人监事会成员</w:t>
      </w:r>
    </w:p>
    <w:p w:rsidR="00692558" w:rsidRPr="00692558" w:rsidRDefault="00692558" w:rsidP="00692558">
      <w:pPr>
        <w:autoSpaceDE w:val="0"/>
        <w:autoSpaceDN w:val="0"/>
        <w:adjustRightInd w:val="0"/>
        <w:snapToGrid w:val="0"/>
        <w:spacing w:line="360" w:lineRule="auto"/>
        <w:ind w:firstLineChars="200" w:firstLine="480"/>
        <w:jc w:val="left"/>
        <w:rPr>
          <w:rFonts w:ascii="宋体" w:hAnsi="宋体"/>
          <w:sz w:val="24"/>
        </w:rPr>
      </w:pPr>
      <w:r w:rsidRPr="00692558">
        <w:rPr>
          <w:rFonts w:ascii="宋体" w:hAnsi="宋体" w:hint="eastAsia"/>
          <w:sz w:val="24"/>
        </w:rPr>
        <w:t>林凯珊女士，监事，硕士。现任施罗德投资管理（香港）有限公司中国内地及中国香港法律部主管。历任香港证券及期货事务监察委员会发牌科经理、的近律师行律师。</w:t>
      </w:r>
    </w:p>
    <w:p w:rsidR="00692558" w:rsidRPr="00692558" w:rsidRDefault="00692558" w:rsidP="00692558">
      <w:pPr>
        <w:autoSpaceDE w:val="0"/>
        <w:autoSpaceDN w:val="0"/>
        <w:adjustRightInd w:val="0"/>
        <w:snapToGrid w:val="0"/>
        <w:spacing w:line="360" w:lineRule="auto"/>
        <w:ind w:firstLineChars="200" w:firstLine="480"/>
        <w:jc w:val="left"/>
        <w:rPr>
          <w:rFonts w:ascii="宋体" w:hAnsi="宋体"/>
          <w:sz w:val="24"/>
        </w:rPr>
      </w:pPr>
      <w:r w:rsidRPr="00692558">
        <w:rPr>
          <w:rFonts w:ascii="宋体" w:hAnsi="宋体" w:hint="eastAsia"/>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rsidR="00692558" w:rsidRPr="00692558" w:rsidRDefault="00692558" w:rsidP="00692558">
      <w:pPr>
        <w:autoSpaceDE w:val="0"/>
        <w:autoSpaceDN w:val="0"/>
        <w:adjustRightInd w:val="0"/>
        <w:snapToGrid w:val="0"/>
        <w:spacing w:line="360" w:lineRule="auto"/>
        <w:ind w:firstLineChars="200" w:firstLine="480"/>
        <w:jc w:val="left"/>
        <w:rPr>
          <w:rFonts w:ascii="宋体" w:hAnsi="宋体"/>
          <w:sz w:val="24"/>
        </w:rPr>
      </w:pPr>
      <w:r w:rsidRPr="00692558">
        <w:rPr>
          <w:rFonts w:ascii="宋体" w:hAnsi="宋体" w:hint="eastAsia"/>
          <w:sz w:val="24"/>
        </w:rPr>
        <w:t>黄伟峰先生，监事，硕士。现任交银施罗德基金管理有限公司市场总监、高级专家。历任平安人寿保险公司上海分公司行政督导、营销管理经理，交银施罗德基金管理有限公司行政部总经理助理、西部营销中心总经理、机构理财部（上海）总经理兼产品开发部总经理。</w:t>
      </w:r>
    </w:p>
    <w:p w:rsidR="00692558" w:rsidRPr="00692558" w:rsidRDefault="00692558" w:rsidP="00692558">
      <w:pPr>
        <w:autoSpaceDE w:val="0"/>
        <w:autoSpaceDN w:val="0"/>
        <w:adjustRightInd w:val="0"/>
        <w:snapToGrid w:val="0"/>
        <w:spacing w:line="360" w:lineRule="auto"/>
        <w:ind w:firstLineChars="200" w:firstLine="480"/>
        <w:jc w:val="left"/>
        <w:rPr>
          <w:rFonts w:ascii="宋体" w:hAnsi="宋体"/>
          <w:sz w:val="24"/>
        </w:rPr>
      </w:pPr>
      <w:r w:rsidRPr="00692558">
        <w:rPr>
          <w:rFonts w:ascii="宋体" w:hAnsi="宋体" w:hint="eastAsia"/>
          <w:sz w:val="24"/>
        </w:rPr>
        <w:t>3、基金管理人高级管理人员</w:t>
      </w:r>
    </w:p>
    <w:p w:rsidR="00692558" w:rsidRPr="00692558" w:rsidRDefault="00692558" w:rsidP="00692558">
      <w:pPr>
        <w:autoSpaceDE w:val="0"/>
        <w:autoSpaceDN w:val="0"/>
        <w:adjustRightInd w:val="0"/>
        <w:snapToGrid w:val="0"/>
        <w:spacing w:line="360" w:lineRule="auto"/>
        <w:ind w:firstLineChars="200" w:firstLine="480"/>
        <w:jc w:val="left"/>
        <w:rPr>
          <w:rFonts w:ascii="宋体" w:hAnsi="宋体"/>
          <w:sz w:val="24"/>
        </w:rPr>
      </w:pPr>
      <w:r w:rsidRPr="00692558">
        <w:rPr>
          <w:rFonts w:ascii="宋体" w:hAnsi="宋体" w:hint="eastAsia"/>
          <w:sz w:val="24"/>
        </w:rPr>
        <w:t>谢卫先生，总经理。简历同上。</w:t>
      </w:r>
    </w:p>
    <w:p w:rsidR="00692558" w:rsidRPr="00692558" w:rsidRDefault="00692558" w:rsidP="00692558">
      <w:pPr>
        <w:autoSpaceDE w:val="0"/>
        <w:autoSpaceDN w:val="0"/>
        <w:adjustRightInd w:val="0"/>
        <w:snapToGrid w:val="0"/>
        <w:spacing w:line="360" w:lineRule="auto"/>
        <w:ind w:firstLineChars="200" w:firstLine="480"/>
        <w:jc w:val="left"/>
        <w:rPr>
          <w:rFonts w:ascii="宋体" w:hAnsi="宋体"/>
          <w:sz w:val="24"/>
        </w:rPr>
      </w:pPr>
      <w:r w:rsidRPr="00692558">
        <w:rPr>
          <w:rFonts w:ascii="宋体" w:hAnsi="宋体" w:hint="eastAsia"/>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rsidR="00692558" w:rsidRPr="00692558" w:rsidRDefault="00692558" w:rsidP="00692558">
      <w:pPr>
        <w:autoSpaceDE w:val="0"/>
        <w:autoSpaceDN w:val="0"/>
        <w:adjustRightInd w:val="0"/>
        <w:snapToGrid w:val="0"/>
        <w:spacing w:line="360" w:lineRule="auto"/>
        <w:ind w:firstLineChars="200" w:firstLine="480"/>
        <w:jc w:val="left"/>
        <w:rPr>
          <w:rFonts w:ascii="宋体" w:hAnsi="宋体"/>
          <w:sz w:val="24"/>
        </w:rPr>
      </w:pPr>
      <w:r w:rsidRPr="00692558">
        <w:rPr>
          <w:rFonts w:ascii="宋体" w:hAnsi="宋体" w:hint="eastAsia"/>
          <w:sz w:val="24"/>
        </w:rPr>
        <w:t>马俊先生，副总经理，硕士。历任交通银行总行投资管理部高级投资分析、副高级经理，交银施罗德基金管理有限公司总裁办公室总经理、研究部副总经理、研究总监、综合管理部总经理。</w:t>
      </w:r>
    </w:p>
    <w:p w:rsidR="00692558" w:rsidRPr="00692558" w:rsidRDefault="00692558" w:rsidP="00692558">
      <w:pPr>
        <w:autoSpaceDE w:val="0"/>
        <w:autoSpaceDN w:val="0"/>
        <w:adjustRightInd w:val="0"/>
        <w:snapToGrid w:val="0"/>
        <w:spacing w:line="360" w:lineRule="auto"/>
        <w:ind w:firstLineChars="200" w:firstLine="480"/>
        <w:jc w:val="left"/>
        <w:rPr>
          <w:rFonts w:ascii="宋体" w:hAnsi="宋体"/>
          <w:sz w:val="24"/>
        </w:rPr>
      </w:pPr>
      <w:r w:rsidRPr="00692558">
        <w:rPr>
          <w:rFonts w:ascii="宋体" w:hAnsi="宋体" w:hint="eastAsia"/>
          <w:sz w:val="24"/>
        </w:rPr>
        <w:t>周云康先生，首席信息官，硕士。历任交通银行柳州分行电脑中心科员、软件开发科长、副经理、经理；交通银行总行信息技术部（电脑部）主管、副处长；交通银行总行软件开发中心副高级经理、高级经理；交通银行总行金融科技部高级经理；交通银行总行营运与渠道部副总经理。</w:t>
      </w:r>
    </w:p>
    <w:p w:rsidR="004E16F9" w:rsidRDefault="004E16F9">
      <w:pPr>
        <w:autoSpaceDE w:val="0"/>
        <w:autoSpaceDN w:val="0"/>
        <w:adjustRightInd w:val="0"/>
        <w:snapToGrid w:val="0"/>
        <w:spacing w:line="360" w:lineRule="auto"/>
        <w:ind w:firstLineChars="200" w:firstLine="420"/>
        <w:jc w:val="left"/>
        <w:rPr>
          <w:rFonts w:ascii="宋体" w:hAnsi="宋体"/>
          <w:szCs w:val="24"/>
        </w:rPr>
      </w:pP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顺晨女士:基金经理。上海财经大学金融学博士，9年证券投资行业从业经验。2016年至2017年任国金证券研究所研究员。2017年加入交银施罗德基金管理有限公司，历任固定收益部研究员，基金经理助理。曾任交银施罗德增利债券证券投</w:t>
      </w:r>
      <w:r>
        <w:rPr>
          <w:rFonts w:ascii="宋体" w:hAnsi="宋体"/>
          <w:sz w:val="24"/>
        </w:rPr>
        <w:lastRenderedPageBreak/>
        <w:t>资基金(2023年06月09日至2024年11月23日)、交银施罗德鑫选回报混合型证券投资基金(2023年06月09日至2024年05月22日)的基金经理。现任交银施罗德裕景纯债一年定期开放债券型证券投资基金(2023年06月09日至今)、交银施罗德裕如纯债债券型证券投资基金(2023年06月09日至今)、交银施罗德裕泰两年定期开放债券型证券投资基金(2023年06月09日至今)、交银施罗德中债1-3年农发行债券指数证券投资基金(2023年06月09日至今)、交银施罗德裕坤纯债一年定期开放债券型发起式证券投资基金(2023年06月09日至今)、交银施罗德中债1-3年政策性金融债指数证券投资基金(2023年08月23日至今)、交银施罗德裕祥纯债债券型证券投资基金(2024年02月08日至今)、交银施罗德中债0-3年政策性金融债指数证券投资基金(2024年12月19日至今)、交银施罗德丰润收益债券型证券投资基金(2025年01月09日至今)、交银施罗德裕盈纯债债券型证券投资基金(2025年01月17日至今)的基金经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苏建文女士: 基金经理。上海交通大学金融学硕士、北京大学国际政治经济学学士。6年证券投资行业从业经验。2019年加入交银施罗德基金管理有限公司，曾任固定收益部研究员、基金经理助理、混合资产投资部基金经理助理，现任混合资产投资部基金经理。现任交银施罗德中债0-3年政策性金融债指数证券投资基金(2025年01月23日至今)、交银施罗德中债1-3年政策性金融债指数证券投资基金(2025年01月23日至今)、交银施罗德裕泰两年定期开放债券型证券投资基金(2025年01月23日至今)、交银施罗德丰润收益债券型证券投资基金(2025年01月23日至今)、交银施罗德裕盈纯债债券型证券投资基金(2025年01月23日至今)、交银施罗德中债1-3年农发行债券指数证券投资基金(2025年01月23日至今)的基金经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魏玉敏女士(2019年01月23日至2021年12月16日)；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季参平先生(2021年08月19日至2024年05月12日)。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于海颖（混合资产投资总监兼多元资产管理总监、基金经理）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马韬（研究总监）</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上述人员之间不存在近亲属关系，上述各项人员信息更新截止日为</w:t>
      </w:r>
      <w:r w:rsidR="00692558" w:rsidRPr="00692558">
        <w:rPr>
          <w:rFonts w:ascii="宋体" w:hAnsi="宋体" w:hint="eastAsia"/>
          <w:sz w:val="24"/>
        </w:rPr>
        <w:t>2025年03月19日</w:t>
      </w:r>
      <w:r>
        <w:rPr>
          <w:rFonts w:ascii="宋体" w:hAnsi="宋体"/>
          <w:sz w:val="24"/>
        </w:rPr>
        <w:t>，期后变动（如有）敬请关注基金管理人发布的相关公告。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（6）泄露因职务便利获取的未公开信息、利用该信息从事或者明示、暗示他</w:t>
      </w:r>
      <w:r>
        <w:rPr>
          <w:rFonts w:ascii="宋体" w:hAnsi="宋体"/>
          <w:sz w:val="24"/>
        </w:rPr>
        <w:lastRenderedPageBreak/>
        <w:t>人从事相关的交易活动；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（7）玩忽职守，不按照规定履行职责；</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（8）法律、行政法规和中国证监会禁止的其他行为。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（8）内控合规及法律事务部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内控合规及法律事务部负责公司的法律、内控合规事务及协调实施信息披露事务，依法维护公司合法权益，评估并处理公司运营中发生的法律、内控合规及信息披露相关问题，及时向公司管理层及全体员工传达法规及监管要求。</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制定了完整的培训计划，为所有员工提供足够和适当的培训，使员工明确其职责所在，控制风险。</w:t>
      </w:r>
    </w:p>
    <w:p w:rsidR="00B439CC" w:rsidRDefault="001928F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E16F9" w:rsidRDefault="001928FE">
      <w:pPr>
        <w:pStyle w:val="1"/>
        <w:snapToGrid w:val="0"/>
        <w:spacing w:beforeLines="0" w:before="240" w:after="240"/>
        <w:rPr>
          <w:rFonts w:ascii="宋体" w:hAnsi="宋体"/>
          <w:szCs w:val="30"/>
        </w:rPr>
      </w:pPr>
      <w:bookmarkStart w:id="7" w:name="_Toc188537943"/>
      <w:r>
        <w:rPr>
          <w:rFonts w:ascii="Times New Roman" w:hAnsi="Times New Roman"/>
          <w:sz w:val="30"/>
        </w:rPr>
        <w:lastRenderedPageBreak/>
        <w:t>四、基金托管人</w:t>
      </w:r>
      <w:bookmarkEnd w:id="7"/>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（一）基本情况</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名称：中国光大银行股份有限公司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住所及办公地址：北京市西城区太平桥大街25 号、甲25 号中国光大中心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成立日期：1992年6月18日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批准设立机关和批准设立文号：国务院、国函[1992]7号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注册资本：466.79095亿元人民币</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法定代表人：吴利军</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基金托管业务批准文号：中国证监会证监基字【2002】75号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资产托管部总经理：李守靖</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 63636363</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 63639132</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网址：www.cebbank.com</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（二）资产托管部部门及主要人员情况</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董事长吴利军先生，自2020年3月起任本行副董事长，2024年1月起任本行董事长。现任中国光大集团股份公司党委书记、董事长，兼任中国光大集团股份公司党校校长、中国光大集团有限公司董事长。曾任国内贸易部国家物资储备调节中心副主任，中国证券监督管理委员会信息中心负责人，培训中心副主任(主持工作)，人事教育部主任、党委组织部部长，中国证券监督管理委员会党委委员、主席助理，深圳证券交易所理事会理事长、党委书记，中国光大集团股份公司党委副书记、副董事长、总经理。获经济学博士学位，高级经济师。</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行长王志恒先生，自2022年12月起任本行党委副书记，2023年3月起任本行执行董事、行长，2023年12月起任本行党委书记。现任中国光大集团股份公司党委委员、执行董事。曾任中国银行总行公司业务部公司规划处副处长，总行人力资源部主管、副总经理，广东省分行党委委员、副行长，青海省分行党委书记、行长，总行党委组织部部长、人力资源部总经理，北京市分行党委书记、行长，总行党委委员、副行长。获经济学硕士学位，经济师。</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资产托管部总经理李守靖先生，曾任中国光大银行海口分行部门总经理，行长</w:t>
      </w:r>
      <w:r>
        <w:rPr>
          <w:rFonts w:ascii="宋体" w:hAnsi="宋体"/>
          <w:sz w:val="24"/>
        </w:rPr>
        <w:lastRenderedPageBreak/>
        <w:t>助理，副行长；中国光大银行南宁分行副行长（主持工作）、行长。现任中国光大银行资产托管部总经理。</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（三）证券投资基金托管情况</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2024年3月31日，中国光大银行股份有限公司托管公开募集证券投资基金共337只，托管基金资产规模6771.85亿元。同时，开展了证券公司资产管理计划、基金公司客户资产管理计划、职业年金、企业年金、QDII、QFII、银行理财、保险债权投资计划等资产的托管及信托公司资金信托计划、产业投资基金、股权基金等产品的保管业务。</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（四）托管业务的内部控制制度</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确保有关法律法规在基金托管业务中得到全面严格的贯彻执行；确保基金托管人有关基金托管的各项管理制度和业务操作规程在基金托管业务中得到全面严格的贯彻执行；确保基金财产安全；保证基金托管业务稳健运行；保护基金份额持有人、基金管理公司及基金托管人的合法权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2、内部控制的原则</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（1）全面性原则。内部控制必须渗透到基金托管业务的各个操作环节，覆盖所有的岗位，不留任何死角。</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（2）预防性原则。树立“预防为主”的管理理念，从风险发生的源头加强内部控制，防患于未然，尽量避免业务操作中各种问题的产生。</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（3）及时性原则。建立健全各项规章制度，采取有效措施加强内部控制。发现问题，及时处理，堵塞漏洞。</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（4）独立性原则。基金托管业务内部控制机构独立于基金托管业务执行机构，业务操作人员和内控人员分开，以保证内控机构的工作不受干扰。</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3、内部控制组织结构</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光大银行股份有限公司董事会下设风险管理委员会、审计委员会，委员会委员由相关部门的负责人担任，工作重点是对总行各部门、各类业务的风险和内控进行监督、管理和协调，建立横向的内控管理制约体制。各部门负责分管系统内的内部控制的组织实施，建立纵向的内控管理制约体制。资产托管部建立了严密的内控督察体系，设立了投资监督与内控合规处，负责证券投资基金托管业务的内控管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4、内部控制制度</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光大银行股份有限公司资产托管部自成立以来严格遵照《基金法》、《中华人民共和国商业银行法》、《信息披露管理办法》、《运作办法》、《销售办法》等法律、法规的要求，并根据相关法律法规制订、完善了《中国光大银行资产托管业务内部控制规定》、《中国光大银行资产托管业务保密规定》等十余项规章制度和实施细则，将风险控制落实到每一个工作环节。中国光大银行资产托管部以控制和防范基金托管业务风险为主线，在重要岗位（基金清算、基金核算、投资监督）还建立了安全保密区，安装了录像监视系统和录音监听系统，以保障基金信息的安全。</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（五）托管人对管理人运作基金进行监督的方法和程序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和基金合同等的要求，基金托管人主要通过定性和定量相结合、事前监督和事后控制相结合、技术与人工监督相结合等方式方法，对基金投资范围、投资组合比例每日进行监督；同时，对基金管理人就基金资产净值的计算、基金管理人和基金托管人报酬的计提和支付、基金收益分配、基金费用支付等行为的合法性、合规性进行监督和核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的违反法律、法规和基金合同等规定的行为，及时以邮件、电话或书面等形式通知基金管理人限期纠正，基金管理人收到通知后应及时核对确认并以邮件或书面形式对基金托管人发出回函。在限期内，基金托管人有权随时对通知事项进行复查。基金管理人对基金托管人通知的违规事项未能在限期内纠正的，基金托管人应报告中国证监会。</w:t>
      </w:r>
    </w:p>
    <w:p w:rsidR="00B439CC" w:rsidRDefault="001928F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E16F9" w:rsidRDefault="001928FE">
      <w:pPr>
        <w:pStyle w:val="1"/>
        <w:snapToGrid w:val="0"/>
        <w:spacing w:beforeLines="0" w:before="240" w:after="240"/>
        <w:rPr>
          <w:rFonts w:ascii="宋体" w:hAnsi="宋体"/>
          <w:szCs w:val="30"/>
        </w:rPr>
      </w:pPr>
      <w:bookmarkStart w:id="8" w:name="_Toc188537944"/>
      <w:r>
        <w:rPr>
          <w:rFonts w:ascii="Times New Roman" w:hAnsi="Times New Roman"/>
          <w:sz w:val="30"/>
        </w:rPr>
        <w:lastRenderedPageBreak/>
        <w:t>五、相关服务机构</w:t>
      </w:r>
      <w:bookmarkEnd w:id="8"/>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法定代表人：张宏良</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个人投资者可以通过基金管理人网上直销交易平台办理开户、本基金的申购、赎回、定期定额投资、转换等业务，具体交易细则请参阅基金管理人网站。</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2、其他销售机构</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（1）名称：交通银行股份有限公司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（2）名称：平安银行股份有限公司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注册地址：深圳市罗湖区深南东路5047号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法定代表人：谢永林</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（3）名称：宁波银行股份有限公司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（4）名称：招商银行股份有限公司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（5）名称：兴业银行股份有限公司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注册地址：福建省福州市湖东路154号中山大厦</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办公地址：上海市浦东新区银城路 167 号兴业银行大厦</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法定代表人：吕家进</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联系人：蔡宣铭</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联系电话：021-52629999</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客服热线：95561</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网址：www.cib.com.cn</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（6）名称：中信银行股份有限公司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办公地址：北京市东城区朝阳门北大街9号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法定代表人：朱鹤新</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电话：（010）89936330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联系人：丰靖</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客户服务电话：95558</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（7）名称：东方财富证券股份有限公司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住所：西藏自治区拉萨市柳梧新区国际总部城10栋楼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办公地址：上海市徐汇区宛平南路88号东方财富大厦</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法定代表人：徐伟琴</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电话：（021）021-23586603</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传真：（021）021-23586860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联系人：付佳</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客户服务电话：95357</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网址：http://www.18.cn</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（8）名称：广发证券股份有限公司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办公地址：广州市天河区马场路26号广发证券大厦</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联系人：马梦洁</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（9）名称：海通证券股份有限公司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（10）名称：华西证券股份有限公司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联系人：周志茹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（11）名称：中信建投证券股份有限公司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（12）名称：华泰证券股份有限公司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住所：江苏省南京市江东中路228号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办公地址：江苏省南京市建邺区江东中路228号华泰证券广场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法定代表人：张伟</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电话：（0755）82492193</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传真：（0755）82492962</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联系人：胡子豪</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客户服务电话：95597</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网址：www.htsc.com.cn</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（13）名称：中信证券（山东）有限责任公司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办公地址：青岛市市南区东海西路28号龙翔广场东座5层</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（14）名称：中信证券股份有限公司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网址：www.cs.ecitic.com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（15）名称：中信证券华南股份有限公司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法定代表人：胡伏云</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网址：www.gzs.com.cn</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（16）名称：申万宏源证券有限公司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住所：上海市徐汇区长乐路989号世纪商贸广场45层</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办公地址：上海市徐汇区长乐路989号世纪商贸广场45层</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法定代表人：杨玉成</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电话：（021）33389888</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联系人：李清怡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客户服务电话：95523或4008895523</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网址：www.sywg.com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（17）名称：申万宏源西部证券有限公司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住所：新疆乌鲁木齐市建设路2号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办公地址：北京市西城区太平桥大街19号宏源证券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法定代表人：冯戎</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电话：（010）88085858</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传真：（010）88085195</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客户服务电话：4008-000-562</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网址：www.hysec.com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（18）名称：华福证券有限责任公司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住所：福州市五四路157号新天地大厦7、8层</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办公地址：福州市五四路新天地大厦7至10层</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法定代表人：黄金琳</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电话：（0591）87383623</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传真：（0591）87383610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客户服务电话：（0591）96326</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网址：www.hfzq.com.cn</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（19）名称：国金证券股份有限公司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电话：（028）86690057，（028）86690058</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（20）名称：西部证券股份有限公司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住所：陕西省西安市新城区东新街 319 号 8 幢 10000 室</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办公地址：陕西省西安市新城区东新街 319 号 8 幢 10000 室</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法定代表人：徐朝晖</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电话：029-87211668</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联系人：张吉安</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客户服务电话：95582</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网址：www.west95582.com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（21）名称：上海基煜基金销售有限公司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（22）名称：北京汇成基金销售有限公司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联系人：张林</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（23）名称：中证金牛（北京）基金销售有限公司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北京市西城区宣武门外大街甲一号环球财讯中心A座5层</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孟汉霄</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（24）名称：大连网金基金销售有限公司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（25）名称：京东肯特瑞基金销售有限公司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办公地址：北京市通州区亦庄经济技术开发区科创十一街18号院京东集团总部A座17层</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网址：kenterui.jd.com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（26）名称：奕丰基金销售有限公司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（27）名称：上海天天基金销售有限公司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（28）名称：上海陆金所基金销售有限公司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联系人：宁博宇</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（29）名称：珠海盈米基金销售有限公司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住所：珠海市横琴新区宝华路6号105室-3491</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（30）名称：上海好买基金销售有限公司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（31）名称：北京度小满基金销售有限公司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www.duxiaomanfund.com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（32）名称：诺亚正行基金销售有限公司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传真：（021）38509777</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（33）名称：腾安基金销售（深圳）有限公司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（34）名称：上海挖财基金销售有限公司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（35）名称：南京苏宁基金销售有限公司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 www.snjijin.com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（36）名称：上海联泰基金销售有限公司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（37）名称：上海万得基金销售有限公司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（38）名称：北京新浪仓石基金销售有限公司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（39）名称：北京创金启富基金销售有限公司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 北京市西城区民丰胡同31号中水大厦215A</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（40）名称：浙江同花顺基金销售有限公司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办公地址：浙江省杭州市西湖区翠柏路7号电子商务产业园2号楼 2楼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法定代表人：凌顺平</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（41）名称：蚂蚁（杭州）基金销售有限公司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（42）名称：济安财富（北京）基金销售有限公司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住所：北京市朝阳区太阳宫中路16号院1号楼10层1005</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办公地址：北京市朝阳区太阳宫中路16号院1号楼11层1105</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电话：010-65309516</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传真：010-65330699</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联系人：宋静</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客户服务电话：400-673-7010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（43）名称：嘉实财富管理有限公司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（44）名称：博时财富基金销售有限公司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住所：深圳市福田区莲花街道福新社区益田路5999号基金大厦19层</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办公地址：深圳市福田区莲花街道福新社区益田路5999号基金大厦19层</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法定代表人：王德英</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电话：0755-83169999</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传真：0755-83195220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客户服务电话：400-610-5568</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网址：www.boserawealth.com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（45）名称：泛华普益基金销售有限公司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住所：成都市成华区建设路9号高地中心1101室</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办公地址：成都市金牛区花照壁西顺街399号1栋1单元龙湖西宸天街B座1201号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法定代表人：于海锋</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电话：028-8661-6229</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传真：无</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联系人：隋亚方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客户服务电话：400-080-3388</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网址：https://www.puyifund.com/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（46）名称：和耕传承基金销售有限公司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住所：河南自贸试验区郑州片区（郑东）东风南路东康宁街北6号楼5楼503</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（47）名称：上海中欧财富基金销售有限公司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中国（上海）自由贸易试验区陆家嘴环路333号502室</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上海市虹口区公平路18号8栋嘉昱大厦6层</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许欣</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电话：021-68609600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传真：021-33830351</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黎静</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客户服务电话：400-700-9700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www.qiangungun.com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（48）名称：深圳众禄基金销售股份有限公司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（49）名称：中信期货有限公司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办公地址：深圳市福田区中心三路8号卓越时代广场（二期）北座13层1301-1305室、14层</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基金管理人可根据有关法律法规的要求，选择其它符合要求的机构销售本基金，并在管理人网站公示。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名称：容诚会计师事务所（特殊普通合伙）</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注册地址：北京市西城区阜成门外大街22号1幢外经贸大厦901-22至901-26</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办公地址：北京市西城区阜成门外大街22号1幢外经贸大厦901-22至901-26</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执行事务合伙人：肖厚发、刘维</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电话：010-66001391</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传真：010-66001391</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联系人：李隐煜</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经办会计师：沈兆杰、李隐煜</w:t>
      </w:r>
    </w:p>
    <w:p w:rsidR="00B439CC" w:rsidRDefault="001928F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E16F9" w:rsidRDefault="001928FE">
      <w:pPr>
        <w:pStyle w:val="1"/>
        <w:snapToGrid w:val="0"/>
        <w:spacing w:beforeLines="0" w:before="240" w:after="240"/>
        <w:rPr>
          <w:rFonts w:ascii="宋体" w:hAnsi="宋体"/>
          <w:szCs w:val="30"/>
        </w:rPr>
      </w:pPr>
      <w:bookmarkStart w:id="9" w:name="_Toc188537945"/>
      <w:r>
        <w:rPr>
          <w:rFonts w:ascii="Times New Roman" w:hAnsi="Times New Roman"/>
          <w:sz w:val="30"/>
        </w:rPr>
        <w:lastRenderedPageBreak/>
        <w:t>六、基金的募集</w:t>
      </w:r>
      <w:bookmarkEnd w:id="9"/>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本基金由基金管理人依照《基金法》、《运作办法》、《销售办法》、基金合同及其他有关规定，并经中国证监会2018年11月14日证监许可[2018]1856号文准予募集注册。</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本基金为契约型开放式债券型证券投资基金。基金的存续期间为不定期。</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本基金募集期间基金份额净值为人民币1.00元，按初始面值发售。</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本基金自2019年1月7日起至2019年1月18日进行发售，本基金设立募集期共募集份基金10,205,490,746.33份额，有效认购户数为316户。</w:t>
      </w:r>
    </w:p>
    <w:p w:rsidR="00B439CC" w:rsidRDefault="001928F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E16F9" w:rsidRDefault="001928FE">
      <w:pPr>
        <w:pStyle w:val="1"/>
        <w:snapToGrid w:val="0"/>
        <w:spacing w:beforeLines="0" w:before="240" w:after="240"/>
        <w:rPr>
          <w:rFonts w:ascii="宋体" w:hAnsi="宋体"/>
          <w:szCs w:val="30"/>
        </w:rPr>
      </w:pPr>
      <w:bookmarkStart w:id="10" w:name="_Toc188537946"/>
      <w:r>
        <w:rPr>
          <w:rFonts w:ascii="Times New Roman" w:hAnsi="Times New Roman"/>
          <w:sz w:val="30"/>
        </w:rPr>
        <w:lastRenderedPageBreak/>
        <w:t>七、基金合同的生效</w:t>
      </w:r>
      <w:bookmarkEnd w:id="10"/>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根据有关规定，本基金满足基金合同生效条件，基金合同已于2019年1月23日正式生效。自基金合同生效之日起，本基金管理人正式开始管理本基金。</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连续二十个工作日基金份额持有人数量不满200人或者基金资产净值低于5000万元的，基金管理人应当在定期报告中予以披露。连续六十个工作日出现基金份额持有人数量不满200人或者基金资产净值低于5000万元情形的，基金管理人应向中国证监会报告并提前终止基金合同，不需召开基金份额持有人大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法律法规另有规定时，从其规定。</w:t>
      </w:r>
    </w:p>
    <w:p w:rsidR="00B439CC" w:rsidRDefault="001928F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E16F9" w:rsidRDefault="001928FE">
      <w:pPr>
        <w:pStyle w:val="1"/>
        <w:snapToGrid w:val="0"/>
        <w:spacing w:beforeLines="0" w:before="240" w:after="240"/>
        <w:rPr>
          <w:rFonts w:ascii="宋体" w:hAnsi="宋体"/>
          <w:szCs w:val="30"/>
        </w:rPr>
      </w:pPr>
      <w:bookmarkStart w:id="11" w:name="_Toc188537947"/>
      <w:r>
        <w:rPr>
          <w:rFonts w:ascii="Times New Roman" w:hAnsi="Times New Roman"/>
          <w:sz w:val="30"/>
        </w:rPr>
        <w:lastRenderedPageBreak/>
        <w:t>八、基金份额的申购与赎回</w:t>
      </w:r>
      <w:bookmarkEnd w:id="11"/>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（一）申购和赎回的场所</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个人投资者可以通过基金管理人网上直销交易平台办理开户、本基金的申购、赎回、定期定额投资、转换等业务，具体交易细则请参阅基金管理人网站。</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本基金除基金管理人之外的其他销售机构参见本招募说明书“五、相关服务机构”章节或拨打本公司客户服务电话进行咨询。</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投资人应当通过上述销售机构办理基金申购、赎回业务的营业场所或按上述销售机构提供的其他方式进行申购或赎回。本基金管理人可根据情况变更或增减基金销售机构，并在管理人网站公示。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（二）申购和赎回的开放日及时间</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本基金A类基金份额和C类基金份额已于2019年2月26日起开放申购、赎回业务。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本基金D类基金份额已于2023年12月15日起开放申购、赎回业务。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（三）申购与赎回的原则</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基金管理人可在法律法规允许的情况下，对上述原则进行调整。基金管理人必须在新规则开始实施前依照《信息披露办法》的有关规定在指定媒介上公告。</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（四）申购和赎回的数额限定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w:t>
      </w:r>
      <w:r>
        <w:rPr>
          <w:rFonts w:ascii="宋体" w:hAnsi="宋体"/>
          <w:sz w:val="24"/>
        </w:rPr>
        <w:lastRenderedPageBreak/>
        <w:t>受申购申请的最低金额为单笔1元，如果销售机构业务规则规定的最低单笔申购金额高于1元，以该销售机构的规定为准。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3、最低余额的限制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每个工作日投资人在单个交易账户的本基金份额余额少于1份时，若当日该账户同时有基金份额减少类业务（如赎回、转换出等）被确认，则基金管理人有权将投资人在该账户的本基金份额一次性全部赎回。</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基金管理人届时发布的相关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根据市场情况，在法律法规允许的情况下，调整申购的金额和赎回的份额以及最低基金份额余额的数量限制等，基金管理人必须在调整实施前依照《信息披露办法》的有关规定在指定媒介上刊登公告并报中国证监会备案。</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（五）申购和赎回的程序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递交赎回申请，赎回成立；登记机构确认赎回时，赎回生效。投资人赎回申请成功后，基金管理人将在T＋7日（包括该日）内支付赎回款项。在发生巨额赎回或基金合同载明的其他暂停赎回或延缓支付赎回款项的情形时，款项的支付办法参照基金合同有关条款处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3、申购和赎回申请的确认</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基金管理人可在法律法规允许的范围内，依法对上述申购和赎回申请的确认时间进行调整，并必须在调整实施日前按照《信息披露办法》的有关规定在指定媒介上公告并报中国证监会备案。</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（3）基金管理人可在法律法规允许的范围内，对上述登记办理时间进行调整，并于开始实施前按照《信息披露办法》的有关规定在指定媒介上公告并报中国证监会备案。</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（六）基金的申购费和赎回费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基金份额、C类基金份额和D类基金份额。投资人申购A类基金份额或D类基金份额在申购时支付申购费用、赎回时收取赎回费用，申购C类基金份额不支付申购费用、赎回时收取赎回费用，并从该类别基金资产中计提销售服务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A类基金份额和D类基金份额的申购费用由该类基金份额申购人承担，不列入基金财产，主要用于本基金的市场推广、销售、登记等各项费用。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投资人可以多次申购本基金，A类基金份额和D类基金份额申购费用按每笔该类</w:t>
      </w:r>
      <w:r>
        <w:rPr>
          <w:rFonts w:ascii="宋体" w:hAnsi="宋体"/>
          <w:sz w:val="24"/>
        </w:rPr>
        <w:lastRenderedPageBreak/>
        <w:t>基金份额申购申请单独计算。</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本基金A类基金份额（非养老金客户）的申购费率如下：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4E16F9">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4E16F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E16F9" w:rsidRDefault="004E16F9">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4E16F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E16F9" w:rsidRDefault="004E16F9">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4E16F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E16F9" w:rsidRDefault="004E16F9">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4E16F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E16F9" w:rsidRDefault="004E16F9">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4E16F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E16F9" w:rsidRDefault="004E16F9">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本基金D类基金份额（非养老金客户）的申购费率如下：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4E16F9">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r>
              <w:rPr>
                <w:rFonts w:ascii="Times New Roman" w:hAnsi="Times New Roman"/>
                <w:color w:val="000000"/>
                <w:kern w:val="0"/>
                <w:sz w:val="25"/>
                <w:szCs w:val="24"/>
              </w:rPr>
              <w:t>类基金份额申购费率</w:t>
            </w:r>
          </w:p>
        </w:tc>
      </w:tr>
      <w:tr w:rsidR="004E16F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E16F9" w:rsidRDefault="004E16F9">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0.9%</w:t>
            </w:r>
          </w:p>
        </w:tc>
      </w:tr>
      <w:tr w:rsidR="004E16F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E16F9" w:rsidRDefault="004E16F9">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0.7%</w:t>
            </w:r>
          </w:p>
        </w:tc>
      </w:tr>
      <w:tr w:rsidR="004E16F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E16F9" w:rsidRDefault="004E16F9">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4E16F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E16F9" w:rsidRDefault="004E16F9">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0.4%</w:t>
            </w:r>
          </w:p>
        </w:tc>
      </w:tr>
      <w:tr w:rsidR="004E16F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E16F9" w:rsidRDefault="004E16F9">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1200</w:t>
            </w:r>
            <w:r>
              <w:rPr>
                <w:rFonts w:ascii="Times New Roman" w:hAnsi="Times New Roman"/>
                <w:color w:val="000000"/>
                <w:kern w:val="0"/>
                <w:sz w:val="25"/>
                <w:szCs w:val="24"/>
              </w:rPr>
              <w:t>元</w:t>
            </w:r>
          </w:p>
        </w:tc>
      </w:tr>
    </w:tbl>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持有A类基金份额或D类基金份额的投资人因红利自动再投资而产生的A类基金份额或D类基金份额，不收取相应的申购费用。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本基金对通过基金管理人直销柜台申购A类基金份额或D类基金份额的养老金客户实施特定申购费率。</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如将来出现经养老基金监管部门认可的新的养老基金类型，基金管理人可在招募说明书更新或发布临时公告将其纳入养老金客户范围，并按规定向中国证监会备案。</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4E16F9">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4E16F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E16F9" w:rsidRDefault="004E16F9">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4E16F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E16F9" w:rsidRDefault="004E16F9">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w:t>
            </w:r>
          </w:p>
        </w:tc>
      </w:tr>
      <w:tr w:rsidR="004E16F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E16F9" w:rsidRDefault="004E16F9">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w:t>
            </w:r>
          </w:p>
        </w:tc>
      </w:tr>
      <w:tr w:rsidR="004E16F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E16F9" w:rsidRDefault="004E16F9">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0.06%</w:t>
            </w:r>
          </w:p>
        </w:tc>
      </w:tr>
      <w:tr w:rsidR="004E16F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E16F9" w:rsidRDefault="004E16F9">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通过基金管理人直销柜台申购本基金D类基金份额的养老金客户特定申购费率如下表：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4E16F9">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r>
              <w:rPr>
                <w:rFonts w:ascii="Times New Roman" w:hAnsi="Times New Roman"/>
                <w:color w:val="000000"/>
                <w:kern w:val="0"/>
                <w:sz w:val="25"/>
                <w:szCs w:val="24"/>
              </w:rPr>
              <w:t>类基金份额特定申购费率</w:t>
            </w:r>
          </w:p>
        </w:tc>
      </w:tr>
      <w:tr w:rsidR="004E16F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E16F9" w:rsidRDefault="004E16F9">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0.36%</w:t>
            </w:r>
          </w:p>
        </w:tc>
      </w:tr>
      <w:tr w:rsidR="004E16F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E16F9" w:rsidRDefault="004E16F9">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0.21%</w:t>
            </w:r>
          </w:p>
        </w:tc>
      </w:tr>
      <w:tr w:rsidR="004E16F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E16F9" w:rsidRDefault="004E16F9">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w:t>
            </w:r>
          </w:p>
        </w:tc>
      </w:tr>
      <w:tr w:rsidR="004E16F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E16F9" w:rsidRDefault="004E16F9">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0.08%</w:t>
            </w:r>
          </w:p>
        </w:tc>
      </w:tr>
      <w:tr w:rsidR="004E16F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E16F9" w:rsidRDefault="004E16F9">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1200</w:t>
            </w:r>
            <w:r>
              <w:rPr>
                <w:rFonts w:ascii="Times New Roman" w:hAnsi="Times New Roman"/>
                <w:color w:val="000000"/>
                <w:kern w:val="0"/>
                <w:sz w:val="25"/>
                <w:szCs w:val="24"/>
              </w:rPr>
              <w:t>元</w:t>
            </w:r>
          </w:p>
        </w:tc>
      </w:tr>
    </w:tbl>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有关养老金客户实施特定申购费率的具体规定以及活动时间如有变化，敬请投资人留意本公司发布的相关公告。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投资者通过直销机构交易享有的交易费率优惠情况请见本基金管理人的有关公告或本基金管理人网站。本基金管理人基金网上直销业务已开通的银行卡及各银行卡交易金额限额请参阅本基金管理人网站。</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A类基金份额、C类基金份额或D类基金份额收取赎回费用，该费用随基金份额的持有时间递减。本基金A类基金份额、C类基金份额和D类基金份额的赎回费用由该类基金份额赎回人承担，对于持续持有期间少于7天的投资人收取的赎回费全额计入基金财产，对于持续持有期间大于等于7天的投资人收取的赎回费总额的25%应归基金财产，其余用于支付登记费和其他必要的手续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4E16F9">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4E16F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E16F9" w:rsidRDefault="004E16F9">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天以内</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4E16F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E16F9" w:rsidRDefault="004E16F9">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天（含）</w:t>
            </w:r>
            <w:r>
              <w:rPr>
                <w:rFonts w:ascii="Times New Roman" w:hAnsi="Times New Roman"/>
                <w:color w:val="000000"/>
                <w:kern w:val="0"/>
                <w:sz w:val="25"/>
                <w:szCs w:val="24"/>
              </w:rPr>
              <w:t>—30</w:t>
            </w:r>
            <w:r>
              <w:rPr>
                <w:rFonts w:ascii="Times New Roman" w:hAnsi="Times New Roman"/>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4E16F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E16F9" w:rsidRDefault="004E16F9">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天以上（含）</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4E16F9">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4E16F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E16F9" w:rsidRDefault="004E16F9">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天以内</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4E16F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E16F9" w:rsidRDefault="004E16F9">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天（含）</w:t>
            </w:r>
            <w:r>
              <w:rPr>
                <w:rFonts w:ascii="Times New Roman" w:hAnsi="Times New Roman"/>
                <w:color w:val="000000"/>
                <w:kern w:val="0"/>
                <w:sz w:val="25"/>
                <w:szCs w:val="24"/>
              </w:rPr>
              <w:t>—30</w:t>
            </w:r>
            <w:r>
              <w:rPr>
                <w:rFonts w:ascii="Times New Roman" w:hAnsi="Times New Roman"/>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4E16F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E16F9" w:rsidRDefault="004E16F9">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天以上（含）</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本基金D类基金份额的赎回费率如下：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4E16F9">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4E16F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E16F9" w:rsidRDefault="004E16F9">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4E16F9">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4E16F9" w:rsidRDefault="004E16F9">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日（含）以上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3、基金管理人可以在基金合同约定的范围内调整费率或收费方式，并最迟应于新的费率或收费方式实施日前依照《信息披露办法》的有关规定在指定媒介上公告。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5、当发生大额申购或赎回情形时，基金管理人可以采用摆动定价机制以确保基金估值的公平性。具体处理原则与操作规范遵循相关法律法规以及监管部门、自律规则的规定。</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（七）申购和赎回的数额和价格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A类基金份额、C类基金份额或D类基金份额的有效份额为净申购金额除以当日该类基金份额的基金份额净值，有效份额单位为份，申购份额计算结果按四舍五入方法，保留到小数点后2位，由此产生的收益或损失由基金财产承担。</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A类基金份额、C类基金份额和D类基金份额的赎回金额为按实际确认的有效赎回份额乘以当日该类基金份额的基金份额净值并扣除相应的费用（如有），赎回金额单位为元。赎回金额计算结果按四舍五入方法，保留到小数点后2位，由此产生的收益或损失由基金财产承担。</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（注：对于适用固定金额申购费用的申购，申购费用＝固定申购费用金额）</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T日A类基金份额净值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例一：某投资者（非养老金客户）投资100,000元申购本基金的A类基金份额，假设申购当日A类基金份额净值为1.0400元，申购费率为0.8%，则其可得到的申购份额为：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净申购金额=100,000/（1+0.8%）=99,206.35元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申购费用=100,000-99,206.35=793.65元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申购份额=（100,000-793.65）/1.0400=95,390.72份</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即：某投资者（非养老金客户）投资100,000元申购本基金的A类基金份额，假设申购当日A类基金份额净值为1.0400元，则其可得到95,390.72份A类基金份额。</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例二：某养老金客户投资1,000,000元通过基金管理人的直销柜台申购本基金的A类基金份额，假设申购当日A类基金份额净值为1.0400元，申购费率为0.10%，则其可得到的申购份额为：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净申购金额=1,000,000/（1+0.10%）=999,001.00 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申购费用=1,000,000-999,001.00=999.00元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申购份额=（1,000,000-999.00）/1.0400=960,577.88份</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即：该养老金客户投资1,000,000元通过基金管理人的直销柜台申购本基金的A类基金份额，假设申购当日A类基金份额净值为1.0400元，则其可得到960,577.88份A类基金份额。</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例三：某投资者投资100,000元申购本基金的C类基金份额，假设申购当日C类基金份额净值为1.0400元，则其可得到的申购份额为：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（3）D类基金份额的申购</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如果投资者选择申购D类基金份额，则申购份额的计算方法如下：</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申购份额=净申购金额/T日D类基金份额净值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例四：某投资者（非养老金客户）投资100,000元申购本基金的D类基金份额，假设申购当日D类基金份额净值为1.0400元，申购费率为0.9%，则其可得到的申购份额为：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净申购金额=100,000/（1+0.9%）=99,108.03元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申购费用=100,000-99,108.03=891.97元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申购份额=99,108.03/1.0400=95,296.18份</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即：某投资者（非养老金客户）投资100,000元申购本基金D类基金份额，假设申购当日D类基金份额净值为1.0400元，则其可得到95,296.18份D类基金份额。</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例五：某养老金客户投资1,000,000元通过基金管理人的直销柜台申购本基金的D类基金份额，假设申购当日D类基金份额净值为1.0400元，申购费率为0.12%，则其可得到的申购份额为：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净申购金额=1,000,000/（1+0.12%）=998,801.44元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申购费用=1,000,000-998,801.44=1,198.56元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申购份额=（1,000,000-1,198.56）/1.0400=960,386.00份</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即：该养老金客户投资1,000,000元通过基金管理人的直销柜台申购本基金的D类基金份额，假设申购当日D类基金份额净值为1.0400元，则其可得到960,386.00份D类基金份额。</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A类基金份额、C类基金份额或D类基金份额的赎回金额为按实际确认的有效赎</w:t>
      </w:r>
      <w:r>
        <w:rPr>
          <w:rFonts w:ascii="宋体" w:hAnsi="宋体"/>
          <w:sz w:val="24"/>
        </w:rPr>
        <w:lastRenderedPageBreak/>
        <w:t>回份额乘以当日该类基金份额的基金份额净值并扣除相应的费用（如有），赎回金额单位为元，计算结果保留到小数点后两位，第三位四舍五入，由此产生的收益或损失由基金财产承担。</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如果投资者赎回A类基金份额，则赎回金额的计算方法如下：</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赎回费用=赎回份额×T日A类基金份额净值×赎回费率</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赎回金额=赎回份额×T日A类基金份额净值—赎回费用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例六：某投资者在持有期限为20天时赎回100,000份A类基金份额，对应的赎回费率为0.1%，假设赎回当日A类基金份额净值是1.0160元，则其可得到的赎回金额为：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赎回费用=100,000×1.0160×0.1%＝101.60元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赎回金额=100,000×1.0160-101.60＝101,498.40元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即：投资者在持有期限为20天时赎回100,000份A类基金份额，对应的赎回费率为0.1%，假设赎回当日A类基金份额净值是1.0160元，则其可得到的赎回金额为101,498.40元。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（2）C类基金份额的赎回</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投资者赎回C类基金份额，赎回金额的计算方法如下：</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赎回金额=赎回份额×T日C类基金份额净值—赎回费用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例七：某投资者在持有期限为20天时赎回100,000份C类基金份额，对应的赎回费率为0.1%，假设赎回当日C类基金份额净值是1.0160元，则其可得到的赎回金额为：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赎回费用=100,000×1.0160×0.1%＝101.60元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赎回金额=100,000×1.0160-101.60＝101,498.40元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即：投资者在持有期限为20天时赎回100,000份C类基金份额，对应的赎回费率为0.1%，假设赎回当日C类基金份额净值是1.0160元，则其可得到的赎回金额为101,498.40元。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（3）D类基金份额的赎回</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投资者赎回D类基金份额，赎回金额的计算方法如下：</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赎回费用=赎回份额×T日D类基金份额净值×赎回费率</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赎回金额=赎回份额×T日D类基金份额净值-赎回费用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例八：某投资者赎回100,000份D类基金份额，持有期限为10日，对应的赎回费率为0，假设赎回当日D类基金份额净值是1.0160元，则其可得到的赎回金额为：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赎回费用=100,000×1.0160×0＝0.00元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赎回金额=100,000×1.0160-0.00＝101,600.00元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即：投资者赎回100,000份D类基金份额，持有期限为10日，对应的赎回费率为0，假设赎回当日D类基金份额净值是1.0160元，则其可得到的赎回金额为101,600.00元。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D类基金份额净值＝D类基金份额的基金资产净值总额/发行在外的D类基金份额总数</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在T＋1日（包括该日）内公告。遇特殊情况，经中国证监会同意，可以适当延迟计算或公告。本基金A类基金份额、C类基金份额和D类基金份额的基金份额净值的计算，均保留到小数点后4位，小数点后第5位四舍五入，由此误差产生的收益或损失由基金财产承担。</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（八）拒绝或暂停申购的情形</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5、基金资产规模过大，使基金管理人无法找到合适的投资品种，或其他可能对基金业绩产生负面影响，或出现其他损害现有基金份额持有人利益的情形。</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w:t>
      </w:r>
      <w:r>
        <w:rPr>
          <w:rFonts w:ascii="宋体" w:hAnsi="宋体"/>
          <w:sz w:val="24"/>
        </w:rPr>
        <w:lastRenderedPageBreak/>
        <w:t>机构的异常情况导致基金销售系统、基金销售支付结算系统、基金注册登记系统或基金会计系统无法正常运行。</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7、基金管理人接受某笔或者某些申购申请有可能导致单一投资者持有基金份额的比例超过50%，或者变相规避50%集中度的。出现上述情形时，基金管理人有权将上述申购申请全部或部分确认失败。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8、当前一估值日基金资产净值50%以上的资产出现无可参考的活跃市场价格且采用估值技术仍导致公允价值存在重大不确定性时，经与基金托管人协商确认后，基金管理人应当暂停接受申购申请。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9、基金合同约定、法律法规规定或中国证监会认定的其他情形。</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8、9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（九）暂停赎回或延缓支付赎回款项的情形</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5、发生继续接受赎回申请将损害现有基金份额持有人利益的情形时，可暂停接受投资人的赎回申请。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8、基金合同约定、法律法规规定或中国证监会认定的其他情形。</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（十）巨额赎回的情形及处理方式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w:t>
      </w:r>
      <w:r>
        <w:rPr>
          <w:rFonts w:ascii="宋体" w:hAnsi="宋体"/>
          <w:sz w:val="24"/>
        </w:rPr>
        <w:lastRenderedPageBreak/>
        <w:t>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当发生上述巨额赎回并延期办理时，基金管理人应当通过邮寄、传真、刊登公告或者通知销售机构代为告知等方式在3个交易日内通知基金份额持有人，说明有关处理方法，并在2日内在指定媒介上刊登公告。</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（十一）暂停申购或赎回的公告和重新开放申购或赎回的公告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结束，基金重新开放申购或赎回时，基金管理人应依照《信息披露办法》的有关规定，不迟于重新开放日，在指定媒介上刊登基金重新开放申购或赎回公告，并公布最近一个开放日各类基金份额的基金份额净值。</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（十二）基金的非交易过户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（十三）基金的转托管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w:t>
      </w:r>
      <w:r>
        <w:rPr>
          <w:rFonts w:ascii="宋体" w:hAnsi="宋体"/>
          <w:sz w:val="24"/>
        </w:rPr>
        <w:lastRenderedPageBreak/>
        <w:t>售机构可以按照规定的标准收取转托管费。</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（十四）定期定额投资计划</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2021年4月20日刊登公告自2021年4月21日起开通A类基金份额的定期定额投资计划业务，本基金2023年12月14日刊登公告自2023年12月15日起增设D类基金份额并开通D类基金份额的定期定额投资计划业务，具体开通销售机构名单和业务规则参见相关公告。</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（十五）基金份额的冻结和解冻</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登记机构只受理国家有权机关依法要求的基金份额的冻结与解冻，以及登记机构认可、符合法律法规的其他情况下的冻结与解冻。</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（十六）基金份额的转让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（十七）实施侧袋机制期间本基金的申购与赎回</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本基金实施侧袋机制的，本基金的申购和赎回安排详见本招募说明书“侧袋机制”部分的规定或相关公告。</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（十八）其他业务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B439CC" w:rsidRDefault="001928F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E16F9" w:rsidRDefault="001928FE">
      <w:pPr>
        <w:pStyle w:val="1"/>
        <w:snapToGrid w:val="0"/>
        <w:spacing w:beforeLines="0" w:before="240" w:after="240"/>
        <w:rPr>
          <w:rFonts w:ascii="宋体" w:hAnsi="宋体"/>
          <w:szCs w:val="30"/>
        </w:rPr>
      </w:pPr>
      <w:bookmarkStart w:id="12" w:name="_Toc188537948"/>
      <w:r>
        <w:rPr>
          <w:rFonts w:ascii="Times New Roman" w:hAnsi="Times New Roman"/>
          <w:sz w:val="30"/>
        </w:rPr>
        <w:lastRenderedPageBreak/>
        <w:t>九、基金的转换</w:t>
      </w:r>
      <w:bookmarkEnd w:id="12"/>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（一）基金转换</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（二）转换业务办理时间</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本基金2021年12月18日刊登公告自2021年12月22日起开放A类基金份额和C类基金份额的日常转换业务，本基金2023年12月14日刊登公告自2023年12月15日起增设D类基金份额并开通D类基金份额的日常转换业务。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（三）基金转换的程序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（四）基金转换的数额限制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基金转换以份额为单位进行申请，申请转换份额精确到小数点后两位，小数点后两位以后的部分四舍五入，误差部分归基金财产。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（五）基金转换费用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从不收取申购费用的基金或后端申购费用低的基金向后端申购费用高的基金转</w:t>
      </w:r>
      <w:r>
        <w:rPr>
          <w:rFonts w:ascii="宋体" w:hAnsi="宋体"/>
          <w:sz w:val="24"/>
        </w:rPr>
        <w:lastRenderedPageBreak/>
        <w:t>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6、本基金管理人可以根据法律法规及基金合同的规定对上述转换费用收费方式和费率进行调整，并应于调整后的收费方式和费率实施前依照《信息披露办法》的有关规定在中国证监会指定媒介上公告。</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（六）基金转换份额的计算公式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转入基金确认份额的计算精确到小数点后两位，小数点后两位以后的部分四舍五入，误差部分归基金财产。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趋势前端收费模式的A类基金份额100,000份，持有期半年，转换申请当日交银趋势的A类基金份额净值为1.0100元，交银成长的基金份额净值为2.2700元。若该投资者将100,000份交银趋势前端A类基金份额转换为交银成长前端基金份额，则转入交银成长确认的基金份额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例四：某投资者持有交银货币A级基金份额100,000份，该100,000份基金份额</w:t>
      </w:r>
      <w:r>
        <w:rPr>
          <w:rFonts w:ascii="宋体" w:hAnsi="宋体"/>
          <w:sz w:val="24"/>
        </w:rPr>
        <w:lastRenderedPageBreak/>
        <w:t>未结转的待支付收益为61.52元，转换申请当日交银增利A类基金份额净值为1.2700元，交银货币的基金份额净值为1.00元。若该投资者将100,000份交银货币A级基金份额转换为交银增利A类基金份额，则转入确认的交银增利A类基金份额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六：某投资者持有交银先锋后端收费模式的A类基金份额100,000份，持有期一年半，转换申请当日交银先锋的A类基金份额净值为1.2500元，交银货币的基金份额净值为1.00元。若该投资者将100,000份交银先锋后端A类基金份额转换为交银货币，则转入交银货币的基金份额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（七）业务规则</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1、基金转换只能在同一销售机构进行。转换的两只基金必须都是该销售机构销售的同一基金管理人管理的、在同一注册登记机构处注册登记的基金。投资人办</w:t>
      </w:r>
      <w:r>
        <w:rPr>
          <w:rFonts w:ascii="宋体" w:hAnsi="宋体"/>
          <w:sz w:val="24"/>
        </w:rPr>
        <w:lastRenderedPageBreak/>
        <w:t>理基金转换业务时，转出方的基金必须处于可赎回状态，转入方的基金必须处于可申购状态。</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交银货币、债券基金C类基金份额与其他基金之间的转换不受上述收费模式的限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（八）暂停基金转换</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个开放日，基金净赎回申请份额（该基金赎回申请总份额加上基金转换中转出申请总份额扣除申购申请总份额及基金转换中转入申请总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rsidR="00B439CC" w:rsidRDefault="001928F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E16F9" w:rsidRDefault="001928FE">
      <w:pPr>
        <w:pStyle w:val="1"/>
        <w:snapToGrid w:val="0"/>
        <w:spacing w:beforeLines="0" w:before="240" w:after="240"/>
        <w:rPr>
          <w:rFonts w:ascii="宋体" w:hAnsi="宋体"/>
          <w:szCs w:val="30"/>
        </w:rPr>
      </w:pPr>
      <w:bookmarkStart w:id="13" w:name="_Toc188537949"/>
      <w:r>
        <w:rPr>
          <w:rFonts w:ascii="Times New Roman" w:hAnsi="Times New Roman"/>
          <w:sz w:val="30"/>
        </w:rPr>
        <w:lastRenderedPageBreak/>
        <w:t>十、基金的投资</w:t>
      </w:r>
      <w:bookmarkEnd w:id="13"/>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（一）投资目标</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本基金通过指数化投资，争取在扣除各项费用之前获得与标的指数相似的总回报，追求跟踪偏离度及跟踪误差的最小化。</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（二）投资范围</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国债、农发债、债券回购、银行存款等固定收益类资产以及法律法规或中国证监会允许基金投资的其他金融工具（但须符合中国证监会相关规定）。本基金不投资股票、权证等权益类资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组合比例为：本基金投资于债券资产的比例不低于基金资产的80%，其中标的指数成份券和备选成份券的比例不低于本基金非现金基金资产的80%；每个交易日日终，现金或到期日在一年以内的政府债券的投资比例合计不低于基金资产净值的5%，其中现金不包括结算备付金、存出保证金、应收申购款等。</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（三）投资标的指数</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中债-1-3年农发行债券指数</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若出现标的指数不符合要求（不包括因成份券价格波动等指数编制方法变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6个月内召集基金份额持有人大会进行表决，基金份额持有人大会未成功召开或就上述事项表决未通过的，基金合同终止。</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自指数编制机构停止标的指数的编制及发布至解决方案确定期间，基金管理人应按照指数编制机构提供的最近一个交易日的指数信息遵循基金份额持有人利益优先原则维持基金投资运作。</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若基金标的指数发生变更，基金业绩比较基准随之变更，由基金管理人根据标</w:t>
      </w:r>
      <w:r>
        <w:rPr>
          <w:rFonts w:ascii="宋体" w:hAnsi="宋体"/>
          <w:sz w:val="24"/>
        </w:rPr>
        <w:lastRenderedPageBreak/>
        <w:t>的指数变更情形履行对应适当程序，并在调整实施前依照《信息披露办法》的有关规定在中国证监会指定媒介上刊登公告。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（四）投资策略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正常市场情况下，本基金力争追求日均跟踪偏离度的绝对值不超过0.35%，将年化跟踪误差控制在4%以内。如因标的指数编制规则调整等其他原因，导致基金跟踪偏离度和跟踪误差超过了上述范围，基金管理人应采取合理措施，避免跟踪误差进一步扩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1、债券指数化投资策略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（1）债券投资组合的构建策略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构建投资组合的过程主要分为三步：划分债券层级、筛选目标组合成份券和逐步调整建仓。</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①划分债券层级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本基金根据债券的剩余期限将标的指数成份券划分层级，按照分层抽样的原理，确定各层级成份券及其权重。</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②筛选目标组合成份券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分层完成后，本基金在各层级成份券内利用动态最优化或随机抽样等方法筛选出与各层级总体风险收益特征（例如久期、凸性等）相近的且流动性较好（主要考虑发行规模、日均成交金额、期间成交天数等指标）的个券组合，或部分投资于非成份券，以更好的实现对标的指数的跟踪。</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③逐步建仓</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本基金将根据实际的市场流动性情况和投资机会逐步建仓。</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（2）债券投资组合的调整策略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①定期调整</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基金管理人将每月评估投资组合整体以及各层级债券与标的指数的偏离情 况，定期对投资组合进行调整，以确保总体特征与标的指数相似，并缩小跟踪误差。</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②不定期调整</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当发生较大的申购赎回、组合中债券派息、债券到期以及市场波动剧烈等情况，导致投资组合与标的指数出现偏离，本基金将综合考虑市场流动性、交易成本、偏离程度等因素，对投资组合进行不定期的动态调整以缩小跟踪误差。</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2、其他投资策略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了在一定程度上弥补基金费用，基金管理人还可以在控制风险的前提下，使用其他投资策略。未来，随着市场的发展和基金管理运作的需要，基金管理人可以在不改变投资目标的前提下，遵循法律法规的规定并履行适当程序后，相应调整或更新投资策略，并在招募说明书更新中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（五）投资限制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（1）本基金投资于债券资产的比例不低于基金资产的80%，其中标的指数成份券和备选成份券的比例不低于本基金非现金基金资产的80%；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（2）每个交易日日终，保持不低于基金资产净值5%的现金或者到期日在一年以内的政府债券，其中现金不包括结算备付金、存出保证金、应收申购款等；</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（3）本基金进入全国银行间同业市场进行债券回购的资金余额不得超过基金资产净值的40%；本基金在全国银行间同业市场中的债券回购最长期限为1 年，债券回购到期后不得展期；</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（4）本基金的基金资产总值不得超过基金资产净值的140%；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（6）本基金与私募类证券资管产品及中国证监会认定的其他主体为交易对手开展逆回购交易的，可接受质押品的资质要求应当与基金合同约定的投资范围保持一致；</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（7）法律法规及中国证监会规定的和《基金合同》约定的其他投资限制。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5）、（6）项外，因证券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如法律、行政法规或监管部门取消上述禁止性规定，如适用于本基金，基金管理人在履行适当程序后，本基金可不受上述规定的限制。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（六）业绩比较基准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中债-1-3年农发行债券指数收益率*95%+银行活期存款利率（税后）*5%</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未来若出现标的指数不符合要求（不包括因成份券价格波动等指数编制方法变动之外的因素致使标的指数不符合要求的情形）、指数编制机构退出等情形，基金</w:t>
      </w:r>
      <w:r>
        <w:rPr>
          <w:rFonts w:ascii="宋体" w:hAnsi="宋体"/>
          <w:sz w:val="24"/>
        </w:rPr>
        <w:lastRenderedPageBreak/>
        <w:t>管理人应当自该情形发生之日起十个工作日内向中国证监会报告并提出解决方案，如更换基金标的指数、转换运作方式，与其他基金合并或者终止基金合同等，并在6个月内召集基金份额持有人大会进行表决，基金份额持有人大会未成功召开或就上述事项表决未通过的，基金合同终止。</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自指数编制机构停止标的指数的编制及发布至解决方案确定期间，基金管理人应按照指数编制机构提供的最近一个交易日的指数信息遵循基金份额持有人利益优先原则维持基金投资运作。</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若基金标的指数发生变更，基金业绩比较基准随之变更，由基金管理人根据标的指数变更情形履行对应适当程序，并在调整实施前依照《信息披露办法》的有关规定在中国证监会指定媒介上刊登公告。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（七）风险收益特征</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债券型基金，其预期风险与预期收益高于货币市场基金，低于混合型基金和股票型基金。本基金为指数型基金，主要采用抽样复制和动态最优化的方法跟踪标的指数的表现，具有与标的指数、以及标的指数所代表的债券市场相似的风险收益特征。</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（八）基金管理人代表基金行使债权人权利的处理原则及方法</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1、基金管理人按照国家有关规定代表基金独立行使债权人权利，保护基金份额持有人的利益；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2、有利于基金财产的安全与增值；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3、不通过关联交易为自身、雇员、授权代理人或任何存在利害关系的第三人牟取任何不当利益。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（九）侧袋机制的实施和投资运作安排</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侧袋账户的实施条件、实施程序、运作安排、投资安排、特定资产的处置变现和支付等对投资者权益有重大影响的事项详见本招募说明书“侧袋机制”部分的规定。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（十）基金投资组合报告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基金托管人中国光大银行股份有限公司根据本基金合同规定，于2024年04月19日复核了本报告中的财务指标、净值表现和投资组合报告等内容，保证复核内容不存在虚假记载、误导性陈述或者重大遗漏。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本报告期自2024年01月01日起至03月31日止。本报告财务资料未经审计师审计。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12,375,847,734.37</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99.99</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12,375,847,734.37</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99.99</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1,422,959.06</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30.28</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12,377,270,723.71</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917,329,201.77</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7.86</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11,458,518,532.60</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98.14</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11,458,518,532.60</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98.14</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12,375,847,734.37</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106.00</w:t>
            </w:r>
          </w:p>
        </w:tc>
      </w:tr>
    </w:tbl>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12"/>
        <w:gridCol w:w="1594"/>
        <w:gridCol w:w="1594"/>
        <w:gridCol w:w="1595"/>
        <w:gridCol w:w="1760"/>
        <w:gridCol w:w="1595"/>
      </w:tblGrid>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220403</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农发</w:t>
            </w:r>
            <w:r>
              <w:rPr>
                <w:rFonts w:ascii="Times New Roman" w:hAnsi="Times New Roman"/>
                <w:color w:val="000000"/>
                <w:kern w:val="0"/>
                <w:sz w:val="25"/>
                <w:szCs w:val="24"/>
              </w:rPr>
              <w:t>03</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13,100,000</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1,320,800,501.37</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11.31</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092318003</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农发清发</w:t>
            </w:r>
            <w:r>
              <w:rPr>
                <w:rFonts w:ascii="Times New Roman" w:hAnsi="Times New Roman"/>
                <w:color w:val="000000"/>
                <w:kern w:val="0"/>
                <w:sz w:val="25"/>
                <w:szCs w:val="24"/>
              </w:rPr>
              <w:t>03</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12,200,000</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1,245,964,666.67</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10.67</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200405</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农发</w:t>
            </w:r>
            <w:r>
              <w:rPr>
                <w:rFonts w:ascii="Times New Roman" w:hAnsi="Times New Roman"/>
                <w:color w:val="000000"/>
                <w:kern w:val="0"/>
                <w:sz w:val="25"/>
                <w:szCs w:val="24"/>
              </w:rPr>
              <w:t>05</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12,000,000</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1,229,170,819.67</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10.53</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180401</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r>
              <w:rPr>
                <w:rFonts w:ascii="Times New Roman" w:hAnsi="Times New Roman"/>
                <w:color w:val="000000"/>
                <w:kern w:val="0"/>
                <w:sz w:val="25"/>
                <w:szCs w:val="24"/>
              </w:rPr>
              <w:t>农发</w:t>
            </w:r>
            <w:r>
              <w:rPr>
                <w:rFonts w:ascii="Times New Roman" w:hAnsi="Times New Roman"/>
                <w:color w:val="000000"/>
                <w:kern w:val="0"/>
                <w:sz w:val="25"/>
                <w:szCs w:val="24"/>
              </w:rPr>
              <w:t>01</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7,700,000</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796,861,639.34</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6.83</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09230412</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农发清发</w:t>
            </w: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7,700,000</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780,997,325.14</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6.69</w:t>
            </w:r>
          </w:p>
        </w:tc>
      </w:tr>
    </w:tbl>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注：|序号：1　|债券代码：220403　|债券名称：22农发03　|数量：13,100,000　|公允价值：1,320,800,501.37　|占基金净资产比例：11.31%　　|序号：2　|债券代码：092318003　|债券名称：23农发清发03　|数量：12,200,000　|公允价值：1,245,964,666.67　|占基金净资产比例：10.67%　　|序号：3　|债券代码：200405　|债券名称：20农发05　|数量：12,000,000　|公允价值：1,229,170,819.67　|占基金净资产比例：10.53%　　|序号：4　|债券代码：180401　|债券名称：18农发01　|数量：7,700,000　|公允价值：796,861,639.34　|占基金净资产比例：6.83%　　|序号：5　|债券代码：09230412　|债券名称：23农发清发12　|数量：7,700,000　|公允价值：780,997,325.14　|占基金净资产比例：6.69%　　|序号：6　|债券代码：240004　|债券名称：24附息国债04　|数量：7,000,000　|公允价值：705,126,923.08　|</w:t>
      </w:r>
      <w:r>
        <w:rPr>
          <w:rFonts w:ascii="宋体" w:hAnsi="宋体"/>
          <w:sz w:val="24"/>
        </w:rPr>
        <w:lastRenderedPageBreak/>
        <w:t>占基金净资产比例：6.04%　　|序号：7　|债券代码：150405　|债券名称：15农发05　|数量：6,600,000　|公允价值：674,974,065.57　|占基金净资产比例：5.78%　　|序号：8　|债券代码：092318002　|债券名称：23农发清发02　|数量：6,600,000　|公允价值：664,709,868.49　|占基金净资产比例：5.69%　　|序号：9　|债券代码：220406　|债券名称：22农发06　|数量：5,900,000　|公允价值：603,178,278.69　|占基金净资产比例：5.17%　　|序号：10　|债券代码：210408　|债券名称：21农发08　|数量：4,900,000　|公允价值：508,971,032.79　|占基金净资产比例：4.36%　　|序号：11　|债券代码：240401　|债券名称：24农发01　|数量：4,800,000　|公允价值：480,471,868.85　|占基金净资产比例：4.12%　　|序号：12　|债券代码：230415　|债券名称：23农发15　|数量：4,600,000　|公允价值：471,322,409.84　|占基金净资产比例：4.04%　　|序号：13　|债券代码：230420　|债券名称：23农发20　|数量：4,000,000　|公允价值：417,108,196.72　|占基金净资产比例：3.57%　　|序号：14　|债券代码：230405　|债券名称：23农发05　|数量：3,000,000　|公允价值：309,693,934.43　|占基金净资产比例：2.65%　　|序号：15　|债券代码：230407　|债券名称：23农发07　|数量：2,700,000　|公允价值：279,311,090.16　|占基金净资产比例：2.39%　　|序号：16　|债券代码：230404　|债券名称：23农发04　|数量：2,700,000　|公允价值：273,669,928.77　|占基金净资产比例：2.34%　　|序号：17　|债券代码：210403　|债券名称：21农发03　|数量：2,400,000　|公允价值：246,056,219.18　|占基金净资产比例：2.11%　　|序号：18　|债券代码：230413　|债券名称：23农发13　|数量：2,200,000　|公允价值：223,980,016.39　|占基金净资产比例：1.92%　　|序号：19　|债券代码：220024　|债券名称：22附息国债24　|数量：1,900,000　|公允价值：212,202,278.69　|占基金净资产比例：1.82%　　|序号：20　|债券代码：220412　|债券名称：22农发12　|数量：1,900,000　|公允价值：193,318,666.67　|占基金净资产比例：1.66%　　|序号：21　|债券代码：190408　|债券名称：19农发08　|数量：1,800,000　|公允价值：190,582,081.97　|占基金净资产比例：1.63%　　|序号：22　|债券代码：180411　|债券名称：18农发11　|数量：1,700,000　|公允价值：177,719,672.13　|占基金净资产比例：1.52%　　|序号：23　|债券代码：220407　|债券名称：22农发07　|数量：1,400,000　|公允价值：143,233,387.98　|占基金净资产比例：</w:t>
      </w:r>
      <w:r>
        <w:rPr>
          <w:rFonts w:ascii="宋体" w:hAnsi="宋体"/>
          <w:sz w:val="24"/>
        </w:rPr>
        <w:lastRenderedPageBreak/>
        <w:t>1.23%　　|序号：24　|债券代码：200408　|债券名称：20农发08　|数量：1,100,000　|公允价值：114,158,450.82　|占基金净资产比例：0.98%　　|序号：25　|债券代码：230403　|债券名称：23农发03　|数量：600,000　|公允价值：61,464,410.96　|占基金净资产比例：0.53%　　|序号：26　|债券代码：09230422　|债券名称：23农发清发22　|数量：500,000　|公允价值：50,800,000.00　|占基金净资产比例：0.44%</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9、报告期末本基金投资的国债期货交易情况说明</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本期国债期货投资政策</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报告期末本基金投资的国债期货持仓和损益明细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 本期国债期货投资评价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10、投资组合报告附注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本基金投资的前十名证券的发行主体本期是否出现被监管部门立案调查，或在报告编制日前一年内受到公开谴责、处罚的情形</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基金投资的前十名股票是否超出基金合同规定的备选股票库</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基金投资的前十名股票中，没有超出基金合同规定的备选股票库之外的股票。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1</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30.28</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right"/>
              <w:rPr>
                <w:rFonts w:ascii="宋体" w:hAnsi="宋体"/>
                <w:color w:val="000000"/>
                <w:kern w:val="0"/>
                <w:sz w:val="25"/>
                <w:szCs w:val="24"/>
              </w:rPr>
            </w:pPr>
            <w:r>
              <w:rPr>
                <w:rFonts w:ascii="Times New Roman" w:hAnsi="Times New Roman"/>
                <w:color w:val="000000"/>
                <w:kern w:val="0"/>
                <w:sz w:val="25"/>
                <w:szCs w:val="24"/>
              </w:rPr>
              <w:t>30.28</w:t>
            </w:r>
          </w:p>
        </w:tc>
      </w:tr>
    </w:tbl>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 报告期末持有的处于转股期的可转换债券明细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 报告期末前十名股票中存在流通受限情况的说明</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 投资组合报告附注的其他文字描述部分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rsidR="00B439CC" w:rsidRDefault="001928F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E16F9" w:rsidRDefault="001928FE">
      <w:pPr>
        <w:pStyle w:val="1"/>
        <w:snapToGrid w:val="0"/>
        <w:spacing w:beforeLines="0" w:before="240" w:after="240"/>
        <w:rPr>
          <w:rFonts w:ascii="宋体" w:hAnsi="宋体"/>
          <w:szCs w:val="30"/>
        </w:rPr>
      </w:pPr>
      <w:bookmarkStart w:id="14" w:name="_Toc188537950"/>
      <w:r>
        <w:rPr>
          <w:rFonts w:ascii="Times New Roman" w:hAnsi="Times New Roman"/>
          <w:sz w:val="30"/>
        </w:rPr>
        <w:lastRenderedPageBreak/>
        <w:t>十一、基金的业绩</w:t>
      </w:r>
      <w:bookmarkEnd w:id="14"/>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基金业绩截止日为2024年03月31日，所载财务数据未经审计师审计。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1、本报告期基金份额净值增长率及其与同期业绩比较基准收益率的比较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（1）交银中债1-3年农发债指数A：</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4E16F9">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4E16F9">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1.34%</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-0.40%</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1.74%</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4E16F9">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2.90%</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-0.38%</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3.28%</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4E16F9">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2.53%</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-0.98%</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3.51%</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4E16F9">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3.61%</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3.56%</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rsidR="004E16F9">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2.51%</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3.51%</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4E16F9">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3.09%</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3.04%</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bl>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（2）交银中债1-3年农发债指数C</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4E16F9">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4E16F9">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1.33%</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-0.40%</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1.73%</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4E16F9">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2.94%</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-0.38%</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3.32%</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4E16F9">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年度（自基金份额类别首次确认起至</w:t>
            </w:r>
            <w:r>
              <w:rPr>
                <w:rFonts w:ascii="Times New Roman" w:hAnsi="Times New Roman"/>
                <w:color w:val="000000"/>
                <w:kern w:val="0"/>
                <w:sz w:val="25"/>
                <w:szCs w:val="24"/>
              </w:rPr>
              <w:t>2022</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-0.32%</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0.33%</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bl>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（3）交银中债1-3年农发债指数D</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4E16F9">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阶段</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4E16F9">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1.36%</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-0.40%</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1.76%</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4E16F9">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年度（自基金份额类别首次确认起至</w:t>
            </w:r>
            <w:r>
              <w:rPr>
                <w:rFonts w:ascii="Times New Roman" w:hAnsi="Times New Roman"/>
                <w:color w:val="000000"/>
                <w:kern w:val="0"/>
                <w:sz w:val="25"/>
                <w:szCs w:val="24"/>
              </w:rPr>
              <w:t>2023</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0.39%</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0.36%</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bl>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注：本基金的业绩比较基准为“中债-1-3年农发行债券指数收益率*95%+银行活期存款利率（税后）*5%”。</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rsidR="004E16F9" w:rsidRDefault="001928FE">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交银施罗德中债1-3年农发行债券指数证券投资基金</w:t>
      </w:r>
    </w:p>
    <w:p w:rsidR="004E16F9" w:rsidRDefault="001928FE">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份额累计净值增长率与业绩比较基准收益率的历史走势对比图</w:t>
      </w:r>
    </w:p>
    <w:p w:rsidR="004E16F9" w:rsidRDefault="001928FE">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（2019年1月23日至2024年03月31日）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（1）交银中债1-3年农发债指数A</w:t>
      </w:r>
    </w:p>
    <w:p w:rsidR="004E16F9" w:rsidRDefault="00D53E7B">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extent cx="5581650" cy="4552950"/>
            <wp:effectExtent l="0" t="0" r="0" b="0"/>
            <wp:docPr id="5"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1650" cy="4552950"/>
                    </a:xfrm>
                    <a:prstGeom prst="rect">
                      <a:avLst/>
                    </a:prstGeom>
                    <a:noFill/>
                    <a:ln>
                      <a:noFill/>
                    </a:ln>
                  </pic:spPr>
                </pic:pic>
              </a:graphicData>
            </a:graphic>
          </wp:inline>
        </w:drawing>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（2）交银中债1-3年农发债指数C</w:t>
      </w:r>
    </w:p>
    <w:p w:rsidR="004E16F9" w:rsidRDefault="00D53E7B">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extent cx="5581650" cy="455295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1650" cy="4552950"/>
                    </a:xfrm>
                    <a:prstGeom prst="rect">
                      <a:avLst/>
                    </a:prstGeom>
                    <a:noFill/>
                    <a:ln>
                      <a:noFill/>
                    </a:ln>
                  </pic:spPr>
                </pic:pic>
              </a:graphicData>
            </a:graphic>
          </wp:inline>
        </w:drawing>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（3）交银中债1-3年农发债指数D</w:t>
      </w:r>
    </w:p>
    <w:p w:rsidR="004E16F9" w:rsidRDefault="00D53E7B">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extent cx="5581650" cy="4552950"/>
            <wp:effectExtent l="0" t="0" r="0" b="0"/>
            <wp:docPr id="4" name="图片 4"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212566102420208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1650" cy="4552950"/>
                    </a:xfrm>
                    <a:prstGeom prst="rect">
                      <a:avLst/>
                    </a:prstGeom>
                    <a:noFill/>
                    <a:ln>
                      <a:noFill/>
                    </a:ln>
                  </pic:spPr>
                </pic:pic>
              </a:graphicData>
            </a:graphic>
          </wp:inline>
        </w:drawing>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注：1、本基金建仓期为自基金合同生效日起的6个月。截至建仓期结束，本基金各项资产配置比例符合基金合同及招募说明书有关投资比例的约定。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2、本基金自2022年9月8日起，开始销售C类份额，投资者提交的申购申请于2022年9月9日被确认并将有效份额登记在册。</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3、本基金自2023年12月15日起，开始销售D类份额，投资者提交的申购申请于2023年12月18日被确认并将有效份额登记在册。</w:t>
      </w:r>
    </w:p>
    <w:p w:rsidR="00B439CC" w:rsidRDefault="001928F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E16F9" w:rsidRDefault="001928FE">
      <w:pPr>
        <w:pStyle w:val="1"/>
        <w:snapToGrid w:val="0"/>
        <w:spacing w:beforeLines="0" w:before="240" w:after="240"/>
        <w:rPr>
          <w:rFonts w:ascii="宋体" w:hAnsi="宋体"/>
          <w:szCs w:val="30"/>
        </w:rPr>
      </w:pPr>
      <w:bookmarkStart w:id="15" w:name="_Toc188537951"/>
      <w:r>
        <w:rPr>
          <w:rFonts w:ascii="Times New Roman" w:hAnsi="Times New Roman"/>
          <w:sz w:val="30"/>
        </w:rPr>
        <w:lastRenderedPageBreak/>
        <w:t>十二、基金的财产</w:t>
      </w:r>
      <w:bookmarkEnd w:id="15"/>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基金资产总值是指基金拥有的各类有价证券、银行存款本息、基金应收申购款及其他资产的价值总和。</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（四）基金财产的保管和处分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B439CC" w:rsidRDefault="001928F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E16F9" w:rsidRDefault="001928FE">
      <w:pPr>
        <w:pStyle w:val="1"/>
        <w:snapToGrid w:val="0"/>
        <w:spacing w:beforeLines="0" w:before="240" w:after="240"/>
        <w:rPr>
          <w:rFonts w:ascii="宋体" w:hAnsi="宋体"/>
          <w:szCs w:val="30"/>
        </w:rPr>
      </w:pPr>
      <w:bookmarkStart w:id="16" w:name="_Toc188537952"/>
      <w:r>
        <w:rPr>
          <w:rFonts w:ascii="Times New Roman" w:hAnsi="Times New Roman"/>
          <w:sz w:val="30"/>
        </w:rPr>
        <w:lastRenderedPageBreak/>
        <w:t>十三、基金资产的估值</w:t>
      </w:r>
      <w:bookmarkEnd w:id="16"/>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（二）估值对象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基金所拥有的债券和其它投资等持续以公允价值计量的金融资产及负债。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（三）估值方法</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本基金所持有的投资品种，按如下原则进行估值：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所市场上市实行净价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2、处于未上市期间的有价证券应区分如下情况处理：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（1）首次公开发行未上市的债券，采用估值技术确定公允价值，在估值技术难以可靠计量公允价值的情况下，按成本估值。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4、存款的估值方法</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持有的银行定期存款或通知存款以本金列示，按协议或合同利率逐日确认利息收入。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5、本基金可以采用第三方估值机构按照上述公允价值确定原则提供的估值价格数据。</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6、如有确凿证据表明按上述方法进行估值不能客观反映其公允价值的，基金管理人可根据具体情况与基金托管人商定后，按最能反映公允价值的价格估值。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7、当发生大额申购或赎回情形时，基金管理人可以对本基金采用摆动定价机制，以确保基金估值的公平性。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8、相关法律法规以及监管部门有强制规定的，从其规定。如有新增事项，按国家最新规定估值。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（四）估值程序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1、各类基金份额的基金份额净值是按照每个工作日闭市后，该类基金份额的基金资产净值除以当日该类基金份额的余额数量计算，精确到0.0001元，小数点后第五位四舍五入。国家另有规定的，从其规定。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基金管理人于每个工作日计算各类基金份额的基金资产净值及基金份额净值，并按规定公告。如遇特殊情况，经中国证监会同意，可以适当延迟计算或公告。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（五）估值错误的处理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w:t>
      </w:r>
      <w:r>
        <w:rPr>
          <w:rFonts w:ascii="宋体" w:hAnsi="宋体"/>
          <w:sz w:val="24"/>
        </w:rPr>
        <w:lastRenderedPageBreak/>
        <w:t>准确性、及时性。当基金份额净值小数点后第4位以内（含第4位）发生估值错误时，视为基金份额净值错误。</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w:t>
      </w:r>
      <w:r>
        <w:rPr>
          <w:rFonts w:ascii="宋体" w:hAnsi="宋体"/>
          <w:sz w:val="24"/>
        </w:rPr>
        <w:lastRenderedPageBreak/>
        <w:t>和超过其实际损失的差额部分支付给估值错误责任方。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（2）错误偏差达到基金份额净值的0.25%时，基金管理人应当通报基金托管人并报中国证监会备案；错误偏差达到基金份额净值的0.5%时，基金管理人应当公告并报中国证监会备案。</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（六）暂停估值的情形</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1、基金投资所涉及的证券交易市场遇法定节假日或因其他原因暂停营业时；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4、法律法规、中国证监会和基金合同认定的其它情形。</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（七）基金净值的确认</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各类基金份额的基金资产净值和基金份额净值由基金管理人负责计算，基金托管人负责进行复核。基金管理人应于每个开放日交易结束后计算当日的各类基金份额的基金资产净值和基金份额净值并发送给基金托管人。基金</w:t>
      </w:r>
      <w:r>
        <w:rPr>
          <w:rFonts w:ascii="宋体" w:hAnsi="宋体"/>
          <w:sz w:val="24"/>
        </w:rPr>
        <w:lastRenderedPageBreak/>
        <w:t>托管人对净值计算结果复核确认后发送给基金管理人，由基金管理人依据基金合同和相关法律法规的规定对基金净值予以公布。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（八）特殊情形的处理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1、基金管理人或基金托管人按估值方法的第6项进行估值时，所造成的误差不作为基金资产估值错误处理。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（九）实施侧袋机制期间的基金资产估值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本基金实施侧袋机制的，应根据本部分的约定对主袋账户资产进行估值并披露主袋账户的基金净值信息，暂停披露侧袋账户份额净值</w:t>
      </w:r>
      <w:r w:rsidRPr="00BB248E">
        <w:rPr>
          <w:rFonts w:ascii="宋体" w:hAnsi="宋体" w:hint="eastAsia"/>
          <w:b/>
          <w:kern w:val="0"/>
          <w:sz w:val="24"/>
        </w:rPr>
        <w:t>。</w:t>
      </w:r>
    </w:p>
    <w:p w:rsidR="00B439CC" w:rsidRDefault="001928F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E16F9" w:rsidRDefault="001928FE">
      <w:pPr>
        <w:pStyle w:val="1"/>
        <w:snapToGrid w:val="0"/>
        <w:spacing w:beforeLines="0" w:before="240" w:after="240"/>
        <w:rPr>
          <w:rFonts w:ascii="宋体" w:hAnsi="宋体"/>
          <w:szCs w:val="30"/>
        </w:rPr>
      </w:pPr>
      <w:bookmarkStart w:id="17" w:name="_Toc188537953"/>
      <w:r>
        <w:rPr>
          <w:rFonts w:ascii="Times New Roman" w:hAnsi="Times New Roman"/>
          <w:sz w:val="30"/>
        </w:rPr>
        <w:lastRenderedPageBreak/>
        <w:t>十四、基金收益与分配</w:t>
      </w:r>
      <w:bookmarkEnd w:id="17"/>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1、由于本基金A类基金份额和D类基金份额不收取销售服务费，C类基金份额收取销售服务费，各基金份额类别对应的可供分配利润将有所不同；本基金同一基金份额类别的每一基金份额享有同等分配权；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2、在符合有关基金分红条件的前提下，基金管理人可以根据实际情况进行收益分配，具体分配方案以公告为准，若基金合同生效不满3个月可不进行收益分配；</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C类基金份额和D类基金份额分别选择不同的收益分配方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4、基金收益分配后任一类基金份额净值不能低于面值，即基金收益分配基准日的任一类基金份额净值减去该类每单位基金份额收益分配金额后不能低于面值；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5、法律法规或监管机构另有规定的，从其规定。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本基金收益分配方案由基金管理人拟定，并由基金托管人复核，依照《信息披露办法》的有关规定在指定媒介公告。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基金红利发放日距离收益分配基准日（即可供分配利润计算截止日）的时间不得超过15个工作日。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法律法规或监管机关另有规定的，从其规定。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（六）基金收益分配中发生的费用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登记机构可将基金份额持有人的现金红利自动转为相应类别的基金份额。红利再投资的计算方法，依照《业务规则》执行。</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（八）实施侧袋机制期间的收益分配</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本基金实施侧袋机制的，侧袋账户不进行收益分配。</w:t>
      </w:r>
    </w:p>
    <w:p w:rsidR="00B439CC" w:rsidRDefault="001928F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E16F9" w:rsidRDefault="001928FE">
      <w:pPr>
        <w:pStyle w:val="1"/>
        <w:snapToGrid w:val="0"/>
        <w:spacing w:beforeLines="0" w:before="240" w:after="240"/>
        <w:rPr>
          <w:rFonts w:ascii="宋体" w:hAnsi="宋体"/>
          <w:szCs w:val="30"/>
        </w:rPr>
      </w:pPr>
      <w:bookmarkStart w:id="18" w:name="_Toc188537954"/>
      <w:r>
        <w:rPr>
          <w:rFonts w:ascii="Times New Roman" w:hAnsi="Times New Roman"/>
          <w:sz w:val="30"/>
        </w:rPr>
        <w:lastRenderedPageBreak/>
        <w:t>十五、基金的费用与税收</w:t>
      </w:r>
      <w:bookmarkEnd w:id="18"/>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4E16F9" w:rsidRDefault="003617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1928FE">
        <w:rPr>
          <w:rFonts w:ascii="宋体" w:hAnsi="宋体"/>
          <w:sz w:val="24"/>
        </w:rPr>
        <w:t>、《基金合同》生效后与基金相关的信息披露费用；</w:t>
      </w:r>
    </w:p>
    <w:p w:rsidR="004E16F9" w:rsidRDefault="003617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1928FE">
        <w:rPr>
          <w:rFonts w:ascii="宋体" w:hAnsi="宋体"/>
          <w:sz w:val="24"/>
        </w:rPr>
        <w:t>、《基金合同》生效后与基金相关的会计师费、律师费、仲裁费和诉讼费；</w:t>
      </w:r>
    </w:p>
    <w:p w:rsidR="004E16F9" w:rsidRDefault="003617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1928FE">
        <w:rPr>
          <w:rFonts w:ascii="宋体" w:hAnsi="宋体"/>
          <w:sz w:val="24"/>
        </w:rPr>
        <w:t>、基金份额持有人大会费用；</w:t>
      </w:r>
    </w:p>
    <w:p w:rsidR="004E16F9" w:rsidRDefault="003617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1928FE">
        <w:rPr>
          <w:rFonts w:ascii="宋体" w:hAnsi="宋体"/>
          <w:sz w:val="24"/>
        </w:rPr>
        <w:t>、基金的证券交易费用；</w:t>
      </w:r>
    </w:p>
    <w:p w:rsidR="004E16F9" w:rsidRDefault="003617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sidR="001928FE">
        <w:rPr>
          <w:rFonts w:ascii="宋体" w:hAnsi="宋体"/>
          <w:sz w:val="24"/>
        </w:rPr>
        <w:t>、基金的银行汇划费用；</w:t>
      </w:r>
    </w:p>
    <w:p w:rsidR="004E16F9" w:rsidRDefault="003617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sidR="001928FE">
        <w:rPr>
          <w:rFonts w:ascii="宋体" w:hAnsi="宋体"/>
          <w:sz w:val="24"/>
        </w:rPr>
        <w:t>、基金的开户费用、账户维护费用；</w:t>
      </w:r>
    </w:p>
    <w:p w:rsidR="004E16F9" w:rsidRDefault="003617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sidR="001928FE">
        <w:rPr>
          <w:rFonts w:ascii="宋体" w:hAnsi="宋体"/>
          <w:sz w:val="24"/>
        </w:rPr>
        <w:t>、本基金从C类基金份额的基金财产中计提的销售服务费；</w:t>
      </w:r>
    </w:p>
    <w:p w:rsidR="004E16F9" w:rsidRDefault="0036178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r w:rsidR="001928FE">
        <w:rPr>
          <w:rFonts w:ascii="宋体" w:hAnsi="宋体"/>
          <w:sz w:val="24"/>
        </w:rPr>
        <w:t>、按照国家有关规定和《基金合同》约定，可以在基金财产中列支的其他费用。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本基金的管理费按前一日基金资产净值的0.15%年费率计提。管理费的计算方法如下：</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H＝E×0.15%÷当年天数</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逐日累计至每月月末，按月支付，由基金管理人于次月首日起5个工作日内向基金托管人发送基金管理费划款指令，基金托管人复核后从基金财产中一次性支付给基金管理人。若遇法定节假日、休息日或不可抗力致使无法按时支付的，支付日期顺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本基金的托管费按前一日基金资产净值的0.05%年费率计提。托管费的计算方法如下：</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H＝E×0.05%÷当年天数</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H为每日应计提的基金托管费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逐日累计至每月月末，按月支付，由基金管理人于次月首日起5个工作日内向基金托管人发送基金托管费划款指令，基金托管人复核后从基金财产中一次性支取。若遇法定节假日、休息日或不可抗力致使无法按时支付的，支付日期顺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E558F9">
        <w:rPr>
          <w:rFonts w:ascii="宋体" w:hAnsi="宋体"/>
          <w:sz w:val="24"/>
        </w:rPr>
        <w:t>3</w:t>
      </w:r>
      <w:r>
        <w:rPr>
          <w:rFonts w:ascii="宋体" w:hAnsi="宋体"/>
          <w:sz w:val="24"/>
        </w:rPr>
        <w:t>）C类基金份额的销售服务费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本基金A类基金份额和D类基金份额不收取销售服务费，C类基金份额的销售服务费按前一日C类基金资产净值的0.1%年费率计提。计算方法如下：</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H＝E×0.1%÷当年天数</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销售服务费每日计提，逐日累计至每月月末，按月支付，由基金管理人于次月首日起5个工作日内向基金托管人发送划款指令，由基金托管人复核后从基金财产中一次性支付给基金管理人，由基金管理人代付给销售机构。若遇法定节假日、休息日或不可抗力致使无法按时支付的，支付日期顺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C类基金份额的销售服务费将专门用于本基金的推广、销售与基金份额持有人服务。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E558F9">
        <w:rPr>
          <w:rFonts w:ascii="宋体" w:hAnsi="宋体"/>
          <w:sz w:val="24"/>
        </w:rPr>
        <w:t>4</w:t>
      </w:r>
      <w:r>
        <w:rPr>
          <w:rFonts w:ascii="宋体" w:hAnsi="宋体"/>
          <w:sz w:val="24"/>
        </w:rPr>
        <w:t>）上述“（一）基金费用的种类”中</w:t>
      </w:r>
      <w:r w:rsidR="0036178B">
        <w:rPr>
          <w:rFonts w:ascii="宋体" w:hAnsi="宋体"/>
          <w:sz w:val="24"/>
        </w:rPr>
        <w:t>第3</w:t>
      </w:r>
      <w:r>
        <w:rPr>
          <w:rFonts w:ascii="宋体" w:hAnsi="宋体"/>
          <w:sz w:val="24"/>
        </w:rPr>
        <w:t>－</w:t>
      </w:r>
      <w:r w:rsidR="0036178B">
        <w:rPr>
          <w:rFonts w:ascii="宋体" w:hAnsi="宋体"/>
          <w:sz w:val="24"/>
        </w:rPr>
        <w:t>8</w:t>
      </w:r>
      <w:r>
        <w:rPr>
          <w:rFonts w:ascii="宋体" w:hAnsi="宋体"/>
          <w:sz w:val="24"/>
        </w:rPr>
        <w:t>项、第</w:t>
      </w:r>
      <w:r w:rsidR="0036178B">
        <w:rPr>
          <w:rFonts w:ascii="宋体" w:hAnsi="宋体"/>
          <w:sz w:val="24"/>
        </w:rPr>
        <w:t>10</w:t>
      </w:r>
      <w:r>
        <w:rPr>
          <w:rFonts w:ascii="宋体" w:hAnsi="宋体"/>
          <w:sz w:val="24"/>
        </w:rPr>
        <w:t>项费用，根据有关法规及相应协议规定，按费用实际支出金额列入当期费用，由基金托管人从基金财产中支付。</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1、基金管理人和基金托管人因未履行或未完全履行义务导致的费用支出或基金财产的损失；</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rsidR="004E16F9" w:rsidRDefault="001928F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3、《基金合同》生效前的相关费用；</w:t>
      </w:r>
    </w:p>
    <w:p w:rsidR="00E558F9" w:rsidRPr="003708D6" w:rsidRDefault="00E558F9" w:rsidP="003708D6">
      <w:pPr>
        <w:spacing w:line="360" w:lineRule="auto"/>
        <w:ind w:firstLineChars="200" w:firstLine="480"/>
        <w:rPr>
          <w:bCs/>
          <w:sz w:val="24"/>
        </w:rPr>
      </w:pPr>
      <w:r>
        <w:rPr>
          <w:rFonts w:hint="eastAsia"/>
          <w:bCs/>
          <w:sz w:val="24"/>
        </w:rPr>
        <w:t>4</w:t>
      </w:r>
      <w:r>
        <w:rPr>
          <w:rFonts w:hint="eastAsia"/>
          <w:bCs/>
          <w:sz w:val="24"/>
        </w:rPr>
        <w:t>、</w:t>
      </w:r>
      <w:r w:rsidR="000B1D73" w:rsidRPr="000B1D73">
        <w:rPr>
          <w:rFonts w:hint="eastAsia"/>
          <w:bCs/>
          <w:sz w:val="24"/>
        </w:rPr>
        <w:t>标的指数许可使用费。标的指数许可使用费由基金管理人承担，不得从基金财产中列支；</w:t>
      </w:r>
    </w:p>
    <w:p w:rsidR="004E16F9" w:rsidRDefault="00E558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1928FE">
        <w:rPr>
          <w:rFonts w:ascii="宋体" w:hAnsi="宋体"/>
          <w:sz w:val="24"/>
        </w:rPr>
        <w:t>、其他根据相关法律法规及中国证监会的有关规定不得列入基金费用的项目。</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和基金托管人可根据基金发展情况，在履行适当程序后调整基金管理费率、基金托管费率等相关费率。降低C类基金份额销售服务费率，无须召开基金份额持有人大会。基金管理人必须依照有关规定于新的费率实施日前在指定媒介上刊登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（五）实施侧袋机制期间的基金费用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（六）基金税收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rsidR="00B439CC" w:rsidRDefault="001928F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E16F9" w:rsidRDefault="001928FE">
      <w:pPr>
        <w:pStyle w:val="1"/>
        <w:snapToGrid w:val="0"/>
        <w:spacing w:beforeLines="0" w:before="240" w:after="240"/>
        <w:rPr>
          <w:rFonts w:ascii="宋体" w:hAnsi="宋体"/>
          <w:szCs w:val="30"/>
        </w:rPr>
      </w:pPr>
      <w:bookmarkStart w:id="19" w:name="_Toc188537955"/>
      <w:r>
        <w:rPr>
          <w:rFonts w:ascii="Times New Roman" w:hAnsi="Times New Roman"/>
          <w:sz w:val="30"/>
        </w:rPr>
        <w:lastRenderedPageBreak/>
        <w:t>十六、基金的会计与审计</w:t>
      </w:r>
      <w:bookmarkEnd w:id="19"/>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（二）基金的年度审计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1、基金管理人聘请与基金管理人、基金托管人相互独立的具有证券、期货相关业务资格的会计师事务所及其注册会计师对本基金的年度财务报表进行审计。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3、基金管理人认为有充足理由更换会计师事务所，须通报基金托管人。更换会计师事务所需按照《信息披露办法》的有关规定在指定媒介公告。</w:t>
      </w:r>
    </w:p>
    <w:p w:rsidR="00B439CC" w:rsidRDefault="001928F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E16F9" w:rsidRDefault="001928FE">
      <w:pPr>
        <w:pStyle w:val="1"/>
        <w:snapToGrid w:val="0"/>
        <w:spacing w:beforeLines="0" w:before="240" w:after="240"/>
        <w:rPr>
          <w:rFonts w:ascii="宋体" w:hAnsi="宋体"/>
          <w:szCs w:val="30"/>
        </w:rPr>
      </w:pPr>
      <w:bookmarkStart w:id="20" w:name="_Toc188537956"/>
      <w:r>
        <w:rPr>
          <w:rFonts w:ascii="Times New Roman" w:hAnsi="Times New Roman"/>
          <w:sz w:val="30"/>
        </w:rPr>
        <w:lastRenderedPageBreak/>
        <w:t>十七、基金的信息披露</w:t>
      </w:r>
      <w:bookmarkEnd w:id="20"/>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（一）本基金的信息披露应符合《基金法》、《运作办法》、《信息披露办法》、《流动性风险管理规定》、《基金合同》及其他有关规定。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（三）本基金信息披露义务人承诺公开披露的基金信息，不得有下列行为：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（1）《基金合同》是界定《基金合同》当事人的各项权利、义务关系，明确基金份额持有人大会召开的规则及具体程序，说明基金产品的特性等涉及基金投资者重大利益的事项的法律文件。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基金募集申请经中国证监会注册后，基金管理人在基金份额发售的3日前，将基金招募说明书、《基金合同》摘要登载在指定媒介上；基金管理人、基金托管人应当将《基金合同》、基金托管协议登载在网站上。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基金管理人应当在收到中国证监会确认文件的次日在指定媒介上登载《基金合同》生效公告。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《基金合同》生效后，在开始办理基金份额申购或者赎回前，基金管理人应当至少每周在指定网站分别披露一次A类基金份额和C类基金份额所对应的基金份额净值和基金份额累计净值。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在开始办理基金份额申购或者赎回后，基金管理人应当在不晚于每个开放日的次日，通过指定网站、基金销售机构网站或者营业网点分别披露开放日的A类基金份额、C类基金份额和D类基金份额所对应的基金份额净值和基金份额累计净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基金管理人应当在不晚于半年度和年度最后一日的次日，在指定网站披露半年度和年度最后一日的A类基金份额、C类基金份额和D类基金份额所对应的基金份额净值和基金份额累计净值。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w:t>
      </w:r>
      <w:r>
        <w:rPr>
          <w:rFonts w:ascii="宋体" w:hAnsi="宋体"/>
          <w:sz w:val="24"/>
        </w:rPr>
        <w:lastRenderedPageBreak/>
        <w:t>重大影响的下列事件：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（15）管理费、托管费、销售服务费、申购费、赎回费等费用计提标准、计提方式和费率发生变更；</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（19）本基金连续发生巨额赎回并暂停接受赎回申请或延缓支付赎回款项；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（22）基金管理人采用摆动定价机制进行估值；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（23）本基金增加或调整基金份额类别；</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（24）本基金推出新业务或服务；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（25）基金信息披露义务人认为可能对基金份额持有人权益或者基金份额的价格产生重大影响的其他事项或中国证监会规定的其他事项。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10、清算报告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11、实施侧袋机制期间的信息披露</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12、中国证监会规定的其他信息。</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w:t>
      </w:r>
      <w:r>
        <w:rPr>
          <w:rFonts w:ascii="宋体" w:hAnsi="宋体"/>
          <w:sz w:val="24"/>
        </w:rPr>
        <w:lastRenderedPageBreak/>
        <w:t>级管理人员负责管理信息披露事务。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基金信息披露义务人公开披露基金信息，应当符合中国证监会相关基金信息披露内容与格式准则等法律法规规定。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（八）本基金信息披露事项以法律法规规定及本章节约定的内容为准。</w:t>
      </w:r>
    </w:p>
    <w:p w:rsidR="00B439CC" w:rsidRDefault="001928F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E16F9" w:rsidRDefault="001928FE">
      <w:pPr>
        <w:pStyle w:val="1"/>
        <w:snapToGrid w:val="0"/>
        <w:spacing w:beforeLines="0" w:before="240" w:after="240"/>
        <w:rPr>
          <w:rFonts w:ascii="宋体" w:hAnsi="宋体"/>
          <w:szCs w:val="30"/>
        </w:rPr>
      </w:pPr>
      <w:bookmarkStart w:id="21" w:name="_Toc188537957"/>
      <w:r>
        <w:rPr>
          <w:rFonts w:ascii="Times New Roman" w:hAnsi="Times New Roman"/>
          <w:sz w:val="30"/>
        </w:rPr>
        <w:lastRenderedPageBreak/>
        <w:t>十八、侧袋机制</w:t>
      </w:r>
      <w:bookmarkEnd w:id="21"/>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（一）侧袋机制的实施条件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（二）实施侧袋机制期间基金份额的申购与赎回</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（三）实施侧袋机制期间的基金投资</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基金管理人不得在侧袋账户中进行除特定资产处置变现以外的其他投资操作。</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（四）实施侧袋机制期间的基金估值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本基金实施侧袋机制的，基金管理人和基金托管人应对主袋账户资产进行估值</w:t>
      </w:r>
      <w:r>
        <w:rPr>
          <w:rFonts w:ascii="宋体" w:hAnsi="宋体"/>
          <w:sz w:val="24"/>
        </w:rPr>
        <w:lastRenderedPageBreak/>
        <w:t>并披露主袋账户的基金净值信息，暂停披露侧袋账户份额净值。侧袋账户的会计核算应符合《企业会计准则》的相关要求。</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（五）实施侧袋账户期间的基金费用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1、本基金实施侧袋机制的，管理费和托管费按主袋账户基金资产净值作为基数计提。</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（六）侧袋账户中特定资产的处置变现和支付</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（七）侧袋机制的信息披露</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rsidR="00B439CC" w:rsidRDefault="001928FE" w:rsidP="003B442C">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rsidR="004E16F9" w:rsidRDefault="001928FE">
      <w:pPr>
        <w:pStyle w:val="1"/>
        <w:snapToGrid w:val="0"/>
        <w:spacing w:beforeLines="0" w:before="240" w:after="240"/>
        <w:rPr>
          <w:rFonts w:ascii="宋体" w:hAnsi="宋体"/>
          <w:szCs w:val="30"/>
        </w:rPr>
      </w:pPr>
      <w:bookmarkStart w:id="22" w:name="_Toc188537958"/>
      <w:r>
        <w:rPr>
          <w:rFonts w:ascii="Times New Roman" w:hAnsi="Times New Roman"/>
          <w:sz w:val="30"/>
        </w:rPr>
        <w:lastRenderedPageBreak/>
        <w:t>十九、风险揭示</w:t>
      </w:r>
      <w:bookmarkEnd w:id="22"/>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扣除申购申请份额总数及基金转换中转入申请份额总数后的余额）超过上一开放日基金总份额的百分之十时，投资人将可能无法及时赎回持有的全部基金份额。</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w:t>
      </w:r>
      <w:r>
        <w:rPr>
          <w:rFonts w:ascii="宋体" w:hAnsi="宋体"/>
          <w:sz w:val="24"/>
        </w:rPr>
        <w:lastRenderedPageBreak/>
        <w:t>做出投资决策后，基金运营状况与基金净值变化引致的投资风险，由投资人自行负担。</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债券所得的利息收入进行再投资将获得较低的收益率，再投资的风险加大；反之，当市场利率上升时，基金所持有的债券价格会下降，利率风险加大，但是利息的再投资收益会上升。</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w:t>
      </w:r>
      <w:r>
        <w:rPr>
          <w:rFonts w:ascii="宋体" w:hAnsi="宋体"/>
          <w:sz w:val="24"/>
        </w:rPr>
        <w:lastRenderedPageBreak/>
        <w:t>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本基金的投资市场主要为证券交易所、全国银行间债券市场等流动性较好的规范型交易场所，主要投资对象为具有良好流动性的金融工具，综合评估在正常市场环境下本基金的流动性风险适中。</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当基金出现巨额赎回时，基金管理人可以根据基金当时的资产组合状况决定全额赎回或部分延期赎回。</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实施侧袋机制等，作为特定情形下基金管理人流动性风险管理的辅</w:t>
      </w:r>
      <w:r>
        <w:rPr>
          <w:rFonts w:ascii="宋体" w:hAnsi="宋体"/>
          <w:sz w:val="24"/>
        </w:rPr>
        <w:lastRenderedPageBreak/>
        <w:t>助措施，同时基金管理人应时刻防范可能产生的流动性风险，对流动性风险进行日常监控，保护持有人的利益。当实施备用的流动性风险管理工具时，有可能无法按合同约定的时限支付赎回款项。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基金管理人将根据主袋账户运作情况合理确定申购政策，因此实施侧袋机制后主袋账户份额存在暂停申购的可能。</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（四）交易对手违约风险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（五）本基金投资策略所特有的指数化投资风险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1、标的指数的风险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（1）标的指数下跌的风险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标的指数成份券的价格可能受到政治因素、经济因素、投资者心理和交易制度等各种因素的影响而波动，导致指数值波动，从而使基金收益水平发生变化，产生风险。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（2）标的指数计算出错的风险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指数编制方法的缺陷可能导致标的指数的表现与总体市场表现产生差异，从而</w:t>
      </w:r>
      <w:r>
        <w:rPr>
          <w:rFonts w:ascii="宋体" w:hAnsi="宋体"/>
          <w:sz w:val="24"/>
        </w:rPr>
        <w:lastRenderedPageBreak/>
        <w:t>使基金收益发生变化。同时，标的指数许可方不对指数的实时性、完整性和准确性做出任何承诺。标的指数值可能出现错误，投资者若参考指数值进行投资决策可能导致损失。</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（3）标的指数变更的风险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2、基金跟踪偏离风险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基金在跟踪标的指数时由于各种原因导致基金的业绩表现与标的指数表现之间可能产生差异，主要影响因素可能包括：</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主要采用抽样复制和动态最优化的方法，投资于标的指数中具有代表性和流动性的成份券和备选成份券，或选择非成份券作为替代，构造与标的指数风险收益特征相似的资产组合，基金投资组合与标的指数构成可能存在差异，从而可能导致基金实际收益率与标的指数收益率产生偏离；</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（2）在标的指数编制中，债券利息计算再投资收益，而基金再投资中未必能获得相同的收益率；</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（3）指数调整成份券时，基金在相应的组合调整中可能暂时扩大与标的指数的构成差异，而且会产生相应的交易成本。</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（4）基金运作过程中发生的费用，包括交易成本、市场冲击成本、管理费和托管费等，可能导致本基金在跟踪指数时产生收益上的偏离；</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（5）基金发生申购或赎回时将带来一定的现金流或变现需求，当债券市场流动性不足时，或受银行间债券市场债券交易起点的限制，本基金投资组合面临一定程度的跟踪偏离风险；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（6）在指数化投资过程中，基金管理人对指数基金的管理能力例如跟踪指数的技术手段、买入卖出的时机选择等都会对本基金的收益产生影响，从而影响本基金对业绩比较基准的跟踪程度。</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3、标的指数回报与债券市场平均回报偏离的风险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标的指数并不能完全代表整个债券市场。标的指数成份券的平均回报率与整个债券市场的平均回报率可能存在偏离。</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4、跟踪误差控制未达约定目标的风险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本基金力争控制本基金日均跟踪偏离度的绝对值不超过0.35%，年跟踪误差不超过4%。但因标的指数编制规则调整或其他因素可能导致跟踪误差超过上述范围，本基金净值表现与指数价格走势可能发生较大偏离。</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5、指数编制机构停止服务的风险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标的指数由指数编制机构发布并管理和维护，未来指数编制机构可能由于各种原因停止对指数的管理和维护，本基金将根据基金合同的约定自该情形发生之日起十个工作日内向中国证监会报告并提出解决方案，如更换基金标的指数、转换运作方式，与其他基金合并或者终止基金合同等，并在6个月内召集基金份额持有人大会进行表决，基金份额持有人大会未成功召开或就上述事项表决未通过的，基金合同终止。投资人将面临更换基金标的指数、转换运作方式，与其他基金合并或者终止基金合同等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6、成份券停牌或违约的风险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成份券可能因各种原因临时或长期停牌。发生停牌时，基金可能面临因无法及时调整投资组合而导致跟踪偏离度和跟踪误差扩大的风险。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基金可能面临因成份券发行人不能按时支付债券利息或偿还本金，从而带来损失的风险。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当指数成份券发生明显负面事件面临违约风险，且指数编制机构暂未作出调整的，基金管理人应当按照持有人利益优先的原则，履行内部决策程序后及时对相关成份券进行调整，由此可能影响投资者的投资损益并使基金产生跟踪偏离度和跟踪误差。</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（六）本基金的特有风险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1、本基金为债券型基金，投资于债券资产的比例不低于基金资产的80%，因投资债券资产而面临债券资产市场的系统性风险和个券风险；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2、基金合同提前终止风险。连续六十个工作日出现基金份额持有人数量不满200人或者基金资产净值低于5000万元情形的，基金管理人应向中国证监会报告并</w:t>
      </w:r>
      <w:r>
        <w:rPr>
          <w:rFonts w:ascii="宋体" w:hAnsi="宋体"/>
          <w:sz w:val="24"/>
        </w:rPr>
        <w:lastRenderedPageBreak/>
        <w:t>提前终止基金合同，不需召开基金份额持有人大会。</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（七）其他风险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rsidR="00B439CC" w:rsidRDefault="001928F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E16F9" w:rsidRDefault="001928FE">
      <w:pPr>
        <w:pStyle w:val="1"/>
        <w:snapToGrid w:val="0"/>
        <w:spacing w:beforeLines="0" w:before="240" w:after="240"/>
        <w:rPr>
          <w:rFonts w:ascii="宋体" w:hAnsi="宋体"/>
          <w:szCs w:val="30"/>
        </w:rPr>
      </w:pPr>
      <w:bookmarkStart w:id="23" w:name="_Toc188537959"/>
      <w:r>
        <w:rPr>
          <w:rFonts w:ascii="Times New Roman" w:hAnsi="Times New Roman"/>
          <w:sz w:val="30"/>
        </w:rPr>
        <w:lastRenderedPageBreak/>
        <w:t>二十、基金合同的变更、终止与基金财产的清算</w:t>
      </w:r>
      <w:bookmarkEnd w:id="23"/>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（一）《基金合同》的变更</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2、关于《基金合同》变更的基金份额持有人大会决议生效后方可执行，并自决议生效后依照《信息披露办法》的规定在指定媒介公告。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（二）《基金合同》的终止事由</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3、连续60个工作日出现基金份额持有人数量不满200人或者基金资产净值低于5000万元情形的，基金管理人应向中国证监会报告并提前终止基金合同，不需召开基金份额持有人大会；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出现标的指数不符合要求（不包括因成份券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5、《基金合同》约定的其他情形；</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6、相关法律法规和中国证监会规定的其他情况。</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（三）基金财产的清算</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3、基金财产清算小组职责：基金财产清算小组负责基金财产的保管、清理、估价、变现和分配。基金财产清算小组可以依法进行必要的民事活动。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5、基金财产清算的期限为6个月，若遇基金持有的有价证券出现长期休市、停牌或其他流通受限的情形除外。</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（四）清算费用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（五）基金财产清算剩余资产的分配</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（六）基金财产清算的公告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（七）基金财产清算账册及文件的保存</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B439CC" w:rsidRDefault="001928F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E16F9" w:rsidRDefault="001928FE">
      <w:pPr>
        <w:pStyle w:val="1"/>
        <w:snapToGrid w:val="0"/>
        <w:spacing w:beforeLines="0" w:before="240" w:after="240"/>
        <w:rPr>
          <w:rFonts w:ascii="宋体" w:hAnsi="宋体"/>
          <w:szCs w:val="30"/>
        </w:rPr>
      </w:pPr>
      <w:bookmarkStart w:id="24" w:name="_Toc188537960"/>
      <w:r>
        <w:rPr>
          <w:rFonts w:ascii="Times New Roman" w:hAnsi="Times New Roman"/>
          <w:sz w:val="30"/>
        </w:rPr>
        <w:lastRenderedPageBreak/>
        <w:t>二十一、基金合同内容摘要</w:t>
      </w:r>
      <w:bookmarkEnd w:id="24"/>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（一）基金份额持有人、基金管理人和基金托管人的权利与义务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12）依照法律法规为基金的利益行使因基金财产投资于证券所产生的权利；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15）选择、更换律师事务所、会计师事务所、证券经纪商或其他为基金提供服务的外部机构；</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16）在符合有关法律、法规的前提下，制定和调整有关基金认购、申购、赎回、转换等的业务规则；</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17）法律法规及中国证监会规定的和《基金合同》约定的其他权利。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w:t>
      </w:r>
      <w:r>
        <w:rPr>
          <w:rFonts w:ascii="宋体" w:hAnsi="宋体"/>
          <w:sz w:val="24"/>
        </w:rPr>
        <w:lastRenderedPageBreak/>
        <w:t>配合基金托管人、基金份额持有人依法召集基金份额持有人大会；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1）自《基金合同》生效之日起，依法律法规和《基金合同》的规定安全保管基金财产；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2）依《基金合同》约定获得基金托管费以及法律法规规定或监管部门批准的其他费用；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4）根据相关市场规则，为基金开设资金账户、证券账户等投资所需账户，为基金办理证券交易资金清算；</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6）按规定开设基金财产的资金账户和证券账户等投资所需账户，按照《基金合同》的约定，根据基金管理人的投资指令，及时办理清算、交割事宜；</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8）复核、审查基金管理人计算的基金资产净值、各类基金份额净值、基金份额申购、赎回价格；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w:t>
      </w:r>
      <w:r>
        <w:rPr>
          <w:rFonts w:ascii="宋体" w:hAnsi="宋体"/>
          <w:sz w:val="24"/>
        </w:rPr>
        <w:lastRenderedPageBreak/>
        <w:t>金管理人在各重要方面的运作是否严格按照《基金合同》的规定进行；如果基金管理人有未执行《基金合同》规定的行为，还应当说明基金托管人是否采取了适当的措施；</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12）从基金管理人或其委托的登记机构处接收并保存基金份额持有人名册；</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同一类别每份基金份额具有同等的合法权益。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（1）根据《基金法》、《运作办法》及其他有关规定，基金份额持有人的权利包括但不限于：</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1）分享基金财产收益；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3）依法并按照基金合同和招募说明书的规定申请赎回或转让其持有的基金份额；</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4）缴纳基金认购、申购款项及法律法规和《基金合同》所规定的费用；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（二）基金份额持有人大会召集、议事及表决的程序和规则</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基金份额持有人大会由基金份额持有人组成，基金份额持有人的合法授权代表有权代表基金份额持有人出席会议并表决。基金份额持有人持有的每一基金份额拥有平等的投票权。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（1）当出现或需要决定下列事由之一的，应当召开基金份额持有人大会，法律法规、基金合同和中国证监会另有规定的除外：</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5）调整基金管理人、基金托管人的报酬标准和提高销售服务费；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（2）在法律法规和《基金合同》规定的范围内，且在对现有基金份额持有人利益无实质性不利影响的前提下，以下情况可由基金管理人和基金托管人协商后修改，不需召开基金份额持有人大会：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1）调低基金销售服务费；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3）调整本基金的申购费率、调低赎回费率、变更或增加收费方式；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4）因相应的法律法规、登记机构的相关业务规则发生变动而应当对《基金合</w:t>
      </w:r>
      <w:r>
        <w:rPr>
          <w:rFonts w:ascii="宋体" w:hAnsi="宋体"/>
          <w:sz w:val="24"/>
        </w:rPr>
        <w:lastRenderedPageBreak/>
        <w:t>同》进行修改；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6）在法律法规允许的情况下，且在对现有基金份额持有人利益无实质性不利影响的前提下，基金推出新业务或服务；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7）在符合法律法规及本基金合同规定、并且对基金份额持有人利益无实质不利影响的前提下，调整本基金份额类别的设置；</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8）在不违反法律法规及对基金份额持有人利益无实质性不利影响的前提下，基金管理人、登记机构、销售机构调整有关基金认购、申购、赎回、转换、收益分配、非交易过户、转托管等业务的规则；</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9）按照法律法规和《基金合同》规定不需召开基金份额持有人大会的其他情形。</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w:t>
      </w:r>
      <w:r>
        <w:rPr>
          <w:rFonts w:ascii="宋体" w:hAnsi="宋体"/>
          <w:sz w:val="24"/>
        </w:rPr>
        <w:lastRenderedPageBreak/>
        <w:t>基金管理人，基金管理人应当配合；</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（1）召开基金份额持有人大会，召集人应于会议召开前30日，在指定媒介公告。基金份额持有人大会通知应至少载明以下内容：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基金份额持有人大会可通过现场开会方式、通讯开会方式或法律法规和监管机</w:t>
      </w:r>
      <w:r>
        <w:rPr>
          <w:rFonts w:ascii="宋体" w:hAnsi="宋体"/>
          <w:sz w:val="24"/>
        </w:rPr>
        <w:lastRenderedPageBreak/>
        <w:t>关允许的其他方式召开，会议的召开方式由会议召集人确定。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（2）通讯开会。通讯开会系指基金份额持有人将其对表决事项的投票以会议通知载明的形式在表决截止日以前送达至召集人指定的地址或系统。</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w:t>
      </w:r>
      <w:r>
        <w:rPr>
          <w:rFonts w:ascii="宋体" w:hAnsi="宋体"/>
          <w:sz w:val="24"/>
        </w:rPr>
        <w:lastRenderedPageBreak/>
        <w:t>持有人大会。重新召集的基金份额持有人大会应当有代表基金总份额三分之一以上（含三分之一）基金份额的持有人直接出具表决意见或授权他人代表出具表决意见；</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w:t>
      </w:r>
      <w:r>
        <w:rPr>
          <w:rFonts w:ascii="宋体" w:hAnsi="宋体"/>
          <w:sz w:val="24"/>
        </w:rPr>
        <w:lastRenderedPageBreak/>
        <w:t>份额持有人大会，不影响基金份额持有人大会作出的决议的效力。</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w:t>
      </w:r>
      <w:r>
        <w:rPr>
          <w:rFonts w:ascii="宋体" w:hAnsi="宋体"/>
          <w:sz w:val="24"/>
        </w:rPr>
        <w:lastRenderedPageBreak/>
        <w:t>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基金份额持有人大会的决议，召集人应当自通过之日起5日内报中国证监会备案。基金份额持有人大会的决议自表决通过之日起生效。法律法规另有规定的，从其规定。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基金份额持有人大会决议自生效之日起2日内在指定媒介上公告。如果采用通讯方式进行表决，在公告基金份额持有人大会决议时，必须将公证书全文、公证机构、公证员姓名等一同公告。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9、实施侧袋机制期间基金份额持有人大会的特殊约定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w:t>
      </w:r>
      <w:r>
        <w:rPr>
          <w:rFonts w:ascii="宋体" w:hAnsi="宋体"/>
          <w:sz w:val="24"/>
        </w:rPr>
        <w:lastRenderedPageBreak/>
        <w:t>代表的基金份额或表决权符合该等比例：</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（3）通讯开会的直接出具表决意见或授权他人代表出具表决意见的基金份额持有人所持有的基金份额不小于在权益登记日相关基金份额的二分之一（含二分之一）；</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同一主侧袋账户内的每份基金份额具有平等的表决权。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（三）基金合同解除和终止的事由、程序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w:t>
      </w:r>
      <w:r>
        <w:rPr>
          <w:rFonts w:ascii="宋体" w:hAnsi="宋体"/>
          <w:sz w:val="24"/>
        </w:rPr>
        <w:lastRenderedPageBreak/>
        <w:t>报中国证监会备案。</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（2）关于《基金合同》变更的基金份额持有人大会决议生效后方可执行，并自决议生效后依照《信息披露办法》的规定在指定媒介公告。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（3）连续60个工作日出现基金份额持有人数量不满200人或者基金资产净值低于5000万元情形的，基金管理人应向中国证监会报告并提前终止基金合同，不需召开基金份额持有人大会；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出现标的指数不符合要求（不包括因成份券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（5）《基金合同》约定的其他情形；</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（6）相关法律法规和中国证监会规定的其他情况。</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4）制作清算报告；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（5）基金财产清算的期限为6个月，若遇基金持有的有价证券出现长期休市、停牌或其他流通受限的情形除外。</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（四）争议解决方式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争议处理期间，基金合同当事人应恪守各自的职责，继续忠实、勤勉、尽责地履行基金合同规定的义务，维护基金份额持有人的合法权益。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《基金合同》受中国法律管辖。</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（五）基金合同存放地和投资者取得基金合同的方式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《基金合同》正本一式六份，除上报有关监管机构一式二份外，基金管理人、基金托管人各持有二份，每份具有同等的法律效力。</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rsidR="00B439CC" w:rsidRDefault="001928F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E16F9" w:rsidRDefault="001928FE">
      <w:pPr>
        <w:pStyle w:val="1"/>
        <w:snapToGrid w:val="0"/>
        <w:spacing w:beforeLines="0" w:before="240" w:after="240"/>
        <w:rPr>
          <w:rFonts w:ascii="宋体" w:hAnsi="宋体"/>
          <w:szCs w:val="30"/>
        </w:rPr>
      </w:pPr>
      <w:bookmarkStart w:id="25" w:name="_Toc188537961"/>
      <w:r>
        <w:rPr>
          <w:rFonts w:ascii="Times New Roman" w:hAnsi="Times New Roman"/>
          <w:sz w:val="30"/>
        </w:rPr>
        <w:lastRenderedPageBreak/>
        <w:t>二十二、托管协议的内容摘要</w:t>
      </w:r>
      <w:bookmarkEnd w:id="25"/>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（一）托管协议当事人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法定代表人：张宏良</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 2005年8月4日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批准设立机关：中国证券监督管理委员会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批准设立文号：中国证监会证监基金字[2005]128号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 2亿元人民币</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名称：中国光大银行股份有限公司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住所：北京市西城区太平桥大街25号、甲25 号中国光大中心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法定代表人：王江</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成立时间：1992年6月18日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批准设立机关和批准设立文号：国务院、国函[1992]7号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注册资本：人民币466.79095亿元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基金托管资格批文及文号：证监基金字【2002】75号</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（二）基金托管人对基金管理人的业务监督和核查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1、基金托管人根据有关法律法规的规定及基金合同的约定，对基金投资范围、投资比例进行监督。</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本基金的投资范围为具有良好流动性的金融工具，包括国内依法发行上市的国债、农发债、债券回购、银行存款等固定收益类资产以及法律法规或中国证监会允</w:t>
      </w:r>
      <w:r>
        <w:rPr>
          <w:rFonts w:ascii="宋体" w:hAnsi="宋体"/>
          <w:sz w:val="24"/>
        </w:rPr>
        <w:lastRenderedPageBreak/>
        <w:t>许基金投资的其他金融工具（但须符合中国证监会相关规定）。本基金不投资股票、权证等权益类资产。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组合比例为：本基金投资于债券资产的比例不低于基金资产的80%，其中标的指数成份券和备选成份券的比例不低于本基金非现金基金资产的80%；每个交易日日终，现金或到期日在一年以内的政府债券的投资比例合计不低于基金资产净值的5%，其中现金不包括结算备付金、存出保证金、应收申购款等。</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2、基金托管人根据有关法律法规的规定及基金合同的约定，对基金投资、融资比例进行监督。基金托管人按下述比例和调整期限进行监督：</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（1）本基金投资于债券资产的比例不低于基金资产的80%，其中标的指数成份券和备选成份券的比例不低于本基金非现金基金资产的80%；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（2）每个交易日日终，保持不低于基金资产净值5%的现金或者到期日在一年以内的政府债券，其中现金不包括结算备付金、存出保证金、应收申购款等；</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（3）本基金进入全国银行间同业市场进行债券回购的资金余额不得超过基金资产净值的40%；本基金在全国银行间同业市场中的债券回购最长期限为1 年，债券回购到期后不得展期；</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（4）本基金的基金资产总值不得超过基金资产净值的140%；</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（6）本基金与私募类证券资管产品及中国证监会认定的其他主体为交易对手开展逆回购交易的，可接受质押品的资质要求应当与基金合同约定的投资范围保持一致；</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（7）法律法规及中国证监会规定的和《基金合同》约定的其他投资限制。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5）、（6）项外，因证券市场波动、证券发行人合并或基金规模变动等基金管理人之外的因素致使基金投资比例不符合上述规定投资比例的，基金管理人应当在10个交易日内进行调整，但中国证监会规定的特殊情形除外。法律</w:t>
      </w:r>
      <w:r>
        <w:rPr>
          <w:rFonts w:ascii="宋体" w:hAnsi="宋体"/>
          <w:sz w:val="24"/>
        </w:rPr>
        <w:lastRenderedPageBreak/>
        <w:t>法规另有规定的，从其规定。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如果法律法规对基金合同约定投资组合比例限制进行变更的，以变更后的规定为准。法律法规或监管部门取消上述限制，如适用于本基金，基金管理人在履行适当程序后，则本基金不再受相关限制。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3、基金托管人根据有关法律法规的规定及基金合同的约定，对本托管协议第十五条第（十二）款基金投资禁止行为进行监督。</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基金管理人负责对交易对手的资信控制，按银行间债券市场的交易规则进行交</w:t>
      </w:r>
      <w:r>
        <w:rPr>
          <w:rFonts w:ascii="宋体" w:hAnsi="宋体"/>
          <w:sz w:val="24"/>
        </w:rPr>
        <w:lastRenderedPageBreak/>
        <w:t>易，基金托管人则根据银行间债券市场成交单对合同履行情况进行监督，不承担交易对手不履行合同造成的损失。如基金托管人事后发现基金管理人没有按照事先约定的交易对手进行交易时，基金托管人应及时提醒基金管理人，基金托管人不承担由此造成的任何损失和责任。</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投资银行定期存款应符合相关法律法规约定。基金管理人在投资银行定期存款的过程中，必须符合基金合同就投资品种、投资比例、存款期限等方面的限制。基金管理人应基于审慎原则评估存款银行信用风险并据此选择存款银行。因基金管理人违反上述原则给基金造成的损失，基金托管人不承担任何责任。开立定期存款账户时，定期存款账户的户名应与托管账户户名一致。对于跨行定期存款投资，基金管理人必须和存款机构签订定期存款协议，约定双方的权利和义务，该协议作为划款指令附件。该协议中必须体现如下明确条款：“存款证实书不得被质押或以任何方式被抵押，并不得用于转让和背书；本息到期归还或提前支取的所有款项必须划至托管专户（明确户名、开户行、账号等），不得划入其他任何账户”。并依照本协议交接原则对存单交接流程予以明确。如定期存款协议中未体现前述条款，基金托管人有权拒绝定期存款投资的划款指令。对于跨行存款，基金管理人需提前与基金托管人就定期存款协议及存单交接流程进行沟通。在取得存款证实书后，基金托管人保管证实书正本。基金托管人不对跨行存款的利率政策风险、存款行的选择承担责任。基金托管人对投资后处于基金托管人实际控制之外的资产不承担保管责任。跨行定期存款账户的预留印鉴为基金托管人托管业务专用章与托管业务授权人名章。</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如果基金管理人未经基金托管人的审核擅自将不实的业绩表现数据印制在宣传推介材料上，则基金托管人对此不承担任何责任，并将在发现后立即报告中国证监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7、基金托管人发现基金管理人的上述事项及投资指令或实际投资运作违反法律法规、基金合同和本托管协议的规定，应及时以电话提醒或书面提示等方式通知基金管理人限期纠正。</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基金管理人应积极配合和协助基金托管人的监督和核查。基金管理人收到书面</w:t>
      </w:r>
      <w:r>
        <w:rPr>
          <w:rFonts w:ascii="宋体" w:hAnsi="宋体"/>
          <w:sz w:val="24"/>
        </w:rPr>
        <w:lastRenderedPageBreak/>
        <w:t>通知后应在下一工作日前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8、基金管理人有义务配合和协助基金托管人依照法律法规、基金合同和本托管协议对基金业务执行核查。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合提供相关数据资料和制度等。</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9、若基金托管人发现基金管理人依据交易程序已经生效的指令违反法律、行政法规和其他有关规定，或者违反基金合同约定的，应当立即通知基金管理人。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10、基金托管人发现基金管理人有重大违规行为，应及时报告中国证监会，同时通知基金管理人限期纠正，并将纠正结果报告中国证监会。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基金管理人无正当理由，拒绝、阻挠对方根据本托管协议规定行使监督权，或采取拖延、欺诈等手段妨碍对方进行有效监督，情节严重或经基金托管人提出警告仍不改正的，基金托管人应报告中国证监会。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11、侧袋机制的实施和投资运作安排</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侧袋机制实施期间，本部分约定的投资组合比例、组合限制等约定仅适用于主袋账户。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侧袋账户的实施条件、实施程序、运作安排、投资安排、特定资产的处置变现和支付等对投资者权益有重大影响的事项详见招募说明书的规定。</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（三）基金管理人对基金托管人的业务核查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和证券账户等投资所需账户、复核基金管理人计算的各类基金份额的基金资产净值和基金份额净值、根据基金管</w:t>
      </w:r>
      <w:r>
        <w:rPr>
          <w:rFonts w:ascii="宋体" w:hAnsi="宋体"/>
          <w:sz w:val="24"/>
        </w:rPr>
        <w:lastRenderedPageBreak/>
        <w:t>理人指令办理清算交收、相关信息披露和监督基金投资运作等行为。</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（四）基金财产的保管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（3）基金托管人按照规定开设基金财产的资金账户和证券账户等投资所需账户；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（4）基金托管人对所托管的不同基金财产分别设置账户，确保基金财产的完整与独立；</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（5）基金托管人根据基金管理人的指令，按照基金合同和本协议的约定保管基金财产，如有特殊情况双方可另行协商解决；</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基金托管人应及时配合基金管理人向有关当事人追偿基金财产的损失；</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（7）除依据法律法规和基金合同的规定外，基金托管人不得委托第三人托管</w:t>
      </w:r>
      <w:r>
        <w:rPr>
          <w:rFonts w:ascii="宋体" w:hAnsi="宋体"/>
          <w:sz w:val="24"/>
        </w:rPr>
        <w:lastRenderedPageBreak/>
        <w:t>基金财产。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（1）基金募集期间募集的资金应存于基金管理人开立的“基金募集专户”。该账户由基金管理人开立并管理。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开立的基金托管专户，同时在规定时间内，聘请具有从事证券相关业务资格的会计师事务所进行验资，出具验资报告。出具的验资报告由参加验资的2名或2名以上中国注册会计师签字方为有效。</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（3）若基金募集期限届满或基金停止募集时，未能达到基金合同生效的条件，由基金管理人按规定办理退款等事宜。</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3、基金托管专户的开立和管理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基金托管专户的名称:交银施罗德中债1-3年农发行债券指数证券投资基金</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托管账户开户行:中国光大银行深圳分行营业部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以基金的名义在其营业机构开设基金托管专户，保管基金的银行存款。本基金的一切货币收支活动，包括但不限于投资、支付赎回金额、支付基金收益、收取申购款，均需通过基金托管专户进行。</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（2）基金托管专户的开立和使用，限于满足开展本基金业务的需要。基金托管人和基金管理人不得假借本基金的名义开立任何其他银行账户；亦不得使用基金的任何账户进行本基金业务以外的活动。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（3）基金托管专户的开立和管理应符合有关法律法规以及银行业监督管理机构的其他有关规定。</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4、基金证券账户和结算备付金账户的开立和管理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（1）基金托管人在中国证券登记结算有限责任公司上海分公司、深圳分公司为基金开立基金托管人与基金联名的证券账户。</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（3）基金证券账户的开立和证券账户卡的保管由基金托管人负责，账户资产的管理和运用由基金管理人负责。</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托管人以基金托管人的名义在中国证券登记结算有限责任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5、银行间债券托管专户的开设和管理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管理人负责以基金的名义申请并取得进入全国银行间同业拆借市场的交易资格，并代表基金进行交易；基金托管人负责以本基金的名义在银行间市场开设银行间债券市场债券托管账户、持有人账户和资金结算账户，并代表基金进行银行间市场债券的结算。基金管理人和基金托管人共同代表基金签订全国银行间债券市场债券回购主协议，基金托管人保管协议正本，基金管理人保存协议副本。</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7、基金财产投资的有关有价凭证等的保管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等有价凭证由基金托管人存放于基金托管人的保管库，也可存入中央国债登记结算有限责任公司、中国证券登记结算有限责任公司上海分公司/深圳分公司、银行间市场清算所股份有限公司或票据营业中心的代保管库，保管凭证由基金托管人持有。实物证券等有价凭证的购买和转让，由基金管理人和基金托管人共同办理。基金托管人对由基金托管人及基金托管人委托保管的机构以外机构实际有效控制的证券不承担保管责任。</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w:t>
      </w:r>
      <w:r>
        <w:rPr>
          <w:rFonts w:ascii="宋体" w:hAnsi="宋体"/>
          <w:sz w:val="24"/>
        </w:rPr>
        <w:lastRenderedPageBreak/>
        <w:t>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30个工作日内将正本送达基金托管人处。重大合同的保管期限为基金合同终止后15年。</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对于无法取得二份以上正本的，基金管理人应向基金托管人提供与合同原件核对一致的加盖公章的合同传真件，未经双方协商一致，合同原件不得转移。</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（五）基金资产净值计算与复核</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负债后的价值。各类基金份额的基金份额净值是按照每个工作日闭市后，该类基金份额的基金资产净值除以当日该类基金份额的余额数量计算，精确到0.0001元，小数点后第五位四舍五入。</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2、复核程序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个工作日对基金资产进行估值后，将各类基金份额净值结果发送基金托管人，经基金托管人复核无误后，由基金管理人按规定对外公布，但基金管理人根据法律法规或基金合同的规定暂停估值时除外。</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（六）基金份额持有人名册的保管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至少应包括基金份额持有人的名称和持有的基金份额。基金份额持有人名册由基金登记机构根据基金管理人的指令编制和保管。基金管理人应定期向基金托管人提供基金份额持有人名册，基金托管人得到基金管理人提供的持有人名册后与基金管理人分别进行保管。保管方式可以采用电子或文档的形式，保存期不少于15年。如不能妥善保管，则按相关法规承担责任。</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（七）争议解决方式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双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本协议受中国法律管辖。</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（八）托管协议的变更与终止</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本协议双方当事人经协商一致，可以对协议进行修改。修改后的新协议，其内容不得与基金合同的规定有任何冲突。基金托管协议的变更报中国证监会备案。</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2、基金托管协议终止的情形</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（4）发生法律法规或基金合同规定的终止事项。</w:t>
      </w:r>
    </w:p>
    <w:p w:rsidR="00B439CC" w:rsidRDefault="001928F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E16F9" w:rsidRDefault="001928FE">
      <w:pPr>
        <w:pStyle w:val="1"/>
        <w:snapToGrid w:val="0"/>
        <w:spacing w:beforeLines="0" w:before="240" w:after="240"/>
        <w:rPr>
          <w:rFonts w:ascii="宋体" w:hAnsi="宋体"/>
          <w:szCs w:val="30"/>
        </w:rPr>
      </w:pPr>
      <w:bookmarkStart w:id="26" w:name="_Toc188537962"/>
      <w:r>
        <w:rPr>
          <w:rFonts w:ascii="Times New Roman" w:hAnsi="Times New Roman"/>
          <w:sz w:val="30"/>
        </w:rPr>
        <w:lastRenderedPageBreak/>
        <w:t>二十三、对基金份额持有人的服务</w:t>
      </w:r>
      <w:bookmarkEnd w:id="26"/>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（一）持有人交易资料的寄送服务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（二）网上直销服务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者可以直接通过本基金管理人网站的网上直销交易平台办理开户和本基金的申购、赎回、定期定额投资、转换等业务。通过网上直销交易平台办理本基金A类基金份额或D类基金份额的申购和定期定额投资业务的个人投资者将享受前端申购费率的优惠。具体优惠费率请参见公司网站列示的网上直销交易平台申购、定期定额投资费率表或相关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基金网上直销交易平台已开通的银行卡及各银行卡交易金额限额请参阅本基金管理人网站。</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在条件成熟的时候，本基金管理人将根据基金网上直销业务的发展状况，适时调整可用于网上直销交易平台的银行卡种类，敬请投资人留意相关公告。</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（三）信息咨询、查询服务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申购和赎回等交易情况、分红方式状态、基金账户余额、基金产品与服务等信息，请拨打本基金管理人客户服务电话（400-700-5000，021-61055000）或登录本基金管理人网站（www.fund001.com）进行咨询、查询。</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（四）基金转换业务</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本基金已开通转换业务，具体实施方法请参见相关公告。</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（五）基金红利再投资</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时，基金份额持有人持有的基金份额可选择现金红利或选择红利再投将现金红利自动转为基金份额进行再投资，若投资人不选择，本基金默认的收益分配方式是现金分红；基金份额持有人可对其持有的A类基金份额、C类基金份额和D类基金份额分别选择不同的收益分配方式。再投资红利按红利再投日（即除息日）除息后的基金份额净值自动转为基金份额，并免收申购费用。</w:t>
      </w:r>
    </w:p>
    <w:p w:rsidR="004E16F9" w:rsidRDefault="001928FE">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（六）定期定额投资计划</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本基金已开通A类基金份额和D类基金份额的定期定额投资计划，具体实施方法请参见相关公告。</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（七）如本招募说明书存在任何您/贵机构无法理解的内容，请通过上述方式联系基金管理人。请确保投资前，您/贵机构已经全面理解了本招募说明书</w:t>
      </w:r>
    </w:p>
    <w:p w:rsidR="00B439CC" w:rsidRDefault="001928F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E16F9" w:rsidRDefault="001928FE">
      <w:pPr>
        <w:pStyle w:val="1"/>
        <w:snapToGrid w:val="0"/>
        <w:spacing w:beforeLines="0" w:before="240" w:after="240"/>
        <w:rPr>
          <w:rFonts w:ascii="宋体" w:hAnsi="宋体"/>
          <w:szCs w:val="30"/>
        </w:rPr>
      </w:pPr>
      <w:bookmarkStart w:id="27" w:name="_Toc188537963"/>
      <w:r>
        <w:rPr>
          <w:rFonts w:ascii="Times New Roman" w:hAnsi="Times New Roman"/>
          <w:sz w:val="30"/>
        </w:rPr>
        <w:lastRenderedPageBreak/>
        <w:t>二十四、其他应披露事项</w:t>
      </w:r>
      <w:bookmarkEnd w:id="27"/>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交银施罗德基金管理有限公司关于直销平台基金投资顾问业务中交易本公司旗下基金免收相关费用的公告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2023-07-07</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2023-07-08</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2023-07-14</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2023-07-14</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2023-07-14</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2023-07-20</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交银施罗德基金管理有限公司关于增加中信银行股份有限公司为旗下基金的销售机构的公告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2023-07-24</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交银施罗德基金管理有限公司关于增加北京汇成基金销售有限公司为旗下基金销售机构的公告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2023-08-01</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交银施罗德基金管理有限公司关于增加诺亚正行基金销售有限公司为旗下基金销售机构的公告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2023-08-03</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交银施罗德基金管理有限公司关于增加上海天天基金销售有限公司和东方财富证券股份有限公司为旗下基金销售机构的公告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2023-08-09</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交银施罗德基金管理有限公司关于增加中信建投证券股份有限公司为旗下基金的销售机构的公告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2023-08-24</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2023</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2023-08-30</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交银施罗德基金管理有限公司关于增加中信建投证券股份有限公司为旗下基金的销售机构的公告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2023-08-30</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交银施罗德基金管理有限公司关于增加北京度小满基金销售有限公司为旗下基金销售机构的公告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2023-09-22</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交银施罗德基金管理有限公司关于增加泛华普益基金销售有限公司为旗下基金销售机构的公告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2023-09-27</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2023-10-24</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交银施罗德基金管理有限公司关于增加和耕传承基金销售有限公司为旗下基金销售机构的公告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2023-10-31</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交银施罗德基金管理有限公司关于增加华泰证券股份有限公司为旗下基金的销售机构的公告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2023-11-07</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交银施罗德基金管理有限公司关于增加上海中欧财富基金销售有限公司为旗下基金销售机构的公告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2023-11-23</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交银施罗德基金管理有限公司关于增加深圳众禄基金销售股份有限公司为旗下基金销售机构的公告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2023-11-27</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21</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交银施罗德基金管理有限公司关于增加部分销售机构为旗下基金的销售机构的公告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2023-12-01</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2023-12-14</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年农发行债券指数证券投资基金基金合同</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2023-12-14</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年农发行债券指数证券投资基金托管协议</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2023-12-14</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2023-12-14</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2023-12-14</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27</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D</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2023-12-14</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28</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年农发行债券指数证券投资基金增加</w:t>
            </w:r>
            <w:r>
              <w:rPr>
                <w:rFonts w:ascii="Times New Roman" w:hAnsi="Times New Roman"/>
                <w:color w:val="000000"/>
                <w:kern w:val="0"/>
                <w:sz w:val="25"/>
                <w:szCs w:val="24"/>
              </w:rPr>
              <w:t>D</w:t>
            </w:r>
            <w:r>
              <w:rPr>
                <w:rFonts w:ascii="Times New Roman" w:hAnsi="Times New Roman"/>
                <w:color w:val="000000"/>
                <w:kern w:val="0"/>
                <w:sz w:val="25"/>
                <w:szCs w:val="24"/>
              </w:rPr>
              <w:t>类基金份额等事宜修改基金合同和托管协议的公告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2023-12-14</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29</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交银施罗德基金管理有限公司关于增加上海基煜基金销售有限公司为旗下基金销售机构的公告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2023-12-18</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交银施罗德基金管理有限公司关于交银施罗德资产管理（香港）有限公司解散的公告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2023-12-29</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31</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2024-01-20</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32</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交银施罗德基金管理有限公司关于增加申万宏源西部证券有限公司为旗下基金的销售机构的公告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2024-01-25</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33</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交银施罗德基金管理有限公司关于增加申万宏源证券有限公司为旗下基金的销售机构的公告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2024-01-25</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34</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交银施罗德基金管理有限公司关于增加华福证券有限责任公司为旗下基金的销售机构的公告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2024-02-22</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35</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交银施罗德基金管理有限公司关于增加北京创金启富基金销售有限公司为旗下基金销售机构的公告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2024-03-08</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36</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交银施罗德基金管理有限公司关于增加京东肯特瑞基金销售有限公司为旗下基金销售机构的公告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2024-03-13</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37</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交银施罗德基金管理有限公司关于增加国金证券股份有限公司为旗下基金的销售机构的公告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2024-03-22</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38</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交银施罗德基金管理有限公司关于增加西部证券股份有限公司为旗下基金的销售机构的公告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2024-03-25</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39</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2023</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2024-03-29</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40</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交银施罗德基金管理有限公司高级管理人员任职公告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2024-03-30</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41</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年农发行债券指数证券投资基金暂停及恢复大额申购（转换转入、定期定额投资）业务的公告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2024-04-08</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42</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2024-04-10</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43</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交银施罗德基金管理有限公司关于增加上海天天基金销售有限公司为旗下基金销售机构的公告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2024-04-19</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44</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2024</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2024-04-20</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45</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年农发行债券指数证券投资基金基金经理变更公告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2024-05-13</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46</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(2024</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2024-05-16</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47</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(2024</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2024-05-16</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48</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(2024</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2024-05-16</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49</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D</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(2024</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2024-05-16</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交银施罗德基金管理有限公司关于终止上海钜派钰茂基金销售有限公司办理相关销售业务的公告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2024-05-23</w:t>
            </w:r>
          </w:p>
        </w:tc>
      </w:tr>
      <w:tr w:rsidR="004E16F9">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51</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年农发行债券指数证券投资基金暂停及恢复大额申购（转换转入、定期定额投资）业务的公告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4E16F9" w:rsidRDefault="001928F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2024-06-20</w:t>
            </w:r>
          </w:p>
        </w:tc>
      </w:tr>
    </w:tbl>
    <w:p w:rsidR="00B439CC" w:rsidRDefault="001928F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E16F9" w:rsidRDefault="001928FE">
      <w:pPr>
        <w:pStyle w:val="1"/>
        <w:snapToGrid w:val="0"/>
        <w:spacing w:beforeLines="0" w:before="240" w:after="240"/>
        <w:rPr>
          <w:rFonts w:ascii="宋体" w:hAnsi="宋体"/>
          <w:szCs w:val="30"/>
        </w:rPr>
      </w:pPr>
      <w:bookmarkStart w:id="28" w:name="_Toc188537964"/>
      <w:r>
        <w:rPr>
          <w:rFonts w:ascii="Times New Roman" w:hAnsi="Times New Roman"/>
          <w:sz w:val="30"/>
        </w:rPr>
        <w:lastRenderedPageBreak/>
        <w:t>二十五、招募说明书的存放及查阅方式</w:t>
      </w:r>
      <w:bookmarkEnd w:id="28"/>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rsidR="00B439CC" w:rsidRDefault="001928FE"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4E16F9" w:rsidRDefault="001928FE">
      <w:pPr>
        <w:pStyle w:val="1"/>
        <w:snapToGrid w:val="0"/>
        <w:spacing w:beforeLines="0" w:before="240" w:after="240"/>
        <w:rPr>
          <w:rFonts w:ascii="宋体" w:hAnsi="宋体"/>
          <w:szCs w:val="30"/>
        </w:rPr>
      </w:pPr>
      <w:bookmarkStart w:id="29" w:name="_Toc188537965"/>
      <w:r>
        <w:rPr>
          <w:rFonts w:ascii="Times New Roman" w:hAnsi="Times New Roman"/>
          <w:sz w:val="30"/>
        </w:rPr>
        <w:lastRenderedPageBreak/>
        <w:t>二十六、备查文件</w:t>
      </w:r>
      <w:bookmarkEnd w:id="29"/>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（一）中国证监会准予交银施罗德中债1-3年农发行债券指数证券投资基金募集注册的文件</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（二）《交银施罗德中债1-3年农发行债券指数证券投资基金基金合同》</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（三）《交银施罗德中债1-3年农发行债券指数证券投资基金托管协议》</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rsidR="004E16F9" w:rsidRDefault="001928F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（六）关于申请募集注册交银施罗德中债1-3年农发行债券指数证券投资基金的法律意见书</w:t>
      </w:r>
    </w:p>
    <w:sectPr w:rsidR="004E16F9">
      <w:footerReference w:type="default" r:id="rId19"/>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6DD" w:rsidRDefault="00A816DD">
      <w:r>
        <w:separator/>
      </w:r>
    </w:p>
  </w:endnote>
  <w:endnote w:type="continuationSeparator" w:id="0">
    <w:p w:rsidR="00A816DD" w:rsidRDefault="00A8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6F9" w:rsidRDefault="004E16F9">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6F9" w:rsidRDefault="00D53E7B">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6F9" w:rsidRDefault="001928F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3708D6">
                            <w:rPr>
                              <w:rFonts w:ascii="Times New Roman" w:hAnsi="Times New Roman"/>
                              <w:noProof/>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rsidR="004E16F9" w:rsidRDefault="001928F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3708D6">
                      <w:rPr>
                        <w:rFonts w:ascii="Times New Roman" w:hAnsi="Times New Roman"/>
                        <w:noProof/>
                        <w:kern w:val="0"/>
                        <w:sz w:val="18"/>
                        <w:szCs w:val="18"/>
                      </w:rPr>
                      <w:t>4</w:t>
                    </w:r>
                    <w:r>
                      <w:rPr>
                        <w:rFonts w:ascii="Times New Roman" w:hAnsi="Times New Roman"/>
                        <w:kern w:val="0"/>
                        <w:sz w:val="18"/>
                        <w:szCs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6F9" w:rsidRDefault="004E16F9">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6F9" w:rsidRDefault="00D53E7B">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16F9" w:rsidRDefault="001928F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3708D6">
                            <w:rPr>
                              <w:rFonts w:ascii="Times New Roman" w:hAnsi="Times New Roman"/>
                              <w:noProof/>
                              <w:kern w:val="0"/>
                              <w:sz w:val="18"/>
                              <w:szCs w:val="18"/>
                            </w:rPr>
                            <w:t>5</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rsidR="004E16F9" w:rsidRDefault="001928F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3708D6">
                      <w:rPr>
                        <w:rFonts w:ascii="Times New Roman" w:hAnsi="Times New Roman"/>
                        <w:noProof/>
                        <w:kern w:val="0"/>
                        <w:sz w:val="18"/>
                        <w:szCs w:val="18"/>
                      </w:rPr>
                      <w:t>5</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6DD" w:rsidRDefault="00A816DD">
      <w:r>
        <w:separator/>
      </w:r>
    </w:p>
  </w:footnote>
  <w:footnote w:type="continuationSeparator" w:id="0">
    <w:p w:rsidR="00A816DD" w:rsidRDefault="00A81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6F9" w:rsidRDefault="004E16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5D0" w:rsidRDefault="00D53E7B">
    <w:pPr>
      <w:pStyle w:val="a3"/>
      <w:jc w:val="right"/>
    </w:pPr>
    <w:r>
      <w:rPr>
        <w:noProof/>
      </w:rPr>
      <w:drawing>
        <wp:anchor distT="0" distB="0" distL="114300" distR="114300" simplePos="0" relativeHeight="251655680"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4E16F9" w:rsidRDefault="001928FE">
    <w:pPr>
      <w:pStyle w:val="a3"/>
      <w:jc w:val="right"/>
      <w:rPr>
        <w:rFonts w:ascii="宋体" w:hAnsi="宋体"/>
      </w:rPr>
    </w:pPr>
    <w:r>
      <w:rPr>
        <w:rFonts w:ascii="宋体" w:hAnsi="宋体" w:hint="eastAsia"/>
      </w:rPr>
      <w:t>交银施罗德中债1-3年农发行债券指数证券投资基金招募说明书更新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6F9" w:rsidRDefault="004E16F9">
    <w:pPr>
      <w:pStyle w:val="11"/>
      <w:jc w:val="right"/>
    </w:pPr>
  </w:p>
  <w:p w:rsidR="004E16F9" w:rsidRDefault="004E16F9">
    <w:pPr>
      <w:pStyle w:val="11"/>
      <w:jc w:val="right"/>
    </w:pPr>
  </w:p>
  <w:p w:rsidR="004E16F9" w:rsidRDefault="004E16F9">
    <w:pPr>
      <w:pStyle w:val="a3"/>
      <w:jc w:val="right"/>
    </w:pPr>
  </w:p>
  <w:p w:rsidR="009E65D0" w:rsidRDefault="00D53E7B">
    <w:pPr>
      <w:pStyle w:val="a3"/>
      <w:jc w:val="right"/>
    </w:pPr>
    <w:r>
      <w:rPr>
        <w:noProof/>
      </w:rPr>
      <w:drawing>
        <wp:anchor distT="0" distB="0" distL="114300" distR="114300" simplePos="0" relativeHeight="251656704"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4E16F9" w:rsidRDefault="001928FE">
    <w:pPr>
      <w:pStyle w:val="a3"/>
      <w:jc w:val="right"/>
      <w:rPr>
        <w:rFonts w:ascii="宋体" w:hAnsi="宋体"/>
      </w:rPr>
    </w:pPr>
    <w:r>
      <w:rPr>
        <w:rFonts w:ascii="宋体" w:hAnsi="宋体" w:hint="eastAsia"/>
      </w:rPr>
      <w:t>交银施罗德中债1-3年农发行债券指数证券投资基金招募说明书更新</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6F9" w:rsidRDefault="004E16F9">
    <w:pPr>
      <w:pStyle w:val="a3"/>
      <w:jc w:val="right"/>
    </w:pPr>
  </w:p>
  <w:p w:rsidR="004E16F9" w:rsidRDefault="004E16F9">
    <w:pPr>
      <w:pStyle w:val="a3"/>
      <w:jc w:val="right"/>
    </w:pPr>
  </w:p>
  <w:p w:rsidR="004E16F9" w:rsidRDefault="004E16F9">
    <w:pPr>
      <w:pStyle w:val="a3"/>
      <w:jc w:val="right"/>
    </w:pPr>
  </w:p>
  <w:p w:rsidR="009E65D0" w:rsidRDefault="00D53E7B">
    <w:pPr>
      <w:pStyle w:val="a3"/>
      <w:jc w:val="right"/>
    </w:pP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4E16F9" w:rsidRDefault="001928FE">
    <w:pPr>
      <w:pStyle w:val="a3"/>
      <w:jc w:val="right"/>
      <w:rPr>
        <w:rFonts w:ascii="宋体" w:hAnsi="宋体"/>
      </w:rPr>
    </w:pPr>
    <w:r>
      <w:rPr>
        <w:rFonts w:ascii="宋体" w:hAnsi="宋体" w:hint="eastAsia"/>
      </w:rPr>
      <w:t>交银施罗德中债1-3年农发行债券指数证券投资基金招募说明书更新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02F6"/>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1D73"/>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28FE"/>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178B"/>
    <w:rsid w:val="00362702"/>
    <w:rsid w:val="00362A37"/>
    <w:rsid w:val="00362CF0"/>
    <w:rsid w:val="00362D5D"/>
    <w:rsid w:val="00364AC5"/>
    <w:rsid w:val="00365D15"/>
    <w:rsid w:val="0036702F"/>
    <w:rsid w:val="00367F3A"/>
    <w:rsid w:val="003708D6"/>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6F9"/>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2E3"/>
    <w:rsid w:val="0052450E"/>
    <w:rsid w:val="00525410"/>
    <w:rsid w:val="00526EB7"/>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65483"/>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4D02"/>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558"/>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4376"/>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0B4F"/>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16DD"/>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0EE7"/>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C76E6"/>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3E7B"/>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558F9"/>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A78A5"/>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3B370"/>
  <w15:docId w15:val="{D4DE0896-BAA3-461E-9EED-FEA53DC6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Revision"/>
    <w:hidden/>
    <w:uiPriority w:val="99"/>
    <w:semiHidden/>
    <w:rsid w:val="003708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146</Pages>
  <Words>15199</Words>
  <Characters>86639</Characters>
  <Application>Microsoft Office Word</Application>
  <DocSecurity>0</DocSecurity>
  <Lines>721</Lines>
  <Paragraphs>203</Paragraphs>
  <ScaleCrop>false</ScaleCrop>
  <Company>Microsoft</Company>
  <LinksUpToDate>false</LinksUpToDate>
  <CharactersWithSpaces>101635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张婕茹</cp:lastModifiedBy>
  <cp:revision>11</cp:revision>
  <cp:lastPrinted>2013-02-18T03:10:00Z</cp:lastPrinted>
  <dcterms:created xsi:type="dcterms:W3CDTF">2025-03-17T06:56:00Z</dcterms:created>
  <dcterms:modified xsi:type="dcterms:W3CDTF">2025-03-19T05:15:00Z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