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402C5A" w14:textId="77777777" w:rsidR="00C774F6" w:rsidRPr="008F6B1F" w:rsidRDefault="00C774F6">
      <w:pPr>
        <w:tabs>
          <w:tab w:val="left" w:pos="6660"/>
        </w:tabs>
        <w:spacing w:line="360" w:lineRule="auto"/>
        <w:jc w:val="center"/>
        <w:rPr>
          <w:bCs/>
          <w:sz w:val="44"/>
        </w:rPr>
      </w:pPr>
      <w:bookmarkStart w:id="0" w:name="_GoBack"/>
      <w:bookmarkEnd w:id="0"/>
    </w:p>
    <w:p w14:paraId="26F24041" w14:textId="77777777" w:rsidR="00C774F6" w:rsidRPr="008F6B1F" w:rsidRDefault="00C774F6">
      <w:pPr>
        <w:jc w:val="left"/>
        <w:rPr>
          <w:b/>
          <w:sz w:val="52"/>
        </w:rPr>
      </w:pPr>
    </w:p>
    <w:p w14:paraId="3697C2FF" w14:textId="77777777" w:rsidR="00C774F6" w:rsidRPr="008F6B1F" w:rsidRDefault="00C774F6">
      <w:pPr>
        <w:jc w:val="center"/>
        <w:rPr>
          <w:b/>
          <w:sz w:val="52"/>
        </w:rPr>
      </w:pPr>
    </w:p>
    <w:p w14:paraId="7720921E" w14:textId="77777777" w:rsidR="00C774F6" w:rsidRPr="008F6B1F" w:rsidRDefault="008B1775">
      <w:pPr>
        <w:jc w:val="center"/>
        <w:rPr>
          <w:b/>
        </w:rPr>
      </w:pPr>
      <w:r w:rsidRPr="00D85E78">
        <w:rPr>
          <w:noProof/>
          <w:sz w:val="44"/>
        </w:rPr>
        <w:drawing>
          <wp:inline distT="0" distB="0" distL="0" distR="0" wp14:anchorId="2D0EB02A" wp14:editId="278900B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7926ECD" w14:textId="77777777" w:rsidR="00C774F6" w:rsidRPr="008F6B1F" w:rsidRDefault="00C774F6">
      <w:pPr>
        <w:jc w:val="center"/>
        <w:rPr>
          <w:b/>
          <w:sz w:val="52"/>
        </w:rPr>
      </w:pPr>
    </w:p>
    <w:p w14:paraId="07B18984" w14:textId="77777777" w:rsidR="00C774F6" w:rsidRPr="008F6B1F" w:rsidRDefault="00C774F6">
      <w:pPr>
        <w:jc w:val="center"/>
        <w:rPr>
          <w:b/>
          <w:sz w:val="48"/>
        </w:rPr>
      </w:pPr>
      <w:bookmarkStart w:id="1" w:name="_Toc123112222"/>
      <w:bookmarkStart w:id="2" w:name="_Toc123112261"/>
      <w:bookmarkStart w:id="3" w:name="_Toc123701381"/>
      <w:bookmarkStart w:id="4" w:name="_Toc139991724"/>
      <w:bookmarkStart w:id="5" w:name="_Toc139992299"/>
    </w:p>
    <w:p w14:paraId="40F534AA" w14:textId="77777777" w:rsidR="00C774F6" w:rsidRPr="008F6B1F" w:rsidRDefault="00C774F6">
      <w:pPr>
        <w:jc w:val="center"/>
        <w:rPr>
          <w:b/>
          <w:sz w:val="48"/>
        </w:rPr>
      </w:pPr>
    </w:p>
    <w:p w14:paraId="19F241F1" w14:textId="77777777"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14:paraId="7DD86867" w14:textId="77777777" w:rsidR="00C774F6" w:rsidRPr="008F6B1F" w:rsidRDefault="00C774F6">
      <w:pPr>
        <w:jc w:val="center"/>
        <w:rPr>
          <w:b/>
          <w:sz w:val="52"/>
        </w:rPr>
      </w:pPr>
      <w:r w:rsidRPr="008F6B1F">
        <w:rPr>
          <w:rFonts w:hint="eastAsia"/>
          <w:b/>
          <w:sz w:val="48"/>
        </w:rPr>
        <w:t>证券投资</w:t>
      </w:r>
      <w:proofErr w:type="gramStart"/>
      <w:r w:rsidRPr="008F6B1F">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8F6B1F">
        <w:rPr>
          <w:rFonts w:hint="eastAsia"/>
          <w:b/>
          <w:sz w:val="48"/>
        </w:rPr>
        <w:t>基金</w:t>
      </w:r>
      <w:proofErr w:type="gramEnd"/>
      <w:r w:rsidRPr="008F6B1F">
        <w:rPr>
          <w:rFonts w:hint="eastAsia"/>
          <w:b/>
          <w:sz w:val="48"/>
        </w:rPr>
        <w:t>合同</w:t>
      </w:r>
      <w:bookmarkEnd w:id="6"/>
      <w:bookmarkEnd w:id="7"/>
      <w:bookmarkEnd w:id="8"/>
      <w:bookmarkEnd w:id="9"/>
      <w:bookmarkEnd w:id="10"/>
    </w:p>
    <w:p w14:paraId="722A3DE9" w14:textId="77777777" w:rsidR="00C774F6" w:rsidRPr="008F6B1F" w:rsidRDefault="00C774F6">
      <w:pPr>
        <w:jc w:val="center"/>
        <w:rPr>
          <w:b/>
          <w:sz w:val="52"/>
        </w:rPr>
      </w:pPr>
    </w:p>
    <w:p w14:paraId="599615A5" w14:textId="77777777" w:rsidR="00C774F6" w:rsidRPr="008F6B1F" w:rsidRDefault="00C774F6">
      <w:pPr>
        <w:jc w:val="center"/>
        <w:rPr>
          <w:b/>
          <w:sz w:val="52"/>
        </w:rPr>
      </w:pPr>
    </w:p>
    <w:p w14:paraId="6DC93A79" w14:textId="77777777" w:rsidR="00C774F6" w:rsidRPr="00191B45" w:rsidRDefault="00C774F6">
      <w:pPr>
        <w:jc w:val="center"/>
        <w:rPr>
          <w:b/>
          <w:sz w:val="52"/>
        </w:rPr>
      </w:pPr>
    </w:p>
    <w:p w14:paraId="5BD5247F" w14:textId="77777777" w:rsidR="00C774F6" w:rsidRPr="008F6B1F" w:rsidRDefault="00C774F6">
      <w:pPr>
        <w:rPr>
          <w:b/>
          <w:sz w:val="52"/>
        </w:rPr>
      </w:pPr>
    </w:p>
    <w:p w14:paraId="1AE615BF" w14:textId="77777777" w:rsidR="00C774F6" w:rsidRPr="008F6B1F" w:rsidRDefault="00C774F6">
      <w:pPr>
        <w:rPr>
          <w:b/>
        </w:rPr>
      </w:pPr>
    </w:p>
    <w:p w14:paraId="07DD12A9" w14:textId="77777777" w:rsidR="00C774F6" w:rsidRPr="008F6B1F" w:rsidRDefault="00414C7F">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 xml:space="preserve">  </w:t>
      </w:r>
      <w:r w:rsidR="00C774F6" w:rsidRPr="008F6B1F">
        <w:rPr>
          <w:rFonts w:hint="eastAsia"/>
          <w:b/>
          <w:sz w:val="36"/>
        </w:rPr>
        <w:t>基金管理人：</w:t>
      </w:r>
      <w:bookmarkEnd w:id="11"/>
      <w:bookmarkEnd w:id="12"/>
      <w:bookmarkEnd w:id="13"/>
      <w:bookmarkEnd w:id="14"/>
      <w:bookmarkEnd w:id="15"/>
      <w:r w:rsidR="00C774F6" w:rsidRPr="008F6B1F">
        <w:rPr>
          <w:rFonts w:hint="eastAsia"/>
          <w:b/>
          <w:sz w:val="36"/>
        </w:rPr>
        <w:t>交银施罗德基金管理有限公司</w:t>
      </w:r>
      <w:r w:rsidR="00C774F6" w:rsidRPr="008F6B1F">
        <w:rPr>
          <w:b/>
          <w:sz w:val="36"/>
        </w:rPr>
        <w:t xml:space="preserve">   </w:t>
      </w:r>
    </w:p>
    <w:p w14:paraId="4721A1CE" w14:textId="77777777" w:rsidR="00C774F6" w:rsidRPr="008F6B1F"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6"/>
      <w:bookmarkEnd w:id="17"/>
      <w:bookmarkEnd w:id="18"/>
      <w:bookmarkEnd w:id="19"/>
      <w:bookmarkEnd w:id="20"/>
      <w:r w:rsidRPr="008F6B1F">
        <w:rPr>
          <w:b/>
          <w:sz w:val="36"/>
        </w:rPr>
        <w:t xml:space="preserve"> </w:t>
      </w:r>
    </w:p>
    <w:p w14:paraId="70492F74" w14:textId="77777777" w:rsidR="00C774F6" w:rsidRPr="008F6B1F" w:rsidRDefault="00C774F6">
      <w:pPr>
        <w:rPr>
          <w:bCs/>
          <w:sz w:val="28"/>
        </w:rPr>
      </w:pPr>
      <w:bookmarkStart w:id="21" w:name="_Toc123112227"/>
      <w:bookmarkStart w:id="22" w:name="_Toc123112266"/>
      <w:bookmarkStart w:id="23" w:name="_Toc123701386"/>
      <w:bookmarkStart w:id="24" w:name="_Toc139991729"/>
    </w:p>
    <w:p w14:paraId="42AE6A41" w14:textId="133D10B3"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w:t>
      </w:r>
      <w:r w:rsidR="005A4C11" w:rsidRPr="008F6B1F">
        <w:rPr>
          <w:rFonts w:ascii="宋体" w:hint="eastAsia"/>
          <w:b/>
          <w:bCs/>
          <w:sz w:val="30"/>
        </w:rPr>
        <w:t>二</w:t>
      </w:r>
      <w:r w:rsidR="00A322FC">
        <w:rPr>
          <w:rFonts w:hint="eastAsia"/>
          <w:b/>
          <w:bCs/>
          <w:sz w:val="30"/>
        </w:rPr>
        <w:t>三</w:t>
      </w:r>
      <w:r w:rsidR="00F2269A">
        <w:rPr>
          <w:rFonts w:hint="eastAsia"/>
          <w:b/>
          <w:bCs/>
          <w:sz w:val="30"/>
        </w:rPr>
        <w:t>年</w:t>
      </w:r>
      <w:r w:rsidR="00A322FC">
        <w:rPr>
          <w:b/>
          <w:bCs/>
          <w:sz w:val="30"/>
        </w:rPr>
        <w:t>七</w:t>
      </w:r>
      <w:r w:rsidRPr="008F6B1F">
        <w:rPr>
          <w:rFonts w:ascii="宋体" w:hint="eastAsia"/>
          <w:b/>
          <w:bCs/>
          <w:sz w:val="30"/>
        </w:rPr>
        <w:t>月</w:t>
      </w:r>
    </w:p>
    <w:p w14:paraId="382F15DB" w14:textId="77777777"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1"/>
      <w:bookmarkEnd w:id="22"/>
      <w:bookmarkEnd w:id="23"/>
      <w:bookmarkEnd w:id="24"/>
    </w:p>
    <w:p w14:paraId="01664F06" w14:textId="6F0AC998"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091ED8">
          <w:rPr>
            <w:noProof/>
            <w:webHidden/>
          </w:rPr>
          <w:t>1</w:t>
        </w:r>
        <w:r w:rsidR="000A2DAF">
          <w:rPr>
            <w:noProof/>
            <w:webHidden/>
          </w:rPr>
          <w:fldChar w:fldCharType="end"/>
        </w:r>
      </w:hyperlink>
    </w:p>
    <w:p w14:paraId="4CF25233" w14:textId="49D45CC2" w:rsidR="000A2DAF" w:rsidRDefault="00CC6D21">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091ED8">
          <w:rPr>
            <w:noProof/>
            <w:webHidden/>
          </w:rPr>
          <w:t>3</w:t>
        </w:r>
        <w:r w:rsidR="000A2DAF">
          <w:rPr>
            <w:noProof/>
            <w:webHidden/>
          </w:rPr>
          <w:fldChar w:fldCharType="end"/>
        </w:r>
      </w:hyperlink>
    </w:p>
    <w:p w14:paraId="07485123" w14:textId="1FF81CAF" w:rsidR="000A2DAF" w:rsidRDefault="00CC6D21">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091ED8">
          <w:rPr>
            <w:noProof/>
            <w:webHidden/>
          </w:rPr>
          <w:t>8</w:t>
        </w:r>
        <w:r w:rsidR="000A2DAF">
          <w:rPr>
            <w:noProof/>
            <w:webHidden/>
          </w:rPr>
          <w:fldChar w:fldCharType="end"/>
        </w:r>
      </w:hyperlink>
    </w:p>
    <w:p w14:paraId="7C5D6C26" w14:textId="24AB8305" w:rsidR="000A2DAF" w:rsidRDefault="00CC6D21">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091ED8">
          <w:rPr>
            <w:noProof/>
            <w:webHidden/>
          </w:rPr>
          <w:t>10</w:t>
        </w:r>
        <w:r w:rsidR="000A2DAF">
          <w:rPr>
            <w:noProof/>
            <w:webHidden/>
          </w:rPr>
          <w:fldChar w:fldCharType="end"/>
        </w:r>
      </w:hyperlink>
    </w:p>
    <w:p w14:paraId="270AF61A" w14:textId="3D470556" w:rsidR="000A2DAF" w:rsidRDefault="00CC6D21">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091ED8">
          <w:rPr>
            <w:noProof/>
            <w:webHidden/>
          </w:rPr>
          <w:t>12</w:t>
        </w:r>
        <w:r w:rsidR="000A2DAF">
          <w:rPr>
            <w:noProof/>
            <w:webHidden/>
          </w:rPr>
          <w:fldChar w:fldCharType="end"/>
        </w:r>
      </w:hyperlink>
    </w:p>
    <w:p w14:paraId="6A900681" w14:textId="51113E20" w:rsidR="000A2DAF" w:rsidRDefault="00CC6D21">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091ED8">
          <w:rPr>
            <w:noProof/>
            <w:webHidden/>
          </w:rPr>
          <w:t>13</w:t>
        </w:r>
        <w:r w:rsidR="000A2DAF">
          <w:rPr>
            <w:noProof/>
            <w:webHidden/>
          </w:rPr>
          <w:fldChar w:fldCharType="end"/>
        </w:r>
      </w:hyperlink>
    </w:p>
    <w:p w14:paraId="32567282" w14:textId="68F45C16" w:rsidR="000A2DAF" w:rsidRDefault="00CC6D21">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091ED8">
          <w:rPr>
            <w:noProof/>
            <w:webHidden/>
          </w:rPr>
          <w:t>22</w:t>
        </w:r>
        <w:r w:rsidR="000A2DAF">
          <w:rPr>
            <w:noProof/>
            <w:webHidden/>
          </w:rPr>
          <w:fldChar w:fldCharType="end"/>
        </w:r>
      </w:hyperlink>
    </w:p>
    <w:p w14:paraId="3973B16E" w14:textId="43F31BFD" w:rsidR="000A2DAF" w:rsidRDefault="00CC6D21">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091ED8">
          <w:rPr>
            <w:noProof/>
            <w:webHidden/>
          </w:rPr>
          <w:t>30</w:t>
        </w:r>
        <w:r w:rsidR="000A2DAF">
          <w:rPr>
            <w:noProof/>
            <w:webHidden/>
          </w:rPr>
          <w:fldChar w:fldCharType="end"/>
        </w:r>
      </w:hyperlink>
    </w:p>
    <w:p w14:paraId="266A9863" w14:textId="5C299721" w:rsidR="000A2DAF" w:rsidRDefault="00CC6D21">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091ED8">
          <w:rPr>
            <w:noProof/>
            <w:webHidden/>
          </w:rPr>
          <w:t>39</w:t>
        </w:r>
        <w:r w:rsidR="000A2DAF">
          <w:rPr>
            <w:noProof/>
            <w:webHidden/>
          </w:rPr>
          <w:fldChar w:fldCharType="end"/>
        </w:r>
      </w:hyperlink>
    </w:p>
    <w:p w14:paraId="6264D61E" w14:textId="5DF473A6" w:rsidR="000A2DAF" w:rsidRDefault="00CC6D21">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091ED8">
          <w:rPr>
            <w:noProof/>
            <w:webHidden/>
          </w:rPr>
          <w:t>42</w:t>
        </w:r>
        <w:r w:rsidR="000A2DAF">
          <w:rPr>
            <w:noProof/>
            <w:webHidden/>
          </w:rPr>
          <w:fldChar w:fldCharType="end"/>
        </w:r>
      </w:hyperlink>
    </w:p>
    <w:p w14:paraId="51773A07" w14:textId="35659674" w:rsidR="000A2DAF" w:rsidRDefault="00CC6D21">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091ED8">
          <w:rPr>
            <w:noProof/>
            <w:webHidden/>
          </w:rPr>
          <w:t>43</w:t>
        </w:r>
        <w:r w:rsidR="000A2DAF">
          <w:rPr>
            <w:noProof/>
            <w:webHidden/>
          </w:rPr>
          <w:fldChar w:fldCharType="end"/>
        </w:r>
      </w:hyperlink>
    </w:p>
    <w:p w14:paraId="65FA056B" w14:textId="3FA6097C" w:rsidR="000A2DAF" w:rsidRDefault="00CC6D21">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091ED8">
          <w:rPr>
            <w:noProof/>
            <w:webHidden/>
          </w:rPr>
          <w:t>45</w:t>
        </w:r>
        <w:r w:rsidR="000A2DAF">
          <w:rPr>
            <w:noProof/>
            <w:webHidden/>
          </w:rPr>
          <w:fldChar w:fldCharType="end"/>
        </w:r>
      </w:hyperlink>
    </w:p>
    <w:p w14:paraId="43AEC2C5" w14:textId="185541B6" w:rsidR="000A2DAF" w:rsidRDefault="00CC6D21">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091ED8">
          <w:rPr>
            <w:noProof/>
            <w:webHidden/>
          </w:rPr>
          <w:t>54</w:t>
        </w:r>
        <w:r w:rsidR="000A2DAF">
          <w:rPr>
            <w:noProof/>
            <w:webHidden/>
          </w:rPr>
          <w:fldChar w:fldCharType="end"/>
        </w:r>
      </w:hyperlink>
    </w:p>
    <w:p w14:paraId="2272E4CC" w14:textId="6CF5D83B" w:rsidR="000A2DAF" w:rsidRDefault="00CC6D21">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091ED8">
          <w:rPr>
            <w:noProof/>
            <w:webHidden/>
          </w:rPr>
          <w:t>55</w:t>
        </w:r>
        <w:r w:rsidR="000A2DAF">
          <w:rPr>
            <w:noProof/>
            <w:webHidden/>
          </w:rPr>
          <w:fldChar w:fldCharType="end"/>
        </w:r>
      </w:hyperlink>
    </w:p>
    <w:p w14:paraId="2CC028CC" w14:textId="0BCAA590" w:rsidR="000A2DAF" w:rsidRDefault="00CC6D21">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091ED8">
          <w:rPr>
            <w:noProof/>
            <w:webHidden/>
          </w:rPr>
          <w:t>60</w:t>
        </w:r>
        <w:r w:rsidR="000A2DAF">
          <w:rPr>
            <w:noProof/>
            <w:webHidden/>
          </w:rPr>
          <w:fldChar w:fldCharType="end"/>
        </w:r>
      </w:hyperlink>
    </w:p>
    <w:p w14:paraId="62E9E6E9" w14:textId="503786CF" w:rsidR="000A2DAF" w:rsidRDefault="00CC6D21">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091ED8">
          <w:rPr>
            <w:noProof/>
            <w:webHidden/>
          </w:rPr>
          <w:t>63</w:t>
        </w:r>
        <w:r w:rsidR="000A2DAF">
          <w:rPr>
            <w:noProof/>
            <w:webHidden/>
          </w:rPr>
          <w:fldChar w:fldCharType="end"/>
        </w:r>
      </w:hyperlink>
    </w:p>
    <w:p w14:paraId="424C5974" w14:textId="09018C5B" w:rsidR="000A2DAF" w:rsidRDefault="00CC6D21">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091ED8">
          <w:rPr>
            <w:noProof/>
            <w:webHidden/>
          </w:rPr>
          <w:t>65</w:t>
        </w:r>
        <w:r w:rsidR="000A2DAF">
          <w:rPr>
            <w:noProof/>
            <w:webHidden/>
          </w:rPr>
          <w:fldChar w:fldCharType="end"/>
        </w:r>
      </w:hyperlink>
    </w:p>
    <w:p w14:paraId="061084B2" w14:textId="2A91BEDA" w:rsidR="000A2DAF" w:rsidRDefault="00CC6D21">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091ED8">
          <w:rPr>
            <w:noProof/>
            <w:webHidden/>
          </w:rPr>
          <w:t>66</w:t>
        </w:r>
        <w:r w:rsidR="000A2DAF">
          <w:rPr>
            <w:noProof/>
            <w:webHidden/>
          </w:rPr>
          <w:fldChar w:fldCharType="end"/>
        </w:r>
      </w:hyperlink>
    </w:p>
    <w:p w14:paraId="42BF5411" w14:textId="261653E9" w:rsidR="000A2DAF" w:rsidRDefault="00CC6D21">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091ED8">
          <w:rPr>
            <w:noProof/>
            <w:webHidden/>
          </w:rPr>
          <w:t>73</w:t>
        </w:r>
        <w:r w:rsidR="000A2DAF">
          <w:rPr>
            <w:noProof/>
            <w:webHidden/>
          </w:rPr>
          <w:fldChar w:fldCharType="end"/>
        </w:r>
      </w:hyperlink>
    </w:p>
    <w:p w14:paraId="4108DAE1" w14:textId="335ED818" w:rsidR="000A2DAF" w:rsidRDefault="00CC6D21">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091ED8">
          <w:rPr>
            <w:noProof/>
            <w:webHidden/>
          </w:rPr>
          <w:t>75</w:t>
        </w:r>
        <w:r w:rsidR="000A2DAF">
          <w:rPr>
            <w:noProof/>
            <w:webHidden/>
          </w:rPr>
          <w:fldChar w:fldCharType="end"/>
        </w:r>
      </w:hyperlink>
    </w:p>
    <w:p w14:paraId="0BC1C741" w14:textId="432F937A" w:rsidR="000A2DAF" w:rsidRDefault="00CC6D21">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091ED8">
          <w:rPr>
            <w:noProof/>
            <w:webHidden/>
          </w:rPr>
          <w:t>76</w:t>
        </w:r>
        <w:r w:rsidR="000A2DAF">
          <w:rPr>
            <w:noProof/>
            <w:webHidden/>
          </w:rPr>
          <w:fldChar w:fldCharType="end"/>
        </w:r>
      </w:hyperlink>
    </w:p>
    <w:p w14:paraId="2405B01A" w14:textId="04E89CAA" w:rsidR="000A2DAF" w:rsidRDefault="00CC6D21">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091ED8">
          <w:rPr>
            <w:noProof/>
            <w:webHidden/>
          </w:rPr>
          <w:t>77</w:t>
        </w:r>
        <w:r w:rsidR="000A2DAF">
          <w:rPr>
            <w:noProof/>
            <w:webHidden/>
          </w:rPr>
          <w:fldChar w:fldCharType="end"/>
        </w:r>
      </w:hyperlink>
    </w:p>
    <w:p w14:paraId="0941A4B9" w14:textId="4601CBFA" w:rsidR="000A2DAF" w:rsidRDefault="00CC6D21">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091ED8">
          <w:rPr>
            <w:noProof/>
            <w:webHidden/>
          </w:rPr>
          <w:t>78</w:t>
        </w:r>
        <w:r w:rsidR="000A2DAF">
          <w:rPr>
            <w:noProof/>
            <w:webHidden/>
          </w:rPr>
          <w:fldChar w:fldCharType="end"/>
        </w:r>
      </w:hyperlink>
    </w:p>
    <w:p w14:paraId="3659076D" w14:textId="527DAEF7" w:rsidR="000A2DAF" w:rsidRDefault="00CC6D21">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091ED8">
          <w:rPr>
            <w:noProof/>
            <w:webHidden/>
          </w:rPr>
          <w:t>79</w:t>
        </w:r>
        <w:r w:rsidR="000A2DAF">
          <w:rPr>
            <w:noProof/>
            <w:webHidden/>
          </w:rPr>
          <w:fldChar w:fldCharType="end"/>
        </w:r>
      </w:hyperlink>
    </w:p>
    <w:p w14:paraId="107EBF9C" w14:textId="77777777"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989836F" w14:textId="77777777" w:rsidR="00C774F6" w:rsidRPr="008F6B1F" w:rsidRDefault="00C774F6">
      <w:pPr>
        <w:pStyle w:val="1"/>
        <w:spacing w:before="0" w:after="0"/>
        <w:jc w:val="center"/>
        <w:rPr>
          <w:rFonts w:ascii="Times New Roman"/>
          <w:color w:val="auto"/>
          <w:sz w:val="30"/>
        </w:rPr>
      </w:pPr>
      <w:bookmarkStart w:id="41"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B842944" w14:textId="77777777" w:rsidR="00C774F6" w:rsidRPr="008F6B1F" w:rsidRDefault="00C774F6">
      <w:pPr>
        <w:rPr>
          <w:bCs/>
        </w:rPr>
      </w:pPr>
      <w:bookmarkStart w:id="42" w:name="_Toc139991731"/>
    </w:p>
    <w:p w14:paraId="782FFDC7" w14:textId="77777777" w:rsidR="00C774F6" w:rsidRPr="008F6B1F" w:rsidRDefault="00C774F6">
      <w:pPr>
        <w:spacing w:line="360" w:lineRule="auto"/>
        <w:ind w:firstLineChars="200" w:firstLine="480"/>
        <w:rPr>
          <w:bCs/>
          <w:sz w:val="24"/>
        </w:rPr>
      </w:pPr>
      <w:bookmarkStart w:id="43" w:name="_Toc258829399"/>
      <w:bookmarkEnd w:id="37"/>
      <w:bookmarkEnd w:id="38"/>
      <w:bookmarkEnd w:id="39"/>
      <w:bookmarkEnd w:id="42"/>
      <w:r w:rsidRPr="008F6B1F">
        <w:rPr>
          <w:rFonts w:hint="eastAsia"/>
          <w:bCs/>
          <w:sz w:val="24"/>
        </w:rPr>
        <w:t>一、订立本基金合同的目的、依据和原则</w:t>
      </w:r>
    </w:p>
    <w:p w14:paraId="6427A0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14:paraId="5F48D73C" w14:textId="2055AB4A"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w:t>
      </w:r>
      <w:r w:rsidR="00E511CC">
        <w:rPr>
          <w:bCs/>
          <w:sz w:val="24"/>
        </w:rPr>
        <w:t>公开募集</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F65CA0" w:rsidRPr="00F65CA0">
        <w:rPr>
          <w:rFonts w:hint="eastAsia"/>
          <w:bCs/>
          <w:sz w:val="24"/>
        </w:rPr>
        <w:t>、《公开募集开放式证券投资基金流动性风险管理规定》</w:t>
      </w:r>
      <w:r w:rsidR="00E5494B">
        <w:rPr>
          <w:bCs/>
          <w:sz w:val="24"/>
        </w:rPr>
        <w:t>（</w:t>
      </w:r>
      <w:r w:rsidR="00E5494B" w:rsidRPr="008F6B1F">
        <w:rPr>
          <w:rFonts w:hint="eastAsia"/>
          <w:bCs/>
          <w:sz w:val="24"/>
        </w:rPr>
        <w:t>以下简称</w:t>
      </w:r>
      <w:r w:rsidR="00E5494B" w:rsidRPr="008F6B1F">
        <w:rPr>
          <w:bCs/>
          <w:sz w:val="24"/>
        </w:rPr>
        <w:t>“</w:t>
      </w:r>
      <w:r w:rsidR="00E5494B" w:rsidRPr="008F6B1F">
        <w:rPr>
          <w:rFonts w:hint="eastAsia"/>
          <w:bCs/>
          <w:sz w:val="24"/>
        </w:rPr>
        <w:t>《</w:t>
      </w:r>
      <w:r w:rsidR="00E5494B" w:rsidRPr="00F65CA0">
        <w:rPr>
          <w:rFonts w:hint="eastAsia"/>
          <w:bCs/>
          <w:sz w:val="24"/>
        </w:rPr>
        <w:t>流动性规定</w:t>
      </w:r>
      <w:r w:rsidR="00E5494B" w:rsidRPr="008F6B1F">
        <w:rPr>
          <w:rFonts w:hint="eastAsia"/>
          <w:bCs/>
          <w:sz w:val="24"/>
        </w:rPr>
        <w:t>》</w:t>
      </w:r>
      <w:r w:rsidR="00E5494B" w:rsidRPr="008F6B1F">
        <w:rPr>
          <w:bCs/>
          <w:sz w:val="24"/>
        </w:rPr>
        <w:t>”</w:t>
      </w:r>
      <w:r w:rsidR="00E5494B">
        <w:rPr>
          <w:bCs/>
          <w:sz w:val="24"/>
        </w:rPr>
        <w:t>）</w:t>
      </w:r>
      <w:r w:rsidRPr="008F6B1F">
        <w:rPr>
          <w:rFonts w:hint="eastAsia"/>
          <w:bCs/>
          <w:sz w:val="24"/>
        </w:rPr>
        <w:t>和其他有关法律法规。</w:t>
      </w:r>
    </w:p>
    <w:p w14:paraId="087607D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14:paraId="3317A44A" w14:textId="77777777"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0674EA" w14:textId="77777777"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BFFA2A" w14:textId="77777777"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14:paraId="3EED1033" w14:textId="77777777"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8F6B1F">
        <w:rPr>
          <w:rFonts w:hint="eastAsia"/>
          <w:bCs/>
          <w:sz w:val="24"/>
        </w:rPr>
        <w:t>作出</w:t>
      </w:r>
      <w:proofErr w:type="gramEnd"/>
      <w:r w:rsidRPr="008F6B1F">
        <w:rPr>
          <w:rFonts w:hint="eastAsia"/>
          <w:bCs/>
          <w:sz w:val="24"/>
        </w:rPr>
        <w:t>实质性判断或者保证。</w:t>
      </w:r>
    </w:p>
    <w:p w14:paraId="27934095" w14:textId="77777777"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14:paraId="5721559D" w14:textId="77777777"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w:t>
      </w:r>
      <w:r w:rsidR="00E511CC">
        <w:rPr>
          <w:rFonts w:hint="eastAsia"/>
          <w:bCs/>
          <w:sz w:val="24"/>
        </w:rPr>
        <w:t>、</w:t>
      </w:r>
      <w:r w:rsidR="00E511CC">
        <w:rPr>
          <w:bCs/>
          <w:sz w:val="24"/>
        </w:rPr>
        <w:t>基金产品资料概要</w:t>
      </w:r>
      <w:r w:rsidRPr="008F6B1F">
        <w:rPr>
          <w:rFonts w:hint="eastAsia"/>
          <w:bCs/>
          <w:sz w:val="24"/>
        </w:rPr>
        <w:t>等信息披露文件，自主判断基金的投资价值，自主做出投资决策，自行承担投资风险。</w:t>
      </w:r>
    </w:p>
    <w:p w14:paraId="34DE5ECC" w14:textId="77777777"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14:paraId="51E78E20" w14:textId="77777777" w:rsidR="00C774F6" w:rsidRDefault="00C774F6">
      <w:pPr>
        <w:spacing w:line="360" w:lineRule="auto"/>
        <w:ind w:firstLineChars="200" w:firstLine="480"/>
        <w:rPr>
          <w:bCs/>
          <w:sz w:val="24"/>
        </w:rPr>
      </w:pPr>
      <w:r w:rsidRPr="008F6B1F">
        <w:rPr>
          <w:rFonts w:hint="eastAsia"/>
          <w:bCs/>
          <w:sz w:val="24"/>
        </w:rPr>
        <w:t>五、本基金按照中国法律法规成立并运作，</w:t>
      </w:r>
      <w:proofErr w:type="gramStart"/>
      <w:r w:rsidRPr="008F6B1F">
        <w:rPr>
          <w:rFonts w:hint="eastAsia"/>
          <w:bCs/>
          <w:sz w:val="24"/>
        </w:rPr>
        <w:t>若基金</w:t>
      </w:r>
      <w:proofErr w:type="gramEnd"/>
      <w:r w:rsidRPr="008F6B1F">
        <w:rPr>
          <w:rFonts w:hint="eastAsia"/>
          <w:bCs/>
          <w:sz w:val="24"/>
        </w:rPr>
        <w:t>合同的内容与届时有效的法律法规的强制性规定不一致，应当以届时有效的法律法规的规定为准。</w:t>
      </w:r>
    </w:p>
    <w:p w14:paraId="3B444F8C" w14:textId="77777777" w:rsidR="005A4C11" w:rsidRPr="005E1D32" w:rsidRDefault="005A4C11" w:rsidP="005A4C11">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46AC733E" w14:textId="77777777" w:rsidR="005A4C11" w:rsidRDefault="005A4C11" w:rsidP="005A4C1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57F05344"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t>第二部分</w:t>
      </w:r>
      <w:r w:rsidRPr="008F6B1F">
        <w:rPr>
          <w:rFonts w:ascii="Times New Roman"/>
          <w:color w:val="auto"/>
          <w:sz w:val="30"/>
        </w:rPr>
        <w:t xml:space="preserve">  </w:t>
      </w:r>
      <w:r w:rsidRPr="008F6B1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9B732BE" w14:textId="77777777" w:rsidR="00C774F6" w:rsidRPr="008F6B1F" w:rsidRDefault="00C774F6">
      <w:pPr>
        <w:autoSpaceDE w:val="0"/>
        <w:autoSpaceDN w:val="0"/>
        <w:adjustRightInd w:val="0"/>
        <w:spacing w:line="360" w:lineRule="auto"/>
        <w:ind w:firstLineChars="200" w:firstLine="420"/>
        <w:rPr>
          <w:bCs/>
        </w:rPr>
      </w:pPr>
    </w:p>
    <w:p w14:paraId="44227119" w14:textId="77777777"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14:paraId="7859B04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14:paraId="23CBCE90"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14:paraId="5CC0241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14:paraId="5235153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14:paraId="597AD14A"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14:paraId="57BBF194"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型证券投资基金招募说明书》及其更新</w:t>
      </w:r>
    </w:p>
    <w:p w14:paraId="602F919B" w14:textId="77777777" w:rsidR="00C774F6"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14:paraId="1BF1D528" w14:textId="54AF8FB8" w:rsidR="00E511CC" w:rsidRPr="008F6B1F" w:rsidRDefault="00E511CC">
      <w:pPr>
        <w:spacing w:line="360" w:lineRule="auto"/>
        <w:ind w:firstLineChars="200" w:firstLine="480"/>
        <w:rPr>
          <w:bCs/>
          <w:sz w:val="24"/>
        </w:rPr>
      </w:pPr>
      <w:r>
        <w:rPr>
          <w:bCs/>
          <w:sz w:val="24"/>
        </w:rPr>
        <w:t>8</w:t>
      </w:r>
      <w:r w:rsidRPr="00E511CC">
        <w:rPr>
          <w:rFonts w:hint="eastAsia"/>
          <w:bCs/>
          <w:sz w:val="24"/>
        </w:rPr>
        <w:t>、基金产品资料概要：指《交银施罗德医药创新股票型证券投资基金基金产品资料概要》及其更新</w:t>
      </w:r>
    </w:p>
    <w:p w14:paraId="278B1DF3" w14:textId="77777777" w:rsidR="00C774F6" w:rsidRPr="008F6B1F" w:rsidRDefault="00E511CC">
      <w:pPr>
        <w:spacing w:line="360" w:lineRule="auto"/>
        <w:ind w:firstLineChars="200" w:firstLine="480"/>
        <w:rPr>
          <w:bCs/>
          <w:sz w:val="24"/>
        </w:rPr>
      </w:pPr>
      <w:r>
        <w:rPr>
          <w:bCs/>
          <w:sz w:val="24"/>
        </w:rPr>
        <w:t>9</w:t>
      </w:r>
      <w:r w:rsidR="00C774F6" w:rsidRPr="008F6B1F">
        <w:rPr>
          <w:rFonts w:hint="eastAsia"/>
          <w:bCs/>
          <w:sz w:val="24"/>
        </w:rPr>
        <w:t>、法律法规：指中国现行有效并公布实施的法律、行政法规、规范性文件、司法解释、行政规章以及其他对基金合同当事人有约束力的决定、决议、通知等</w:t>
      </w:r>
    </w:p>
    <w:p w14:paraId="1F08B285" w14:textId="77777777" w:rsidR="00C774F6" w:rsidRPr="008F6B1F" w:rsidRDefault="00E511CC">
      <w:pPr>
        <w:spacing w:line="360" w:lineRule="auto"/>
        <w:ind w:firstLineChars="200" w:firstLine="480"/>
        <w:rPr>
          <w:bCs/>
          <w:sz w:val="24"/>
        </w:rPr>
      </w:pPr>
      <w:r>
        <w:rPr>
          <w:bCs/>
          <w:sz w:val="24"/>
        </w:rPr>
        <w:t>10</w:t>
      </w:r>
      <w:r w:rsidR="00C774F6" w:rsidRPr="008F6B1F">
        <w:rPr>
          <w:rFonts w:hint="eastAsia"/>
          <w:bCs/>
          <w:sz w:val="24"/>
        </w:rPr>
        <w:t>、《基金法》：指《中华人民共和国证券投资基金法》及颁布机关对其不时做出的修订</w:t>
      </w:r>
    </w:p>
    <w:p w14:paraId="2BB5577C" w14:textId="77777777" w:rsidR="00C774F6" w:rsidRPr="008F6B1F" w:rsidRDefault="00E511CC">
      <w:pPr>
        <w:spacing w:line="360" w:lineRule="auto"/>
        <w:ind w:firstLineChars="200" w:firstLine="480"/>
        <w:rPr>
          <w:bCs/>
          <w:sz w:val="24"/>
        </w:rPr>
      </w:pPr>
      <w:r>
        <w:rPr>
          <w:bCs/>
          <w:sz w:val="24"/>
        </w:rPr>
        <w:t>11</w:t>
      </w:r>
      <w:r w:rsidR="00C774F6" w:rsidRPr="008F6B1F">
        <w:rPr>
          <w:rFonts w:hint="eastAsia"/>
          <w:bCs/>
          <w:sz w:val="24"/>
        </w:rPr>
        <w:t>、《销售办法》：指《证券投资基金销售管理办法》及颁布机关对其不时做出的修订</w:t>
      </w:r>
    </w:p>
    <w:p w14:paraId="66E9E83E" w14:textId="77777777" w:rsidR="00C774F6" w:rsidRPr="008F6B1F" w:rsidRDefault="00E511CC">
      <w:pPr>
        <w:spacing w:line="360" w:lineRule="auto"/>
        <w:ind w:firstLineChars="200" w:firstLine="480"/>
        <w:rPr>
          <w:bCs/>
          <w:sz w:val="24"/>
        </w:rPr>
      </w:pPr>
      <w:r>
        <w:rPr>
          <w:bCs/>
          <w:sz w:val="24"/>
        </w:rPr>
        <w:t>12</w:t>
      </w:r>
      <w:r w:rsidR="00C774F6" w:rsidRPr="008F6B1F">
        <w:rPr>
          <w:rFonts w:hint="eastAsia"/>
          <w:bCs/>
          <w:sz w:val="24"/>
        </w:rPr>
        <w:t>、《信息披露办法》：</w:t>
      </w:r>
      <w:r w:rsidRPr="00E511CC">
        <w:rPr>
          <w:rFonts w:hint="eastAsia"/>
          <w:bCs/>
          <w:sz w:val="24"/>
        </w:rPr>
        <w:t>指中国证监会</w:t>
      </w:r>
      <w:r w:rsidRPr="00E511CC">
        <w:rPr>
          <w:rFonts w:hint="eastAsia"/>
          <w:bCs/>
          <w:sz w:val="24"/>
        </w:rPr>
        <w:t>2019</w:t>
      </w:r>
      <w:r w:rsidRPr="00E511CC">
        <w:rPr>
          <w:rFonts w:hint="eastAsia"/>
          <w:bCs/>
          <w:sz w:val="24"/>
        </w:rPr>
        <w:t>年</w:t>
      </w:r>
      <w:r w:rsidRPr="00E511CC">
        <w:rPr>
          <w:rFonts w:hint="eastAsia"/>
          <w:bCs/>
          <w:sz w:val="24"/>
        </w:rPr>
        <w:t>7</w:t>
      </w:r>
      <w:r w:rsidRPr="00E511CC">
        <w:rPr>
          <w:rFonts w:hint="eastAsia"/>
          <w:bCs/>
          <w:sz w:val="24"/>
        </w:rPr>
        <w:t>月</w:t>
      </w:r>
      <w:r w:rsidRPr="00E511CC">
        <w:rPr>
          <w:rFonts w:hint="eastAsia"/>
          <w:bCs/>
          <w:sz w:val="24"/>
        </w:rPr>
        <w:t>26</w:t>
      </w:r>
      <w:r w:rsidRPr="00E511CC">
        <w:rPr>
          <w:rFonts w:hint="eastAsia"/>
          <w:bCs/>
          <w:sz w:val="24"/>
        </w:rPr>
        <w:t>日颁布、同年</w:t>
      </w:r>
      <w:r w:rsidRPr="00E511CC">
        <w:rPr>
          <w:rFonts w:hint="eastAsia"/>
          <w:bCs/>
          <w:sz w:val="24"/>
        </w:rPr>
        <w:t>9</w:t>
      </w:r>
      <w:r w:rsidRPr="00E511CC">
        <w:rPr>
          <w:rFonts w:hint="eastAsia"/>
          <w:bCs/>
          <w:sz w:val="24"/>
        </w:rPr>
        <w:t>月</w:t>
      </w:r>
      <w:r w:rsidRPr="00E511CC">
        <w:rPr>
          <w:rFonts w:hint="eastAsia"/>
          <w:bCs/>
          <w:sz w:val="24"/>
        </w:rPr>
        <w:t>1</w:t>
      </w:r>
      <w:r w:rsidRPr="00E511CC">
        <w:rPr>
          <w:rFonts w:hint="eastAsia"/>
          <w:bCs/>
          <w:sz w:val="24"/>
        </w:rPr>
        <w:t>日实施的《公开募集证券投资基金信息披露管理办法》及颁布机关对其不时做出的修订</w:t>
      </w:r>
    </w:p>
    <w:p w14:paraId="367F7534" w14:textId="77777777" w:rsidR="00F65CA0" w:rsidRPr="00F65CA0" w:rsidRDefault="00E511CC" w:rsidP="00F65CA0">
      <w:pPr>
        <w:spacing w:line="360" w:lineRule="auto"/>
        <w:ind w:firstLineChars="200" w:firstLine="480"/>
        <w:rPr>
          <w:bCs/>
          <w:sz w:val="24"/>
        </w:rPr>
      </w:pPr>
      <w:r>
        <w:rPr>
          <w:bCs/>
          <w:sz w:val="24"/>
        </w:rPr>
        <w:t>13</w:t>
      </w:r>
      <w:r w:rsidR="00C774F6" w:rsidRPr="008F6B1F">
        <w:rPr>
          <w:rFonts w:hint="eastAsia"/>
          <w:bCs/>
          <w:sz w:val="24"/>
        </w:rPr>
        <w:t>、《运作办法》：指《公开募集证券投资基金运作管理办法》及颁布机关对其不时做出的修订</w:t>
      </w:r>
    </w:p>
    <w:p w14:paraId="52C02E32" w14:textId="77777777" w:rsidR="00C774F6" w:rsidRPr="008F6B1F" w:rsidRDefault="00E511CC" w:rsidP="00F65CA0">
      <w:pPr>
        <w:spacing w:line="360" w:lineRule="auto"/>
        <w:ind w:firstLineChars="200" w:firstLine="480"/>
        <w:rPr>
          <w:bCs/>
          <w:sz w:val="24"/>
        </w:rPr>
      </w:pPr>
      <w:r>
        <w:rPr>
          <w:bCs/>
          <w:sz w:val="24"/>
        </w:rPr>
        <w:t>14</w:t>
      </w:r>
      <w:r w:rsidR="00F65CA0">
        <w:rPr>
          <w:rFonts w:hint="eastAsia"/>
          <w:bCs/>
          <w:sz w:val="24"/>
        </w:rPr>
        <w:t>、</w:t>
      </w:r>
      <w:r w:rsidR="00F65CA0" w:rsidRPr="00F65CA0">
        <w:rPr>
          <w:rFonts w:hint="eastAsia"/>
          <w:bCs/>
          <w:sz w:val="24"/>
        </w:rPr>
        <w:t>《流动性规定》：指中国证监会</w:t>
      </w:r>
      <w:r w:rsidR="00F65CA0" w:rsidRPr="00F65CA0">
        <w:rPr>
          <w:rFonts w:hint="eastAsia"/>
          <w:bCs/>
          <w:sz w:val="24"/>
        </w:rPr>
        <w:t>2017</w:t>
      </w:r>
      <w:r w:rsidR="00F65CA0" w:rsidRPr="00F65CA0">
        <w:rPr>
          <w:rFonts w:hint="eastAsia"/>
          <w:bCs/>
          <w:sz w:val="24"/>
        </w:rPr>
        <w:t>年</w:t>
      </w:r>
      <w:r w:rsidR="00F65CA0" w:rsidRPr="00F65CA0">
        <w:rPr>
          <w:rFonts w:hint="eastAsia"/>
          <w:bCs/>
          <w:sz w:val="24"/>
        </w:rPr>
        <w:t>8</w:t>
      </w:r>
      <w:r w:rsidR="00F65CA0" w:rsidRPr="00F65CA0">
        <w:rPr>
          <w:rFonts w:hint="eastAsia"/>
          <w:bCs/>
          <w:sz w:val="24"/>
        </w:rPr>
        <w:t>月</w:t>
      </w:r>
      <w:r w:rsidR="00F65CA0" w:rsidRPr="00F65CA0">
        <w:rPr>
          <w:rFonts w:hint="eastAsia"/>
          <w:bCs/>
          <w:sz w:val="24"/>
        </w:rPr>
        <w:t>31</w:t>
      </w:r>
      <w:r w:rsidR="00F65CA0" w:rsidRPr="00F65CA0">
        <w:rPr>
          <w:rFonts w:hint="eastAsia"/>
          <w:bCs/>
          <w:sz w:val="24"/>
        </w:rPr>
        <w:t>日颁布、同年</w:t>
      </w:r>
      <w:r w:rsidR="00F65CA0" w:rsidRPr="00F65CA0">
        <w:rPr>
          <w:rFonts w:hint="eastAsia"/>
          <w:bCs/>
          <w:sz w:val="24"/>
        </w:rPr>
        <w:t>10</w:t>
      </w:r>
      <w:r w:rsidR="00F65CA0" w:rsidRPr="00F65CA0">
        <w:rPr>
          <w:rFonts w:hint="eastAsia"/>
          <w:bCs/>
          <w:sz w:val="24"/>
        </w:rPr>
        <w:t>月</w:t>
      </w:r>
      <w:r w:rsidR="00F65CA0" w:rsidRPr="00F65CA0">
        <w:rPr>
          <w:rFonts w:hint="eastAsia"/>
          <w:bCs/>
          <w:sz w:val="24"/>
        </w:rPr>
        <w:t>1</w:t>
      </w:r>
      <w:r w:rsidR="00F65CA0" w:rsidRPr="00F65CA0">
        <w:rPr>
          <w:rFonts w:hint="eastAsia"/>
          <w:bCs/>
          <w:sz w:val="24"/>
        </w:rPr>
        <w:t>日实施的《公开募集开放式证券投资基金流动性风险管理规定》及颁布机关对其不时做出的修订</w:t>
      </w:r>
    </w:p>
    <w:p w14:paraId="31B919FE" w14:textId="77777777" w:rsidR="00C774F6" w:rsidRPr="008F6B1F" w:rsidRDefault="00E511CC">
      <w:pPr>
        <w:spacing w:line="360" w:lineRule="auto"/>
        <w:ind w:firstLineChars="200" w:firstLine="480"/>
        <w:rPr>
          <w:bCs/>
          <w:sz w:val="24"/>
        </w:rPr>
      </w:pPr>
      <w:r>
        <w:rPr>
          <w:bCs/>
          <w:sz w:val="24"/>
        </w:rPr>
        <w:t>15</w:t>
      </w:r>
      <w:r w:rsidR="00C774F6" w:rsidRPr="008F6B1F">
        <w:rPr>
          <w:rFonts w:hint="eastAsia"/>
          <w:bCs/>
          <w:sz w:val="24"/>
        </w:rPr>
        <w:t>、中国证监会：指中国证券监督管理委员会</w:t>
      </w:r>
    </w:p>
    <w:p w14:paraId="2526F958" w14:textId="77777777" w:rsidR="00C774F6" w:rsidRPr="008F6B1F" w:rsidRDefault="00E511CC">
      <w:pPr>
        <w:spacing w:line="360" w:lineRule="auto"/>
        <w:ind w:firstLineChars="200" w:firstLine="480"/>
        <w:rPr>
          <w:bCs/>
          <w:sz w:val="24"/>
        </w:rPr>
      </w:pPr>
      <w:r>
        <w:rPr>
          <w:bCs/>
          <w:sz w:val="24"/>
        </w:rPr>
        <w:t>16</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14:paraId="6338772A" w14:textId="77777777" w:rsidR="00C774F6" w:rsidRPr="008F6B1F" w:rsidRDefault="00E511CC">
      <w:pPr>
        <w:spacing w:line="360" w:lineRule="auto"/>
        <w:ind w:firstLineChars="200" w:firstLine="480"/>
        <w:rPr>
          <w:bCs/>
          <w:sz w:val="24"/>
        </w:rPr>
      </w:pPr>
      <w:r>
        <w:rPr>
          <w:bCs/>
          <w:sz w:val="24"/>
        </w:rPr>
        <w:t>17</w:t>
      </w:r>
      <w:r w:rsidR="00C774F6" w:rsidRPr="008F6B1F">
        <w:rPr>
          <w:rFonts w:hint="eastAsia"/>
          <w:bCs/>
          <w:sz w:val="24"/>
        </w:rPr>
        <w:t>、基金合同当事人：指受基金合同约束，根据基金合同享有权利并承担义务的法律主体，包括基金管理人、基金托管人和基金份额持有人</w:t>
      </w:r>
    </w:p>
    <w:p w14:paraId="08406A11" w14:textId="77777777" w:rsidR="00C774F6" w:rsidRPr="008F6B1F" w:rsidRDefault="00E511CC">
      <w:pPr>
        <w:spacing w:line="360" w:lineRule="auto"/>
        <w:ind w:firstLineChars="200" w:firstLine="480"/>
        <w:rPr>
          <w:bCs/>
          <w:sz w:val="24"/>
        </w:rPr>
      </w:pPr>
      <w:r>
        <w:rPr>
          <w:bCs/>
          <w:sz w:val="24"/>
        </w:rPr>
        <w:t>18</w:t>
      </w:r>
      <w:r w:rsidR="00C774F6" w:rsidRPr="008F6B1F">
        <w:rPr>
          <w:rFonts w:hint="eastAsia"/>
          <w:bCs/>
          <w:sz w:val="24"/>
        </w:rPr>
        <w:t>、个人投资者：指依据有关法律法规规定可投资于证券投资基金的自然人</w:t>
      </w:r>
    </w:p>
    <w:p w14:paraId="2A31BF8E" w14:textId="77777777" w:rsidR="00C774F6" w:rsidRPr="008F6B1F" w:rsidRDefault="00E511CC">
      <w:pPr>
        <w:spacing w:line="360" w:lineRule="auto"/>
        <w:ind w:firstLineChars="200" w:firstLine="480"/>
        <w:rPr>
          <w:bCs/>
          <w:sz w:val="24"/>
        </w:rPr>
      </w:pPr>
      <w:r>
        <w:rPr>
          <w:bCs/>
          <w:sz w:val="24"/>
        </w:rPr>
        <w:t>19</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18E78F6" w14:textId="77777777" w:rsidR="00C774F6" w:rsidRPr="008F6B1F" w:rsidRDefault="00E511CC">
      <w:pPr>
        <w:spacing w:line="360" w:lineRule="auto"/>
        <w:ind w:firstLineChars="200" w:firstLine="480"/>
        <w:rPr>
          <w:bCs/>
          <w:sz w:val="24"/>
        </w:rPr>
      </w:pPr>
      <w:r>
        <w:rPr>
          <w:bCs/>
          <w:sz w:val="24"/>
        </w:rPr>
        <w:t>20</w:t>
      </w:r>
      <w:r w:rsidR="00C774F6"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C34F0E" w14:textId="77777777" w:rsidR="00C774F6" w:rsidRPr="008F6B1F" w:rsidRDefault="00E511CC">
      <w:pPr>
        <w:spacing w:line="360" w:lineRule="auto"/>
        <w:ind w:firstLineChars="200" w:firstLine="480"/>
        <w:rPr>
          <w:bCs/>
          <w:sz w:val="24"/>
        </w:rPr>
      </w:pPr>
      <w:r>
        <w:rPr>
          <w:bCs/>
          <w:sz w:val="24"/>
        </w:rPr>
        <w:t>21</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BCB630" w14:textId="77777777" w:rsidR="00C774F6" w:rsidRPr="008F6B1F" w:rsidRDefault="00E511CC">
      <w:pPr>
        <w:spacing w:line="360" w:lineRule="auto"/>
        <w:ind w:firstLineChars="200" w:firstLine="480"/>
        <w:rPr>
          <w:bCs/>
          <w:sz w:val="24"/>
        </w:rPr>
      </w:pPr>
      <w:r>
        <w:rPr>
          <w:bCs/>
          <w:sz w:val="24"/>
        </w:rPr>
        <w:t>22</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A60AB6" w14:textId="77777777" w:rsidR="00C774F6" w:rsidRPr="008F6B1F" w:rsidRDefault="00E511CC">
      <w:pPr>
        <w:spacing w:line="360" w:lineRule="auto"/>
        <w:ind w:firstLineChars="200" w:firstLine="480"/>
        <w:rPr>
          <w:bCs/>
          <w:sz w:val="24"/>
        </w:rPr>
      </w:pPr>
      <w:r>
        <w:rPr>
          <w:bCs/>
          <w:sz w:val="24"/>
        </w:rPr>
        <w:t>23</w:t>
      </w:r>
      <w:r w:rsidR="00C774F6" w:rsidRPr="008F6B1F">
        <w:rPr>
          <w:rFonts w:hint="eastAsia"/>
          <w:bCs/>
          <w:sz w:val="24"/>
        </w:rPr>
        <w:t>、基金份额持有人：指依基金合同和招募说明书合法取得基金份额的投资人</w:t>
      </w:r>
    </w:p>
    <w:p w14:paraId="12F58F3C" w14:textId="77777777" w:rsidR="00C774F6" w:rsidRPr="008F6B1F" w:rsidRDefault="00E511CC">
      <w:pPr>
        <w:spacing w:line="360" w:lineRule="auto"/>
        <w:ind w:firstLineChars="200" w:firstLine="480"/>
        <w:rPr>
          <w:bCs/>
          <w:sz w:val="24"/>
        </w:rPr>
      </w:pPr>
      <w:r>
        <w:rPr>
          <w:bCs/>
          <w:sz w:val="24"/>
        </w:rPr>
        <w:t>24</w:t>
      </w:r>
      <w:r w:rsidR="00C774F6" w:rsidRPr="008F6B1F">
        <w:rPr>
          <w:rFonts w:hint="eastAsia"/>
          <w:bCs/>
          <w:sz w:val="24"/>
        </w:rPr>
        <w:t>、基金销售业务：指基金管理人或销售机构宣传推介基金，发售基金份额，办理基金份额的申购、赎回、转换、转托管及定期定额投资等业务</w:t>
      </w:r>
    </w:p>
    <w:p w14:paraId="71849D3A" w14:textId="77777777" w:rsidR="00C774F6" w:rsidRPr="008F6B1F" w:rsidRDefault="00E511CC">
      <w:pPr>
        <w:spacing w:line="360" w:lineRule="auto"/>
        <w:ind w:firstLineChars="200" w:firstLine="480"/>
        <w:rPr>
          <w:rFonts w:ascii="宋体" w:hAnsi="宋体"/>
          <w:sz w:val="24"/>
        </w:rPr>
      </w:pPr>
      <w:r>
        <w:rPr>
          <w:bCs/>
          <w:sz w:val="24"/>
        </w:rPr>
        <w:t>25</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790AF43" w14:textId="77777777" w:rsidR="00C774F6" w:rsidRPr="008F6B1F" w:rsidRDefault="00E511CC">
      <w:pPr>
        <w:spacing w:line="360" w:lineRule="auto"/>
        <w:ind w:firstLineChars="200" w:firstLine="480"/>
        <w:rPr>
          <w:bCs/>
          <w:sz w:val="24"/>
        </w:rPr>
      </w:pPr>
      <w:r>
        <w:rPr>
          <w:bCs/>
          <w:sz w:val="24"/>
        </w:rPr>
        <w:t>26</w:t>
      </w:r>
      <w:r w:rsidR="00C774F6"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8F6B1F">
        <w:rPr>
          <w:rFonts w:hint="eastAsia"/>
          <w:bCs/>
          <w:sz w:val="24"/>
        </w:rPr>
        <w:t>非交易</w:t>
      </w:r>
      <w:proofErr w:type="gramEnd"/>
      <w:r w:rsidR="00C774F6" w:rsidRPr="008F6B1F">
        <w:rPr>
          <w:rFonts w:hint="eastAsia"/>
          <w:bCs/>
          <w:sz w:val="24"/>
        </w:rPr>
        <w:t>过户等</w:t>
      </w:r>
    </w:p>
    <w:p w14:paraId="54A0541D" w14:textId="77777777" w:rsidR="00C774F6" w:rsidRPr="008F6B1F" w:rsidRDefault="00E511CC">
      <w:pPr>
        <w:spacing w:line="360" w:lineRule="auto"/>
        <w:ind w:firstLineChars="200" w:firstLine="480"/>
        <w:rPr>
          <w:bCs/>
          <w:sz w:val="24"/>
        </w:rPr>
      </w:pPr>
      <w:r>
        <w:rPr>
          <w:bCs/>
          <w:sz w:val="24"/>
        </w:rPr>
        <w:t>27</w:t>
      </w:r>
      <w:r w:rsidR="00C774F6" w:rsidRPr="008F6B1F">
        <w:rPr>
          <w:rFonts w:hint="eastAsia"/>
          <w:bCs/>
          <w:sz w:val="24"/>
        </w:rPr>
        <w:t>、登记机构：</w:t>
      </w:r>
      <w:proofErr w:type="gramStart"/>
      <w:r w:rsidR="00C774F6" w:rsidRPr="008F6B1F">
        <w:rPr>
          <w:rFonts w:hint="eastAsia"/>
          <w:bCs/>
          <w:sz w:val="24"/>
        </w:rPr>
        <w:t>指办理</w:t>
      </w:r>
      <w:proofErr w:type="gramEnd"/>
      <w:r w:rsidR="00C774F6" w:rsidRPr="008F6B1F">
        <w:rPr>
          <w:rFonts w:hint="eastAsia"/>
          <w:bCs/>
          <w:sz w:val="24"/>
        </w:rPr>
        <w:t>登记业务的机构。基金的登记机构为交银施罗德基金管理有限公司或接受交银施罗德基金管理有限公司委托办理登记业务的机构</w:t>
      </w:r>
    </w:p>
    <w:p w14:paraId="25C7ADE9" w14:textId="77777777" w:rsidR="00C774F6" w:rsidRPr="008F6B1F" w:rsidRDefault="00E511CC">
      <w:pPr>
        <w:spacing w:line="360" w:lineRule="auto"/>
        <w:ind w:firstLineChars="200" w:firstLine="480"/>
        <w:rPr>
          <w:bCs/>
          <w:sz w:val="24"/>
        </w:rPr>
      </w:pPr>
      <w:bookmarkStart w:id="55" w:name="OLE_LINK4"/>
      <w:bookmarkStart w:id="56" w:name="OLE_LINK5"/>
      <w:r>
        <w:rPr>
          <w:bCs/>
          <w:sz w:val="24"/>
        </w:rPr>
        <w:t>28</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14:paraId="78678128" w14:textId="77777777" w:rsidR="00C774F6" w:rsidRPr="008F6B1F" w:rsidRDefault="00E511CC">
      <w:pPr>
        <w:spacing w:line="360" w:lineRule="auto"/>
        <w:ind w:firstLineChars="200" w:firstLine="480"/>
        <w:rPr>
          <w:bCs/>
          <w:sz w:val="24"/>
        </w:rPr>
      </w:pPr>
      <w:r>
        <w:rPr>
          <w:bCs/>
          <w:sz w:val="24"/>
        </w:rPr>
        <w:t>29</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14:paraId="35D2E09B" w14:textId="77777777" w:rsidR="00C774F6" w:rsidRPr="008F6B1F" w:rsidRDefault="00E511CC">
      <w:pPr>
        <w:spacing w:line="360" w:lineRule="auto"/>
        <w:ind w:firstLineChars="200" w:firstLine="480"/>
        <w:rPr>
          <w:bCs/>
          <w:sz w:val="24"/>
        </w:rPr>
      </w:pPr>
      <w:r>
        <w:rPr>
          <w:bCs/>
          <w:sz w:val="24"/>
        </w:rPr>
        <w:t>30</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14:paraId="75FF648F" w14:textId="77777777" w:rsidR="00C774F6" w:rsidRPr="008F6B1F" w:rsidRDefault="00E511CC">
      <w:pPr>
        <w:spacing w:line="360" w:lineRule="auto"/>
        <w:ind w:firstLineChars="200" w:firstLine="480"/>
        <w:rPr>
          <w:bCs/>
          <w:sz w:val="24"/>
        </w:rPr>
      </w:pPr>
      <w:r>
        <w:rPr>
          <w:bCs/>
          <w:sz w:val="24"/>
        </w:rPr>
        <w:t>31</w:t>
      </w:r>
      <w:r w:rsidR="00C774F6" w:rsidRPr="008F6B1F">
        <w:rPr>
          <w:rFonts w:hint="eastAsia"/>
          <w:bCs/>
          <w:sz w:val="24"/>
        </w:rPr>
        <w:t>、基金合同终止日：指基金合同规定的基金合同终止事由出现后，基金财产清算完毕，清算结果报中国证监会备案并予以公告的日期</w:t>
      </w:r>
    </w:p>
    <w:p w14:paraId="61C1C260" w14:textId="77777777" w:rsidR="00C774F6" w:rsidRPr="008F6B1F" w:rsidRDefault="00E511CC">
      <w:pPr>
        <w:spacing w:line="360" w:lineRule="auto"/>
        <w:ind w:firstLineChars="200" w:firstLine="480"/>
        <w:rPr>
          <w:bCs/>
          <w:sz w:val="24"/>
        </w:rPr>
      </w:pPr>
      <w:r>
        <w:rPr>
          <w:bCs/>
          <w:sz w:val="24"/>
        </w:rPr>
        <w:t>32</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14:paraId="614AC39A" w14:textId="77777777" w:rsidR="00C774F6" w:rsidRPr="008F6B1F" w:rsidRDefault="00E511CC">
      <w:pPr>
        <w:spacing w:line="360" w:lineRule="auto"/>
        <w:ind w:firstLineChars="200" w:firstLine="480"/>
        <w:rPr>
          <w:bCs/>
          <w:sz w:val="24"/>
        </w:rPr>
      </w:pPr>
      <w:r>
        <w:rPr>
          <w:bCs/>
          <w:sz w:val="24"/>
        </w:rPr>
        <w:t>33</w:t>
      </w:r>
      <w:r w:rsidR="00C774F6" w:rsidRPr="008F6B1F">
        <w:rPr>
          <w:rFonts w:hint="eastAsia"/>
          <w:bCs/>
          <w:sz w:val="24"/>
        </w:rPr>
        <w:t>、存续期：指基金合同生效至终止之间的不定期期限</w:t>
      </w:r>
    </w:p>
    <w:p w14:paraId="0C3EC5E9" w14:textId="77777777" w:rsidR="00C774F6" w:rsidRPr="008F6B1F" w:rsidRDefault="00E511CC">
      <w:pPr>
        <w:spacing w:line="360" w:lineRule="auto"/>
        <w:ind w:firstLineChars="200" w:firstLine="480"/>
        <w:rPr>
          <w:bCs/>
          <w:sz w:val="24"/>
        </w:rPr>
      </w:pPr>
      <w:r>
        <w:rPr>
          <w:bCs/>
          <w:sz w:val="24"/>
        </w:rPr>
        <w:t>34</w:t>
      </w:r>
      <w:r w:rsidR="00C774F6" w:rsidRPr="008F6B1F">
        <w:rPr>
          <w:rFonts w:hint="eastAsia"/>
          <w:bCs/>
          <w:sz w:val="24"/>
        </w:rPr>
        <w:t>、工作日：指上海证券交易所、深圳证券交易所的正常交易日</w:t>
      </w:r>
    </w:p>
    <w:p w14:paraId="5F3B42C0" w14:textId="77777777" w:rsidR="00C774F6" w:rsidRPr="008F6B1F" w:rsidRDefault="00E511CC">
      <w:pPr>
        <w:spacing w:line="360" w:lineRule="auto"/>
        <w:ind w:firstLineChars="200" w:firstLine="480"/>
        <w:rPr>
          <w:bCs/>
          <w:sz w:val="24"/>
        </w:rPr>
      </w:pPr>
      <w:r>
        <w:rPr>
          <w:bCs/>
          <w:sz w:val="24"/>
        </w:rPr>
        <w:t>35</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14:paraId="7F7CA80C" w14:textId="77777777" w:rsidR="00C774F6" w:rsidRPr="008F6B1F" w:rsidRDefault="00E511CC">
      <w:pPr>
        <w:spacing w:line="360" w:lineRule="auto"/>
        <w:ind w:firstLineChars="200" w:firstLine="480"/>
        <w:rPr>
          <w:bCs/>
          <w:sz w:val="24"/>
        </w:rPr>
      </w:pPr>
      <w:r>
        <w:rPr>
          <w:bCs/>
          <w:sz w:val="24"/>
        </w:rPr>
        <w:t>36</w:t>
      </w:r>
      <w:r w:rsidR="00C774F6" w:rsidRPr="008F6B1F">
        <w:rPr>
          <w:rFonts w:hint="eastAsia"/>
          <w:bCs/>
          <w:sz w:val="24"/>
        </w:rPr>
        <w:t>、</w:t>
      </w:r>
      <w:r w:rsidR="00C774F6" w:rsidRPr="008F6B1F">
        <w:rPr>
          <w:bCs/>
          <w:sz w:val="24"/>
        </w:rPr>
        <w:t>T+n</w:t>
      </w:r>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proofErr w:type="gramStart"/>
      <w:r w:rsidR="00C774F6" w:rsidRPr="008F6B1F">
        <w:rPr>
          <w:rFonts w:hint="eastAsia"/>
          <w:bCs/>
          <w:sz w:val="24"/>
        </w:rPr>
        <w:t>个</w:t>
      </w:r>
      <w:proofErr w:type="gramEnd"/>
      <w:r w:rsidR="00C774F6" w:rsidRPr="008F6B1F">
        <w:rPr>
          <w:rFonts w:hint="eastAsia"/>
          <w:bCs/>
          <w:sz w:val="24"/>
        </w:rPr>
        <w:t>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14:paraId="6C47CE91" w14:textId="77777777" w:rsidR="00C774F6" w:rsidRPr="008F6B1F" w:rsidRDefault="00E511CC">
      <w:pPr>
        <w:spacing w:line="360" w:lineRule="auto"/>
        <w:ind w:firstLineChars="200" w:firstLine="480"/>
        <w:rPr>
          <w:bCs/>
          <w:sz w:val="24"/>
        </w:rPr>
      </w:pPr>
      <w:r>
        <w:rPr>
          <w:bCs/>
          <w:sz w:val="24"/>
        </w:rPr>
        <w:t>37</w:t>
      </w:r>
      <w:r w:rsidR="00C774F6" w:rsidRPr="008F6B1F">
        <w:rPr>
          <w:rFonts w:hint="eastAsia"/>
          <w:bCs/>
          <w:sz w:val="24"/>
        </w:rPr>
        <w:t>、开放日：指为投资人办理基金份额申购、赎回或其他业务的工作日</w:t>
      </w:r>
    </w:p>
    <w:p w14:paraId="19CC7468" w14:textId="77777777" w:rsidR="00C774F6" w:rsidRPr="008F6B1F" w:rsidRDefault="00E511CC">
      <w:pPr>
        <w:spacing w:line="360" w:lineRule="auto"/>
        <w:ind w:firstLineChars="200" w:firstLine="480"/>
        <w:rPr>
          <w:bCs/>
          <w:sz w:val="24"/>
        </w:rPr>
      </w:pPr>
      <w:r>
        <w:rPr>
          <w:bCs/>
          <w:sz w:val="24"/>
        </w:rPr>
        <w:t>38</w:t>
      </w:r>
      <w:r w:rsidR="00C774F6" w:rsidRPr="008F6B1F">
        <w:rPr>
          <w:rFonts w:hint="eastAsia"/>
          <w:bCs/>
          <w:sz w:val="24"/>
        </w:rPr>
        <w:t>、开放时间：指开放日基金接受申购、赎回或其他交易的时间段</w:t>
      </w:r>
    </w:p>
    <w:p w14:paraId="539A8AA1" w14:textId="77777777" w:rsidR="00C774F6" w:rsidRPr="008F6B1F" w:rsidRDefault="00E511CC">
      <w:pPr>
        <w:spacing w:line="360" w:lineRule="auto"/>
        <w:ind w:firstLineChars="200" w:firstLine="480"/>
        <w:rPr>
          <w:bCs/>
          <w:sz w:val="24"/>
        </w:rPr>
      </w:pPr>
      <w:r>
        <w:rPr>
          <w:bCs/>
          <w:sz w:val="24"/>
        </w:rPr>
        <w:t>39</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AC51BF3" w14:textId="77777777" w:rsidR="00C774F6" w:rsidRPr="008F6B1F" w:rsidRDefault="00E511CC">
      <w:pPr>
        <w:spacing w:line="360" w:lineRule="auto"/>
        <w:ind w:firstLineChars="200" w:firstLine="480"/>
        <w:rPr>
          <w:bCs/>
          <w:sz w:val="24"/>
        </w:rPr>
      </w:pPr>
      <w:r>
        <w:rPr>
          <w:bCs/>
          <w:sz w:val="24"/>
        </w:rPr>
        <w:t>40</w:t>
      </w:r>
      <w:r w:rsidR="00C774F6" w:rsidRPr="008F6B1F">
        <w:rPr>
          <w:rFonts w:hint="eastAsia"/>
          <w:bCs/>
          <w:sz w:val="24"/>
        </w:rPr>
        <w:t>、认购：指在基金募集期内，投资人根据基金合同和招募说明书的规定申请购买基金份额的行为</w:t>
      </w:r>
    </w:p>
    <w:p w14:paraId="26CE34D6" w14:textId="77777777" w:rsidR="00C774F6" w:rsidRPr="008F6B1F" w:rsidRDefault="00E511CC">
      <w:pPr>
        <w:spacing w:line="360" w:lineRule="auto"/>
        <w:ind w:firstLineChars="200" w:firstLine="480"/>
        <w:rPr>
          <w:bCs/>
          <w:sz w:val="24"/>
        </w:rPr>
      </w:pPr>
      <w:r>
        <w:rPr>
          <w:bCs/>
          <w:sz w:val="24"/>
        </w:rPr>
        <w:t>41</w:t>
      </w:r>
      <w:r w:rsidR="00C774F6" w:rsidRPr="008F6B1F">
        <w:rPr>
          <w:rFonts w:hint="eastAsia"/>
          <w:bCs/>
          <w:sz w:val="24"/>
        </w:rPr>
        <w:t>、申购：指基金合同生效后，投资人根据基金合同和招募说明书的规定申请购买基金份额的行为</w:t>
      </w:r>
    </w:p>
    <w:p w14:paraId="4FCDBD73" w14:textId="77777777" w:rsidR="00C774F6" w:rsidRPr="008F6B1F" w:rsidRDefault="00E511CC">
      <w:pPr>
        <w:spacing w:line="360" w:lineRule="auto"/>
        <w:ind w:firstLineChars="200" w:firstLine="480"/>
        <w:rPr>
          <w:bCs/>
          <w:sz w:val="24"/>
        </w:rPr>
      </w:pPr>
      <w:r>
        <w:rPr>
          <w:bCs/>
          <w:sz w:val="24"/>
        </w:rPr>
        <w:t>42</w:t>
      </w:r>
      <w:r w:rsidR="00C774F6" w:rsidRPr="008F6B1F">
        <w:rPr>
          <w:rFonts w:hint="eastAsia"/>
          <w:bCs/>
          <w:sz w:val="24"/>
        </w:rPr>
        <w:t>、赎回：指基金合同生效后，基金份额持有人按基金合同和招募说明书规定的条件要求将基金份额兑换为现金的行为</w:t>
      </w:r>
    </w:p>
    <w:p w14:paraId="22E9B81A" w14:textId="77777777" w:rsidR="00C774F6" w:rsidRPr="008F6B1F" w:rsidRDefault="00E511CC">
      <w:pPr>
        <w:spacing w:line="360" w:lineRule="auto"/>
        <w:ind w:firstLineChars="200" w:firstLine="480"/>
        <w:rPr>
          <w:bCs/>
          <w:sz w:val="24"/>
        </w:rPr>
      </w:pPr>
      <w:r>
        <w:rPr>
          <w:bCs/>
          <w:sz w:val="24"/>
        </w:rPr>
        <w:t>43</w:t>
      </w:r>
      <w:r w:rsidR="00C774F6"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8F6B1F">
        <w:rPr>
          <w:rFonts w:hint="eastAsia"/>
          <w:bCs/>
          <w:sz w:val="24"/>
        </w:rPr>
        <w:t>基金基金</w:t>
      </w:r>
      <w:proofErr w:type="gramEnd"/>
      <w:r w:rsidR="00C774F6" w:rsidRPr="008F6B1F">
        <w:rPr>
          <w:rFonts w:hint="eastAsia"/>
          <w:bCs/>
          <w:sz w:val="24"/>
        </w:rPr>
        <w:t>份额的行为</w:t>
      </w:r>
    </w:p>
    <w:p w14:paraId="7B487051" w14:textId="77777777" w:rsidR="00C774F6" w:rsidRPr="008F6B1F" w:rsidRDefault="00E511CC">
      <w:pPr>
        <w:spacing w:line="360" w:lineRule="auto"/>
        <w:ind w:firstLineChars="200" w:firstLine="480"/>
        <w:rPr>
          <w:bCs/>
          <w:sz w:val="24"/>
        </w:rPr>
      </w:pPr>
      <w:r>
        <w:rPr>
          <w:bCs/>
          <w:sz w:val="24"/>
        </w:rPr>
        <w:t>44</w:t>
      </w:r>
      <w:r w:rsidR="00C774F6" w:rsidRPr="008F6B1F">
        <w:rPr>
          <w:rFonts w:hint="eastAsia"/>
          <w:bCs/>
          <w:sz w:val="24"/>
        </w:rPr>
        <w:t>、转托管：指基金份额持有人在本基金的不同销售机构之间实施的变更所持基金份额销售机构的操作</w:t>
      </w:r>
    </w:p>
    <w:p w14:paraId="2509E071" w14:textId="77777777" w:rsidR="00C774F6" w:rsidRPr="008F6B1F" w:rsidRDefault="00E511CC">
      <w:pPr>
        <w:spacing w:line="360" w:lineRule="auto"/>
        <w:ind w:firstLineChars="200" w:firstLine="480"/>
        <w:rPr>
          <w:bCs/>
          <w:sz w:val="24"/>
        </w:rPr>
      </w:pPr>
      <w:r>
        <w:rPr>
          <w:bCs/>
          <w:sz w:val="24"/>
        </w:rPr>
        <w:t>45</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6F42333" w14:textId="77777777" w:rsidR="00C774F6" w:rsidRPr="008F6B1F" w:rsidRDefault="00E511CC">
      <w:pPr>
        <w:spacing w:line="360" w:lineRule="auto"/>
        <w:ind w:firstLineChars="200" w:firstLine="480"/>
        <w:rPr>
          <w:bCs/>
          <w:sz w:val="24"/>
        </w:rPr>
      </w:pPr>
      <w:r>
        <w:rPr>
          <w:bCs/>
          <w:sz w:val="24"/>
        </w:rPr>
        <w:t>46</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14:paraId="5EF70E54" w14:textId="77777777" w:rsidR="00C774F6" w:rsidRPr="008F6B1F" w:rsidRDefault="00E511CC">
      <w:pPr>
        <w:spacing w:line="360" w:lineRule="auto"/>
        <w:ind w:firstLineChars="200" w:firstLine="480"/>
        <w:rPr>
          <w:bCs/>
          <w:sz w:val="24"/>
        </w:rPr>
      </w:pPr>
      <w:r>
        <w:rPr>
          <w:bCs/>
          <w:sz w:val="24"/>
        </w:rPr>
        <w:t>47</w:t>
      </w:r>
      <w:r w:rsidR="00C774F6" w:rsidRPr="008F6B1F">
        <w:rPr>
          <w:rFonts w:hint="eastAsia"/>
          <w:bCs/>
          <w:sz w:val="24"/>
        </w:rPr>
        <w:t>、元：指人民币元</w:t>
      </w:r>
    </w:p>
    <w:p w14:paraId="46ED8C33" w14:textId="77777777" w:rsidR="00C774F6" w:rsidRPr="008F6B1F" w:rsidRDefault="00E511CC">
      <w:pPr>
        <w:spacing w:line="360" w:lineRule="auto"/>
        <w:ind w:firstLineChars="200" w:firstLine="480"/>
        <w:rPr>
          <w:bCs/>
          <w:sz w:val="24"/>
        </w:rPr>
      </w:pPr>
      <w:r>
        <w:rPr>
          <w:bCs/>
          <w:sz w:val="24"/>
        </w:rPr>
        <w:t>48</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14:paraId="222858A5" w14:textId="77777777" w:rsidR="00C774F6" w:rsidRPr="008F6B1F" w:rsidRDefault="00E511CC">
      <w:pPr>
        <w:spacing w:line="360" w:lineRule="auto"/>
        <w:ind w:firstLineChars="200" w:firstLine="480"/>
        <w:rPr>
          <w:bCs/>
          <w:sz w:val="24"/>
        </w:rPr>
      </w:pPr>
      <w:r>
        <w:rPr>
          <w:bCs/>
          <w:sz w:val="24"/>
        </w:rPr>
        <w:t>49</w:t>
      </w:r>
      <w:r w:rsidR="00C774F6" w:rsidRPr="008F6B1F">
        <w:rPr>
          <w:rFonts w:hint="eastAsia"/>
          <w:bCs/>
          <w:sz w:val="24"/>
        </w:rPr>
        <w:t>、基金资产总值：指基金拥有的各类有价证券、股指期货合约、银行存款本息、基金应收申购款及其他资产的价值总和</w:t>
      </w:r>
    </w:p>
    <w:p w14:paraId="00DD7CCD" w14:textId="77777777" w:rsidR="00C774F6" w:rsidRPr="008F6B1F" w:rsidRDefault="00E511CC">
      <w:pPr>
        <w:spacing w:line="360" w:lineRule="auto"/>
        <w:ind w:firstLineChars="200" w:firstLine="480"/>
        <w:rPr>
          <w:bCs/>
          <w:sz w:val="24"/>
        </w:rPr>
      </w:pPr>
      <w:r>
        <w:rPr>
          <w:bCs/>
          <w:sz w:val="24"/>
        </w:rPr>
        <w:t>50</w:t>
      </w:r>
      <w:r w:rsidR="00C774F6" w:rsidRPr="008F6B1F">
        <w:rPr>
          <w:rFonts w:hint="eastAsia"/>
          <w:bCs/>
          <w:sz w:val="24"/>
        </w:rPr>
        <w:t>、基金资产净值：指基金资产总值减去基金负债后的价值</w:t>
      </w:r>
    </w:p>
    <w:p w14:paraId="4C096331" w14:textId="77777777" w:rsidR="00C774F6" w:rsidRPr="008F6B1F" w:rsidRDefault="00E511CC">
      <w:pPr>
        <w:spacing w:line="360" w:lineRule="auto"/>
        <w:ind w:firstLineChars="200" w:firstLine="480"/>
        <w:rPr>
          <w:bCs/>
          <w:sz w:val="24"/>
        </w:rPr>
      </w:pPr>
      <w:r>
        <w:rPr>
          <w:bCs/>
          <w:sz w:val="24"/>
        </w:rPr>
        <w:t>51</w:t>
      </w:r>
      <w:r w:rsidR="00C774F6" w:rsidRPr="008F6B1F">
        <w:rPr>
          <w:rFonts w:hint="eastAsia"/>
          <w:bCs/>
          <w:sz w:val="24"/>
        </w:rPr>
        <w:t>、基金份额净值：指计算日基金资产净值除以计算日基金份额总数</w:t>
      </w:r>
    </w:p>
    <w:p w14:paraId="19F95BBF" w14:textId="77777777" w:rsidR="003703FA" w:rsidRPr="003703FA" w:rsidRDefault="00E511CC" w:rsidP="003703FA">
      <w:pPr>
        <w:spacing w:line="360" w:lineRule="auto"/>
        <w:ind w:firstLineChars="200" w:firstLine="480"/>
        <w:rPr>
          <w:bCs/>
          <w:sz w:val="24"/>
        </w:rPr>
      </w:pPr>
      <w:r>
        <w:rPr>
          <w:bCs/>
          <w:sz w:val="24"/>
        </w:rPr>
        <w:t>52</w:t>
      </w:r>
      <w:r w:rsidR="00C774F6" w:rsidRPr="008F6B1F">
        <w:rPr>
          <w:rFonts w:hint="eastAsia"/>
          <w:bCs/>
          <w:sz w:val="24"/>
        </w:rPr>
        <w:t>、基金资产估值：指计算评估基金资产和负债的价值，以确定基金资产净值和基金份额净值的过程</w:t>
      </w:r>
    </w:p>
    <w:p w14:paraId="0E415CEC" w14:textId="77777777" w:rsidR="003703FA" w:rsidRPr="003703FA" w:rsidRDefault="003703FA" w:rsidP="003703FA">
      <w:pPr>
        <w:spacing w:line="360" w:lineRule="auto"/>
        <w:ind w:firstLineChars="200" w:firstLine="480"/>
        <w:rPr>
          <w:bCs/>
          <w:sz w:val="24"/>
        </w:rPr>
      </w:pPr>
      <w:r w:rsidRPr="003703FA">
        <w:rPr>
          <w:rFonts w:hint="eastAsia"/>
          <w:bCs/>
          <w:sz w:val="24"/>
        </w:rPr>
        <w:t>53</w:t>
      </w:r>
      <w:r w:rsidRPr="003703FA">
        <w:rPr>
          <w:rFonts w:hint="eastAsia"/>
          <w:bCs/>
          <w:sz w:val="24"/>
        </w:rPr>
        <w:t>、销售服务费：指从基金财产中计提的，用于本基金市场推广、销售以及基金份额持有人服务的费用</w:t>
      </w:r>
    </w:p>
    <w:p w14:paraId="7C96757D" w14:textId="77777777" w:rsidR="003703FA" w:rsidRPr="003703FA" w:rsidRDefault="003703FA" w:rsidP="003703FA">
      <w:pPr>
        <w:spacing w:line="360" w:lineRule="auto"/>
        <w:ind w:firstLineChars="200" w:firstLine="480"/>
        <w:rPr>
          <w:bCs/>
          <w:sz w:val="24"/>
        </w:rPr>
      </w:pPr>
      <w:r w:rsidRPr="003703FA">
        <w:rPr>
          <w:rFonts w:hint="eastAsia"/>
          <w:bCs/>
          <w:sz w:val="24"/>
        </w:rPr>
        <w:t>54</w:t>
      </w:r>
      <w:r w:rsidRPr="003703FA">
        <w:rPr>
          <w:rFonts w:hint="eastAsia"/>
          <w:bCs/>
          <w:sz w:val="24"/>
        </w:rPr>
        <w:t>、</w:t>
      </w:r>
      <w:r w:rsidRPr="003703FA">
        <w:rPr>
          <w:rFonts w:hint="eastAsia"/>
          <w:bCs/>
          <w:sz w:val="24"/>
        </w:rPr>
        <w:t>A</w:t>
      </w:r>
      <w:r w:rsidRPr="003703FA">
        <w:rPr>
          <w:rFonts w:hint="eastAsia"/>
          <w:bCs/>
          <w:sz w:val="24"/>
        </w:rPr>
        <w:t>类基金份额：指在投资人申购时收取申购费用且不从本类别基金资产中计</w:t>
      </w:r>
      <w:proofErr w:type="gramStart"/>
      <w:r w:rsidRPr="003703FA">
        <w:rPr>
          <w:rFonts w:hint="eastAsia"/>
          <w:bCs/>
          <w:sz w:val="24"/>
        </w:rPr>
        <w:t>提销售</w:t>
      </w:r>
      <w:proofErr w:type="gramEnd"/>
      <w:r w:rsidRPr="003703FA">
        <w:rPr>
          <w:rFonts w:hint="eastAsia"/>
          <w:bCs/>
          <w:sz w:val="24"/>
        </w:rPr>
        <w:t>服务费的基金份额</w:t>
      </w:r>
    </w:p>
    <w:p w14:paraId="1F2F3AC7" w14:textId="33263F9C" w:rsidR="00C774F6" w:rsidRPr="008F6B1F" w:rsidRDefault="003703FA" w:rsidP="003703FA">
      <w:pPr>
        <w:spacing w:line="360" w:lineRule="auto"/>
        <w:ind w:firstLineChars="200" w:firstLine="480"/>
        <w:rPr>
          <w:bCs/>
          <w:sz w:val="24"/>
        </w:rPr>
      </w:pPr>
      <w:r w:rsidRPr="003703FA">
        <w:rPr>
          <w:rFonts w:hint="eastAsia"/>
          <w:bCs/>
          <w:sz w:val="24"/>
        </w:rPr>
        <w:t>55</w:t>
      </w:r>
      <w:r w:rsidRPr="003703FA">
        <w:rPr>
          <w:rFonts w:hint="eastAsia"/>
          <w:bCs/>
          <w:sz w:val="24"/>
        </w:rPr>
        <w:t>、</w:t>
      </w:r>
      <w:r w:rsidRPr="003703FA">
        <w:rPr>
          <w:rFonts w:hint="eastAsia"/>
          <w:bCs/>
          <w:sz w:val="24"/>
        </w:rPr>
        <w:t>C</w:t>
      </w:r>
      <w:r w:rsidRPr="003703FA">
        <w:rPr>
          <w:rFonts w:hint="eastAsia"/>
          <w:bCs/>
          <w:sz w:val="24"/>
        </w:rPr>
        <w:t>类基金份额：指在投资人申购时不收取申购费用，并从本类别基金资产中计</w:t>
      </w:r>
      <w:proofErr w:type="gramStart"/>
      <w:r w:rsidRPr="003703FA">
        <w:rPr>
          <w:rFonts w:hint="eastAsia"/>
          <w:bCs/>
          <w:sz w:val="24"/>
        </w:rPr>
        <w:t>提销售</w:t>
      </w:r>
      <w:proofErr w:type="gramEnd"/>
      <w:r w:rsidRPr="003703FA">
        <w:rPr>
          <w:rFonts w:hint="eastAsia"/>
          <w:bCs/>
          <w:sz w:val="24"/>
        </w:rPr>
        <w:t>服务费的基金份额</w:t>
      </w:r>
    </w:p>
    <w:p w14:paraId="71EE996A" w14:textId="6E296D51" w:rsidR="00565EB3" w:rsidRPr="00565EB3" w:rsidRDefault="005D3016" w:rsidP="00565EB3">
      <w:pPr>
        <w:spacing w:line="360" w:lineRule="auto"/>
        <w:ind w:firstLineChars="200" w:firstLine="480"/>
        <w:rPr>
          <w:bCs/>
          <w:sz w:val="24"/>
        </w:rPr>
      </w:pPr>
      <w:r>
        <w:rPr>
          <w:bCs/>
          <w:sz w:val="24"/>
        </w:rPr>
        <w:t>56</w:t>
      </w:r>
      <w:r w:rsidR="00565EB3" w:rsidRPr="00565EB3">
        <w:rPr>
          <w:rFonts w:hint="eastAsia"/>
          <w:bCs/>
          <w:sz w:val="24"/>
        </w:rPr>
        <w:t>、流动性受限资产：指由于法律法规、监管、合同或操作障碍等原因无法以合理价格予以变现的资产，包括但不限于到期日在</w:t>
      </w:r>
      <w:r w:rsidR="00565EB3" w:rsidRPr="00565EB3">
        <w:rPr>
          <w:rFonts w:hint="eastAsia"/>
          <w:bCs/>
          <w:sz w:val="24"/>
        </w:rPr>
        <w:t>10</w:t>
      </w:r>
      <w:r w:rsidR="00565EB3" w:rsidRPr="00565EB3">
        <w:rPr>
          <w:rFonts w:hint="eastAsia"/>
          <w:bCs/>
          <w:sz w:val="24"/>
        </w:rPr>
        <w:t>个交易日以上的逆回购与银行定期存款（</w:t>
      </w:r>
      <w:proofErr w:type="gramStart"/>
      <w:r w:rsidR="00565EB3" w:rsidRPr="00565EB3">
        <w:rPr>
          <w:rFonts w:hint="eastAsia"/>
          <w:bCs/>
          <w:sz w:val="24"/>
        </w:rPr>
        <w:t>含协议</w:t>
      </w:r>
      <w:proofErr w:type="gramEnd"/>
      <w:r w:rsidR="00565EB3" w:rsidRPr="00565EB3">
        <w:rPr>
          <w:rFonts w:hint="eastAsia"/>
          <w:bCs/>
          <w:sz w:val="24"/>
        </w:rPr>
        <w:t>约定有条件提前支取的银行存款）、停牌股票、流通受限的新股及非公开发行股票、资产支持证券、因发行人债务违约无法进行转让或交易的债券等</w:t>
      </w:r>
    </w:p>
    <w:p w14:paraId="6703133F" w14:textId="4653B6B5" w:rsidR="005D3016" w:rsidRPr="005D3016" w:rsidRDefault="005D3016" w:rsidP="005D3016">
      <w:pPr>
        <w:spacing w:line="360" w:lineRule="auto"/>
        <w:ind w:firstLineChars="200" w:firstLine="480"/>
        <w:rPr>
          <w:bCs/>
          <w:sz w:val="24"/>
        </w:rPr>
      </w:pPr>
      <w:r>
        <w:rPr>
          <w:bCs/>
          <w:sz w:val="24"/>
        </w:rPr>
        <w:t>57</w:t>
      </w:r>
      <w:r w:rsidR="00565EB3" w:rsidRPr="00565EB3">
        <w:rPr>
          <w:rFonts w:hint="eastAsia"/>
          <w:bCs/>
          <w:sz w:val="24"/>
        </w:rPr>
        <w:t>、</w:t>
      </w:r>
      <w:r w:rsidR="00456F9E">
        <w:rPr>
          <w:bCs/>
          <w:sz w:val="24"/>
        </w:rPr>
        <w:t>指定媒介</w:t>
      </w:r>
      <w:r w:rsidR="00C774F6" w:rsidRPr="008F6B1F">
        <w:rPr>
          <w:rFonts w:hint="eastAsia"/>
          <w:bCs/>
          <w:sz w:val="24"/>
        </w:rPr>
        <w:t>：</w:t>
      </w:r>
      <w:r w:rsidR="00E511CC">
        <w:rPr>
          <w:bCs/>
          <w:sz w:val="24"/>
        </w:rPr>
        <w:t>指中国证监会指定的用以进行信息披露的全国性报刊</w:t>
      </w:r>
      <w:r w:rsidR="00E511CC">
        <w:rPr>
          <w:rFonts w:hint="eastAsia"/>
          <w:bCs/>
          <w:sz w:val="24"/>
        </w:rPr>
        <w:t>及</w:t>
      </w:r>
      <w:r w:rsidR="00E511CC">
        <w:rPr>
          <w:bCs/>
          <w:sz w:val="24"/>
        </w:rPr>
        <w:t>指定互联网网站</w:t>
      </w:r>
      <w:r w:rsidR="00E511CC" w:rsidRPr="00B97D96">
        <w:rPr>
          <w:rFonts w:hint="eastAsia"/>
          <w:bCs/>
          <w:sz w:val="24"/>
        </w:rPr>
        <w:t>（包括基金管理人网站、基金托管人网站、中国证监会基金电子披露网站）等</w:t>
      </w:r>
      <w:r w:rsidR="00E511CC">
        <w:rPr>
          <w:rFonts w:hint="eastAsia"/>
          <w:bCs/>
          <w:sz w:val="24"/>
        </w:rPr>
        <w:t>媒介</w:t>
      </w:r>
    </w:p>
    <w:p w14:paraId="7C06376B" w14:textId="1276072E" w:rsidR="005D3016" w:rsidRPr="005D3016" w:rsidRDefault="005D3016" w:rsidP="005D3016">
      <w:pPr>
        <w:spacing w:line="360" w:lineRule="auto"/>
        <w:ind w:firstLineChars="200" w:firstLine="480"/>
        <w:rPr>
          <w:bCs/>
          <w:sz w:val="24"/>
        </w:rPr>
      </w:pPr>
      <w:r>
        <w:rPr>
          <w:bCs/>
          <w:sz w:val="24"/>
        </w:rPr>
        <w:t>58</w:t>
      </w:r>
      <w:r w:rsidRPr="005D3016">
        <w:rPr>
          <w:rFonts w:hint="eastAsia"/>
          <w:bCs/>
          <w:sz w:val="24"/>
        </w:rPr>
        <w:t>、</w:t>
      </w:r>
      <w:proofErr w:type="gramStart"/>
      <w:r w:rsidRPr="005D3016">
        <w:rPr>
          <w:rFonts w:hint="eastAsia"/>
          <w:bCs/>
          <w:sz w:val="24"/>
        </w:rPr>
        <w:t>侧袋机制</w:t>
      </w:r>
      <w:proofErr w:type="gramEnd"/>
      <w:r w:rsidRPr="005D301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5D3016">
        <w:rPr>
          <w:rFonts w:hint="eastAsia"/>
          <w:bCs/>
          <w:sz w:val="24"/>
        </w:rPr>
        <w:t>侧袋机制</w:t>
      </w:r>
      <w:proofErr w:type="gramEnd"/>
      <w:r w:rsidRPr="005D3016">
        <w:rPr>
          <w:rFonts w:hint="eastAsia"/>
          <w:bCs/>
          <w:sz w:val="24"/>
        </w:rPr>
        <w:t>实施期间，原有账户称为主袋账户，专门账户</w:t>
      </w:r>
      <w:proofErr w:type="gramStart"/>
      <w:r w:rsidRPr="005D3016">
        <w:rPr>
          <w:rFonts w:hint="eastAsia"/>
          <w:bCs/>
          <w:sz w:val="24"/>
        </w:rPr>
        <w:t>称为侧袋账户</w:t>
      </w:r>
      <w:proofErr w:type="gramEnd"/>
    </w:p>
    <w:p w14:paraId="69806F64" w14:textId="243311A8" w:rsidR="00C774F6" w:rsidRPr="008F6B1F" w:rsidRDefault="005D3016" w:rsidP="005D3016">
      <w:pPr>
        <w:spacing w:line="360" w:lineRule="auto"/>
        <w:ind w:firstLineChars="200" w:firstLine="480"/>
        <w:rPr>
          <w:bCs/>
          <w:sz w:val="24"/>
        </w:rPr>
      </w:pPr>
      <w:r>
        <w:rPr>
          <w:bCs/>
          <w:sz w:val="24"/>
        </w:rPr>
        <w:t>59</w:t>
      </w:r>
      <w:r w:rsidRPr="005D3016">
        <w:rPr>
          <w:rFonts w:hint="eastAsia"/>
          <w:bCs/>
          <w:sz w:val="24"/>
        </w:rPr>
        <w:t>、特定资产：包括：（一）无可参考的活跃市场价格且采用估值技术</w:t>
      </w:r>
      <w:proofErr w:type="gramStart"/>
      <w:r w:rsidRPr="005D3016">
        <w:rPr>
          <w:rFonts w:hint="eastAsia"/>
          <w:bCs/>
          <w:sz w:val="24"/>
        </w:rPr>
        <w:t>仍导致</w:t>
      </w:r>
      <w:proofErr w:type="gramEnd"/>
      <w:r w:rsidRPr="005D3016">
        <w:rPr>
          <w:rFonts w:hint="eastAsia"/>
          <w:bCs/>
          <w:sz w:val="24"/>
        </w:rPr>
        <w:t>公允价值存在重大不确定性的资产；（二）</w:t>
      </w:r>
      <w:proofErr w:type="gramStart"/>
      <w:r w:rsidRPr="005D3016">
        <w:rPr>
          <w:rFonts w:hint="eastAsia"/>
          <w:bCs/>
          <w:sz w:val="24"/>
        </w:rPr>
        <w:t>按摊余成本</w:t>
      </w:r>
      <w:proofErr w:type="gramEnd"/>
      <w:r w:rsidRPr="005D3016">
        <w:rPr>
          <w:rFonts w:hint="eastAsia"/>
          <w:bCs/>
          <w:sz w:val="24"/>
        </w:rPr>
        <w:t>计量且计提资产减值</w:t>
      </w:r>
      <w:proofErr w:type="gramStart"/>
      <w:r w:rsidRPr="005D3016">
        <w:rPr>
          <w:rFonts w:hint="eastAsia"/>
          <w:bCs/>
          <w:sz w:val="24"/>
        </w:rPr>
        <w:t>准备仍导致</w:t>
      </w:r>
      <w:proofErr w:type="gramEnd"/>
      <w:r w:rsidRPr="005D3016">
        <w:rPr>
          <w:rFonts w:hint="eastAsia"/>
          <w:bCs/>
          <w:sz w:val="24"/>
        </w:rPr>
        <w:t>资产价值存在重大不确定性的资产；（三）其他资产价值存在重大不确定性的资产</w:t>
      </w:r>
    </w:p>
    <w:p w14:paraId="7F3E4124" w14:textId="14952861" w:rsidR="00C774F6" w:rsidRPr="008F6B1F" w:rsidRDefault="005D3016">
      <w:pPr>
        <w:spacing w:line="360" w:lineRule="auto"/>
        <w:ind w:firstLineChars="200" w:firstLine="480"/>
        <w:rPr>
          <w:bCs/>
          <w:sz w:val="24"/>
        </w:rPr>
      </w:pPr>
      <w:r>
        <w:rPr>
          <w:bCs/>
          <w:sz w:val="24"/>
        </w:rPr>
        <w:t>60</w:t>
      </w:r>
      <w:r w:rsidR="00C774F6" w:rsidRPr="008F6B1F">
        <w:rPr>
          <w:rFonts w:hint="eastAsia"/>
          <w:bCs/>
          <w:sz w:val="24"/>
        </w:rPr>
        <w:t>、不可抗力：指本基金合同当事人不能预见、不能避免且不能克服的客观事件</w:t>
      </w:r>
    </w:p>
    <w:p w14:paraId="1255FEE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20FBCD" w14:textId="77777777" w:rsidR="00C774F6" w:rsidRPr="008F6B1F" w:rsidRDefault="00C774F6">
      <w:pPr>
        <w:spacing w:line="360" w:lineRule="auto"/>
        <w:ind w:firstLine="540"/>
        <w:rPr>
          <w:bCs/>
          <w:sz w:val="24"/>
        </w:rPr>
      </w:pPr>
      <w:bookmarkStart w:id="69" w:name="_Hlt88031774"/>
      <w:bookmarkStart w:id="70" w:name="_Hlt88031741"/>
      <w:bookmarkEnd w:id="69"/>
    </w:p>
    <w:bookmarkEnd w:id="70"/>
    <w:p w14:paraId="7468A210" w14:textId="77777777" w:rsidR="00C774F6" w:rsidRPr="008F6B1F" w:rsidRDefault="00C774F6">
      <w:pPr>
        <w:spacing w:line="360" w:lineRule="auto"/>
        <w:ind w:firstLineChars="200" w:firstLine="480"/>
        <w:rPr>
          <w:bCs/>
          <w:sz w:val="24"/>
        </w:rPr>
      </w:pPr>
      <w:r w:rsidRPr="008F6B1F">
        <w:rPr>
          <w:rFonts w:hint="eastAsia"/>
          <w:bCs/>
          <w:sz w:val="24"/>
        </w:rPr>
        <w:t>一、基金名称</w:t>
      </w:r>
      <w:bookmarkEnd w:id="68"/>
    </w:p>
    <w:p w14:paraId="6D1E41A9" w14:textId="77777777"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14:paraId="3CC9E85B" w14:textId="77777777" w:rsidR="00C774F6" w:rsidRPr="008F6B1F" w:rsidRDefault="00C774F6">
      <w:pPr>
        <w:spacing w:line="360" w:lineRule="auto"/>
        <w:ind w:firstLineChars="200" w:firstLine="480"/>
        <w:rPr>
          <w:bCs/>
          <w:sz w:val="24"/>
        </w:rPr>
      </w:pPr>
    </w:p>
    <w:p w14:paraId="28E3BD8E" w14:textId="77777777"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14:paraId="43EBC9E7" w14:textId="77777777"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14:paraId="47AD6A2D" w14:textId="77777777" w:rsidR="00C774F6" w:rsidRPr="008F6B1F" w:rsidRDefault="00C774F6">
      <w:pPr>
        <w:spacing w:line="360" w:lineRule="auto"/>
        <w:ind w:leftChars="257" w:left="796" w:hanging="256"/>
        <w:rPr>
          <w:bCs/>
          <w:sz w:val="24"/>
        </w:rPr>
      </w:pPr>
    </w:p>
    <w:p w14:paraId="62CF1038" w14:textId="77777777"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14:paraId="3CAE264F" w14:textId="77777777" w:rsidR="00C774F6" w:rsidRPr="008F6B1F" w:rsidRDefault="00C774F6">
      <w:pPr>
        <w:spacing w:line="360" w:lineRule="auto"/>
        <w:ind w:leftChars="257" w:left="796" w:hanging="256"/>
        <w:rPr>
          <w:bCs/>
          <w:sz w:val="24"/>
        </w:rPr>
      </w:pPr>
      <w:r w:rsidRPr="008F6B1F">
        <w:rPr>
          <w:rFonts w:hint="eastAsia"/>
          <w:bCs/>
          <w:sz w:val="24"/>
        </w:rPr>
        <w:t>契约型开放式</w:t>
      </w:r>
    </w:p>
    <w:p w14:paraId="0000891B" w14:textId="77777777" w:rsidR="00C774F6" w:rsidRPr="008F6B1F" w:rsidRDefault="00C774F6">
      <w:pPr>
        <w:spacing w:line="360" w:lineRule="auto"/>
        <w:ind w:leftChars="257" w:left="796" w:hanging="256"/>
        <w:rPr>
          <w:bCs/>
          <w:sz w:val="24"/>
        </w:rPr>
      </w:pPr>
    </w:p>
    <w:p w14:paraId="2F989392" w14:textId="77777777"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14:paraId="0B621BD0" w14:textId="77777777"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4DD1BEAC" w14:textId="77777777" w:rsidR="00C774F6" w:rsidRPr="008F6B1F" w:rsidRDefault="00C774F6">
      <w:pPr>
        <w:pStyle w:val="21"/>
        <w:rPr>
          <w:rFonts w:ascii="Times New Roman" w:eastAsia="宋体"/>
          <w:bCs/>
          <w:sz w:val="24"/>
        </w:rPr>
      </w:pPr>
    </w:p>
    <w:p w14:paraId="028CAA99" w14:textId="77777777"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14:paraId="69796873" w14:textId="77777777"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14:paraId="71A8FECF" w14:textId="77777777" w:rsidR="00C774F6" w:rsidRPr="008F6B1F" w:rsidRDefault="00C774F6">
      <w:pPr>
        <w:spacing w:line="360" w:lineRule="auto"/>
        <w:ind w:firstLineChars="200" w:firstLine="480"/>
        <w:rPr>
          <w:bCs/>
          <w:sz w:val="24"/>
        </w:rPr>
      </w:pPr>
    </w:p>
    <w:p w14:paraId="7B4445C7" w14:textId="77777777"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14:paraId="0535E9CB" w14:textId="77777777" w:rsidR="00C774F6" w:rsidRPr="008F6B1F" w:rsidRDefault="00C774F6">
      <w:pPr>
        <w:spacing w:line="360" w:lineRule="auto"/>
        <w:ind w:firstLine="480"/>
        <w:rPr>
          <w:bCs/>
          <w:sz w:val="24"/>
        </w:rPr>
      </w:pPr>
      <w:r w:rsidRPr="008F6B1F">
        <w:rPr>
          <w:rFonts w:hint="eastAsia"/>
          <w:bCs/>
          <w:sz w:val="24"/>
        </w:rPr>
        <w:t>本</w:t>
      </w:r>
      <w:proofErr w:type="gramStart"/>
      <w:r w:rsidRPr="008F6B1F">
        <w:rPr>
          <w:rFonts w:hint="eastAsia"/>
          <w:bCs/>
          <w:sz w:val="24"/>
        </w:rPr>
        <w:t>基金基金</w:t>
      </w:r>
      <w:proofErr w:type="gramEnd"/>
      <w:r w:rsidRPr="008F6B1F">
        <w:rPr>
          <w:rFonts w:hint="eastAsia"/>
          <w:bCs/>
          <w:sz w:val="24"/>
        </w:rPr>
        <w:t>份额发售面值为人民币</w:t>
      </w:r>
      <w:r w:rsidRPr="008F6B1F">
        <w:rPr>
          <w:bCs/>
          <w:sz w:val="24"/>
        </w:rPr>
        <w:t>1.00</w:t>
      </w:r>
      <w:r w:rsidRPr="008F6B1F">
        <w:rPr>
          <w:rFonts w:hint="eastAsia"/>
          <w:bCs/>
          <w:sz w:val="24"/>
        </w:rPr>
        <w:t>元。</w:t>
      </w:r>
    </w:p>
    <w:p w14:paraId="0056C606" w14:textId="77777777"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14:paraId="1BF78D47" w14:textId="77777777" w:rsidR="00C774F6" w:rsidRPr="008F6B1F" w:rsidRDefault="00C774F6">
      <w:pPr>
        <w:autoSpaceDE w:val="0"/>
        <w:autoSpaceDN w:val="0"/>
        <w:adjustRightInd w:val="0"/>
        <w:spacing w:line="360" w:lineRule="auto"/>
        <w:ind w:firstLineChars="200" w:firstLine="480"/>
        <w:jc w:val="left"/>
        <w:rPr>
          <w:bCs/>
          <w:sz w:val="24"/>
        </w:rPr>
      </w:pPr>
    </w:p>
    <w:p w14:paraId="02F3A002" w14:textId="77777777"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14:paraId="574E2BF7" w14:textId="77777777" w:rsidR="00C774F6" w:rsidRPr="008F6B1F" w:rsidRDefault="00C774F6">
      <w:pPr>
        <w:spacing w:line="360" w:lineRule="auto"/>
        <w:ind w:firstLineChars="200" w:firstLine="480"/>
        <w:rPr>
          <w:bCs/>
          <w:sz w:val="24"/>
        </w:rPr>
      </w:pPr>
      <w:r w:rsidRPr="008F6B1F">
        <w:rPr>
          <w:rFonts w:hint="eastAsia"/>
          <w:bCs/>
          <w:sz w:val="24"/>
        </w:rPr>
        <w:t>不定期</w:t>
      </w:r>
    </w:p>
    <w:p w14:paraId="69337542" w14:textId="77777777" w:rsidR="00DE3785" w:rsidRPr="00DE3785" w:rsidRDefault="00DE3785" w:rsidP="00DE3785">
      <w:pPr>
        <w:spacing w:line="360" w:lineRule="auto"/>
        <w:ind w:firstLineChars="200" w:firstLine="480"/>
        <w:rPr>
          <w:bCs/>
          <w:sz w:val="24"/>
        </w:rPr>
      </w:pPr>
    </w:p>
    <w:p w14:paraId="76265930" w14:textId="77777777" w:rsidR="00DE3785" w:rsidRPr="00DE3785" w:rsidRDefault="00DE3785" w:rsidP="00DE3785">
      <w:pPr>
        <w:spacing w:line="360" w:lineRule="auto"/>
        <w:ind w:firstLineChars="200" w:firstLine="480"/>
        <w:rPr>
          <w:bCs/>
          <w:sz w:val="24"/>
        </w:rPr>
      </w:pPr>
      <w:r w:rsidRPr="00DE3785">
        <w:rPr>
          <w:rFonts w:hint="eastAsia"/>
          <w:bCs/>
          <w:sz w:val="24"/>
        </w:rPr>
        <w:t>八、基金份额类别</w:t>
      </w:r>
    </w:p>
    <w:p w14:paraId="38387C13" w14:textId="77777777" w:rsidR="00DE3785" w:rsidRPr="00DE3785" w:rsidRDefault="00DE3785" w:rsidP="00DE3785">
      <w:pPr>
        <w:spacing w:line="360" w:lineRule="auto"/>
        <w:ind w:firstLineChars="200" w:firstLine="480"/>
        <w:rPr>
          <w:bCs/>
          <w:sz w:val="24"/>
        </w:rPr>
      </w:pPr>
      <w:r w:rsidRPr="00DE3785">
        <w:rPr>
          <w:rFonts w:hint="eastAsia"/>
          <w:bCs/>
          <w:sz w:val="24"/>
        </w:rPr>
        <w:t>本基金根据申购费用、销售服务费收取方式的不同，将基金份额分为不同的类别。在投资人申购时收取申购费用且不从本类别基金资产中计</w:t>
      </w:r>
      <w:proofErr w:type="gramStart"/>
      <w:r w:rsidRPr="00DE3785">
        <w:rPr>
          <w:rFonts w:hint="eastAsia"/>
          <w:bCs/>
          <w:sz w:val="24"/>
        </w:rPr>
        <w:t>提销售</w:t>
      </w:r>
      <w:proofErr w:type="gramEnd"/>
      <w:r w:rsidRPr="00DE3785">
        <w:rPr>
          <w:rFonts w:hint="eastAsia"/>
          <w:bCs/>
          <w:sz w:val="24"/>
        </w:rPr>
        <w:t>服务费的，称为</w:t>
      </w:r>
      <w:r w:rsidRPr="00DE3785">
        <w:rPr>
          <w:rFonts w:hint="eastAsia"/>
          <w:bCs/>
          <w:sz w:val="24"/>
        </w:rPr>
        <w:t>A</w:t>
      </w:r>
      <w:r w:rsidRPr="00DE3785">
        <w:rPr>
          <w:rFonts w:hint="eastAsia"/>
          <w:bCs/>
          <w:sz w:val="24"/>
        </w:rPr>
        <w:t>类基金份额；在投资人申购时不收取申购费用，并从本类别基金资产中计</w:t>
      </w:r>
      <w:proofErr w:type="gramStart"/>
      <w:r w:rsidRPr="00DE3785">
        <w:rPr>
          <w:rFonts w:hint="eastAsia"/>
          <w:bCs/>
          <w:sz w:val="24"/>
        </w:rPr>
        <w:t>提销售</w:t>
      </w:r>
      <w:proofErr w:type="gramEnd"/>
      <w:r w:rsidRPr="00DE3785">
        <w:rPr>
          <w:rFonts w:hint="eastAsia"/>
          <w:bCs/>
          <w:sz w:val="24"/>
        </w:rPr>
        <w:t>服务费的，称为</w:t>
      </w:r>
      <w:r w:rsidRPr="00DE3785">
        <w:rPr>
          <w:rFonts w:hint="eastAsia"/>
          <w:bCs/>
          <w:sz w:val="24"/>
        </w:rPr>
        <w:t>C</w:t>
      </w:r>
      <w:r w:rsidRPr="00DE3785">
        <w:rPr>
          <w:rFonts w:hint="eastAsia"/>
          <w:bCs/>
          <w:sz w:val="24"/>
        </w:rPr>
        <w:t>类基金份额。</w:t>
      </w:r>
    </w:p>
    <w:p w14:paraId="69FCC5A2" w14:textId="77777777" w:rsidR="00DE3785" w:rsidRPr="00DE3785" w:rsidRDefault="00DE3785" w:rsidP="00DE3785">
      <w:pPr>
        <w:spacing w:line="360" w:lineRule="auto"/>
        <w:ind w:firstLineChars="200" w:firstLine="480"/>
        <w:rPr>
          <w:bCs/>
          <w:sz w:val="24"/>
        </w:rPr>
      </w:pPr>
      <w:r w:rsidRPr="00DE3785">
        <w:rPr>
          <w:rFonts w:hint="eastAsia"/>
          <w:bCs/>
          <w:sz w:val="24"/>
        </w:rPr>
        <w:t>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类基金份额分别设置基金代码。由于基金费用的不同，本基金</w:t>
      </w:r>
      <w:r w:rsidRPr="00DE3785">
        <w:rPr>
          <w:rFonts w:hint="eastAsia"/>
          <w:bCs/>
          <w:sz w:val="24"/>
        </w:rPr>
        <w:t>A</w:t>
      </w:r>
      <w:r w:rsidRPr="00DE3785">
        <w:rPr>
          <w:rFonts w:hint="eastAsia"/>
          <w:bCs/>
          <w:sz w:val="24"/>
        </w:rPr>
        <w:t>类基金份额和</w:t>
      </w:r>
      <w:r w:rsidRPr="00DE3785">
        <w:rPr>
          <w:rFonts w:hint="eastAsia"/>
          <w:bCs/>
          <w:sz w:val="24"/>
        </w:rPr>
        <w:t>C</w:t>
      </w:r>
      <w:r w:rsidRPr="00DE3785">
        <w:rPr>
          <w:rFonts w:hint="eastAsia"/>
          <w:bCs/>
          <w:sz w:val="24"/>
        </w:rPr>
        <w:t>类基金份额将分别计算基金份额净值并单独公告。</w:t>
      </w:r>
    </w:p>
    <w:p w14:paraId="2136C4CD" w14:textId="77777777" w:rsidR="00DE3785" w:rsidRPr="00DE3785" w:rsidRDefault="00DE3785" w:rsidP="00DE3785">
      <w:pPr>
        <w:spacing w:line="360" w:lineRule="auto"/>
        <w:ind w:firstLineChars="200" w:firstLine="480"/>
        <w:rPr>
          <w:bCs/>
          <w:sz w:val="24"/>
        </w:rPr>
      </w:pPr>
      <w:r w:rsidRPr="00DE3785">
        <w:rPr>
          <w:rFonts w:hint="eastAsia"/>
          <w:bCs/>
          <w:sz w:val="24"/>
        </w:rPr>
        <w:t>投资者可自行选择申购的基金份额类别。本基金不同基金份额类别之间不得互相转换。</w:t>
      </w:r>
    </w:p>
    <w:p w14:paraId="6CF98842" w14:textId="5485F5D0" w:rsidR="00C774F6" w:rsidRPr="008F6B1F" w:rsidRDefault="00DE3785" w:rsidP="00DE3785">
      <w:pPr>
        <w:spacing w:line="360" w:lineRule="auto"/>
        <w:ind w:firstLineChars="200" w:firstLine="480"/>
        <w:rPr>
          <w:bCs/>
          <w:sz w:val="24"/>
        </w:rPr>
      </w:pPr>
      <w:r w:rsidRPr="00DE3785">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w:t>
      </w:r>
      <w:r w:rsidR="00481E20">
        <w:rPr>
          <w:rFonts w:hint="eastAsia"/>
          <w:bCs/>
          <w:sz w:val="24"/>
        </w:rPr>
        <w:t>指</w:t>
      </w:r>
      <w:r w:rsidRPr="00DE3785">
        <w:rPr>
          <w:rFonts w:hint="eastAsia"/>
          <w:bCs/>
          <w:sz w:val="24"/>
        </w:rPr>
        <w:t>定媒介上公告，而无需召开基金份额持有人大会。</w:t>
      </w:r>
    </w:p>
    <w:p w14:paraId="3BED418A" w14:textId="77777777" w:rsidR="00C774F6" w:rsidRPr="008F6B1F" w:rsidRDefault="00C774F6">
      <w:pPr>
        <w:spacing w:line="360" w:lineRule="auto"/>
        <w:ind w:firstLineChars="200" w:firstLine="480"/>
        <w:rPr>
          <w:bCs/>
          <w:sz w:val="24"/>
        </w:rPr>
      </w:pPr>
    </w:p>
    <w:p w14:paraId="17F824D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5A97664" w14:textId="77777777" w:rsidR="00C774F6" w:rsidRPr="008F6B1F" w:rsidRDefault="00C774F6">
      <w:pPr>
        <w:spacing w:line="360" w:lineRule="auto"/>
        <w:ind w:firstLineChars="200" w:firstLine="420"/>
        <w:rPr>
          <w:bCs/>
          <w:kern w:val="44"/>
        </w:rPr>
      </w:pPr>
    </w:p>
    <w:p w14:paraId="712F9598" w14:textId="77777777"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14:paraId="498ADC0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14:paraId="6F28FE64" w14:textId="77777777"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w:t>
      </w:r>
      <w:proofErr w:type="gramStart"/>
      <w:r w:rsidRPr="008F6B1F">
        <w:rPr>
          <w:rFonts w:hint="eastAsia"/>
          <w:bCs/>
          <w:sz w:val="24"/>
        </w:rPr>
        <w:t>见基金</w:t>
      </w:r>
      <w:proofErr w:type="gramEnd"/>
      <w:r w:rsidRPr="008F6B1F">
        <w:rPr>
          <w:rFonts w:hint="eastAsia"/>
          <w:bCs/>
          <w:sz w:val="24"/>
        </w:rPr>
        <w:t>份额发售公告。</w:t>
      </w:r>
    </w:p>
    <w:p w14:paraId="12B44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14:paraId="28D94830" w14:textId="77777777"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w:t>
      </w:r>
      <w:proofErr w:type="gramStart"/>
      <w:r w:rsidRPr="008F6B1F">
        <w:rPr>
          <w:rFonts w:hint="eastAsia"/>
          <w:bCs/>
          <w:sz w:val="24"/>
        </w:rPr>
        <w:t>见基金</w:t>
      </w:r>
      <w:proofErr w:type="gramEnd"/>
      <w:r w:rsidRPr="008F6B1F">
        <w:rPr>
          <w:rFonts w:hint="eastAsia"/>
          <w:bCs/>
          <w:sz w:val="24"/>
        </w:rPr>
        <w:t>份额发售公告以及基金管理人届时发布的调整销售机构的相关公告。</w:t>
      </w:r>
    </w:p>
    <w:bookmarkEnd w:id="92"/>
    <w:bookmarkEnd w:id="93"/>
    <w:p w14:paraId="32B31322" w14:textId="77777777"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14:paraId="1AF1D3F3" w14:textId="77777777"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A5CC786"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14:paraId="645F4D00" w14:textId="77777777"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9D35D" w14:textId="77777777" w:rsidR="00C774F6" w:rsidRPr="008F6B1F" w:rsidRDefault="00C774F6">
      <w:pPr>
        <w:spacing w:line="360" w:lineRule="auto"/>
        <w:ind w:firstLineChars="200" w:firstLine="480"/>
        <w:rPr>
          <w:bCs/>
          <w:sz w:val="24"/>
        </w:rPr>
      </w:pPr>
      <w:r w:rsidRPr="008F6B1F">
        <w:rPr>
          <w:rFonts w:hint="eastAsia"/>
          <w:bCs/>
          <w:sz w:val="24"/>
        </w:rPr>
        <w:t>二、基金份额的认购</w:t>
      </w:r>
    </w:p>
    <w:p w14:paraId="74CE72D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14:paraId="2F19B7EB" w14:textId="77777777"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14:paraId="08B18339"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14:paraId="1D03D4D0" w14:textId="77777777"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w:t>
      </w:r>
      <w:proofErr w:type="gramStart"/>
      <w:r w:rsidRPr="008F6B1F">
        <w:rPr>
          <w:rFonts w:hint="eastAsia"/>
          <w:bCs/>
          <w:sz w:val="24"/>
        </w:rPr>
        <w:t>归基金</w:t>
      </w:r>
      <w:proofErr w:type="gramEnd"/>
      <w:r w:rsidRPr="008F6B1F">
        <w:rPr>
          <w:rFonts w:hint="eastAsia"/>
          <w:bCs/>
          <w:sz w:val="24"/>
        </w:rPr>
        <w:t>份额持有人所有，其中利息转份额以登记机构的记录为准。</w:t>
      </w:r>
    </w:p>
    <w:p w14:paraId="3707DE6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14:paraId="43EB9053" w14:textId="77777777"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14:paraId="3F0C8C81"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14:paraId="5F770E39" w14:textId="77777777"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14:paraId="756986FB" w14:textId="77777777" w:rsidR="00C774F6" w:rsidRPr="008F6B1F" w:rsidRDefault="00C774F6">
      <w:pPr>
        <w:spacing w:line="360" w:lineRule="auto"/>
        <w:ind w:firstLineChars="200" w:firstLine="480"/>
        <w:rPr>
          <w:bCs/>
          <w:sz w:val="24"/>
        </w:rPr>
      </w:pPr>
      <w:r w:rsidRPr="008F6B1F">
        <w:rPr>
          <w:rFonts w:hint="eastAsia"/>
          <w:bCs/>
          <w:sz w:val="24"/>
        </w:rPr>
        <w:t>三、基金份额认购金额的限制</w:t>
      </w:r>
    </w:p>
    <w:p w14:paraId="6C6C491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14:paraId="113BCAA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3DDA021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14:paraId="6F8E361E"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3DBF04F9" w14:textId="77777777" w:rsidR="00C774F6" w:rsidRPr="008F6B1F" w:rsidRDefault="00C774F6">
      <w:pPr>
        <w:spacing w:line="360" w:lineRule="auto"/>
        <w:ind w:firstLine="540"/>
        <w:rPr>
          <w:bCs/>
          <w:sz w:val="24"/>
        </w:rPr>
      </w:pPr>
    </w:p>
    <w:p w14:paraId="642EA9D5" w14:textId="77777777" w:rsidR="00C774F6" w:rsidRPr="008F6B1F" w:rsidRDefault="00C774F6">
      <w:pPr>
        <w:spacing w:line="360" w:lineRule="auto"/>
        <w:ind w:firstLineChars="200" w:firstLine="480"/>
        <w:rPr>
          <w:bCs/>
          <w:sz w:val="24"/>
        </w:rPr>
      </w:pPr>
      <w:r w:rsidRPr="008F6B1F">
        <w:rPr>
          <w:rFonts w:hint="eastAsia"/>
          <w:bCs/>
          <w:sz w:val="24"/>
        </w:rPr>
        <w:t>一、基金备案的条件</w:t>
      </w:r>
    </w:p>
    <w:p w14:paraId="6D36475D" w14:textId="77777777"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w:t>
      </w:r>
      <w:proofErr w:type="gramStart"/>
      <w:r w:rsidRPr="008F6B1F">
        <w:rPr>
          <w:rFonts w:hint="eastAsia"/>
          <w:bCs/>
          <w:sz w:val="24"/>
        </w:rPr>
        <w:t>且基金</w:t>
      </w:r>
      <w:proofErr w:type="gramEnd"/>
      <w:r w:rsidRPr="008F6B1F">
        <w:rPr>
          <w:rFonts w:hint="eastAsia"/>
          <w:bCs/>
          <w:sz w:val="24"/>
        </w:rPr>
        <w:t>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14:paraId="565CA5B5" w14:textId="77777777"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4DF263" w14:textId="77777777"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14:paraId="38588D71" w14:textId="77777777"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14:paraId="3836FAD9" w14:textId="77777777"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14:paraId="304225A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14:paraId="74AB7B2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14:paraId="71A0F1FE" w14:textId="77777777"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14:paraId="4670814D" w14:textId="77777777"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14:paraId="651D53B1" w14:textId="77777777"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14:paraId="31209CA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B263CA2" w14:textId="77777777" w:rsidR="00C774F6" w:rsidRPr="008F6B1F" w:rsidRDefault="00C774F6">
      <w:pPr>
        <w:spacing w:line="360" w:lineRule="auto"/>
        <w:ind w:firstLine="540"/>
        <w:rPr>
          <w:bCs/>
          <w:sz w:val="24"/>
        </w:rPr>
      </w:pPr>
    </w:p>
    <w:p w14:paraId="14F0F2C3" w14:textId="77777777" w:rsidR="00C774F6" w:rsidRPr="008F6B1F" w:rsidRDefault="00C774F6">
      <w:pPr>
        <w:spacing w:line="360" w:lineRule="auto"/>
        <w:ind w:firstLineChars="200" w:firstLine="480"/>
        <w:rPr>
          <w:bCs/>
          <w:sz w:val="24"/>
        </w:rPr>
      </w:pPr>
      <w:r w:rsidRPr="008F6B1F">
        <w:rPr>
          <w:rFonts w:hint="eastAsia"/>
          <w:bCs/>
          <w:sz w:val="24"/>
        </w:rPr>
        <w:t>一、申购和赎回场所</w:t>
      </w:r>
    </w:p>
    <w:p w14:paraId="7A9DE97E" w14:textId="77777777"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w:t>
      </w:r>
      <w:r w:rsidR="00101A0E" w:rsidRPr="00101A0E">
        <w:rPr>
          <w:rFonts w:hint="eastAsia"/>
          <w:bCs/>
          <w:sz w:val="24"/>
        </w:rPr>
        <w:t>在管理人网站公示</w:t>
      </w:r>
      <w:r w:rsidRPr="008F6B1F">
        <w:rPr>
          <w:rFonts w:hint="eastAsia"/>
          <w:bCs/>
          <w:sz w:val="24"/>
        </w:rPr>
        <w:t>。基金投资者应当在销售机构办理基金销售业务的营业场所或按销售机构提供的其他方式办理基金份额的申购与赎回。</w:t>
      </w:r>
    </w:p>
    <w:p w14:paraId="171391FE" w14:textId="77777777"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14:paraId="64D483A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14:paraId="47CAA6D5" w14:textId="77777777"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46F1012" w14:textId="77777777"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3C862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14:paraId="69759C6F"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14:paraId="5FFF3340" w14:textId="77777777"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14:paraId="5C5E11CA" w14:textId="77777777"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14:paraId="1FDD4FAC" w14:textId="77777777"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8F6B1F">
        <w:rPr>
          <w:rFonts w:hint="eastAsia"/>
          <w:bCs/>
          <w:sz w:val="24"/>
        </w:rPr>
        <w:t>且登记</w:t>
      </w:r>
      <w:proofErr w:type="gramEnd"/>
      <w:r w:rsidRPr="008F6B1F">
        <w:rPr>
          <w:rFonts w:hint="eastAsia"/>
          <w:bCs/>
          <w:sz w:val="24"/>
        </w:rPr>
        <w:t>机构确认接受的，其基金份额申购、赎回价格为下一开放日基金份额申购、赎回的价格。</w:t>
      </w:r>
    </w:p>
    <w:p w14:paraId="0846326F" w14:textId="77777777" w:rsidR="00C774F6" w:rsidRPr="008F6B1F" w:rsidRDefault="00C774F6">
      <w:pPr>
        <w:spacing w:line="360" w:lineRule="auto"/>
        <w:ind w:firstLineChars="200" w:firstLine="480"/>
        <w:rPr>
          <w:bCs/>
          <w:sz w:val="24"/>
        </w:rPr>
      </w:pPr>
      <w:r w:rsidRPr="008F6B1F">
        <w:rPr>
          <w:rFonts w:hint="eastAsia"/>
          <w:bCs/>
          <w:sz w:val="24"/>
        </w:rPr>
        <w:t>三、申购与赎回的原则</w:t>
      </w:r>
    </w:p>
    <w:p w14:paraId="0809819A"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14:paraId="6FBDAA0A"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14:paraId="5A312B35"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14:paraId="2B53678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9B830CA" w14:textId="77777777"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14:paraId="6A34816F" w14:textId="77777777" w:rsidR="00C774F6" w:rsidRPr="008F6B1F" w:rsidRDefault="00C774F6">
      <w:pPr>
        <w:spacing w:line="360" w:lineRule="auto"/>
        <w:ind w:firstLineChars="200" w:firstLine="480"/>
        <w:rPr>
          <w:bCs/>
          <w:sz w:val="24"/>
        </w:rPr>
      </w:pPr>
      <w:r w:rsidRPr="008F6B1F">
        <w:rPr>
          <w:rFonts w:hint="eastAsia"/>
          <w:bCs/>
          <w:sz w:val="24"/>
        </w:rPr>
        <w:t>四、申购与赎回的程序</w:t>
      </w:r>
    </w:p>
    <w:p w14:paraId="7B56672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14:paraId="3CC0F9BF" w14:textId="77777777"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239EA7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14:paraId="12E53F36" w14:textId="77777777"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FB6BBE0" w14:textId="77777777"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14:paraId="2052889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14:paraId="194F11C1" w14:textId="77777777"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14:paraId="0968C71F" w14:textId="77777777"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3ABB7F9" w14:textId="77777777"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14:paraId="3DBD786A" w14:textId="77777777" w:rsidR="00C774F6" w:rsidRPr="008F6B1F" w:rsidRDefault="00C774F6">
      <w:pPr>
        <w:spacing w:line="360" w:lineRule="auto"/>
        <w:ind w:firstLineChars="200" w:firstLine="480"/>
        <w:rPr>
          <w:bCs/>
          <w:sz w:val="24"/>
        </w:rPr>
      </w:pPr>
      <w:r w:rsidRPr="008F6B1F">
        <w:rPr>
          <w:rFonts w:hint="eastAsia"/>
          <w:bCs/>
          <w:sz w:val="24"/>
        </w:rPr>
        <w:t>五、申购和赎回的数量限制</w:t>
      </w:r>
    </w:p>
    <w:p w14:paraId="28C153C0"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14:paraId="1BB6AD0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14:paraId="4A192CA1"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14:paraId="42D1E7B7" w14:textId="77777777" w:rsidR="008B6110" w:rsidRPr="008B6110" w:rsidRDefault="00C774F6" w:rsidP="008B6110">
      <w:pPr>
        <w:spacing w:line="360" w:lineRule="auto"/>
        <w:ind w:firstLineChars="200" w:firstLine="480"/>
        <w:rPr>
          <w:bCs/>
          <w:sz w:val="24"/>
        </w:rPr>
      </w:pPr>
      <w:r w:rsidRPr="008F6B1F">
        <w:rPr>
          <w:bCs/>
          <w:sz w:val="24"/>
        </w:rPr>
        <w:t>4</w:t>
      </w:r>
      <w:r w:rsidRPr="008F6B1F">
        <w:rPr>
          <w:rFonts w:hint="eastAsia"/>
          <w:bCs/>
          <w:sz w:val="24"/>
        </w:rPr>
        <w:t>、</w:t>
      </w:r>
      <w:r w:rsidR="008B6110" w:rsidRPr="008B611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B33F69" w14:textId="77777777" w:rsidR="00C774F6" w:rsidRPr="008F6B1F" w:rsidRDefault="008B6110" w:rsidP="008B6110">
      <w:pPr>
        <w:spacing w:line="360" w:lineRule="auto"/>
        <w:ind w:firstLineChars="200" w:firstLine="480"/>
        <w:rPr>
          <w:bCs/>
          <w:sz w:val="24"/>
        </w:rPr>
      </w:pPr>
      <w:r w:rsidRPr="008B6110">
        <w:rPr>
          <w:rFonts w:hint="eastAsia"/>
          <w:bCs/>
          <w:sz w:val="24"/>
        </w:rPr>
        <w:t>5</w:t>
      </w:r>
      <w:r w:rsidRPr="008B6110">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3C945026" w14:textId="77777777"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14:paraId="1BD25D11" w14:textId="77777777" w:rsidR="00AC11AC" w:rsidRPr="00AC11AC" w:rsidRDefault="00C774F6" w:rsidP="00AC11AC">
      <w:pPr>
        <w:spacing w:line="360" w:lineRule="auto"/>
        <w:ind w:firstLineChars="200" w:firstLine="480"/>
        <w:rPr>
          <w:bCs/>
          <w:sz w:val="24"/>
        </w:rPr>
      </w:pPr>
      <w:r w:rsidRPr="008F6B1F">
        <w:rPr>
          <w:bCs/>
          <w:sz w:val="24"/>
        </w:rPr>
        <w:t>1</w:t>
      </w:r>
      <w:r w:rsidRPr="008F6B1F">
        <w:rPr>
          <w:rFonts w:hint="eastAsia"/>
          <w:bCs/>
          <w:sz w:val="24"/>
        </w:rPr>
        <w:t>、</w:t>
      </w:r>
      <w:r w:rsidR="00AC11AC" w:rsidRPr="00AC11AC">
        <w:rPr>
          <w:rFonts w:hint="eastAsia"/>
          <w:bCs/>
          <w:sz w:val="24"/>
        </w:rPr>
        <w:t>本</w:t>
      </w:r>
      <w:proofErr w:type="gramStart"/>
      <w:r w:rsidR="00AC11AC" w:rsidRPr="00AC11AC">
        <w:rPr>
          <w:rFonts w:hint="eastAsia"/>
          <w:bCs/>
          <w:sz w:val="24"/>
        </w:rPr>
        <w:t>基金基金</w:t>
      </w:r>
      <w:proofErr w:type="gramEnd"/>
      <w:r w:rsidR="00AC11AC" w:rsidRPr="00AC11AC">
        <w:rPr>
          <w:rFonts w:hint="eastAsia"/>
          <w:bCs/>
          <w:sz w:val="24"/>
        </w:rPr>
        <w:t>份额分为</w:t>
      </w:r>
      <w:r w:rsidR="00AC11AC" w:rsidRPr="00AC11AC">
        <w:rPr>
          <w:rFonts w:hint="eastAsia"/>
          <w:bCs/>
          <w:sz w:val="24"/>
        </w:rPr>
        <w:t>A</w:t>
      </w:r>
      <w:r w:rsidR="00AC11AC" w:rsidRPr="00AC11AC">
        <w:rPr>
          <w:rFonts w:hint="eastAsia"/>
          <w:bCs/>
          <w:sz w:val="24"/>
        </w:rPr>
        <w:t>类基金份额和</w:t>
      </w:r>
      <w:r w:rsidR="00AC11AC" w:rsidRPr="00AC11AC">
        <w:rPr>
          <w:rFonts w:hint="eastAsia"/>
          <w:bCs/>
          <w:sz w:val="24"/>
        </w:rPr>
        <w:t>C</w:t>
      </w:r>
      <w:r w:rsidR="00AC11AC" w:rsidRPr="00AC11AC">
        <w:rPr>
          <w:rFonts w:hint="eastAsia"/>
          <w:bCs/>
          <w:sz w:val="24"/>
        </w:rPr>
        <w:t>类基金份额。投资人申购</w:t>
      </w:r>
      <w:r w:rsidR="00AC11AC" w:rsidRPr="00AC11AC">
        <w:rPr>
          <w:rFonts w:hint="eastAsia"/>
          <w:bCs/>
          <w:sz w:val="24"/>
        </w:rPr>
        <w:t>A</w:t>
      </w:r>
      <w:r w:rsidR="00AC11AC" w:rsidRPr="00AC11AC">
        <w:rPr>
          <w:rFonts w:hint="eastAsia"/>
          <w:bCs/>
          <w:sz w:val="24"/>
        </w:rPr>
        <w:t>类基金份额在申购时支付申购费用；申购</w:t>
      </w:r>
      <w:r w:rsidR="00AC11AC" w:rsidRPr="00AC11AC">
        <w:rPr>
          <w:rFonts w:hint="eastAsia"/>
          <w:bCs/>
          <w:sz w:val="24"/>
        </w:rPr>
        <w:t>C</w:t>
      </w:r>
      <w:r w:rsidR="00AC11AC" w:rsidRPr="00AC11AC">
        <w:rPr>
          <w:rFonts w:hint="eastAsia"/>
          <w:bCs/>
          <w:sz w:val="24"/>
        </w:rPr>
        <w:t>类基金份额不支付申购费用，并从该类别基金资产中计</w:t>
      </w:r>
      <w:proofErr w:type="gramStart"/>
      <w:r w:rsidR="00AC11AC" w:rsidRPr="00AC11AC">
        <w:rPr>
          <w:rFonts w:hint="eastAsia"/>
          <w:bCs/>
          <w:sz w:val="24"/>
        </w:rPr>
        <w:t>提销售</w:t>
      </w:r>
      <w:proofErr w:type="gramEnd"/>
      <w:r w:rsidR="00AC11AC" w:rsidRPr="00AC11AC">
        <w:rPr>
          <w:rFonts w:hint="eastAsia"/>
          <w:bCs/>
          <w:sz w:val="24"/>
        </w:rPr>
        <w:t>服务费。</w:t>
      </w:r>
    </w:p>
    <w:p w14:paraId="20D393B4" w14:textId="62FAD0B8" w:rsidR="00C774F6" w:rsidRPr="008F6B1F" w:rsidRDefault="00AC11AC" w:rsidP="00AC11AC">
      <w:pPr>
        <w:spacing w:line="360" w:lineRule="auto"/>
        <w:ind w:firstLineChars="200" w:firstLine="480"/>
        <w:rPr>
          <w:bCs/>
          <w:sz w:val="24"/>
        </w:rPr>
      </w:pPr>
      <w:r w:rsidRPr="00AC11AC">
        <w:rPr>
          <w:rFonts w:hint="eastAsia"/>
          <w:bCs/>
          <w:sz w:val="24"/>
        </w:rPr>
        <w:t>2</w:t>
      </w:r>
      <w:r w:rsidRPr="00AC11AC">
        <w:rPr>
          <w:rFonts w:hint="eastAsia"/>
          <w:bCs/>
          <w:sz w:val="24"/>
        </w:rPr>
        <w:t>、</w:t>
      </w:r>
      <w:r w:rsidR="00C774F6" w:rsidRPr="008F6B1F">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类基金份额的基金</w:t>
      </w:r>
      <w:r w:rsidR="00C774F6" w:rsidRPr="008F6B1F">
        <w:rPr>
          <w:rFonts w:hint="eastAsia"/>
          <w:bCs/>
          <w:sz w:val="24"/>
        </w:rPr>
        <w:t>份额净值的计算，</w:t>
      </w:r>
      <w:r>
        <w:rPr>
          <w:rFonts w:hint="eastAsia"/>
          <w:bCs/>
          <w:sz w:val="24"/>
        </w:rPr>
        <w:t>均</w:t>
      </w:r>
      <w:r w:rsidR="00C774F6" w:rsidRPr="008F6B1F">
        <w:rPr>
          <w:rFonts w:hint="eastAsia"/>
          <w:bCs/>
          <w:sz w:val="24"/>
        </w:rPr>
        <w:t>保留到小数点后</w:t>
      </w:r>
      <w:r w:rsidR="000615D9">
        <w:rPr>
          <w:bCs/>
          <w:sz w:val="24"/>
        </w:rPr>
        <w:t>4</w:t>
      </w:r>
      <w:r w:rsidR="00C774F6" w:rsidRPr="008F6B1F">
        <w:rPr>
          <w:rFonts w:hint="eastAsia"/>
          <w:bCs/>
          <w:sz w:val="24"/>
        </w:rPr>
        <w:t>位，小数点后</w:t>
      </w:r>
      <w:r w:rsidR="000615D9" w:rsidRPr="008F6B1F">
        <w:rPr>
          <w:rFonts w:hint="eastAsia"/>
          <w:bCs/>
          <w:sz w:val="24"/>
        </w:rPr>
        <w:t>第</w:t>
      </w:r>
      <w:r w:rsidR="000615D9">
        <w:rPr>
          <w:bCs/>
          <w:sz w:val="24"/>
        </w:rPr>
        <w:t>5</w:t>
      </w:r>
      <w:r w:rsidR="00C774F6" w:rsidRPr="008F6B1F">
        <w:rPr>
          <w:rFonts w:hint="eastAsia"/>
          <w:bCs/>
          <w:sz w:val="24"/>
        </w:rPr>
        <w:t>位四舍五入，由此产生的收益或损失由基金财产承担。</w:t>
      </w:r>
      <w:bookmarkStart w:id="131" w:name="OLE_LINK27"/>
      <w:bookmarkStart w:id="132" w:name="OLE_LINK26"/>
      <w:r w:rsidR="00C774F6" w:rsidRPr="008F6B1F">
        <w:rPr>
          <w:bCs/>
          <w:sz w:val="24"/>
        </w:rPr>
        <w:t>T</w:t>
      </w:r>
      <w:r w:rsidR="00C774F6" w:rsidRPr="008F6B1F">
        <w:rPr>
          <w:rFonts w:hint="eastAsia"/>
          <w:bCs/>
          <w:sz w:val="24"/>
        </w:rPr>
        <w:t>日的基金份额净值在当天收市后计算，并在</w:t>
      </w:r>
      <w:r w:rsidR="00C774F6" w:rsidRPr="008F6B1F">
        <w:rPr>
          <w:bCs/>
          <w:sz w:val="24"/>
        </w:rPr>
        <w:t>T+1</w:t>
      </w:r>
      <w:r w:rsidR="00C774F6" w:rsidRPr="008F6B1F">
        <w:rPr>
          <w:rFonts w:hint="eastAsia"/>
          <w:bCs/>
          <w:sz w:val="24"/>
        </w:rPr>
        <w:t>日（包括该日）内公告。</w:t>
      </w:r>
      <w:bookmarkEnd w:id="131"/>
      <w:bookmarkEnd w:id="132"/>
      <w:r w:rsidR="00C774F6" w:rsidRPr="008F6B1F">
        <w:rPr>
          <w:rFonts w:hint="eastAsia"/>
          <w:bCs/>
          <w:sz w:val="24"/>
        </w:rPr>
        <w:t>遇特殊情况，经中国证监会同意，可以适当延迟计算或公告。</w:t>
      </w:r>
    </w:p>
    <w:p w14:paraId="6FD62852" w14:textId="393AD6EC" w:rsidR="00C774F6" w:rsidRPr="008F6B1F" w:rsidRDefault="00AC11AC">
      <w:pPr>
        <w:spacing w:line="360" w:lineRule="auto"/>
        <w:ind w:firstLineChars="200" w:firstLine="480"/>
        <w:rPr>
          <w:bCs/>
          <w:sz w:val="24"/>
        </w:rPr>
      </w:pPr>
      <w:r>
        <w:rPr>
          <w:bCs/>
          <w:sz w:val="24"/>
        </w:rPr>
        <w:t>3</w:t>
      </w:r>
      <w:r w:rsidR="00C774F6" w:rsidRPr="008F6B1F">
        <w:rPr>
          <w:rFonts w:hint="eastAsia"/>
          <w:bCs/>
          <w:sz w:val="24"/>
        </w:rPr>
        <w:t>、申购份额的计算及余额的处理方式：本基金申购份额的计算</w:t>
      </w:r>
      <w:r w:rsidR="00EB6DCD" w:rsidRPr="008F6B1F">
        <w:rPr>
          <w:rFonts w:hint="eastAsia"/>
          <w:bCs/>
          <w:sz w:val="24"/>
        </w:rPr>
        <w:t>及余额的处理方式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w:t>
      </w:r>
      <w:r w:rsidR="00C774F6" w:rsidRPr="008F6B1F">
        <w:rPr>
          <w:rFonts w:hint="eastAsia"/>
          <w:bCs/>
          <w:sz w:val="24"/>
        </w:rPr>
        <w:t>的申购费率由基金管理人决定，并在招募说明书中列示。申购</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的有效份额为净申购金额除以当日</w:t>
      </w:r>
      <w:r w:rsidRPr="00AC11AC">
        <w:rPr>
          <w:rFonts w:hint="eastAsia"/>
          <w:bCs/>
          <w:sz w:val="24"/>
        </w:rPr>
        <w:t>该类基金份额</w:t>
      </w:r>
      <w:r w:rsidR="00C774F6" w:rsidRPr="008F6B1F">
        <w:rPr>
          <w:rFonts w:hint="eastAsia"/>
          <w:bCs/>
          <w:sz w:val="24"/>
        </w:rPr>
        <w:t>的基金份额净值，有效份额单位为份。</w:t>
      </w:r>
    </w:p>
    <w:p w14:paraId="05D5BA05" w14:textId="2C939EFD" w:rsidR="00C774F6" w:rsidRPr="008F6B1F" w:rsidRDefault="00AC11AC">
      <w:pPr>
        <w:spacing w:line="360" w:lineRule="auto"/>
        <w:ind w:firstLineChars="200" w:firstLine="480"/>
        <w:rPr>
          <w:bCs/>
          <w:sz w:val="24"/>
        </w:rPr>
      </w:pPr>
      <w:r>
        <w:rPr>
          <w:bCs/>
          <w:sz w:val="24"/>
        </w:rPr>
        <w:t>4</w:t>
      </w:r>
      <w:r w:rsidR="00C774F6" w:rsidRPr="008F6B1F">
        <w:rPr>
          <w:rFonts w:hint="eastAsia"/>
          <w:bCs/>
          <w:sz w:val="24"/>
        </w:rPr>
        <w:t>、赎回金额的计算及处理方式：本基金赎回金额的计算</w:t>
      </w:r>
      <w:r w:rsidR="00366CEB" w:rsidRPr="004D32F7">
        <w:rPr>
          <w:rFonts w:hint="eastAsia"/>
          <w:bCs/>
          <w:sz w:val="24"/>
        </w:rPr>
        <w:t>及处理方式</w:t>
      </w:r>
      <w:r w:rsidR="00C774F6" w:rsidRPr="008F6B1F">
        <w:rPr>
          <w:rFonts w:hint="eastAsia"/>
          <w:bCs/>
          <w:sz w:val="24"/>
        </w:rPr>
        <w:t>详见《招募说明书》。本基金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w:t>
      </w:r>
      <w:r w:rsidR="00C774F6" w:rsidRPr="008F6B1F">
        <w:rPr>
          <w:rFonts w:hint="eastAsia"/>
          <w:bCs/>
          <w:sz w:val="24"/>
        </w:rPr>
        <w:t>的赎回费率由基金管理人决定，并在招募说明书中列示。赎回金额为按实际确认的</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C774F6" w:rsidRPr="008F6B1F">
        <w:rPr>
          <w:rFonts w:hint="eastAsia"/>
          <w:bCs/>
          <w:sz w:val="24"/>
        </w:rPr>
        <w:t>有效赎回份额乘以当日</w:t>
      </w:r>
      <w:r w:rsidRPr="00AC11AC">
        <w:rPr>
          <w:rFonts w:hint="eastAsia"/>
          <w:bCs/>
          <w:sz w:val="24"/>
        </w:rPr>
        <w:t>该类基金份额的</w:t>
      </w:r>
      <w:r w:rsidR="00C774F6" w:rsidRPr="008F6B1F">
        <w:rPr>
          <w:rFonts w:hint="eastAsia"/>
          <w:bCs/>
          <w:sz w:val="24"/>
        </w:rPr>
        <w:t>基金份额净值并扣除相应的费用，赎回金额单位为元。</w:t>
      </w:r>
    </w:p>
    <w:p w14:paraId="734DF867" w14:textId="36472C73" w:rsidR="00C774F6" w:rsidRPr="008F6B1F" w:rsidRDefault="00AC11AC">
      <w:pPr>
        <w:spacing w:line="360" w:lineRule="auto"/>
        <w:ind w:firstLineChars="200" w:firstLine="480"/>
        <w:rPr>
          <w:bCs/>
          <w:sz w:val="24"/>
        </w:rPr>
      </w:pPr>
      <w:r>
        <w:rPr>
          <w:bCs/>
          <w:sz w:val="24"/>
        </w:rPr>
        <w:t>5</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类基金份额的</w:t>
      </w:r>
      <w:r w:rsidR="00C774F6" w:rsidRPr="008F6B1F">
        <w:rPr>
          <w:rFonts w:hint="eastAsia"/>
          <w:bCs/>
          <w:sz w:val="24"/>
        </w:rPr>
        <w:t>申购费用由</w:t>
      </w:r>
      <w:r w:rsidRPr="00AC11AC">
        <w:rPr>
          <w:rFonts w:hint="eastAsia"/>
          <w:bCs/>
          <w:sz w:val="24"/>
        </w:rPr>
        <w:t>申购</w:t>
      </w:r>
      <w:r w:rsidRPr="00AC11AC">
        <w:rPr>
          <w:rFonts w:hint="eastAsia"/>
          <w:bCs/>
          <w:sz w:val="24"/>
        </w:rPr>
        <w:t>A</w:t>
      </w:r>
      <w:r w:rsidRPr="00AC11AC">
        <w:rPr>
          <w:rFonts w:hint="eastAsia"/>
          <w:bCs/>
          <w:sz w:val="24"/>
        </w:rPr>
        <w:t>类基金份额的</w:t>
      </w:r>
      <w:r w:rsidR="00C774F6" w:rsidRPr="008F6B1F">
        <w:rPr>
          <w:rFonts w:hint="eastAsia"/>
          <w:bCs/>
          <w:sz w:val="24"/>
        </w:rPr>
        <w:t>投资人承担，不列入基金财产。</w:t>
      </w:r>
    </w:p>
    <w:p w14:paraId="113F762A" w14:textId="6380F7C4" w:rsidR="00C774F6" w:rsidRPr="008F6B1F" w:rsidRDefault="00AC11AC">
      <w:pPr>
        <w:spacing w:line="360" w:lineRule="auto"/>
        <w:ind w:firstLineChars="200" w:firstLine="480"/>
        <w:rPr>
          <w:bCs/>
          <w:sz w:val="24"/>
        </w:rPr>
      </w:pPr>
      <w:r>
        <w:rPr>
          <w:bCs/>
          <w:sz w:val="24"/>
        </w:rPr>
        <w:t>6</w:t>
      </w:r>
      <w:r w:rsidR="00C774F6" w:rsidRPr="008F6B1F">
        <w:rPr>
          <w:rFonts w:hint="eastAsia"/>
          <w:bCs/>
          <w:sz w:val="24"/>
        </w:rPr>
        <w:t>、</w:t>
      </w:r>
      <w:r w:rsidRPr="00AC11AC">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w:t>
      </w:r>
      <w:r w:rsidR="00C774F6" w:rsidRPr="008F6B1F">
        <w:rPr>
          <w:rFonts w:hint="eastAsia"/>
          <w:bCs/>
          <w:sz w:val="24"/>
        </w:rPr>
        <w:t>赎回费用由赎回</w:t>
      </w:r>
      <w:r>
        <w:rPr>
          <w:rFonts w:hint="eastAsia"/>
          <w:bCs/>
          <w:sz w:val="24"/>
        </w:rPr>
        <w:t>该类</w:t>
      </w:r>
      <w:r w:rsidR="00C774F6" w:rsidRPr="008F6B1F">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D936A8" w:rsidRPr="00D936A8">
        <w:rPr>
          <w:rFonts w:hint="eastAsia"/>
          <w:bCs/>
          <w:sz w:val="24"/>
        </w:rPr>
        <w:t>其中，对持续持有期少于</w:t>
      </w:r>
      <w:r w:rsidR="00D936A8" w:rsidRPr="00D936A8">
        <w:rPr>
          <w:rFonts w:hint="eastAsia"/>
          <w:bCs/>
          <w:sz w:val="24"/>
        </w:rPr>
        <w:t>7</w:t>
      </w:r>
      <w:r w:rsidR="00D936A8" w:rsidRPr="00D936A8">
        <w:rPr>
          <w:rFonts w:hint="eastAsia"/>
          <w:bCs/>
          <w:sz w:val="24"/>
        </w:rPr>
        <w:t>日的基金份额持有人收取不低于</w:t>
      </w:r>
      <w:r w:rsidR="00D936A8" w:rsidRPr="00D936A8">
        <w:rPr>
          <w:rFonts w:hint="eastAsia"/>
          <w:bCs/>
          <w:sz w:val="24"/>
        </w:rPr>
        <w:t>1.5%</w:t>
      </w:r>
      <w:r w:rsidR="00D936A8" w:rsidRPr="00D936A8">
        <w:rPr>
          <w:rFonts w:hint="eastAsia"/>
          <w:bCs/>
          <w:sz w:val="24"/>
        </w:rPr>
        <w:t>的赎回费并全额计入基金财产。</w:t>
      </w:r>
    </w:p>
    <w:p w14:paraId="4AA4EEB7" w14:textId="65ADF8B0" w:rsidR="00C774F6" w:rsidRPr="008F6B1F" w:rsidRDefault="00AC11AC">
      <w:pPr>
        <w:spacing w:line="360" w:lineRule="auto"/>
        <w:ind w:firstLineChars="200" w:firstLine="480"/>
        <w:rPr>
          <w:bCs/>
          <w:sz w:val="24"/>
        </w:rPr>
      </w:pPr>
      <w:r>
        <w:rPr>
          <w:bCs/>
          <w:sz w:val="24"/>
        </w:rPr>
        <w:t>7</w:t>
      </w:r>
      <w:r w:rsidR="00C774F6"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466CAEE" w14:textId="5E2A53A6" w:rsidR="00C774F6" w:rsidRPr="008F6B1F" w:rsidRDefault="00364E2C">
      <w:pPr>
        <w:spacing w:line="360" w:lineRule="auto"/>
        <w:ind w:firstLineChars="200" w:firstLine="480"/>
        <w:rPr>
          <w:bCs/>
          <w:sz w:val="24"/>
        </w:rPr>
      </w:pPr>
      <w:r>
        <w:rPr>
          <w:bCs/>
          <w:sz w:val="24"/>
        </w:rPr>
        <w:t>8</w:t>
      </w:r>
      <w:r w:rsidR="00C774F6" w:rsidRPr="008F6B1F">
        <w:rPr>
          <w:rFonts w:hint="eastAsia"/>
          <w:bCs/>
          <w:sz w:val="24"/>
        </w:rPr>
        <w:t>、</w:t>
      </w:r>
      <w:r w:rsidR="00C774F6"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00C774F6" w:rsidRPr="008F6B1F">
        <w:rPr>
          <w:rFonts w:ascii="宋体" w:hAnsi="宋体" w:hint="eastAsia"/>
          <w:sz w:val="24"/>
          <w:szCs w:val="18"/>
        </w:rPr>
        <w:t>。</w:t>
      </w:r>
    </w:p>
    <w:p w14:paraId="6683EE3E" w14:textId="77777777" w:rsidR="00C774F6" w:rsidRPr="008F6B1F" w:rsidRDefault="00C774F6">
      <w:pPr>
        <w:spacing w:line="360" w:lineRule="auto"/>
        <w:ind w:firstLineChars="200" w:firstLine="480"/>
        <w:rPr>
          <w:bCs/>
          <w:sz w:val="24"/>
        </w:rPr>
      </w:pPr>
      <w:r w:rsidRPr="008F6B1F">
        <w:rPr>
          <w:rFonts w:hint="eastAsia"/>
          <w:bCs/>
          <w:sz w:val="24"/>
        </w:rPr>
        <w:t>七、拒绝或暂停申购的情形</w:t>
      </w:r>
    </w:p>
    <w:p w14:paraId="6E579BEF" w14:textId="77777777"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14:paraId="320610BE"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14:paraId="2DBD18A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14:paraId="4A685B8C" w14:textId="77777777"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t>3</w:t>
      </w:r>
      <w:r w:rsidRPr="008F6B1F">
        <w:rPr>
          <w:rFonts w:hint="eastAsia"/>
          <w:bCs/>
          <w:sz w:val="24"/>
        </w:rPr>
        <w:t>、证券、期货交易所交易时间非正常停市，导致基金管理人无法计算当日基金资产净值。</w:t>
      </w:r>
    </w:p>
    <w:p w14:paraId="208CD444" w14:textId="77777777"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t>4</w:t>
      </w:r>
      <w:r w:rsidRPr="008F6B1F">
        <w:rPr>
          <w:rFonts w:hint="eastAsia"/>
          <w:bCs/>
          <w:sz w:val="24"/>
        </w:rPr>
        <w:t>、接受某笔或某些申购申请可能会影响或损害现有基金份额持有人利益时。</w:t>
      </w:r>
    </w:p>
    <w:p w14:paraId="55B7F657" w14:textId="77777777"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14:paraId="0D7245F2" w14:textId="77777777"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73F1FC53" w14:textId="77777777" w:rsidR="00341E57" w:rsidRPr="00341E57" w:rsidRDefault="004C23EC" w:rsidP="00341E57">
      <w:pPr>
        <w:spacing w:line="360" w:lineRule="auto"/>
        <w:ind w:firstLineChars="200" w:firstLine="480"/>
        <w:rPr>
          <w:bCs/>
          <w:sz w:val="24"/>
        </w:rPr>
      </w:pPr>
      <w:r>
        <w:rPr>
          <w:bCs/>
          <w:sz w:val="24"/>
        </w:rPr>
        <w:t>7</w:t>
      </w:r>
      <w:r>
        <w:rPr>
          <w:rFonts w:hint="eastAsia"/>
          <w:bCs/>
          <w:sz w:val="24"/>
        </w:rPr>
        <w:t>、</w:t>
      </w:r>
      <w:r w:rsidR="008628F8" w:rsidRPr="008628F8">
        <w:rPr>
          <w:rFonts w:hint="eastAsia"/>
          <w:bCs/>
          <w:sz w:val="24"/>
        </w:rPr>
        <w:t>当前一估值日基金资产净值</w:t>
      </w:r>
      <w:r w:rsidR="008628F8" w:rsidRPr="008628F8">
        <w:rPr>
          <w:rFonts w:hint="eastAsia"/>
          <w:bCs/>
          <w:sz w:val="24"/>
        </w:rPr>
        <w:t>50%</w:t>
      </w:r>
      <w:r w:rsidR="008628F8" w:rsidRPr="008628F8">
        <w:rPr>
          <w:rFonts w:hint="eastAsia"/>
          <w:bCs/>
          <w:sz w:val="24"/>
        </w:rPr>
        <w:t>以上的资产出现无可参考的活跃市场价格且采用估值技术</w:t>
      </w:r>
      <w:proofErr w:type="gramStart"/>
      <w:r w:rsidR="008628F8" w:rsidRPr="008628F8">
        <w:rPr>
          <w:rFonts w:hint="eastAsia"/>
          <w:bCs/>
          <w:sz w:val="24"/>
        </w:rPr>
        <w:t>仍导致</w:t>
      </w:r>
      <w:proofErr w:type="gramEnd"/>
      <w:r w:rsidR="008628F8" w:rsidRPr="008628F8">
        <w:rPr>
          <w:rFonts w:hint="eastAsia"/>
          <w:bCs/>
          <w:sz w:val="24"/>
        </w:rPr>
        <w:t>公允价值存在重大不确定性时，经与基金托管人协商确认后，基金管理人应当暂停接受基金申购申请。</w:t>
      </w:r>
    </w:p>
    <w:p w14:paraId="2569EAD3" w14:textId="77777777" w:rsidR="00341E57" w:rsidRPr="00341E57" w:rsidRDefault="00341E57" w:rsidP="00341E57">
      <w:pPr>
        <w:spacing w:line="360" w:lineRule="auto"/>
        <w:ind w:firstLineChars="200" w:firstLine="480"/>
        <w:rPr>
          <w:bCs/>
          <w:sz w:val="24"/>
        </w:rPr>
      </w:pPr>
      <w:r>
        <w:rPr>
          <w:rFonts w:hint="eastAsia"/>
          <w:bCs/>
          <w:sz w:val="24"/>
        </w:rPr>
        <w:t>8</w:t>
      </w:r>
      <w:r w:rsidRPr="00341E57">
        <w:rPr>
          <w:rFonts w:hint="eastAsia"/>
          <w:bCs/>
          <w:sz w:val="24"/>
        </w:rPr>
        <w:t>、</w:t>
      </w:r>
      <w:r w:rsidR="008628F8" w:rsidRPr="008628F8">
        <w:rPr>
          <w:rFonts w:hint="eastAsia"/>
          <w:bCs/>
          <w:sz w:val="24"/>
        </w:rPr>
        <w:t>基金管理人接受某笔或者某些申购申请有可能导致单一投资者持有基金份额的比例超过</w:t>
      </w:r>
      <w:r w:rsidR="008628F8" w:rsidRPr="008628F8">
        <w:rPr>
          <w:rFonts w:hint="eastAsia"/>
          <w:bCs/>
          <w:sz w:val="24"/>
        </w:rPr>
        <w:t>50%</w:t>
      </w:r>
      <w:r w:rsidR="008628F8" w:rsidRPr="008628F8">
        <w:rPr>
          <w:rFonts w:hint="eastAsia"/>
          <w:bCs/>
          <w:sz w:val="24"/>
        </w:rPr>
        <w:t>，或者变相规避</w:t>
      </w:r>
      <w:r w:rsidR="008628F8" w:rsidRPr="008628F8">
        <w:rPr>
          <w:rFonts w:hint="eastAsia"/>
          <w:bCs/>
          <w:sz w:val="24"/>
        </w:rPr>
        <w:t>50%</w:t>
      </w:r>
      <w:r w:rsidR="008628F8" w:rsidRPr="008628F8">
        <w:rPr>
          <w:rFonts w:hint="eastAsia"/>
          <w:bCs/>
          <w:sz w:val="24"/>
        </w:rPr>
        <w:t>集中度的情形。</w:t>
      </w:r>
      <w:r w:rsidR="00E5494B" w:rsidRPr="0039743D">
        <w:rPr>
          <w:rFonts w:ascii="宋体" w:hAnsi="宋体" w:hint="eastAsia"/>
          <w:sz w:val="24"/>
        </w:rPr>
        <w:t>出现上述</w:t>
      </w:r>
      <w:r w:rsidR="00E5494B" w:rsidRPr="0039743D">
        <w:rPr>
          <w:rFonts w:ascii="宋体" w:hAnsi="宋体"/>
          <w:sz w:val="24"/>
        </w:rPr>
        <w:t>情形时，基金管理人有权将上述申购申请全部或部分确认失败</w:t>
      </w:r>
      <w:r w:rsidR="008628F8" w:rsidRPr="008628F8">
        <w:rPr>
          <w:rFonts w:hint="eastAsia"/>
          <w:bCs/>
          <w:sz w:val="24"/>
        </w:rPr>
        <w:t>。</w:t>
      </w:r>
    </w:p>
    <w:p w14:paraId="6B625F11" w14:textId="77777777" w:rsidR="00C774F6" w:rsidRPr="008F6B1F" w:rsidRDefault="00341E57" w:rsidP="00341E57">
      <w:pPr>
        <w:spacing w:line="360" w:lineRule="auto"/>
        <w:ind w:firstLineChars="200" w:firstLine="480"/>
        <w:rPr>
          <w:bCs/>
          <w:sz w:val="24"/>
        </w:rPr>
      </w:pPr>
      <w:r>
        <w:rPr>
          <w:rFonts w:hint="eastAsia"/>
          <w:bCs/>
          <w:sz w:val="24"/>
        </w:rPr>
        <w:t>9</w:t>
      </w:r>
      <w:r w:rsidRPr="00341E57">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14:paraId="37E5F4C8" w14:textId="77777777"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8628F8">
        <w:rPr>
          <w:rFonts w:hint="eastAsia"/>
          <w:bCs/>
          <w:sz w:val="24"/>
        </w:rPr>
        <w:t>7</w:t>
      </w:r>
      <w:r w:rsidR="00341E57">
        <w:rPr>
          <w:rFonts w:hint="eastAsia"/>
          <w:bCs/>
          <w:sz w:val="24"/>
        </w:rPr>
        <w:t>、</w:t>
      </w:r>
      <w:r w:rsidR="00341E57">
        <w:rPr>
          <w:rFonts w:hint="eastAsia"/>
          <w:bCs/>
          <w:sz w:val="24"/>
        </w:rPr>
        <w:t>9</w:t>
      </w:r>
      <w:r w:rsidRPr="008F6B1F">
        <w:rPr>
          <w:rFonts w:hint="eastAsia"/>
          <w:bCs/>
          <w:sz w:val="24"/>
        </w:rPr>
        <w:t>项暂停申购情形之一</w:t>
      </w:r>
      <w:proofErr w:type="gramStart"/>
      <w:r w:rsidRPr="008F6B1F">
        <w:rPr>
          <w:rFonts w:hAnsi="宋体"/>
          <w:sz w:val="24"/>
          <w:szCs w:val="18"/>
        </w:rPr>
        <w:t>且基金</w:t>
      </w:r>
      <w:proofErr w:type="gramEnd"/>
      <w:r w:rsidRPr="008F6B1F">
        <w:rPr>
          <w:rFonts w:hAnsi="宋体"/>
          <w:sz w:val="24"/>
          <w:szCs w:val="18"/>
        </w:rPr>
        <w:t>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14:paraId="0BEC5BD3" w14:textId="77777777"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14:paraId="058B65DA" w14:textId="77777777"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14:paraId="4FCF188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14:paraId="56EC3BE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14:paraId="3FC2A605" w14:textId="77777777"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14:paraId="2967E1E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14:paraId="115193AA" w14:textId="77777777"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继续接受赎回申请将损害现有基金份额持有人利益的情形时，可暂停接受投资人的赎回申请。</w:t>
      </w:r>
    </w:p>
    <w:p w14:paraId="019A9E34" w14:textId="77777777" w:rsidR="00EE4258" w:rsidRPr="00EE4258" w:rsidRDefault="00C774F6" w:rsidP="00EE4258">
      <w:pPr>
        <w:spacing w:line="360" w:lineRule="auto"/>
        <w:ind w:firstLineChars="200" w:firstLine="480"/>
        <w:rPr>
          <w:bCs/>
          <w:sz w:val="24"/>
        </w:rPr>
      </w:pPr>
      <w:r w:rsidRPr="008F6B1F">
        <w:rPr>
          <w:rFonts w:hint="eastAsia"/>
          <w:bCs/>
          <w:sz w:val="24"/>
        </w:rPr>
        <w:t>6</w:t>
      </w:r>
      <w:r w:rsidRPr="008F6B1F">
        <w:rPr>
          <w:rFonts w:hint="eastAsia"/>
          <w:bCs/>
          <w:sz w:val="24"/>
        </w:rPr>
        <w:t>、</w:t>
      </w:r>
      <w:r w:rsidR="00EE4258" w:rsidRPr="00EE4258">
        <w:rPr>
          <w:rFonts w:hint="eastAsia"/>
          <w:bCs/>
          <w:sz w:val="24"/>
        </w:rPr>
        <w:t>当前一估值日基金资产净值</w:t>
      </w:r>
      <w:r w:rsidR="00EE4258" w:rsidRPr="00EE4258">
        <w:rPr>
          <w:rFonts w:hint="eastAsia"/>
          <w:bCs/>
          <w:sz w:val="24"/>
        </w:rPr>
        <w:t>50%</w:t>
      </w:r>
      <w:r w:rsidR="00EE4258" w:rsidRPr="00EE4258">
        <w:rPr>
          <w:rFonts w:hint="eastAsia"/>
          <w:bCs/>
          <w:sz w:val="24"/>
        </w:rPr>
        <w:t>以上的资产出现无可参考的活跃市场价格且采用估值技术</w:t>
      </w:r>
      <w:proofErr w:type="gramStart"/>
      <w:r w:rsidR="00EE4258" w:rsidRPr="00EE4258">
        <w:rPr>
          <w:rFonts w:hint="eastAsia"/>
          <w:bCs/>
          <w:sz w:val="24"/>
        </w:rPr>
        <w:t>仍导致</w:t>
      </w:r>
      <w:proofErr w:type="gramEnd"/>
      <w:r w:rsidR="00EE4258" w:rsidRPr="00EE4258">
        <w:rPr>
          <w:rFonts w:hint="eastAsia"/>
          <w:bCs/>
          <w:sz w:val="24"/>
        </w:rPr>
        <w:t>公允价值存在重大不确定性时，经与基金托管人协商确认后，基金管理人应当暂停接受基金赎回申请或延缓支付赎回款项。</w:t>
      </w:r>
    </w:p>
    <w:p w14:paraId="23B3E245" w14:textId="77777777" w:rsidR="00C774F6" w:rsidRPr="008F6B1F" w:rsidRDefault="00EE4258" w:rsidP="00EE4258">
      <w:pPr>
        <w:spacing w:line="360" w:lineRule="auto"/>
        <w:ind w:firstLineChars="200" w:firstLine="480"/>
        <w:rPr>
          <w:bCs/>
          <w:sz w:val="24"/>
        </w:rPr>
      </w:pPr>
      <w:r w:rsidRPr="00EE4258">
        <w:rPr>
          <w:rFonts w:hint="eastAsia"/>
          <w:bCs/>
          <w:sz w:val="24"/>
        </w:rPr>
        <w:t>7</w:t>
      </w:r>
      <w:r w:rsidRPr="00EE4258">
        <w:rPr>
          <w:rFonts w:hint="eastAsia"/>
          <w:bCs/>
          <w:sz w:val="24"/>
        </w:rPr>
        <w:t>、</w:t>
      </w:r>
      <w:r w:rsidR="00C774F6" w:rsidRPr="008F6B1F">
        <w:rPr>
          <w:rFonts w:hint="eastAsia"/>
          <w:bCs/>
          <w:sz w:val="24"/>
        </w:rPr>
        <w:t>基金合同约定、法律法规规定或中国证监会认定的其他情形。</w:t>
      </w:r>
    </w:p>
    <w:p w14:paraId="46FC3F71" w14:textId="77777777" w:rsidR="00C774F6" w:rsidRPr="008F6B1F" w:rsidRDefault="00C774F6">
      <w:pPr>
        <w:spacing w:line="360" w:lineRule="auto"/>
        <w:ind w:firstLineChars="200" w:firstLine="480"/>
        <w:rPr>
          <w:bCs/>
          <w:sz w:val="24"/>
        </w:rPr>
      </w:pPr>
      <w:r w:rsidRPr="008F6B1F">
        <w:rPr>
          <w:rFonts w:hint="eastAsia"/>
          <w:bCs/>
          <w:sz w:val="24"/>
        </w:rPr>
        <w:t>发生上述情形之一</w:t>
      </w:r>
      <w:proofErr w:type="gramStart"/>
      <w:r w:rsidRPr="008F6B1F">
        <w:rPr>
          <w:rFonts w:hint="eastAsia"/>
          <w:bCs/>
          <w:sz w:val="24"/>
        </w:rPr>
        <w:t>且基金</w:t>
      </w:r>
      <w:proofErr w:type="gramEnd"/>
      <w:r w:rsidRPr="008F6B1F">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1AB73E" w14:textId="77777777"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14:paraId="59F497F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14:paraId="1775F143" w14:textId="77777777"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14:paraId="22B562B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14:paraId="2398FC58" w14:textId="77777777"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14:paraId="3F158B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14:paraId="3885EA5E" w14:textId="194B0751" w:rsidR="00C774F6"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F6B1F">
        <w:rPr>
          <w:rFonts w:hint="eastAsia"/>
          <w:bCs/>
          <w:sz w:val="24"/>
        </w:rPr>
        <w:t>并以下</w:t>
      </w:r>
      <w:proofErr w:type="gramEnd"/>
      <w:r w:rsidRPr="008F6B1F">
        <w:rPr>
          <w:rFonts w:hint="eastAsia"/>
          <w:bCs/>
          <w:sz w:val="24"/>
        </w:rPr>
        <w:t>一开放日的</w:t>
      </w:r>
      <w:r w:rsidR="00043BA7">
        <w:rPr>
          <w:rFonts w:hint="eastAsia"/>
          <w:bCs/>
          <w:sz w:val="24"/>
        </w:rPr>
        <w:t>该类</w:t>
      </w:r>
      <w:r w:rsidRPr="008F6B1F">
        <w:rPr>
          <w:rFonts w:hint="eastAsia"/>
          <w:bCs/>
          <w:sz w:val="24"/>
        </w:rPr>
        <w:t>基金份额净值为基础计算赎回金额，以此类推，直到全部赎回为止。如投资人在提交赎回申请时未作明确选择，投资人未能赎回部分作自动延期赎回处理。</w:t>
      </w:r>
    </w:p>
    <w:p w14:paraId="047CD90A" w14:textId="4A5D218E" w:rsidR="001652D5" w:rsidRDefault="001652D5">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的情形下，基金管理人有权采取如下措施：对于基金份额持有人当日超过</w:t>
      </w:r>
      <w:r w:rsidRPr="001652D5">
        <w:rPr>
          <w:rFonts w:hint="eastAsia"/>
          <w:bCs/>
          <w:sz w:val="24"/>
        </w:rPr>
        <w:t>20%</w:t>
      </w:r>
      <w:r w:rsidRPr="001652D5">
        <w:rPr>
          <w:rFonts w:hint="eastAsia"/>
          <w:bCs/>
          <w:sz w:val="24"/>
        </w:rPr>
        <w:t>的赎回申请，可以对其赎回申请延期办理；对于基金份额持有人未超过上述比例的部分，基金管理人可以根据前段“（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）部分延期赎回”的约定方式与其他基金份额持有人的赎回申请一并办理。但是，如基金份额持有人在当日选择取消赎回，则其当日未获受理的部分赎回申请将被撤销。</w:t>
      </w:r>
    </w:p>
    <w:p w14:paraId="449F13A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14:paraId="25C197EE"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14:paraId="0EEE4A06" w14:textId="77777777"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w:t>
      </w:r>
      <w:r w:rsidR="00101A0E" w:rsidRPr="00101A0E">
        <w:rPr>
          <w:rFonts w:hint="eastAsia"/>
          <w:bCs/>
          <w:sz w:val="24"/>
        </w:rPr>
        <w:t>并在</w:t>
      </w:r>
      <w:r w:rsidR="00101A0E" w:rsidRPr="00101A0E">
        <w:rPr>
          <w:rFonts w:hint="eastAsia"/>
          <w:bCs/>
          <w:sz w:val="24"/>
        </w:rPr>
        <w:t>2</w:t>
      </w:r>
      <w:r w:rsidR="00101A0E" w:rsidRPr="00101A0E">
        <w:rPr>
          <w:rFonts w:hint="eastAsia"/>
          <w:bCs/>
          <w:sz w:val="24"/>
        </w:rPr>
        <w:t>日内在</w:t>
      </w:r>
      <w:r w:rsidRPr="008F6B1F">
        <w:rPr>
          <w:rFonts w:hint="eastAsia"/>
          <w:bCs/>
          <w:sz w:val="24"/>
        </w:rPr>
        <w:t>指定媒介上刊登公告。</w:t>
      </w:r>
    </w:p>
    <w:p w14:paraId="669A835F" w14:textId="77777777"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14:paraId="50AEC062"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r w:rsidR="00101A0E" w:rsidRPr="00101A0E">
        <w:rPr>
          <w:rFonts w:hint="eastAsia"/>
          <w:bCs/>
          <w:sz w:val="24"/>
        </w:rPr>
        <w:t>应</w:t>
      </w:r>
      <w:r w:rsidRPr="008F6B1F">
        <w:rPr>
          <w:rFonts w:hint="eastAsia"/>
          <w:bCs/>
          <w:sz w:val="24"/>
        </w:rPr>
        <w:t>在规定期限内在指定媒介上刊登暂停公告。</w:t>
      </w:r>
    </w:p>
    <w:p w14:paraId="5B174684" w14:textId="5192BD64"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504252" w:rsidRPr="00504252">
        <w:rPr>
          <w:rFonts w:ascii="宋体" w:hAnsi="宋体" w:hint="eastAsia"/>
          <w:sz w:val="24"/>
          <w:szCs w:val="24"/>
        </w:rPr>
        <w:t>各类基金份额</w:t>
      </w:r>
      <w:r w:rsidRPr="008F6B1F">
        <w:rPr>
          <w:rFonts w:ascii="宋体" w:hAnsi="宋体" w:hint="eastAsia"/>
          <w:sz w:val="24"/>
          <w:szCs w:val="24"/>
        </w:rPr>
        <w:t>的基金份额净值。</w:t>
      </w:r>
    </w:p>
    <w:bookmarkEnd w:id="139"/>
    <w:bookmarkEnd w:id="140"/>
    <w:p w14:paraId="26F92AC5" w14:textId="77777777" w:rsidR="00C774F6" w:rsidRPr="008F6B1F" w:rsidRDefault="00C774F6">
      <w:pPr>
        <w:spacing w:line="360" w:lineRule="auto"/>
        <w:ind w:firstLineChars="200" w:firstLine="480"/>
        <w:rPr>
          <w:bCs/>
          <w:sz w:val="24"/>
        </w:rPr>
      </w:pPr>
      <w:r w:rsidRPr="008F6B1F">
        <w:rPr>
          <w:rFonts w:hint="eastAsia"/>
          <w:bCs/>
          <w:sz w:val="24"/>
        </w:rPr>
        <w:t>十一、基金转换</w:t>
      </w:r>
    </w:p>
    <w:p w14:paraId="3FEA81DC" w14:textId="77777777"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84BAE7" w14:textId="77777777" w:rsidR="00C774F6" w:rsidRPr="008F6B1F" w:rsidRDefault="00C774F6">
      <w:pPr>
        <w:spacing w:line="360" w:lineRule="auto"/>
        <w:ind w:firstLineChars="200" w:firstLine="480"/>
        <w:rPr>
          <w:bCs/>
          <w:sz w:val="24"/>
        </w:rPr>
      </w:pPr>
      <w:r w:rsidRPr="008F6B1F">
        <w:rPr>
          <w:rFonts w:hint="eastAsia"/>
          <w:bCs/>
          <w:sz w:val="24"/>
        </w:rPr>
        <w:t>十二、基金的</w:t>
      </w:r>
      <w:proofErr w:type="gramStart"/>
      <w:r w:rsidRPr="008F6B1F">
        <w:rPr>
          <w:rFonts w:hint="eastAsia"/>
          <w:bCs/>
          <w:sz w:val="24"/>
        </w:rPr>
        <w:t>非交易</w:t>
      </w:r>
      <w:proofErr w:type="gramEnd"/>
      <w:r w:rsidRPr="008F6B1F">
        <w:rPr>
          <w:rFonts w:hint="eastAsia"/>
          <w:bCs/>
          <w:sz w:val="24"/>
        </w:rPr>
        <w:t>过户</w:t>
      </w:r>
    </w:p>
    <w:p w14:paraId="5902EB8F" w14:textId="77777777" w:rsidR="00C774F6" w:rsidRPr="008F6B1F" w:rsidRDefault="00C774F6">
      <w:pPr>
        <w:spacing w:line="360" w:lineRule="auto"/>
        <w:ind w:firstLineChars="200" w:firstLine="480"/>
        <w:rPr>
          <w:bCs/>
          <w:sz w:val="24"/>
        </w:rPr>
      </w:pPr>
      <w:r w:rsidRPr="008F6B1F">
        <w:rPr>
          <w:rFonts w:hint="eastAsia"/>
          <w:bCs/>
          <w:sz w:val="24"/>
        </w:rPr>
        <w:t>基金的</w:t>
      </w:r>
      <w:proofErr w:type="gramStart"/>
      <w:r w:rsidRPr="008F6B1F">
        <w:rPr>
          <w:rFonts w:hint="eastAsia"/>
          <w:bCs/>
          <w:sz w:val="24"/>
        </w:rPr>
        <w:t>非交易</w:t>
      </w:r>
      <w:proofErr w:type="gramEnd"/>
      <w:r w:rsidRPr="008F6B1F">
        <w:rPr>
          <w:rFonts w:hint="eastAsia"/>
          <w:bCs/>
          <w:sz w:val="24"/>
        </w:rPr>
        <w:t>过户是指基金登记机构受理继承、捐赠和司法强制执行等情形而产生的</w:t>
      </w:r>
      <w:proofErr w:type="gramStart"/>
      <w:r w:rsidRPr="008F6B1F">
        <w:rPr>
          <w:rFonts w:hint="eastAsia"/>
          <w:bCs/>
          <w:sz w:val="24"/>
        </w:rPr>
        <w:t>非交易</w:t>
      </w:r>
      <w:proofErr w:type="gramEnd"/>
      <w:r w:rsidRPr="008F6B1F">
        <w:rPr>
          <w:rFonts w:hint="eastAsia"/>
          <w:bCs/>
          <w:sz w:val="24"/>
        </w:rPr>
        <w:t>过户以及登记机构认可、符合法律法规的其它</w:t>
      </w:r>
      <w:proofErr w:type="gramStart"/>
      <w:r w:rsidRPr="008F6B1F">
        <w:rPr>
          <w:rFonts w:hint="eastAsia"/>
          <w:bCs/>
          <w:sz w:val="24"/>
        </w:rPr>
        <w:t>非交易</w:t>
      </w:r>
      <w:proofErr w:type="gramEnd"/>
      <w:r w:rsidRPr="008F6B1F">
        <w:rPr>
          <w:rFonts w:hint="eastAsia"/>
          <w:bCs/>
          <w:sz w:val="24"/>
        </w:rPr>
        <w:t>过户。无论在上述何种情况下，接受划转的主体必须是依法可以持有本</w:t>
      </w:r>
      <w:proofErr w:type="gramStart"/>
      <w:r w:rsidRPr="008F6B1F">
        <w:rPr>
          <w:rFonts w:hint="eastAsia"/>
          <w:bCs/>
          <w:sz w:val="24"/>
        </w:rPr>
        <w:t>基金基金</w:t>
      </w:r>
      <w:proofErr w:type="gramEnd"/>
      <w:r w:rsidRPr="008F6B1F">
        <w:rPr>
          <w:rFonts w:hint="eastAsia"/>
          <w:bCs/>
          <w:sz w:val="24"/>
        </w:rPr>
        <w:t>份额的投资人。</w:t>
      </w:r>
    </w:p>
    <w:p w14:paraId="6013BD44" w14:textId="77777777"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w:t>
      </w:r>
      <w:proofErr w:type="gramStart"/>
      <w:r w:rsidRPr="008F6B1F">
        <w:rPr>
          <w:rFonts w:ascii="宋体" w:hAnsi="宋体" w:hint="eastAsia"/>
          <w:sz w:val="24"/>
        </w:rPr>
        <w:t>捐赠指</w:t>
      </w:r>
      <w:proofErr w:type="gramEnd"/>
      <w:r w:rsidRPr="008F6B1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F6B1F">
        <w:rPr>
          <w:rFonts w:ascii="宋体" w:hAnsi="宋体" w:hint="eastAsia"/>
          <w:sz w:val="24"/>
        </w:rPr>
        <w:t>非交易</w:t>
      </w:r>
      <w:proofErr w:type="gramEnd"/>
      <w:r w:rsidRPr="008F6B1F">
        <w:rPr>
          <w:rFonts w:ascii="宋体" w:hAnsi="宋体" w:hint="eastAsia"/>
          <w:sz w:val="24"/>
        </w:rPr>
        <w:t>过户必须提供基金登记机构要求提供的相关资料，对于符合条件的</w:t>
      </w:r>
      <w:proofErr w:type="gramStart"/>
      <w:r w:rsidRPr="008F6B1F">
        <w:rPr>
          <w:rFonts w:ascii="宋体" w:hAnsi="宋体" w:hint="eastAsia"/>
          <w:sz w:val="24"/>
        </w:rPr>
        <w:t>非交易过户申请按</w:t>
      </w:r>
      <w:proofErr w:type="gramEnd"/>
      <w:r w:rsidRPr="008F6B1F">
        <w:rPr>
          <w:rFonts w:ascii="宋体" w:hAnsi="宋体" w:hint="eastAsia"/>
          <w:sz w:val="24"/>
        </w:rPr>
        <w:t>基金登记机构的规定办理，并按基金登记机构规定的标准收费。</w:t>
      </w:r>
    </w:p>
    <w:p w14:paraId="7050BE41" w14:textId="77777777" w:rsidR="00C774F6" w:rsidRPr="008F6B1F" w:rsidRDefault="00C774F6">
      <w:pPr>
        <w:spacing w:line="360" w:lineRule="auto"/>
        <w:ind w:firstLineChars="200" w:firstLine="480"/>
        <w:rPr>
          <w:bCs/>
          <w:sz w:val="24"/>
        </w:rPr>
      </w:pPr>
      <w:r w:rsidRPr="008F6B1F">
        <w:rPr>
          <w:rFonts w:hint="eastAsia"/>
          <w:bCs/>
          <w:sz w:val="24"/>
        </w:rPr>
        <w:t>十三、基金的转托管</w:t>
      </w:r>
    </w:p>
    <w:p w14:paraId="649FBAAC" w14:textId="77777777"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14:paraId="5EC94A73" w14:textId="77777777" w:rsidR="00C774F6" w:rsidRPr="008F6B1F" w:rsidRDefault="00C774F6">
      <w:pPr>
        <w:spacing w:line="360" w:lineRule="auto"/>
        <w:ind w:firstLineChars="200" w:firstLine="480"/>
        <w:rPr>
          <w:bCs/>
          <w:sz w:val="24"/>
        </w:rPr>
      </w:pPr>
      <w:r w:rsidRPr="008F6B1F">
        <w:rPr>
          <w:rFonts w:hint="eastAsia"/>
          <w:bCs/>
          <w:sz w:val="24"/>
        </w:rPr>
        <w:t>十四、定期定额投资计划</w:t>
      </w:r>
    </w:p>
    <w:p w14:paraId="6B3A022E" w14:textId="77777777"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7287D6" w14:textId="77777777"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14:paraId="63D1F096" w14:textId="77777777"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14:paraId="08078E27" w14:textId="77777777"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14:paraId="10718103" w14:textId="77777777" w:rsidR="00950C1C" w:rsidRPr="00950C1C" w:rsidRDefault="00C774F6" w:rsidP="00950C1C">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6F0E34" w14:textId="77777777" w:rsidR="00950C1C" w:rsidRPr="00950C1C" w:rsidRDefault="00950C1C" w:rsidP="00950C1C">
      <w:pPr>
        <w:spacing w:line="360" w:lineRule="auto"/>
        <w:ind w:firstLineChars="200" w:firstLine="480"/>
        <w:rPr>
          <w:bCs/>
          <w:sz w:val="24"/>
        </w:rPr>
      </w:pPr>
      <w:r w:rsidRPr="00950C1C">
        <w:rPr>
          <w:rFonts w:hint="eastAsia"/>
          <w:bCs/>
          <w:sz w:val="24"/>
        </w:rPr>
        <w:t>十七、实施</w:t>
      </w:r>
      <w:proofErr w:type="gramStart"/>
      <w:r w:rsidRPr="00950C1C">
        <w:rPr>
          <w:rFonts w:hint="eastAsia"/>
          <w:bCs/>
          <w:sz w:val="24"/>
        </w:rPr>
        <w:t>侧袋机制</w:t>
      </w:r>
      <w:proofErr w:type="gramEnd"/>
      <w:r w:rsidRPr="00950C1C">
        <w:rPr>
          <w:rFonts w:hint="eastAsia"/>
          <w:bCs/>
          <w:sz w:val="24"/>
        </w:rPr>
        <w:t>期间本基金的申购与赎回</w:t>
      </w:r>
    </w:p>
    <w:p w14:paraId="24E5119C" w14:textId="5880D0FB" w:rsidR="00C774F6" w:rsidRPr="008F6B1F" w:rsidRDefault="00950C1C" w:rsidP="00950C1C">
      <w:pPr>
        <w:spacing w:line="360" w:lineRule="auto"/>
        <w:ind w:firstLineChars="200" w:firstLine="480"/>
        <w:rPr>
          <w:bCs/>
          <w:sz w:val="24"/>
        </w:rPr>
      </w:pPr>
      <w:r w:rsidRPr="00950C1C">
        <w:rPr>
          <w:rFonts w:hint="eastAsia"/>
          <w:bCs/>
          <w:sz w:val="24"/>
        </w:rPr>
        <w:t>本基金实施</w:t>
      </w:r>
      <w:proofErr w:type="gramStart"/>
      <w:r w:rsidRPr="00950C1C">
        <w:rPr>
          <w:rFonts w:hint="eastAsia"/>
          <w:bCs/>
          <w:sz w:val="24"/>
        </w:rPr>
        <w:t>侧袋机制</w:t>
      </w:r>
      <w:proofErr w:type="gramEnd"/>
      <w:r w:rsidRPr="00950C1C">
        <w:rPr>
          <w:rFonts w:hint="eastAsia"/>
          <w:bCs/>
          <w:sz w:val="24"/>
        </w:rPr>
        <w:t>的，本基金的申购和赎回安排详见招募说明书或相关公告。</w:t>
      </w:r>
    </w:p>
    <w:p w14:paraId="02E1644B" w14:textId="74E6B2EE" w:rsidR="00C774F6" w:rsidRPr="008F6B1F" w:rsidRDefault="00950C1C">
      <w:pPr>
        <w:spacing w:line="360" w:lineRule="auto"/>
        <w:ind w:firstLineChars="200" w:firstLine="480"/>
        <w:rPr>
          <w:bCs/>
          <w:sz w:val="24"/>
        </w:rPr>
      </w:pPr>
      <w:r>
        <w:rPr>
          <w:rFonts w:hint="eastAsia"/>
          <w:bCs/>
          <w:sz w:val="24"/>
        </w:rPr>
        <w:t>十八</w:t>
      </w:r>
      <w:r w:rsidR="00C774F6" w:rsidRPr="008F6B1F">
        <w:rPr>
          <w:rFonts w:hint="eastAsia"/>
          <w:bCs/>
          <w:sz w:val="24"/>
        </w:rPr>
        <w:t>、其他业务</w:t>
      </w:r>
    </w:p>
    <w:p w14:paraId="1BD143D3" w14:textId="77777777"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23C06F" w14:textId="77777777" w:rsidR="00C774F6" w:rsidRPr="008F6B1F" w:rsidRDefault="00C774F6">
      <w:pPr>
        <w:spacing w:line="360" w:lineRule="auto"/>
        <w:ind w:firstLineChars="200" w:firstLine="480"/>
        <w:rPr>
          <w:bCs/>
          <w:sz w:val="24"/>
        </w:rPr>
      </w:pPr>
    </w:p>
    <w:p w14:paraId="649A3771"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B4DD115" w14:textId="77777777" w:rsidR="00C774F6" w:rsidRPr="008F6B1F" w:rsidRDefault="00C774F6">
      <w:pPr>
        <w:spacing w:line="360" w:lineRule="auto"/>
        <w:ind w:firstLineChars="200" w:firstLine="480"/>
        <w:rPr>
          <w:bCs/>
          <w:sz w:val="24"/>
        </w:rPr>
      </w:pPr>
    </w:p>
    <w:p w14:paraId="435ABCBD" w14:textId="77777777"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14:paraId="0B077BA6" w14:textId="77777777"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14:paraId="391F52BE" w14:textId="77777777"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14:paraId="01B608C9" w14:textId="77777777" w:rsidR="00C774F6" w:rsidRPr="008F6B1F" w:rsidRDefault="00C774F6">
      <w:pPr>
        <w:spacing w:line="360" w:lineRule="auto"/>
        <w:ind w:firstLineChars="200" w:firstLine="480"/>
        <w:rPr>
          <w:bCs/>
          <w:sz w:val="24"/>
        </w:rPr>
      </w:pPr>
      <w:r w:rsidRPr="008F6B1F">
        <w:rPr>
          <w:rFonts w:hint="eastAsia"/>
          <w:bCs/>
          <w:sz w:val="24"/>
        </w:rPr>
        <w:t>住所：</w:t>
      </w:r>
      <w:r w:rsidR="00B071A9">
        <w:rPr>
          <w:rFonts w:hAnsi="宋体" w:hint="eastAsia"/>
          <w:kern w:val="0"/>
          <w:sz w:val="24"/>
        </w:rPr>
        <w:t>中国</w:t>
      </w:r>
      <w:r w:rsidR="00B071A9">
        <w:rPr>
          <w:rFonts w:hAnsi="宋体"/>
          <w:kern w:val="0"/>
          <w:sz w:val="24"/>
        </w:rPr>
        <w:t>(</w:t>
      </w:r>
      <w:r w:rsidR="00B071A9">
        <w:rPr>
          <w:rFonts w:hAnsi="宋体" w:hint="eastAsia"/>
          <w:kern w:val="0"/>
          <w:sz w:val="24"/>
        </w:rPr>
        <w:t>上海</w:t>
      </w:r>
      <w:r w:rsidR="00B071A9">
        <w:rPr>
          <w:rFonts w:hAnsi="宋体"/>
          <w:kern w:val="0"/>
          <w:sz w:val="24"/>
        </w:rPr>
        <w:t>)</w:t>
      </w:r>
      <w:r w:rsidR="00B071A9">
        <w:rPr>
          <w:rFonts w:hAnsi="宋体" w:hint="eastAsia"/>
          <w:kern w:val="0"/>
          <w:sz w:val="24"/>
        </w:rPr>
        <w:t>自由贸易试验区银城中路</w:t>
      </w:r>
      <w:r w:rsidR="00B071A9">
        <w:rPr>
          <w:kern w:val="0"/>
          <w:sz w:val="24"/>
        </w:rPr>
        <w:t>188</w:t>
      </w:r>
      <w:r w:rsidR="00B071A9">
        <w:rPr>
          <w:rFonts w:hAnsi="宋体" w:hint="eastAsia"/>
          <w:kern w:val="0"/>
          <w:sz w:val="24"/>
        </w:rPr>
        <w:t>号交通银行大楼二层（裙</w:t>
      </w:r>
      <w:r w:rsidR="00805564">
        <w:rPr>
          <w:rFonts w:hAnsi="宋体"/>
          <w:kern w:val="0"/>
          <w:sz w:val="24"/>
        </w:rPr>
        <w:t>）</w:t>
      </w:r>
    </w:p>
    <w:p w14:paraId="3F7BBE9E" w14:textId="77777777" w:rsidR="00C774F6" w:rsidRPr="008F6B1F" w:rsidRDefault="00C774F6">
      <w:pPr>
        <w:spacing w:line="360" w:lineRule="auto"/>
        <w:ind w:firstLineChars="200" w:firstLine="480"/>
        <w:rPr>
          <w:bCs/>
          <w:sz w:val="24"/>
        </w:rPr>
      </w:pPr>
      <w:r w:rsidRPr="008F6B1F">
        <w:rPr>
          <w:rFonts w:hint="eastAsia"/>
          <w:bCs/>
          <w:sz w:val="24"/>
        </w:rPr>
        <w:t>法定代表人：</w:t>
      </w:r>
      <w:r w:rsidR="00B071A9">
        <w:rPr>
          <w:rFonts w:hint="eastAsia"/>
          <w:sz w:val="24"/>
        </w:rPr>
        <w:t>阮红</w:t>
      </w:r>
    </w:p>
    <w:p w14:paraId="094C84B4" w14:textId="77777777"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14:paraId="578B9494" w14:textId="77777777"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w:t>
      </w:r>
      <w:proofErr w:type="gramStart"/>
      <w:r w:rsidRPr="008F6B1F">
        <w:rPr>
          <w:rFonts w:ascii="宋体" w:hAnsi="宋体" w:hint="eastAsia"/>
          <w:sz w:val="24"/>
        </w:rPr>
        <w:t>监基金字</w:t>
      </w:r>
      <w:proofErr w:type="gramEnd"/>
      <w:r w:rsidRPr="008F6B1F">
        <w:rPr>
          <w:sz w:val="24"/>
        </w:rPr>
        <w:t>[2005]128</w:t>
      </w:r>
      <w:r w:rsidRPr="008F6B1F">
        <w:rPr>
          <w:rFonts w:ascii="宋体" w:hAnsi="宋体" w:hint="eastAsia"/>
          <w:sz w:val="24"/>
        </w:rPr>
        <w:t>号</w:t>
      </w:r>
    </w:p>
    <w:p w14:paraId="20CFCB88" w14:textId="77777777"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14:paraId="5EBFEB1C" w14:textId="77777777"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14:paraId="03AB6EB0" w14:textId="77777777"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14:paraId="62C1FD6C" w14:textId="77777777"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14:paraId="47240DDF" w14:textId="77777777"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14:paraId="4D350498"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14:paraId="05FE1A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14:paraId="0041093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14:paraId="5A0AB3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14:paraId="6785FA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14:paraId="19F6A3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14:paraId="25F6679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8F17C5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14:paraId="633D4B4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14:paraId="417D21D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14:paraId="7887AFB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14:paraId="086CAFF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14:paraId="4CA737EC"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14:paraId="4619447B"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14:paraId="526504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14:paraId="085DA52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14:paraId="0B95F0F0" w14:textId="77777777"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14:paraId="1248CEE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14:paraId="0E3631BD" w14:textId="77777777"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14:paraId="501ECD84" w14:textId="77777777"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14:paraId="48BF2116"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14:paraId="6765248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14:paraId="2E383414"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14:paraId="3D32AA99"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BC7866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107CCB1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14:paraId="1E87A30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101A0E" w:rsidRPr="00101A0E">
        <w:rPr>
          <w:rFonts w:hint="eastAsia"/>
          <w:bCs/>
          <w:sz w:val="24"/>
        </w:rPr>
        <w:t>净值信息</w:t>
      </w:r>
      <w:r w:rsidRPr="008F6B1F">
        <w:rPr>
          <w:rFonts w:hint="eastAsia"/>
          <w:bCs/>
          <w:sz w:val="24"/>
        </w:rPr>
        <w:t>，确定基金份额申购、赎回的价格；</w:t>
      </w:r>
    </w:p>
    <w:p w14:paraId="5486C29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14:paraId="50E44D1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w:t>
      </w:r>
      <w:r w:rsidR="00101A0E" w:rsidRPr="00101A0E">
        <w:rPr>
          <w:rFonts w:hint="eastAsia"/>
          <w:bCs/>
          <w:sz w:val="24"/>
        </w:rPr>
        <w:t>编制季度报告、中期报告和年度报告</w:t>
      </w:r>
      <w:r w:rsidRPr="008F6B1F">
        <w:rPr>
          <w:rFonts w:hint="eastAsia"/>
          <w:bCs/>
          <w:sz w:val="24"/>
        </w:rPr>
        <w:t>；</w:t>
      </w:r>
    </w:p>
    <w:p w14:paraId="616F09B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14:paraId="7BD52D9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3C43C2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14:paraId="0E8369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14:paraId="62709B6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150643E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14:paraId="2C673F4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F311D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14:paraId="7AFF009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14:paraId="23C5E1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14:paraId="7959198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3538A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14:paraId="16CADB4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14:paraId="7F4BC5C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14:paraId="18EF54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14:paraId="309B29F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14:paraId="4BA60FAC"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14:paraId="3CB407A3" w14:textId="77777777"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14:paraId="6195BCFF" w14:textId="77777777"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14:paraId="48807919" w14:textId="77777777"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14:paraId="03B29498" w14:textId="77777777"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14:paraId="74FB3CE5" w14:textId="516B42FB" w:rsidR="00F55EC5" w:rsidRPr="00F55EC5" w:rsidRDefault="00F55EC5" w:rsidP="00F55EC5">
      <w:pPr>
        <w:spacing w:line="360" w:lineRule="auto"/>
        <w:ind w:firstLineChars="200" w:firstLine="480"/>
        <w:rPr>
          <w:bCs/>
          <w:sz w:val="24"/>
        </w:rPr>
      </w:pPr>
      <w:r w:rsidRPr="00F55EC5">
        <w:rPr>
          <w:rFonts w:hint="eastAsia"/>
          <w:bCs/>
          <w:sz w:val="24"/>
        </w:rPr>
        <w:t>法定代表人：</w:t>
      </w:r>
      <w:r w:rsidR="00A0763D" w:rsidRPr="00A0763D">
        <w:rPr>
          <w:rFonts w:hint="eastAsia"/>
          <w:bCs/>
          <w:sz w:val="24"/>
        </w:rPr>
        <w:t>陈四清</w:t>
      </w:r>
    </w:p>
    <w:p w14:paraId="655C0770" w14:textId="77777777"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14:paraId="16964369" w14:textId="77777777"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14:paraId="1DA4BFF4" w14:textId="77777777"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14:paraId="5464BEF1" w14:textId="77777777"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14:paraId="37FE1272" w14:textId="77777777"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14:paraId="291672A9" w14:textId="77777777"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w:t>
      </w:r>
      <w:proofErr w:type="gramStart"/>
      <w:r w:rsidRPr="00F55EC5">
        <w:rPr>
          <w:rFonts w:hint="eastAsia"/>
          <w:bCs/>
          <w:sz w:val="24"/>
        </w:rPr>
        <w:t>证监基字</w:t>
      </w:r>
      <w:proofErr w:type="gramEnd"/>
      <w:r w:rsidRPr="00F55EC5">
        <w:rPr>
          <w:rFonts w:hint="eastAsia"/>
          <w:bCs/>
          <w:sz w:val="24"/>
        </w:rPr>
        <w:t>【</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14:paraId="5D398FAA" w14:textId="77777777"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14:paraId="04495789"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14:paraId="0CAFD0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14:paraId="4FCC6B4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14:paraId="703CF26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2CA20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14:paraId="644FBD9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14:paraId="6228C00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14:paraId="505C215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14:paraId="7977DB0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14:paraId="061B50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60E8286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4562DE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10AAF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037C45B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518A36F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E6CA81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6979FAFC" w14:textId="1F1CFD91"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777D78">
        <w:rPr>
          <w:rFonts w:hint="eastAsia"/>
          <w:bCs/>
          <w:sz w:val="24"/>
        </w:rPr>
        <w:t>各类</w:t>
      </w:r>
      <w:r w:rsidR="00101A0E" w:rsidRPr="00101A0E">
        <w:rPr>
          <w:rFonts w:hint="eastAsia"/>
          <w:bCs/>
          <w:sz w:val="24"/>
        </w:rPr>
        <w:t>基金份额净值、</w:t>
      </w:r>
      <w:r w:rsidRPr="008F6B1F">
        <w:rPr>
          <w:rFonts w:hint="eastAsia"/>
          <w:bCs/>
          <w:sz w:val="24"/>
        </w:rPr>
        <w:t>基金份额申购、赎回价格；</w:t>
      </w:r>
    </w:p>
    <w:p w14:paraId="079E73F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64D352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101A0E" w:rsidRPr="00101A0E">
        <w:rPr>
          <w:rFonts w:hint="eastAsia"/>
          <w:bCs/>
          <w:sz w:val="24"/>
        </w:rPr>
        <w:t>季度报告、中期报告</w:t>
      </w:r>
      <w:r w:rsidRPr="008F6B1F">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A1A53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7F12DCE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14:paraId="11B1650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5D7DB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B2D225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4D8B11D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6B381B5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627E390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1F5E28E5"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7A5395E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14:paraId="73A9DDE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56B21EC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14:paraId="0A52FBD4" w14:textId="77777777"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14:paraId="2C93B774" w14:textId="77777777" w:rsidR="00C774F6" w:rsidRPr="008F6B1F" w:rsidRDefault="00C774F6">
      <w:pPr>
        <w:spacing w:line="360" w:lineRule="auto"/>
        <w:ind w:firstLineChars="200" w:firstLine="480"/>
        <w:rPr>
          <w:bCs/>
          <w:sz w:val="24"/>
        </w:rPr>
      </w:pPr>
      <w:r w:rsidRPr="008F6B1F">
        <w:rPr>
          <w:rFonts w:hint="eastAsia"/>
          <w:bCs/>
          <w:sz w:val="24"/>
        </w:rPr>
        <w:t>基金投资者持有本</w:t>
      </w:r>
      <w:proofErr w:type="gramStart"/>
      <w:r w:rsidRPr="008F6B1F">
        <w:rPr>
          <w:rFonts w:hint="eastAsia"/>
          <w:bCs/>
          <w:sz w:val="24"/>
        </w:rPr>
        <w:t>基金</w:t>
      </w:r>
      <w:bookmarkStart w:id="179" w:name="_Hlt88899909"/>
      <w:bookmarkEnd w:id="179"/>
      <w:r w:rsidRPr="008F6B1F">
        <w:rPr>
          <w:rFonts w:hint="eastAsia"/>
          <w:bCs/>
          <w:sz w:val="24"/>
        </w:rPr>
        <w:t>基金</w:t>
      </w:r>
      <w:proofErr w:type="gramEnd"/>
      <w:r w:rsidRPr="008F6B1F">
        <w:rPr>
          <w:rFonts w:hint="eastAsia"/>
          <w:bCs/>
          <w:sz w:val="24"/>
        </w:rPr>
        <w:t>份额的行为即视为对《基金合同》的承认和接受，基金投资者</w:t>
      </w:r>
      <w:proofErr w:type="gramStart"/>
      <w:r w:rsidRPr="008F6B1F">
        <w:rPr>
          <w:rFonts w:hint="eastAsia"/>
          <w:bCs/>
          <w:sz w:val="24"/>
        </w:rPr>
        <w:t>自依据</w:t>
      </w:r>
      <w:proofErr w:type="gramEnd"/>
      <w:r w:rsidRPr="008F6B1F">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9F1A2E6" w14:textId="14D8ADB8" w:rsidR="00C774F6" w:rsidRPr="008F6B1F" w:rsidRDefault="00E97DDF">
      <w:pPr>
        <w:spacing w:line="360" w:lineRule="auto"/>
        <w:ind w:firstLineChars="200" w:firstLine="480"/>
        <w:rPr>
          <w:bCs/>
          <w:sz w:val="24"/>
        </w:rPr>
      </w:pPr>
      <w:r>
        <w:rPr>
          <w:rFonts w:hint="eastAsia"/>
          <w:bCs/>
          <w:sz w:val="24"/>
        </w:rPr>
        <w:t>同一类别的</w:t>
      </w:r>
      <w:r w:rsidR="00C774F6" w:rsidRPr="008F6B1F">
        <w:rPr>
          <w:rFonts w:hint="eastAsia"/>
          <w:bCs/>
          <w:sz w:val="24"/>
        </w:rPr>
        <w:t>每份基金份额具有同等的合法权益。</w:t>
      </w:r>
    </w:p>
    <w:p w14:paraId="06032F85"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、根据《基金法》、《运作办法》及其他有关规定，基金份额持有人的权利包括但不限于：</w:t>
      </w:r>
    </w:p>
    <w:p w14:paraId="4342AC4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14:paraId="6FD6F0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14:paraId="23C837B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14:paraId="530EA48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14:paraId="73CA8D3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14:paraId="3C99077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14:paraId="55C15EBD"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14:paraId="765C5D1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14:paraId="506B17F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14:paraId="37822608"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14:paraId="16F9E49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14:paraId="0BC2321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14:paraId="34097F84"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14:paraId="6B6DC3E4" w14:textId="77777777"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14:paraId="6D00F2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14:paraId="5875F8B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14:paraId="40D3A8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14:paraId="130540A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14:paraId="4B8E205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14:paraId="267C2D2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14:paraId="04DD392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）法律法规及中国证监会规定的和《基金合同》约定的其他义务。</w:t>
      </w:r>
    </w:p>
    <w:p w14:paraId="35E6CDBC"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26F7817" w14:textId="77777777" w:rsidR="00C774F6" w:rsidRPr="008F6B1F" w:rsidRDefault="00C774F6">
      <w:pPr>
        <w:tabs>
          <w:tab w:val="left" w:pos="1080"/>
        </w:tabs>
        <w:spacing w:line="360" w:lineRule="auto"/>
        <w:ind w:leftChars="199" w:left="1076" w:hangingChars="274" w:hanging="658"/>
        <w:rPr>
          <w:bCs/>
          <w:sz w:val="24"/>
        </w:rPr>
      </w:pPr>
    </w:p>
    <w:p w14:paraId="395EFF8B" w14:textId="77777777"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C7E54A3" w14:textId="77777777"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14:paraId="65819C39" w14:textId="77777777"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14:paraId="38531A9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14:paraId="672FCB3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14:paraId="2F93542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14:paraId="420FE98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14:paraId="777DE070"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14:paraId="33181C14" w14:textId="031AABAF"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r w:rsidR="00767B4D" w:rsidRPr="00767B4D">
        <w:rPr>
          <w:rFonts w:hint="eastAsia"/>
          <w:bCs/>
          <w:sz w:val="24"/>
        </w:rPr>
        <w:t>或提高销售服务费率</w:t>
      </w:r>
      <w:r w:rsidRPr="008F6B1F">
        <w:rPr>
          <w:rFonts w:hint="eastAsia"/>
          <w:bCs/>
          <w:sz w:val="24"/>
        </w:rPr>
        <w:t>；</w:t>
      </w:r>
    </w:p>
    <w:p w14:paraId="3EF9FA9D"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14:paraId="17104097"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14:paraId="658A9561"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14:paraId="109190BE"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14:paraId="3B6A8F15"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14:paraId="01FFEC1A"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52116242"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14:paraId="7FF35C63" w14:textId="77777777"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14:paraId="362C2DB6"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57E280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14:paraId="2772133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14:paraId="5E586ADD" w14:textId="0241F948"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767B4D" w:rsidRPr="00767B4D">
        <w:rPr>
          <w:rFonts w:hint="eastAsia"/>
          <w:bCs/>
          <w:sz w:val="24"/>
        </w:rPr>
        <w:t>及销售服务费率</w:t>
      </w:r>
      <w:r w:rsidRPr="008F6B1F">
        <w:rPr>
          <w:rFonts w:hint="eastAsia"/>
          <w:bCs/>
          <w:sz w:val="24"/>
        </w:rPr>
        <w:t>、变更或增加收费方式；</w:t>
      </w:r>
    </w:p>
    <w:p w14:paraId="0108957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00366CEB" w:rsidRPr="008E1815">
        <w:rPr>
          <w:bCs/>
          <w:sz w:val="24"/>
        </w:rPr>
        <w:t>、登记机构的相关业务规则</w:t>
      </w:r>
      <w:r w:rsidRPr="008F6B1F">
        <w:rPr>
          <w:rFonts w:hint="eastAsia"/>
          <w:bCs/>
          <w:sz w:val="24"/>
        </w:rPr>
        <w:t>发生变动而应当对《基金合同》进行修改；</w:t>
      </w:r>
    </w:p>
    <w:p w14:paraId="415B201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14:paraId="5FEB0A17" w14:textId="77777777"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14:paraId="56EF03B3" w14:textId="77777777"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2A6DC0B9" w14:textId="77777777"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8E1815">
        <w:rPr>
          <w:rFonts w:hint="eastAsia"/>
          <w:bCs/>
          <w:sz w:val="24"/>
        </w:rPr>
        <w:t>非交易</w:t>
      </w:r>
      <w:proofErr w:type="gramEnd"/>
      <w:r w:rsidR="005C19B8" w:rsidRPr="008E1815">
        <w:rPr>
          <w:rFonts w:hint="eastAsia"/>
          <w:bCs/>
          <w:sz w:val="24"/>
        </w:rPr>
        <w:t>过户、转托管等业务的规则；</w:t>
      </w:r>
    </w:p>
    <w:p w14:paraId="4F8732C0" w14:textId="77777777"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14:paraId="10B2DCC6" w14:textId="77777777" w:rsidR="00C774F6" w:rsidRPr="008F6B1F" w:rsidRDefault="00C774F6">
      <w:pPr>
        <w:spacing w:line="360" w:lineRule="auto"/>
        <w:ind w:firstLineChars="200" w:firstLine="480"/>
        <w:rPr>
          <w:bCs/>
          <w:sz w:val="24"/>
        </w:rPr>
      </w:pPr>
      <w:r w:rsidRPr="008F6B1F">
        <w:rPr>
          <w:rFonts w:hint="eastAsia"/>
          <w:bCs/>
          <w:sz w:val="24"/>
        </w:rPr>
        <w:t>二、会议召集人及召集方式</w:t>
      </w:r>
    </w:p>
    <w:p w14:paraId="38CC566C" w14:textId="77777777"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14:paraId="121C337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14:paraId="5EEE5775" w14:textId="77777777"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14:paraId="789E02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60D061D8" w14:textId="77777777"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14:paraId="35468FA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14:paraId="6F02FBD9"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14:paraId="6084946A" w14:textId="77777777"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14:paraId="593E859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14:paraId="4E97DEF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14:paraId="3350FC1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14:paraId="44E4338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14:paraId="0199CA31"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14:paraId="03EE6ED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14:paraId="6D1F6B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14:paraId="69757FD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14:paraId="5BB5786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D9BEF8"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14:paraId="4B8013F9" w14:textId="77777777"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14:paraId="0B8B162B" w14:textId="77777777"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14:paraId="71DE39DF"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5F2070"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6C4F6A"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F2F708C"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14:paraId="79FD78EE" w14:textId="77777777"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14:paraId="0C154D0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14:paraId="2837F3A9"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58B5B23" w14:textId="77777777"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14:paraId="4E33FEC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3BC28A9D" w14:textId="77777777"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14C6CD9" w14:textId="77777777"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14:paraId="5BF88311"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14:paraId="67C912E4" w14:textId="77777777"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7E6AE5D"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57BBF116" w14:textId="77777777" w:rsidR="00C774F6" w:rsidRPr="008F6B1F" w:rsidRDefault="00C774F6">
      <w:pPr>
        <w:spacing w:line="360" w:lineRule="auto"/>
        <w:ind w:firstLineChars="200" w:firstLine="480"/>
        <w:rPr>
          <w:bCs/>
          <w:sz w:val="24"/>
        </w:rPr>
      </w:pPr>
      <w:r w:rsidRPr="008F6B1F">
        <w:rPr>
          <w:rFonts w:hint="eastAsia"/>
          <w:bCs/>
          <w:sz w:val="24"/>
        </w:rPr>
        <w:t>基金份额持有人大会不得对未事先公告的议事内容进行表决。</w:t>
      </w:r>
    </w:p>
    <w:p w14:paraId="601CC7E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14:paraId="4B2D22B6"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14:paraId="1D997264" w14:textId="77777777"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14:paraId="22C62ABD" w14:textId="77777777"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14:paraId="2762684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14:paraId="054760E9" w14:textId="77777777"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14:paraId="1E5D7A73" w14:textId="77777777"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14:paraId="032F6346" w14:textId="77777777"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14:paraId="4C003192"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14:paraId="3E7A9046"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14:paraId="7EFD9CE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27A2595" w14:textId="77777777"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14:paraId="0300BE24" w14:textId="77777777" w:rsidR="00C774F6" w:rsidRPr="008F6B1F" w:rsidRDefault="00C774F6">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8B2BF7"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4C22881C" w14:textId="77777777"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14:paraId="63CC81C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14:paraId="379C50F7"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2DAF61E"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14:paraId="25207C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进行重新清点。监票人应当进行重新清点，重新清点以一次为限。重新清点后，大会主持人应当当场公布重新清点结果。</w:t>
      </w:r>
    </w:p>
    <w:p w14:paraId="6A67060B"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14:paraId="0D5FBD9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14:paraId="2CF86142" w14:textId="77777777"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14:paraId="4FB7E4F0" w14:textId="77777777"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14:paraId="5CD69B5C" w14:textId="77777777" w:rsidR="00C774F6" w:rsidRPr="008F6B1F" w:rsidRDefault="00C774F6">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14:paraId="3012FFE6" w14:textId="77777777"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14:paraId="48788E74" w14:textId="77777777" w:rsidR="008B24D2" w:rsidRPr="008B24D2" w:rsidRDefault="00C774F6" w:rsidP="008B24D2">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FDCB9C" w14:textId="77777777" w:rsidR="008B24D2" w:rsidRPr="008B24D2" w:rsidRDefault="008B24D2" w:rsidP="008B24D2">
      <w:pPr>
        <w:spacing w:line="360" w:lineRule="auto"/>
        <w:ind w:firstLineChars="200" w:firstLine="480"/>
        <w:rPr>
          <w:bCs/>
          <w:sz w:val="24"/>
        </w:rPr>
      </w:pPr>
      <w:r w:rsidRPr="008B24D2">
        <w:rPr>
          <w:rFonts w:hint="eastAsia"/>
          <w:bCs/>
          <w:sz w:val="24"/>
        </w:rPr>
        <w:t>九、实施</w:t>
      </w:r>
      <w:proofErr w:type="gramStart"/>
      <w:r w:rsidRPr="008B24D2">
        <w:rPr>
          <w:rFonts w:hint="eastAsia"/>
          <w:bCs/>
          <w:sz w:val="24"/>
        </w:rPr>
        <w:t>侧袋机制</w:t>
      </w:r>
      <w:proofErr w:type="gramEnd"/>
      <w:r w:rsidRPr="008B24D2">
        <w:rPr>
          <w:rFonts w:hint="eastAsia"/>
          <w:bCs/>
          <w:sz w:val="24"/>
        </w:rPr>
        <w:t>期间基金份额持有人大会的特殊约定</w:t>
      </w:r>
    </w:p>
    <w:p w14:paraId="4A7906D9" w14:textId="77777777" w:rsidR="008B24D2" w:rsidRPr="008B24D2" w:rsidRDefault="008B24D2" w:rsidP="008B24D2">
      <w:pPr>
        <w:spacing w:line="360" w:lineRule="auto"/>
        <w:ind w:firstLineChars="200" w:firstLine="480"/>
        <w:rPr>
          <w:bCs/>
          <w:sz w:val="24"/>
        </w:rPr>
      </w:pPr>
      <w:r w:rsidRPr="008B24D2">
        <w:rPr>
          <w:rFonts w:hint="eastAsia"/>
          <w:bCs/>
          <w:sz w:val="24"/>
        </w:rPr>
        <w:t>若本基金</w:t>
      </w:r>
      <w:proofErr w:type="gramStart"/>
      <w:r w:rsidRPr="008B24D2">
        <w:rPr>
          <w:rFonts w:hint="eastAsia"/>
          <w:bCs/>
          <w:sz w:val="24"/>
        </w:rPr>
        <w:t>实施侧袋机制</w:t>
      </w:r>
      <w:proofErr w:type="gramEnd"/>
      <w:r w:rsidRPr="008B24D2">
        <w:rPr>
          <w:rFonts w:hint="eastAsia"/>
          <w:bCs/>
          <w:sz w:val="24"/>
        </w:rPr>
        <w:t>，</w:t>
      </w:r>
      <w:proofErr w:type="gramStart"/>
      <w:r w:rsidRPr="008B24D2">
        <w:rPr>
          <w:rFonts w:hint="eastAsia"/>
          <w:bCs/>
          <w:sz w:val="24"/>
        </w:rPr>
        <w:t>则相关</w:t>
      </w:r>
      <w:proofErr w:type="gramEnd"/>
      <w:r w:rsidRPr="008B24D2">
        <w:rPr>
          <w:rFonts w:hint="eastAsia"/>
          <w:bCs/>
          <w:sz w:val="24"/>
        </w:rPr>
        <w:t>基金份额或表决权的比例</w:t>
      </w:r>
      <w:proofErr w:type="gramStart"/>
      <w:r w:rsidRPr="008B24D2">
        <w:rPr>
          <w:rFonts w:hint="eastAsia"/>
          <w:bCs/>
          <w:sz w:val="24"/>
        </w:rPr>
        <w:t>指主袋份额</w:t>
      </w:r>
      <w:proofErr w:type="gramEnd"/>
      <w:r w:rsidRPr="008B24D2">
        <w:rPr>
          <w:rFonts w:hint="eastAsia"/>
          <w:bCs/>
          <w:sz w:val="24"/>
        </w:rPr>
        <w:t>持有</w:t>
      </w:r>
      <w:proofErr w:type="gramStart"/>
      <w:r w:rsidRPr="008B24D2">
        <w:rPr>
          <w:rFonts w:hint="eastAsia"/>
          <w:bCs/>
          <w:sz w:val="24"/>
        </w:rPr>
        <w:t>人和侧袋份额</w:t>
      </w:r>
      <w:proofErr w:type="gramEnd"/>
      <w:r w:rsidRPr="008B24D2">
        <w:rPr>
          <w:rFonts w:hint="eastAsia"/>
          <w:bCs/>
          <w:sz w:val="24"/>
        </w:rPr>
        <w:t>持有人分别持有或代表的基金份额或表决权符合该等比例，但</w:t>
      </w:r>
      <w:proofErr w:type="gramStart"/>
      <w:r w:rsidRPr="008B24D2">
        <w:rPr>
          <w:rFonts w:hint="eastAsia"/>
          <w:bCs/>
          <w:sz w:val="24"/>
        </w:rPr>
        <w:t>若相关</w:t>
      </w:r>
      <w:proofErr w:type="gramEnd"/>
      <w:r w:rsidRPr="008B24D2">
        <w:rPr>
          <w:rFonts w:hint="eastAsia"/>
          <w:bCs/>
          <w:sz w:val="24"/>
        </w:rPr>
        <w:t>基金份额持有人大会召集和审议事项不</w:t>
      </w:r>
      <w:proofErr w:type="gramStart"/>
      <w:r w:rsidRPr="008B24D2">
        <w:rPr>
          <w:rFonts w:hint="eastAsia"/>
          <w:bCs/>
          <w:sz w:val="24"/>
        </w:rPr>
        <w:t>涉及侧袋账户</w:t>
      </w:r>
      <w:proofErr w:type="gramEnd"/>
      <w:r w:rsidRPr="008B24D2">
        <w:rPr>
          <w:rFonts w:hint="eastAsia"/>
          <w:bCs/>
          <w:sz w:val="24"/>
        </w:rPr>
        <w:t>的，则仅</w:t>
      </w:r>
      <w:proofErr w:type="gramStart"/>
      <w:r w:rsidRPr="008B24D2">
        <w:rPr>
          <w:rFonts w:hint="eastAsia"/>
          <w:bCs/>
          <w:sz w:val="24"/>
        </w:rPr>
        <w:t>指主袋份额</w:t>
      </w:r>
      <w:proofErr w:type="gramEnd"/>
      <w:r w:rsidRPr="008B24D2">
        <w:rPr>
          <w:rFonts w:hint="eastAsia"/>
          <w:bCs/>
          <w:sz w:val="24"/>
        </w:rPr>
        <w:t>持有人持有或代表的基金份额或表决权符合该等比例：</w:t>
      </w:r>
    </w:p>
    <w:p w14:paraId="2008913E" w14:textId="77777777" w:rsidR="008B24D2" w:rsidRPr="008B24D2" w:rsidRDefault="008B24D2" w:rsidP="008B24D2">
      <w:pPr>
        <w:spacing w:line="360" w:lineRule="auto"/>
        <w:ind w:firstLineChars="200" w:firstLine="480"/>
        <w:rPr>
          <w:bCs/>
          <w:sz w:val="24"/>
        </w:rPr>
      </w:pPr>
      <w:r w:rsidRPr="008B24D2">
        <w:rPr>
          <w:rFonts w:hint="eastAsia"/>
          <w:bCs/>
          <w:sz w:val="24"/>
        </w:rPr>
        <w:t>1</w:t>
      </w:r>
      <w:r w:rsidRPr="008B24D2">
        <w:rPr>
          <w:rFonts w:hint="eastAsia"/>
          <w:bCs/>
          <w:sz w:val="24"/>
        </w:rPr>
        <w:t>、基金份额持有人行使提议权、召集权、提名权所需单独或合计代表相关基金份额</w:t>
      </w:r>
      <w:r w:rsidRPr="008B24D2">
        <w:rPr>
          <w:rFonts w:hint="eastAsia"/>
          <w:bCs/>
          <w:sz w:val="24"/>
        </w:rPr>
        <w:t>10%</w:t>
      </w:r>
      <w:r w:rsidRPr="008B24D2">
        <w:rPr>
          <w:rFonts w:hint="eastAsia"/>
          <w:bCs/>
          <w:sz w:val="24"/>
        </w:rPr>
        <w:t>以上（含</w:t>
      </w:r>
      <w:r w:rsidRPr="008B24D2">
        <w:rPr>
          <w:rFonts w:hint="eastAsia"/>
          <w:bCs/>
          <w:sz w:val="24"/>
        </w:rPr>
        <w:t>10%</w:t>
      </w:r>
      <w:r w:rsidRPr="008B24D2">
        <w:rPr>
          <w:rFonts w:hint="eastAsia"/>
          <w:bCs/>
          <w:sz w:val="24"/>
        </w:rPr>
        <w:t>）；</w:t>
      </w:r>
    </w:p>
    <w:p w14:paraId="03B8CC45" w14:textId="77777777" w:rsidR="008B24D2" w:rsidRPr="008B24D2" w:rsidRDefault="008B24D2" w:rsidP="008B24D2">
      <w:pPr>
        <w:spacing w:line="360" w:lineRule="auto"/>
        <w:ind w:firstLineChars="200" w:firstLine="480"/>
        <w:rPr>
          <w:bCs/>
          <w:sz w:val="24"/>
        </w:rPr>
      </w:pPr>
      <w:r w:rsidRPr="008B24D2">
        <w:rPr>
          <w:rFonts w:hint="eastAsia"/>
          <w:bCs/>
          <w:sz w:val="24"/>
        </w:rPr>
        <w:t>2</w:t>
      </w:r>
      <w:r w:rsidRPr="008B24D2">
        <w:rPr>
          <w:rFonts w:hint="eastAsia"/>
          <w:bCs/>
          <w:sz w:val="24"/>
        </w:rPr>
        <w:t>、现场开会的到会者在权益登记日代表的基金份额不少于本基金在权益登记</w:t>
      </w:r>
      <w:proofErr w:type="gramStart"/>
      <w:r w:rsidRPr="008B24D2">
        <w:rPr>
          <w:rFonts w:hint="eastAsia"/>
          <w:bCs/>
          <w:sz w:val="24"/>
        </w:rPr>
        <w:t>日相关</w:t>
      </w:r>
      <w:proofErr w:type="gramEnd"/>
      <w:r w:rsidRPr="008B24D2">
        <w:rPr>
          <w:rFonts w:hint="eastAsia"/>
          <w:bCs/>
          <w:sz w:val="24"/>
        </w:rPr>
        <w:t>基金份额的二分之一（含二分之一）；</w:t>
      </w:r>
    </w:p>
    <w:p w14:paraId="63813740" w14:textId="77777777" w:rsidR="008B24D2" w:rsidRPr="008B24D2" w:rsidRDefault="008B24D2" w:rsidP="008B24D2">
      <w:pPr>
        <w:spacing w:line="360" w:lineRule="auto"/>
        <w:ind w:firstLineChars="200" w:firstLine="480"/>
        <w:rPr>
          <w:bCs/>
          <w:sz w:val="24"/>
        </w:rPr>
      </w:pPr>
      <w:r w:rsidRPr="008B24D2">
        <w:rPr>
          <w:rFonts w:hint="eastAsia"/>
          <w:bCs/>
          <w:sz w:val="24"/>
        </w:rPr>
        <w:t>3</w:t>
      </w:r>
      <w:r w:rsidRPr="008B24D2">
        <w:rPr>
          <w:rFonts w:hint="eastAsia"/>
          <w:bCs/>
          <w:sz w:val="24"/>
        </w:rPr>
        <w:t>、通讯开会的直接出具表决意见或授权他人代表出具表决意见的基金份额持有人所持有的基金份额不小于在权益登记</w:t>
      </w:r>
      <w:proofErr w:type="gramStart"/>
      <w:r w:rsidRPr="008B24D2">
        <w:rPr>
          <w:rFonts w:hint="eastAsia"/>
          <w:bCs/>
          <w:sz w:val="24"/>
        </w:rPr>
        <w:t>日相关</w:t>
      </w:r>
      <w:proofErr w:type="gramEnd"/>
      <w:r w:rsidRPr="008B24D2">
        <w:rPr>
          <w:rFonts w:hint="eastAsia"/>
          <w:bCs/>
          <w:sz w:val="24"/>
        </w:rPr>
        <w:t>基金份额的二分之一（含二分之一）；</w:t>
      </w:r>
    </w:p>
    <w:p w14:paraId="6F317753" w14:textId="77777777" w:rsidR="008B24D2" w:rsidRPr="008B24D2" w:rsidRDefault="008B24D2" w:rsidP="008B24D2">
      <w:pPr>
        <w:spacing w:line="360" w:lineRule="auto"/>
        <w:ind w:firstLineChars="200" w:firstLine="480"/>
        <w:rPr>
          <w:bCs/>
          <w:sz w:val="24"/>
        </w:rPr>
      </w:pPr>
      <w:r w:rsidRPr="008B24D2">
        <w:rPr>
          <w:rFonts w:hint="eastAsia"/>
          <w:bCs/>
          <w:sz w:val="24"/>
        </w:rPr>
        <w:t>4</w:t>
      </w:r>
      <w:r w:rsidRPr="008B24D2">
        <w:rPr>
          <w:rFonts w:hint="eastAsia"/>
          <w:bCs/>
          <w:sz w:val="24"/>
        </w:rPr>
        <w:t>、在参与基金份额持有人大会投票的基金份额持有人所持有的基金份额小于在权益登记</w:t>
      </w:r>
      <w:proofErr w:type="gramStart"/>
      <w:r w:rsidRPr="008B24D2">
        <w:rPr>
          <w:rFonts w:hint="eastAsia"/>
          <w:bCs/>
          <w:sz w:val="24"/>
        </w:rPr>
        <w:t>日相关</w:t>
      </w:r>
      <w:proofErr w:type="gramEnd"/>
      <w:r w:rsidRPr="008B24D2">
        <w:rPr>
          <w:rFonts w:hint="eastAsia"/>
          <w:bCs/>
          <w:sz w:val="24"/>
        </w:rPr>
        <w:t>基金份额的二分之一、召集人在原公告的基金份额持有人大会召开时间的</w:t>
      </w:r>
      <w:r w:rsidRPr="008B24D2">
        <w:rPr>
          <w:rFonts w:hint="eastAsia"/>
          <w:bCs/>
          <w:sz w:val="24"/>
        </w:rPr>
        <w:t>3</w:t>
      </w:r>
      <w:r w:rsidRPr="008B24D2">
        <w:rPr>
          <w:rFonts w:hint="eastAsia"/>
          <w:bCs/>
          <w:sz w:val="24"/>
        </w:rPr>
        <w:t>个月以后、</w:t>
      </w:r>
      <w:r w:rsidRPr="008B24D2">
        <w:rPr>
          <w:rFonts w:hint="eastAsia"/>
          <w:bCs/>
          <w:sz w:val="24"/>
        </w:rPr>
        <w:t>6</w:t>
      </w:r>
      <w:r w:rsidRPr="008B24D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BBACA1" w14:textId="77777777" w:rsidR="008B24D2" w:rsidRPr="008B24D2" w:rsidRDefault="008B24D2" w:rsidP="008B24D2">
      <w:pPr>
        <w:spacing w:line="360" w:lineRule="auto"/>
        <w:ind w:firstLineChars="200" w:firstLine="480"/>
        <w:rPr>
          <w:bCs/>
          <w:sz w:val="24"/>
        </w:rPr>
      </w:pPr>
      <w:r w:rsidRPr="008B24D2">
        <w:rPr>
          <w:rFonts w:hint="eastAsia"/>
          <w:bCs/>
          <w:sz w:val="24"/>
        </w:rPr>
        <w:t>5</w:t>
      </w:r>
      <w:r w:rsidRPr="008B24D2">
        <w:rPr>
          <w:rFonts w:hint="eastAsia"/>
          <w:bCs/>
          <w:sz w:val="24"/>
        </w:rPr>
        <w:t>、现场开会由出席大会的基金份额持有人和代理人所持表决权的</w:t>
      </w:r>
      <w:r w:rsidRPr="008B24D2">
        <w:rPr>
          <w:rFonts w:hint="eastAsia"/>
          <w:bCs/>
          <w:sz w:val="24"/>
        </w:rPr>
        <w:t>50%</w:t>
      </w:r>
      <w:r w:rsidRPr="008B24D2">
        <w:rPr>
          <w:rFonts w:hint="eastAsia"/>
          <w:bCs/>
          <w:sz w:val="24"/>
        </w:rPr>
        <w:t>以上（含</w:t>
      </w:r>
      <w:r w:rsidRPr="008B24D2">
        <w:rPr>
          <w:rFonts w:hint="eastAsia"/>
          <w:bCs/>
          <w:sz w:val="24"/>
        </w:rPr>
        <w:t>50%</w:t>
      </w:r>
      <w:r w:rsidRPr="008B24D2">
        <w:rPr>
          <w:rFonts w:hint="eastAsia"/>
          <w:bCs/>
          <w:sz w:val="24"/>
        </w:rPr>
        <w:t>）选举产生一名基金份额持有人或代理人作为该次基金份额持有人大会的主持人；</w:t>
      </w:r>
    </w:p>
    <w:p w14:paraId="55DA7188" w14:textId="77777777" w:rsidR="008B24D2" w:rsidRPr="008B24D2" w:rsidRDefault="008B24D2" w:rsidP="008B24D2">
      <w:pPr>
        <w:spacing w:line="360" w:lineRule="auto"/>
        <w:ind w:firstLineChars="200" w:firstLine="480"/>
        <w:rPr>
          <w:bCs/>
          <w:sz w:val="24"/>
        </w:rPr>
      </w:pPr>
      <w:r w:rsidRPr="008B24D2">
        <w:rPr>
          <w:rFonts w:hint="eastAsia"/>
          <w:bCs/>
          <w:sz w:val="24"/>
        </w:rPr>
        <w:t>6</w:t>
      </w:r>
      <w:r w:rsidRPr="008B24D2">
        <w:rPr>
          <w:rFonts w:hint="eastAsia"/>
          <w:bCs/>
          <w:sz w:val="24"/>
        </w:rPr>
        <w:t>、一般决议须经参加大会的基金份额持有人或其代理人所持表决权的二分之一以上（含二分之一）通过；</w:t>
      </w:r>
    </w:p>
    <w:p w14:paraId="38424E77" w14:textId="77777777" w:rsidR="008B24D2" w:rsidRPr="008B24D2" w:rsidRDefault="008B24D2" w:rsidP="008B24D2">
      <w:pPr>
        <w:spacing w:line="360" w:lineRule="auto"/>
        <w:ind w:firstLineChars="200" w:firstLine="480"/>
        <w:rPr>
          <w:bCs/>
          <w:sz w:val="24"/>
        </w:rPr>
      </w:pPr>
      <w:r w:rsidRPr="008B24D2">
        <w:rPr>
          <w:rFonts w:hint="eastAsia"/>
          <w:bCs/>
          <w:sz w:val="24"/>
        </w:rPr>
        <w:t>7</w:t>
      </w:r>
      <w:r w:rsidRPr="008B24D2">
        <w:rPr>
          <w:rFonts w:hint="eastAsia"/>
          <w:bCs/>
          <w:sz w:val="24"/>
        </w:rPr>
        <w:t>、特别决议应当经参加大会的基金份额持有人或其代理人所持表决权的三分之二以上（含三分之二）通过。</w:t>
      </w:r>
    </w:p>
    <w:p w14:paraId="63EFEE79" w14:textId="62C8FFD3" w:rsidR="00C774F6" w:rsidRPr="008F6B1F" w:rsidRDefault="008B24D2" w:rsidP="008B24D2">
      <w:pPr>
        <w:spacing w:line="360" w:lineRule="auto"/>
        <w:ind w:firstLineChars="200" w:firstLine="480"/>
        <w:rPr>
          <w:bCs/>
          <w:sz w:val="24"/>
        </w:rPr>
      </w:pPr>
      <w:r w:rsidRPr="008B24D2">
        <w:rPr>
          <w:rFonts w:hint="eastAsia"/>
          <w:bCs/>
          <w:sz w:val="24"/>
        </w:rPr>
        <w:t>同</w:t>
      </w:r>
      <w:proofErr w:type="gramStart"/>
      <w:r w:rsidRPr="008B24D2">
        <w:rPr>
          <w:rFonts w:hint="eastAsia"/>
          <w:bCs/>
          <w:sz w:val="24"/>
        </w:rPr>
        <w:t>一主侧袋账户</w:t>
      </w:r>
      <w:proofErr w:type="gramEnd"/>
      <w:r w:rsidRPr="008B24D2">
        <w:rPr>
          <w:rFonts w:hint="eastAsia"/>
          <w:bCs/>
          <w:sz w:val="24"/>
        </w:rPr>
        <w:t>内的每份基金份额具有平等的表决权。</w:t>
      </w:r>
    </w:p>
    <w:p w14:paraId="069C8295" w14:textId="1AF56E07" w:rsidR="00C774F6" w:rsidRPr="008F6B1F" w:rsidRDefault="008B24D2">
      <w:pPr>
        <w:spacing w:line="360" w:lineRule="auto"/>
        <w:ind w:firstLineChars="200" w:firstLine="480"/>
        <w:rPr>
          <w:bCs/>
          <w:sz w:val="24"/>
        </w:rPr>
      </w:pPr>
      <w:r>
        <w:rPr>
          <w:rFonts w:hint="eastAsia"/>
          <w:bCs/>
          <w:sz w:val="24"/>
        </w:rPr>
        <w:t>十</w:t>
      </w:r>
      <w:r w:rsidR="00C774F6" w:rsidRPr="008F6B1F">
        <w:rPr>
          <w:rFonts w:hint="eastAsia"/>
          <w:bCs/>
          <w:sz w:val="24"/>
        </w:rPr>
        <w:t>、</w:t>
      </w:r>
      <w:proofErr w:type="gramStart"/>
      <w:r w:rsidR="00C774F6" w:rsidRPr="008F6B1F">
        <w:rPr>
          <w:rFonts w:hint="eastAsia"/>
          <w:bCs/>
          <w:sz w:val="24"/>
        </w:rPr>
        <w:t>本部分对基金</w:t>
      </w:r>
      <w:proofErr w:type="gramEnd"/>
      <w:r w:rsidR="00C774F6"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00C774F6" w:rsidRPr="008F6B1F">
        <w:rPr>
          <w:rFonts w:hint="eastAsia"/>
          <w:bCs/>
          <w:sz w:val="24"/>
        </w:rPr>
        <w:t>提前公告后，可直接对本部分内容进行修改和调整，无需召开基金份额持有人大会审议。</w:t>
      </w:r>
    </w:p>
    <w:p w14:paraId="3D4A53D0" w14:textId="77777777"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7E298D" w14:textId="77777777"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6E0D0200" w14:textId="77777777"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14:paraId="0412BCE7" w14:textId="77777777"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14:paraId="5DE5A9FB" w14:textId="77777777"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14:paraId="4EB6E7A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14:paraId="59E12FC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2EF3D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5BCAC725"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0D46BFCB" w14:textId="77777777"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14:paraId="6E38910E" w14:textId="77777777"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14:paraId="0B21BCC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14:paraId="2853C6FB"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14:paraId="310556DD"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14:paraId="34E2214C"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14:paraId="62241F3F" w14:textId="77777777"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14:paraId="1ECFAE66" w14:textId="77777777"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14:paraId="206231D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721F7E3D"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管理人形成决议，该决议需经参加大会的基金份额持有人所持表决权的三分之二以上（含三分之二）表决通过，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管理人应当符合法律法规及中国证监会规定的资格条件；</w:t>
      </w:r>
    </w:p>
    <w:p w14:paraId="3D3AE8A4"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w:t>
      </w:r>
      <w:proofErr w:type="gramStart"/>
      <w:r w:rsidRPr="008F6B1F">
        <w:rPr>
          <w:rFonts w:hint="eastAsia"/>
          <w:bCs/>
          <w:sz w:val="24"/>
        </w:rPr>
        <w:t>新任基金</w:t>
      </w:r>
      <w:proofErr w:type="gramEnd"/>
      <w:r w:rsidRPr="008F6B1F">
        <w:rPr>
          <w:rFonts w:hint="eastAsia"/>
          <w:bCs/>
          <w:sz w:val="24"/>
        </w:rPr>
        <w:t>管理人产生之前，由中国证监会指定临时基金管理人；</w:t>
      </w:r>
    </w:p>
    <w:p w14:paraId="17FBA66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14:paraId="2C2CB569"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14:paraId="4A3842C1"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、交接：基金管理人职责终止的，基金管理人应妥善保管基金管理业务资料，及时向临时基金管理人或</w:t>
      </w:r>
      <w:proofErr w:type="gramStart"/>
      <w:r w:rsidRPr="008F6B1F">
        <w:rPr>
          <w:rFonts w:hint="eastAsia"/>
          <w:bCs/>
          <w:sz w:val="24"/>
        </w:rPr>
        <w:t>新任基金</w:t>
      </w:r>
      <w:proofErr w:type="gramEnd"/>
      <w:r w:rsidRPr="008F6B1F">
        <w:rPr>
          <w:rFonts w:hint="eastAsia"/>
          <w:bCs/>
          <w:sz w:val="24"/>
        </w:rPr>
        <w:t>管理人办理基金管理业务的移交手续，临时基金管理人或</w:t>
      </w:r>
      <w:proofErr w:type="gramStart"/>
      <w:r w:rsidRPr="008F6B1F">
        <w:rPr>
          <w:rFonts w:hint="eastAsia"/>
          <w:bCs/>
          <w:sz w:val="24"/>
        </w:rPr>
        <w:t>新任基金</w:t>
      </w:r>
      <w:proofErr w:type="gramEnd"/>
      <w:r w:rsidRPr="008F6B1F">
        <w:rPr>
          <w:rFonts w:hint="eastAsia"/>
          <w:bCs/>
          <w:sz w:val="24"/>
        </w:rPr>
        <w:t>管理人应及时接收。</w:t>
      </w:r>
      <w:proofErr w:type="gramStart"/>
      <w:r w:rsidRPr="008F6B1F">
        <w:rPr>
          <w:rFonts w:hint="eastAsia"/>
          <w:bCs/>
          <w:sz w:val="24"/>
        </w:rPr>
        <w:t>新任基金</w:t>
      </w:r>
      <w:proofErr w:type="gramEnd"/>
      <w:r w:rsidRPr="008F6B1F">
        <w:rPr>
          <w:rFonts w:hint="eastAsia"/>
          <w:bCs/>
          <w:sz w:val="24"/>
        </w:rPr>
        <w:t>管理人</w:t>
      </w:r>
      <w:r w:rsidR="004C23EC" w:rsidRPr="004C23EC">
        <w:rPr>
          <w:bCs/>
          <w:sz w:val="24"/>
        </w:rPr>
        <w:t>或临时基金管理人</w:t>
      </w:r>
      <w:r w:rsidRPr="008F6B1F">
        <w:rPr>
          <w:rFonts w:hint="eastAsia"/>
          <w:bCs/>
          <w:sz w:val="24"/>
        </w:rPr>
        <w:t>应与基金托管人核对基金资产总值和净值；</w:t>
      </w:r>
    </w:p>
    <w:p w14:paraId="6B65B622"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38093641"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w:t>
      </w:r>
      <w:proofErr w:type="gramStart"/>
      <w:r w:rsidRPr="008F6B1F">
        <w:rPr>
          <w:rFonts w:hint="eastAsia"/>
          <w:bCs/>
          <w:sz w:val="24"/>
        </w:rPr>
        <w:t>新任基金</w:t>
      </w:r>
      <w:proofErr w:type="gramEnd"/>
      <w:r w:rsidRPr="008F6B1F">
        <w:rPr>
          <w:rFonts w:hint="eastAsia"/>
          <w:bCs/>
          <w:sz w:val="24"/>
        </w:rPr>
        <w:t>管理人要求，应按其要求替换或删除基金名称中与</w:t>
      </w:r>
      <w:proofErr w:type="gramStart"/>
      <w:r w:rsidRPr="008F6B1F">
        <w:rPr>
          <w:rFonts w:hint="eastAsia"/>
          <w:bCs/>
          <w:sz w:val="24"/>
        </w:rPr>
        <w:t>原基金</w:t>
      </w:r>
      <w:proofErr w:type="gramEnd"/>
      <w:r w:rsidRPr="008F6B1F">
        <w:rPr>
          <w:rFonts w:hint="eastAsia"/>
          <w:bCs/>
          <w:sz w:val="24"/>
        </w:rPr>
        <w:t>管理人有关的名称字样。</w:t>
      </w:r>
    </w:p>
    <w:p w14:paraId="547337D9" w14:textId="77777777"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14:paraId="633270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14:paraId="21196575"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托管人形成决议，该决议需经参加大会的基金份额持有人所持表决权的三分之二以上（含三分之二）表决通过，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托管人应当符合法律法规及中国证监会规定的资格条件；</w:t>
      </w:r>
    </w:p>
    <w:p w14:paraId="6655ED5A"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w:t>
      </w:r>
      <w:proofErr w:type="gramStart"/>
      <w:r w:rsidRPr="008F6B1F">
        <w:rPr>
          <w:rFonts w:hint="eastAsia"/>
          <w:bCs/>
          <w:sz w:val="24"/>
        </w:rPr>
        <w:t>新任基金</w:t>
      </w:r>
      <w:proofErr w:type="gramEnd"/>
      <w:r w:rsidRPr="008F6B1F">
        <w:rPr>
          <w:rFonts w:hint="eastAsia"/>
          <w:bCs/>
          <w:sz w:val="24"/>
        </w:rPr>
        <w:t>托管人产生之前，由中国证监会指定临时基金托管人；</w:t>
      </w:r>
    </w:p>
    <w:p w14:paraId="097F8A36"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14:paraId="7CE5FE66"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14:paraId="1E5D8585"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w:t>
      </w:r>
      <w:proofErr w:type="gramStart"/>
      <w:r w:rsidRPr="008F6B1F">
        <w:rPr>
          <w:rFonts w:hint="eastAsia"/>
          <w:bCs/>
          <w:sz w:val="24"/>
        </w:rPr>
        <w:t>新任基金</w:t>
      </w:r>
      <w:proofErr w:type="gramEnd"/>
      <w:r w:rsidRPr="008F6B1F">
        <w:rPr>
          <w:rFonts w:hint="eastAsia"/>
          <w:bCs/>
          <w:sz w:val="24"/>
        </w:rPr>
        <w:t>托管人或者临时基金托管人应当及时接收。</w:t>
      </w:r>
      <w:proofErr w:type="gramStart"/>
      <w:r w:rsidRPr="008F6B1F">
        <w:rPr>
          <w:rFonts w:hint="eastAsia"/>
          <w:bCs/>
          <w:sz w:val="24"/>
        </w:rPr>
        <w:t>新任基金</w:t>
      </w:r>
      <w:proofErr w:type="gramEnd"/>
      <w:r w:rsidRPr="008F6B1F">
        <w:rPr>
          <w:rFonts w:hint="eastAsia"/>
          <w:bCs/>
          <w:sz w:val="24"/>
        </w:rPr>
        <w:t>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14:paraId="04D7F98A"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C8CDBC7" w14:textId="77777777" w:rsidR="00C774F6" w:rsidRPr="008F6B1F" w:rsidRDefault="00C774F6">
      <w:pPr>
        <w:spacing w:line="360" w:lineRule="auto"/>
        <w:ind w:firstLineChars="200" w:firstLine="480"/>
        <w:rPr>
          <w:bCs/>
          <w:sz w:val="24"/>
        </w:rPr>
      </w:pPr>
      <w:r w:rsidRPr="008F6B1F">
        <w:rPr>
          <w:rFonts w:hint="eastAsia"/>
          <w:bCs/>
          <w:sz w:val="24"/>
        </w:rPr>
        <w:t>（三）基金管理人与基金托管人同时更换的条件和程序</w:t>
      </w:r>
    </w:p>
    <w:p w14:paraId="72D8476B"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14:paraId="6E38C3E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14:paraId="12BFCA96" w14:textId="77777777" w:rsidR="00C774F6" w:rsidRDefault="00C774F6">
      <w:pPr>
        <w:spacing w:line="360" w:lineRule="auto"/>
        <w:ind w:firstLineChars="200" w:firstLine="480"/>
        <w:rPr>
          <w:bCs/>
          <w:sz w:val="24"/>
        </w:rPr>
      </w:pPr>
      <w:r w:rsidRPr="008F6B1F">
        <w:rPr>
          <w:bCs/>
          <w:sz w:val="24"/>
        </w:rPr>
        <w:t>3</w:t>
      </w:r>
      <w:r w:rsidRPr="008F6B1F">
        <w:rPr>
          <w:rFonts w:hint="eastAsia"/>
          <w:bCs/>
          <w:sz w:val="24"/>
        </w:rPr>
        <w:t>、公告：</w:t>
      </w:r>
      <w:proofErr w:type="gramStart"/>
      <w:r w:rsidRPr="008F6B1F">
        <w:rPr>
          <w:rFonts w:hint="eastAsia"/>
          <w:bCs/>
          <w:sz w:val="24"/>
        </w:rPr>
        <w:t>新任基金</w:t>
      </w:r>
      <w:proofErr w:type="gramEnd"/>
      <w:r w:rsidRPr="008F6B1F">
        <w:rPr>
          <w:rFonts w:hint="eastAsia"/>
          <w:bCs/>
          <w:sz w:val="24"/>
        </w:rPr>
        <w:t>管理人和</w:t>
      </w:r>
      <w:proofErr w:type="gramStart"/>
      <w:r w:rsidRPr="008F6B1F">
        <w:rPr>
          <w:rFonts w:hint="eastAsia"/>
          <w:bCs/>
          <w:sz w:val="24"/>
        </w:rPr>
        <w:t>新任基金</w:t>
      </w:r>
      <w:proofErr w:type="gramEnd"/>
      <w:r w:rsidRPr="008F6B1F">
        <w:rPr>
          <w:rFonts w:hint="eastAsia"/>
          <w:bCs/>
          <w:sz w:val="24"/>
        </w:rPr>
        <w:t>托管人应在更换基金管理人和基金托管人的基金份额持有人大会决议生效后</w:t>
      </w:r>
      <w:r w:rsidRPr="008F6B1F">
        <w:rPr>
          <w:bCs/>
          <w:sz w:val="24"/>
        </w:rPr>
        <w:t>2</w:t>
      </w:r>
      <w:r w:rsidRPr="008F6B1F">
        <w:rPr>
          <w:rFonts w:hint="eastAsia"/>
          <w:bCs/>
          <w:sz w:val="24"/>
        </w:rPr>
        <w:t>日内在指定媒介上联合公告。</w:t>
      </w:r>
    </w:p>
    <w:p w14:paraId="62CB9E5A" w14:textId="77777777"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w:t>
      </w:r>
      <w:proofErr w:type="gramStart"/>
      <w:r w:rsidRPr="00647ABE">
        <w:rPr>
          <w:rFonts w:hint="eastAsia"/>
          <w:bCs/>
          <w:sz w:val="24"/>
        </w:rPr>
        <w:t>原基金</w:t>
      </w:r>
      <w:proofErr w:type="gramEnd"/>
      <w:r w:rsidRPr="00647ABE">
        <w:rPr>
          <w:rFonts w:hint="eastAsia"/>
          <w:bCs/>
          <w:sz w:val="24"/>
        </w:rPr>
        <w:t>管理人或基金托管人应继续履行相关职责，并保证不</w:t>
      </w:r>
      <w:proofErr w:type="gramStart"/>
      <w:r w:rsidRPr="00647ABE">
        <w:rPr>
          <w:rFonts w:hint="eastAsia"/>
          <w:bCs/>
          <w:sz w:val="24"/>
        </w:rPr>
        <w:t>作出</w:t>
      </w:r>
      <w:proofErr w:type="gramEnd"/>
      <w:r w:rsidRPr="00647ABE">
        <w:rPr>
          <w:rFonts w:hint="eastAsia"/>
          <w:bCs/>
          <w:sz w:val="24"/>
        </w:rPr>
        <w:t>对基金份额持有人的利益造成损害的行为。</w:t>
      </w:r>
      <w:proofErr w:type="gramStart"/>
      <w:r w:rsidRPr="00647ABE">
        <w:rPr>
          <w:rFonts w:hint="eastAsia"/>
          <w:bCs/>
          <w:sz w:val="24"/>
        </w:rPr>
        <w:t>原基金</w:t>
      </w:r>
      <w:proofErr w:type="gramEnd"/>
      <w:r w:rsidRPr="00647ABE">
        <w:rPr>
          <w:rFonts w:hint="eastAsia"/>
          <w:bCs/>
          <w:sz w:val="24"/>
        </w:rPr>
        <w:t>管理人或基金托管人在继续履行相关职责期间，仍有权按照本基金合同的约定收取基金管理费或基金托管费。</w:t>
      </w:r>
    </w:p>
    <w:p w14:paraId="3886D5F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7CA199A" w14:textId="77777777" w:rsidR="00C774F6" w:rsidRPr="008F6B1F" w:rsidRDefault="00C774F6">
      <w:pPr>
        <w:autoSpaceDE w:val="0"/>
        <w:autoSpaceDN w:val="0"/>
        <w:spacing w:line="360" w:lineRule="auto"/>
        <w:textAlignment w:val="bottom"/>
        <w:rPr>
          <w:bCs/>
          <w:sz w:val="24"/>
        </w:rPr>
      </w:pPr>
    </w:p>
    <w:p w14:paraId="0F44F261" w14:textId="77777777"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14:paraId="63132703" w14:textId="77777777"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C8BA2"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215B51E" w14:textId="77777777" w:rsidR="00C774F6" w:rsidRPr="008F6B1F" w:rsidRDefault="00C774F6">
      <w:pPr>
        <w:autoSpaceDE w:val="0"/>
        <w:autoSpaceDN w:val="0"/>
        <w:spacing w:line="360" w:lineRule="auto"/>
        <w:textAlignment w:val="bottom"/>
        <w:rPr>
          <w:bCs/>
          <w:sz w:val="24"/>
        </w:rPr>
      </w:pPr>
    </w:p>
    <w:p w14:paraId="45D2360F" w14:textId="77777777"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14:paraId="2C70C886" w14:textId="77777777"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w:t>
      </w:r>
    </w:p>
    <w:p w14:paraId="7DC985CE" w14:textId="77777777" w:rsidR="00C774F6" w:rsidRPr="008F6B1F" w:rsidRDefault="00C774F6">
      <w:pPr>
        <w:spacing w:line="360" w:lineRule="auto"/>
        <w:ind w:firstLineChars="200" w:firstLine="480"/>
        <w:rPr>
          <w:bCs/>
          <w:sz w:val="24"/>
        </w:rPr>
      </w:pPr>
      <w:r w:rsidRPr="008F6B1F">
        <w:rPr>
          <w:rFonts w:hint="eastAsia"/>
          <w:bCs/>
          <w:sz w:val="24"/>
        </w:rPr>
        <w:t>二、基金登记业务办理机构</w:t>
      </w:r>
    </w:p>
    <w:p w14:paraId="371F3AD4" w14:textId="77777777"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过户等事宜中的权利和义务，保护基金份额持有人的合法权益。</w:t>
      </w:r>
    </w:p>
    <w:bookmarkEnd w:id="286"/>
    <w:bookmarkEnd w:id="287"/>
    <w:p w14:paraId="4420AEC2" w14:textId="77777777"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14:paraId="34DD16DA" w14:textId="77777777"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14:paraId="20C282E3"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14:paraId="61240233"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14:paraId="3D754029"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14:paraId="562B325F"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14:paraId="5238394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14:paraId="51FB5A86" w14:textId="77777777" w:rsidR="00C774F6" w:rsidRPr="008F6B1F" w:rsidRDefault="00C774F6">
      <w:pPr>
        <w:spacing w:line="360" w:lineRule="auto"/>
        <w:ind w:firstLineChars="200" w:firstLine="480"/>
        <w:rPr>
          <w:bCs/>
          <w:sz w:val="24"/>
        </w:rPr>
      </w:pPr>
      <w:r w:rsidRPr="008F6B1F">
        <w:rPr>
          <w:rFonts w:hint="eastAsia"/>
          <w:bCs/>
          <w:sz w:val="24"/>
        </w:rPr>
        <w:t>四、基金登记机构的义务</w:t>
      </w:r>
    </w:p>
    <w:p w14:paraId="32CCA3D1" w14:textId="77777777"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14:paraId="6FB55A4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14:paraId="1B55F97E"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14:paraId="4C510F32"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14:paraId="5CC0C263"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9EE25E8"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w:t>
      </w:r>
      <w:proofErr w:type="gramStart"/>
      <w:r w:rsidRPr="008F6B1F">
        <w:rPr>
          <w:rFonts w:hint="eastAsia"/>
          <w:bCs/>
          <w:sz w:val="24"/>
        </w:rPr>
        <w:t>非交易</w:t>
      </w:r>
      <w:proofErr w:type="gramEnd"/>
      <w:r w:rsidRPr="008F6B1F">
        <w:rPr>
          <w:rFonts w:hint="eastAsia"/>
          <w:bCs/>
          <w:sz w:val="24"/>
        </w:rPr>
        <w:t>过户业务、提供其他必要的服务；</w:t>
      </w:r>
    </w:p>
    <w:p w14:paraId="70311C3B" w14:textId="77777777"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14:paraId="2714F34E" w14:textId="77777777"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14:paraId="69C6B227" w14:textId="77777777"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14:paraId="06AD72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4710C379" w14:textId="77777777" w:rsidR="00C774F6" w:rsidRPr="008F6B1F" w:rsidRDefault="00C774F6">
      <w:pPr>
        <w:spacing w:line="360" w:lineRule="auto"/>
        <w:ind w:firstLineChars="200" w:firstLine="480"/>
        <w:rPr>
          <w:bCs/>
          <w:sz w:val="24"/>
        </w:rPr>
      </w:pPr>
    </w:p>
    <w:p w14:paraId="6927C588" w14:textId="77777777" w:rsidR="00C774F6" w:rsidRPr="008F6B1F" w:rsidRDefault="00C774F6">
      <w:pPr>
        <w:spacing w:line="360" w:lineRule="auto"/>
        <w:ind w:firstLineChars="200" w:firstLine="480"/>
        <w:rPr>
          <w:bCs/>
          <w:sz w:val="24"/>
        </w:rPr>
      </w:pPr>
      <w:r w:rsidRPr="008F6B1F">
        <w:rPr>
          <w:rFonts w:hint="eastAsia"/>
          <w:bCs/>
          <w:sz w:val="24"/>
        </w:rPr>
        <w:t>一、投资目标</w:t>
      </w:r>
    </w:p>
    <w:p w14:paraId="35D1E4AC" w14:textId="77777777"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14:paraId="503E7466" w14:textId="77777777" w:rsidR="00C774F6" w:rsidRPr="008F6B1F" w:rsidRDefault="00C774F6">
      <w:pPr>
        <w:spacing w:line="360" w:lineRule="auto"/>
        <w:ind w:firstLineChars="200" w:firstLine="480"/>
        <w:rPr>
          <w:bCs/>
          <w:sz w:val="24"/>
        </w:rPr>
      </w:pPr>
      <w:r w:rsidRPr="008F6B1F">
        <w:rPr>
          <w:rFonts w:hint="eastAsia"/>
          <w:bCs/>
          <w:sz w:val="24"/>
        </w:rPr>
        <w:t>二、投资范围</w:t>
      </w:r>
    </w:p>
    <w:p w14:paraId="070445B3" w14:textId="77777777"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00DE23F2">
        <w:rPr>
          <w:rFonts w:hint="eastAsia"/>
          <w:bCs/>
          <w:sz w:val="24"/>
        </w:rPr>
        <w:t>、存托凭证</w:t>
      </w:r>
      <w:r w:rsidRPr="00824C3A">
        <w:rPr>
          <w:rFonts w:ascii="宋体" w:hAnsi="宋体" w:hint="eastAsia"/>
          <w:sz w:val="24"/>
        </w:rPr>
        <w:t>）</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w:t>
      </w:r>
      <w:proofErr w:type="gramStart"/>
      <w:r w:rsidR="00F06855" w:rsidRPr="00F06855">
        <w:rPr>
          <w:rFonts w:hint="eastAsia"/>
          <w:bCs/>
          <w:sz w:val="24"/>
        </w:rPr>
        <w:t>含可分离</w:t>
      </w:r>
      <w:proofErr w:type="gramEnd"/>
      <w:r w:rsidR="00F06855" w:rsidRPr="00F06855">
        <w:rPr>
          <w:rFonts w:hint="eastAsia"/>
          <w:bCs/>
          <w:sz w:val="24"/>
        </w:rPr>
        <w:t>交易可转换债券）、可交换公司债券、次级债券、中期票据、短期融资</w:t>
      </w:r>
      <w:proofErr w:type="gramStart"/>
      <w:r w:rsidR="00F06855" w:rsidRPr="00F06855">
        <w:rPr>
          <w:rFonts w:hint="eastAsia"/>
          <w:bCs/>
          <w:sz w:val="24"/>
        </w:rPr>
        <w:t>券</w:t>
      </w:r>
      <w:proofErr w:type="gramEnd"/>
      <w:r w:rsidR="00F06855" w:rsidRPr="00F06855">
        <w:rPr>
          <w:rFonts w:hint="eastAsia"/>
          <w:bCs/>
          <w:sz w:val="24"/>
        </w:rPr>
        <w:t>、超短期融资</w:t>
      </w:r>
      <w:proofErr w:type="gramStart"/>
      <w:r w:rsidR="00F06855" w:rsidRPr="00F06855">
        <w:rPr>
          <w:rFonts w:hint="eastAsia"/>
          <w:bCs/>
          <w:sz w:val="24"/>
        </w:rPr>
        <w:t>券</w:t>
      </w:r>
      <w:proofErr w:type="gramEnd"/>
      <w:r w:rsidR="00F06855" w:rsidRPr="00F06855">
        <w:rPr>
          <w:rFonts w:hint="eastAsia"/>
          <w:bCs/>
          <w:sz w:val="24"/>
        </w:rPr>
        <w:t>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proofErr w:type="gramStart"/>
      <w:r w:rsidR="00F06855" w:rsidRPr="005A7BAC">
        <w:rPr>
          <w:rFonts w:hint="eastAsia"/>
          <w:bCs/>
          <w:sz w:val="24"/>
        </w:rPr>
        <w:t>含协议</w:t>
      </w:r>
      <w:proofErr w:type="gramEnd"/>
      <w:r w:rsidR="00F06855" w:rsidRPr="005A7BAC">
        <w:rPr>
          <w:rFonts w:hint="eastAsia"/>
          <w:bCs/>
          <w:sz w:val="24"/>
        </w:rPr>
        <w:t>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49F292EF" w14:textId="77777777"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14:paraId="79FBA96C" w14:textId="77777777"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w:t>
      </w:r>
      <w:r w:rsidR="00DE23F2">
        <w:rPr>
          <w:rFonts w:hint="eastAsia"/>
          <w:bCs/>
          <w:sz w:val="24"/>
        </w:rPr>
        <w:t>（</w:t>
      </w:r>
      <w:proofErr w:type="gramStart"/>
      <w:r w:rsidR="00DE23F2">
        <w:rPr>
          <w:bCs/>
          <w:sz w:val="24"/>
        </w:rPr>
        <w:t>含</w:t>
      </w:r>
      <w:r w:rsidR="00DE23F2" w:rsidRPr="005E1D32">
        <w:rPr>
          <w:bCs/>
          <w:sz w:val="24"/>
        </w:rPr>
        <w:t>存托</w:t>
      </w:r>
      <w:proofErr w:type="gramEnd"/>
      <w:r w:rsidR="00DE23F2" w:rsidRPr="005E1D32">
        <w:rPr>
          <w:bCs/>
          <w:sz w:val="24"/>
        </w:rPr>
        <w:t>凭证</w:t>
      </w:r>
      <w:r w:rsidR="00DE23F2">
        <w:rPr>
          <w:rFonts w:hint="eastAsia"/>
          <w:bCs/>
          <w:sz w:val="24"/>
        </w:rPr>
        <w:t>）</w:t>
      </w:r>
      <w:r w:rsidR="009F4C70" w:rsidRPr="009F4C70">
        <w:rPr>
          <w:rFonts w:hAnsi="宋体" w:hint="eastAsia"/>
          <w:bCs/>
          <w:sz w:val="24"/>
          <w:szCs w:val="24"/>
        </w:rPr>
        <w:t>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469F82D4" w14:textId="77777777"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14:paraId="706ADCC0" w14:textId="77777777" w:rsidR="00302BB8" w:rsidRDefault="00C774F6" w:rsidP="00CF00C0">
      <w:pPr>
        <w:spacing w:line="360" w:lineRule="auto"/>
        <w:ind w:firstLineChars="200" w:firstLine="480"/>
        <w:rPr>
          <w:bCs/>
          <w:sz w:val="24"/>
        </w:rPr>
      </w:pPr>
      <w:r w:rsidRPr="008F6B1F">
        <w:rPr>
          <w:bCs/>
          <w:sz w:val="24"/>
        </w:rPr>
        <w:t>三、投资策略</w:t>
      </w:r>
    </w:p>
    <w:p w14:paraId="4EA39481" w14:textId="77777777"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14:paraId="74850249"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2DB59A2A" w14:textId="77777777"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E8099D" w14:textId="77777777"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22C58309" w14:textId="77777777"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E40B030" w14:textId="77777777"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14:paraId="62B3D297" w14:textId="77777777"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14:paraId="27A2CAB1" w14:textId="77777777"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ED747B">
        <w:rPr>
          <w:rFonts w:hint="eastAsia"/>
          <w:bCs/>
          <w:sz w:val="24"/>
        </w:rPr>
        <w:t>医</w:t>
      </w:r>
      <w:proofErr w:type="gramEnd"/>
      <w:r w:rsidRPr="00ED747B">
        <w:rPr>
          <w:rFonts w:hint="eastAsia"/>
          <w:bCs/>
          <w:sz w:val="24"/>
        </w:rPr>
        <w:t>改的不断深入以及互联网医疗的不断进步与发展，本基金还将关注不断涌现的新商业模式，投资受益于医药创新产业链的其他优质企业。</w:t>
      </w:r>
    </w:p>
    <w:p w14:paraId="2B46A7FE" w14:textId="77777777"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50A77DE2" w14:textId="77777777"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14:paraId="4495334C" w14:textId="77777777"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14:paraId="2ADDCF8A"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1A6FAE50"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1）品质筛选</w:t>
      </w:r>
    </w:p>
    <w:p w14:paraId="497EE9F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24E347DC"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3E487832"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7D37F59F"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66D6BE55"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14:paraId="5750C088" w14:textId="77777777"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FF712B2" w14:textId="77777777" w:rsidR="00E209DC"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14:paraId="54952914" w14:textId="77777777" w:rsidR="00DE23F2" w:rsidRDefault="00DE23F2" w:rsidP="00DE23F2">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7955CC1D" w14:textId="77777777" w:rsidR="00DE23F2" w:rsidRPr="00DA6B0F" w:rsidRDefault="00DE23F2" w:rsidP="00DA6B0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B846B4B" w14:textId="77777777"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14:paraId="521518B4" w14:textId="77777777"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0E617FFE" w14:textId="77777777"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14:paraId="4D77FB81"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w:t>
      </w:r>
      <w:proofErr w:type="gramStart"/>
      <w:r w:rsidRPr="0038056A">
        <w:rPr>
          <w:rFonts w:hint="eastAsia"/>
          <w:bCs/>
          <w:sz w:val="24"/>
        </w:rPr>
        <w:t>久期管理</w:t>
      </w:r>
      <w:proofErr w:type="gramEnd"/>
      <w:r w:rsidRPr="0038056A">
        <w:rPr>
          <w:rFonts w:hint="eastAsia"/>
          <w:bCs/>
          <w:sz w:val="24"/>
        </w:rPr>
        <w:t>策略</w:t>
      </w:r>
    </w:p>
    <w:p w14:paraId="0EF8619A" w14:textId="77777777"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69C50D56"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Pr>
          <w:rFonts w:hint="eastAsia"/>
          <w:bCs/>
          <w:sz w:val="24"/>
        </w:rPr>
        <w:t>策略</w:t>
      </w:r>
    </w:p>
    <w:p w14:paraId="479D8584" w14:textId="77777777" w:rsidR="00955716" w:rsidRPr="0038056A" w:rsidRDefault="00955716" w:rsidP="00955716">
      <w:pPr>
        <w:spacing w:line="360" w:lineRule="auto"/>
        <w:ind w:firstLineChars="200" w:firstLine="480"/>
        <w:rPr>
          <w:bCs/>
          <w:sz w:val="24"/>
        </w:rPr>
      </w:pPr>
      <w:r w:rsidRPr="0038056A">
        <w:rPr>
          <w:rFonts w:hint="eastAsia"/>
          <w:bCs/>
          <w:sz w:val="24"/>
        </w:rPr>
        <w:t>本基金定性和定量地分析</w:t>
      </w:r>
      <w:proofErr w:type="gramStart"/>
      <w:r w:rsidRPr="0038056A">
        <w:rPr>
          <w:rFonts w:hint="eastAsia"/>
          <w:bCs/>
          <w:sz w:val="24"/>
        </w:rPr>
        <w:t>不</w:t>
      </w:r>
      <w:proofErr w:type="gramEnd"/>
      <w:r w:rsidRPr="0038056A">
        <w:rPr>
          <w:rFonts w:hint="eastAsia"/>
          <w:bCs/>
          <w:sz w:val="24"/>
        </w:rPr>
        <w:t>同类属债券类资产的信用风险、流动性风险及其经风险调整后的收益率水平或盈利能力，通过比较或合理预期</w:t>
      </w:r>
      <w:proofErr w:type="gramStart"/>
      <w:r w:rsidRPr="0038056A">
        <w:rPr>
          <w:rFonts w:hint="eastAsia"/>
          <w:bCs/>
          <w:sz w:val="24"/>
        </w:rPr>
        <w:t>不</w:t>
      </w:r>
      <w:proofErr w:type="gramEnd"/>
      <w:r w:rsidRPr="0038056A">
        <w:rPr>
          <w:rFonts w:hint="eastAsia"/>
          <w:bCs/>
          <w:sz w:val="24"/>
        </w:rPr>
        <w:t>同类属债券类资产的风险与收益率变化，确定并动态地调整</w:t>
      </w:r>
      <w:proofErr w:type="gramStart"/>
      <w:r w:rsidRPr="0038056A">
        <w:rPr>
          <w:rFonts w:hint="eastAsia"/>
          <w:bCs/>
          <w:sz w:val="24"/>
        </w:rPr>
        <w:t>不</w:t>
      </w:r>
      <w:proofErr w:type="gramEnd"/>
      <w:r w:rsidRPr="0038056A">
        <w:rPr>
          <w:rFonts w:hint="eastAsia"/>
          <w:bCs/>
          <w:sz w:val="24"/>
        </w:rPr>
        <w:t>同类属债券类资产间的配置比例。在控制信用风险和流动性风险为主的基金总体风险水平的前提下，谋求更高的经风险调整后的稳定收益。</w:t>
      </w:r>
    </w:p>
    <w:p w14:paraId="0117FAAA"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0FF7F9D8" w14:textId="77777777"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37387BC8"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0CF1825C" w14:textId="77777777"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14:paraId="2822C55C" w14:textId="77777777"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58FA2E44" w14:textId="77777777"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0CDCA5C" w14:textId="77777777"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14:paraId="41D8F53A" w14:textId="77777777"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w:t>
      </w:r>
      <w:proofErr w:type="gramStart"/>
      <w:r w:rsidRPr="0038056A">
        <w:rPr>
          <w:rFonts w:hint="eastAsia"/>
          <w:bCs/>
          <w:sz w:val="24"/>
        </w:rPr>
        <w:t>研</w:t>
      </w:r>
      <w:proofErr w:type="gramEnd"/>
      <w:r w:rsidRPr="0038056A">
        <w:rPr>
          <w:rFonts w:hint="eastAsia"/>
          <w:bCs/>
          <w:sz w:val="24"/>
        </w:rPr>
        <w:t>团队对标的股票的研究，在此基础上利用可转换债券定价模型，充分考虑转债发行</w:t>
      </w:r>
      <w:proofErr w:type="gramStart"/>
      <w:r w:rsidRPr="0038056A">
        <w:rPr>
          <w:rFonts w:hint="eastAsia"/>
          <w:bCs/>
          <w:sz w:val="24"/>
        </w:rPr>
        <w:t>后目标转</w:t>
      </w:r>
      <w:proofErr w:type="gramEnd"/>
      <w:r w:rsidRPr="0038056A">
        <w:rPr>
          <w:rFonts w:hint="eastAsia"/>
          <w:bCs/>
          <w:sz w:val="24"/>
        </w:rPr>
        <w:t>债标的股票股价波动率可能出现的变化，对目标转债的股性进行合理定价。通过对标的转</w:t>
      </w:r>
      <w:proofErr w:type="gramStart"/>
      <w:r w:rsidRPr="0038056A">
        <w:rPr>
          <w:rFonts w:hint="eastAsia"/>
          <w:bCs/>
          <w:sz w:val="24"/>
        </w:rPr>
        <w:t>债股性与债性</w:t>
      </w:r>
      <w:proofErr w:type="gramEnd"/>
      <w:r w:rsidRPr="0038056A">
        <w:rPr>
          <w:rFonts w:hint="eastAsia"/>
          <w:bCs/>
          <w:sz w:val="24"/>
        </w:rPr>
        <w:t>的合理定价，力求寻找出被市场低估的品种，构建本基金可转换债券的投资组合。</w:t>
      </w:r>
    </w:p>
    <w:p w14:paraId="3B4488B0" w14:textId="77777777"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14:paraId="4F3CA0E0" w14:textId="77777777"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3F4A284" w14:textId="77777777" w:rsidR="00C774F6" w:rsidRPr="008F6B1F" w:rsidRDefault="006F6A2D">
      <w:pPr>
        <w:spacing w:line="360" w:lineRule="auto"/>
        <w:ind w:firstLineChars="200" w:firstLine="480"/>
        <w:rPr>
          <w:bCs/>
          <w:sz w:val="24"/>
        </w:rPr>
      </w:pPr>
      <w:r>
        <w:rPr>
          <w:bCs/>
          <w:sz w:val="24"/>
        </w:rPr>
        <w:t>5</w:t>
      </w:r>
      <w:r w:rsidR="00C774F6" w:rsidRPr="008F6B1F">
        <w:rPr>
          <w:rFonts w:hint="eastAsia"/>
          <w:bCs/>
          <w:sz w:val="24"/>
        </w:rPr>
        <w:t>、资产支持证券投资</w:t>
      </w:r>
    </w:p>
    <w:p w14:paraId="3B0B866F" w14:textId="77777777"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w:t>
      </w:r>
      <w:proofErr w:type="gramStart"/>
      <w:r w:rsidRPr="00970E00">
        <w:rPr>
          <w:rFonts w:hint="eastAsia"/>
          <w:bCs/>
          <w:sz w:val="24"/>
        </w:rPr>
        <w:t>池结构</w:t>
      </w:r>
      <w:proofErr w:type="gramEnd"/>
      <w:r w:rsidRPr="00970E00">
        <w:rPr>
          <w:rFonts w:hint="eastAsia"/>
          <w:bCs/>
          <w:sz w:val="24"/>
        </w:rPr>
        <w:t>及资产</w:t>
      </w:r>
      <w:proofErr w:type="gramStart"/>
      <w:r w:rsidRPr="00970E00">
        <w:rPr>
          <w:rFonts w:hint="eastAsia"/>
          <w:bCs/>
          <w:sz w:val="24"/>
        </w:rPr>
        <w:t>池资产</w:t>
      </w:r>
      <w:proofErr w:type="gramEnd"/>
      <w:r w:rsidRPr="00970E00">
        <w:rPr>
          <w:rFonts w:hint="eastAsia"/>
          <w:bCs/>
          <w:sz w:val="24"/>
        </w:rPr>
        <w:t>所在行业景气变化等因素的研究，预测资产</w:t>
      </w:r>
      <w:proofErr w:type="gramStart"/>
      <w:r w:rsidRPr="00970E00">
        <w:rPr>
          <w:rFonts w:hint="eastAsia"/>
          <w:bCs/>
          <w:sz w:val="24"/>
        </w:rPr>
        <w:t>池未来</w:t>
      </w:r>
      <w:proofErr w:type="gramEnd"/>
      <w:r w:rsidRPr="00970E00">
        <w:rPr>
          <w:rFonts w:hint="eastAsia"/>
          <w:bCs/>
          <w:sz w:val="24"/>
        </w:rPr>
        <w:t>现金流变化；研究标的证券发行条款，预测提前偿还率变化对标的证券</w:t>
      </w:r>
      <w:proofErr w:type="gramStart"/>
      <w:r w:rsidRPr="00970E00">
        <w:rPr>
          <w:rFonts w:hint="eastAsia"/>
          <w:bCs/>
          <w:sz w:val="24"/>
        </w:rPr>
        <w:t>的久期与</w:t>
      </w:r>
      <w:proofErr w:type="gramEnd"/>
      <w:r w:rsidRPr="00970E00">
        <w:rPr>
          <w:rFonts w:hint="eastAsia"/>
          <w:bCs/>
          <w:sz w:val="24"/>
        </w:rPr>
        <w:t>收益率的影响，同时密切关注流动性对标的证券收益率的影响。综合</w:t>
      </w:r>
      <w:proofErr w:type="gramStart"/>
      <w:r w:rsidRPr="00970E00">
        <w:rPr>
          <w:rFonts w:hint="eastAsia"/>
          <w:bCs/>
          <w:sz w:val="24"/>
        </w:rPr>
        <w:t>运用久期管理</w:t>
      </w:r>
      <w:proofErr w:type="gramEnd"/>
      <w:r w:rsidRPr="00970E00">
        <w:rPr>
          <w:rFonts w:hint="eastAsia"/>
          <w:bCs/>
          <w:sz w:val="24"/>
        </w:rPr>
        <w:t>、收益率曲线、</w:t>
      </w:r>
      <w:proofErr w:type="gramStart"/>
      <w:r w:rsidRPr="00970E00">
        <w:rPr>
          <w:rFonts w:hint="eastAsia"/>
          <w:bCs/>
          <w:sz w:val="24"/>
        </w:rPr>
        <w:t>个券</w:t>
      </w:r>
      <w:proofErr w:type="gramEnd"/>
      <w:r w:rsidRPr="00970E00">
        <w:rPr>
          <w:rFonts w:hint="eastAsia"/>
          <w:bCs/>
          <w:sz w:val="24"/>
        </w:rPr>
        <w:t>选择和把握市场交易机会等积极策略，在严格控制风险的情况下，通过信用研究和流动性管理，选择风险调整后的收益高的品种进行投资，以期获得长期稳定收益。</w:t>
      </w:r>
    </w:p>
    <w:p w14:paraId="44311A0E" w14:textId="77777777"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14:paraId="2AC15ABD" w14:textId="77777777"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56C2BB5B" w14:textId="77777777"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9A82D4" w14:textId="77777777" w:rsidR="00C774F6" w:rsidRPr="008F6B1F" w:rsidRDefault="00C774F6">
      <w:pPr>
        <w:spacing w:line="360" w:lineRule="auto"/>
        <w:ind w:firstLineChars="200" w:firstLine="480"/>
        <w:rPr>
          <w:bCs/>
          <w:sz w:val="24"/>
        </w:rPr>
      </w:pPr>
      <w:r w:rsidRPr="008F6B1F">
        <w:rPr>
          <w:bCs/>
          <w:sz w:val="24"/>
        </w:rPr>
        <w:t>四、投资限制</w:t>
      </w:r>
    </w:p>
    <w:p w14:paraId="4D99C0A7"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14:paraId="1E80A501" w14:textId="77777777" w:rsidR="00C774F6" w:rsidRPr="008F6B1F" w:rsidRDefault="00C774F6">
      <w:pPr>
        <w:spacing w:line="360" w:lineRule="auto"/>
        <w:ind w:firstLineChars="200" w:firstLine="480"/>
        <w:rPr>
          <w:bCs/>
          <w:sz w:val="24"/>
        </w:rPr>
      </w:pPr>
      <w:r w:rsidRPr="008F6B1F">
        <w:rPr>
          <w:bCs/>
          <w:sz w:val="24"/>
        </w:rPr>
        <w:t>基金的投资组合应遵循以下限制：</w:t>
      </w:r>
    </w:p>
    <w:p w14:paraId="4846E523"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w:t>
      </w:r>
      <w:r w:rsidR="00744EA6" w:rsidRPr="00766D39">
        <w:rPr>
          <w:rFonts w:hint="eastAsia"/>
          <w:bCs/>
          <w:sz w:val="24"/>
        </w:rPr>
        <w:t>（</w:t>
      </w:r>
      <w:proofErr w:type="gramStart"/>
      <w:r w:rsidR="00744EA6" w:rsidRPr="00766D39">
        <w:rPr>
          <w:bCs/>
          <w:sz w:val="24"/>
        </w:rPr>
        <w:t>含存托</w:t>
      </w:r>
      <w:proofErr w:type="gramEnd"/>
      <w:r w:rsidR="00744EA6" w:rsidRPr="00766D39">
        <w:rPr>
          <w:bCs/>
          <w:sz w:val="24"/>
        </w:rPr>
        <w:t>凭证</w:t>
      </w:r>
      <w:r w:rsidR="00744EA6" w:rsidRPr="00766D39">
        <w:rPr>
          <w:rFonts w:hint="eastAsia"/>
          <w:bCs/>
          <w:sz w:val="24"/>
        </w:rPr>
        <w:t>）</w:t>
      </w:r>
      <w:r w:rsidR="006C716E" w:rsidRPr="006C716E">
        <w:rPr>
          <w:rFonts w:hint="eastAsia"/>
          <w:bCs/>
          <w:sz w:val="24"/>
        </w:rPr>
        <w:t>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14:paraId="62D15E62"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14:paraId="151EBA4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56DE20F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22A3B3BF"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D335E34"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36B1FD7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6555420D"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2D3D0A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2F9628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14459B2E"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4D5EE7C9"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4CEEED1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0509D0B1" w14:textId="77777777"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14:paraId="6497C12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2CDA17D7"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5D153B2" w14:textId="77777777"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0A849D2C" w14:textId="77777777"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1C8E5BBB" w14:textId="77777777"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1C61D7FF" w14:textId="77777777"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70A81AEA" w14:textId="77777777"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7C1D7592" w14:textId="77777777"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14:paraId="113457E8" w14:textId="77777777" w:rsidR="00615BC9" w:rsidRPr="00615BC9" w:rsidRDefault="00C774F6" w:rsidP="00615BC9">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w:t>
      </w:r>
      <w:r w:rsidR="00615BC9" w:rsidRPr="00615BC9">
        <w:rPr>
          <w:rFonts w:hint="eastAsia"/>
          <w:bCs/>
          <w:sz w:val="24"/>
        </w:rPr>
        <w:t>本基金管理人管理的全部开放式基金（包括开放式基金以及处于开放期的定期开放基金）持有一家上市公司发行的可流通股票，不得超过该上市公司可流通股票的</w:t>
      </w:r>
      <w:r w:rsidR="00615BC9" w:rsidRPr="00615BC9">
        <w:rPr>
          <w:rFonts w:hint="eastAsia"/>
          <w:bCs/>
          <w:sz w:val="24"/>
        </w:rPr>
        <w:t>15%</w:t>
      </w:r>
      <w:r w:rsidR="00615BC9" w:rsidRPr="00615BC9">
        <w:rPr>
          <w:rFonts w:hint="eastAsia"/>
          <w:bCs/>
          <w:sz w:val="24"/>
        </w:rPr>
        <w:t>；本基金管理人管理的全部投资组合持有一家上市公司发行的可流通股票，不得超过该上市公司可流通股票的</w:t>
      </w:r>
      <w:r w:rsidR="00615BC9" w:rsidRPr="00615BC9">
        <w:rPr>
          <w:rFonts w:hint="eastAsia"/>
          <w:bCs/>
          <w:sz w:val="24"/>
        </w:rPr>
        <w:t>30%</w:t>
      </w:r>
      <w:r w:rsidR="00615BC9" w:rsidRPr="00615BC9">
        <w:rPr>
          <w:rFonts w:hint="eastAsia"/>
          <w:bCs/>
          <w:sz w:val="24"/>
        </w:rPr>
        <w:t>；</w:t>
      </w:r>
    </w:p>
    <w:p w14:paraId="201D081F"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19</w:t>
      </w:r>
      <w:r w:rsidRPr="00615BC9">
        <w:rPr>
          <w:rFonts w:hint="eastAsia"/>
          <w:bCs/>
          <w:sz w:val="24"/>
        </w:rPr>
        <w:t>）本基金主动投资于流动性受限资产的市值合计不得超过基金资产净值的</w:t>
      </w:r>
      <w:r w:rsidRPr="00615BC9">
        <w:rPr>
          <w:rFonts w:hint="eastAsia"/>
          <w:bCs/>
          <w:sz w:val="24"/>
        </w:rPr>
        <w:t>15%</w:t>
      </w:r>
      <w:r w:rsidRPr="00615BC9">
        <w:rPr>
          <w:rFonts w:hint="eastAsia"/>
          <w:bCs/>
          <w:sz w:val="24"/>
        </w:rPr>
        <w:t>；因证券市场波动、上市公司股票停牌、基金规模变动等基金管理人之外的因素致使基金不符合该比例限制的，基金管理人不得主动新增流动性受限资产的投资；</w:t>
      </w:r>
    </w:p>
    <w:p w14:paraId="14CD4084" w14:textId="77777777"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20</w:t>
      </w:r>
      <w:r w:rsidRPr="00615BC9">
        <w:rPr>
          <w:rFonts w:hint="eastAsia"/>
          <w:bCs/>
          <w:sz w:val="24"/>
        </w:rPr>
        <w:t>）本基金与私募类</w:t>
      </w:r>
      <w:proofErr w:type="gramStart"/>
      <w:r w:rsidRPr="00615BC9">
        <w:rPr>
          <w:rFonts w:hint="eastAsia"/>
          <w:bCs/>
          <w:sz w:val="24"/>
        </w:rPr>
        <w:t>证券资管产品</w:t>
      </w:r>
      <w:proofErr w:type="gramEnd"/>
      <w:r w:rsidRPr="00615BC9">
        <w:rPr>
          <w:rFonts w:hint="eastAsia"/>
          <w:bCs/>
          <w:sz w:val="24"/>
        </w:rPr>
        <w:t>及中国证监会认定的其他主体为交易对手开展逆回购交易的，可接受质押品的资质要求应当与基金合同约定的投资范围保持一致；</w:t>
      </w:r>
    </w:p>
    <w:p w14:paraId="2130C4B9" w14:textId="77777777" w:rsidR="00744EA6" w:rsidRPr="00035652" w:rsidRDefault="00744EA6" w:rsidP="00744EA6">
      <w:pPr>
        <w:spacing w:line="360" w:lineRule="auto"/>
        <w:ind w:firstLineChars="200" w:firstLine="480"/>
        <w:rPr>
          <w:bCs/>
          <w:sz w:val="24"/>
        </w:rPr>
      </w:pPr>
      <w:r>
        <w:rPr>
          <w:rFonts w:hint="eastAsia"/>
          <w:bCs/>
          <w:sz w:val="24"/>
        </w:rPr>
        <w:t>（</w:t>
      </w:r>
      <w:r w:rsidRPr="00615BC9">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6F7AC98" w14:textId="77777777" w:rsidR="00C774F6" w:rsidRPr="008F6B1F" w:rsidRDefault="00615BC9" w:rsidP="00615BC9">
      <w:pPr>
        <w:spacing w:line="360" w:lineRule="auto"/>
        <w:ind w:firstLineChars="200" w:firstLine="480"/>
        <w:rPr>
          <w:bCs/>
          <w:sz w:val="24"/>
        </w:rPr>
      </w:pPr>
      <w:r w:rsidRPr="00615BC9">
        <w:rPr>
          <w:bCs/>
          <w:sz w:val="24"/>
        </w:rPr>
        <w:t>（</w:t>
      </w:r>
      <w:r w:rsidR="00744EA6" w:rsidRPr="00615BC9">
        <w:rPr>
          <w:rFonts w:hint="eastAsia"/>
          <w:bCs/>
          <w:sz w:val="24"/>
        </w:rPr>
        <w:t>2</w:t>
      </w:r>
      <w:r w:rsidR="00744EA6">
        <w:rPr>
          <w:bCs/>
          <w:sz w:val="24"/>
        </w:rPr>
        <w:t>2</w:t>
      </w:r>
      <w:r w:rsidRPr="00615BC9">
        <w:rPr>
          <w:bCs/>
          <w:sz w:val="24"/>
        </w:rPr>
        <w:t>）</w:t>
      </w:r>
      <w:r w:rsidR="00C774F6" w:rsidRPr="008F6B1F">
        <w:rPr>
          <w:rFonts w:hint="eastAsia"/>
          <w:bCs/>
          <w:sz w:val="24"/>
        </w:rPr>
        <w:t>法律法规及中国证监会规定的和《基金合同》约定的其他投资限制。</w:t>
      </w:r>
    </w:p>
    <w:p w14:paraId="46A536AF" w14:textId="77777777" w:rsidR="00C774F6" w:rsidRPr="008F6B1F" w:rsidRDefault="00BE5A34" w:rsidP="00BE5A34">
      <w:pPr>
        <w:spacing w:line="360" w:lineRule="auto"/>
        <w:ind w:firstLineChars="200" w:firstLine="480"/>
        <w:rPr>
          <w:bCs/>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14:paraId="4B2FADE4" w14:textId="77777777"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7F2EE741" w14:textId="77777777"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56AAA3D" w14:textId="77777777"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14:paraId="2811C94B" w14:textId="77777777"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14:paraId="4D6401A3"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14:paraId="109F9752"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14:paraId="557CD4B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14:paraId="30FA6074"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14:paraId="10531D68"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14:paraId="5F9BDB66"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14:paraId="793CAFDE"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14:paraId="2833D35B" w14:textId="77777777"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67401FB3"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0D0779" w14:textId="77777777" w:rsidR="00C774F6" w:rsidRPr="008F6B1F" w:rsidRDefault="00C774F6">
      <w:pPr>
        <w:spacing w:line="360" w:lineRule="auto"/>
        <w:ind w:firstLineChars="200" w:firstLine="480"/>
        <w:rPr>
          <w:bCs/>
          <w:sz w:val="24"/>
        </w:rPr>
      </w:pPr>
      <w:r w:rsidRPr="008F6B1F">
        <w:rPr>
          <w:bCs/>
          <w:sz w:val="24"/>
        </w:rPr>
        <w:t>五、业绩比较基准</w:t>
      </w:r>
    </w:p>
    <w:p w14:paraId="68E46095" w14:textId="77777777"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14:paraId="1C5A13BD" w14:textId="77777777"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14:paraId="46B40ACF" w14:textId="77777777"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根据本基金的投资范围和投资比例，选用上述业绩比较基准能够客观、合理地反映本基金的风险收益特征。</w:t>
      </w:r>
    </w:p>
    <w:p w14:paraId="040F762D" w14:textId="77777777"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14:paraId="6035610E" w14:textId="77777777" w:rsidR="00C774F6" w:rsidRPr="008F6B1F" w:rsidRDefault="00C774F6">
      <w:pPr>
        <w:spacing w:line="360" w:lineRule="auto"/>
        <w:ind w:firstLineChars="200" w:firstLine="480"/>
        <w:rPr>
          <w:bCs/>
          <w:sz w:val="24"/>
        </w:rPr>
      </w:pPr>
      <w:r w:rsidRPr="008F6B1F">
        <w:rPr>
          <w:bCs/>
          <w:sz w:val="24"/>
        </w:rPr>
        <w:t>六、风险收益特征</w:t>
      </w:r>
    </w:p>
    <w:p w14:paraId="7AD94593" w14:textId="77777777"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14:paraId="7C4F2364" w14:textId="77777777"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14:paraId="030DB170" w14:textId="77777777"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14:paraId="3F5CBDC6" w14:textId="77777777"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14:paraId="63E93596" w14:textId="77777777"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14:paraId="445B0FE5" w14:textId="77777777" w:rsidR="00F716E4" w:rsidRPr="00F716E4" w:rsidRDefault="00C774F6" w:rsidP="00F716E4">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14:paraId="747D9E2D" w14:textId="77777777" w:rsidR="00F716E4" w:rsidRPr="00F716E4" w:rsidRDefault="00F716E4" w:rsidP="00F716E4">
      <w:pPr>
        <w:spacing w:line="360" w:lineRule="auto"/>
        <w:ind w:firstLineChars="200" w:firstLine="480"/>
        <w:rPr>
          <w:bCs/>
          <w:sz w:val="24"/>
        </w:rPr>
      </w:pPr>
      <w:r w:rsidRPr="00F716E4">
        <w:rPr>
          <w:rFonts w:hint="eastAsia"/>
          <w:bCs/>
          <w:sz w:val="24"/>
        </w:rPr>
        <w:t>八、</w:t>
      </w:r>
      <w:proofErr w:type="gramStart"/>
      <w:r w:rsidRPr="00F716E4">
        <w:rPr>
          <w:rFonts w:hint="eastAsia"/>
          <w:bCs/>
          <w:sz w:val="24"/>
        </w:rPr>
        <w:t>侧袋机制</w:t>
      </w:r>
      <w:proofErr w:type="gramEnd"/>
      <w:r w:rsidRPr="00F716E4">
        <w:rPr>
          <w:rFonts w:hint="eastAsia"/>
          <w:bCs/>
          <w:sz w:val="24"/>
        </w:rPr>
        <w:t>的实施和投资运作安排</w:t>
      </w:r>
    </w:p>
    <w:p w14:paraId="122A2A53" w14:textId="77777777" w:rsidR="00F716E4" w:rsidRPr="00F716E4" w:rsidRDefault="00F716E4" w:rsidP="00F716E4">
      <w:pPr>
        <w:spacing w:line="360" w:lineRule="auto"/>
        <w:ind w:firstLineChars="200" w:firstLine="480"/>
        <w:rPr>
          <w:bCs/>
          <w:sz w:val="24"/>
        </w:rPr>
      </w:pPr>
      <w:r w:rsidRPr="00F716E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716E4">
        <w:rPr>
          <w:rFonts w:hint="eastAsia"/>
          <w:bCs/>
          <w:sz w:val="24"/>
        </w:rPr>
        <w:t>启用侧袋机制</w:t>
      </w:r>
      <w:proofErr w:type="gramEnd"/>
      <w:r w:rsidRPr="00F716E4">
        <w:rPr>
          <w:rFonts w:hint="eastAsia"/>
          <w:bCs/>
          <w:sz w:val="24"/>
        </w:rPr>
        <w:t>。</w:t>
      </w:r>
    </w:p>
    <w:p w14:paraId="76A65CEF" w14:textId="77777777" w:rsidR="00F716E4" w:rsidRPr="00F716E4" w:rsidRDefault="00F716E4" w:rsidP="00F716E4">
      <w:pPr>
        <w:spacing w:line="360" w:lineRule="auto"/>
        <w:ind w:firstLineChars="200" w:firstLine="480"/>
        <w:rPr>
          <w:bCs/>
          <w:sz w:val="24"/>
        </w:rPr>
      </w:pPr>
      <w:proofErr w:type="gramStart"/>
      <w:r w:rsidRPr="00F716E4">
        <w:rPr>
          <w:rFonts w:hint="eastAsia"/>
          <w:bCs/>
          <w:sz w:val="24"/>
        </w:rPr>
        <w:t>侧袋机制</w:t>
      </w:r>
      <w:proofErr w:type="gramEnd"/>
      <w:r w:rsidRPr="00F716E4">
        <w:rPr>
          <w:rFonts w:hint="eastAsia"/>
          <w:bCs/>
          <w:sz w:val="24"/>
        </w:rPr>
        <w:t>实施期间，本部分约定的投资组合比例、投资策略、组合限制、业绩比较基准、风险收益特征等约定仅</w:t>
      </w:r>
      <w:proofErr w:type="gramStart"/>
      <w:r w:rsidRPr="00F716E4">
        <w:rPr>
          <w:rFonts w:hint="eastAsia"/>
          <w:bCs/>
          <w:sz w:val="24"/>
        </w:rPr>
        <w:t>适用于主袋账户</w:t>
      </w:r>
      <w:proofErr w:type="gramEnd"/>
      <w:r w:rsidRPr="00F716E4">
        <w:rPr>
          <w:rFonts w:hint="eastAsia"/>
          <w:bCs/>
          <w:sz w:val="24"/>
        </w:rPr>
        <w:t>。</w:t>
      </w:r>
    </w:p>
    <w:p w14:paraId="04B9B87A" w14:textId="67483229" w:rsidR="00C774F6" w:rsidRPr="008F6B1F" w:rsidRDefault="00F716E4" w:rsidP="00F716E4">
      <w:pPr>
        <w:spacing w:line="360" w:lineRule="auto"/>
        <w:ind w:firstLineChars="200" w:firstLine="480"/>
        <w:rPr>
          <w:bCs/>
          <w:sz w:val="24"/>
        </w:rPr>
      </w:pPr>
      <w:proofErr w:type="gramStart"/>
      <w:r w:rsidRPr="00F716E4">
        <w:rPr>
          <w:rFonts w:hint="eastAsia"/>
          <w:bCs/>
          <w:sz w:val="24"/>
        </w:rPr>
        <w:t>侧袋账户</w:t>
      </w:r>
      <w:proofErr w:type="gramEnd"/>
      <w:r w:rsidRPr="00F716E4">
        <w:rPr>
          <w:rFonts w:hint="eastAsia"/>
          <w:bCs/>
          <w:sz w:val="24"/>
        </w:rPr>
        <w:t>的实施条件、实施程序、运作安排、投资安排、特定资产的处置变现和支付等对投资者权益有重大影响的事项详见招募说明书的规定。</w:t>
      </w:r>
    </w:p>
    <w:p w14:paraId="63E6D2E5"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9358C56" w14:textId="77777777" w:rsidR="00C774F6" w:rsidRPr="008F6B1F" w:rsidRDefault="00C774F6">
      <w:pPr>
        <w:spacing w:line="360" w:lineRule="auto"/>
        <w:ind w:firstLineChars="200" w:firstLine="480"/>
        <w:rPr>
          <w:bCs/>
          <w:sz w:val="24"/>
        </w:rPr>
      </w:pPr>
    </w:p>
    <w:p w14:paraId="06557D5D" w14:textId="77777777" w:rsidR="00C774F6" w:rsidRPr="008F6B1F" w:rsidRDefault="00C774F6">
      <w:pPr>
        <w:spacing w:line="360" w:lineRule="auto"/>
        <w:ind w:firstLineChars="200" w:firstLine="480"/>
        <w:rPr>
          <w:bCs/>
          <w:sz w:val="24"/>
        </w:rPr>
      </w:pPr>
      <w:r w:rsidRPr="008F6B1F">
        <w:rPr>
          <w:bCs/>
          <w:sz w:val="24"/>
        </w:rPr>
        <w:t>一、基金资产总值</w:t>
      </w:r>
    </w:p>
    <w:p w14:paraId="18B6FC27" w14:textId="77777777"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14:paraId="3EF433D1" w14:textId="77777777" w:rsidR="00C774F6" w:rsidRPr="008F6B1F" w:rsidRDefault="00C774F6">
      <w:pPr>
        <w:spacing w:line="360" w:lineRule="auto"/>
        <w:ind w:firstLineChars="200" w:firstLine="480"/>
        <w:rPr>
          <w:bCs/>
          <w:sz w:val="24"/>
        </w:rPr>
      </w:pPr>
      <w:r w:rsidRPr="008F6B1F">
        <w:rPr>
          <w:bCs/>
          <w:sz w:val="24"/>
        </w:rPr>
        <w:t>二、基金资产净值</w:t>
      </w:r>
    </w:p>
    <w:p w14:paraId="3974B5FD" w14:textId="77777777"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14:paraId="4D767550" w14:textId="77777777" w:rsidR="00C774F6" w:rsidRPr="008F6B1F" w:rsidRDefault="00C774F6">
      <w:pPr>
        <w:spacing w:line="360" w:lineRule="auto"/>
        <w:ind w:firstLineChars="200" w:firstLine="480"/>
        <w:rPr>
          <w:bCs/>
          <w:sz w:val="24"/>
        </w:rPr>
      </w:pPr>
      <w:r w:rsidRPr="008F6B1F">
        <w:rPr>
          <w:bCs/>
          <w:sz w:val="24"/>
        </w:rPr>
        <w:t>三、基金财产的账户</w:t>
      </w:r>
    </w:p>
    <w:p w14:paraId="547F6610" w14:textId="77777777"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14:paraId="367B5226" w14:textId="77777777"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14:paraId="340B4995" w14:textId="77777777"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F6B1F">
        <w:rPr>
          <w:bCs/>
          <w:sz w:val="24"/>
        </w:rPr>
        <w:t>律法规</w:t>
      </w:r>
      <w:proofErr w:type="gramEnd"/>
      <w:r w:rsidRPr="008F6B1F">
        <w:rPr>
          <w:bCs/>
          <w:sz w:val="24"/>
        </w:rPr>
        <w:t>和《基金合同》的规定处分外，基金财产不得被处分。</w:t>
      </w:r>
    </w:p>
    <w:p w14:paraId="3012A170" w14:textId="77777777"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F6B1F">
        <w:rPr>
          <w:bCs/>
          <w:sz w:val="24"/>
        </w:rPr>
        <w:t>抵销</w:t>
      </w:r>
      <w:proofErr w:type="gramEnd"/>
      <w:r w:rsidRPr="008F6B1F">
        <w:rPr>
          <w:bCs/>
          <w:sz w:val="24"/>
        </w:rPr>
        <w:t>；基金管理人管理运作不同基金的基金财产所产生的债权债务不得相互</w:t>
      </w:r>
      <w:proofErr w:type="gramStart"/>
      <w:r w:rsidRPr="008F6B1F">
        <w:rPr>
          <w:bCs/>
          <w:sz w:val="24"/>
        </w:rPr>
        <w:t>抵销</w:t>
      </w:r>
      <w:proofErr w:type="gramEnd"/>
      <w:r w:rsidRPr="008F6B1F">
        <w:rPr>
          <w:bCs/>
          <w:sz w:val="24"/>
        </w:rPr>
        <w:t>。</w:t>
      </w:r>
      <w:r w:rsidR="006D5FF2" w:rsidRPr="006D5FF2">
        <w:rPr>
          <w:rFonts w:hint="eastAsia"/>
          <w:bCs/>
          <w:sz w:val="24"/>
        </w:rPr>
        <w:t>非因基金财产本身承担的债务，不得对基金财产强制执行。</w:t>
      </w:r>
    </w:p>
    <w:p w14:paraId="55C80407"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14:paraId="754F5F2D" w14:textId="77777777" w:rsidR="00C774F6" w:rsidRPr="008F6B1F" w:rsidRDefault="00C774F6">
      <w:pPr>
        <w:spacing w:line="360" w:lineRule="auto"/>
        <w:ind w:firstLineChars="200" w:firstLine="480"/>
        <w:rPr>
          <w:bCs/>
          <w:sz w:val="24"/>
        </w:rPr>
      </w:pPr>
    </w:p>
    <w:p w14:paraId="01032B00" w14:textId="77777777"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14:paraId="719556F8" w14:textId="77777777"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w:t>
      </w:r>
      <w:proofErr w:type="gramStart"/>
      <w:r w:rsidRPr="008F6B1F">
        <w:rPr>
          <w:bCs/>
          <w:sz w:val="24"/>
        </w:rPr>
        <w:t>非交易</w:t>
      </w:r>
      <w:proofErr w:type="gramEnd"/>
      <w:r w:rsidRPr="008F6B1F">
        <w:rPr>
          <w:bCs/>
          <w:sz w:val="24"/>
        </w:rPr>
        <w:t>日。</w:t>
      </w:r>
    </w:p>
    <w:p w14:paraId="09365C3D" w14:textId="77777777" w:rsidR="00C774F6" w:rsidRPr="008F6B1F" w:rsidRDefault="00C774F6">
      <w:pPr>
        <w:spacing w:line="360" w:lineRule="auto"/>
        <w:ind w:firstLineChars="200" w:firstLine="480"/>
        <w:rPr>
          <w:bCs/>
          <w:sz w:val="24"/>
        </w:rPr>
      </w:pPr>
      <w:r w:rsidRPr="008F6B1F">
        <w:rPr>
          <w:bCs/>
          <w:sz w:val="24"/>
        </w:rPr>
        <w:t>二、估值对象</w:t>
      </w:r>
    </w:p>
    <w:p w14:paraId="057D3DA5" w14:textId="77777777"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14:paraId="30B2A03C" w14:textId="77777777" w:rsidR="00C774F6" w:rsidRPr="008F6B1F" w:rsidRDefault="00C774F6">
      <w:pPr>
        <w:spacing w:line="360" w:lineRule="auto"/>
        <w:ind w:firstLineChars="200" w:firstLine="480"/>
        <w:rPr>
          <w:bCs/>
          <w:sz w:val="24"/>
        </w:rPr>
      </w:pPr>
      <w:r w:rsidRPr="008F6B1F">
        <w:rPr>
          <w:bCs/>
          <w:sz w:val="24"/>
        </w:rPr>
        <w:t>三、估值方法</w:t>
      </w:r>
    </w:p>
    <w:p w14:paraId="4FB9E79A" w14:textId="77777777"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29F6D59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6BCE4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2BD45E6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0D3606F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6CB5BCA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1313D9E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7B9ADDB6"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7F387FCE"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58C093B"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584AFEF7"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0241E19"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14A39328"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6251127D" w14:textId="77777777" w:rsidR="00744EA6" w:rsidRPr="00744EA6" w:rsidRDefault="001B3A18" w:rsidP="00744EA6">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744EA6">
        <w:rPr>
          <w:rFonts w:hint="eastAsia"/>
          <w:bCs/>
          <w:sz w:val="24"/>
          <w:szCs w:val="24"/>
        </w:rPr>
        <w:t>本基金投资存托凭证的估值核算依照境内上市交易的股票执行。</w:t>
      </w:r>
    </w:p>
    <w:p w14:paraId="5B3F1EA6" w14:textId="77777777" w:rsidR="001B3A18" w:rsidRPr="007051BC" w:rsidRDefault="00744EA6" w:rsidP="001B3A18">
      <w:pPr>
        <w:adjustRightInd w:val="0"/>
        <w:snapToGrid w:val="0"/>
        <w:spacing w:line="360" w:lineRule="auto"/>
        <w:ind w:firstLineChars="200" w:firstLine="480"/>
        <w:rPr>
          <w:bCs/>
          <w:sz w:val="24"/>
          <w:szCs w:val="24"/>
        </w:rPr>
      </w:pPr>
      <w:r>
        <w:rPr>
          <w:bCs/>
          <w:sz w:val="24"/>
          <w:szCs w:val="24"/>
        </w:rPr>
        <w:t>7</w:t>
      </w:r>
      <w:r>
        <w:rPr>
          <w:rFonts w:hint="eastAsia"/>
          <w:bCs/>
          <w:sz w:val="24"/>
          <w:szCs w:val="24"/>
        </w:rPr>
        <w:t>、</w:t>
      </w:r>
      <w:r w:rsidR="001B3A18" w:rsidRPr="007051BC">
        <w:rPr>
          <w:rFonts w:hint="eastAsia"/>
          <w:bCs/>
          <w:sz w:val="24"/>
          <w:szCs w:val="24"/>
        </w:rPr>
        <w:t>相关法律法规以及监管部门有强制规定的，从其规定。如有新增事项，按法律法规以及监管部门最新规定估值。</w:t>
      </w:r>
    </w:p>
    <w:p w14:paraId="1F87ACF5"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3030700" w14:textId="77777777"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30563B" w14:textId="77777777" w:rsidR="00C774F6" w:rsidRPr="008F6B1F" w:rsidRDefault="00C774F6">
      <w:pPr>
        <w:spacing w:line="360" w:lineRule="auto"/>
        <w:ind w:firstLineChars="200" w:firstLine="480"/>
        <w:rPr>
          <w:bCs/>
          <w:sz w:val="24"/>
        </w:rPr>
      </w:pPr>
      <w:r w:rsidRPr="008F6B1F">
        <w:rPr>
          <w:bCs/>
          <w:sz w:val="24"/>
        </w:rPr>
        <w:t>四、估值程序</w:t>
      </w:r>
    </w:p>
    <w:p w14:paraId="5768D6FF" w14:textId="4E9FBE5D" w:rsidR="00C774F6" w:rsidRPr="008F6B1F" w:rsidRDefault="00C774F6">
      <w:pPr>
        <w:spacing w:line="360" w:lineRule="auto"/>
        <w:ind w:firstLineChars="200" w:firstLine="480"/>
        <w:rPr>
          <w:bCs/>
          <w:sz w:val="24"/>
        </w:rPr>
      </w:pPr>
      <w:r w:rsidRPr="008F6B1F">
        <w:rPr>
          <w:bCs/>
          <w:sz w:val="24"/>
        </w:rPr>
        <w:t>1</w:t>
      </w:r>
      <w:r w:rsidRPr="008F6B1F">
        <w:rPr>
          <w:bCs/>
          <w:sz w:val="24"/>
        </w:rPr>
        <w:t>、</w:t>
      </w:r>
      <w:r w:rsidR="00F716E4" w:rsidRPr="00F716E4">
        <w:rPr>
          <w:rFonts w:hint="eastAsia"/>
          <w:bCs/>
          <w:sz w:val="24"/>
        </w:rPr>
        <w:t>各类基金份额的</w:t>
      </w:r>
      <w:r w:rsidRPr="008F6B1F">
        <w:rPr>
          <w:bCs/>
          <w:sz w:val="24"/>
        </w:rPr>
        <w:t>基金份额净值是按照每个工作日闭市后，</w:t>
      </w:r>
      <w:r w:rsidR="00F716E4">
        <w:rPr>
          <w:rFonts w:hint="eastAsia"/>
          <w:bCs/>
          <w:sz w:val="24"/>
        </w:rPr>
        <w:t>该类基金份额的</w:t>
      </w:r>
      <w:r w:rsidRPr="008F6B1F">
        <w:rPr>
          <w:bCs/>
          <w:sz w:val="24"/>
        </w:rPr>
        <w:t>基金资产净值除以当日</w:t>
      </w:r>
      <w:r w:rsidR="00F716E4">
        <w:rPr>
          <w:rFonts w:hint="eastAsia"/>
          <w:bCs/>
          <w:sz w:val="24"/>
        </w:rPr>
        <w:t>该类</w:t>
      </w:r>
      <w:r w:rsidRPr="008F6B1F">
        <w:rPr>
          <w:bCs/>
          <w:sz w:val="24"/>
        </w:rPr>
        <w:t>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14:paraId="6C0CCC00" w14:textId="0D608689"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w:t>
      </w:r>
      <w:r w:rsidR="00F716E4" w:rsidRPr="00F716E4">
        <w:rPr>
          <w:rFonts w:hint="eastAsia"/>
          <w:bCs/>
          <w:sz w:val="24"/>
        </w:rPr>
        <w:t>各类基金份额的</w:t>
      </w:r>
      <w:r w:rsidRPr="008F6B1F">
        <w:rPr>
          <w:bCs/>
          <w:sz w:val="24"/>
        </w:rPr>
        <w:t>基金资产净值及基金份额净值，并按规定公告。</w:t>
      </w:r>
      <w:r w:rsidRPr="008F6B1F">
        <w:rPr>
          <w:rFonts w:hint="eastAsia"/>
          <w:bCs/>
          <w:sz w:val="24"/>
        </w:rPr>
        <w:t>如遇特殊情况，经中国证监会同意，可以适当延迟计算或公告。</w:t>
      </w:r>
    </w:p>
    <w:p w14:paraId="41FB1443" w14:textId="320C374C" w:rsidR="00C774F6" w:rsidRPr="008F6B1F" w:rsidRDefault="00C774F6">
      <w:pPr>
        <w:spacing w:line="360" w:lineRule="auto"/>
        <w:ind w:firstLineChars="200" w:firstLine="480"/>
        <w:rPr>
          <w:bCs/>
          <w:sz w:val="24"/>
        </w:rPr>
      </w:pPr>
      <w:r w:rsidRPr="008F6B1F">
        <w:rPr>
          <w:bCs/>
          <w:sz w:val="24"/>
        </w:rPr>
        <w:t>2</w:t>
      </w:r>
      <w:r w:rsidRPr="008F6B1F">
        <w:rPr>
          <w:bCs/>
          <w:sz w:val="24"/>
        </w:rPr>
        <w:t>、基金管理人</w:t>
      </w:r>
      <w:proofErr w:type="gramStart"/>
      <w:r w:rsidRPr="008F6B1F">
        <w:rPr>
          <w:bCs/>
          <w:sz w:val="24"/>
        </w:rPr>
        <w:t>应每个</w:t>
      </w:r>
      <w:proofErr w:type="gramEnd"/>
      <w:r w:rsidRPr="008F6B1F">
        <w:rPr>
          <w:bCs/>
          <w:sz w:val="24"/>
        </w:rPr>
        <w:t>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w:t>
      </w:r>
      <w:r w:rsidR="00F716E4">
        <w:rPr>
          <w:rFonts w:hint="eastAsia"/>
          <w:bCs/>
          <w:sz w:val="24"/>
        </w:rPr>
        <w:t>各类</w:t>
      </w:r>
      <w:r w:rsidRPr="008F6B1F">
        <w:rPr>
          <w:bCs/>
          <w:sz w:val="24"/>
        </w:rPr>
        <w:t>基金份额净值结果发送基金托管人，经基金托管人复核无误后，由基金管理人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14:paraId="58451658" w14:textId="77777777" w:rsidR="00C774F6" w:rsidRPr="008F6B1F" w:rsidRDefault="00C774F6">
      <w:pPr>
        <w:spacing w:line="360" w:lineRule="auto"/>
        <w:ind w:firstLineChars="200" w:firstLine="480"/>
        <w:rPr>
          <w:bCs/>
          <w:sz w:val="24"/>
        </w:rPr>
      </w:pPr>
      <w:r w:rsidRPr="008F6B1F">
        <w:rPr>
          <w:bCs/>
          <w:sz w:val="24"/>
        </w:rPr>
        <w:t>五、估值错误的处理</w:t>
      </w:r>
    </w:p>
    <w:p w14:paraId="6D771D29" w14:textId="77777777"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14:paraId="0DA69D04" w14:textId="77777777"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BE26451" w14:textId="77777777" w:rsidR="00C774F6" w:rsidRPr="008F6B1F" w:rsidRDefault="00C774F6">
      <w:pPr>
        <w:spacing w:line="360" w:lineRule="auto"/>
        <w:ind w:firstLineChars="200" w:firstLine="480"/>
        <w:rPr>
          <w:bCs/>
          <w:sz w:val="24"/>
        </w:rPr>
      </w:pPr>
      <w:r w:rsidRPr="008F6B1F">
        <w:rPr>
          <w:bCs/>
          <w:sz w:val="24"/>
        </w:rPr>
        <w:t>本基金合同的当事人应按照以下约定处理：</w:t>
      </w:r>
    </w:p>
    <w:p w14:paraId="472F444D"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14:paraId="7B5C25BF" w14:textId="77777777"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14:paraId="1921002F" w14:textId="77777777"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14:paraId="2210BEDA" w14:textId="77777777"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14:paraId="77767860" w14:textId="77777777"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F4EA25"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14:paraId="4CC75D3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50D82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14:paraId="13815F0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w:t>
      </w:r>
      <w:proofErr w:type="gramStart"/>
      <w:r w:rsidRPr="008F6B1F">
        <w:rPr>
          <w:bCs/>
          <w:sz w:val="24"/>
        </w:rPr>
        <w:t>不</w:t>
      </w:r>
      <w:proofErr w:type="gramEnd"/>
      <w:r w:rsidRPr="008F6B1F">
        <w:rPr>
          <w:bCs/>
          <w:sz w:val="24"/>
        </w:rPr>
        <w:t>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2884D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14:paraId="5E7CDD08" w14:textId="77777777"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14:paraId="77386D32"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14:paraId="4AC20994" w14:textId="77777777"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14:paraId="10F65AB2"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14:paraId="56020FAB"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14:paraId="281FE505"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14:paraId="6AA1B8BF"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14:paraId="59395F9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14:paraId="0915D6EA"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14:paraId="25E2906C"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14:paraId="7FCB48A9" w14:textId="77777777"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14:paraId="34AF7BE6" w14:textId="77777777" w:rsidR="00C774F6" w:rsidRPr="008F6B1F" w:rsidRDefault="00C774F6">
      <w:pPr>
        <w:spacing w:line="360" w:lineRule="auto"/>
        <w:ind w:firstLineChars="200" w:firstLine="480"/>
        <w:rPr>
          <w:bCs/>
          <w:sz w:val="24"/>
        </w:rPr>
      </w:pPr>
      <w:r w:rsidRPr="008F6B1F">
        <w:rPr>
          <w:bCs/>
          <w:sz w:val="24"/>
        </w:rPr>
        <w:t>六、暂停估值的情形</w:t>
      </w:r>
    </w:p>
    <w:p w14:paraId="4B30EDD0"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14:paraId="2F2014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14:paraId="7CBCD849" w14:textId="094A989C" w:rsidR="00BE5A34" w:rsidRPr="00BE5A34" w:rsidRDefault="00C774F6" w:rsidP="00BE5A34">
      <w:pPr>
        <w:spacing w:line="360" w:lineRule="auto"/>
        <w:ind w:firstLineChars="200" w:firstLine="480"/>
        <w:rPr>
          <w:bCs/>
          <w:sz w:val="24"/>
        </w:rPr>
      </w:pPr>
      <w:r w:rsidRPr="008F6B1F">
        <w:rPr>
          <w:bCs/>
          <w:sz w:val="24"/>
        </w:rPr>
        <w:t>3</w:t>
      </w:r>
      <w:r w:rsidR="00976365">
        <w:rPr>
          <w:rFonts w:hint="eastAsia"/>
          <w:bCs/>
          <w:sz w:val="24"/>
        </w:rPr>
        <w:t>、</w:t>
      </w:r>
      <w:r w:rsidR="006E4B2F" w:rsidRPr="006E4B2F">
        <w:rPr>
          <w:rFonts w:hint="eastAsia"/>
          <w:bCs/>
          <w:sz w:val="24"/>
        </w:rPr>
        <w:t>当特定资产占前一估值日基金资产净值</w:t>
      </w:r>
      <w:r w:rsidR="006E4B2F" w:rsidRPr="006E4B2F">
        <w:rPr>
          <w:rFonts w:hint="eastAsia"/>
          <w:bCs/>
          <w:sz w:val="24"/>
        </w:rPr>
        <w:t>50%</w:t>
      </w:r>
      <w:r w:rsidR="006E4B2F" w:rsidRPr="006E4B2F">
        <w:rPr>
          <w:rFonts w:hint="eastAsia"/>
          <w:bCs/>
          <w:sz w:val="24"/>
        </w:rPr>
        <w:t>以上的</w:t>
      </w:r>
      <w:r w:rsidR="00BE5A34" w:rsidRPr="00BE5A34">
        <w:rPr>
          <w:rFonts w:hint="eastAsia"/>
          <w:bCs/>
          <w:sz w:val="24"/>
        </w:rPr>
        <w:t>，经与基金托管人协商</w:t>
      </w:r>
      <w:r w:rsidR="00BF4DEF">
        <w:rPr>
          <w:rFonts w:hint="eastAsia"/>
          <w:bCs/>
          <w:sz w:val="24"/>
        </w:rPr>
        <w:t>确认后</w:t>
      </w:r>
      <w:r w:rsidR="00BE5A34" w:rsidRPr="00BE5A34">
        <w:rPr>
          <w:rFonts w:hint="eastAsia"/>
          <w:bCs/>
          <w:sz w:val="24"/>
        </w:rPr>
        <w:t>，基金管理人应当暂停估值；</w:t>
      </w:r>
    </w:p>
    <w:p w14:paraId="73C27349" w14:textId="77777777" w:rsidR="00C774F6" w:rsidRPr="008F6B1F" w:rsidRDefault="00BE5A34" w:rsidP="00BE5A34">
      <w:pPr>
        <w:spacing w:line="360" w:lineRule="auto"/>
        <w:ind w:firstLineChars="200" w:firstLine="480"/>
        <w:rPr>
          <w:bCs/>
          <w:sz w:val="24"/>
        </w:rPr>
      </w:pPr>
      <w:r>
        <w:rPr>
          <w:rFonts w:hint="eastAsia"/>
          <w:bCs/>
          <w:sz w:val="24"/>
        </w:rPr>
        <w:t>4</w:t>
      </w:r>
      <w:r w:rsidRPr="00BE5A34">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和基金合同认定的其它情形。</w:t>
      </w:r>
    </w:p>
    <w:p w14:paraId="05CDA0A6" w14:textId="77777777" w:rsidR="00C774F6" w:rsidRPr="008F6B1F" w:rsidRDefault="00C774F6">
      <w:pPr>
        <w:spacing w:line="360" w:lineRule="auto"/>
        <w:ind w:firstLineChars="200" w:firstLine="480"/>
        <w:rPr>
          <w:bCs/>
          <w:sz w:val="24"/>
        </w:rPr>
      </w:pPr>
      <w:r w:rsidRPr="008F6B1F">
        <w:rPr>
          <w:bCs/>
          <w:sz w:val="24"/>
        </w:rPr>
        <w:t>七、基金净值的确认</w:t>
      </w:r>
    </w:p>
    <w:p w14:paraId="3C98ADC9" w14:textId="6D44028F"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w:t>
      </w:r>
      <w:r w:rsidR="00D0195B" w:rsidRPr="00D0195B">
        <w:rPr>
          <w:rFonts w:hint="eastAsia"/>
          <w:bCs/>
          <w:sz w:val="24"/>
        </w:rPr>
        <w:t>各类基金份额的</w:t>
      </w:r>
      <w:r w:rsidRPr="008F6B1F">
        <w:rPr>
          <w:bCs/>
          <w:sz w:val="24"/>
        </w:rPr>
        <w:t>基金资产净值和基金份额净值由基金管理人负责计算，基金托管人负责进行复核。基金管理人应于每个开放日交易结束后计算当日</w:t>
      </w:r>
      <w:r w:rsidR="00D0195B" w:rsidRPr="00D0195B">
        <w:rPr>
          <w:rFonts w:hint="eastAsia"/>
          <w:bCs/>
          <w:sz w:val="24"/>
        </w:rPr>
        <w:t>各类基金份额</w:t>
      </w:r>
      <w:r w:rsidRPr="008F6B1F">
        <w:rPr>
          <w:bCs/>
          <w:sz w:val="24"/>
        </w:rPr>
        <w:t>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14:paraId="484FDBAD" w14:textId="77777777" w:rsidR="00C774F6" w:rsidRPr="008F6B1F" w:rsidRDefault="00C774F6">
      <w:pPr>
        <w:spacing w:line="476" w:lineRule="exact"/>
        <w:ind w:firstLineChars="200" w:firstLine="480"/>
        <w:rPr>
          <w:sz w:val="24"/>
        </w:rPr>
      </w:pPr>
      <w:r w:rsidRPr="008F6B1F">
        <w:rPr>
          <w:rFonts w:hAnsi="宋体"/>
          <w:sz w:val="24"/>
        </w:rPr>
        <w:t>八、特殊情形的处理</w:t>
      </w:r>
    </w:p>
    <w:p w14:paraId="3AAB45A7" w14:textId="77777777"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14:paraId="1967F0A5" w14:textId="77777777" w:rsidR="00D0195B" w:rsidRPr="00D0195B" w:rsidRDefault="00C774F6" w:rsidP="00D0195B">
      <w:pPr>
        <w:spacing w:line="360" w:lineRule="auto"/>
        <w:ind w:firstLineChars="200" w:firstLine="480"/>
        <w:rPr>
          <w:rFonts w:hAnsi="宋体"/>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14:paraId="4387A450" w14:textId="0B87EF51" w:rsidR="00D0195B" w:rsidRPr="00D0195B" w:rsidRDefault="00D0195B" w:rsidP="00D0195B">
      <w:pPr>
        <w:spacing w:line="360" w:lineRule="auto"/>
        <w:ind w:firstLineChars="200" w:firstLine="480"/>
        <w:rPr>
          <w:rFonts w:hAnsi="宋体"/>
          <w:sz w:val="24"/>
        </w:rPr>
      </w:pPr>
      <w:r>
        <w:rPr>
          <w:rFonts w:hAnsi="宋体" w:hint="eastAsia"/>
          <w:sz w:val="24"/>
        </w:rPr>
        <w:t>九</w:t>
      </w:r>
      <w:r w:rsidRPr="00D0195B">
        <w:rPr>
          <w:rFonts w:hAnsi="宋体" w:hint="eastAsia"/>
          <w:sz w:val="24"/>
        </w:rPr>
        <w:t>、实施</w:t>
      </w:r>
      <w:proofErr w:type="gramStart"/>
      <w:r w:rsidRPr="00D0195B">
        <w:rPr>
          <w:rFonts w:hAnsi="宋体" w:hint="eastAsia"/>
          <w:sz w:val="24"/>
        </w:rPr>
        <w:t>侧袋机制</w:t>
      </w:r>
      <w:proofErr w:type="gramEnd"/>
      <w:r w:rsidRPr="00D0195B">
        <w:rPr>
          <w:rFonts w:hAnsi="宋体" w:hint="eastAsia"/>
          <w:sz w:val="24"/>
        </w:rPr>
        <w:t>期间的基金资产估值</w:t>
      </w:r>
    </w:p>
    <w:p w14:paraId="579BEE49" w14:textId="45B757A5" w:rsidR="00C774F6" w:rsidRPr="008F6B1F" w:rsidRDefault="00D0195B" w:rsidP="00D0195B">
      <w:pPr>
        <w:spacing w:line="360" w:lineRule="auto"/>
        <w:ind w:firstLineChars="200" w:firstLine="480"/>
        <w:rPr>
          <w:sz w:val="24"/>
        </w:rPr>
      </w:pPr>
      <w:r w:rsidRPr="00D0195B">
        <w:rPr>
          <w:rFonts w:hAnsi="宋体" w:hint="eastAsia"/>
          <w:sz w:val="24"/>
        </w:rPr>
        <w:t>本基金实施</w:t>
      </w:r>
      <w:proofErr w:type="gramStart"/>
      <w:r w:rsidRPr="00D0195B">
        <w:rPr>
          <w:rFonts w:hAnsi="宋体" w:hint="eastAsia"/>
          <w:sz w:val="24"/>
        </w:rPr>
        <w:t>侧袋机制</w:t>
      </w:r>
      <w:proofErr w:type="gramEnd"/>
      <w:r w:rsidRPr="00D0195B">
        <w:rPr>
          <w:rFonts w:hAnsi="宋体" w:hint="eastAsia"/>
          <w:sz w:val="24"/>
        </w:rPr>
        <w:t>的，应根据本部分的约定</w:t>
      </w:r>
      <w:proofErr w:type="gramStart"/>
      <w:r w:rsidRPr="00D0195B">
        <w:rPr>
          <w:rFonts w:hAnsi="宋体" w:hint="eastAsia"/>
          <w:sz w:val="24"/>
        </w:rPr>
        <w:t>对主袋账户</w:t>
      </w:r>
      <w:proofErr w:type="gramEnd"/>
      <w:r w:rsidRPr="00D0195B">
        <w:rPr>
          <w:rFonts w:hAnsi="宋体" w:hint="eastAsia"/>
          <w:sz w:val="24"/>
        </w:rPr>
        <w:t>资产进行估值并</w:t>
      </w:r>
      <w:proofErr w:type="gramStart"/>
      <w:r w:rsidRPr="00D0195B">
        <w:rPr>
          <w:rFonts w:hAnsi="宋体" w:hint="eastAsia"/>
          <w:sz w:val="24"/>
        </w:rPr>
        <w:t>披露主袋账户</w:t>
      </w:r>
      <w:proofErr w:type="gramEnd"/>
      <w:r w:rsidRPr="00D0195B">
        <w:rPr>
          <w:rFonts w:hAnsi="宋体" w:hint="eastAsia"/>
          <w:sz w:val="24"/>
        </w:rPr>
        <w:t>的基金净值信息，暂停</w:t>
      </w:r>
      <w:proofErr w:type="gramStart"/>
      <w:r w:rsidRPr="00D0195B">
        <w:rPr>
          <w:rFonts w:hAnsi="宋体" w:hint="eastAsia"/>
          <w:sz w:val="24"/>
        </w:rPr>
        <w:t>披露侧袋账户</w:t>
      </w:r>
      <w:proofErr w:type="gramEnd"/>
      <w:r w:rsidRPr="00D0195B">
        <w:rPr>
          <w:rFonts w:hAnsi="宋体" w:hint="eastAsia"/>
          <w:sz w:val="24"/>
        </w:rPr>
        <w:t>份额净值。</w:t>
      </w:r>
    </w:p>
    <w:p w14:paraId="14113F76" w14:textId="77777777"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74BC5CA5" w14:textId="77777777" w:rsidR="00C774F6" w:rsidRPr="008F6B1F" w:rsidRDefault="00C774F6">
      <w:pPr>
        <w:spacing w:line="360" w:lineRule="auto"/>
        <w:ind w:firstLineChars="200" w:firstLine="480"/>
        <w:rPr>
          <w:bCs/>
          <w:sz w:val="24"/>
        </w:rPr>
      </w:pPr>
    </w:p>
    <w:p w14:paraId="793B0A6B" w14:textId="77777777" w:rsidR="00C774F6" w:rsidRPr="008F6B1F" w:rsidRDefault="00C774F6">
      <w:pPr>
        <w:spacing w:line="360" w:lineRule="auto"/>
        <w:ind w:firstLineChars="200" w:firstLine="480"/>
        <w:rPr>
          <w:bCs/>
          <w:sz w:val="24"/>
        </w:rPr>
      </w:pPr>
      <w:r w:rsidRPr="008F6B1F">
        <w:rPr>
          <w:bCs/>
          <w:sz w:val="24"/>
        </w:rPr>
        <w:t>一、基金费用的种类</w:t>
      </w:r>
    </w:p>
    <w:p w14:paraId="690B9B09"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14:paraId="7D47A55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409E4110"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14:paraId="1232C979"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14:paraId="4167E573"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14:paraId="49DA32F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14:paraId="52E2CEF4"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14:paraId="622A4593" w14:textId="77777777"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14:paraId="5A72EEE6" w14:textId="77777777" w:rsidR="00BB15A8" w:rsidRPr="00BB15A8" w:rsidRDefault="00C774F6" w:rsidP="00BB15A8">
      <w:pPr>
        <w:spacing w:line="360" w:lineRule="auto"/>
        <w:ind w:firstLineChars="200" w:firstLine="480"/>
        <w:rPr>
          <w:bCs/>
          <w:sz w:val="24"/>
        </w:rPr>
      </w:pPr>
      <w:r w:rsidRPr="008F6B1F">
        <w:rPr>
          <w:bCs/>
          <w:sz w:val="24"/>
        </w:rPr>
        <w:t>9</w:t>
      </w:r>
      <w:r w:rsidRPr="008F6B1F">
        <w:rPr>
          <w:bCs/>
          <w:sz w:val="24"/>
        </w:rPr>
        <w:t>、</w:t>
      </w:r>
      <w:r w:rsidR="00BB15A8" w:rsidRPr="00BB15A8">
        <w:rPr>
          <w:rFonts w:hint="eastAsia"/>
          <w:bCs/>
          <w:sz w:val="24"/>
        </w:rPr>
        <w:t>本基金从</w:t>
      </w:r>
      <w:r w:rsidR="00BB15A8" w:rsidRPr="00BB15A8">
        <w:rPr>
          <w:rFonts w:hint="eastAsia"/>
          <w:bCs/>
          <w:sz w:val="24"/>
        </w:rPr>
        <w:t>C</w:t>
      </w:r>
      <w:r w:rsidR="00BB15A8" w:rsidRPr="00BB15A8">
        <w:rPr>
          <w:rFonts w:hint="eastAsia"/>
          <w:bCs/>
          <w:sz w:val="24"/>
        </w:rPr>
        <w:t>类基金份额的基金财产中计提的销售服务费；</w:t>
      </w:r>
    </w:p>
    <w:p w14:paraId="0ABBF791" w14:textId="0643CB25" w:rsidR="00C774F6" w:rsidRPr="008F6B1F" w:rsidRDefault="00BB15A8" w:rsidP="00BB15A8">
      <w:pPr>
        <w:spacing w:line="360" w:lineRule="auto"/>
        <w:ind w:firstLineChars="200" w:firstLine="480"/>
        <w:rPr>
          <w:bCs/>
          <w:sz w:val="24"/>
        </w:rPr>
      </w:pPr>
      <w:r w:rsidRPr="00BB15A8">
        <w:rPr>
          <w:rFonts w:hint="eastAsia"/>
          <w:bCs/>
          <w:sz w:val="24"/>
        </w:rPr>
        <w:t>10</w:t>
      </w:r>
      <w:r w:rsidRPr="00BB15A8">
        <w:rPr>
          <w:rFonts w:hint="eastAsia"/>
          <w:bCs/>
          <w:sz w:val="24"/>
        </w:rPr>
        <w:t>、</w:t>
      </w:r>
      <w:r w:rsidR="00C774F6" w:rsidRPr="008F6B1F">
        <w:rPr>
          <w:bCs/>
          <w:sz w:val="24"/>
        </w:rPr>
        <w:t>按照国家有关规定和《基金合同》约定，可以在基金财产中列支的其他费用。</w:t>
      </w:r>
    </w:p>
    <w:p w14:paraId="68151D03" w14:textId="77777777" w:rsidR="00C774F6" w:rsidRPr="008F6B1F" w:rsidRDefault="00C774F6">
      <w:pPr>
        <w:spacing w:line="360" w:lineRule="auto"/>
        <w:ind w:firstLineChars="200" w:firstLine="480"/>
        <w:rPr>
          <w:bCs/>
          <w:sz w:val="24"/>
        </w:rPr>
      </w:pPr>
      <w:r w:rsidRPr="008F6B1F">
        <w:rPr>
          <w:bCs/>
          <w:sz w:val="24"/>
        </w:rPr>
        <w:t>二、基金费用计提方法、计提标准和支付方式</w:t>
      </w:r>
    </w:p>
    <w:p w14:paraId="0D06E3CB"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14:paraId="5C5DA535" w14:textId="788E9BBC"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w:t>
      </w:r>
      <w:r w:rsidR="00A322FC">
        <w:rPr>
          <w:rFonts w:ascii="宋体" w:hAnsi="宋体"/>
          <w:sz w:val="24"/>
        </w:rPr>
        <w:t>2</w:t>
      </w:r>
      <w:r>
        <w:rPr>
          <w:rFonts w:ascii="宋体" w:hAnsi="宋体" w:hint="eastAsia"/>
          <w:sz w:val="24"/>
        </w:rPr>
        <w:t>%年费率计提。</w:t>
      </w:r>
    </w:p>
    <w:p w14:paraId="0F97C084" w14:textId="11F97FEC"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w:t>
      </w:r>
      <w:r w:rsidR="00A322FC">
        <w:rPr>
          <w:rFonts w:ascii="宋体" w:hAnsi="宋体"/>
          <w:sz w:val="24"/>
        </w:rPr>
        <w:t>2</w:t>
      </w:r>
      <w:r>
        <w:rPr>
          <w:rFonts w:ascii="宋体" w:hAnsi="宋体" w:hint="eastAsia"/>
          <w:sz w:val="24"/>
        </w:rPr>
        <w:t>%年费率计提。计算方法如下：</w:t>
      </w:r>
    </w:p>
    <w:p w14:paraId="4BC14EC3" w14:textId="2BAD47B1" w:rsidR="00AE707B" w:rsidRDefault="00AE707B" w:rsidP="00AE707B">
      <w:pPr>
        <w:spacing w:line="360" w:lineRule="auto"/>
        <w:ind w:firstLineChars="200" w:firstLine="480"/>
        <w:rPr>
          <w:rFonts w:ascii="宋体" w:hAnsi="宋体"/>
          <w:sz w:val="24"/>
        </w:rPr>
      </w:pPr>
      <w:r>
        <w:rPr>
          <w:rFonts w:ascii="宋体" w:hAnsi="宋体" w:hint="eastAsia"/>
          <w:sz w:val="24"/>
        </w:rPr>
        <w:t>H＝E×1.</w:t>
      </w:r>
      <w:r w:rsidR="00A322FC">
        <w:rPr>
          <w:rFonts w:ascii="宋体" w:hAnsi="宋体"/>
          <w:sz w:val="24"/>
        </w:rPr>
        <w:t>2</w:t>
      </w:r>
      <w:r>
        <w:rPr>
          <w:rFonts w:ascii="宋体" w:hAnsi="宋体" w:hint="eastAsia"/>
          <w:sz w:val="24"/>
        </w:rPr>
        <w:t>%÷当年天数</w:t>
      </w:r>
    </w:p>
    <w:p w14:paraId="51F75B44"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14:paraId="19752409"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14:paraId="3DF42910" w14:textId="77777777"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14:paraId="5AD822B4"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30B82FB4"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14:paraId="250ADDD7" w14:textId="31A42BAA"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0.2%年费率计提。</w:t>
      </w:r>
    </w:p>
    <w:p w14:paraId="2CED4597" w14:textId="022BF4D9"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在通常情况下，基金托管费按前一日基金资产净值的0.2%年费率计提。计算方法如下：</w:t>
      </w:r>
    </w:p>
    <w:p w14:paraId="25938C72" w14:textId="6B5CE55F" w:rsidR="00AE707B" w:rsidRDefault="00AE707B" w:rsidP="00AE707B">
      <w:pPr>
        <w:spacing w:line="360" w:lineRule="auto"/>
        <w:ind w:firstLineChars="200" w:firstLine="480"/>
        <w:rPr>
          <w:rFonts w:ascii="宋体" w:hAnsi="宋体"/>
          <w:sz w:val="24"/>
        </w:rPr>
      </w:pPr>
      <w:r>
        <w:rPr>
          <w:rFonts w:ascii="宋体" w:hAnsi="宋体" w:hint="eastAsia"/>
          <w:sz w:val="24"/>
        </w:rPr>
        <w:t>H＝E×0.2%÷当年天数</w:t>
      </w:r>
    </w:p>
    <w:p w14:paraId="287FBC0B" w14:textId="77777777"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14:paraId="475DC88A" w14:textId="77777777"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14:paraId="73E3281A" w14:textId="77777777"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14:paraId="6C8662B5" w14:textId="77777777"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14:paraId="20157145" w14:textId="77777777" w:rsidR="00EB0F85" w:rsidRPr="009E0CED" w:rsidRDefault="00C774F6" w:rsidP="00EB0F85">
      <w:pPr>
        <w:spacing w:line="360" w:lineRule="auto"/>
        <w:ind w:firstLineChars="200" w:firstLine="480"/>
        <w:rPr>
          <w:bCs/>
          <w:sz w:val="24"/>
        </w:rPr>
      </w:pPr>
      <w:r w:rsidRPr="008F6B1F">
        <w:rPr>
          <w:rFonts w:hint="eastAsia"/>
          <w:bCs/>
          <w:sz w:val="24"/>
        </w:rPr>
        <w:t>3</w:t>
      </w:r>
      <w:r w:rsidRPr="008F6B1F">
        <w:rPr>
          <w:rFonts w:hint="eastAsia"/>
          <w:bCs/>
          <w:sz w:val="24"/>
        </w:rPr>
        <w:t>、</w:t>
      </w:r>
      <w:r w:rsidR="00EB0F85" w:rsidRPr="009E0CED">
        <w:rPr>
          <w:bCs/>
          <w:sz w:val="24"/>
        </w:rPr>
        <w:t>C</w:t>
      </w:r>
      <w:r w:rsidR="00EB0F85" w:rsidRPr="009E0CED">
        <w:rPr>
          <w:bCs/>
          <w:sz w:val="24"/>
        </w:rPr>
        <w:t>类基金份额的销售服务费</w:t>
      </w:r>
    </w:p>
    <w:p w14:paraId="71A71451" w14:textId="77777777" w:rsidR="00EB0F85" w:rsidRPr="009E0CED" w:rsidRDefault="00EB0F85" w:rsidP="00EB0F85">
      <w:pPr>
        <w:spacing w:line="360" w:lineRule="auto"/>
        <w:ind w:firstLineChars="200" w:firstLine="480"/>
        <w:rPr>
          <w:bCs/>
          <w:sz w:val="24"/>
        </w:rPr>
      </w:pPr>
      <w:r w:rsidRPr="009E0CED">
        <w:rPr>
          <w:bCs/>
          <w:sz w:val="24"/>
        </w:rPr>
        <w:t>本基金</w:t>
      </w:r>
      <w:r w:rsidRPr="009E0CED">
        <w:rPr>
          <w:bCs/>
          <w:sz w:val="24"/>
        </w:rPr>
        <w:t>A</w:t>
      </w:r>
      <w:r w:rsidRPr="009E0CED">
        <w:rPr>
          <w:bCs/>
          <w:sz w:val="24"/>
        </w:rPr>
        <w:t>类基金份额不收取销售服务费，</w:t>
      </w:r>
      <w:r w:rsidRPr="009E0CED">
        <w:rPr>
          <w:bCs/>
          <w:sz w:val="24"/>
        </w:rPr>
        <w:t>C</w:t>
      </w:r>
      <w:r w:rsidRPr="009E0CED">
        <w:rPr>
          <w:bCs/>
          <w:sz w:val="24"/>
        </w:rPr>
        <w:t>类基金份额的销售服务费按前一日</w:t>
      </w:r>
      <w:r w:rsidRPr="009E0CED">
        <w:rPr>
          <w:bCs/>
          <w:sz w:val="24"/>
        </w:rPr>
        <w:t>C</w:t>
      </w:r>
      <w:r w:rsidRPr="009E0CED">
        <w:rPr>
          <w:bCs/>
          <w:sz w:val="24"/>
        </w:rPr>
        <w:t>类基金资产净值的</w:t>
      </w:r>
      <w:r w:rsidRPr="009E0CED">
        <w:rPr>
          <w:bCs/>
          <w:sz w:val="24"/>
        </w:rPr>
        <w:t>0.6%</w:t>
      </w:r>
      <w:r w:rsidRPr="009E0CED">
        <w:rPr>
          <w:bCs/>
          <w:sz w:val="24"/>
        </w:rPr>
        <w:t>年费率计提。计算方法如下：</w:t>
      </w:r>
    </w:p>
    <w:p w14:paraId="31C366BB"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w:t>
      </w:r>
      <w:r w:rsidRPr="009E0CED">
        <w:rPr>
          <w:bCs/>
          <w:sz w:val="24"/>
        </w:rPr>
        <w:t>E×0.6%÷</w:t>
      </w:r>
      <w:r w:rsidRPr="009E0CED">
        <w:rPr>
          <w:bCs/>
          <w:sz w:val="24"/>
        </w:rPr>
        <w:t>当年天数</w:t>
      </w:r>
    </w:p>
    <w:p w14:paraId="3048DECA" w14:textId="77777777" w:rsidR="00EB0F85" w:rsidRPr="009E0CED" w:rsidRDefault="00EB0F85" w:rsidP="00EB0F85">
      <w:pPr>
        <w:spacing w:line="360" w:lineRule="auto"/>
        <w:ind w:firstLineChars="200" w:firstLine="480"/>
        <w:rPr>
          <w:bCs/>
          <w:sz w:val="24"/>
        </w:rPr>
      </w:pPr>
      <w:r w:rsidRPr="009E0CED">
        <w:rPr>
          <w:bCs/>
          <w:sz w:val="24"/>
        </w:rPr>
        <w:t>H</w:t>
      </w:r>
      <w:r w:rsidRPr="009E0CED">
        <w:rPr>
          <w:bCs/>
          <w:sz w:val="24"/>
        </w:rPr>
        <w:t>为</w:t>
      </w:r>
      <w:r w:rsidRPr="009E0CED">
        <w:rPr>
          <w:bCs/>
          <w:sz w:val="24"/>
        </w:rPr>
        <w:t>C</w:t>
      </w:r>
      <w:r w:rsidRPr="009E0CED">
        <w:rPr>
          <w:bCs/>
          <w:sz w:val="24"/>
        </w:rPr>
        <w:t>类基金份额每日应计提的销售服务费</w:t>
      </w:r>
    </w:p>
    <w:p w14:paraId="7697B077" w14:textId="77777777" w:rsidR="00EB0F85" w:rsidRPr="009E0CED" w:rsidRDefault="00EB0F85" w:rsidP="00EB0F85">
      <w:pPr>
        <w:spacing w:line="360" w:lineRule="auto"/>
        <w:ind w:firstLineChars="200" w:firstLine="480"/>
        <w:rPr>
          <w:bCs/>
          <w:sz w:val="24"/>
        </w:rPr>
      </w:pPr>
      <w:r w:rsidRPr="009E0CED">
        <w:rPr>
          <w:bCs/>
          <w:sz w:val="24"/>
        </w:rPr>
        <w:t>E</w:t>
      </w:r>
      <w:r w:rsidRPr="009E0CED">
        <w:rPr>
          <w:bCs/>
          <w:sz w:val="24"/>
        </w:rPr>
        <w:t>为</w:t>
      </w:r>
      <w:r w:rsidRPr="009E0CED">
        <w:rPr>
          <w:bCs/>
          <w:sz w:val="24"/>
        </w:rPr>
        <w:t>C</w:t>
      </w:r>
      <w:r w:rsidRPr="009E0CED">
        <w:rPr>
          <w:bCs/>
          <w:sz w:val="24"/>
        </w:rPr>
        <w:t>类基金份额前一日基金资产净值</w:t>
      </w:r>
    </w:p>
    <w:p w14:paraId="7C140F8E" w14:textId="3CD4869A" w:rsidR="002F016E" w:rsidRDefault="000D79C3" w:rsidP="00F8746F">
      <w:pPr>
        <w:spacing w:line="360" w:lineRule="auto"/>
        <w:ind w:firstLineChars="200" w:firstLine="480"/>
        <w:rPr>
          <w:bCs/>
          <w:sz w:val="24"/>
          <w:szCs w:val="24"/>
        </w:rPr>
      </w:pPr>
      <w:r w:rsidRPr="000D79C3">
        <w:rPr>
          <w:rFonts w:hint="eastAsia"/>
          <w:sz w:val="24"/>
          <w:szCs w:val="24"/>
        </w:rPr>
        <w:t>C</w:t>
      </w:r>
      <w:r w:rsidRPr="000D79C3">
        <w:rPr>
          <w:rFonts w:hint="eastAsia"/>
          <w:sz w:val="24"/>
          <w:szCs w:val="24"/>
        </w:rPr>
        <w:t>类基金份额</w:t>
      </w:r>
      <w:r w:rsidR="004B6268" w:rsidRPr="004B6268">
        <w:rPr>
          <w:rFonts w:hint="eastAsia"/>
          <w:sz w:val="24"/>
          <w:szCs w:val="24"/>
        </w:rPr>
        <w:t>销售服务费每日计提，按月支付，由基金管理人向基金托管人发送销售服务费划付指令，经基金托管人复核后于次月首日起</w:t>
      </w:r>
      <w:r>
        <w:rPr>
          <w:sz w:val="24"/>
          <w:szCs w:val="24"/>
        </w:rPr>
        <w:t>5</w:t>
      </w:r>
      <w:r w:rsidR="004B6268" w:rsidRPr="004B6268">
        <w:rPr>
          <w:rFonts w:hint="eastAsia"/>
          <w:sz w:val="24"/>
          <w:szCs w:val="24"/>
        </w:rPr>
        <w:t>个工作日内从基金</w:t>
      </w:r>
      <w:r w:rsidR="002F016E">
        <w:rPr>
          <w:rFonts w:hint="eastAsia"/>
          <w:sz w:val="24"/>
          <w:szCs w:val="24"/>
        </w:rPr>
        <w:t>资</w:t>
      </w:r>
      <w:r w:rsidR="004B6268" w:rsidRPr="004B6268">
        <w:rPr>
          <w:rFonts w:hint="eastAsia"/>
          <w:sz w:val="24"/>
          <w:szCs w:val="24"/>
        </w:rPr>
        <w:t>产中一次性支付给基金管理人，由基金管理人代付给销售机构。</w:t>
      </w:r>
      <w:r w:rsidR="002F016E" w:rsidRPr="002F016E">
        <w:rPr>
          <w:bCs/>
          <w:sz w:val="24"/>
          <w:szCs w:val="24"/>
        </w:rPr>
        <w:t>若遇法定节假日、休息日或不可抗力致使无法按时支付的，顺延至最近可支付日支付。</w:t>
      </w:r>
    </w:p>
    <w:p w14:paraId="615FB7FA" w14:textId="59DB1EA2" w:rsidR="000D79C3" w:rsidRPr="000D79C3" w:rsidRDefault="000D79C3" w:rsidP="002F016E">
      <w:pPr>
        <w:spacing w:line="360" w:lineRule="auto"/>
        <w:ind w:firstLineChars="200" w:firstLine="480"/>
        <w:rPr>
          <w:bCs/>
          <w:sz w:val="24"/>
          <w:szCs w:val="24"/>
        </w:rPr>
      </w:pPr>
      <w:r w:rsidRPr="000D79C3">
        <w:rPr>
          <w:rFonts w:hint="eastAsia"/>
          <w:bCs/>
          <w:sz w:val="24"/>
          <w:szCs w:val="24"/>
        </w:rPr>
        <w:t>C</w:t>
      </w:r>
      <w:r w:rsidRPr="000D79C3">
        <w:rPr>
          <w:rFonts w:hint="eastAsia"/>
          <w:bCs/>
          <w:sz w:val="24"/>
          <w:szCs w:val="24"/>
        </w:rPr>
        <w:t>类基金份额的销售服务费将专门用于本基金的市场推广、销售与基金份额持有人服务。</w:t>
      </w:r>
    </w:p>
    <w:p w14:paraId="7A859DEE" w14:textId="403CA0A8" w:rsidR="00C774F6" w:rsidRPr="008F6B1F" w:rsidRDefault="00EB0F85" w:rsidP="00EB0F85">
      <w:pPr>
        <w:spacing w:line="360" w:lineRule="auto"/>
        <w:ind w:firstLineChars="200" w:firstLine="480"/>
        <w:rPr>
          <w:bCs/>
          <w:sz w:val="24"/>
        </w:rPr>
      </w:pPr>
      <w:r>
        <w:rPr>
          <w:bCs/>
          <w:sz w:val="24"/>
        </w:rPr>
        <w:t>4</w:t>
      </w:r>
      <w:r>
        <w:rPr>
          <w:rFonts w:hint="eastAsia"/>
          <w:bCs/>
          <w:sz w:val="24"/>
        </w:rPr>
        <w:t>、</w:t>
      </w:r>
      <w:r w:rsidR="00C774F6" w:rsidRPr="008F6B1F">
        <w:rPr>
          <w:bCs/>
          <w:sz w:val="24"/>
        </w:rPr>
        <w:t>上述</w:t>
      </w:r>
      <w:r w:rsidR="00C774F6" w:rsidRPr="008F6B1F">
        <w:rPr>
          <w:rFonts w:hint="eastAsia"/>
          <w:bCs/>
          <w:sz w:val="24"/>
        </w:rPr>
        <w:t>“</w:t>
      </w:r>
      <w:r w:rsidR="00C774F6" w:rsidRPr="008F6B1F">
        <w:rPr>
          <w:bCs/>
          <w:sz w:val="24"/>
        </w:rPr>
        <w:t>一、基金费用的种类</w:t>
      </w:r>
      <w:r w:rsidR="00C774F6" w:rsidRPr="008F6B1F">
        <w:rPr>
          <w:rFonts w:hint="eastAsia"/>
          <w:bCs/>
          <w:sz w:val="24"/>
        </w:rPr>
        <w:t>”</w:t>
      </w:r>
      <w:r w:rsidR="00C774F6" w:rsidRPr="008F6B1F">
        <w:rPr>
          <w:bCs/>
          <w:sz w:val="24"/>
        </w:rPr>
        <w:t>中第</w:t>
      </w:r>
      <w:r w:rsidR="00C774F6" w:rsidRPr="008F6B1F">
        <w:rPr>
          <w:bCs/>
          <w:sz w:val="24"/>
        </w:rPr>
        <w:t>3</w:t>
      </w:r>
      <w:r w:rsidR="00C774F6" w:rsidRPr="008F6B1F">
        <w:rPr>
          <w:bCs/>
          <w:sz w:val="24"/>
        </w:rPr>
        <w:t>－</w:t>
      </w:r>
      <w:r>
        <w:rPr>
          <w:bCs/>
          <w:sz w:val="24"/>
        </w:rPr>
        <w:t>8</w:t>
      </w:r>
      <w:r>
        <w:rPr>
          <w:rFonts w:hint="eastAsia"/>
          <w:bCs/>
          <w:sz w:val="24"/>
        </w:rPr>
        <w:t>、</w:t>
      </w:r>
      <w:r w:rsidR="006B19FD">
        <w:rPr>
          <w:rFonts w:hint="eastAsia"/>
          <w:bCs/>
          <w:sz w:val="24"/>
        </w:rPr>
        <w:t>第</w:t>
      </w:r>
      <w:r>
        <w:rPr>
          <w:rFonts w:hint="eastAsia"/>
          <w:bCs/>
          <w:sz w:val="24"/>
        </w:rPr>
        <w:t>1</w:t>
      </w:r>
      <w:r>
        <w:rPr>
          <w:bCs/>
          <w:sz w:val="24"/>
        </w:rPr>
        <w:t>0</w:t>
      </w:r>
      <w:r w:rsidR="00C774F6" w:rsidRPr="008F6B1F">
        <w:rPr>
          <w:bCs/>
          <w:sz w:val="24"/>
        </w:rPr>
        <w:t>项费用，根据有关法规及相应协议规定，按费用实际支出金额列入当期费用，由基金托管人从基金财产中支付。</w:t>
      </w:r>
    </w:p>
    <w:p w14:paraId="7308AE1E" w14:textId="77777777" w:rsidR="00C774F6" w:rsidRPr="008F6B1F" w:rsidRDefault="00C774F6">
      <w:pPr>
        <w:spacing w:line="360" w:lineRule="auto"/>
        <w:ind w:firstLineChars="200" w:firstLine="480"/>
        <w:rPr>
          <w:bCs/>
          <w:sz w:val="24"/>
        </w:rPr>
      </w:pPr>
      <w:r w:rsidRPr="008F6B1F">
        <w:rPr>
          <w:bCs/>
          <w:sz w:val="24"/>
        </w:rPr>
        <w:t>三、不列入基金费用的项目</w:t>
      </w:r>
    </w:p>
    <w:p w14:paraId="2F0C9C13" w14:textId="77777777" w:rsidR="00C774F6" w:rsidRPr="008F6B1F" w:rsidRDefault="00C774F6">
      <w:pPr>
        <w:spacing w:line="360" w:lineRule="auto"/>
        <w:ind w:firstLineChars="200" w:firstLine="480"/>
        <w:rPr>
          <w:bCs/>
          <w:sz w:val="24"/>
        </w:rPr>
      </w:pPr>
      <w:r w:rsidRPr="008F6B1F">
        <w:rPr>
          <w:bCs/>
          <w:sz w:val="24"/>
        </w:rPr>
        <w:t>下列费用不列入基金费用：</w:t>
      </w:r>
    </w:p>
    <w:p w14:paraId="11CC636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14:paraId="690DA8AD"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、基金管理人和基金托管人处理与基金运作无关的事项发生的费用；</w:t>
      </w:r>
    </w:p>
    <w:p w14:paraId="4C0CDB46"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14:paraId="2444F1E2"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14:paraId="040042B2" w14:textId="43235745" w:rsidR="00C774F6"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w:t>
      </w:r>
      <w:r w:rsidR="00EB0F85">
        <w:rPr>
          <w:rFonts w:ascii="宋体" w:hAnsi="宋体" w:hint="eastAsia"/>
          <w:sz w:val="24"/>
        </w:rPr>
        <w:t>、销售服务费率</w:t>
      </w:r>
      <w:r w:rsidRPr="008F6B1F">
        <w:rPr>
          <w:rFonts w:ascii="宋体" w:hAnsi="宋体" w:hint="eastAsia"/>
          <w:sz w:val="24"/>
        </w:rPr>
        <w:t>等相关费率。</w:t>
      </w:r>
      <w:r w:rsidR="002A35BA">
        <w:rPr>
          <w:rFonts w:ascii="宋体" w:hAnsi="宋体" w:hint="eastAsia"/>
          <w:sz w:val="24"/>
        </w:rPr>
        <w:t>调整</w:t>
      </w:r>
      <w:r w:rsidRPr="008F6B1F">
        <w:rPr>
          <w:rFonts w:ascii="宋体" w:hAnsi="宋体" w:hint="eastAsia"/>
          <w:sz w:val="24"/>
        </w:rPr>
        <w:t>基金管理费率、基金托管费率</w:t>
      </w:r>
      <w:proofErr w:type="gramStart"/>
      <w:r w:rsidRPr="008F6B1F">
        <w:rPr>
          <w:rFonts w:ascii="宋体" w:hAnsi="宋体" w:hint="eastAsia"/>
          <w:sz w:val="24"/>
        </w:rPr>
        <w:t>须召开</w:t>
      </w:r>
      <w:proofErr w:type="gramEnd"/>
      <w:r w:rsidRPr="008F6B1F">
        <w:rPr>
          <w:rFonts w:ascii="宋体" w:hAnsi="宋体" w:hint="eastAsia"/>
          <w:sz w:val="24"/>
        </w:rPr>
        <w:t>基金份额持有人大会。基金管理人必须依照有关规定于新的费率实施日前在指定媒介上刊登公告。</w:t>
      </w:r>
    </w:p>
    <w:p w14:paraId="44945748" w14:textId="77777777" w:rsidR="00EB0F85" w:rsidRPr="00EB0F85" w:rsidRDefault="00EB0F85" w:rsidP="00EB0F85">
      <w:pPr>
        <w:spacing w:line="360" w:lineRule="auto"/>
        <w:ind w:firstLineChars="200" w:firstLine="480"/>
        <w:rPr>
          <w:rFonts w:ascii="宋体" w:hAnsi="宋体"/>
          <w:sz w:val="24"/>
        </w:rPr>
      </w:pPr>
      <w:r w:rsidRPr="00EB0F85">
        <w:rPr>
          <w:rFonts w:ascii="宋体" w:hAnsi="宋体" w:hint="eastAsia"/>
          <w:sz w:val="24"/>
        </w:rPr>
        <w:t>五、实施</w:t>
      </w:r>
      <w:proofErr w:type="gramStart"/>
      <w:r w:rsidRPr="00EB0F85">
        <w:rPr>
          <w:rFonts w:ascii="宋体" w:hAnsi="宋体" w:hint="eastAsia"/>
          <w:sz w:val="24"/>
        </w:rPr>
        <w:t>侧袋机制</w:t>
      </w:r>
      <w:proofErr w:type="gramEnd"/>
      <w:r w:rsidRPr="00EB0F85">
        <w:rPr>
          <w:rFonts w:ascii="宋体" w:hAnsi="宋体" w:hint="eastAsia"/>
          <w:sz w:val="24"/>
        </w:rPr>
        <w:t>期间的基金费用</w:t>
      </w:r>
    </w:p>
    <w:p w14:paraId="3DD7CB28" w14:textId="09E541FF" w:rsidR="00EB0F85" w:rsidRPr="008F6B1F" w:rsidRDefault="00EB0F85" w:rsidP="00EB0F85">
      <w:pPr>
        <w:spacing w:line="360" w:lineRule="auto"/>
        <w:ind w:firstLineChars="200" w:firstLine="480"/>
        <w:rPr>
          <w:rFonts w:ascii="宋体" w:hAnsi="宋体"/>
          <w:sz w:val="24"/>
        </w:rPr>
      </w:pPr>
      <w:r w:rsidRPr="00EB0F85">
        <w:rPr>
          <w:rFonts w:ascii="宋体" w:hAnsi="宋体" w:hint="eastAsia"/>
          <w:sz w:val="24"/>
        </w:rPr>
        <w:t>本基金实施</w:t>
      </w:r>
      <w:proofErr w:type="gramStart"/>
      <w:r w:rsidRPr="00EB0F85">
        <w:rPr>
          <w:rFonts w:ascii="宋体" w:hAnsi="宋体" w:hint="eastAsia"/>
          <w:sz w:val="24"/>
        </w:rPr>
        <w:t>侧袋机制</w:t>
      </w:r>
      <w:proofErr w:type="gramEnd"/>
      <w:r w:rsidRPr="00EB0F85">
        <w:rPr>
          <w:rFonts w:ascii="宋体" w:hAnsi="宋体" w:hint="eastAsia"/>
          <w:sz w:val="24"/>
        </w:rPr>
        <w:t>的，</w:t>
      </w:r>
      <w:proofErr w:type="gramStart"/>
      <w:r w:rsidRPr="00EB0F85">
        <w:rPr>
          <w:rFonts w:ascii="宋体" w:hAnsi="宋体" w:hint="eastAsia"/>
          <w:sz w:val="24"/>
        </w:rPr>
        <w:t>与侧袋账户</w:t>
      </w:r>
      <w:proofErr w:type="gramEnd"/>
      <w:r w:rsidRPr="00EB0F85">
        <w:rPr>
          <w:rFonts w:ascii="宋体" w:hAnsi="宋体" w:hint="eastAsia"/>
          <w:sz w:val="24"/>
        </w:rPr>
        <w:t>有关的费用可以</w:t>
      </w:r>
      <w:proofErr w:type="gramStart"/>
      <w:r w:rsidRPr="00EB0F85">
        <w:rPr>
          <w:rFonts w:ascii="宋体" w:hAnsi="宋体" w:hint="eastAsia"/>
          <w:sz w:val="24"/>
        </w:rPr>
        <w:t>从侧袋账户</w:t>
      </w:r>
      <w:proofErr w:type="gramEnd"/>
      <w:r w:rsidRPr="00EB0F85">
        <w:rPr>
          <w:rFonts w:ascii="宋体" w:hAnsi="宋体" w:hint="eastAsia"/>
          <w:sz w:val="24"/>
        </w:rPr>
        <w:t>中列支，但应</w:t>
      </w:r>
      <w:proofErr w:type="gramStart"/>
      <w:r w:rsidRPr="00EB0F85">
        <w:rPr>
          <w:rFonts w:ascii="宋体" w:hAnsi="宋体" w:hint="eastAsia"/>
          <w:sz w:val="24"/>
        </w:rPr>
        <w:t>待侧袋</w:t>
      </w:r>
      <w:proofErr w:type="gramEnd"/>
      <w:r w:rsidRPr="00EB0F85">
        <w:rPr>
          <w:rFonts w:ascii="宋体" w:hAnsi="宋体" w:hint="eastAsia"/>
          <w:sz w:val="24"/>
        </w:rPr>
        <w:t>账户资产变现后方可列支，有关费用可酌情收取或减免，但不得收取管理费，详见招募说明书的规定。</w:t>
      </w:r>
    </w:p>
    <w:p w14:paraId="190B671B" w14:textId="70EC1748" w:rsidR="00C774F6" w:rsidRPr="008F6B1F" w:rsidRDefault="00EB0F85">
      <w:pPr>
        <w:spacing w:line="360" w:lineRule="auto"/>
        <w:ind w:firstLineChars="200" w:firstLine="480"/>
        <w:rPr>
          <w:bCs/>
          <w:sz w:val="24"/>
        </w:rPr>
      </w:pPr>
      <w:r>
        <w:rPr>
          <w:rFonts w:hint="eastAsia"/>
          <w:bCs/>
          <w:sz w:val="24"/>
        </w:rPr>
        <w:t>六</w:t>
      </w:r>
      <w:r w:rsidR="00C774F6" w:rsidRPr="008F6B1F">
        <w:rPr>
          <w:bCs/>
          <w:sz w:val="24"/>
        </w:rPr>
        <w:t>、基金税收</w:t>
      </w:r>
    </w:p>
    <w:p w14:paraId="657F3260" w14:textId="77777777"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14:paraId="5BBC7639" w14:textId="77777777"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8105161" w14:textId="77777777" w:rsidR="00C774F6" w:rsidRPr="008F6B1F" w:rsidRDefault="00C774F6">
      <w:pPr>
        <w:rPr>
          <w:bCs/>
        </w:rPr>
      </w:pPr>
    </w:p>
    <w:p w14:paraId="550EECEC" w14:textId="77777777" w:rsidR="00C774F6" w:rsidRPr="008F6B1F" w:rsidRDefault="00C774F6">
      <w:pPr>
        <w:spacing w:line="360" w:lineRule="auto"/>
        <w:ind w:firstLineChars="225" w:firstLine="540"/>
        <w:rPr>
          <w:bCs/>
          <w:sz w:val="24"/>
        </w:rPr>
      </w:pPr>
      <w:r w:rsidRPr="008F6B1F">
        <w:rPr>
          <w:bCs/>
          <w:sz w:val="24"/>
        </w:rPr>
        <w:t>一、基金利润的构成</w:t>
      </w:r>
    </w:p>
    <w:p w14:paraId="38A40F26" w14:textId="77777777"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14:paraId="08E5F07C" w14:textId="77777777" w:rsidR="00C774F6" w:rsidRPr="008F6B1F" w:rsidRDefault="00C774F6">
      <w:pPr>
        <w:spacing w:line="360" w:lineRule="auto"/>
        <w:ind w:firstLineChars="225" w:firstLine="540"/>
        <w:rPr>
          <w:bCs/>
          <w:sz w:val="24"/>
        </w:rPr>
      </w:pPr>
      <w:r w:rsidRPr="008F6B1F">
        <w:rPr>
          <w:bCs/>
          <w:sz w:val="24"/>
        </w:rPr>
        <w:t>二、基金可供分配利润</w:t>
      </w:r>
    </w:p>
    <w:p w14:paraId="78478A0D" w14:textId="77777777"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14:paraId="6B882016" w14:textId="77777777" w:rsidR="00C774F6" w:rsidRPr="008F6B1F" w:rsidRDefault="00C774F6">
      <w:pPr>
        <w:spacing w:line="360" w:lineRule="auto"/>
        <w:ind w:firstLineChars="225" w:firstLine="540"/>
        <w:rPr>
          <w:bCs/>
          <w:sz w:val="24"/>
        </w:rPr>
      </w:pPr>
      <w:r w:rsidRPr="008F6B1F">
        <w:rPr>
          <w:bCs/>
          <w:sz w:val="24"/>
        </w:rPr>
        <w:t>三、基金收益分配原则</w:t>
      </w:r>
    </w:p>
    <w:p w14:paraId="6043E680" w14:textId="77777777"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14:paraId="27EE95BE" w14:textId="6025A70F"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w:t>
      </w:r>
      <w:r w:rsidR="00EB0F85" w:rsidRPr="00EB0F85">
        <w:rPr>
          <w:rFonts w:hint="eastAsia"/>
          <w:bCs/>
          <w:sz w:val="24"/>
        </w:rPr>
        <w:t>相应类别的</w:t>
      </w:r>
      <w:r w:rsidRPr="008F6B1F">
        <w:rPr>
          <w:bCs/>
          <w:sz w:val="24"/>
        </w:rPr>
        <w:t>基金份额进行再投资；若投资者不选择，本基金默认的收益分配方式是现金分红；</w:t>
      </w:r>
      <w:r w:rsidR="00EB0F85" w:rsidRPr="00EB0F85">
        <w:rPr>
          <w:rFonts w:hint="eastAsia"/>
          <w:bCs/>
          <w:sz w:val="24"/>
        </w:rPr>
        <w:t>基金份额持有人可对其持有的</w:t>
      </w:r>
      <w:r w:rsidR="00EB0F85" w:rsidRPr="00EB0F85">
        <w:rPr>
          <w:rFonts w:hint="eastAsia"/>
          <w:bCs/>
          <w:sz w:val="24"/>
        </w:rPr>
        <w:t>A</w:t>
      </w:r>
      <w:r w:rsidR="00EB0F85" w:rsidRPr="00EB0F85">
        <w:rPr>
          <w:rFonts w:hint="eastAsia"/>
          <w:bCs/>
          <w:sz w:val="24"/>
        </w:rPr>
        <w:t>类基金份额和</w:t>
      </w:r>
      <w:r w:rsidR="00EB0F85" w:rsidRPr="00EB0F85">
        <w:rPr>
          <w:rFonts w:hint="eastAsia"/>
          <w:bCs/>
          <w:sz w:val="24"/>
        </w:rPr>
        <w:t>C</w:t>
      </w:r>
      <w:r w:rsidR="00EB0F85" w:rsidRPr="00EB0F85">
        <w:rPr>
          <w:rFonts w:hint="eastAsia"/>
          <w:bCs/>
          <w:sz w:val="24"/>
        </w:rPr>
        <w:t>类基金份额分别选择不同的收益分配方式；</w:t>
      </w:r>
    </w:p>
    <w:p w14:paraId="06F35A51" w14:textId="4B46C27A"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w:t>
      </w:r>
      <w:r w:rsidR="00EB0F85">
        <w:rPr>
          <w:rFonts w:hint="eastAsia"/>
          <w:bCs/>
          <w:sz w:val="24"/>
        </w:rPr>
        <w:t>任一类</w:t>
      </w:r>
      <w:r w:rsidRPr="008F6B1F">
        <w:rPr>
          <w:bCs/>
          <w:sz w:val="24"/>
        </w:rPr>
        <w:t>基金份额净值不能低于面值</w:t>
      </w:r>
      <w:r w:rsidRPr="008F6B1F">
        <w:rPr>
          <w:rFonts w:hint="eastAsia"/>
          <w:bCs/>
          <w:sz w:val="24"/>
        </w:rPr>
        <w:t>，</w:t>
      </w:r>
      <w:r w:rsidRPr="008F6B1F">
        <w:rPr>
          <w:bCs/>
          <w:sz w:val="24"/>
        </w:rPr>
        <w:t>即基金收益分配基准日的</w:t>
      </w:r>
      <w:r w:rsidR="00EB0F85">
        <w:rPr>
          <w:rFonts w:hint="eastAsia"/>
          <w:bCs/>
          <w:sz w:val="24"/>
        </w:rPr>
        <w:t>任一类</w:t>
      </w:r>
      <w:r w:rsidRPr="008F6B1F">
        <w:rPr>
          <w:bCs/>
          <w:sz w:val="24"/>
        </w:rPr>
        <w:t>基金份额净值减去每单位</w:t>
      </w:r>
      <w:r w:rsidR="00EB0F85">
        <w:rPr>
          <w:rFonts w:hint="eastAsia"/>
          <w:bCs/>
          <w:sz w:val="24"/>
        </w:rPr>
        <w:t>该类</w:t>
      </w:r>
      <w:r w:rsidRPr="008F6B1F">
        <w:rPr>
          <w:bCs/>
          <w:sz w:val="24"/>
        </w:rPr>
        <w:t>基金份额收益分配金额后不能低于面值</w:t>
      </w:r>
      <w:r w:rsidRPr="008F6B1F">
        <w:rPr>
          <w:rFonts w:hint="eastAsia"/>
          <w:bCs/>
          <w:sz w:val="24"/>
        </w:rPr>
        <w:t>；</w:t>
      </w:r>
    </w:p>
    <w:p w14:paraId="40DC830F" w14:textId="74CFB01D" w:rsidR="00C774F6" w:rsidRPr="008F6B1F" w:rsidRDefault="00C774F6">
      <w:pPr>
        <w:spacing w:line="360" w:lineRule="auto"/>
        <w:ind w:firstLineChars="225" w:firstLine="540"/>
        <w:rPr>
          <w:bCs/>
          <w:sz w:val="24"/>
        </w:rPr>
      </w:pPr>
      <w:r w:rsidRPr="008F6B1F">
        <w:rPr>
          <w:bCs/>
          <w:sz w:val="24"/>
        </w:rPr>
        <w:t>4</w:t>
      </w:r>
      <w:r w:rsidRPr="008F6B1F">
        <w:rPr>
          <w:bCs/>
          <w:sz w:val="24"/>
        </w:rPr>
        <w:t>、</w:t>
      </w:r>
      <w:r w:rsidR="004B61A1" w:rsidRPr="004B61A1">
        <w:rPr>
          <w:rFonts w:hint="eastAsia"/>
          <w:bCs/>
          <w:sz w:val="24"/>
        </w:rPr>
        <w:t>由于本基金</w:t>
      </w:r>
      <w:r w:rsidR="004B61A1" w:rsidRPr="004B61A1">
        <w:rPr>
          <w:rFonts w:hint="eastAsia"/>
          <w:bCs/>
          <w:sz w:val="24"/>
        </w:rPr>
        <w:t>A</w:t>
      </w:r>
      <w:r w:rsidR="004B61A1" w:rsidRPr="004B61A1">
        <w:rPr>
          <w:rFonts w:hint="eastAsia"/>
          <w:bCs/>
          <w:sz w:val="24"/>
        </w:rPr>
        <w:t>类基金份额不收取销售服务费，</w:t>
      </w:r>
      <w:r w:rsidR="004B61A1" w:rsidRPr="004B61A1">
        <w:rPr>
          <w:rFonts w:hint="eastAsia"/>
          <w:bCs/>
          <w:sz w:val="24"/>
        </w:rPr>
        <w:t>C</w:t>
      </w:r>
      <w:r w:rsidR="004B61A1" w:rsidRPr="004B61A1">
        <w:rPr>
          <w:rFonts w:hint="eastAsia"/>
          <w:bCs/>
          <w:sz w:val="24"/>
        </w:rPr>
        <w:t>类基金份额收取销售服务费，各基金份额类别对应的可供分配利润将有所不同；本基金同一基金份额类别的</w:t>
      </w:r>
      <w:r w:rsidRPr="008F6B1F">
        <w:rPr>
          <w:bCs/>
          <w:sz w:val="24"/>
        </w:rPr>
        <w:t>每一基金份额享有同等分配权；</w:t>
      </w:r>
      <w:r w:rsidRPr="008F6B1F">
        <w:rPr>
          <w:bCs/>
          <w:sz w:val="24"/>
        </w:rPr>
        <w:t xml:space="preserve"> </w:t>
      </w:r>
    </w:p>
    <w:p w14:paraId="669CA1AD" w14:textId="77777777"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14:paraId="21F351C6" w14:textId="77777777" w:rsidR="00C774F6" w:rsidRPr="008F6B1F" w:rsidRDefault="00C774F6">
      <w:pPr>
        <w:spacing w:line="360" w:lineRule="auto"/>
        <w:ind w:firstLineChars="225" w:firstLine="540"/>
        <w:rPr>
          <w:bCs/>
          <w:sz w:val="24"/>
        </w:rPr>
      </w:pPr>
      <w:r w:rsidRPr="008F6B1F">
        <w:rPr>
          <w:bCs/>
          <w:sz w:val="24"/>
        </w:rPr>
        <w:t>四、收益分配方案</w:t>
      </w:r>
    </w:p>
    <w:p w14:paraId="0E94F04D" w14:textId="77777777"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14:paraId="02D36583" w14:textId="77777777" w:rsidR="00C774F6" w:rsidRPr="008F6B1F" w:rsidRDefault="00C774F6">
      <w:pPr>
        <w:spacing w:line="360" w:lineRule="auto"/>
        <w:ind w:firstLineChars="225" w:firstLine="540"/>
        <w:rPr>
          <w:bCs/>
          <w:sz w:val="24"/>
        </w:rPr>
      </w:pPr>
      <w:r w:rsidRPr="008F6B1F">
        <w:rPr>
          <w:bCs/>
          <w:sz w:val="24"/>
        </w:rPr>
        <w:t>五、收益分配方案的确定、公告与实施</w:t>
      </w:r>
    </w:p>
    <w:p w14:paraId="02E9F429" w14:textId="77777777"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w:t>
      </w:r>
      <w:r w:rsidR="00101A0E" w:rsidRPr="00101A0E">
        <w:rPr>
          <w:rFonts w:hint="eastAsia"/>
          <w:bCs/>
          <w:sz w:val="24"/>
        </w:rPr>
        <w:t>依照《信息披露办法》的有关规定在指定媒介公告</w:t>
      </w:r>
      <w:r w:rsidRPr="008F6B1F">
        <w:rPr>
          <w:rFonts w:hint="eastAsia"/>
          <w:bCs/>
          <w:sz w:val="24"/>
        </w:rPr>
        <w:t>。</w:t>
      </w:r>
    </w:p>
    <w:bookmarkEnd w:id="363"/>
    <w:bookmarkEnd w:id="364"/>
    <w:p w14:paraId="64488AC2" w14:textId="77777777" w:rsidR="00C774F6" w:rsidRPr="008F6B1F" w:rsidRDefault="00C774F6">
      <w:pPr>
        <w:spacing w:line="360" w:lineRule="auto"/>
        <w:ind w:firstLineChars="225" w:firstLine="540"/>
        <w:rPr>
          <w:bCs/>
          <w:sz w:val="24"/>
        </w:rPr>
      </w:pPr>
      <w:r w:rsidRPr="008F6B1F">
        <w:rPr>
          <w:rFonts w:hint="eastAsia"/>
          <w:bCs/>
          <w:sz w:val="24"/>
        </w:rPr>
        <w:t>基金红利发放</w:t>
      </w:r>
      <w:proofErr w:type="gramStart"/>
      <w:r w:rsidRPr="008F6B1F">
        <w:rPr>
          <w:rFonts w:hint="eastAsia"/>
          <w:bCs/>
          <w:sz w:val="24"/>
        </w:rPr>
        <w:t>日距离</w:t>
      </w:r>
      <w:proofErr w:type="gramEnd"/>
      <w:r w:rsidRPr="008F6B1F">
        <w:rPr>
          <w:rFonts w:hint="eastAsia"/>
          <w:bCs/>
          <w:sz w:val="24"/>
        </w:rPr>
        <w:t>收益分配基准日（即可</w:t>
      </w:r>
      <w:r w:rsidRPr="008F6B1F">
        <w:rPr>
          <w:bCs/>
          <w:sz w:val="24"/>
        </w:rPr>
        <w:t>供分配利润计算截止日）的时间不得超过</w:t>
      </w:r>
      <w:r w:rsidRPr="008F6B1F">
        <w:rPr>
          <w:bCs/>
          <w:sz w:val="24"/>
        </w:rPr>
        <w:t>15</w:t>
      </w:r>
      <w:r w:rsidRPr="008F6B1F">
        <w:rPr>
          <w:bCs/>
          <w:sz w:val="24"/>
        </w:rPr>
        <w:t>个工作日。</w:t>
      </w:r>
    </w:p>
    <w:p w14:paraId="4E00185A" w14:textId="77777777" w:rsidR="00C774F6" w:rsidRPr="008F6B1F" w:rsidRDefault="00C774F6">
      <w:pPr>
        <w:spacing w:line="360" w:lineRule="auto"/>
        <w:ind w:firstLineChars="225" w:firstLine="540"/>
        <w:rPr>
          <w:bCs/>
          <w:sz w:val="24"/>
        </w:rPr>
      </w:pPr>
      <w:r w:rsidRPr="008F6B1F">
        <w:rPr>
          <w:rFonts w:ascii="宋体" w:hAnsi="宋体" w:hint="eastAsia"/>
          <w:sz w:val="24"/>
        </w:rPr>
        <w:t>法律法规或监管机关另有规定的，从其规定。</w:t>
      </w:r>
    </w:p>
    <w:p w14:paraId="74B30BC2" w14:textId="77777777" w:rsidR="00C774F6" w:rsidRPr="008F6B1F" w:rsidRDefault="00C774F6">
      <w:pPr>
        <w:spacing w:line="360" w:lineRule="auto"/>
        <w:ind w:firstLineChars="225" w:firstLine="540"/>
        <w:rPr>
          <w:bCs/>
          <w:sz w:val="24"/>
        </w:rPr>
      </w:pPr>
      <w:r w:rsidRPr="008F6B1F">
        <w:rPr>
          <w:bCs/>
          <w:sz w:val="24"/>
        </w:rPr>
        <w:t>六、基金收益分配中发生的费用</w:t>
      </w:r>
    </w:p>
    <w:p w14:paraId="17F00FBF" w14:textId="77777777" w:rsidR="00ED78D2" w:rsidRPr="00ED78D2" w:rsidRDefault="00C774F6" w:rsidP="00ED78D2">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支付银行转账或其他手续费用时，登记机构可将基金份额持有人的现金红利自动转为</w:t>
      </w:r>
      <w:r w:rsidR="00ED78D2" w:rsidRPr="00ED78D2">
        <w:rPr>
          <w:rFonts w:hint="eastAsia"/>
          <w:bCs/>
          <w:sz w:val="24"/>
        </w:rPr>
        <w:t>相应类别的</w:t>
      </w:r>
      <w:r w:rsidRPr="008F6B1F">
        <w:rPr>
          <w:bCs/>
          <w:sz w:val="24"/>
        </w:rPr>
        <w:t>基金份额。红利再投资的计算方法，依照《业务规则》执行。</w:t>
      </w:r>
    </w:p>
    <w:p w14:paraId="6F98D7B1" w14:textId="77777777" w:rsidR="00ED78D2" w:rsidRPr="00ED78D2" w:rsidRDefault="00ED78D2" w:rsidP="00ED78D2">
      <w:pPr>
        <w:spacing w:line="360" w:lineRule="auto"/>
        <w:ind w:firstLineChars="225" w:firstLine="540"/>
        <w:rPr>
          <w:bCs/>
          <w:sz w:val="24"/>
        </w:rPr>
      </w:pPr>
      <w:r w:rsidRPr="00ED78D2">
        <w:rPr>
          <w:rFonts w:hint="eastAsia"/>
          <w:bCs/>
          <w:sz w:val="24"/>
        </w:rPr>
        <w:t>七、实施</w:t>
      </w:r>
      <w:proofErr w:type="gramStart"/>
      <w:r w:rsidRPr="00ED78D2">
        <w:rPr>
          <w:rFonts w:hint="eastAsia"/>
          <w:bCs/>
          <w:sz w:val="24"/>
        </w:rPr>
        <w:t>侧袋机制</w:t>
      </w:r>
      <w:proofErr w:type="gramEnd"/>
      <w:r w:rsidRPr="00ED78D2">
        <w:rPr>
          <w:rFonts w:hint="eastAsia"/>
          <w:bCs/>
          <w:sz w:val="24"/>
        </w:rPr>
        <w:t>期间的收益分配</w:t>
      </w:r>
    </w:p>
    <w:p w14:paraId="13D7143B" w14:textId="5597A22D" w:rsidR="00C774F6" w:rsidRPr="008F6B1F" w:rsidRDefault="00ED78D2" w:rsidP="00ED78D2">
      <w:pPr>
        <w:spacing w:line="360" w:lineRule="auto"/>
        <w:ind w:firstLineChars="225" w:firstLine="540"/>
        <w:rPr>
          <w:bCs/>
          <w:sz w:val="24"/>
        </w:rPr>
      </w:pPr>
      <w:r w:rsidRPr="00ED78D2">
        <w:rPr>
          <w:rFonts w:hint="eastAsia"/>
          <w:bCs/>
          <w:sz w:val="24"/>
        </w:rPr>
        <w:t>本基金实施</w:t>
      </w:r>
      <w:proofErr w:type="gramStart"/>
      <w:r w:rsidRPr="00ED78D2">
        <w:rPr>
          <w:rFonts w:hint="eastAsia"/>
          <w:bCs/>
          <w:sz w:val="24"/>
        </w:rPr>
        <w:t>侧袋机制</w:t>
      </w:r>
      <w:proofErr w:type="gramEnd"/>
      <w:r w:rsidRPr="00ED78D2">
        <w:rPr>
          <w:rFonts w:hint="eastAsia"/>
          <w:bCs/>
          <w:sz w:val="24"/>
        </w:rPr>
        <w:t>的，</w:t>
      </w:r>
      <w:proofErr w:type="gramStart"/>
      <w:r w:rsidRPr="00ED78D2">
        <w:rPr>
          <w:rFonts w:hint="eastAsia"/>
          <w:bCs/>
          <w:sz w:val="24"/>
        </w:rPr>
        <w:t>侧袋账户</w:t>
      </w:r>
      <w:proofErr w:type="gramEnd"/>
      <w:r w:rsidRPr="00ED78D2">
        <w:rPr>
          <w:rFonts w:hint="eastAsia"/>
          <w:bCs/>
          <w:sz w:val="24"/>
        </w:rPr>
        <w:t>不进行收益分配，详见招募说明书的规定。</w:t>
      </w:r>
    </w:p>
    <w:p w14:paraId="3D2FCD9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DEDD4A4" w14:textId="77777777" w:rsidR="00C774F6" w:rsidRPr="008F6B1F" w:rsidRDefault="00C774F6">
      <w:pPr>
        <w:spacing w:line="360" w:lineRule="auto"/>
        <w:ind w:firstLineChars="200" w:firstLine="480"/>
        <w:rPr>
          <w:bCs/>
          <w:sz w:val="24"/>
        </w:rPr>
      </w:pPr>
    </w:p>
    <w:p w14:paraId="580394C8" w14:textId="77777777" w:rsidR="00C774F6" w:rsidRPr="008F6B1F" w:rsidRDefault="00C774F6">
      <w:pPr>
        <w:spacing w:line="360" w:lineRule="auto"/>
        <w:ind w:firstLineChars="200" w:firstLine="480"/>
        <w:rPr>
          <w:bCs/>
          <w:sz w:val="24"/>
        </w:rPr>
      </w:pPr>
      <w:r w:rsidRPr="008F6B1F">
        <w:rPr>
          <w:bCs/>
          <w:sz w:val="24"/>
        </w:rPr>
        <w:t>一、基金会计政策</w:t>
      </w:r>
    </w:p>
    <w:p w14:paraId="1C6FAA94"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14:paraId="02EFB527"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14:paraId="4105544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14:paraId="047F5A6E"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14:paraId="24BCD347"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14:paraId="7B020FCC" w14:textId="77777777"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14:paraId="1925107B" w14:textId="77777777"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14:paraId="3DF5EC77" w14:textId="77777777" w:rsidR="00C774F6" w:rsidRPr="008F6B1F" w:rsidRDefault="00C774F6">
      <w:pPr>
        <w:spacing w:line="360" w:lineRule="auto"/>
        <w:ind w:firstLineChars="200" w:firstLine="480"/>
        <w:rPr>
          <w:bCs/>
          <w:sz w:val="24"/>
        </w:rPr>
      </w:pPr>
      <w:r w:rsidRPr="008F6B1F">
        <w:rPr>
          <w:bCs/>
          <w:sz w:val="24"/>
        </w:rPr>
        <w:t>二、基金的年度审计</w:t>
      </w:r>
    </w:p>
    <w:p w14:paraId="1E7D6A66"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w:t>
      </w:r>
      <w:r w:rsidR="00101A0E" w:rsidRPr="00101A0E">
        <w:rPr>
          <w:rFonts w:hint="eastAsia"/>
          <w:bCs/>
          <w:sz w:val="24"/>
        </w:rPr>
        <w:t>、期货相关</w:t>
      </w:r>
      <w:r w:rsidRPr="008F6B1F">
        <w:rPr>
          <w:bCs/>
          <w:sz w:val="24"/>
        </w:rPr>
        <w:t>业</w:t>
      </w:r>
      <w:r w:rsidR="00385DEE">
        <w:rPr>
          <w:rFonts w:hint="eastAsia"/>
          <w:bCs/>
          <w:sz w:val="24"/>
        </w:rPr>
        <w:t>务</w:t>
      </w:r>
      <w:r w:rsidRPr="008F6B1F">
        <w:rPr>
          <w:bCs/>
          <w:sz w:val="24"/>
        </w:rPr>
        <w:t>资格的会计师事务所及其注册会计师对本基金的年度财务报表进行审计。</w:t>
      </w:r>
    </w:p>
    <w:p w14:paraId="4C67846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14:paraId="3A4E2EFE" w14:textId="77777777"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w:t>
      </w:r>
      <w:r w:rsidR="00101A0E" w:rsidRPr="00101A0E">
        <w:rPr>
          <w:rFonts w:hint="eastAsia"/>
          <w:bCs/>
          <w:sz w:val="24"/>
        </w:rPr>
        <w:t>按照《信息披露办法》的有关规定在指定媒介公告</w:t>
      </w:r>
      <w:r w:rsidRPr="008F6B1F">
        <w:rPr>
          <w:bCs/>
          <w:sz w:val="24"/>
        </w:rPr>
        <w:t>。</w:t>
      </w:r>
    </w:p>
    <w:bookmarkEnd w:id="381"/>
    <w:bookmarkEnd w:id="382"/>
    <w:p w14:paraId="646D9120"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A656412" w14:textId="77777777" w:rsidR="00C774F6" w:rsidRPr="008F6B1F" w:rsidRDefault="00C774F6">
      <w:pPr>
        <w:spacing w:line="360" w:lineRule="auto"/>
        <w:ind w:firstLineChars="200" w:firstLine="480"/>
        <w:rPr>
          <w:bCs/>
          <w:sz w:val="24"/>
        </w:rPr>
      </w:pPr>
    </w:p>
    <w:p w14:paraId="7EBCF282" w14:textId="77777777" w:rsidR="00FE7591" w:rsidRPr="00FE7591" w:rsidRDefault="00FE7591" w:rsidP="00FE7591">
      <w:pPr>
        <w:spacing w:line="360" w:lineRule="auto"/>
        <w:ind w:firstLineChars="200" w:firstLine="480"/>
        <w:rPr>
          <w:bCs/>
          <w:sz w:val="24"/>
        </w:rPr>
      </w:pPr>
      <w:r w:rsidRPr="00FE7591">
        <w:rPr>
          <w:rFonts w:hint="eastAsia"/>
          <w:bCs/>
          <w:sz w:val="24"/>
        </w:rPr>
        <w:t>一、本基金的信息披露应符合《基金法》、《运作办法》、《信息披露办法》、《流动性规定》、《基金合同》及其他有关规定。</w:t>
      </w:r>
    </w:p>
    <w:p w14:paraId="31B05B9D" w14:textId="77777777" w:rsidR="00FE7591" w:rsidRPr="00FE7591" w:rsidRDefault="00FE7591" w:rsidP="00FE7591">
      <w:pPr>
        <w:spacing w:line="360" w:lineRule="auto"/>
        <w:ind w:firstLineChars="200" w:firstLine="480"/>
        <w:rPr>
          <w:bCs/>
          <w:sz w:val="24"/>
        </w:rPr>
      </w:pPr>
      <w:r w:rsidRPr="00FE7591">
        <w:rPr>
          <w:rFonts w:hint="eastAsia"/>
          <w:bCs/>
          <w:sz w:val="24"/>
        </w:rPr>
        <w:t>二、信息披露义务人</w:t>
      </w:r>
    </w:p>
    <w:p w14:paraId="55B76F93"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本基金信息披露义务人包括基金管理人、基金托管人、召集基金份额持有人大会的基金份额持有人等法律</w:t>
      </w:r>
      <w:r w:rsidR="00101A0E" w:rsidRPr="00101A0E">
        <w:rPr>
          <w:rFonts w:hint="eastAsia"/>
          <w:bCs/>
          <w:sz w:val="24"/>
        </w:rPr>
        <w:t>、行政</w:t>
      </w:r>
      <w:r w:rsidRPr="00FE7591">
        <w:rPr>
          <w:rFonts w:hint="eastAsia"/>
          <w:bCs/>
          <w:sz w:val="24"/>
        </w:rPr>
        <w:t>法规和中国证监会规定的自然人、法人和非法人组织。</w:t>
      </w:r>
    </w:p>
    <w:p w14:paraId="7940369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F7A1C30" w14:textId="77777777" w:rsidR="00FE7591" w:rsidRPr="00FE7591" w:rsidRDefault="00FE7591" w:rsidP="00FE7591">
      <w:pPr>
        <w:spacing w:line="360" w:lineRule="auto"/>
        <w:ind w:firstLineChars="200" w:firstLine="480"/>
        <w:rPr>
          <w:bCs/>
          <w:sz w:val="24"/>
        </w:rPr>
      </w:pP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A982A3C" w14:textId="77777777" w:rsidR="00FE7591" w:rsidRPr="00FE7591" w:rsidRDefault="00FE7591" w:rsidP="00FE7591">
      <w:pPr>
        <w:spacing w:line="360" w:lineRule="auto"/>
        <w:ind w:firstLineChars="200" w:firstLine="480"/>
        <w:rPr>
          <w:bCs/>
          <w:sz w:val="24"/>
        </w:rPr>
      </w:pPr>
      <w:r w:rsidRPr="00FE7591">
        <w:rPr>
          <w:rFonts w:hint="eastAsia"/>
          <w:bCs/>
          <w:sz w:val="24"/>
        </w:rPr>
        <w:t>三、本基金信息披露义务人承诺公开披露的基金信息，不得有下列行为：</w:t>
      </w:r>
    </w:p>
    <w:p w14:paraId="3A9946F8"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、虚假记载、误导性陈述或者重大遗漏；</w:t>
      </w:r>
    </w:p>
    <w:p w14:paraId="254465A6"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、对证券投资业绩进行预测；</w:t>
      </w:r>
    </w:p>
    <w:p w14:paraId="4BFC44B5"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、违规承诺收益或者承担损失；</w:t>
      </w:r>
    </w:p>
    <w:p w14:paraId="27E49E76"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、诋毁其他基金管理人、基金托管人或者基金销售机构；</w:t>
      </w:r>
    </w:p>
    <w:p w14:paraId="089FCC05"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w:t>
      </w:r>
      <w:r w:rsidR="00F42E54">
        <w:rPr>
          <w:rFonts w:hint="eastAsia"/>
          <w:bCs/>
          <w:sz w:val="24"/>
        </w:rPr>
        <w:t xml:space="preserve"> </w:t>
      </w:r>
      <w:r w:rsidRPr="00FE7591">
        <w:rPr>
          <w:rFonts w:hint="eastAsia"/>
          <w:bCs/>
          <w:sz w:val="24"/>
        </w:rPr>
        <w:t>登载任何自然人、法人和非法人组织的祝贺性、恭维性或推荐性的文字；</w:t>
      </w:r>
    </w:p>
    <w:p w14:paraId="7562834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、中国证监会禁止的其他行为。</w:t>
      </w:r>
    </w:p>
    <w:p w14:paraId="5F54169C" w14:textId="77777777" w:rsidR="00FE7591" w:rsidRPr="00FE7591" w:rsidRDefault="00FE7591" w:rsidP="00FE7591">
      <w:pPr>
        <w:spacing w:line="360" w:lineRule="auto"/>
        <w:ind w:firstLineChars="200" w:firstLine="480"/>
        <w:rPr>
          <w:bCs/>
          <w:sz w:val="24"/>
        </w:rPr>
      </w:pPr>
      <w:r w:rsidRPr="00FE7591">
        <w:rPr>
          <w:rFonts w:hint="eastAsia"/>
          <w:bCs/>
          <w:sz w:val="24"/>
        </w:rPr>
        <w:t>四、本基金公开披露的信息应采用中文文本。</w:t>
      </w:r>
      <w:r w:rsidR="00164E11">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14:paraId="37F43F68" w14:textId="77777777" w:rsidR="00FE7591" w:rsidRPr="00FE7591" w:rsidRDefault="00FE7591" w:rsidP="00FE7591">
      <w:pPr>
        <w:spacing w:line="360" w:lineRule="auto"/>
        <w:ind w:firstLineChars="200" w:firstLine="480"/>
        <w:rPr>
          <w:bCs/>
          <w:sz w:val="24"/>
        </w:rPr>
      </w:pPr>
      <w:r w:rsidRPr="00FE7591">
        <w:rPr>
          <w:rFonts w:hint="eastAsia"/>
          <w:bCs/>
          <w:sz w:val="24"/>
        </w:rPr>
        <w:t>本基金公开披露的信息采用阿拉伯数字；除特别说明外，货币单位为人民币元。</w:t>
      </w:r>
    </w:p>
    <w:p w14:paraId="30313F5D" w14:textId="77777777" w:rsidR="00FE7591" w:rsidRPr="00FE7591" w:rsidRDefault="00FE7591" w:rsidP="00FE7591">
      <w:pPr>
        <w:spacing w:line="360" w:lineRule="auto"/>
        <w:ind w:firstLineChars="200" w:firstLine="480"/>
        <w:rPr>
          <w:bCs/>
          <w:sz w:val="24"/>
        </w:rPr>
      </w:pPr>
      <w:r w:rsidRPr="00FE7591">
        <w:rPr>
          <w:rFonts w:hint="eastAsia"/>
          <w:bCs/>
          <w:sz w:val="24"/>
        </w:rPr>
        <w:t>五、公开披露的基金信息</w:t>
      </w:r>
    </w:p>
    <w:p w14:paraId="6C58B0AB" w14:textId="77777777" w:rsidR="00FE7591" w:rsidRPr="00FE7591" w:rsidRDefault="00FE7591" w:rsidP="00FE7591">
      <w:pPr>
        <w:spacing w:line="360" w:lineRule="auto"/>
        <w:ind w:firstLineChars="200" w:firstLine="480"/>
        <w:rPr>
          <w:bCs/>
          <w:sz w:val="24"/>
        </w:rPr>
      </w:pPr>
      <w:r w:rsidRPr="00FE7591">
        <w:rPr>
          <w:rFonts w:hint="eastAsia"/>
          <w:bCs/>
          <w:sz w:val="24"/>
        </w:rPr>
        <w:t>公开披露的基金信息包括：</w:t>
      </w:r>
    </w:p>
    <w:p w14:paraId="217E80D1" w14:textId="77777777" w:rsidR="00FE7591" w:rsidRPr="00FE7591" w:rsidRDefault="00FE7591" w:rsidP="00FE7591">
      <w:pPr>
        <w:spacing w:line="360" w:lineRule="auto"/>
        <w:ind w:firstLineChars="200" w:firstLine="480"/>
        <w:rPr>
          <w:bCs/>
          <w:sz w:val="24"/>
        </w:rPr>
      </w:pPr>
      <w:r w:rsidRPr="00FE7591">
        <w:rPr>
          <w:rFonts w:hint="eastAsia"/>
          <w:bCs/>
          <w:sz w:val="24"/>
        </w:rPr>
        <w:t>（一）基金招募说明书、《基金合同》、基金托管协议、基金产品资料概要</w:t>
      </w:r>
    </w:p>
    <w:p w14:paraId="0D208C99"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4BE85AD"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C1B0B41"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、基金托管协议是界定基金托管人和基金管理人在基金财产保管及基金运作监督等活动中的权利、义务关系的法律文件。</w:t>
      </w:r>
    </w:p>
    <w:p w14:paraId="048B62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23E6C35" w14:textId="77777777" w:rsidR="00164E11" w:rsidRPr="008F6B1F" w:rsidRDefault="00164E11" w:rsidP="00164E11">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Pr>
          <w:rFonts w:hint="eastAsia"/>
          <w:bCs/>
          <w:sz w:val="24"/>
        </w:rPr>
        <w:t>媒介</w:t>
      </w:r>
      <w:r w:rsidRPr="008F6B1F">
        <w:rPr>
          <w:bCs/>
          <w:sz w:val="24"/>
        </w:rPr>
        <w:t>上；基金管理人、基金托管人应当将《基金合同》、基金托管协议登载在网站上。</w:t>
      </w:r>
    </w:p>
    <w:p w14:paraId="5FCA3060" w14:textId="77777777" w:rsidR="00164E11" w:rsidRPr="008F6B1F" w:rsidRDefault="00164E11" w:rsidP="00164E11">
      <w:pPr>
        <w:spacing w:line="360" w:lineRule="auto"/>
        <w:ind w:firstLineChars="200" w:firstLine="480"/>
        <w:rPr>
          <w:bCs/>
          <w:sz w:val="24"/>
        </w:rPr>
      </w:pPr>
      <w:r w:rsidRPr="008F6B1F">
        <w:rPr>
          <w:bCs/>
          <w:sz w:val="24"/>
        </w:rPr>
        <w:t>（二）基金份额发售公告</w:t>
      </w:r>
    </w:p>
    <w:p w14:paraId="6AAECE48" w14:textId="77777777" w:rsidR="00164E11" w:rsidRPr="008F6B1F" w:rsidRDefault="00164E11" w:rsidP="00164E11">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Pr>
          <w:rFonts w:hint="eastAsia"/>
          <w:bCs/>
          <w:sz w:val="24"/>
        </w:rPr>
        <w:t>媒介</w:t>
      </w:r>
      <w:r w:rsidRPr="008F6B1F">
        <w:rPr>
          <w:bCs/>
          <w:sz w:val="24"/>
        </w:rPr>
        <w:t>上。</w:t>
      </w:r>
    </w:p>
    <w:p w14:paraId="4F2C8037" w14:textId="77777777" w:rsidR="00164E11" w:rsidRPr="008F6B1F" w:rsidRDefault="00164E11" w:rsidP="00164E11">
      <w:pPr>
        <w:spacing w:line="360" w:lineRule="auto"/>
        <w:ind w:firstLineChars="200" w:firstLine="480"/>
        <w:rPr>
          <w:bCs/>
          <w:sz w:val="24"/>
        </w:rPr>
      </w:pPr>
      <w:r w:rsidRPr="008F6B1F">
        <w:rPr>
          <w:bCs/>
          <w:sz w:val="24"/>
        </w:rPr>
        <w:t>（三）《基金合同》生效公告</w:t>
      </w:r>
    </w:p>
    <w:p w14:paraId="793F9292" w14:textId="77777777" w:rsidR="00FE7591" w:rsidRPr="00FE7591" w:rsidRDefault="00164E11" w:rsidP="00164E11">
      <w:pPr>
        <w:spacing w:line="360" w:lineRule="auto"/>
        <w:ind w:firstLineChars="200" w:firstLine="480"/>
        <w:rPr>
          <w:bCs/>
          <w:sz w:val="24"/>
        </w:rPr>
      </w:pPr>
      <w:r w:rsidRPr="008F6B1F">
        <w:rPr>
          <w:bCs/>
          <w:sz w:val="24"/>
        </w:rPr>
        <w:t>基金管理人应当在收到中国证监会确认文件的次日在指定</w:t>
      </w:r>
      <w:r>
        <w:rPr>
          <w:rFonts w:hint="eastAsia"/>
          <w:bCs/>
          <w:sz w:val="24"/>
        </w:rPr>
        <w:t>媒介</w:t>
      </w:r>
      <w:r w:rsidRPr="008F6B1F">
        <w:rPr>
          <w:bCs/>
          <w:sz w:val="24"/>
        </w:rPr>
        <w:t>上登载《基金合同》生效公告。</w:t>
      </w:r>
    </w:p>
    <w:p w14:paraId="16E6EE04" w14:textId="77777777" w:rsidR="00FE7591" w:rsidRPr="00FE7591" w:rsidRDefault="00FE7591" w:rsidP="00FE7591">
      <w:pPr>
        <w:spacing w:line="360" w:lineRule="auto"/>
        <w:ind w:firstLineChars="200" w:firstLine="480"/>
        <w:rPr>
          <w:bCs/>
          <w:sz w:val="24"/>
        </w:rPr>
      </w:pPr>
      <w:r w:rsidRPr="00FE7591">
        <w:rPr>
          <w:rFonts w:hint="eastAsia"/>
          <w:bCs/>
          <w:sz w:val="24"/>
        </w:rPr>
        <w:t>（四）基金净值信息</w:t>
      </w:r>
    </w:p>
    <w:p w14:paraId="3445D669" w14:textId="77876EBE" w:rsidR="00FE7591" w:rsidRPr="00FE7591" w:rsidRDefault="00FE7591" w:rsidP="00FE7591">
      <w:pPr>
        <w:spacing w:line="360" w:lineRule="auto"/>
        <w:ind w:firstLineChars="200" w:firstLine="480"/>
        <w:rPr>
          <w:bCs/>
          <w:sz w:val="24"/>
        </w:rPr>
      </w:pPr>
      <w:r w:rsidRPr="00FE7591">
        <w:rPr>
          <w:rFonts w:hint="eastAsia"/>
          <w:bCs/>
          <w:sz w:val="24"/>
        </w:rPr>
        <w:t>《基金合同》生效后，在开始办理基金份额申购或者赎回前，基金管理人应当至少每周在指定网站</w:t>
      </w:r>
      <w:r w:rsidR="00655779">
        <w:rPr>
          <w:rFonts w:hint="eastAsia"/>
          <w:bCs/>
          <w:sz w:val="24"/>
        </w:rPr>
        <w:t>分别</w:t>
      </w:r>
      <w:r w:rsidRPr="00FE7591">
        <w:rPr>
          <w:rFonts w:hint="eastAsia"/>
          <w:bCs/>
          <w:sz w:val="24"/>
        </w:rPr>
        <w:t>披露一次</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类基金份额所对应的</w:t>
      </w:r>
      <w:r w:rsidRPr="00FE7591">
        <w:rPr>
          <w:rFonts w:hint="eastAsia"/>
          <w:bCs/>
          <w:sz w:val="24"/>
        </w:rPr>
        <w:t>基金份额净值和基金份额累计净值。</w:t>
      </w:r>
    </w:p>
    <w:p w14:paraId="763F5481" w14:textId="26F6ABC1" w:rsidR="00FE7591" w:rsidRPr="00FE7591" w:rsidRDefault="00FE7591" w:rsidP="00FE7591">
      <w:pPr>
        <w:spacing w:line="360" w:lineRule="auto"/>
        <w:ind w:firstLineChars="200" w:firstLine="480"/>
        <w:rPr>
          <w:bCs/>
          <w:sz w:val="24"/>
        </w:rPr>
      </w:pPr>
      <w:r w:rsidRPr="00FE7591">
        <w:rPr>
          <w:rFonts w:hint="eastAsia"/>
          <w:bCs/>
          <w:sz w:val="24"/>
        </w:rPr>
        <w:t>在开始办理基金份额申购或者赎回后，基金管理人应当在不晚于每个开放日的次日，通过指定网站、</w:t>
      </w:r>
      <w:r w:rsidR="00101A0E" w:rsidRPr="00101A0E">
        <w:rPr>
          <w:rFonts w:hint="eastAsia"/>
          <w:bCs/>
          <w:sz w:val="24"/>
        </w:rPr>
        <w:t>基金</w:t>
      </w:r>
      <w:r w:rsidRPr="00FE7591">
        <w:rPr>
          <w:rFonts w:hint="eastAsia"/>
          <w:bCs/>
          <w:sz w:val="24"/>
        </w:rPr>
        <w:t>销售机构网站或者营业网点</w:t>
      </w:r>
      <w:r w:rsidR="00655779">
        <w:rPr>
          <w:rFonts w:hint="eastAsia"/>
          <w:bCs/>
          <w:sz w:val="24"/>
        </w:rPr>
        <w:t>分别</w:t>
      </w:r>
      <w:r w:rsidRPr="00FE7591">
        <w:rPr>
          <w:rFonts w:hint="eastAsia"/>
          <w:bCs/>
          <w:sz w:val="24"/>
        </w:rPr>
        <w:t>披露开放日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7699DB4F" w14:textId="7774C41B" w:rsidR="00FE7591" w:rsidRPr="00FE7591" w:rsidRDefault="00FE7591" w:rsidP="00FE7591">
      <w:pPr>
        <w:spacing w:line="360" w:lineRule="auto"/>
        <w:ind w:firstLineChars="200" w:firstLine="480"/>
        <w:rPr>
          <w:bCs/>
          <w:sz w:val="24"/>
        </w:rPr>
      </w:pPr>
      <w:r w:rsidRPr="00FE7591">
        <w:rPr>
          <w:rFonts w:hint="eastAsia"/>
          <w:bCs/>
          <w:sz w:val="24"/>
        </w:rPr>
        <w:t>基金管理人应当在不晚于半年度和年度最后一日的次日，在指定网站披露半年度和年度最后一日</w:t>
      </w:r>
      <w:r w:rsidR="00655779" w:rsidRPr="00655779">
        <w:rPr>
          <w:rFonts w:hint="eastAsia"/>
          <w:bCs/>
          <w:sz w:val="24"/>
        </w:rPr>
        <w:t>A</w:t>
      </w:r>
      <w:r w:rsidR="00655779" w:rsidRPr="00655779">
        <w:rPr>
          <w:rFonts w:hint="eastAsia"/>
          <w:bCs/>
          <w:sz w:val="24"/>
        </w:rPr>
        <w:t>类基金份额和</w:t>
      </w:r>
      <w:r w:rsidR="00655779" w:rsidRPr="00655779">
        <w:rPr>
          <w:rFonts w:hint="eastAsia"/>
          <w:bCs/>
          <w:sz w:val="24"/>
        </w:rPr>
        <w:t>C</w:t>
      </w:r>
      <w:r w:rsidR="00655779" w:rsidRPr="00655779">
        <w:rPr>
          <w:rFonts w:hint="eastAsia"/>
          <w:bCs/>
          <w:sz w:val="24"/>
        </w:rPr>
        <w:t>类基金份额所对应</w:t>
      </w:r>
      <w:r w:rsidRPr="00FE7591">
        <w:rPr>
          <w:rFonts w:hint="eastAsia"/>
          <w:bCs/>
          <w:sz w:val="24"/>
        </w:rPr>
        <w:t>的基金份额净值和基金份额累计净值。</w:t>
      </w:r>
    </w:p>
    <w:p w14:paraId="077F6F0C" w14:textId="77777777" w:rsidR="00FE7591" w:rsidRPr="00FE7591" w:rsidRDefault="00FE7591" w:rsidP="00FE7591">
      <w:pPr>
        <w:spacing w:line="360" w:lineRule="auto"/>
        <w:ind w:firstLineChars="200" w:firstLine="480"/>
        <w:rPr>
          <w:bCs/>
          <w:sz w:val="24"/>
        </w:rPr>
      </w:pPr>
      <w:r w:rsidRPr="00FE7591">
        <w:rPr>
          <w:rFonts w:hint="eastAsia"/>
          <w:bCs/>
          <w:sz w:val="24"/>
        </w:rPr>
        <w:t>（五）基金份额申购、赎回价格</w:t>
      </w:r>
    </w:p>
    <w:p w14:paraId="3ED3D0E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基金管理人应当在《基金合同》、招募说明书等信息披露文件上载</w:t>
      </w:r>
      <w:proofErr w:type="gramStart"/>
      <w:r w:rsidRPr="00FE7591">
        <w:rPr>
          <w:rFonts w:hint="eastAsia"/>
          <w:bCs/>
          <w:sz w:val="24"/>
        </w:rPr>
        <w:t>明基金</w:t>
      </w:r>
      <w:proofErr w:type="gramEnd"/>
      <w:r w:rsidRPr="00FE7591">
        <w:rPr>
          <w:rFonts w:hint="eastAsia"/>
          <w:bCs/>
          <w:sz w:val="24"/>
        </w:rPr>
        <w:t>份额申购、赎回价格的计算方式及有关申购、赎回费率，并保证投资者能够在基金销售机构网站或营业网点查阅或者复制前述信息资料。</w:t>
      </w:r>
    </w:p>
    <w:p w14:paraId="5F0170C6" w14:textId="77777777" w:rsidR="00FE7591" w:rsidRPr="00FE7591" w:rsidRDefault="00FE7591" w:rsidP="00FE7591">
      <w:pPr>
        <w:spacing w:line="360" w:lineRule="auto"/>
        <w:ind w:firstLineChars="200" w:firstLine="480"/>
        <w:rPr>
          <w:bCs/>
          <w:sz w:val="24"/>
        </w:rPr>
      </w:pPr>
      <w:r w:rsidRPr="00FE7591">
        <w:rPr>
          <w:rFonts w:hint="eastAsia"/>
          <w:bCs/>
          <w:sz w:val="24"/>
        </w:rPr>
        <w:t>（六）基金定期报告，包括基金年度报告、基金中期报告和基金季度报告</w:t>
      </w:r>
    </w:p>
    <w:p w14:paraId="555053BD"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5A96483"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基金管理人应当在上半年结束之日起两个月内，编制完成基金中期报告，将中期报告登载在指定网站上，并将中期报告提示性公告登载在指定报刊上。</w:t>
      </w:r>
    </w:p>
    <w:p w14:paraId="4E81A9D0"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基金管理人应当在季度结束之日起</w:t>
      </w:r>
      <w:r w:rsidRPr="00FE7591">
        <w:rPr>
          <w:rFonts w:hint="eastAsia"/>
          <w:bCs/>
          <w:sz w:val="24"/>
        </w:rPr>
        <w:t>15</w:t>
      </w:r>
      <w:r w:rsidRPr="00FE7591">
        <w:rPr>
          <w:rFonts w:hint="eastAsia"/>
          <w:bCs/>
          <w:sz w:val="24"/>
        </w:rPr>
        <w:t>个工作日内，编制完成基金季度报告，将季度报告登载在指定网站上，并将季度报告提示性公告登载在指定报刊上。</w:t>
      </w:r>
    </w:p>
    <w:p w14:paraId="5F5C818E" w14:textId="77777777" w:rsidR="00FE7591" w:rsidRPr="00FE7591" w:rsidRDefault="00FE7591" w:rsidP="00FE7591">
      <w:pPr>
        <w:spacing w:line="360" w:lineRule="auto"/>
        <w:ind w:firstLineChars="200" w:firstLine="480"/>
        <w:rPr>
          <w:bCs/>
          <w:sz w:val="24"/>
        </w:rPr>
      </w:pPr>
      <w:r w:rsidRPr="00FE7591">
        <w:rPr>
          <w:rFonts w:hint="eastAsia"/>
          <w:bCs/>
          <w:sz w:val="24"/>
        </w:rPr>
        <w:t>《基金合同》生效不足</w:t>
      </w:r>
      <w:r w:rsidRPr="00FE7591">
        <w:rPr>
          <w:rFonts w:hint="eastAsia"/>
          <w:bCs/>
          <w:sz w:val="24"/>
        </w:rPr>
        <w:t>2</w:t>
      </w:r>
      <w:r w:rsidRPr="00FE7591">
        <w:rPr>
          <w:rFonts w:hint="eastAsia"/>
          <w:bCs/>
          <w:sz w:val="24"/>
        </w:rPr>
        <w:t>个月的，基金管理人可以不编制当期季度报告、中期报告或者年度报告。</w:t>
      </w:r>
    </w:p>
    <w:p w14:paraId="7AE2FB20" w14:textId="77777777" w:rsidR="00FE7591" w:rsidRPr="00FE7591" w:rsidRDefault="00FE7591" w:rsidP="00FE7591">
      <w:pPr>
        <w:spacing w:line="360" w:lineRule="auto"/>
        <w:ind w:firstLineChars="200" w:firstLine="480"/>
        <w:rPr>
          <w:bCs/>
          <w:sz w:val="24"/>
        </w:rPr>
      </w:pPr>
      <w:r w:rsidRPr="00FE7591">
        <w:rPr>
          <w:rFonts w:hint="eastAsia"/>
          <w:bCs/>
          <w:sz w:val="24"/>
        </w:rPr>
        <w:t>如报告期内出现单一投资者持有基金份额达到或超过基金总份额</w:t>
      </w:r>
      <w:r w:rsidRPr="00FE7591">
        <w:rPr>
          <w:rFonts w:hint="eastAsia"/>
          <w:bCs/>
          <w:sz w:val="24"/>
        </w:rPr>
        <w:t>20%</w:t>
      </w:r>
      <w:r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0C8F2F5"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基金管理人应当在基金年度报告和中期报告中披露基金组合资产情况及其流动性风险分析等。</w:t>
      </w:r>
    </w:p>
    <w:p w14:paraId="681D966A" w14:textId="77777777" w:rsidR="00FE7591" w:rsidRPr="00FE7591" w:rsidRDefault="00FE7591" w:rsidP="00FE7591">
      <w:pPr>
        <w:spacing w:line="360" w:lineRule="auto"/>
        <w:ind w:firstLineChars="200" w:firstLine="480"/>
        <w:rPr>
          <w:bCs/>
          <w:sz w:val="24"/>
        </w:rPr>
      </w:pPr>
      <w:r w:rsidRPr="00FE7591">
        <w:rPr>
          <w:rFonts w:hint="eastAsia"/>
          <w:bCs/>
          <w:sz w:val="24"/>
        </w:rPr>
        <w:t>（七）临时报告</w:t>
      </w:r>
    </w:p>
    <w:p w14:paraId="5220529F" w14:textId="77777777" w:rsidR="00FE7591" w:rsidRPr="00FE7591" w:rsidRDefault="00FE7591" w:rsidP="00FE7591">
      <w:pPr>
        <w:spacing w:line="360" w:lineRule="auto"/>
        <w:ind w:firstLineChars="200" w:firstLine="480"/>
        <w:rPr>
          <w:bCs/>
          <w:sz w:val="24"/>
        </w:rPr>
      </w:pPr>
      <w:r w:rsidRPr="00FE7591">
        <w:rPr>
          <w:rFonts w:hint="eastAsia"/>
          <w:bCs/>
          <w:sz w:val="24"/>
        </w:rPr>
        <w:t>本基金发生重大事件，有关信息披露义务人应当在</w:t>
      </w:r>
      <w:r w:rsidRPr="00FE7591">
        <w:rPr>
          <w:rFonts w:hint="eastAsia"/>
          <w:bCs/>
          <w:sz w:val="24"/>
        </w:rPr>
        <w:t>2</w:t>
      </w:r>
      <w:r w:rsidRPr="00FE7591">
        <w:rPr>
          <w:rFonts w:hint="eastAsia"/>
          <w:bCs/>
          <w:sz w:val="24"/>
        </w:rPr>
        <w:t>日内编制临时报告书，并登载在指定报刊和指定网站上。</w:t>
      </w:r>
    </w:p>
    <w:p w14:paraId="3D0E901A" w14:textId="77777777" w:rsidR="00FE7591" w:rsidRPr="00FE7591" w:rsidRDefault="00FE7591" w:rsidP="00FE7591">
      <w:pPr>
        <w:spacing w:line="360" w:lineRule="auto"/>
        <w:ind w:firstLineChars="200" w:firstLine="480"/>
        <w:rPr>
          <w:bCs/>
          <w:sz w:val="24"/>
        </w:rPr>
      </w:pPr>
      <w:r w:rsidRPr="00FE7591">
        <w:rPr>
          <w:rFonts w:hint="eastAsia"/>
          <w:bCs/>
          <w:sz w:val="24"/>
        </w:rPr>
        <w:t>前款所称重大事件，是指可能对基金份额持有人权益或者基金份额的价格产生重大影响的下列事件：</w:t>
      </w:r>
    </w:p>
    <w:p w14:paraId="72BB1653" w14:textId="77777777"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、基金份额持有人大会的召开及决定的事项；</w:t>
      </w:r>
    </w:p>
    <w:p w14:paraId="0E54690A" w14:textId="77777777"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、《基金合同》终止、基金清算；</w:t>
      </w:r>
    </w:p>
    <w:p w14:paraId="574E53E9" w14:textId="77777777"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、转换基金运作方式、基金合并；</w:t>
      </w:r>
    </w:p>
    <w:p w14:paraId="72F60315" w14:textId="77777777"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、更换基金管理人、基金托管人、基金份额登记机构，基金改聘会计师事务所；</w:t>
      </w:r>
    </w:p>
    <w:p w14:paraId="62E13CFB" w14:textId="77777777"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、基金管理人委托基金服务机构代为办理基金的份额登记、核算、估值等事项，基金托管人委托基金服务机构代为办理基金的核算、估值、复核等事项；</w:t>
      </w:r>
    </w:p>
    <w:p w14:paraId="75ED48DD" w14:textId="77777777"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、基金管理人、基金托管人的法定名称、住所发生变更；</w:t>
      </w:r>
    </w:p>
    <w:p w14:paraId="2B1144C4" w14:textId="77777777" w:rsidR="00FE7591" w:rsidRPr="00FE7591" w:rsidRDefault="00FE7591" w:rsidP="00FE7591">
      <w:pPr>
        <w:spacing w:line="360" w:lineRule="auto"/>
        <w:ind w:firstLineChars="200" w:firstLine="480"/>
        <w:rPr>
          <w:bCs/>
          <w:sz w:val="24"/>
        </w:rPr>
      </w:pPr>
      <w:r w:rsidRPr="00FE7591">
        <w:rPr>
          <w:rFonts w:hint="eastAsia"/>
          <w:bCs/>
          <w:sz w:val="24"/>
        </w:rPr>
        <w:t>7</w:t>
      </w:r>
      <w:r w:rsidRPr="00FE7591">
        <w:rPr>
          <w:rFonts w:hint="eastAsia"/>
          <w:bCs/>
          <w:sz w:val="24"/>
        </w:rPr>
        <w:t>、基金管理人变更持有百分之五以上股权的股东、基金管理人的实际控制人变更；</w:t>
      </w:r>
    </w:p>
    <w:p w14:paraId="5087DE0E" w14:textId="77777777" w:rsidR="00FE7591" w:rsidRPr="00FE7591" w:rsidRDefault="00FE7591" w:rsidP="00FE7591">
      <w:pPr>
        <w:spacing w:line="360" w:lineRule="auto"/>
        <w:ind w:firstLineChars="200" w:firstLine="480"/>
        <w:rPr>
          <w:bCs/>
          <w:sz w:val="24"/>
        </w:rPr>
      </w:pPr>
      <w:r w:rsidRPr="00FE7591">
        <w:rPr>
          <w:rFonts w:hint="eastAsia"/>
          <w:bCs/>
          <w:sz w:val="24"/>
        </w:rPr>
        <w:t>8</w:t>
      </w:r>
      <w:r w:rsidRPr="00FE7591">
        <w:rPr>
          <w:rFonts w:hint="eastAsia"/>
          <w:bCs/>
          <w:sz w:val="24"/>
        </w:rPr>
        <w:t>、基金募集期延长或提前结束募集；</w:t>
      </w:r>
    </w:p>
    <w:p w14:paraId="075EAA89" w14:textId="77777777" w:rsidR="00FE7591" w:rsidRPr="00FE7591" w:rsidRDefault="00FE7591" w:rsidP="00FE7591">
      <w:pPr>
        <w:spacing w:line="360" w:lineRule="auto"/>
        <w:ind w:firstLineChars="200" w:firstLine="480"/>
        <w:rPr>
          <w:bCs/>
          <w:sz w:val="24"/>
        </w:rPr>
      </w:pPr>
      <w:r w:rsidRPr="00FE7591">
        <w:rPr>
          <w:rFonts w:hint="eastAsia"/>
          <w:bCs/>
          <w:sz w:val="24"/>
        </w:rPr>
        <w:t>9</w:t>
      </w:r>
      <w:r w:rsidRPr="00FE7591">
        <w:rPr>
          <w:rFonts w:hint="eastAsia"/>
          <w:bCs/>
          <w:sz w:val="24"/>
        </w:rPr>
        <w:t>、基金管理人的高级管理人员、基金经理和基金托管人专门基金托管部门负责人发生变动；</w:t>
      </w:r>
    </w:p>
    <w:p w14:paraId="55C10F60" w14:textId="77777777" w:rsidR="00FE7591" w:rsidRPr="00FE7591" w:rsidRDefault="00FE7591" w:rsidP="00FE7591">
      <w:pPr>
        <w:spacing w:line="360" w:lineRule="auto"/>
        <w:ind w:firstLineChars="200" w:firstLine="480"/>
        <w:rPr>
          <w:bCs/>
          <w:sz w:val="24"/>
        </w:rPr>
      </w:pPr>
      <w:r w:rsidRPr="00FE7591">
        <w:rPr>
          <w:rFonts w:hint="eastAsia"/>
          <w:bCs/>
          <w:sz w:val="24"/>
        </w:rPr>
        <w:t>10</w:t>
      </w:r>
      <w:r w:rsidRPr="00FE7591">
        <w:rPr>
          <w:rFonts w:hint="eastAsia"/>
          <w:bCs/>
          <w:sz w:val="24"/>
        </w:rPr>
        <w:t>、基金管理人的董事在最近</w:t>
      </w:r>
      <w:r w:rsidRPr="00FE7591">
        <w:rPr>
          <w:rFonts w:hint="eastAsia"/>
          <w:bCs/>
          <w:sz w:val="24"/>
        </w:rPr>
        <w:t>12</w:t>
      </w:r>
      <w:r w:rsidRPr="00FE7591">
        <w:rPr>
          <w:rFonts w:hint="eastAsia"/>
          <w:bCs/>
          <w:sz w:val="24"/>
        </w:rPr>
        <w:t>个月内变更超过百分之五十，基金管理人、基金托管人专门基金托管部门的主要业务人员在最近</w:t>
      </w:r>
      <w:r w:rsidRPr="00FE7591">
        <w:rPr>
          <w:rFonts w:hint="eastAsia"/>
          <w:bCs/>
          <w:sz w:val="24"/>
        </w:rPr>
        <w:t>12</w:t>
      </w:r>
      <w:r w:rsidRPr="00FE7591">
        <w:rPr>
          <w:rFonts w:hint="eastAsia"/>
          <w:bCs/>
          <w:sz w:val="24"/>
        </w:rPr>
        <w:t>个月内变动超过百分之三十；</w:t>
      </w:r>
    </w:p>
    <w:p w14:paraId="6A77CC42" w14:textId="77777777" w:rsidR="00FE7591" w:rsidRPr="00FE7591" w:rsidRDefault="00FE7591" w:rsidP="00FE7591">
      <w:pPr>
        <w:spacing w:line="360" w:lineRule="auto"/>
        <w:ind w:firstLineChars="200" w:firstLine="480"/>
        <w:rPr>
          <w:bCs/>
          <w:sz w:val="24"/>
        </w:rPr>
      </w:pPr>
      <w:r w:rsidRPr="00FE7591">
        <w:rPr>
          <w:rFonts w:hint="eastAsia"/>
          <w:bCs/>
          <w:sz w:val="24"/>
        </w:rPr>
        <w:t>11</w:t>
      </w:r>
      <w:r w:rsidRPr="00FE7591">
        <w:rPr>
          <w:rFonts w:hint="eastAsia"/>
          <w:bCs/>
          <w:sz w:val="24"/>
        </w:rPr>
        <w:t>、涉及基金财产、基金管理业务、基金托管业务的诉讼或仲裁；</w:t>
      </w:r>
    </w:p>
    <w:p w14:paraId="10E3FFE2" w14:textId="77777777" w:rsidR="00FE7591" w:rsidRPr="00FE7591" w:rsidRDefault="00FE7591" w:rsidP="00FE7591">
      <w:pPr>
        <w:spacing w:line="360" w:lineRule="auto"/>
        <w:ind w:firstLineChars="200" w:firstLine="480"/>
        <w:rPr>
          <w:bCs/>
          <w:sz w:val="24"/>
        </w:rPr>
      </w:pPr>
      <w:r w:rsidRPr="00FE7591">
        <w:rPr>
          <w:rFonts w:hint="eastAsia"/>
          <w:bCs/>
          <w:sz w:val="24"/>
        </w:rPr>
        <w:t>12</w:t>
      </w:r>
      <w:r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DC36E7" w14:textId="77777777" w:rsidR="00FE7591" w:rsidRPr="00FE7591" w:rsidRDefault="00FE7591" w:rsidP="00FE7591">
      <w:pPr>
        <w:spacing w:line="360" w:lineRule="auto"/>
        <w:ind w:firstLineChars="200" w:firstLine="480"/>
        <w:rPr>
          <w:bCs/>
          <w:sz w:val="24"/>
        </w:rPr>
      </w:pPr>
      <w:r w:rsidRPr="00FE7591">
        <w:rPr>
          <w:rFonts w:hint="eastAsia"/>
          <w:bCs/>
          <w:sz w:val="24"/>
        </w:rPr>
        <w:t>13</w:t>
      </w:r>
      <w:r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C32FF6E" w14:textId="77777777" w:rsidR="00FE7591" w:rsidRPr="00FE7591" w:rsidRDefault="00FE7591" w:rsidP="00FE7591">
      <w:pPr>
        <w:spacing w:line="360" w:lineRule="auto"/>
        <w:ind w:firstLineChars="200" w:firstLine="480"/>
        <w:rPr>
          <w:bCs/>
          <w:sz w:val="24"/>
        </w:rPr>
      </w:pPr>
      <w:r w:rsidRPr="00FE7591">
        <w:rPr>
          <w:rFonts w:hint="eastAsia"/>
          <w:bCs/>
          <w:sz w:val="24"/>
        </w:rPr>
        <w:t>14</w:t>
      </w:r>
      <w:r w:rsidRPr="00FE7591">
        <w:rPr>
          <w:rFonts w:hint="eastAsia"/>
          <w:bCs/>
          <w:sz w:val="24"/>
        </w:rPr>
        <w:t>、基金收益分配事项；</w:t>
      </w:r>
    </w:p>
    <w:p w14:paraId="0B7DEBB1" w14:textId="5F666D64" w:rsidR="00FE7591" w:rsidRPr="00FE7591" w:rsidRDefault="00FE7591" w:rsidP="00FE7591">
      <w:pPr>
        <w:spacing w:line="360" w:lineRule="auto"/>
        <w:ind w:firstLineChars="200" w:firstLine="480"/>
        <w:rPr>
          <w:bCs/>
          <w:sz w:val="24"/>
        </w:rPr>
      </w:pPr>
      <w:r w:rsidRPr="00FE7591">
        <w:rPr>
          <w:rFonts w:hint="eastAsia"/>
          <w:bCs/>
          <w:sz w:val="24"/>
        </w:rPr>
        <w:t>15</w:t>
      </w:r>
      <w:r w:rsidRPr="00FE7591">
        <w:rPr>
          <w:rFonts w:hint="eastAsia"/>
          <w:bCs/>
          <w:sz w:val="24"/>
        </w:rPr>
        <w:t>、管理费、托管费、</w:t>
      </w:r>
      <w:r w:rsidR="00655779" w:rsidRPr="00655779">
        <w:rPr>
          <w:rFonts w:hint="eastAsia"/>
          <w:bCs/>
          <w:sz w:val="24"/>
        </w:rPr>
        <w:t>销售服务费、</w:t>
      </w:r>
      <w:r w:rsidRPr="00FE7591">
        <w:rPr>
          <w:rFonts w:hint="eastAsia"/>
          <w:bCs/>
          <w:sz w:val="24"/>
        </w:rPr>
        <w:t>申购费、赎回费等费用计提标准、计提方式和费率发生变更；</w:t>
      </w:r>
    </w:p>
    <w:p w14:paraId="78C798C6" w14:textId="2A1C1B80" w:rsidR="00FE7591" w:rsidRPr="00FE7591" w:rsidRDefault="00FE7591" w:rsidP="00FE7591">
      <w:pPr>
        <w:spacing w:line="360" w:lineRule="auto"/>
        <w:ind w:firstLineChars="200" w:firstLine="480"/>
        <w:rPr>
          <w:bCs/>
          <w:sz w:val="24"/>
        </w:rPr>
      </w:pPr>
      <w:r w:rsidRPr="00FE7591">
        <w:rPr>
          <w:rFonts w:hint="eastAsia"/>
          <w:bCs/>
          <w:sz w:val="24"/>
        </w:rPr>
        <w:t>16</w:t>
      </w:r>
      <w:r w:rsidRPr="00FE7591">
        <w:rPr>
          <w:rFonts w:hint="eastAsia"/>
          <w:bCs/>
          <w:sz w:val="24"/>
        </w:rPr>
        <w:t>、</w:t>
      </w:r>
      <w:r w:rsidR="00655779">
        <w:rPr>
          <w:rFonts w:hint="eastAsia"/>
          <w:bCs/>
          <w:sz w:val="24"/>
        </w:rPr>
        <w:t>任一类</w:t>
      </w:r>
      <w:r w:rsidRPr="00FE7591">
        <w:rPr>
          <w:rFonts w:hint="eastAsia"/>
          <w:bCs/>
          <w:sz w:val="24"/>
        </w:rPr>
        <w:t>基金份额净值计价错误达</w:t>
      </w:r>
      <w:r w:rsidR="00655779">
        <w:rPr>
          <w:rFonts w:hint="eastAsia"/>
          <w:bCs/>
          <w:sz w:val="24"/>
        </w:rPr>
        <w:t>该类</w:t>
      </w:r>
      <w:r w:rsidRPr="00FE7591">
        <w:rPr>
          <w:rFonts w:hint="eastAsia"/>
          <w:bCs/>
          <w:sz w:val="24"/>
        </w:rPr>
        <w:t>基金份额净值百分之零点五；</w:t>
      </w:r>
    </w:p>
    <w:p w14:paraId="1C3CDBF8" w14:textId="77777777" w:rsidR="00FE7591" w:rsidRPr="00FE7591" w:rsidRDefault="00FE7591" w:rsidP="00FE7591">
      <w:pPr>
        <w:spacing w:line="360" w:lineRule="auto"/>
        <w:ind w:firstLineChars="200" w:firstLine="480"/>
        <w:rPr>
          <w:bCs/>
          <w:sz w:val="24"/>
        </w:rPr>
      </w:pPr>
      <w:r w:rsidRPr="00FE7591">
        <w:rPr>
          <w:rFonts w:hint="eastAsia"/>
          <w:bCs/>
          <w:sz w:val="24"/>
        </w:rPr>
        <w:t>17</w:t>
      </w:r>
      <w:r w:rsidRPr="00FE7591">
        <w:rPr>
          <w:rFonts w:hint="eastAsia"/>
          <w:bCs/>
          <w:sz w:val="24"/>
        </w:rPr>
        <w:t>、本基金开始办理申购、赎回；</w:t>
      </w:r>
    </w:p>
    <w:p w14:paraId="65CF6C45" w14:textId="77777777" w:rsidR="00FE7591" w:rsidRPr="00FE7591" w:rsidRDefault="00FE7591" w:rsidP="00FE7591">
      <w:pPr>
        <w:spacing w:line="360" w:lineRule="auto"/>
        <w:ind w:firstLineChars="200" w:firstLine="480"/>
        <w:rPr>
          <w:bCs/>
          <w:sz w:val="24"/>
        </w:rPr>
      </w:pPr>
      <w:r w:rsidRPr="00FE7591">
        <w:rPr>
          <w:rFonts w:hint="eastAsia"/>
          <w:bCs/>
          <w:sz w:val="24"/>
        </w:rPr>
        <w:t>18</w:t>
      </w:r>
      <w:r w:rsidRPr="00FE7591">
        <w:rPr>
          <w:rFonts w:hint="eastAsia"/>
          <w:bCs/>
          <w:sz w:val="24"/>
        </w:rPr>
        <w:t>、本基金发生巨额赎回并延期办理；</w:t>
      </w:r>
    </w:p>
    <w:p w14:paraId="61796F3A" w14:textId="77777777" w:rsidR="00FE7591" w:rsidRPr="00FE7591" w:rsidRDefault="00FE7591" w:rsidP="00FE7591">
      <w:pPr>
        <w:spacing w:line="360" w:lineRule="auto"/>
        <w:ind w:firstLineChars="200" w:firstLine="480"/>
        <w:rPr>
          <w:bCs/>
          <w:sz w:val="24"/>
        </w:rPr>
      </w:pPr>
      <w:r w:rsidRPr="00FE7591">
        <w:rPr>
          <w:rFonts w:hint="eastAsia"/>
          <w:bCs/>
          <w:sz w:val="24"/>
        </w:rPr>
        <w:t>19</w:t>
      </w:r>
      <w:r w:rsidRPr="00FE7591">
        <w:rPr>
          <w:rFonts w:hint="eastAsia"/>
          <w:bCs/>
          <w:sz w:val="24"/>
        </w:rPr>
        <w:t>、本基金连续发生巨额赎回并暂停接受赎回申请或延缓支付赎回款项；</w:t>
      </w:r>
    </w:p>
    <w:p w14:paraId="0AACEDF3" w14:textId="77777777" w:rsidR="00FE7591" w:rsidRPr="00FE7591" w:rsidRDefault="00FE7591" w:rsidP="00FE7591">
      <w:pPr>
        <w:spacing w:line="360" w:lineRule="auto"/>
        <w:ind w:firstLineChars="200" w:firstLine="480"/>
        <w:rPr>
          <w:bCs/>
          <w:sz w:val="24"/>
        </w:rPr>
      </w:pPr>
      <w:r w:rsidRPr="00FE7591">
        <w:rPr>
          <w:rFonts w:hint="eastAsia"/>
          <w:bCs/>
          <w:sz w:val="24"/>
        </w:rPr>
        <w:t>20</w:t>
      </w:r>
      <w:r w:rsidRPr="00FE7591">
        <w:rPr>
          <w:rFonts w:hint="eastAsia"/>
          <w:bCs/>
          <w:sz w:val="24"/>
        </w:rPr>
        <w:t>、本基金暂停接受申购、赎回申请或重新接受申购、赎回申请；</w:t>
      </w:r>
    </w:p>
    <w:p w14:paraId="273129A4" w14:textId="77777777" w:rsidR="00FE7591" w:rsidRDefault="00FE7591" w:rsidP="00FE7591">
      <w:pPr>
        <w:spacing w:line="360" w:lineRule="auto"/>
        <w:ind w:firstLineChars="200" w:firstLine="480"/>
        <w:rPr>
          <w:bCs/>
          <w:sz w:val="24"/>
        </w:rPr>
      </w:pPr>
      <w:r w:rsidRPr="00FE7591">
        <w:rPr>
          <w:rFonts w:hint="eastAsia"/>
          <w:bCs/>
          <w:sz w:val="24"/>
        </w:rPr>
        <w:t>21</w:t>
      </w:r>
      <w:r w:rsidRPr="00FE7591">
        <w:rPr>
          <w:rFonts w:hint="eastAsia"/>
          <w:bCs/>
          <w:sz w:val="24"/>
        </w:rPr>
        <w:t>、发生涉及基金申购、赎回事项调整或潜在影响投资者赎回等重大事项时；</w:t>
      </w:r>
    </w:p>
    <w:p w14:paraId="3FEB241F" w14:textId="3D0AA16E" w:rsidR="00125C8B" w:rsidRPr="00125C8B" w:rsidRDefault="00125C8B" w:rsidP="00FE7591">
      <w:pPr>
        <w:spacing w:line="360" w:lineRule="auto"/>
        <w:ind w:firstLineChars="200" w:firstLine="480"/>
        <w:rPr>
          <w:bCs/>
          <w:sz w:val="24"/>
        </w:rPr>
      </w:pPr>
      <w:r>
        <w:rPr>
          <w:bCs/>
          <w:sz w:val="24"/>
        </w:rPr>
        <w:t>22</w:t>
      </w:r>
      <w:r>
        <w:rPr>
          <w:rFonts w:hint="eastAsia"/>
          <w:bCs/>
          <w:sz w:val="24"/>
        </w:rPr>
        <w:t>、</w:t>
      </w:r>
      <w:r w:rsidRPr="001B62A2">
        <w:rPr>
          <w:rFonts w:hint="eastAsia"/>
          <w:sz w:val="24"/>
        </w:rPr>
        <w:t>本基金增加或调整基金份额类别</w:t>
      </w:r>
      <w:r>
        <w:rPr>
          <w:rFonts w:hint="eastAsia"/>
          <w:sz w:val="24"/>
        </w:rPr>
        <w:t>；</w:t>
      </w:r>
    </w:p>
    <w:p w14:paraId="2417526B" w14:textId="2C462596" w:rsidR="00FE7591" w:rsidRPr="00FE7591" w:rsidRDefault="00125C8B" w:rsidP="00456F9E">
      <w:pPr>
        <w:spacing w:line="360" w:lineRule="auto"/>
        <w:ind w:firstLineChars="200" w:firstLine="480"/>
        <w:rPr>
          <w:bCs/>
          <w:sz w:val="24"/>
        </w:rPr>
      </w:pPr>
      <w:r w:rsidRPr="00FE7591">
        <w:rPr>
          <w:rFonts w:hint="eastAsia"/>
          <w:bCs/>
          <w:sz w:val="24"/>
        </w:rPr>
        <w:t>2</w:t>
      </w:r>
      <w:r>
        <w:rPr>
          <w:bCs/>
          <w:sz w:val="24"/>
        </w:rPr>
        <w:t>3</w:t>
      </w:r>
      <w:r w:rsidR="00FE7591" w:rsidRPr="00FE7591">
        <w:rPr>
          <w:rFonts w:hint="eastAsia"/>
          <w:bCs/>
          <w:sz w:val="24"/>
        </w:rPr>
        <w:t>、基金信息披露义务人认为可能对基金份额持有人权益或者基金份额的价格产生重大影响的其他事项或中国证监会规定的其他事项。</w:t>
      </w:r>
    </w:p>
    <w:p w14:paraId="2DC1A48B" w14:textId="77777777" w:rsidR="00FE7591" w:rsidRPr="00FE7591" w:rsidRDefault="00FE7591" w:rsidP="00FE7591">
      <w:pPr>
        <w:spacing w:line="360" w:lineRule="auto"/>
        <w:ind w:firstLineChars="200" w:firstLine="480"/>
        <w:rPr>
          <w:bCs/>
          <w:sz w:val="24"/>
        </w:rPr>
      </w:pPr>
      <w:r w:rsidRPr="00FE7591">
        <w:rPr>
          <w:rFonts w:hint="eastAsia"/>
          <w:bCs/>
          <w:sz w:val="24"/>
        </w:rPr>
        <w:t>（八）澄清公告</w:t>
      </w:r>
    </w:p>
    <w:p w14:paraId="78D241E2" w14:textId="77777777" w:rsidR="00FE7591" w:rsidRPr="00FE7591" w:rsidRDefault="00FE7591" w:rsidP="00FE7591">
      <w:pPr>
        <w:spacing w:line="360" w:lineRule="auto"/>
        <w:ind w:firstLineChars="200" w:firstLine="480"/>
        <w:rPr>
          <w:bCs/>
          <w:sz w:val="24"/>
        </w:rPr>
      </w:pPr>
      <w:r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5366FB1" w14:textId="77777777" w:rsidR="00FE7591" w:rsidRPr="00FE7591" w:rsidRDefault="00FE7591" w:rsidP="00FE7591">
      <w:pPr>
        <w:spacing w:line="360" w:lineRule="auto"/>
        <w:ind w:firstLineChars="200" w:firstLine="480"/>
        <w:rPr>
          <w:bCs/>
          <w:sz w:val="24"/>
        </w:rPr>
      </w:pPr>
      <w:r w:rsidRPr="00FE7591">
        <w:rPr>
          <w:rFonts w:hint="eastAsia"/>
          <w:bCs/>
          <w:sz w:val="24"/>
        </w:rPr>
        <w:t>（九）基金份额持有人大会决议</w:t>
      </w:r>
    </w:p>
    <w:p w14:paraId="0467A50F" w14:textId="77777777" w:rsidR="00FE7591" w:rsidRDefault="00FE7591" w:rsidP="00FE7591">
      <w:pPr>
        <w:spacing w:line="360" w:lineRule="auto"/>
        <w:ind w:firstLineChars="200" w:firstLine="480"/>
        <w:rPr>
          <w:bCs/>
          <w:sz w:val="24"/>
        </w:rPr>
      </w:pPr>
      <w:r w:rsidRPr="00FE7591">
        <w:rPr>
          <w:rFonts w:hint="eastAsia"/>
          <w:bCs/>
          <w:sz w:val="24"/>
        </w:rPr>
        <w:t>基金份额持有人大会决定的事项，应当依法报中国证监会备案，并予以公告。</w:t>
      </w:r>
    </w:p>
    <w:p w14:paraId="1733D611" w14:textId="77777777" w:rsidR="00456F9E" w:rsidRPr="00FE7591" w:rsidRDefault="00456F9E" w:rsidP="00FE7591">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AA804B2" w14:textId="77777777" w:rsidR="00FE7591" w:rsidRPr="00FE7591" w:rsidRDefault="00FE7591" w:rsidP="00FE7591">
      <w:pPr>
        <w:spacing w:line="360" w:lineRule="auto"/>
        <w:ind w:firstLineChars="200" w:firstLine="480"/>
        <w:rPr>
          <w:bCs/>
          <w:sz w:val="24"/>
        </w:rPr>
      </w:pPr>
      <w:r w:rsidRPr="00FE7591">
        <w:rPr>
          <w:rFonts w:hint="eastAsia"/>
          <w:bCs/>
          <w:sz w:val="24"/>
        </w:rPr>
        <w:t>（十）清算报告</w:t>
      </w:r>
    </w:p>
    <w:p w14:paraId="5AC8F52F" w14:textId="77777777" w:rsidR="00FE7591" w:rsidRDefault="00FE7591" w:rsidP="00FE7591">
      <w:pPr>
        <w:spacing w:line="360" w:lineRule="auto"/>
        <w:ind w:firstLineChars="200" w:firstLine="480"/>
        <w:rPr>
          <w:bCs/>
          <w:sz w:val="24"/>
        </w:rPr>
      </w:pPr>
      <w:r w:rsidRPr="00FE7591">
        <w:rPr>
          <w:rFonts w:hint="eastAsia"/>
          <w:bCs/>
          <w:sz w:val="24"/>
        </w:rPr>
        <w:t>基金合同终止的，基金管理人应当依法组织清算组对基金财产进行清算并</w:t>
      </w:r>
      <w:proofErr w:type="gramStart"/>
      <w:r w:rsidRPr="00FE7591">
        <w:rPr>
          <w:rFonts w:hint="eastAsia"/>
          <w:bCs/>
          <w:sz w:val="24"/>
        </w:rPr>
        <w:t>作出</w:t>
      </w:r>
      <w:proofErr w:type="gramEnd"/>
      <w:r w:rsidRPr="00FE7591">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6A72E1B7"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一</w:t>
      </w:r>
      <w:r w:rsidRPr="008F6B1F">
        <w:rPr>
          <w:rFonts w:hint="eastAsia"/>
          <w:bCs/>
          <w:sz w:val="24"/>
        </w:rPr>
        <w:t>）本基金投资股指期货，</w:t>
      </w:r>
      <w:r>
        <w:rPr>
          <w:rFonts w:hint="eastAsia"/>
          <w:bCs/>
          <w:sz w:val="24"/>
        </w:rPr>
        <w:t>基金管理人</w:t>
      </w:r>
      <w:r w:rsidRPr="008F6B1F">
        <w:rPr>
          <w:rFonts w:hint="eastAsia"/>
          <w:bCs/>
          <w:sz w:val="24"/>
        </w:rPr>
        <w:t>需按照法规要求在季度报告、</w:t>
      </w:r>
      <w:r w:rsidR="00164E11">
        <w:rPr>
          <w:rFonts w:hint="eastAsia"/>
          <w:bCs/>
          <w:sz w:val="24"/>
        </w:rPr>
        <w:t>中期报告</w:t>
      </w:r>
      <w:r w:rsidRPr="008F6B1F">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44A1AEC" w14:textId="77777777"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二</w:t>
      </w:r>
      <w:r w:rsidRPr="008F6B1F">
        <w:rPr>
          <w:rFonts w:hint="eastAsia"/>
          <w:bCs/>
          <w:sz w:val="24"/>
        </w:rPr>
        <w:t>）本基金投资资产支持证券，基金管理人应在基金</w:t>
      </w:r>
      <w:r w:rsidR="00164E11">
        <w:rPr>
          <w:rFonts w:hint="eastAsia"/>
          <w:bCs/>
          <w:sz w:val="24"/>
        </w:rPr>
        <w:t>年度报告</w:t>
      </w:r>
      <w:r w:rsidRPr="008F6B1F">
        <w:rPr>
          <w:rFonts w:hint="eastAsia"/>
          <w:bCs/>
          <w:sz w:val="24"/>
        </w:rPr>
        <w:t>及</w:t>
      </w:r>
      <w:r w:rsidR="00164E11">
        <w:rPr>
          <w:rFonts w:hint="eastAsia"/>
          <w:bCs/>
          <w:sz w:val="24"/>
        </w:rPr>
        <w:t>中期报告</w:t>
      </w:r>
      <w:r w:rsidRPr="008F6B1F">
        <w:rPr>
          <w:rFonts w:hint="eastAsia"/>
          <w:bCs/>
          <w:sz w:val="24"/>
        </w:rPr>
        <w:t>中披露其持有的资产支持证券总额、资产支持证券市值占基金净资产的比例和报告期</w:t>
      </w:r>
      <w:r>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14:paraId="7C72CF8F" w14:textId="77777777" w:rsidR="00131F74" w:rsidRPr="00131F74" w:rsidRDefault="002D6A63" w:rsidP="00131F74">
      <w:pPr>
        <w:spacing w:line="360" w:lineRule="auto"/>
        <w:ind w:firstLineChars="200" w:firstLine="480"/>
        <w:rPr>
          <w:bCs/>
          <w:sz w:val="24"/>
        </w:rPr>
      </w:pPr>
      <w:r w:rsidRPr="008F6B1F">
        <w:rPr>
          <w:rFonts w:hint="eastAsia"/>
          <w:bCs/>
          <w:sz w:val="24"/>
        </w:rPr>
        <w:t>（十</w:t>
      </w:r>
      <w:r>
        <w:rPr>
          <w:rFonts w:hint="eastAsia"/>
          <w:bCs/>
          <w:sz w:val="24"/>
        </w:rPr>
        <w:t>三</w:t>
      </w:r>
      <w:r w:rsidRPr="008F6B1F">
        <w:rPr>
          <w:rFonts w:hint="eastAsia"/>
          <w:bCs/>
          <w:sz w:val="24"/>
        </w:rPr>
        <w:t>）</w:t>
      </w:r>
      <w:r w:rsidRPr="00690D1A">
        <w:rPr>
          <w:rFonts w:hint="eastAsia"/>
          <w:bCs/>
          <w:sz w:val="24"/>
        </w:rPr>
        <w:t>基金管理人在本基金投资非公开发行股票后</w:t>
      </w:r>
      <w:r w:rsidRPr="00690D1A">
        <w:rPr>
          <w:rFonts w:hint="eastAsia"/>
          <w:bCs/>
          <w:sz w:val="24"/>
        </w:rPr>
        <w:t>2</w:t>
      </w:r>
      <w:r w:rsidRPr="00690D1A">
        <w:rPr>
          <w:rFonts w:hint="eastAsia"/>
          <w:bCs/>
          <w:sz w:val="24"/>
        </w:rPr>
        <w:t>个交易日内，在中国证监会指定媒介披露所投资非公开发行股票的名称、数量、总成本、账面价值，以及总成本和账面价值占基金资产净值的比例、锁定期等信息。</w:t>
      </w:r>
    </w:p>
    <w:p w14:paraId="5B91A233" w14:textId="77777777" w:rsidR="00131F74" w:rsidRPr="00131F74" w:rsidRDefault="00131F74" w:rsidP="00131F74">
      <w:pPr>
        <w:spacing w:line="360" w:lineRule="auto"/>
        <w:ind w:firstLineChars="200" w:firstLine="480"/>
        <w:rPr>
          <w:bCs/>
          <w:sz w:val="24"/>
        </w:rPr>
      </w:pPr>
      <w:r w:rsidRPr="00131F74">
        <w:rPr>
          <w:rFonts w:hint="eastAsia"/>
          <w:bCs/>
          <w:sz w:val="24"/>
        </w:rPr>
        <w:t>（十四）实施</w:t>
      </w:r>
      <w:proofErr w:type="gramStart"/>
      <w:r w:rsidRPr="00131F74">
        <w:rPr>
          <w:rFonts w:hint="eastAsia"/>
          <w:bCs/>
          <w:sz w:val="24"/>
        </w:rPr>
        <w:t>侧袋机制</w:t>
      </w:r>
      <w:proofErr w:type="gramEnd"/>
      <w:r w:rsidRPr="00131F74">
        <w:rPr>
          <w:rFonts w:hint="eastAsia"/>
          <w:bCs/>
          <w:sz w:val="24"/>
        </w:rPr>
        <w:t>期间的信息披露</w:t>
      </w:r>
    </w:p>
    <w:p w14:paraId="39F7A9B9" w14:textId="7D08651A" w:rsidR="002D6A63" w:rsidRPr="00FE7591" w:rsidRDefault="00131F74" w:rsidP="00131F74">
      <w:pPr>
        <w:spacing w:line="360" w:lineRule="auto"/>
        <w:ind w:firstLineChars="200" w:firstLine="480"/>
        <w:rPr>
          <w:bCs/>
          <w:sz w:val="24"/>
        </w:rPr>
      </w:pPr>
      <w:r w:rsidRPr="00131F74">
        <w:rPr>
          <w:rFonts w:hint="eastAsia"/>
          <w:bCs/>
          <w:sz w:val="24"/>
        </w:rPr>
        <w:t>本基金实施</w:t>
      </w:r>
      <w:proofErr w:type="gramStart"/>
      <w:r w:rsidRPr="00131F74">
        <w:rPr>
          <w:rFonts w:hint="eastAsia"/>
          <w:bCs/>
          <w:sz w:val="24"/>
        </w:rPr>
        <w:t>侧袋机制</w:t>
      </w:r>
      <w:proofErr w:type="gramEnd"/>
      <w:r w:rsidRPr="00131F74">
        <w:rPr>
          <w:rFonts w:hint="eastAsia"/>
          <w:bCs/>
          <w:sz w:val="24"/>
        </w:rPr>
        <w:t>的，相关信息披露义务人应当根据法律法规、基金合同和招募说明书的规定进行信息披露，详见招募说明书的规定。</w:t>
      </w:r>
    </w:p>
    <w:p w14:paraId="6D36FDD0" w14:textId="1A1CABDC" w:rsidR="00FE7591" w:rsidRPr="00FE7591" w:rsidRDefault="00FE7591" w:rsidP="00FE7591">
      <w:pPr>
        <w:spacing w:line="360" w:lineRule="auto"/>
        <w:ind w:firstLineChars="200" w:firstLine="480"/>
        <w:rPr>
          <w:bCs/>
          <w:sz w:val="24"/>
        </w:rPr>
      </w:pPr>
      <w:r w:rsidRPr="00FE7591">
        <w:rPr>
          <w:rFonts w:hint="eastAsia"/>
          <w:bCs/>
          <w:sz w:val="24"/>
        </w:rPr>
        <w:t>（十</w:t>
      </w:r>
      <w:r w:rsidR="00131F74">
        <w:rPr>
          <w:rFonts w:hint="eastAsia"/>
          <w:bCs/>
          <w:sz w:val="24"/>
        </w:rPr>
        <w:t>五</w:t>
      </w:r>
      <w:r w:rsidRPr="00FE7591">
        <w:rPr>
          <w:rFonts w:hint="eastAsia"/>
          <w:bCs/>
          <w:sz w:val="24"/>
        </w:rPr>
        <w:t>）中国证监会规定的其他信息。</w:t>
      </w:r>
    </w:p>
    <w:p w14:paraId="71B40C12" w14:textId="77777777" w:rsidR="00FE7591" w:rsidRPr="00FE7591" w:rsidRDefault="00FE7591" w:rsidP="00FE7591">
      <w:pPr>
        <w:spacing w:line="360" w:lineRule="auto"/>
        <w:ind w:firstLineChars="200" w:firstLine="480"/>
        <w:rPr>
          <w:bCs/>
          <w:sz w:val="24"/>
        </w:rPr>
      </w:pPr>
      <w:r w:rsidRPr="00FE7591">
        <w:rPr>
          <w:rFonts w:hint="eastAsia"/>
          <w:bCs/>
          <w:sz w:val="24"/>
        </w:rPr>
        <w:t>六、信息披露事务管理</w:t>
      </w:r>
    </w:p>
    <w:p w14:paraId="234003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基金管理人、基金托管人应当建立健全信息披露管理制度，指定专门部门及高级管理人员负责管理信息披露事务。</w:t>
      </w:r>
    </w:p>
    <w:p w14:paraId="69E47364" w14:textId="77777777" w:rsidR="00FE7591" w:rsidRPr="00FE7591" w:rsidRDefault="00FE7591" w:rsidP="00FE7591">
      <w:pPr>
        <w:spacing w:line="360" w:lineRule="auto"/>
        <w:ind w:firstLineChars="200" w:firstLine="480"/>
        <w:rPr>
          <w:bCs/>
          <w:sz w:val="24"/>
        </w:rPr>
      </w:pPr>
      <w:r w:rsidRPr="00FE7591">
        <w:rPr>
          <w:rFonts w:hint="eastAsia"/>
          <w:bCs/>
          <w:sz w:val="24"/>
        </w:rPr>
        <w:t>基金信息披露义务人公开披露基金信息，应当符合中国证监会相关基金信息披露内容与格式准则等</w:t>
      </w:r>
      <w:r w:rsidR="00101A0E" w:rsidRPr="00101A0E">
        <w:rPr>
          <w:rFonts w:hint="eastAsia"/>
          <w:bCs/>
          <w:sz w:val="24"/>
        </w:rPr>
        <w:t>法律</w:t>
      </w:r>
      <w:r w:rsidRPr="00FE7591">
        <w:rPr>
          <w:rFonts w:hint="eastAsia"/>
          <w:bCs/>
          <w:sz w:val="24"/>
        </w:rPr>
        <w:t>法规规定。</w:t>
      </w:r>
    </w:p>
    <w:p w14:paraId="7C2BB5AA" w14:textId="5B1877E5" w:rsidR="00FE7591" w:rsidRPr="00FE7591" w:rsidRDefault="00FE7591" w:rsidP="00FE7591">
      <w:pPr>
        <w:spacing w:line="360" w:lineRule="auto"/>
        <w:ind w:firstLineChars="200" w:firstLine="480"/>
        <w:rPr>
          <w:bCs/>
          <w:sz w:val="24"/>
        </w:rPr>
      </w:pPr>
      <w:r w:rsidRPr="00FE7591">
        <w:rPr>
          <w:rFonts w:hint="eastAsia"/>
          <w:bCs/>
          <w:sz w:val="24"/>
        </w:rPr>
        <w:t>基金托管人应当按照相关法律法规、中国证监会的规定和《基金合同》的约定，对基金管理人编制的基金资产净值、</w:t>
      </w:r>
      <w:r w:rsidR="00131F74">
        <w:rPr>
          <w:rFonts w:hint="eastAsia"/>
          <w:bCs/>
          <w:sz w:val="24"/>
        </w:rPr>
        <w:t>各类</w:t>
      </w:r>
      <w:r w:rsidRPr="00FE7591">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33E54201"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21F4F4" w14:textId="77777777" w:rsidR="00FE7591" w:rsidRPr="00FE7591" w:rsidRDefault="00FE7591" w:rsidP="00FE7591">
      <w:pPr>
        <w:spacing w:line="360" w:lineRule="auto"/>
        <w:ind w:firstLineChars="200" w:firstLine="480"/>
        <w:rPr>
          <w:bCs/>
          <w:sz w:val="24"/>
        </w:rPr>
      </w:pPr>
      <w:r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BF379E" w14:textId="77777777" w:rsidR="00FE7591" w:rsidRDefault="00FE7591" w:rsidP="00FE7591">
      <w:pPr>
        <w:spacing w:line="360" w:lineRule="auto"/>
        <w:ind w:firstLineChars="200" w:firstLine="480"/>
        <w:rPr>
          <w:bCs/>
          <w:sz w:val="24"/>
        </w:rPr>
      </w:pPr>
      <w:r w:rsidRPr="00FE7591">
        <w:rPr>
          <w:rFonts w:hint="eastAsia"/>
          <w:bCs/>
          <w:sz w:val="24"/>
        </w:rPr>
        <w:t>为基金信息披露义务人公开披露的基金信息出具审计报告、法律意见书的专业机构，应当制作工作底稿，并将相关档案至少保存到《基金合同》终止后</w:t>
      </w:r>
      <w:r w:rsidRPr="00FE7591">
        <w:rPr>
          <w:rFonts w:hint="eastAsia"/>
          <w:bCs/>
          <w:sz w:val="24"/>
        </w:rPr>
        <w:t>10</w:t>
      </w:r>
      <w:r w:rsidRPr="00FE7591">
        <w:rPr>
          <w:rFonts w:hint="eastAsia"/>
          <w:bCs/>
          <w:sz w:val="24"/>
        </w:rPr>
        <w:t>年。</w:t>
      </w:r>
    </w:p>
    <w:p w14:paraId="34C56F5B" w14:textId="77777777" w:rsidR="0089227A" w:rsidRPr="0089227A" w:rsidRDefault="0089227A" w:rsidP="00FE7591">
      <w:pPr>
        <w:spacing w:line="360" w:lineRule="auto"/>
        <w:ind w:firstLineChars="200" w:firstLine="480"/>
        <w:rPr>
          <w:bCs/>
          <w:sz w:val="24"/>
        </w:rPr>
      </w:pPr>
      <w:r w:rsidRPr="0089227A">
        <w:rPr>
          <w:rFonts w:hint="eastAsia"/>
          <w:bCs/>
          <w:sz w:val="24"/>
        </w:rPr>
        <w:t>基金管理人、基金托管人除按法律法规要求披露信息外，也可着眼于为投资者决策提供有用信息的角度，在保证公平对待投资者、</w:t>
      </w:r>
      <w:proofErr w:type="gramStart"/>
      <w:r w:rsidRPr="0089227A">
        <w:rPr>
          <w:rFonts w:hint="eastAsia"/>
          <w:bCs/>
          <w:sz w:val="24"/>
        </w:rPr>
        <w:t>不</w:t>
      </w:r>
      <w:proofErr w:type="gramEnd"/>
      <w:r w:rsidRPr="0089227A">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54DD06D" w14:textId="77777777" w:rsidR="00FE7591" w:rsidRPr="00FE7591" w:rsidRDefault="00FE7591" w:rsidP="00FE7591">
      <w:pPr>
        <w:spacing w:line="360" w:lineRule="auto"/>
        <w:ind w:firstLineChars="200" w:firstLine="480"/>
        <w:rPr>
          <w:bCs/>
          <w:sz w:val="24"/>
        </w:rPr>
      </w:pPr>
      <w:r w:rsidRPr="00FE7591">
        <w:rPr>
          <w:rFonts w:hint="eastAsia"/>
          <w:bCs/>
          <w:sz w:val="24"/>
        </w:rPr>
        <w:t>七、信息披露文件的存放与查阅</w:t>
      </w:r>
    </w:p>
    <w:p w14:paraId="65419B52" w14:textId="77777777" w:rsidR="00FE7591" w:rsidRPr="00FE7591" w:rsidRDefault="00FE7591" w:rsidP="00FE7591">
      <w:pPr>
        <w:spacing w:line="360" w:lineRule="auto"/>
        <w:ind w:firstLineChars="200" w:firstLine="480"/>
        <w:rPr>
          <w:bCs/>
          <w:sz w:val="24"/>
        </w:rPr>
      </w:pPr>
      <w:r w:rsidRPr="00FE7591">
        <w:rPr>
          <w:rFonts w:hint="eastAsia"/>
          <w:bCs/>
          <w:sz w:val="24"/>
        </w:rPr>
        <w:t>依法必须披露的信息发布后，基金管理人、基金托管人应当按照相关法律法规规定将信息置备于各自住所，供社会公众查阅、复制。</w:t>
      </w:r>
    </w:p>
    <w:p w14:paraId="20F07BB2" w14:textId="77777777" w:rsidR="00C774F6" w:rsidRPr="008F6B1F" w:rsidRDefault="00FE7591">
      <w:pPr>
        <w:spacing w:line="360" w:lineRule="auto"/>
        <w:ind w:firstLineChars="200" w:firstLine="480"/>
        <w:rPr>
          <w:bCs/>
          <w:sz w:val="24"/>
        </w:rPr>
      </w:pPr>
      <w:r w:rsidRPr="00FE7591">
        <w:rPr>
          <w:rFonts w:hint="eastAsia"/>
          <w:bCs/>
          <w:sz w:val="24"/>
        </w:rPr>
        <w:t>八、本基金信息披露事项以法律法规规定及本章节约定的内容为准。</w:t>
      </w:r>
    </w:p>
    <w:p w14:paraId="44C62C83"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8F6B1F">
        <w:rPr>
          <w:rFonts w:ascii="Times New Roman"/>
          <w:color w:val="auto"/>
          <w:sz w:val="30"/>
        </w:rPr>
        <w:t>第十九部分</w:t>
      </w:r>
      <w:r w:rsidRPr="008F6B1F">
        <w:rPr>
          <w:rFonts w:ascii="Times New Roman"/>
          <w:color w:val="auto"/>
          <w:sz w:val="30"/>
        </w:rPr>
        <w:t xml:space="preserve">  </w:t>
      </w:r>
      <w:bookmarkStart w:id="417" w:name="_Hlt88828593"/>
      <w:r w:rsidRPr="008F6B1F">
        <w:rPr>
          <w:rFonts w:ascii="Times New Roman"/>
          <w:color w:val="auto"/>
          <w:sz w:val="30"/>
        </w:rPr>
        <w:t>基金合同</w:t>
      </w:r>
      <w:bookmarkEnd w:id="417"/>
      <w:r w:rsidRPr="008F6B1F">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1A6770F" w14:textId="77777777" w:rsidR="00C774F6" w:rsidRPr="008F6B1F" w:rsidRDefault="00C774F6">
      <w:pPr>
        <w:spacing w:line="360" w:lineRule="auto"/>
        <w:ind w:firstLineChars="200" w:firstLine="480"/>
        <w:rPr>
          <w:bCs/>
          <w:sz w:val="24"/>
        </w:rPr>
      </w:pPr>
    </w:p>
    <w:p w14:paraId="6A322947" w14:textId="77777777" w:rsidR="00C774F6" w:rsidRPr="008F6B1F" w:rsidRDefault="00C774F6">
      <w:pPr>
        <w:spacing w:line="360" w:lineRule="auto"/>
        <w:ind w:firstLineChars="200" w:firstLine="480"/>
        <w:rPr>
          <w:bCs/>
          <w:sz w:val="24"/>
        </w:rPr>
      </w:pPr>
      <w:bookmarkStart w:id="418" w:name="_Toc79392639"/>
      <w:r w:rsidRPr="008F6B1F">
        <w:rPr>
          <w:bCs/>
          <w:sz w:val="24"/>
        </w:rPr>
        <w:t>一、《基金合同》的变更</w:t>
      </w:r>
      <w:bookmarkEnd w:id="418"/>
    </w:p>
    <w:p w14:paraId="216676CB" w14:textId="77777777"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w:t>
      </w:r>
      <w:proofErr w:type="gramStart"/>
      <w:r w:rsidRPr="008F6B1F">
        <w:rPr>
          <w:bCs/>
          <w:sz w:val="24"/>
        </w:rPr>
        <w:t>开基金</w:t>
      </w:r>
      <w:proofErr w:type="gramEnd"/>
      <w:r w:rsidRPr="008F6B1F">
        <w:rPr>
          <w:bCs/>
          <w:sz w:val="24"/>
        </w:rPr>
        <w:t>份额持有人大会决议通过。对于可不经基金份额持有人大会决议通过的事项，由基金管理人和基金托管人同意后变更并公告，并报中国证监会备案。</w:t>
      </w:r>
    </w:p>
    <w:p w14:paraId="72E7FB32"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proofErr w:type="gramStart"/>
      <w:r w:rsidRPr="008F6B1F">
        <w:rPr>
          <w:bCs/>
          <w:sz w:val="24"/>
        </w:rPr>
        <w:t>自决议</w:t>
      </w:r>
      <w:proofErr w:type="gramEnd"/>
      <w:r w:rsidRPr="008F6B1F">
        <w:rPr>
          <w:bCs/>
          <w:sz w:val="24"/>
        </w:rPr>
        <w:t>生效后</w:t>
      </w:r>
      <w:r w:rsidRPr="008F6B1F">
        <w:rPr>
          <w:rFonts w:hint="eastAsia"/>
          <w:bCs/>
          <w:sz w:val="24"/>
        </w:rPr>
        <w:t>依照《信息披露办法》的规定</w:t>
      </w:r>
      <w:r w:rsidRPr="008F6B1F">
        <w:rPr>
          <w:bCs/>
          <w:sz w:val="24"/>
        </w:rPr>
        <w:t>在指定媒介公告。</w:t>
      </w:r>
    </w:p>
    <w:p w14:paraId="489CA8DF" w14:textId="77777777" w:rsidR="00C774F6" w:rsidRPr="008F6B1F" w:rsidRDefault="00C774F6">
      <w:pPr>
        <w:spacing w:line="360" w:lineRule="auto"/>
        <w:ind w:firstLineChars="200" w:firstLine="480"/>
        <w:rPr>
          <w:bCs/>
          <w:sz w:val="24"/>
        </w:rPr>
      </w:pPr>
      <w:r w:rsidRPr="008F6B1F">
        <w:rPr>
          <w:rFonts w:hint="eastAsia"/>
          <w:bCs/>
          <w:sz w:val="24"/>
        </w:rPr>
        <w:t>二、《基金合同》的终止事由</w:t>
      </w:r>
    </w:p>
    <w:p w14:paraId="3D0748A8" w14:textId="77777777" w:rsidR="00C774F6" w:rsidRPr="008F6B1F" w:rsidRDefault="00C774F6">
      <w:pPr>
        <w:spacing w:line="360" w:lineRule="auto"/>
        <w:ind w:firstLineChars="200" w:firstLine="480"/>
        <w:rPr>
          <w:bCs/>
          <w:sz w:val="24"/>
        </w:rPr>
      </w:pPr>
      <w:r w:rsidRPr="008F6B1F">
        <w:rPr>
          <w:bCs/>
          <w:sz w:val="24"/>
        </w:rPr>
        <w:t>有下列情形之一的，《基金合同》应当终止：</w:t>
      </w:r>
    </w:p>
    <w:p w14:paraId="5B7B201C"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14:paraId="1D8BAC2A"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14:paraId="12588082" w14:textId="77777777"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14:paraId="6846A602" w14:textId="77777777"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14:paraId="795B9010" w14:textId="77777777"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14:paraId="48B2A0E3" w14:textId="77777777" w:rsidR="00C774F6" w:rsidRPr="008F6B1F" w:rsidRDefault="00C774F6">
      <w:pPr>
        <w:spacing w:line="360" w:lineRule="auto"/>
        <w:ind w:firstLineChars="200" w:firstLine="480"/>
        <w:rPr>
          <w:bCs/>
          <w:sz w:val="24"/>
        </w:rPr>
      </w:pPr>
      <w:r w:rsidRPr="008F6B1F">
        <w:rPr>
          <w:rFonts w:hint="eastAsia"/>
          <w:bCs/>
          <w:sz w:val="24"/>
        </w:rPr>
        <w:t>三、基金财产的清算</w:t>
      </w:r>
    </w:p>
    <w:p w14:paraId="07D2EDAC" w14:textId="77777777"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14:paraId="41F4A4B8"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15FFA63"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14:paraId="3A15961C"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14:paraId="692C8A75"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14:paraId="6CC8A5F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14:paraId="68949B92"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3</w:t>
      </w:r>
      <w:r w:rsidRPr="008F6B1F">
        <w:rPr>
          <w:bCs/>
          <w:sz w:val="24"/>
        </w:rPr>
        <w:t>）对基金财产进行估值和变现；</w:t>
      </w:r>
    </w:p>
    <w:p w14:paraId="282126F4"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14:paraId="1AE01C3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14:paraId="22A7E91D"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14:paraId="1EA6C3AC" w14:textId="77777777"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14:paraId="7EAD518E"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w:t>
      </w:r>
      <w:proofErr w:type="gramStart"/>
      <w:r w:rsidR="007A0414" w:rsidRPr="007A0414">
        <w:rPr>
          <w:rFonts w:hint="eastAsia"/>
          <w:bCs/>
          <w:sz w:val="24"/>
        </w:rPr>
        <w:t>遇基金</w:t>
      </w:r>
      <w:proofErr w:type="gramEnd"/>
      <w:r w:rsidR="007A0414" w:rsidRPr="007A0414">
        <w:rPr>
          <w:rFonts w:hint="eastAsia"/>
          <w:bCs/>
          <w:sz w:val="24"/>
        </w:rPr>
        <w:t>持有的有价证券出现长期休市、停牌或其他流通受限的情形除外</w:t>
      </w:r>
      <w:r w:rsidRPr="008F6B1F">
        <w:rPr>
          <w:bCs/>
          <w:sz w:val="24"/>
        </w:rPr>
        <w:t>。</w:t>
      </w:r>
    </w:p>
    <w:p w14:paraId="5A1EBE01" w14:textId="77777777" w:rsidR="00C774F6" w:rsidRPr="008F6B1F" w:rsidRDefault="00C774F6">
      <w:pPr>
        <w:spacing w:line="360" w:lineRule="auto"/>
        <w:ind w:firstLineChars="200" w:firstLine="480"/>
        <w:rPr>
          <w:bCs/>
          <w:sz w:val="24"/>
        </w:rPr>
      </w:pPr>
      <w:r w:rsidRPr="008F6B1F">
        <w:rPr>
          <w:bCs/>
          <w:sz w:val="24"/>
        </w:rPr>
        <w:t>四、清算费用</w:t>
      </w:r>
    </w:p>
    <w:p w14:paraId="686C0B4C" w14:textId="77777777"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14:paraId="13FA41C5" w14:textId="77777777" w:rsidR="00C774F6" w:rsidRPr="008F6B1F" w:rsidRDefault="00C774F6">
      <w:pPr>
        <w:spacing w:line="360" w:lineRule="auto"/>
        <w:ind w:firstLineChars="200" w:firstLine="480"/>
        <w:rPr>
          <w:bCs/>
          <w:sz w:val="24"/>
        </w:rPr>
      </w:pPr>
      <w:r w:rsidRPr="008F6B1F">
        <w:rPr>
          <w:bCs/>
          <w:sz w:val="24"/>
        </w:rPr>
        <w:t>五、基金财产清算剩余资产的分配</w:t>
      </w:r>
    </w:p>
    <w:p w14:paraId="02B9F045" w14:textId="77777777"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14:paraId="32434868" w14:textId="77777777" w:rsidR="00C774F6" w:rsidRPr="008F6B1F" w:rsidRDefault="00C774F6">
      <w:pPr>
        <w:spacing w:line="360" w:lineRule="auto"/>
        <w:ind w:firstLineChars="200" w:firstLine="480"/>
        <w:rPr>
          <w:bCs/>
          <w:sz w:val="24"/>
        </w:rPr>
      </w:pPr>
      <w:r w:rsidRPr="008F6B1F">
        <w:rPr>
          <w:bCs/>
          <w:sz w:val="24"/>
        </w:rPr>
        <w:t>六、基金财产清算的公告</w:t>
      </w:r>
    </w:p>
    <w:p w14:paraId="5A3D803E" w14:textId="77777777"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14:paraId="046DBFCA" w14:textId="77777777" w:rsidR="00C774F6" w:rsidRPr="008F6B1F" w:rsidRDefault="00C774F6">
      <w:pPr>
        <w:spacing w:line="360" w:lineRule="auto"/>
        <w:ind w:firstLineChars="200" w:firstLine="480"/>
        <w:rPr>
          <w:bCs/>
          <w:sz w:val="24"/>
        </w:rPr>
      </w:pPr>
      <w:r w:rsidRPr="008F6B1F">
        <w:rPr>
          <w:bCs/>
          <w:sz w:val="24"/>
        </w:rPr>
        <w:t>七、基金财产清算账册及文件的保存</w:t>
      </w:r>
    </w:p>
    <w:p w14:paraId="01636621" w14:textId="77777777"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14:paraId="5D51A6E0" w14:textId="77777777"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8F6B1F">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8F6B1F">
        <w:rPr>
          <w:rFonts w:ascii="Times New Roman"/>
          <w:color w:val="auto"/>
          <w:sz w:val="30"/>
        </w:rPr>
        <w:t>第二十部分</w:t>
      </w:r>
      <w:r w:rsidRPr="008F6B1F">
        <w:rPr>
          <w:rFonts w:ascii="Times New Roman"/>
          <w:color w:val="auto"/>
          <w:sz w:val="30"/>
        </w:rPr>
        <w:t xml:space="preserve">  </w:t>
      </w:r>
      <w:r w:rsidRPr="008F6B1F">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07BC3A2" w14:textId="77777777" w:rsidR="00C774F6" w:rsidRPr="008F6B1F" w:rsidRDefault="00C774F6">
      <w:pPr>
        <w:spacing w:line="360" w:lineRule="auto"/>
        <w:ind w:firstLineChars="200" w:firstLine="480"/>
        <w:rPr>
          <w:bCs/>
          <w:sz w:val="24"/>
        </w:rPr>
      </w:pPr>
    </w:p>
    <w:p w14:paraId="470CDE24" w14:textId="77777777"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14:paraId="53B2DF12" w14:textId="77777777"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14:paraId="1024A722" w14:textId="77777777"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14:paraId="692C84E9" w14:textId="77777777"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14:paraId="6BF3DC5F" w14:textId="77777777"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14:paraId="055A20C7" w14:textId="77777777"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14:paraId="6DA813EF"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8F6B1F">
        <w:rPr>
          <w:rFonts w:ascii="Times New Roman"/>
          <w:color w:val="auto"/>
          <w:sz w:val="30"/>
        </w:rPr>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411A704" w14:textId="77777777" w:rsidR="00C774F6" w:rsidRPr="008F6B1F" w:rsidRDefault="00C774F6">
      <w:pPr>
        <w:spacing w:line="360" w:lineRule="auto"/>
        <w:ind w:firstLineChars="200" w:firstLine="480"/>
        <w:rPr>
          <w:bCs/>
          <w:sz w:val="24"/>
        </w:rPr>
      </w:pPr>
    </w:p>
    <w:p w14:paraId="14413393" w14:textId="77777777"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14:paraId="24645031" w14:textId="77777777" w:rsidR="00C774F6" w:rsidRPr="008F6B1F" w:rsidRDefault="00C774F6">
      <w:pPr>
        <w:spacing w:line="360" w:lineRule="auto"/>
        <w:ind w:firstLineChars="200" w:firstLine="480"/>
        <w:rPr>
          <w:bCs/>
          <w:sz w:val="24"/>
        </w:rPr>
      </w:pPr>
      <w:r w:rsidRPr="008F6B1F">
        <w:rPr>
          <w:bCs/>
          <w:sz w:val="24"/>
        </w:rPr>
        <w:t>《基金合同》受中国法律管辖。</w:t>
      </w:r>
    </w:p>
    <w:p w14:paraId="37652DB6"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5" w:name="_Toc437419337"/>
      <w:r w:rsidRPr="008F6B1F">
        <w:rPr>
          <w:rFonts w:ascii="Times New Roman"/>
          <w:color w:val="auto"/>
          <w:sz w:val="30"/>
        </w:rPr>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5"/>
    </w:p>
    <w:p w14:paraId="3F9764A7" w14:textId="77777777" w:rsidR="00C774F6" w:rsidRPr="008F6B1F" w:rsidRDefault="00C774F6">
      <w:pPr>
        <w:spacing w:line="360" w:lineRule="auto"/>
        <w:ind w:firstLineChars="150" w:firstLine="360"/>
        <w:rPr>
          <w:bCs/>
          <w:sz w:val="24"/>
        </w:rPr>
      </w:pPr>
    </w:p>
    <w:p w14:paraId="2DFD23B9" w14:textId="77777777"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14:paraId="63504DDE" w14:textId="77777777"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14:paraId="1AC81970" w14:textId="77777777"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14:paraId="0984A4B9" w14:textId="77777777"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14:paraId="40B0082D" w14:textId="77777777"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14:paraId="3C367E50" w14:textId="77777777"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14:paraId="1198A658"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6" w:name="_Toc21726"/>
      <w:bookmarkStart w:id="457" w:name="_Toc437419338"/>
      <w:r w:rsidRPr="008F6B1F">
        <w:rPr>
          <w:rFonts w:ascii="Times New Roman" w:hint="eastAsia"/>
          <w:color w:val="auto"/>
          <w:sz w:val="30"/>
        </w:rPr>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6"/>
      <w:bookmarkEnd w:id="457"/>
    </w:p>
    <w:p w14:paraId="28324B4C" w14:textId="77777777" w:rsidR="00C774F6" w:rsidRPr="008F6B1F" w:rsidRDefault="00C774F6">
      <w:pPr>
        <w:spacing w:line="360" w:lineRule="auto"/>
        <w:ind w:firstLineChars="200" w:firstLine="480"/>
        <w:rPr>
          <w:rFonts w:ascii="宋体" w:hAnsi="宋体"/>
          <w:sz w:val="24"/>
        </w:rPr>
      </w:pPr>
    </w:p>
    <w:p w14:paraId="2C7F6778" w14:textId="77777777"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14:paraId="2EB13DA9" w14:textId="77777777"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437419339"/>
      <w:r w:rsidRPr="008F6B1F">
        <w:rPr>
          <w:rFonts w:ascii="Times New Roman"/>
          <w:color w:val="auto"/>
          <w:sz w:val="30"/>
        </w:rPr>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58"/>
    </w:p>
    <w:p w14:paraId="609758C8" w14:textId="77777777" w:rsidR="00C774F6" w:rsidRPr="008F6B1F" w:rsidRDefault="00C774F6">
      <w:pPr>
        <w:spacing w:line="360" w:lineRule="auto"/>
        <w:ind w:firstLineChars="200" w:firstLine="480"/>
        <w:rPr>
          <w:sz w:val="24"/>
          <w:szCs w:val="24"/>
        </w:rPr>
      </w:pPr>
    </w:p>
    <w:p w14:paraId="2935C913" w14:textId="77777777"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14:paraId="0F6F9E45" w14:textId="77777777"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14:paraId="481771AA" w14:textId="77777777"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14:paraId="4670743A"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14:paraId="6327BD5E"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14:paraId="0698B95C"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14:paraId="2C0BBBB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14:paraId="592D254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14:paraId="33FC382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026FA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14:paraId="6E824A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14:paraId="177CCBD5"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14:paraId="29A45BC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14:paraId="2160EFD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14:paraId="1EDE57E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14:paraId="52DE6333"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14:paraId="38907D29"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14:paraId="1A1E5B5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14:paraId="19A41E4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14:paraId="482B8B8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14:paraId="499470D1" w14:textId="77777777"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14:paraId="5EB8D34C"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14:paraId="738EEE7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14:paraId="4D6010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14:paraId="79573F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14:paraId="232C850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14:paraId="7DF7D12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20AC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14:paraId="2B8D30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14:paraId="627B4BA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E578CE" w:rsidRPr="00101A0E">
        <w:rPr>
          <w:rFonts w:hint="eastAsia"/>
          <w:bCs/>
          <w:sz w:val="24"/>
        </w:rPr>
        <w:t>净值信息</w:t>
      </w:r>
      <w:r w:rsidRPr="008F6B1F">
        <w:rPr>
          <w:rFonts w:hint="eastAsia"/>
          <w:bCs/>
          <w:sz w:val="24"/>
        </w:rPr>
        <w:t>，确定基金份额申购、赎回的价格；</w:t>
      </w:r>
    </w:p>
    <w:p w14:paraId="2F13442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14:paraId="112B56C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w:t>
      </w:r>
      <w:r w:rsidR="00E578CE" w:rsidRPr="00101A0E">
        <w:rPr>
          <w:rFonts w:hint="eastAsia"/>
          <w:bCs/>
          <w:sz w:val="24"/>
        </w:rPr>
        <w:t>编制季度报告、中期报告和年度报告</w:t>
      </w:r>
      <w:r w:rsidRPr="008F6B1F">
        <w:rPr>
          <w:rFonts w:hint="eastAsia"/>
          <w:bCs/>
          <w:sz w:val="24"/>
        </w:rPr>
        <w:t>；</w:t>
      </w:r>
    </w:p>
    <w:p w14:paraId="46ABEC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14:paraId="4CAB212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14:paraId="5C23652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）按《基金合同》的约定确定基金收益分配方案，及时向基金份额持有人分配基金收益；</w:t>
      </w:r>
    </w:p>
    <w:p w14:paraId="54EB70E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14:paraId="6757974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14:paraId="26524EB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14:paraId="3EA27B8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68C01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14:paraId="1F9EA72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14:paraId="247F207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14:paraId="3C0D4FE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5BED5C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14:paraId="651C78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14:paraId="1053492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14:paraId="662B5B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14:paraId="286040A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14:paraId="0F9CA2B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14:paraId="071AA60A" w14:textId="77777777"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14:paraId="24608E86"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14:paraId="274869B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14:paraId="200BA24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14:paraId="795DB57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06919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14:paraId="660CD45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14:paraId="153A7F5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14:paraId="003525B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14:paraId="11F4E541" w14:textId="77777777"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14:paraId="7B0BA72F" w14:textId="77777777"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14:paraId="0919A3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14:paraId="37A61BC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14:paraId="7A85143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6530C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14:paraId="6B0E634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14:paraId="2203216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D24AC3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14:paraId="32EF2D8B" w14:textId="35FDF404"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DC1478">
        <w:rPr>
          <w:rFonts w:hint="eastAsia"/>
          <w:bCs/>
          <w:sz w:val="24"/>
        </w:rPr>
        <w:t>各类</w:t>
      </w:r>
      <w:r w:rsidR="00E578CE" w:rsidRPr="00101A0E">
        <w:rPr>
          <w:rFonts w:hint="eastAsia"/>
          <w:bCs/>
          <w:sz w:val="24"/>
        </w:rPr>
        <w:t>基金份额净值、</w:t>
      </w:r>
      <w:r w:rsidRPr="008F6B1F">
        <w:rPr>
          <w:rFonts w:hint="eastAsia"/>
          <w:bCs/>
          <w:sz w:val="24"/>
        </w:rPr>
        <w:t>基金份额申购、赎回价格；</w:t>
      </w:r>
    </w:p>
    <w:p w14:paraId="1CB301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14:paraId="1A52C9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E578CE" w:rsidRPr="00101A0E">
        <w:rPr>
          <w:rFonts w:hint="eastAsia"/>
          <w:bCs/>
          <w:sz w:val="24"/>
        </w:rPr>
        <w:t>季度报告、中期报告</w:t>
      </w:r>
      <w:r w:rsidRPr="008F6B1F">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75125D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14:paraId="5CA1C0D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14:paraId="4470F5D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14:paraId="3C950AB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14:paraId="3CC993E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14:paraId="1C3BFB4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14:paraId="4424B8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14:paraId="4FD5458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14:paraId="43D982A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14:paraId="0A75C0A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26D39F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14:paraId="1355640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14:paraId="4DEBAD06" w14:textId="77777777" w:rsidR="008239AB" w:rsidRPr="008F6B1F" w:rsidRDefault="008239AB" w:rsidP="008239AB">
      <w:pPr>
        <w:pStyle w:val="af4"/>
        <w:spacing w:after="78"/>
        <w:ind w:left="480" w:firstLineChars="0" w:firstLine="0"/>
        <w:rPr>
          <w:szCs w:val="24"/>
        </w:rPr>
      </w:pPr>
      <w:r w:rsidRPr="008F6B1F">
        <w:rPr>
          <w:rFonts w:hAnsi="宋体"/>
          <w:bCs/>
          <w:szCs w:val="24"/>
        </w:rPr>
        <w:t>（五）</w:t>
      </w:r>
      <w:r w:rsidRPr="008F6B1F">
        <w:rPr>
          <w:rFonts w:hAnsi="宋体"/>
          <w:szCs w:val="24"/>
        </w:rPr>
        <w:t>基金份额持有人的权利</w:t>
      </w:r>
    </w:p>
    <w:p w14:paraId="65598D6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w:t>
      </w:r>
      <w:proofErr w:type="gramStart"/>
      <w:r w:rsidRPr="008F6B1F">
        <w:rPr>
          <w:rFonts w:hint="eastAsia"/>
          <w:bCs/>
          <w:sz w:val="24"/>
          <w:szCs w:val="24"/>
        </w:rPr>
        <w:t>基金基金</w:t>
      </w:r>
      <w:proofErr w:type="gramEnd"/>
      <w:r w:rsidRPr="008F6B1F">
        <w:rPr>
          <w:rFonts w:hint="eastAsia"/>
          <w:bCs/>
          <w:sz w:val="24"/>
          <w:szCs w:val="24"/>
        </w:rPr>
        <w:t>份额的行为即视为对《基金合同》的承认和接受，基金投资者</w:t>
      </w:r>
      <w:proofErr w:type="gramStart"/>
      <w:r w:rsidRPr="008F6B1F">
        <w:rPr>
          <w:rFonts w:hint="eastAsia"/>
          <w:bCs/>
          <w:sz w:val="24"/>
          <w:szCs w:val="24"/>
        </w:rPr>
        <w:t>自依据</w:t>
      </w:r>
      <w:proofErr w:type="gramEnd"/>
      <w:r w:rsidRPr="008F6B1F">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7929A89" w14:textId="5C6A5261" w:rsidR="008239AB" w:rsidRPr="008F6B1F" w:rsidRDefault="00DC1478" w:rsidP="008239AB">
      <w:pPr>
        <w:spacing w:line="360" w:lineRule="auto"/>
        <w:ind w:firstLineChars="200" w:firstLine="480"/>
        <w:rPr>
          <w:bCs/>
          <w:sz w:val="24"/>
          <w:szCs w:val="24"/>
        </w:rPr>
      </w:pPr>
      <w:r w:rsidRPr="00DC1478">
        <w:rPr>
          <w:rFonts w:hint="eastAsia"/>
          <w:bCs/>
          <w:sz w:val="24"/>
          <w:szCs w:val="24"/>
        </w:rPr>
        <w:t>同一类别的</w:t>
      </w:r>
      <w:r w:rsidR="008239AB" w:rsidRPr="008F6B1F">
        <w:rPr>
          <w:rFonts w:hint="eastAsia"/>
          <w:bCs/>
          <w:sz w:val="24"/>
          <w:szCs w:val="24"/>
        </w:rPr>
        <w:t>每份基金份额具有同等的合法权益。</w:t>
      </w:r>
    </w:p>
    <w:p w14:paraId="0E3F45C0"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14:paraId="2C639145"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14:paraId="02C8D897"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14:paraId="6E29C82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14:paraId="53EFB1CB"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14:paraId="2D84A9D0"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14:paraId="55736E12"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14:paraId="48529CC1"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14:paraId="24546764"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14:paraId="550F218C" w14:textId="77777777"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14:paraId="4086D6DE" w14:textId="77777777"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14:paraId="0FEDE8C7" w14:textId="77777777"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14:paraId="3507E3E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14:paraId="0ABDCA1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14:paraId="2DFE934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14:paraId="1A65944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14:paraId="45F5BD6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14:paraId="7F6F39C8"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14:paraId="69089E0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14:paraId="0AA41DE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14:paraId="551B33A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14:paraId="0F9A661E"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14:paraId="314C407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14:paraId="5551546B" w14:textId="77777777"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14:paraId="2C206224" w14:textId="77777777"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161CDAD" w14:textId="77777777"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14:paraId="501C5471" w14:textId="77777777" w:rsidR="008239AB" w:rsidRPr="008F6B1F" w:rsidRDefault="008239AB" w:rsidP="008239AB">
      <w:pPr>
        <w:spacing w:line="360" w:lineRule="auto"/>
        <w:ind w:firstLineChars="200" w:firstLine="480"/>
        <w:rPr>
          <w:bCs/>
          <w:sz w:val="24"/>
        </w:rPr>
      </w:pPr>
      <w:r w:rsidRPr="008F6B1F">
        <w:rPr>
          <w:rFonts w:hAnsi="宋体"/>
          <w:bCs/>
          <w:sz w:val="24"/>
        </w:rPr>
        <w:t>（一）召开事由</w:t>
      </w:r>
    </w:p>
    <w:p w14:paraId="69E050C9"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14:paraId="5D8811C6"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14:paraId="481EC234"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14:paraId="5F0D2698"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14:paraId="168E9007"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14:paraId="76382B37" w14:textId="450C49B2"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r w:rsidR="00DC1478" w:rsidRPr="00DC1478">
        <w:rPr>
          <w:rFonts w:hint="eastAsia"/>
          <w:bCs/>
          <w:sz w:val="24"/>
        </w:rPr>
        <w:t>或提高销售服务费率</w:t>
      </w:r>
      <w:r w:rsidRPr="008F6B1F">
        <w:rPr>
          <w:rFonts w:hint="eastAsia"/>
          <w:bCs/>
          <w:sz w:val="24"/>
        </w:rPr>
        <w:t>；</w:t>
      </w:r>
    </w:p>
    <w:p w14:paraId="63DED28B"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14:paraId="763FF82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14:paraId="0F210D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14:paraId="0203329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14:paraId="4FB9A4E0"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14:paraId="1FF6F82D"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14:paraId="609B95CF"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14:paraId="4BCF20A2" w14:textId="77777777"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14:paraId="6423B90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14:paraId="497EE5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14:paraId="242A540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14:paraId="06E55261" w14:textId="21528D64"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w:t>
      </w:r>
      <w:r w:rsidR="003A4D7C" w:rsidRPr="003A4D7C">
        <w:rPr>
          <w:rFonts w:hint="eastAsia"/>
          <w:bCs/>
          <w:sz w:val="24"/>
        </w:rPr>
        <w:t>及销售服务费率</w:t>
      </w:r>
      <w:r w:rsidRPr="008F6B1F">
        <w:rPr>
          <w:rFonts w:hint="eastAsia"/>
          <w:bCs/>
          <w:sz w:val="24"/>
        </w:rPr>
        <w:t>、变更或增加收费方式；</w:t>
      </w:r>
    </w:p>
    <w:p w14:paraId="26960691"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Pr="008E1815">
        <w:rPr>
          <w:bCs/>
          <w:sz w:val="24"/>
        </w:rPr>
        <w:t>、登记机构的相关业务规则</w:t>
      </w:r>
      <w:r w:rsidRPr="008F6B1F">
        <w:rPr>
          <w:rFonts w:hint="eastAsia"/>
          <w:bCs/>
          <w:sz w:val="24"/>
        </w:rPr>
        <w:t>发生变动而应当对《基金合同》进行修改；</w:t>
      </w:r>
    </w:p>
    <w:p w14:paraId="6486AC69"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14:paraId="1D9119C7" w14:textId="77777777"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14:paraId="6296B4C4" w14:textId="77777777"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4AA1BC5D" w14:textId="77777777"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8E1815">
        <w:rPr>
          <w:rFonts w:hint="eastAsia"/>
          <w:bCs/>
          <w:sz w:val="24"/>
        </w:rPr>
        <w:t>非交易</w:t>
      </w:r>
      <w:proofErr w:type="gramEnd"/>
      <w:r w:rsidRPr="008E1815">
        <w:rPr>
          <w:rFonts w:hint="eastAsia"/>
          <w:bCs/>
          <w:sz w:val="24"/>
        </w:rPr>
        <w:t>过户、转托管等业务的规则；</w:t>
      </w:r>
    </w:p>
    <w:p w14:paraId="39C40A9C" w14:textId="77777777"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14:paraId="30D7DFCF" w14:textId="77777777"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14:paraId="64B1D99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14:paraId="15F499E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14:paraId="63C1AB14"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14:paraId="17CD0EE3" w14:textId="77777777"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14:paraId="30C0CE2B" w14:textId="77777777"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14:paraId="6FB207D5" w14:textId="77777777"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14:paraId="1BE369C5" w14:textId="77777777"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14:paraId="7E5D79E9" w14:textId="77777777"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14:paraId="631AED8F"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14:paraId="1B1861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14:paraId="1173F4F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14:paraId="288A4BB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14:paraId="5C87F2C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14:paraId="667A0F8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14:paraId="73B2168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14:paraId="12169E7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14:paraId="08C942D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15501A"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14:paraId="48AEB8CE" w14:textId="77777777"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14:paraId="71F49BFD"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14:paraId="50111AF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455346"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98657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A79798C"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14:paraId="7138B850" w14:textId="77777777"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14:paraId="2803C7B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14:paraId="34111AE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4314CD"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14:paraId="1B81A503"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14:paraId="57A421D4" w14:textId="77777777"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EB2B5A1"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14:paraId="38EEC5BE"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14:paraId="3B24E536" w14:textId="77777777"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17A24A2"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14:paraId="15DC106E"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14:paraId="366EFA91"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14:paraId="5A8F65C4"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14:paraId="4A3FE8EB" w14:textId="77777777"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14:paraId="10D75B9C" w14:textId="77777777"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14:paraId="30E23A27"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14:paraId="71DDB2C5"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14:paraId="61203024" w14:textId="77777777"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14:paraId="2AE3C998"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14:paraId="7FB99100"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基金份额持有人大会决议分为一般决议和特别决议：</w:t>
      </w:r>
    </w:p>
    <w:p w14:paraId="0CFCA377"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14:paraId="5317C67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22508C9"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14:paraId="71CEED25" w14:textId="77777777"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6C9463"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14:paraId="22855BD4" w14:textId="77777777"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14:paraId="7120A0E4"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14:paraId="0BC9329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0A72DD0"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14:paraId="689565A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进行重新清点。监票人应当进行重新清点，重新清点以一次为限。重新清点后，大会主持人应当当场公布重新清点结果。</w:t>
      </w:r>
    </w:p>
    <w:p w14:paraId="466A3A8C"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14:paraId="7454D6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14:paraId="75A7EF47" w14:textId="77777777"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14:paraId="46936CA8" w14:textId="77777777" w:rsidR="008239AB" w:rsidRPr="008F6B1F" w:rsidRDefault="008239AB" w:rsidP="008239AB">
      <w:pPr>
        <w:spacing w:line="360" w:lineRule="auto"/>
        <w:ind w:firstLineChars="200" w:firstLine="480"/>
        <w:rPr>
          <w:bCs/>
          <w:sz w:val="24"/>
        </w:rPr>
      </w:pPr>
      <w:r w:rsidRPr="008F6B1F">
        <w:rPr>
          <w:rFonts w:hint="eastAsia"/>
          <w:bCs/>
          <w:sz w:val="24"/>
        </w:rPr>
        <w:t>（八）生效与公告</w:t>
      </w:r>
    </w:p>
    <w:p w14:paraId="20BC383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14:paraId="6FC6090C" w14:textId="77777777"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14:paraId="1B55F47E"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9C28A97" w14:textId="77777777" w:rsidR="003A4D7C" w:rsidRPr="003A4D7C" w:rsidRDefault="008239AB" w:rsidP="003A4D7C">
      <w:pPr>
        <w:spacing w:line="360" w:lineRule="auto"/>
        <w:ind w:firstLineChars="200" w:firstLine="480"/>
        <w:rPr>
          <w:bCs/>
          <w:sz w:val="24"/>
        </w:rPr>
      </w:pPr>
      <w:r w:rsidRPr="008F6B1F">
        <w:rPr>
          <w:rFonts w:hint="eastAsia"/>
          <w:bCs/>
          <w:sz w:val="24"/>
        </w:rPr>
        <w:t>（九）</w:t>
      </w:r>
      <w:r w:rsidR="003A4D7C" w:rsidRPr="003A4D7C">
        <w:rPr>
          <w:rFonts w:hint="eastAsia"/>
          <w:bCs/>
          <w:sz w:val="24"/>
        </w:rPr>
        <w:t>实施</w:t>
      </w:r>
      <w:proofErr w:type="gramStart"/>
      <w:r w:rsidR="003A4D7C" w:rsidRPr="003A4D7C">
        <w:rPr>
          <w:rFonts w:hint="eastAsia"/>
          <w:bCs/>
          <w:sz w:val="24"/>
        </w:rPr>
        <w:t>侧袋机制</w:t>
      </w:r>
      <w:proofErr w:type="gramEnd"/>
      <w:r w:rsidR="003A4D7C" w:rsidRPr="003A4D7C">
        <w:rPr>
          <w:rFonts w:hint="eastAsia"/>
          <w:bCs/>
          <w:sz w:val="24"/>
        </w:rPr>
        <w:t>期间基金份额持有人大会的特殊约定</w:t>
      </w:r>
    </w:p>
    <w:p w14:paraId="174BA0BE" w14:textId="77777777" w:rsidR="003A4D7C" w:rsidRPr="003A4D7C" w:rsidRDefault="003A4D7C" w:rsidP="003A4D7C">
      <w:pPr>
        <w:spacing w:line="360" w:lineRule="auto"/>
        <w:ind w:firstLineChars="200" w:firstLine="480"/>
        <w:rPr>
          <w:bCs/>
          <w:sz w:val="24"/>
        </w:rPr>
      </w:pPr>
      <w:r w:rsidRPr="003A4D7C">
        <w:rPr>
          <w:rFonts w:hint="eastAsia"/>
          <w:bCs/>
          <w:sz w:val="24"/>
        </w:rPr>
        <w:t>若本基金</w:t>
      </w:r>
      <w:proofErr w:type="gramStart"/>
      <w:r w:rsidRPr="003A4D7C">
        <w:rPr>
          <w:rFonts w:hint="eastAsia"/>
          <w:bCs/>
          <w:sz w:val="24"/>
        </w:rPr>
        <w:t>实施侧袋机制</w:t>
      </w:r>
      <w:proofErr w:type="gramEnd"/>
      <w:r w:rsidRPr="003A4D7C">
        <w:rPr>
          <w:rFonts w:hint="eastAsia"/>
          <w:bCs/>
          <w:sz w:val="24"/>
        </w:rPr>
        <w:t>，</w:t>
      </w:r>
      <w:proofErr w:type="gramStart"/>
      <w:r w:rsidRPr="003A4D7C">
        <w:rPr>
          <w:rFonts w:hint="eastAsia"/>
          <w:bCs/>
          <w:sz w:val="24"/>
        </w:rPr>
        <w:t>则相关</w:t>
      </w:r>
      <w:proofErr w:type="gramEnd"/>
      <w:r w:rsidRPr="003A4D7C">
        <w:rPr>
          <w:rFonts w:hint="eastAsia"/>
          <w:bCs/>
          <w:sz w:val="24"/>
        </w:rPr>
        <w:t>基金份额或表决权的比例</w:t>
      </w:r>
      <w:proofErr w:type="gramStart"/>
      <w:r w:rsidRPr="003A4D7C">
        <w:rPr>
          <w:rFonts w:hint="eastAsia"/>
          <w:bCs/>
          <w:sz w:val="24"/>
        </w:rPr>
        <w:t>指主袋份额</w:t>
      </w:r>
      <w:proofErr w:type="gramEnd"/>
      <w:r w:rsidRPr="003A4D7C">
        <w:rPr>
          <w:rFonts w:hint="eastAsia"/>
          <w:bCs/>
          <w:sz w:val="24"/>
        </w:rPr>
        <w:t>持有</w:t>
      </w:r>
      <w:proofErr w:type="gramStart"/>
      <w:r w:rsidRPr="003A4D7C">
        <w:rPr>
          <w:rFonts w:hint="eastAsia"/>
          <w:bCs/>
          <w:sz w:val="24"/>
        </w:rPr>
        <w:t>人和侧袋份额</w:t>
      </w:r>
      <w:proofErr w:type="gramEnd"/>
      <w:r w:rsidRPr="003A4D7C">
        <w:rPr>
          <w:rFonts w:hint="eastAsia"/>
          <w:bCs/>
          <w:sz w:val="24"/>
        </w:rPr>
        <w:t>持有人分别持有或代表的基金份额或表决权符合该等比例，但</w:t>
      </w:r>
      <w:proofErr w:type="gramStart"/>
      <w:r w:rsidRPr="003A4D7C">
        <w:rPr>
          <w:rFonts w:hint="eastAsia"/>
          <w:bCs/>
          <w:sz w:val="24"/>
        </w:rPr>
        <w:t>若相关</w:t>
      </w:r>
      <w:proofErr w:type="gramEnd"/>
      <w:r w:rsidRPr="003A4D7C">
        <w:rPr>
          <w:rFonts w:hint="eastAsia"/>
          <w:bCs/>
          <w:sz w:val="24"/>
        </w:rPr>
        <w:t>基金份额持有人大会召集和审议事项不</w:t>
      </w:r>
      <w:proofErr w:type="gramStart"/>
      <w:r w:rsidRPr="003A4D7C">
        <w:rPr>
          <w:rFonts w:hint="eastAsia"/>
          <w:bCs/>
          <w:sz w:val="24"/>
        </w:rPr>
        <w:t>涉及侧袋账户</w:t>
      </w:r>
      <w:proofErr w:type="gramEnd"/>
      <w:r w:rsidRPr="003A4D7C">
        <w:rPr>
          <w:rFonts w:hint="eastAsia"/>
          <w:bCs/>
          <w:sz w:val="24"/>
        </w:rPr>
        <w:t>的，则仅</w:t>
      </w:r>
      <w:proofErr w:type="gramStart"/>
      <w:r w:rsidRPr="003A4D7C">
        <w:rPr>
          <w:rFonts w:hint="eastAsia"/>
          <w:bCs/>
          <w:sz w:val="24"/>
        </w:rPr>
        <w:t>指主袋份额</w:t>
      </w:r>
      <w:proofErr w:type="gramEnd"/>
      <w:r w:rsidRPr="003A4D7C">
        <w:rPr>
          <w:rFonts w:hint="eastAsia"/>
          <w:bCs/>
          <w:sz w:val="24"/>
        </w:rPr>
        <w:t>持有人持有或代表的基金份额或表决权符合该等比例：</w:t>
      </w:r>
    </w:p>
    <w:p w14:paraId="4B62635A" w14:textId="77777777" w:rsidR="003A4D7C" w:rsidRPr="003A4D7C" w:rsidRDefault="003A4D7C" w:rsidP="003A4D7C">
      <w:pPr>
        <w:spacing w:line="360" w:lineRule="auto"/>
        <w:ind w:firstLineChars="200" w:firstLine="480"/>
        <w:rPr>
          <w:bCs/>
          <w:sz w:val="24"/>
        </w:rPr>
      </w:pPr>
      <w:r w:rsidRPr="003A4D7C">
        <w:rPr>
          <w:rFonts w:hint="eastAsia"/>
          <w:bCs/>
          <w:sz w:val="24"/>
        </w:rPr>
        <w:t>1</w:t>
      </w:r>
      <w:r w:rsidRPr="003A4D7C">
        <w:rPr>
          <w:rFonts w:hint="eastAsia"/>
          <w:bCs/>
          <w:sz w:val="24"/>
        </w:rPr>
        <w:t>、基金份额持有人行使提议权、召集权、提名权所需单独或合计代表相关基金份额</w:t>
      </w:r>
      <w:r w:rsidRPr="003A4D7C">
        <w:rPr>
          <w:rFonts w:hint="eastAsia"/>
          <w:bCs/>
          <w:sz w:val="24"/>
        </w:rPr>
        <w:t>10%</w:t>
      </w:r>
      <w:r w:rsidRPr="003A4D7C">
        <w:rPr>
          <w:rFonts w:hint="eastAsia"/>
          <w:bCs/>
          <w:sz w:val="24"/>
        </w:rPr>
        <w:t>以上（含</w:t>
      </w:r>
      <w:r w:rsidRPr="003A4D7C">
        <w:rPr>
          <w:rFonts w:hint="eastAsia"/>
          <w:bCs/>
          <w:sz w:val="24"/>
        </w:rPr>
        <w:t>10%</w:t>
      </w:r>
      <w:r w:rsidRPr="003A4D7C">
        <w:rPr>
          <w:rFonts w:hint="eastAsia"/>
          <w:bCs/>
          <w:sz w:val="24"/>
        </w:rPr>
        <w:t>）；</w:t>
      </w:r>
    </w:p>
    <w:p w14:paraId="188A54BB" w14:textId="77777777" w:rsidR="003A4D7C" w:rsidRPr="003A4D7C" w:rsidRDefault="003A4D7C" w:rsidP="003A4D7C">
      <w:pPr>
        <w:spacing w:line="360" w:lineRule="auto"/>
        <w:ind w:firstLineChars="200" w:firstLine="480"/>
        <w:rPr>
          <w:bCs/>
          <w:sz w:val="24"/>
        </w:rPr>
      </w:pPr>
      <w:r w:rsidRPr="003A4D7C">
        <w:rPr>
          <w:rFonts w:hint="eastAsia"/>
          <w:bCs/>
          <w:sz w:val="24"/>
        </w:rPr>
        <w:t>2</w:t>
      </w:r>
      <w:r w:rsidRPr="003A4D7C">
        <w:rPr>
          <w:rFonts w:hint="eastAsia"/>
          <w:bCs/>
          <w:sz w:val="24"/>
        </w:rPr>
        <w:t>、现场开会的到会者在权益登记日代表的基金份额不少于本基金在权益登记</w:t>
      </w:r>
      <w:proofErr w:type="gramStart"/>
      <w:r w:rsidRPr="003A4D7C">
        <w:rPr>
          <w:rFonts w:hint="eastAsia"/>
          <w:bCs/>
          <w:sz w:val="24"/>
        </w:rPr>
        <w:t>日相关</w:t>
      </w:r>
      <w:proofErr w:type="gramEnd"/>
      <w:r w:rsidRPr="003A4D7C">
        <w:rPr>
          <w:rFonts w:hint="eastAsia"/>
          <w:bCs/>
          <w:sz w:val="24"/>
        </w:rPr>
        <w:t>基金份额的二分之一（含二分之一）；</w:t>
      </w:r>
    </w:p>
    <w:p w14:paraId="0DE14608" w14:textId="77777777" w:rsidR="003A4D7C" w:rsidRPr="003A4D7C" w:rsidRDefault="003A4D7C" w:rsidP="003A4D7C">
      <w:pPr>
        <w:spacing w:line="360" w:lineRule="auto"/>
        <w:ind w:firstLineChars="200" w:firstLine="480"/>
        <w:rPr>
          <w:bCs/>
          <w:sz w:val="24"/>
        </w:rPr>
      </w:pPr>
      <w:r w:rsidRPr="003A4D7C">
        <w:rPr>
          <w:rFonts w:hint="eastAsia"/>
          <w:bCs/>
          <w:sz w:val="24"/>
        </w:rPr>
        <w:t>3</w:t>
      </w:r>
      <w:r w:rsidRPr="003A4D7C">
        <w:rPr>
          <w:rFonts w:hint="eastAsia"/>
          <w:bCs/>
          <w:sz w:val="24"/>
        </w:rPr>
        <w:t>、通讯开会的直接出具表决意见或授权他人代表出具表决意见的基金份额持有人所持有的基金份额不小于在权益登记</w:t>
      </w:r>
      <w:proofErr w:type="gramStart"/>
      <w:r w:rsidRPr="003A4D7C">
        <w:rPr>
          <w:rFonts w:hint="eastAsia"/>
          <w:bCs/>
          <w:sz w:val="24"/>
        </w:rPr>
        <w:t>日相关</w:t>
      </w:r>
      <w:proofErr w:type="gramEnd"/>
      <w:r w:rsidRPr="003A4D7C">
        <w:rPr>
          <w:rFonts w:hint="eastAsia"/>
          <w:bCs/>
          <w:sz w:val="24"/>
        </w:rPr>
        <w:t>基金份额的二分之一（含二分之一）；</w:t>
      </w:r>
    </w:p>
    <w:p w14:paraId="164847F2" w14:textId="77777777" w:rsidR="003A4D7C" w:rsidRPr="003A4D7C" w:rsidRDefault="003A4D7C" w:rsidP="003A4D7C">
      <w:pPr>
        <w:spacing w:line="360" w:lineRule="auto"/>
        <w:ind w:firstLineChars="200" w:firstLine="480"/>
        <w:rPr>
          <w:bCs/>
          <w:sz w:val="24"/>
        </w:rPr>
      </w:pPr>
      <w:r w:rsidRPr="003A4D7C">
        <w:rPr>
          <w:rFonts w:hint="eastAsia"/>
          <w:bCs/>
          <w:sz w:val="24"/>
        </w:rPr>
        <w:t>4</w:t>
      </w:r>
      <w:r w:rsidRPr="003A4D7C">
        <w:rPr>
          <w:rFonts w:hint="eastAsia"/>
          <w:bCs/>
          <w:sz w:val="24"/>
        </w:rPr>
        <w:t>、在参与基金份额持有人大会投票的基金份额持有人所持有的基金份额小于在权益登记</w:t>
      </w:r>
      <w:proofErr w:type="gramStart"/>
      <w:r w:rsidRPr="003A4D7C">
        <w:rPr>
          <w:rFonts w:hint="eastAsia"/>
          <w:bCs/>
          <w:sz w:val="24"/>
        </w:rPr>
        <w:t>日相关</w:t>
      </w:r>
      <w:proofErr w:type="gramEnd"/>
      <w:r w:rsidRPr="003A4D7C">
        <w:rPr>
          <w:rFonts w:hint="eastAsia"/>
          <w:bCs/>
          <w:sz w:val="24"/>
        </w:rPr>
        <w:t>基金份额的二分之一、召集人在原公告的基金份额持有人大会召开时间的</w:t>
      </w:r>
      <w:r w:rsidRPr="003A4D7C">
        <w:rPr>
          <w:rFonts w:hint="eastAsia"/>
          <w:bCs/>
          <w:sz w:val="24"/>
        </w:rPr>
        <w:t>3</w:t>
      </w:r>
      <w:r w:rsidRPr="003A4D7C">
        <w:rPr>
          <w:rFonts w:hint="eastAsia"/>
          <w:bCs/>
          <w:sz w:val="24"/>
        </w:rPr>
        <w:t>个月以后、</w:t>
      </w:r>
      <w:r w:rsidRPr="003A4D7C">
        <w:rPr>
          <w:rFonts w:hint="eastAsia"/>
          <w:bCs/>
          <w:sz w:val="24"/>
        </w:rPr>
        <w:t>6</w:t>
      </w:r>
      <w:r w:rsidRPr="003A4D7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FCDABD" w14:textId="77777777" w:rsidR="003A4D7C" w:rsidRPr="003A4D7C" w:rsidRDefault="003A4D7C" w:rsidP="003A4D7C">
      <w:pPr>
        <w:spacing w:line="360" w:lineRule="auto"/>
        <w:ind w:firstLineChars="200" w:firstLine="480"/>
        <w:rPr>
          <w:bCs/>
          <w:sz w:val="24"/>
        </w:rPr>
      </w:pPr>
      <w:r w:rsidRPr="003A4D7C">
        <w:rPr>
          <w:rFonts w:hint="eastAsia"/>
          <w:bCs/>
          <w:sz w:val="24"/>
        </w:rPr>
        <w:t>5</w:t>
      </w:r>
      <w:r w:rsidRPr="003A4D7C">
        <w:rPr>
          <w:rFonts w:hint="eastAsia"/>
          <w:bCs/>
          <w:sz w:val="24"/>
        </w:rPr>
        <w:t>、现场开会由出席大会的基金份额持有人和代理人所持表决权的</w:t>
      </w:r>
      <w:r w:rsidRPr="003A4D7C">
        <w:rPr>
          <w:rFonts w:hint="eastAsia"/>
          <w:bCs/>
          <w:sz w:val="24"/>
        </w:rPr>
        <w:t>50%</w:t>
      </w:r>
      <w:r w:rsidRPr="003A4D7C">
        <w:rPr>
          <w:rFonts w:hint="eastAsia"/>
          <w:bCs/>
          <w:sz w:val="24"/>
        </w:rPr>
        <w:t>以上（含</w:t>
      </w:r>
      <w:r w:rsidRPr="003A4D7C">
        <w:rPr>
          <w:rFonts w:hint="eastAsia"/>
          <w:bCs/>
          <w:sz w:val="24"/>
        </w:rPr>
        <w:t>50%</w:t>
      </w:r>
      <w:r w:rsidRPr="003A4D7C">
        <w:rPr>
          <w:rFonts w:hint="eastAsia"/>
          <w:bCs/>
          <w:sz w:val="24"/>
        </w:rPr>
        <w:t>）选举产生一名基金份额持有人或代理人作为该次基金份额持有人大会的主持人；</w:t>
      </w:r>
    </w:p>
    <w:p w14:paraId="18607DF9" w14:textId="77777777" w:rsidR="003A4D7C" w:rsidRPr="003A4D7C" w:rsidRDefault="003A4D7C" w:rsidP="003A4D7C">
      <w:pPr>
        <w:spacing w:line="360" w:lineRule="auto"/>
        <w:ind w:firstLineChars="200" w:firstLine="480"/>
        <w:rPr>
          <w:bCs/>
          <w:sz w:val="24"/>
        </w:rPr>
      </w:pPr>
      <w:r w:rsidRPr="003A4D7C">
        <w:rPr>
          <w:rFonts w:hint="eastAsia"/>
          <w:bCs/>
          <w:sz w:val="24"/>
        </w:rPr>
        <w:t>6</w:t>
      </w:r>
      <w:r w:rsidRPr="003A4D7C">
        <w:rPr>
          <w:rFonts w:hint="eastAsia"/>
          <w:bCs/>
          <w:sz w:val="24"/>
        </w:rPr>
        <w:t>、一般决议须经参加大会的基金份额持有人或其代理人所持表决权的二分之一以上（含二分之一）通过；</w:t>
      </w:r>
    </w:p>
    <w:p w14:paraId="48CD6FEE" w14:textId="77777777" w:rsidR="003A4D7C" w:rsidRPr="003A4D7C" w:rsidRDefault="003A4D7C" w:rsidP="003A4D7C">
      <w:pPr>
        <w:spacing w:line="360" w:lineRule="auto"/>
        <w:ind w:firstLineChars="200" w:firstLine="480"/>
        <w:rPr>
          <w:bCs/>
          <w:sz w:val="24"/>
        </w:rPr>
      </w:pPr>
      <w:r w:rsidRPr="003A4D7C">
        <w:rPr>
          <w:rFonts w:hint="eastAsia"/>
          <w:bCs/>
          <w:sz w:val="24"/>
        </w:rPr>
        <w:t>7</w:t>
      </w:r>
      <w:r w:rsidRPr="003A4D7C">
        <w:rPr>
          <w:rFonts w:hint="eastAsia"/>
          <w:bCs/>
          <w:sz w:val="24"/>
        </w:rPr>
        <w:t>、特别决议应当经参加大会的基金份额持有人或其代理人所持表决权的三分之二以上（含三分之二）通过。</w:t>
      </w:r>
    </w:p>
    <w:p w14:paraId="0C4BD954" w14:textId="77777777" w:rsidR="003A4D7C" w:rsidRPr="003A4D7C" w:rsidRDefault="003A4D7C" w:rsidP="003A4D7C">
      <w:pPr>
        <w:spacing w:line="360" w:lineRule="auto"/>
        <w:ind w:firstLineChars="200" w:firstLine="480"/>
        <w:rPr>
          <w:bCs/>
          <w:sz w:val="24"/>
        </w:rPr>
      </w:pPr>
      <w:r w:rsidRPr="003A4D7C">
        <w:rPr>
          <w:rFonts w:hint="eastAsia"/>
          <w:bCs/>
          <w:sz w:val="24"/>
        </w:rPr>
        <w:t>同</w:t>
      </w:r>
      <w:proofErr w:type="gramStart"/>
      <w:r w:rsidRPr="003A4D7C">
        <w:rPr>
          <w:rFonts w:hint="eastAsia"/>
          <w:bCs/>
          <w:sz w:val="24"/>
        </w:rPr>
        <w:t>一主侧袋账户</w:t>
      </w:r>
      <w:proofErr w:type="gramEnd"/>
      <w:r w:rsidRPr="003A4D7C">
        <w:rPr>
          <w:rFonts w:hint="eastAsia"/>
          <w:bCs/>
          <w:sz w:val="24"/>
        </w:rPr>
        <w:t>内的每份基金份额具有平等的表决权。</w:t>
      </w:r>
    </w:p>
    <w:p w14:paraId="4B91453D" w14:textId="54DD1327" w:rsidR="008239AB" w:rsidRPr="008F6B1F" w:rsidRDefault="003A4D7C" w:rsidP="003A4D7C">
      <w:pPr>
        <w:spacing w:line="360" w:lineRule="auto"/>
        <w:ind w:firstLineChars="200" w:firstLine="480"/>
        <w:rPr>
          <w:bCs/>
          <w:sz w:val="24"/>
        </w:rPr>
      </w:pPr>
      <w:r w:rsidRPr="003A4D7C">
        <w:rPr>
          <w:rFonts w:hint="eastAsia"/>
          <w:bCs/>
          <w:sz w:val="24"/>
        </w:rPr>
        <w:t>（十）</w:t>
      </w:r>
      <w:proofErr w:type="gramStart"/>
      <w:r w:rsidR="008239AB" w:rsidRPr="008F6B1F">
        <w:rPr>
          <w:rFonts w:hint="eastAsia"/>
          <w:bCs/>
          <w:sz w:val="24"/>
        </w:rPr>
        <w:t>本部分对基金</w:t>
      </w:r>
      <w:proofErr w:type="gramEnd"/>
      <w:r w:rsidR="008239AB"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008239AB" w:rsidRPr="008F6B1F">
        <w:rPr>
          <w:rFonts w:hint="eastAsia"/>
          <w:bCs/>
          <w:sz w:val="24"/>
        </w:rPr>
        <w:t>提前公告后，可直接对本部分内容进行修改和调整，无需召开基金份额持有人大会审议。</w:t>
      </w:r>
    </w:p>
    <w:p w14:paraId="1F1A093B"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三、基金收益分配原则、执行方式</w:t>
      </w:r>
    </w:p>
    <w:p w14:paraId="44E0EEA1"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14:paraId="042F7A4C"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14:paraId="2C7366FD" w14:textId="78D5AD1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w:t>
      </w:r>
      <w:r w:rsidR="00ED6A27" w:rsidRPr="00ED6A27">
        <w:rPr>
          <w:rFonts w:ascii="宋体" w:hAnsi="宋体" w:hint="eastAsia"/>
          <w:bCs/>
          <w:sz w:val="24"/>
          <w:szCs w:val="24"/>
        </w:rPr>
        <w:t>相应类别的</w:t>
      </w:r>
      <w:r w:rsidRPr="00D85E78">
        <w:rPr>
          <w:rFonts w:ascii="宋体" w:hAnsi="宋体" w:hint="eastAsia"/>
          <w:bCs/>
          <w:sz w:val="24"/>
          <w:szCs w:val="24"/>
        </w:rPr>
        <w:t>基金份额进行再投资；若投资者不选择，本基金默认的收益分配方式是现金分红；</w:t>
      </w:r>
      <w:r w:rsidR="00ED6A27" w:rsidRPr="00ED6A27">
        <w:rPr>
          <w:rFonts w:ascii="宋体" w:hAnsi="宋体" w:hint="eastAsia"/>
          <w:bCs/>
          <w:sz w:val="24"/>
          <w:szCs w:val="24"/>
        </w:rPr>
        <w:t>基金份额持有人可对其持有的A类基金份额和C类基金份额分别选择不同的收益分配方式；</w:t>
      </w:r>
    </w:p>
    <w:p w14:paraId="6242C649" w14:textId="6489E7B8"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w:t>
      </w:r>
      <w:r w:rsidR="00ED6A27">
        <w:rPr>
          <w:rFonts w:ascii="宋体" w:hAnsi="宋体" w:hint="eastAsia"/>
          <w:bCs/>
          <w:sz w:val="24"/>
          <w:szCs w:val="24"/>
        </w:rPr>
        <w:t>任一类</w:t>
      </w:r>
      <w:r w:rsidRPr="00D85E78">
        <w:rPr>
          <w:rFonts w:ascii="宋体" w:hAnsi="宋体" w:hint="eastAsia"/>
          <w:bCs/>
          <w:sz w:val="24"/>
          <w:szCs w:val="24"/>
        </w:rPr>
        <w:t>基金份额净值不能低于面值，即基金收益分配基准日的</w:t>
      </w:r>
      <w:r w:rsidR="00ED6A27">
        <w:rPr>
          <w:rFonts w:ascii="宋体" w:hAnsi="宋体" w:hint="eastAsia"/>
          <w:bCs/>
          <w:sz w:val="24"/>
          <w:szCs w:val="24"/>
        </w:rPr>
        <w:t>任一类</w:t>
      </w:r>
      <w:r w:rsidRPr="00D85E78">
        <w:rPr>
          <w:rFonts w:ascii="宋体" w:hAnsi="宋体" w:hint="eastAsia"/>
          <w:bCs/>
          <w:sz w:val="24"/>
          <w:szCs w:val="24"/>
        </w:rPr>
        <w:t>基金份额净值减去每单位</w:t>
      </w:r>
      <w:r w:rsidR="00ED6A27">
        <w:rPr>
          <w:rFonts w:ascii="宋体" w:hAnsi="宋体" w:hint="eastAsia"/>
          <w:bCs/>
          <w:sz w:val="24"/>
          <w:szCs w:val="24"/>
        </w:rPr>
        <w:t>该类</w:t>
      </w:r>
      <w:r w:rsidRPr="00D85E78">
        <w:rPr>
          <w:rFonts w:ascii="宋体" w:hAnsi="宋体" w:hint="eastAsia"/>
          <w:bCs/>
          <w:sz w:val="24"/>
          <w:szCs w:val="24"/>
        </w:rPr>
        <w:t>基金份额收益分配金额后不能低于面值；</w:t>
      </w:r>
    </w:p>
    <w:p w14:paraId="36BDB836" w14:textId="106678F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4、</w:t>
      </w:r>
      <w:r w:rsidR="006224D6" w:rsidRPr="006224D6">
        <w:rPr>
          <w:rFonts w:ascii="宋体" w:hAnsi="宋体" w:hint="eastAsia"/>
          <w:bCs/>
          <w:sz w:val="24"/>
          <w:szCs w:val="24"/>
        </w:rPr>
        <w:t>由于本基金A类基金份额不收取销售服务费，C类基金份额收取销售服务费，各基金份额类别对应的可供分配利润将有所不同；本基金同一基金份额类别的</w:t>
      </w:r>
      <w:r w:rsidRPr="00D85E78">
        <w:rPr>
          <w:rFonts w:ascii="宋体" w:hAnsi="宋体" w:hint="eastAsia"/>
          <w:bCs/>
          <w:sz w:val="24"/>
          <w:szCs w:val="24"/>
        </w:rPr>
        <w:t xml:space="preserve">每一基金份额享有同等分配权； </w:t>
      </w:r>
    </w:p>
    <w:p w14:paraId="2750B35B"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14:paraId="5DFD6553"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（二）收益分配方案</w:t>
      </w:r>
    </w:p>
    <w:p w14:paraId="5D2514FD" w14:textId="77777777"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14:paraId="72A32711" w14:textId="77777777" w:rsidR="008239AB" w:rsidRPr="00D85E78" w:rsidRDefault="008239AB" w:rsidP="008239AB">
      <w:pPr>
        <w:pStyle w:val="af4"/>
        <w:spacing w:after="78"/>
        <w:ind w:firstLine="480"/>
        <w:rPr>
          <w:rFonts w:ascii="宋体" w:hAnsi="宋体"/>
          <w:szCs w:val="24"/>
        </w:rPr>
      </w:pPr>
      <w:r w:rsidRPr="00D85E78">
        <w:rPr>
          <w:rFonts w:ascii="宋体" w:hAnsi="宋体"/>
          <w:szCs w:val="24"/>
        </w:rPr>
        <w:t>（三）收益分配方案的确定、公告与实施</w:t>
      </w:r>
    </w:p>
    <w:p w14:paraId="781EAC5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本基金收益分配方案由基金管理人拟定，并由基金托管人复核，</w:t>
      </w:r>
      <w:r w:rsidR="00E578CE" w:rsidRPr="00101A0E">
        <w:rPr>
          <w:rFonts w:hint="eastAsia"/>
          <w:bCs/>
        </w:rPr>
        <w:t>依照《信息披露办法》的有关规定在指定媒介公告</w:t>
      </w:r>
      <w:r w:rsidRPr="00D85E78">
        <w:rPr>
          <w:rFonts w:ascii="宋体" w:hAnsi="宋体" w:hint="eastAsia"/>
          <w:szCs w:val="24"/>
        </w:rPr>
        <w:t>。</w:t>
      </w:r>
    </w:p>
    <w:p w14:paraId="4BC748EC"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w:t>
      </w:r>
      <w:proofErr w:type="gramStart"/>
      <w:r w:rsidRPr="003B6DF5">
        <w:rPr>
          <w:rFonts w:ascii="宋体" w:hAnsi="宋体" w:hint="eastAsia"/>
          <w:bCs/>
          <w:sz w:val="24"/>
          <w:szCs w:val="24"/>
        </w:rPr>
        <w:t>日距离</w:t>
      </w:r>
      <w:proofErr w:type="gramEnd"/>
      <w:r w:rsidRPr="003B6DF5">
        <w:rPr>
          <w:rFonts w:ascii="宋体" w:hAnsi="宋体" w:hint="eastAsia"/>
          <w:bCs/>
          <w:sz w:val="24"/>
          <w:szCs w:val="24"/>
        </w:rPr>
        <w:t>收益分配基准日（即可供分配利润计算截止日）的时间不得超过15个工作日。</w:t>
      </w:r>
    </w:p>
    <w:p w14:paraId="3745572F" w14:textId="77777777"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14:paraId="7A2E6A8E"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14:paraId="61BACA89"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14:paraId="55F8DAD6"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14:paraId="46F0214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14:paraId="05388878"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14:paraId="64D80C81"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14:paraId="4F649172"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14:paraId="602CA16C"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14:paraId="2B3992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14:paraId="5AB0C35D" w14:textId="77777777"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14:paraId="7F3E86CF" w14:textId="77777777" w:rsidR="00752B8D" w:rsidRPr="00752B8D" w:rsidRDefault="003520FD" w:rsidP="00752B8D">
      <w:pPr>
        <w:spacing w:line="360" w:lineRule="auto"/>
        <w:ind w:firstLineChars="225" w:firstLine="540"/>
        <w:rPr>
          <w:rFonts w:ascii="宋体" w:hAnsi="宋体"/>
          <w:bCs/>
          <w:sz w:val="24"/>
          <w:szCs w:val="24"/>
        </w:rPr>
      </w:pPr>
      <w:r w:rsidRPr="003B6DF5">
        <w:rPr>
          <w:rFonts w:ascii="宋体" w:hAnsi="宋体" w:hint="eastAsia"/>
          <w:bCs/>
          <w:sz w:val="24"/>
          <w:szCs w:val="24"/>
        </w:rPr>
        <w:t>9、</w:t>
      </w:r>
      <w:r w:rsidR="00752B8D" w:rsidRPr="00752B8D">
        <w:rPr>
          <w:rFonts w:ascii="宋体" w:hAnsi="宋体" w:hint="eastAsia"/>
          <w:bCs/>
          <w:sz w:val="24"/>
          <w:szCs w:val="24"/>
        </w:rPr>
        <w:t>本基金从C类基金份额的基金财产中计提的销售服务费；</w:t>
      </w:r>
    </w:p>
    <w:p w14:paraId="4A43AEDC" w14:textId="1CC6B8B9" w:rsidR="003520FD" w:rsidRPr="003B6DF5" w:rsidRDefault="00752B8D" w:rsidP="00752B8D">
      <w:pPr>
        <w:spacing w:line="360" w:lineRule="auto"/>
        <w:ind w:firstLineChars="225" w:firstLine="540"/>
        <w:rPr>
          <w:rFonts w:ascii="宋体" w:hAnsi="宋体"/>
          <w:bCs/>
          <w:sz w:val="24"/>
          <w:szCs w:val="24"/>
        </w:rPr>
      </w:pPr>
      <w:r w:rsidRPr="00752B8D">
        <w:rPr>
          <w:rFonts w:ascii="宋体" w:hAnsi="宋体" w:hint="eastAsia"/>
          <w:bCs/>
          <w:sz w:val="24"/>
          <w:szCs w:val="24"/>
        </w:rPr>
        <w:t>10、</w:t>
      </w:r>
      <w:r w:rsidR="003520FD" w:rsidRPr="003B6DF5">
        <w:rPr>
          <w:rFonts w:ascii="宋体" w:hAnsi="宋体" w:hint="eastAsia"/>
          <w:bCs/>
          <w:sz w:val="24"/>
          <w:szCs w:val="24"/>
        </w:rPr>
        <w:t>按照国家有关规定和《基金合同》约定，可以在基金财产中列支的其他费用。</w:t>
      </w:r>
    </w:p>
    <w:p w14:paraId="2198133A" w14:textId="77777777" w:rsidR="003520FD" w:rsidRPr="003520FD" w:rsidRDefault="003520FD" w:rsidP="003520FD">
      <w:pPr>
        <w:pStyle w:val="af4"/>
        <w:spacing w:after="78"/>
        <w:ind w:firstLine="480"/>
        <w:rPr>
          <w:rFonts w:ascii="宋体" w:hAnsi="宋体"/>
          <w:szCs w:val="24"/>
        </w:rPr>
      </w:pPr>
      <w:r w:rsidRPr="003520FD">
        <w:rPr>
          <w:rFonts w:ascii="宋体" w:hAnsi="宋体" w:hint="eastAsia"/>
          <w:szCs w:val="24"/>
        </w:rPr>
        <w:t>（二）基金费用计提方法、计提标准和支付方式</w:t>
      </w:r>
    </w:p>
    <w:p w14:paraId="622661B9" w14:textId="77777777" w:rsidR="008239AB" w:rsidRPr="003520FD" w:rsidRDefault="008239AB" w:rsidP="003520FD">
      <w:pPr>
        <w:pStyle w:val="af4"/>
        <w:spacing w:after="78"/>
        <w:ind w:firstLine="480"/>
        <w:rPr>
          <w:rFonts w:ascii="宋体" w:hAnsi="宋体"/>
          <w:szCs w:val="24"/>
        </w:rPr>
      </w:pPr>
      <w:r w:rsidRPr="003520FD">
        <w:rPr>
          <w:rFonts w:ascii="宋体" w:hAnsi="宋体" w:hint="eastAsia"/>
          <w:szCs w:val="24"/>
        </w:rPr>
        <w:t xml:space="preserve">1、基金管理人的管理费 </w:t>
      </w:r>
    </w:p>
    <w:p w14:paraId="757FE53F" w14:textId="65D864B9"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w:t>
      </w:r>
      <w:r w:rsidR="00A322FC">
        <w:rPr>
          <w:rFonts w:ascii="宋体" w:hAnsi="宋体"/>
          <w:sz w:val="24"/>
        </w:rPr>
        <w:t>2</w:t>
      </w:r>
      <w:r>
        <w:rPr>
          <w:rFonts w:ascii="宋体" w:hAnsi="宋体" w:hint="eastAsia"/>
          <w:sz w:val="24"/>
        </w:rPr>
        <w:t>%年费率计提。</w:t>
      </w:r>
    </w:p>
    <w:p w14:paraId="468AA96F" w14:textId="399CFDAD"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w:t>
      </w:r>
      <w:r w:rsidR="00A322FC">
        <w:rPr>
          <w:rFonts w:ascii="宋体" w:hAnsi="宋体"/>
          <w:sz w:val="24"/>
        </w:rPr>
        <w:t>2</w:t>
      </w:r>
      <w:r>
        <w:rPr>
          <w:rFonts w:ascii="宋体" w:hAnsi="宋体" w:hint="eastAsia"/>
          <w:sz w:val="24"/>
        </w:rPr>
        <w:t>%年费率计提。计算方法如下：</w:t>
      </w:r>
    </w:p>
    <w:p w14:paraId="5092D16D" w14:textId="56BCA1F9"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H＝E×1.</w:t>
      </w:r>
      <w:r w:rsidR="00A322FC">
        <w:rPr>
          <w:rFonts w:ascii="宋体" w:hAnsi="宋体"/>
          <w:sz w:val="24"/>
        </w:rPr>
        <w:t>2</w:t>
      </w:r>
      <w:r>
        <w:rPr>
          <w:rFonts w:ascii="宋体" w:hAnsi="宋体" w:hint="eastAsia"/>
          <w:sz w:val="24"/>
        </w:rPr>
        <w:t>%÷当年天数</w:t>
      </w:r>
    </w:p>
    <w:p w14:paraId="2B793517"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63F67BCF"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01F8A6D8"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3B255C80"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235A5E8A"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2、基金托管人的托管费</w:t>
      </w:r>
    </w:p>
    <w:p w14:paraId="5CE99BEA" w14:textId="1D9EBC47"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0.2%年费率计提。</w:t>
      </w:r>
    </w:p>
    <w:p w14:paraId="090F3A4D" w14:textId="6DA9BC11"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在通常情况下，基金托管费按前一日基金资产净值的0.2%年费率计提。计算方法如下：</w:t>
      </w:r>
    </w:p>
    <w:p w14:paraId="283C4ABB" w14:textId="23A0D4EF"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H＝E×0.2%÷当年天数</w:t>
      </w:r>
    </w:p>
    <w:p w14:paraId="2C0BA899" w14:textId="77777777"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564FC60E" w14:textId="77777777"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14:paraId="4D6DE412"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BD37057"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14:paraId="7358168B" w14:textId="77777777" w:rsidR="008F2A6A" w:rsidRPr="008F2A6A" w:rsidRDefault="008239AB" w:rsidP="008F2A6A">
      <w:pPr>
        <w:pStyle w:val="af4"/>
        <w:spacing w:after="78"/>
        <w:ind w:firstLine="480"/>
        <w:rPr>
          <w:rFonts w:ascii="宋体" w:hAnsi="宋体"/>
          <w:bCs/>
          <w:szCs w:val="24"/>
        </w:rPr>
      </w:pPr>
      <w:r w:rsidRPr="00D85E78">
        <w:rPr>
          <w:rFonts w:ascii="宋体" w:hAnsi="宋体" w:hint="eastAsia"/>
          <w:bCs/>
          <w:szCs w:val="24"/>
        </w:rPr>
        <w:t>3、</w:t>
      </w:r>
      <w:r w:rsidR="008F2A6A" w:rsidRPr="008F2A6A">
        <w:rPr>
          <w:rFonts w:ascii="宋体" w:hAnsi="宋体"/>
          <w:bCs/>
          <w:szCs w:val="24"/>
        </w:rPr>
        <w:t>C类基金份额的销售服务费</w:t>
      </w:r>
    </w:p>
    <w:p w14:paraId="1565C2F7"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本基金A类基金份额不收取销售服务费，C类基金份额的销售服务费按前一日C类基金资产净值的0.6%年费率计提。计算方法如下：</w:t>
      </w:r>
    </w:p>
    <w:p w14:paraId="7BF549EE"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H＝E×0.6%÷当年天数</w:t>
      </w:r>
    </w:p>
    <w:p w14:paraId="0C222540"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H为C类基金份额每日应计提的销售服务费</w:t>
      </w:r>
    </w:p>
    <w:p w14:paraId="14FBD069" w14:textId="77777777" w:rsidR="008F2A6A" w:rsidRPr="008F2A6A" w:rsidRDefault="008F2A6A" w:rsidP="008F2A6A">
      <w:pPr>
        <w:pStyle w:val="af4"/>
        <w:spacing w:after="78"/>
        <w:ind w:firstLine="480"/>
        <w:rPr>
          <w:rFonts w:ascii="宋体" w:hAnsi="宋体"/>
          <w:bCs/>
          <w:szCs w:val="24"/>
        </w:rPr>
      </w:pPr>
      <w:r w:rsidRPr="008F2A6A">
        <w:rPr>
          <w:rFonts w:ascii="宋体" w:hAnsi="宋体"/>
          <w:bCs/>
          <w:szCs w:val="24"/>
        </w:rPr>
        <w:t>E为C类基金份额前一日基金资产净值</w:t>
      </w:r>
    </w:p>
    <w:p w14:paraId="3EC36DBC" w14:textId="02019ACA" w:rsidR="008F2A6A" w:rsidRDefault="00104D0A" w:rsidP="00104D0A">
      <w:pPr>
        <w:pStyle w:val="af4"/>
        <w:spacing w:after="78"/>
        <w:ind w:firstLine="480"/>
        <w:rPr>
          <w:rFonts w:ascii="宋体" w:hAnsi="宋体"/>
          <w:bCs/>
          <w:szCs w:val="24"/>
        </w:rPr>
      </w:pPr>
      <w:r w:rsidRPr="00104D0A">
        <w:rPr>
          <w:rFonts w:ascii="宋体" w:hAnsi="宋体" w:hint="eastAsia"/>
          <w:bCs/>
          <w:szCs w:val="24"/>
        </w:rPr>
        <w:t>C类基金份额</w:t>
      </w:r>
      <w:r w:rsidR="008F2A6A" w:rsidRPr="008F2A6A">
        <w:rPr>
          <w:rFonts w:ascii="宋体" w:hAnsi="宋体" w:hint="eastAsia"/>
          <w:bCs/>
          <w:szCs w:val="24"/>
        </w:rPr>
        <w:t>销售服务费每日计提，按月支付，由基金管理人向基金托管人发送销售服务费划付指令，经基金托管人复核后于次月首日起</w:t>
      </w:r>
      <w:r w:rsidR="00BC6A4F">
        <w:rPr>
          <w:rFonts w:ascii="宋体" w:hAnsi="宋体"/>
          <w:bCs/>
          <w:szCs w:val="24"/>
        </w:rPr>
        <w:t>5</w:t>
      </w:r>
      <w:r w:rsidR="008F2A6A" w:rsidRPr="008F2A6A">
        <w:rPr>
          <w:rFonts w:ascii="宋体" w:hAnsi="宋体" w:hint="eastAsia"/>
          <w:bCs/>
          <w:szCs w:val="24"/>
        </w:rPr>
        <w:t>个工作日内从基金资产中一次性支付给基金管理人，由基金管理人代付给销售机构。</w:t>
      </w:r>
      <w:r w:rsidR="008F2A6A" w:rsidRPr="008F2A6A">
        <w:rPr>
          <w:rFonts w:ascii="宋体" w:hAnsi="宋体"/>
          <w:bCs/>
          <w:szCs w:val="24"/>
        </w:rPr>
        <w:t>若遇法定节假日、休息日或不可抗力致使无法按时支付的，顺延至最近可支付日支付。</w:t>
      </w:r>
    </w:p>
    <w:p w14:paraId="05E95C0E" w14:textId="4A48FD7E" w:rsidR="00104D0A" w:rsidRPr="00104D0A" w:rsidRDefault="00104D0A" w:rsidP="00104D0A">
      <w:pPr>
        <w:pStyle w:val="af4"/>
        <w:spacing w:after="78"/>
        <w:ind w:firstLine="480"/>
        <w:rPr>
          <w:rFonts w:ascii="宋体" w:hAnsi="宋体"/>
          <w:bCs/>
          <w:szCs w:val="24"/>
        </w:rPr>
      </w:pPr>
      <w:r w:rsidRPr="00104D0A">
        <w:rPr>
          <w:rFonts w:ascii="宋体" w:hAnsi="宋体" w:hint="eastAsia"/>
          <w:bCs/>
          <w:szCs w:val="24"/>
        </w:rPr>
        <w:t>C类基金份额的销售服务费将专门用于本基金的市场推广、销售与基金份额持有人服务。</w:t>
      </w:r>
    </w:p>
    <w:p w14:paraId="49897F5D" w14:textId="129BF953" w:rsidR="008239AB" w:rsidRPr="00D85E78" w:rsidRDefault="00752B8D" w:rsidP="00752B8D">
      <w:pPr>
        <w:pStyle w:val="af4"/>
        <w:spacing w:after="78"/>
        <w:ind w:firstLine="480"/>
        <w:rPr>
          <w:rFonts w:ascii="宋体" w:hAnsi="宋体"/>
          <w:bCs/>
          <w:szCs w:val="24"/>
        </w:rPr>
      </w:pPr>
      <w:r w:rsidRPr="00752B8D">
        <w:rPr>
          <w:rFonts w:ascii="宋体" w:hAnsi="宋体" w:hint="eastAsia"/>
          <w:bCs/>
          <w:szCs w:val="24"/>
        </w:rPr>
        <w:t>4、</w:t>
      </w:r>
      <w:r w:rsidR="008239AB" w:rsidRPr="00D85E78">
        <w:rPr>
          <w:rFonts w:ascii="宋体" w:hAnsi="宋体" w:hint="eastAsia"/>
          <w:bCs/>
          <w:szCs w:val="24"/>
        </w:rPr>
        <w:t>上述“（一）基金费用的种类”中第3－</w:t>
      </w:r>
      <w:r>
        <w:rPr>
          <w:rFonts w:ascii="宋体" w:hAnsi="宋体"/>
          <w:bCs/>
          <w:szCs w:val="24"/>
        </w:rPr>
        <w:t>8</w:t>
      </w:r>
      <w:r>
        <w:rPr>
          <w:rFonts w:ascii="宋体" w:hAnsi="宋体" w:hint="eastAsia"/>
          <w:bCs/>
          <w:szCs w:val="24"/>
        </w:rPr>
        <w:t>、</w:t>
      </w:r>
      <w:r w:rsidR="006B19FD">
        <w:rPr>
          <w:rFonts w:ascii="宋体" w:hAnsi="宋体" w:hint="eastAsia"/>
          <w:bCs/>
          <w:szCs w:val="24"/>
        </w:rPr>
        <w:t>第</w:t>
      </w:r>
      <w:r>
        <w:rPr>
          <w:rFonts w:ascii="宋体" w:hAnsi="宋体" w:hint="eastAsia"/>
          <w:bCs/>
          <w:szCs w:val="24"/>
        </w:rPr>
        <w:t>1</w:t>
      </w:r>
      <w:r>
        <w:rPr>
          <w:rFonts w:ascii="宋体" w:hAnsi="宋体"/>
          <w:bCs/>
          <w:szCs w:val="24"/>
        </w:rPr>
        <w:t>0</w:t>
      </w:r>
      <w:r w:rsidR="008239AB" w:rsidRPr="00D85E78">
        <w:rPr>
          <w:rFonts w:ascii="宋体" w:hAnsi="宋体" w:hint="eastAsia"/>
          <w:bCs/>
          <w:szCs w:val="24"/>
        </w:rPr>
        <w:t>项费用，根据有关法规及相应协议规定，按费用实际支出金额列入当期费用，由基金托管人从基金财产中支付。</w:t>
      </w:r>
    </w:p>
    <w:p w14:paraId="3AE7F0BF" w14:textId="77777777"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（三）不列入基金费用的项目</w:t>
      </w:r>
    </w:p>
    <w:p w14:paraId="6F0BA0A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14:paraId="2C20367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14:paraId="6AD715E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14:paraId="586F229E"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14:paraId="3A8FE52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4、其他根据相关法律法规及中国证监会的有关规定不得列入基金费用的项目。</w:t>
      </w:r>
    </w:p>
    <w:p w14:paraId="13688F15" w14:textId="7C3F14DA" w:rsidR="00465F48" w:rsidRPr="00465F48" w:rsidRDefault="008239AB" w:rsidP="00465F48">
      <w:pPr>
        <w:pStyle w:val="af4"/>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w:t>
      </w:r>
      <w:r w:rsidR="00C435C0" w:rsidRPr="00C435C0">
        <w:rPr>
          <w:rFonts w:ascii="宋体" w:hAnsi="宋体" w:hint="eastAsia"/>
          <w:bCs/>
          <w:szCs w:val="24"/>
        </w:rPr>
        <w:t>、销售服务费率</w:t>
      </w:r>
      <w:r w:rsidRPr="00D85E78">
        <w:rPr>
          <w:rFonts w:ascii="宋体" w:hAnsi="宋体" w:hint="eastAsia"/>
          <w:bCs/>
          <w:szCs w:val="24"/>
        </w:rPr>
        <w:t>等相关费率。</w:t>
      </w:r>
      <w:r w:rsidR="009E3CA4">
        <w:rPr>
          <w:rFonts w:ascii="宋体" w:hAnsi="宋体" w:hint="eastAsia"/>
          <w:bCs/>
          <w:szCs w:val="24"/>
        </w:rPr>
        <w:t>调整</w:t>
      </w:r>
      <w:r w:rsidRPr="00D85E78">
        <w:rPr>
          <w:rFonts w:ascii="宋体" w:hAnsi="宋体" w:hint="eastAsia"/>
          <w:bCs/>
          <w:szCs w:val="24"/>
        </w:rPr>
        <w:t>基金管理费率、基金托管费率，</w:t>
      </w:r>
      <w:proofErr w:type="gramStart"/>
      <w:r w:rsidRPr="00D85E78">
        <w:rPr>
          <w:rFonts w:ascii="宋体" w:hAnsi="宋体" w:hint="eastAsia"/>
          <w:bCs/>
          <w:szCs w:val="24"/>
        </w:rPr>
        <w:t>须召开</w:t>
      </w:r>
      <w:proofErr w:type="gramEnd"/>
      <w:r w:rsidRPr="00D85E78">
        <w:rPr>
          <w:rFonts w:ascii="宋体" w:hAnsi="宋体" w:hint="eastAsia"/>
          <w:bCs/>
          <w:szCs w:val="24"/>
        </w:rPr>
        <w:t>基金份额持有人大会。基金管理人必须依照有关规定于新的费率实施日前在指定媒介上刊登公告。</w:t>
      </w:r>
    </w:p>
    <w:p w14:paraId="2D45E13C" w14:textId="7D022BFC" w:rsidR="00465F48" w:rsidRPr="00465F48" w:rsidRDefault="00465F48" w:rsidP="00465F48">
      <w:pPr>
        <w:pStyle w:val="af4"/>
        <w:spacing w:after="78"/>
        <w:ind w:firstLine="480"/>
        <w:rPr>
          <w:rFonts w:ascii="宋体" w:hAnsi="宋体"/>
          <w:bCs/>
          <w:szCs w:val="24"/>
        </w:rPr>
      </w:pPr>
      <w:r w:rsidRPr="00465F48">
        <w:rPr>
          <w:rFonts w:ascii="宋体" w:hAnsi="宋体" w:hint="eastAsia"/>
          <w:bCs/>
          <w:szCs w:val="24"/>
        </w:rPr>
        <w:t>（</w:t>
      </w:r>
      <w:r>
        <w:rPr>
          <w:rFonts w:ascii="宋体" w:hAnsi="宋体" w:hint="eastAsia"/>
          <w:bCs/>
          <w:szCs w:val="24"/>
        </w:rPr>
        <w:t>五</w:t>
      </w:r>
      <w:r w:rsidRPr="00465F48">
        <w:rPr>
          <w:rFonts w:ascii="宋体" w:hAnsi="宋体" w:hint="eastAsia"/>
          <w:bCs/>
          <w:szCs w:val="24"/>
        </w:rPr>
        <w:t>）实施</w:t>
      </w:r>
      <w:proofErr w:type="gramStart"/>
      <w:r w:rsidRPr="00465F48">
        <w:rPr>
          <w:rFonts w:ascii="宋体" w:hAnsi="宋体" w:hint="eastAsia"/>
          <w:bCs/>
          <w:szCs w:val="24"/>
        </w:rPr>
        <w:t>侧袋机制</w:t>
      </w:r>
      <w:proofErr w:type="gramEnd"/>
      <w:r w:rsidRPr="00465F48">
        <w:rPr>
          <w:rFonts w:ascii="宋体" w:hAnsi="宋体" w:hint="eastAsia"/>
          <w:bCs/>
          <w:szCs w:val="24"/>
        </w:rPr>
        <w:t>期间的基金费用</w:t>
      </w:r>
    </w:p>
    <w:p w14:paraId="3D562C1C" w14:textId="6CDE9502" w:rsidR="008239AB" w:rsidRPr="00D85E78" w:rsidRDefault="00465F48" w:rsidP="00465F48">
      <w:pPr>
        <w:pStyle w:val="af4"/>
        <w:spacing w:after="78"/>
        <w:ind w:firstLine="480"/>
        <w:rPr>
          <w:rFonts w:ascii="宋体" w:hAnsi="宋体"/>
          <w:bCs/>
          <w:szCs w:val="24"/>
        </w:rPr>
      </w:pPr>
      <w:r w:rsidRPr="00465F48">
        <w:rPr>
          <w:rFonts w:ascii="宋体" w:hAnsi="宋体" w:hint="eastAsia"/>
          <w:bCs/>
          <w:szCs w:val="24"/>
        </w:rPr>
        <w:t>本基金实施</w:t>
      </w:r>
      <w:proofErr w:type="gramStart"/>
      <w:r w:rsidRPr="00465F48">
        <w:rPr>
          <w:rFonts w:ascii="宋体" w:hAnsi="宋体" w:hint="eastAsia"/>
          <w:bCs/>
          <w:szCs w:val="24"/>
        </w:rPr>
        <w:t>侧袋机制</w:t>
      </w:r>
      <w:proofErr w:type="gramEnd"/>
      <w:r w:rsidRPr="00465F48">
        <w:rPr>
          <w:rFonts w:ascii="宋体" w:hAnsi="宋体" w:hint="eastAsia"/>
          <w:bCs/>
          <w:szCs w:val="24"/>
        </w:rPr>
        <w:t>的，</w:t>
      </w:r>
      <w:proofErr w:type="gramStart"/>
      <w:r w:rsidRPr="00465F48">
        <w:rPr>
          <w:rFonts w:ascii="宋体" w:hAnsi="宋体" w:hint="eastAsia"/>
          <w:bCs/>
          <w:szCs w:val="24"/>
        </w:rPr>
        <w:t>与侧袋账户</w:t>
      </w:r>
      <w:proofErr w:type="gramEnd"/>
      <w:r w:rsidRPr="00465F48">
        <w:rPr>
          <w:rFonts w:ascii="宋体" w:hAnsi="宋体" w:hint="eastAsia"/>
          <w:bCs/>
          <w:szCs w:val="24"/>
        </w:rPr>
        <w:t>有关的费用可以</w:t>
      </w:r>
      <w:proofErr w:type="gramStart"/>
      <w:r w:rsidRPr="00465F48">
        <w:rPr>
          <w:rFonts w:ascii="宋体" w:hAnsi="宋体" w:hint="eastAsia"/>
          <w:bCs/>
          <w:szCs w:val="24"/>
        </w:rPr>
        <w:t>从侧袋账户</w:t>
      </w:r>
      <w:proofErr w:type="gramEnd"/>
      <w:r w:rsidRPr="00465F48">
        <w:rPr>
          <w:rFonts w:ascii="宋体" w:hAnsi="宋体" w:hint="eastAsia"/>
          <w:bCs/>
          <w:szCs w:val="24"/>
        </w:rPr>
        <w:t>中列支，但应</w:t>
      </w:r>
      <w:proofErr w:type="gramStart"/>
      <w:r w:rsidRPr="00465F48">
        <w:rPr>
          <w:rFonts w:ascii="宋体" w:hAnsi="宋体" w:hint="eastAsia"/>
          <w:bCs/>
          <w:szCs w:val="24"/>
        </w:rPr>
        <w:t>待侧袋</w:t>
      </w:r>
      <w:proofErr w:type="gramEnd"/>
      <w:r w:rsidRPr="00465F48">
        <w:rPr>
          <w:rFonts w:ascii="宋体" w:hAnsi="宋体" w:hint="eastAsia"/>
          <w:bCs/>
          <w:szCs w:val="24"/>
        </w:rPr>
        <w:t>账户资产变现后方可列支，有关费用可酌情收取或减免，但不得收取管理费，详见招募说明书的规定。</w:t>
      </w:r>
    </w:p>
    <w:p w14:paraId="2DE6F116" w14:textId="04B892A4"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w:t>
      </w:r>
      <w:r w:rsidR="00465F48">
        <w:rPr>
          <w:rFonts w:ascii="宋体" w:hAnsi="宋体" w:hint="eastAsia"/>
          <w:bCs/>
          <w:szCs w:val="24"/>
        </w:rPr>
        <w:t>六</w:t>
      </w:r>
      <w:r w:rsidRPr="00D85E78">
        <w:rPr>
          <w:rFonts w:ascii="宋体" w:hAnsi="宋体" w:hint="eastAsia"/>
          <w:bCs/>
          <w:szCs w:val="24"/>
        </w:rPr>
        <w:t>）基金税收</w:t>
      </w:r>
    </w:p>
    <w:p w14:paraId="0FBB9457"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14:paraId="2A367BB0"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五、基金财产的投资方向和投资限制</w:t>
      </w:r>
    </w:p>
    <w:p w14:paraId="0733DD9E"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14:paraId="6BC99F3B" w14:textId="77777777"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14:paraId="30EE9A6A"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14:paraId="4CA69146"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w:t>
      </w:r>
      <w:r w:rsidR="00744EA6">
        <w:rPr>
          <w:rFonts w:hint="eastAsia"/>
          <w:bCs/>
          <w:sz w:val="24"/>
        </w:rPr>
        <w:t>、存托凭证</w:t>
      </w:r>
      <w:r w:rsidRPr="001E6008">
        <w:rPr>
          <w:rFonts w:ascii="宋体" w:hAnsi="宋体" w:hint="eastAsia"/>
          <w:bCs/>
          <w:sz w:val="24"/>
          <w:szCs w:val="24"/>
        </w:rPr>
        <w:t>）、债券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w:t>
      </w:r>
      <w:proofErr w:type="gramStart"/>
      <w:r w:rsidR="00836A99" w:rsidRPr="00836A99">
        <w:rPr>
          <w:rFonts w:ascii="宋体" w:hAnsi="宋体" w:hint="eastAsia"/>
          <w:bCs/>
          <w:sz w:val="24"/>
          <w:szCs w:val="24"/>
        </w:rPr>
        <w:t>含可分离</w:t>
      </w:r>
      <w:proofErr w:type="gramEnd"/>
      <w:r w:rsidR="00836A99" w:rsidRPr="00836A99">
        <w:rPr>
          <w:rFonts w:ascii="宋体" w:hAnsi="宋体" w:hint="eastAsia"/>
          <w:bCs/>
          <w:sz w:val="24"/>
          <w:szCs w:val="24"/>
        </w:rPr>
        <w:t>交易可转换债券）、可交换公司债券、次级债券、中期票据、短期融资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、超短期融资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w:t>
      </w:r>
      <w:proofErr w:type="gramStart"/>
      <w:r w:rsidR="00836A99" w:rsidRPr="00836A99">
        <w:rPr>
          <w:rFonts w:ascii="宋体" w:hAnsi="宋体" w:hint="eastAsia"/>
          <w:bCs/>
          <w:sz w:val="24"/>
          <w:szCs w:val="24"/>
        </w:rPr>
        <w:t>含协议</w:t>
      </w:r>
      <w:proofErr w:type="gramEnd"/>
      <w:r w:rsidR="00836A99" w:rsidRPr="00836A99">
        <w:rPr>
          <w:rFonts w:ascii="宋体" w:hAnsi="宋体" w:hint="eastAsia"/>
          <w:bCs/>
          <w:sz w:val="24"/>
          <w:szCs w:val="24"/>
        </w:rPr>
        <w:t>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14:paraId="2D20102F"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14:paraId="4219A82D" w14:textId="77777777"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w:t>
      </w:r>
      <w:r w:rsidR="00744EA6">
        <w:rPr>
          <w:rFonts w:hint="eastAsia"/>
          <w:bCs/>
          <w:sz w:val="24"/>
        </w:rPr>
        <w:t>（</w:t>
      </w:r>
      <w:proofErr w:type="gramStart"/>
      <w:r w:rsidR="00744EA6">
        <w:rPr>
          <w:bCs/>
          <w:sz w:val="24"/>
        </w:rPr>
        <w:t>含</w:t>
      </w:r>
      <w:r w:rsidR="00744EA6" w:rsidRPr="005E1D32">
        <w:rPr>
          <w:bCs/>
          <w:sz w:val="24"/>
        </w:rPr>
        <w:t>存托</w:t>
      </w:r>
      <w:proofErr w:type="gramEnd"/>
      <w:r w:rsidR="00744EA6" w:rsidRPr="005E1D32">
        <w:rPr>
          <w:bCs/>
          <w:sz w:val="24"/>
        </w:rPr>
        <w:t>凭证</w:t>
      </w:r>
      <w:r w:rsidR="00744EA6">
        <w:rPr>
          <w:rFonts w:hint="eastAsia"/>
          <w:bCs/>
          <w:sz w:val="24"/>
        </w:rPr>
        <w:t>）</w:t>
      </w:r>
      <w:r w:rsidRPr="001E6008">
        <w:rPr>
          <w:rFonts w:ascii="宋体" w:hAnsi="宋体"/>
          <w:bCs/>
          <w:sz w:val="24"/>
          <w:szCs w:val="24"/>
        </w:rPr>
        <w:t>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A35F3B" w:rsidRPr="00A35F3B">
        <w:rPr>
          <w:rFonts w:ascii="宋体" w:hAnsi="宋体" w:hint="eastAsia"/>
          <w:bCs/>
          <w:sz w:val="24"/>
          <w:szCs w:val="24"/>
        </w:rPr>
        <w:t>，</w:t>
      </w:r>
      <w:r w:rsidR="00E5494B">
        <w:rPr>
          <w:rFonts w:ascii="宋体" w:hAnsi="宋体" w:hint="eastAsia"/>
          <w:bCs/>
          <w:sz w:val="24"/>
          <w:szCs w:val="24"/>
        </w:rPr>
        <w:t>其中</w:t>
      </w:r>
      <w:r w:rsidR="00A35F3B" w:rsidRPr="00A35F3B">
        <w:rPr>
          <w:rFonts w:ascii="宋体" w:hAnsi="宋体"/>
          <w:bCs/>
          <w:sz w:val="24"/>
          <w:szCs w:val="24"/>
        </w:rPr>
        <w:t>现金不包括</w:t>
      </w:r>
      <w:r w:rsidR="00A35F3B" w:rsidRPr="00A35F3B">
        <w:rPr>
          <w:rFonts w:ascii="宋体" w:hAnsi="宋体" w:hint="eastAsia"/>
          <w:bCs/>
          <w:sz w:val="24"/>
          <w:szCs w:val="24"/>
        </w:rPr>
        <w:t>结算备付金、存出保证金和应收申购款等</w:t>
      </w:r>
      <w:r w:rsidRPr="001E6008">
        <w:rPr>
          <w:rFonts w:ascii="宋体" w:hAnsi="宋体" w:hint="eastAsia"/>
          <w:bCs/>
          <w:sz w:val="24"/>
          <w:szCs w:val="24"/>
        </w:rPr>
        <w:t>。</w:t>
      </w:r>
    </w:p>
    <w:p w14:paraId="6D559CAA" w14:textId="77777777"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14:paraId="08680931" w14:textId="77777777"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14:paraId="1A3551C7" w14:textId="77777777"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14:paraId="0A8F02E2"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14:paraId="2B6E456F" w14:textId="77777777"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06A890B" w14:textId="77777777"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14:paraId="52183D0B" w14:textId="77777777"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14:paraId="06EAA4DE" w14:textId="77777777"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14:paraId="72C39244" w14:textId="77777777"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14:paraId="53CF2EB1" w14:textId="77777777"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9E3CA4">
        <w:rPr>
          <w:rFonts w:hint="eastAsia"/>
          <w:bCs/>
          <w:sz w:val="24"/>
        </w:rPr>
        <w:t>医</w:t>
      </w:r>
      <w:proofErr w:type="gramEnd"/>
      <w:r w:rsidRPr="009E3CA4">
        <w:rPr>
          <w:rFonts w:hint="eastAsia"/>
          <w:bCs/>
          <w:sz w:val="24"/>
        </w:rPr>
        <w:t>改的不断深入以及互联网医疗的不断进步与发展，本基金还将关注不断涌现的新商业模式，投资受益于医药创新产业链的其他优质企业。</w:t>
      </w:r>
    </w:p>
    <w:p w14:paraId="4E3F1D08" w14:textId="77777777"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14:paraId="6649A8DA" w14:textId="77777777"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14:paraId="32DF9115" w14:textId="77777777"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14:paraId="45CD9CF5" w14:textId="77777777"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14:paraId="7C0B4408" w14:textId="77777777"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14:paraId="573DEFB9" w14:textId="77777777"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14:paraId="7E22801E"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14:paraId="0C99FF07"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14:paraId="0AD97A66" w14:textId="77777777"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14:paraId="54396023" w14:textId="77777777"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14:paraId="382A0AB0" w14:textId="77777777"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14:paraId="3FE8D1F6" w14:textId="77777777"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14:paraId="61CBA3E8" w14:textId="77777777" w:rsidR="00744EA6" w:rsidRDefault="00744EA6" w:rsidP="00744EA6">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14:paraId="5C5BD771" w14:textId="77777777" w:rsidR="00744EA6" w:rsidRPr="00035652" w:rsidRDefault="00744EA6" w:rsidP="00744EA6">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A64F3ED" w14:textId="77777777"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14:paraId="1DEE97D4" w14:textId="77777777"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14:paraId="6543537D" w14:textId="77777777"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14:paraId="62E6DA72"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w:t>
      </w:r>
      <w:proofErr w:type="gramStart"/>
      <w:r w:rsidRPr="00836A99">
        <w:rPr>
          <w:rFonts w:hint="eastAsia"/>
          <w:bCs/>
          <w:sz w:val="24"/>
        </w:rPr>
        <w:t>久期管理</w:t>
      </w:r>
      <w:proofErr w:type="gramEnd"/>
      <w:r w:rsidRPr="00836A99">
        <w:rPr>
          <w:rFonts w:hint="eastAsia"/>
          <w:bCs/>
          <w:sz w:val="24"/>
        </w:rPr>
        <w:t>策略</w:t>
      </w:r>
    </w:p>
    <w:p w14:paraId="4D5720CE" w14:textId="77777777"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14:paraId="22924D1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14:paraId="61A32A90" w14:textId="77777777" w:rsidR="00836A99" w:rsidRPr="00836A99" w:rsidRDefault="00836A99" w:rsidP="00836A99">
      <w:pPr>
        <w:spacing w:line="360" w:lineRule="auto"/>
        <w:ind w:firstLineChars="200" w:firstLine="480"/>
        <w:rPr>
          <w:bCs/>
          <w:sz w:val="24"/>
        </w:rPr>
      </w:pPr>
      <w:r w:rsidRPr="00836A99">
        <w:rPr>
          <w:rFonts w:hint="eastAsia"/>
          <w:bCs/>
          <w:sz w:val="24"/>
        </w:rPr>
        <w:t>本基金定性和定量地分析</w:t>
      </w:r>
      <w:proofErr w:type="gramStart"/>
      <w:r w:rsidRPr="00836A99">
        <w:rPr>
          <w:rFonts w:hint="eastAsia"/>
          <w:bCs/>
          <w:sz w:val="24"/>
        </w:rPr>
        <w:t>不</w:t>
      </w:r>
      <w:proofErr w:type="gramEnd"/>
      <w:r w:rsidRPr="00836A99">
        <w:rPr>
          <w:rFonts w:hint="eastAsia"/>
          <w:bCs/>
          <w:sz w:val="24"/>
        </w:rPr>
        <w:t>同类属债券类资产的信用风险、流动性风险及其经风险调整后的收益率水平或盈利能力，通过比较或合理预期</w:t>
      </w:r>
      <w:proofErr w:type="gramStart"/>
      <w:r w:rsidRPr="00836A99">
        <w:rPr>
          <w:rFonts w:hint="eastAsia"/>
          <w:bCs/>
          <w:sz w:val="24"/>
        </w:rPr>
        <w:t>不</w:t>
      </w:r>
      <w:proofErr w:type="gramEnd"/>
      <w:r w:rsidRPr="00836A99">
        <w:rPr>
          <w:rFonts w:hint="eastAsia"/>
          <w:bCs/>
          <w:sz w:val="24"/>
        </w:rPr>
        <w:t>同类属债券类资产的风险与收益率变化，确定并动态地调整</w:t>
      </w:r>
      <w:proofErr w:type="gramStart"/>
      <w:r w:rsidRPr="00836A99">
        <w:rPr>
          <w:rFonts w:hint="eastAsia"/>
          <w:bCs/>
          <w:sz w:val="24"/>
        </w:rPr>
        <w:t>不</w:t>
      </w:r>
      <w:proofErr w:type="gramEnd"/>
      <w:r w:rsidRPr="00836A99">
        <w:rPr>
          <w:rFonts w:hint="eastAsia"/>
          <w:bCs/>
          <w:sz w:val="24"/>
        </w:rPr>
        <w:t>同类属债券类资产间的配置比例。在控制信用风险和流动性风险为主的基金总体风险水平的前提下，谋求更高的经风险调整后的稳定收益。</w:t>
      </w:r>
    </w:p>
    <w:p w14:paraId="4BA4C8A7"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14:paraId="0BB28F8E" w14:textId="77777777"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5C39E8BE"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14:paraId="34A296AB" w14:textId="77777777"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14:paraId="5C7AE933"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14:paraId="72512383" w14:textId="77777777"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DCC5E90" w14:textId="77777777"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14:paraId="14548B76" w14:textId="77777777"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w:t>
      </w:r>
      <w:proofErr w:type="gramStart"/>
      <w:r w:rsidRPr="00836A99">
        <w:rPr>
          <w:rFonts w:hint="eastAsia"/>
          <w:bCs/>
          <w:sz w:val="24"/>
        </w:rPr>
        <w:t>研</w:t>
      </w:r>
      <w:proofErr w:type="gramEnd"/>
      <w:r w:rsidRPr="00836A99">
        <w:rPr>
          <w:rFonts w:hint="eastAsia"/>
          <w:bCs/>
          <w:sz w:val="24"/>
        </w:rPr>
        <w:t>团队对标的股票的研究，在此基础上利用可转换债券定价模型，充分考虑转债发行</w:t>
      </w:r>
      <w:proofErr w:type="gramStart"/>
      <w:r w:rsidRPr="00836A99">
        <w:rPr>
          <w:rFonts w:hint="eastAsia"/>
          <w:bCs/>
          <w:sz w:val="24"/>
        </w:rPr>
        <w:t>后目标转</w:t>
      </w:r>
      <w:proofErr w:type="gramEnd"/>
      <w:r w:rsidRPr="00836A99">
        <w:rPr>
          <w:rFonts w:hint="eastAsia"/>
          <w:bCs/>
          <w:sz w:val="24"/>
        </w:rPr>
        <w:t>债标的股票股价波动率可能出现的变化，对目标转债的股性进行合理定价。通过对标的转</w:t>
      </w:r>
      <w:proofErr w:type="gramStart"/>
      <w:r w:rsidRPr="00836A99">
        <w:rPr>
          <w:rFonts w:hint="eastAsia"/>
          <w:bCs/>
          <w:sz w:val="24"/>
        </w:rPr>
        <w:t>债股性与债性</w:t>
      </w:r>
      <w:proofErr w:type="gramEnd"/>
      <w:r w:rsidRPr="00836A99">
        <w:rPr>
          <w:rFonts w:hint="eastAsia"/>
          <w:bCs/>
          <w:sz w:val="24"/>
        </w:rPr>
        <w:t>的合理定价，力求寻找出被市场低估的品种，构建本基金可转换债券的投资组合。</w:t>
      </w:r>
    </w:p>
    <w:p w14:paraId="0A76FCD8" w14:textId="77777777"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14:paraId="11CEAF2E" w14:textId="77777777"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12340D7" w14:textId="77777777"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14:paraId="007B5CBD" w14:textId="77777777"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w:t>
      </w:r>
      <w:proofErr w:type="gramStart"/>
      <w:r w:rsidRPr="009E3CA4">
        <w:rPr>
          <w:rFonts w:hint="eastAsia"/>
          <w:bCs/>
          <w:sz w:val="24"/>
        </w:rPr>
        <w:t>池结构</w:t>
      </w:r>
      <w:proofErr w:type="gramEnd"/>
      <w:r w:rsidRPr="009E3CA4">
        <w:rPr>
          <w:rFonts w:hint="eastAsia"/>
          <w:bCs/>
          <w:sz w:val="24"/>
        </w:rPr>
        <w:t>及资产</w:t>
      </w:r>
      <w:proofErr w:type="gramStart"/>
      <w:r w:rsidRPr="009E3CA4">
        <w:rPr>
          <w:rFonts w:hint="eastAsia"/>
          <w:bCs/>
          <w:sz w:val="24"/>
        </w:rPr>
        <w:t>池资产</w:t>
      </w:r>
      <w:proofErr w:type="gramEnd"/>
      <w:r w:rsidRPr="009E3CA4">
        <w:rPr>
          <w:rFonts w:hint="eastAsia"/>
          <w:bCs/>
          <w:sz w:val="24"/>
        </w:rPr>
        <w:t>所在行业景气变化等因素的研究，预测资产</w:t>
      </w:r>
      <w:proofErr w:type="gramStart"/>
      <w:r w:rsidRPr="009E3CA4">
        <w:rPr>
          <w:rFonts w:hint="eastAsia"/>
          <w:bCs/>
          <w:sz w:val="24"/>
        </w:rPr>
        <w:t>池未来</w:t>
      </w:r>
      <w:proofErr w:type="gramEnd"/>
      <w:r w:rsidRPr="009E3CA4">
        <w:rPr>
          <w:rFonts w:hint="eastAsia"/>
          <w:bCs/>
          <w:sz w:val="24"/>
        </w:rPr>
        <w:t>现金流变化；研究标的证券发行条款，预测提前偿还率变化对标的证券</w:t>
      </w:r>
      <w:proofErr w:type="gramStart"/>
      <w:r w:rsidRPr="009E3CA4">
        <w:rPr>
          <w:rFonts w:hint="eastAsia"/>
          <w:bCs/>
          <w:sz w:val="24"/>
        </w:rPr>
        <w:t>的久期与</w:t>
      </w:r>
      <w:proofErr w:type="gramEnd"/>
      <w:r w:rsidRPr="009E3CA4">
        <w:rPr>
          <w:rFonts w:hint="eastAsia"/>
          <w:bCs/>
          <w:sz w:val="24"/>
        </w:rPr>
        <w:t>收益率的影响，同时密切关注流动性对标的证券收益率的影响。综合</w:t>
      </w:r>
      <w:proofErr w:type="gramStart"/>
      <w:r w:rsidRPr="009E3CA4">
        <w:rPr>
          <w:rFonts w:hint="eastAsia"/>
          <w:bCs/>
          <w:sz w:val="24"/>
        </w:rPr>
        <w:t>运用久期管理</w:t>
      </w:r>
      <w:proofErr w:type="gramEnd"/>
      <w:r w:rsidRPr="009E3CA4">
        <w:rPr>
          <w:rFonts w:hint="eastAsia"/>
          <w:bCs/>
          <w:sz w:val="24"/>
        </w:rPr>
        <w:t>、收益率曲线、</w:t>
      </w:r>
      <w:proofErr w:type="gramStart"/>
      <w:r w:rsidRPr="009E3CA4">
        <w:rPr>
          <w:rFonts w:hint="eastAsia"/>
          <w:bCs/>
          <w:sz w:val="24"/>
        </w:rPr>
        <w:t>个券</w:t>
      </w:r>
      <w:proofErr w:type="gramEnd"/>
      <w:r w:rsidRPr="009E3CA4">
        <w:rPr>
          <w:rFonts w:hint="eastAsia"/>
          <w:bCs/>
          <w:sz w:val="24"/>
        </w:rPr>
        <w:t>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14:paraId="17A16FF7" w14:textId="77777777"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14:paraId="27511E24" w14:textId="77777777"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14:paraId="6DFE0E06" w14:textId="77777777"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CF48D"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14:paraId="5CEEAAE6" w14:textId="77777777"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14:paraId="4B1F260D" w14:textId="77777777" w:rsidR="008239AB" w:rsidRPr="008F6B1F" w:rsidRDefault="008239AB" w:rsidP="008239AB">
      <w:pPr>
        <w:spacing w:line="360" w:lineRule="auto"/>
        <w:ind w:firstLineChars="200" w:firstLine="480"/>
        <w:rPr>
          <w:bCs/>
          <w:sz w:val="24"/>
        </w:rPr>
      </w:pPr>
      <w:r w:rsidRPr="008F6B1F">
        <w:rPr>
          <w:bCs/>
          <w:sz w:val="24"/>
        </w:rPr>
        <w:t>基金的投资组合应遵循以下限制：</w:t>
      </w:r>
    </w:p>
    <w:p w14:paraId="05039B2A"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w:t>
      </w:r>
      <w:r w:rsidR="00744EA6">
        <w:rPr>
          <w:rFonts w:hint="eastAsia"/>
          <w:bCs/>
          <w:sz w:val="24"/>
        </w:rPr>
        <w:t>（</w:t>
      </w:r>
      <w:proofErr w:type="gramStart"/>
      <w:r w:rsidR="00744EA6">
        <w:rPr>
          <w:bCs/>
          <w:sz w:val="24"/>
        </w:rPr>
        <w:t>含</w:t>
      </w:r>
      <w:r w:rsidR="00744EA6" w:rsidRPr="005E1D32">
        <w:rPr>
          <w:bCs/>
          <w:sz w:val="24"/>
        </w:rPr>
        <w:t>存托</w:t>
      </w:r>
      <w:proofErr w:type="gramEnd"/>
      <w:r w:rsidR="00744EA6" w:rsidRPr="005E1D32">
        <w:rPr>
          <w:bCs/>
          <w:sz w:val="24"/>
        </w:rPr>
        <w:t>凭证</w:t>
      </w:r>
      <w:r w:rsidR="00744EA6">
        <w:rPr>
          <w:rFonts w:hint="eastAsia"/>
          <w:bCs/>
          <w:sz w:val="24"/>
        </w:rPr>
        <w:t>）</w:t>
      </w:r>
      <w:r w:rsidRPr="008F6B1F">
        <w:rPr>
          <w:rFonts w:hint="eastAsia"/>
          <w:bCs/>
          <w:sz w:val="24"/>
        </w:rPr>
        <w:t>占基金资产的</w:t>
      </w:r>
      <w:r w:rsidR="008A257A" w:rsidRPr="008A257A">
        <w:rPr>
          <w:rFonts w:hint="eastAsia"/>
          <w:bCs/>
          <w:sz w:val="24"/>
        </w:rPr>
        <w:t>80%-95%</w:t>
      </w:r>
      <w:r w:rsidR="008A257A" w:rsidRPr="008A257A">
        <w:rPr>
          <w:rFonts w:hint="eastAsia"/>
          <w:bCs/>
          <w:sz w:val="24"/>
        </w:rPr>
        <w:t>，其中投资于医药创新主题相关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14:paraId="766456F2"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r w:rsidR="00A35F3B" w:rsidRPr="00A35F3B">
        <w:rPr>
          <w:rFonts w:hint="eastAsia"/>
          <w:bCs/>
          <w:sz w:val="24"/>
        </w:rPr>
        <w:t>，</w:t>
      </w:r>
      <w:r w:rsidR="00E5494B">
        <w:rPr>
          <w:rFonts w:hint="eastAsia"/>
          <w:bCs/>
          <w:sz w:val="24"/>
        </w:rPr>
        <w:t>其中</w:t>
      </w:r>
      <w:r w:rsidR="00A35F3B" w:rsidRPr="00A35F3B">
        <w:rPr>
          <w:bCs/>
          <w:sz w:val="24"/>
        </w:rPr>
        <w:t>现金不包括</w:t>
      </w:r>
      <w:r w:rsidR="00A35F3B" w:rsidRPr="00A35F3B">
        <w:rPr>
          <w:rFonts w:hint="eastAsia"/>
          <w:bCs/>
          <w:sz w:val="24"/>
        </w:rPr>
        <w:t>结算备付金、存出保证金和应收申购款等</w:t>
      </w:r>
      <w:r w:rsidRPr="008F6B1F">
        <w:rPr>
          <w:rFonts w:hint="eastAsia"/>
          <w:bCs/>
          <w:sz w:val="24"/>
        </w:rPr>
        <w:t>；</w:t>
      </w:r>
    </w:p>
    <w:p w14:paraId="0268871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F12421B"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14:paraId="7A7F0915"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768C6489"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14:paraId="02F9C9F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43C6D03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3D2FB27E"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69DF5FB1" w14:textId="77777777"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966F3ED"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3DA890C8"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06C71FA7" w14:textId="77777777"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14:paraId="2015F8BA" w14:textId="77777777"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05F3ADBF" w14:textId="77777777"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14:paraId="705D385F" w14:textId="77777777"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4348995C" w14:textId="77777777"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53303A35" w14:textId="77777777"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7C35F0A5" w14:textId="77777777"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14:paraId="3C5DF1A3" w14:textId="77777777"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14:paraId="7B0BD241" w14:textId="77777777" w:rsidR="008239AB" w:rsidRPr="008F6B1F" w:rsidRDefault="008239AB" w:rsidP="008239AB">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0F8DF1DD" w14:textId="77777777"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14:paraId="538474A4" w14:textId="77777777" w:rsidR="00A35F3B" w:rsidRPr="00A35F3B" w:rsidRDefault="008239AB" w:rsidP="00A35F3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w:t>
      </w:r>
      <w:r w:rsidR="00A35F3B" w:rsidRPr="00A35F3B">
        <w:rPr>
          <w:rFonts w:hint="eastAsia"/>
          <w:bCs/>
          <w:sz w:val="24"/>
        </w:rPr>
        <w:t>本基金管理人管理的全部开放式基金（包括开放式基金以及处于开放期的定期开放基金）持有一家上市公司发行的可流通股票，不得超过该上市公司可流通股票的</w:t>
      </w:r>
      <w:r w:rsidR="00A35F3B" w:rsidRPr="00A35F3B">
        <w:rPr>
          <w:rFonts w:hint="eastAsia"/>
          <w:bCs/>
          <w:sz w:val="24"/>
        </w:rPr>
        <w:t>15%</w:t>
      </w:r>
      <w:r w:rsidR="00A35F3B" w:rsidRPr="00A35F3B">
        <w:rPr>
          <w:rFonts w:hint="eastAsia"/>
          <w:bCs/>
          <w:sz w:val="24"/>
        </w:rPr>
        <w:t>；本基金管理人管理的全部投资组合持有一家上市公司发行的可流通股票，不得超过该上市公司可流通股票的</w:t>
      </w:r>
      <w:r w:rsidR="00A35F3B" w:rsidRPr="00A35F3B">
        <w:rPr>
          <w:rFonts w:hint="eastAsia"/>
          <w:bCs/>
          <w:sz w:val="24"/>
        </w:rPr>
        <w:t>30%</w:t>
      </w:r>
      <w:r w:rsidR="00A35F3B" w:rsidRPr="00A35F3B">
        <w:rPr>
          <w:rFonts w:hint="eastAsia"/>
          <w:bCs/>
          <w:sz w:val="24"/>
        </w:rPr>
        <w:t>；</w:t>
      </w:r>
    </w:p>
    <w:p w14:paraId="1B7B8AC0"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19</w:t>
      </w:r>
      <w:r w:rsidRPr="00A35F3B">
        <w:rPr>
          <w:rFonts w:hint="eastAsia"/>
          <w:bCs/>
          <w:sz w:val="24"/>
        </w:rPr>
        <w:t>）本基金主动投资于流动性受限资产的市值合计不得超过基金资产净值的</w:t>
      </w:r>
      <w:r w:rsidRPr="00A35F3B">
        <w:rPr>
          <w:rFonts w:hint="eastAsia"/>
          <w:bCs/>
          <w:sz w:val="24"/>
        </w:rPr>
        <w:t>15%</w:t>
      </w:r>
      <w:r w:rsidRPr="00A35F3B">
        <w:rPr>
          <w:rFonts w:hint="eastAsia"/>
          <w:bCs/>
          <w:sz w:val="24"/>
        </w:rPr>
        <w:t>；因证券市场波动、上市公司股票停牌、基金规模变动等基金管理人之外的因素致使基金不符合该比例限制的，基金管理人不得主动新增流动性受限资产的投资；</w:t>
      </w:r>
    </w:p>
    <w:p w14:paraId="6D86B30D" w14:textId="77777777"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20</w:t>
      </w:r>
      <w:r w:rsidRPr="00A35F3B">
        <w:rPr>
          <w:rFonts w:hint="eastAsia"/>
          <w:bCs/>
          <w:sz w:val="24"/>
        </w:rPr>
        <w:t>）本基金与私募类</w:t>
      </w:r>
      <w:proofErr w:type="gramStart"/>
      <w:r w:rsidRPr="00A35F3B">
        <w:rPr>
          <w:rFonts w:hint="eastAsia"/>
          <w:bCs/>
          <w:sz w:val="24"/>
        </w:rPr>
        <w:t>证券资管产品</w:t>
      </w:r>
      <w:proofErr w:type="gramEnd"/>
      <w:r w:rsidRPr="00A35F3B">
        <w:rPr>
          <w:rFonts w:hint="eastAsia"/>
          <w:bCs/>
          <w:sz w:val="24"/>
        </w:rPr>
        <w:t>及中国证监会认定的其他主体为交易对手开展逆回购交易的，可接受质押品的资质要求应当与基金合同约定的投资范围保持一致；</w:t>
      </w:r>
    </w:p>
    <w:p w14:paraId="638FE89D" w14:textId="77777777" w:rsidR="00744EA6" w:rsidRPr="00035652" w:rsidRDefault="00744EA6" w:rsidP="00744EA6">
      <w:pPr>
        <w:spacing w:line="360" w:lineRule="auto"/>
        <w:ind w:firstLineChars="200" w:firstLine="480"/>
        <w:rPr>
          <w:bCs/>
          <w:sz w:val="24"/>
        </w:rPr>
      </w:pPr>
      <w:r>
        <w:rPr>
          <w:rFonts w:hint="eastAsia"/>
          <w:bCs/>
          <w:sz w:val="24"/>
        </w:rPr>
        <w:t>（</w:t>
      </w:r>
      <w:r w:rsidRPr="00A35F3B">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22DBC8A5" w14:textId="77777777" w:rsidR="008239AB" w:rsidRPr="008F6B1F" w:rsidRDefault="00A35F3B" w:rsidP="00A35F3B">
      <w:pPr>
        <w:spacing w:line="360" w:lineRule="auto"/>
        <w:ind w:firstLineChars="200" w:firstLine="480"/>
        <w:rPr>
          <w:bCs/>
          <w:sz w:val="24"/>
        </w:rPr>
      </w:pPr>
      <w:r w:rsidRPr="00A35F3B">
        <w:rPr>
          <w:bCs/>
          <w:sz w:val="24"/>
        </w:rPr>
        <w:t>（</w:t>
      </w:r>
      <w:r w:rsidR="00744EA6">
        <w:rPr>
          <w:bCs/>
          <w:sz w:val="24"/>
        </w:rPr>
        <w:t>22</w:t>
      </w:r>
      <w:r w:rsidRPr="00A35F3B">
        <w:rPr>
          <w:bCs/>
          <w:sz w:val="24"/>
        </w:rPr>
        <w:t>）</w:t>
      </w:r>
      <w:r w:rsidR="008239AB" w:rsidRPr="008F6B1F">
        <w:rPr>
          <w:rFonts w:hint="eastAsia"/>
          <w:bCs/>
          <w:sz w:val="24"/>
        </w:rPr>
        <w:t>法律法规及中国证监会规定的和《基金合同》约定的其他投资限制。</w:t>
      </w:r>
    </w:p>
    <w:p w14:paraId="64AD3436" w14:textId="77777777" w:rsidR="008239AB" w:rsidRPr="008F6B1F" w:rsidRDefault="00A35F3B" w:rsidP="00A35F3B">
      <w:pPr>
        <w:spacing w:line="360" w:lineRule="auto"/>
        <w:ind w:firstLineChars="200" w:firstLine="480"/>
        <w:rPr>
          <w:bCs/>
        </w:rPr>
      </w:pPr>
      <w:r w:rsidRPr="00A35F3B">
        <w:rPr>
          <w:rFonts w:hint="eastAsia"/>
          <w:bCs/>
          <w:sz w:val="24"/>
        </w:rPr>
        <w:t>除上述第（</w:t>
      </w:r>
      <w:r w:rsidRPr="00A35F3B">
        <w:rPr>
          <w:rFonts w:hint="eastAsia"/>
          <w:bCs/>
          <w:sz w:val="24"/>
        </w:rPr>
        <w:t>2</w:t>
      </w:r>
      <w:r w:rsidRPr="00A35F3B">
        <w:rPr>
          <w:rFonts w:hint="eastAsia"/>
          <w:bCs/>
          <w:sz w:val="24"/>
        </w:rPr>
        <w:t>）、（</w:t>
      </w:r>
      <w:r w:rsidRPr="00A35F3B">
        <w:rPr>
          <w:rFonts w:hint="eastAsia"/>
          <w:bCs/>
          <w:sz w:val="24"/>
        </w:rPr>
        <w:t>12</w:t>
      </w:r>
      <w:r w:rsidRPr="00A35F3B">
        <w:rPr>
          <w:rFonts w:hint="eastAsia"/>
          <w:bCs/>
          <w:sz w:val="24"/>
        </w:rPr>
        <w:t>）、（</w:t>
      </w:r>
      <w:r w:rsidRPr="00A35F3B">
        <w:rPr>
          <w:rFonts w:hint="eastAsia"/>
          <w:bCs/>
          <w:sz w:val="24"/>
        </w:rPr>
        <w:t>19</w:t>
      </w:r>
      <w:r w:rsidR="00FE0AAB">
        <w:rPr>
          <w:rFonts w:hint="eastAsia"/>
          <w:bCs/>
          <w:sz w:val="24"/>
        </w:rPr>
        <w:t>）</w:t>
      </w:r>
      <w:r w:rsidRPr="00A35F3B">
        <w:rPr>
          <w:rFonts w:hint="eastAsia"/>
          <w:bCs/>
          <w:sz w:val="24"/>
        </w:rPr>
        <w:t>、（</w:t>
      </w:r>
      <w:r w:rsidRPr="00A35F3B">
        <w:rPr>
          <w:rFonts w:hint="eastAsia"/>
          <w:bCs/>
          <w:sz w:val="24"/>
        </w:rPr>
        <w:t>20</w:t>
      </w:r>
      <w:r w:rsidRPr="00A35F3B">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14:paraId="63B8E663" w14:textId="77777777"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14:paraId="476B5DF3" w14:textId="77777777"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7D000206" w14:textId="77777777" w:rsidR="008239AB" w:rsidRPr="00D85E78" w:rsidRDefault="008239AB" w:rsidP="008239A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14:paraId="045A9CB7"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14:paraId="233AC7C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14:paraId="210E4EE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14:paraId="3CF6675C"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14:paraId="53E81408"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14:paraId="0955480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14:paraId="27BA101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14:paraId="2806FA8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14:paraId="2EC5AFD0"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14:paraId="70F67CD3"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1FA8AF"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14:paraId="48970921"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14:paraId="654622BC" w14:textId="77777777"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14:paraId="4EAF67C7" w14:textId="77777777"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14:paraId="3A2D2332" w14:textId="77777777" w:rsidR="008239AB" w:rsidRDefault="008239AB" w:rsidP="008239AB">
      <w:pPr>
        <w:pStyle w:val="af4"/>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14:paraId="70AC1033"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六、基金资产净值的计算方法和公告方式</w:t>
      </w:r>
    </w:p>
    <w:p w14:paraId="13F668F8" w14:textId="77777777" w:rsidR="008239AB" w:rsidRPr="00D85E78" w:rsidRDefault="008239AB" w:rsidP="008239AB">
      <w:pPr>
        <w:pStyle w:val="af4"/>
        <w:spacing w:after="78"/>
        <w:ind w:firstLine="480"/>
        <w:rPr>
          <w:rFonts w:ascii="宋体" w:hAnsi="宋体"/>
          <w:szCs w:val="24"/>
        </w:rPr>
      </w:pPr>
      <w:r w:rsidRPr="00D85E78">
        <w:rPr>
          <w:rFonts w:ascii="宋体" w:hAnsi="宋体"/>
          <w:bCs/>
          <w:szCs w:val="24"/>
        </w:rPr>
        <w:t>（一）估值方法</w:t>
      </w:r>
    </w:p>
    <w:p w14:paraId="6F25B00F"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14:paraId="13E0119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103F5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14:paraId="085B239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14:paraId="2B70D456"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14:paraId="228EAC7A"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14:paraId="567B97DD"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14:paraId="5E7DE7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14:paraId="1F2441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CE8095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14:paraId="7CBC42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14:paraId="5D4388D2"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14:paraId="02E4BD6E"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14:paraId="1C43CFF9" w14:textId="77777777" w:rsidR="00744EA6" w:rsidRPr="00282A1F" w:rsidRDefault="00B76C32" w:rsidP="00282A1F">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282A1F">
        <w:rPr>
          <w:rFonts w:hint="eastAsia"/>
          <w:bCs/>
          <w:sz w:val="24"/>
          <w:szCs w:val="24"/>
        </w:rPr>
        <w:t>本基金投资存托凭证的估值核算依照境内上市交易的股票执行。</w:t>
      </w:r>
    </w:p>
    <w:p w14:paraId="708E40F9" w14:textId="77777777" w:rsidR="00B76C32" w:rsidRPr="007051BC" w:rsidRDefault="00744EA6" w:rsidP="00744EA6">
      <w:pPr>
        <w:adjustRightInd w:val="0"/>
        <w:snapToGrid w:val="0"/>
        <w:spacing w:line="360" w:lineRule="auto"/>
        <w:ind w:firstLineChars="200" w:firstLine="480"/>
        <w:rPr>
          <w:bCs/>
          <w:sz w:val="24"/>
          <w:szCs w:val="24"/>
        </w:rPr>
      </w:pPr>
      <w:r w:rsidRPr="00282A1F">
        <w:rPr>
          <w:bCs/>
          <w:sz w:val="24"/>
          <w:szCs w:val="24"/>
        </w:rPr>
        <w:t>7</w:t>
      </w:r>
      <w:r w:rsidRPr="00282A1F">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14:paraId="1C5F862C"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7AB0740" w14:textId="77777777"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741DDBF"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14:paraId="54E4A467" w14:textId="2ADDE39D"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w:t>
      </w:r>
      <w:r w:rsidR="00974AB7" w:rsidRPr="00974AB7">
        <w:rPr>
          <w:rFonts w:ascii="宋体" w:hAnsi="宋体" w:hint="eastAsia"/>
          <w:bCs/>
          <w:sz w:val="24"/>
          <w:szCs w:val="24"/>
        </w:rPr>
        <w:t>各类基金份额的</w:t>
      </w:r>
      <w:r w:rsidRPr="00D85E78">
        <w:rPr>
          <w:rFonts w:ascii="宋体" w:hAnsi="宋体" w:hint="eastAsia"/>
          <w:bCs/>
          <w:sz w:val="24"/>
          <w:szCs w:val="24"/>
        </w:rPr>
        <w:t>基金份额净值是按照每个工作日闭市后，</w:t>
      </w:r>
      <w:r w:rsidR="00974AB7" w:rsidRPr="00974AB7">
        <w:rPr>
          <w:rFonts w:ascii="宋体" w:hAnsi="宋体" w:hint="eastAsia"/>
          <w:bCs/>
          <w:sz w:val="24"/>
          <w:szCs w:val="24"/>
        </w:rPr>
        <w:t>该类基金份额的</w:t>
      </w:r>
      <w:r w:rsidRPr="00D85E78">
        <w:rPr>
          <w:rFonts w:ascii="宋体" w:hAnsi="宋体" w:hint="eastAsia"/>
          <w:bCs/>
          <w:sz w:val="24"/>
          <w:szCs w:val="24"/>
        </w:rPr>
        <w:t>基金资产净值除以当日</w:t>
      </w:r>
      <w:r w:rsidR="00974AB7">
        <w:rPr>
          <w:rFonts w:ascii="宋体" w:hAnsi="宋体" w:hint="eastAsia"/>
          <w:bCs/>
          <w:sz w:val="24"/>
          <w:szCs w:val="24"/>
        </w:rPr>
        <w:t>该类</w:t>
      </w:r>
      <w:r w:rsidRPr="00D85E78">
        <w:rPr>
          <w:rFonts w:ascii="宋体" w:hAnsi="宋体" w:hint="eastAsia"/>
          <w:bCs/>
          <w:sz w:val="24"/>
          <w:szCs w:val="24"/>
        </w:rPr>
        <w:t>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14:paraId="6283F036" w14:textId="0DE92452"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w:t>
      </w:r>
      <w:r w:rsidR="00974AB7" w:rsidRPr="00974AB7">
        <w:rPr>
          <w:rFonts w:ascii="宋体" w:hAnsi="宋体" w:hint="eastAsia"/>
          <w:bCs/>
          <w:sz w:val="24"/>
          <w:szCs w:val="24"/>
        </w:rPr>
        <w:t>各类基金份额的</w:t>
      </w:r>
      <w:r w:rsidRPr="00D85E78">
        <w:rPr>
          <w:rFonts w:ascii="宋体" w:hAnsi="宋体" w:hint="eastAsia"/>
          <w:bCs/>
          <w:sz w:val="24"/>
          <w:szCs w:val="24"/>
        </w:rPr>
        <w:t>基金资产净值及基金份额净值，并按规定公告。如遇特殊情况，经中国证监会同意，可以适当延迟计算或公告。</w:t>
      </w:r>
    </w:p>
    <w:p w14:paraId="7AA33DED" w14:textId="7627B6AA"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w:t>
      </w:r>
      <w:proofErr w:type="gramStart"/>
      <w:r w:rsidRPr="00D85E78">
        <w:rPr>
          <w:rFonts w:ascii="宋体" w:hAnsi="宋体" w:hint="eastAsia"/>
          <w:bCs/>
          <w:sz w:val="24"/>
          <w:szCs w:val="24"/>
        </w:rPr>
        <w:t>应每个</w:t>
      </w:r>
      <w:proofErr w:type="gramEnd"/>
      <w:r w:rsidRPr="00D85E78">
        <w:rPr>
          <w:rFonts w:ascii="宋体" w:hAnsi="宋体" w:hint="eastAsia"/>
          <w:bCs/>
          <w:sz w:val="24"/>
          <w:szCs w:val="24"/>
        </w:rPr>
        <w:t>工作日对基金资产估值，但基金管理人根据法律法规或本基金合同的规定暂停估值时除外。基金管理人每个工作日对基金资产估值后，将</w:t>
      </w:r>
      <w:r w:rsidR="00974AB7">
        <w:rPr>
          <w:rFonts w:ascii="宋体" w:hAnsi="宋体" w:hint="eastAsia"/>
          <w:bCs/>
          <w:sz w:val="24"/>
          <w:szCs w:val="24"/>
        </w:rPr>
        <w:t>各类</w:t>
      </w:r>
      <w:r w:rsidRPr="00D85E78">
        <w:rPr>
          <w:rFonts w:ascii="宋体" w:hAnsi="宋体" w:hint="eastAsia"/>
          <w:bCs/>
          <w:sz w:val="24"/>
          <w:szCs w:val="24"/>
        </w:rPr>
        <w:t>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14:paraId="638BA608"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14:paraId="7F6D615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14:paraId="223C17AE" w14:textId="77777777"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14:paraId="7665365D" w14:textId="1F5291DF" w:rsidR="00A35F3B" w:rsidRPr="00A35F3B" w:rsidRDefault="008239AB" w:rsidP="00A35F3B">
      <w:pPr>
        <w:spacing w:line="360" w:lineRule="auto"/>
        <w:ind w:firstLineChars="200" w:firstLine="480"/>
        <w:rPr>
          <w:rFonts w:ascii="宋体" w:hAnsi="宋体"/>
          <w:bCs/>
          <w:sz w:val="24"/>
          <w:szCs w:val="24"/>
        </w:rPr>
      </w:pPr>
      <w:r>
        <w:rPr>
          <w:rFonts w:ascii="宋体" w:hAnsi="宋体" w:hint="eastAsia"/>
          <w:bCs/>
          <w:sz w:val="24"/>
          <w:szCs w:val="24"/>
        </w:rPr>
        <w:t>3、</w:t>
      </w:r>
      <w:r w:rsidR="001253DC" w:rsidRPr="001253DC">
        <w:rPr>
          <w:rFonts w:ascii="宋体" w:hAnsi="宋体" w:hint="eastAsia"/>
          <w:bCs/>
          <w:sz w:val="24"/>
          <w:szCs w:val="24"/>
        </w:rPr>
        <w:t>当特定资产占前一估值日基金资产净值50%以上的</w:t>
      </w:r>
      <w:r w:rsidR="00BF4DEF">
        <w:rPr>
          <w:rFonts w:ascii="宋体" w:hAnsi="宋体" w:hint="eastAsia"/>
          <w:bCs/>
          <w:sz w:val="24"/>
          <w:szCs w:val="24"/>
        </w:rPr>
        <w:t>，经与基金托管人协商确认后</w:t>
      </w:r>
      <w:r w:rsidR="00A35F3B" w:rsidRPr="00A35F3B">
        <w:rPr>
          <w:rFonts w:ascii="宋体" w:hAnsi="宋体" w:hint="eastAsia"/>
          <w:bCs/>
          <w:sz w:val="24"/>
          <w:szCs w:val="24"/>
        </w:rPr>
        <w:t>，基金管理人应当暂停估值；</w:t>
      </w:r>
    </w:p>
    <w:p w14:paraId="23E38AEB" w14:textId="77777777" w:rsidR="008239AB" w:rsidRDefault="00A35F3B" w:rsidP="00A35F3B">
      <w:pPr>
        <w:spacing w:line="360" w:lineRule="auto"/>
        <w:ind w:firstLineChars="200" w:firstLine="480"/>
        <w:rPr>
          <w:rFonts w:ascii="宋体" w:hAnsi="宋体"/>
          <w:bCs/>
          <w:sz w:val="24"/>
          <w:szCs w:val="24"/>
        </w:rPr>
      </w:pPr>
      <w:r>
        <w:rPr>
          <w:rFonts w:ascii="宋体" w:hAnsi="宋体" w:hint="eastAsia"/>
          <w:bCs/>
          <w:sz w:val="24"/>
          <w:szCs w:val="24"/>
        </w:rPr>
        <w:t>4</w:t>
      </w:r>
      <w:r w:rsidRPr="00A35F3B">
        <w:rPr>
          <w:rFonts w:ascii="宋体" w:hAnsi="宋体" w:hint="eastAsia"/>
          <w:bCs/>
          <w:sz w:val="24"/>
          <w:szCs w:val="24"/>
        </w:rPr>
        <w:t>、</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和基金合同认定的其它情形。</w:t>
      </w:r>
    </w:p>
    <w:p w14:paraId="6B551A08" w14:textId="77777777"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w:t>
      </w:r>
      <w:r w:rsidR="003639FF">
        <w:rPr>
          <w:rFonts w:ascii="宋体" w:hAnsi="宋体" w:hint="eastAsia"/>
          <w:bCs/>
          <w:sz w:val="24"/>
          <w:szCs w:val="24"/>
        </w:rPr>
        <w:t>净值信息</w:t>
      </w:r>
      <w:r w:rsidRPr="00ED4E35">
        <w:rPr>
          <w:rFonts w:ascii="宋体" w:hAnsi="宋体"/>
          <w:bCs/>
          <w:sz w:val="24"/>
          <w:szCs w:val="24"/>
        </w:rPr>
        <w:t>的公告方式</w:t>
      </w:r>
    </w:p>
    <w:p w14:paraId="3AD49BBE" w14:textId="3D5D6F5D"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w:t>
      </w:r>
      <w:r w:rsidR="001253DC">
        <w:rPr>
          <w:rFonts w:ascii="宋体" w:hAnsi="宋体" w:hint="eastAsia"/>
          <w:bCs/>
          <w:sz w:val="24"/>
          <w:szCs w:val="24"/>
        </w:rPr>
        <w:t>分别</w:t>
      </w:r>
      <w:r w:rsidRPr="003639FF">
        <w:rPr>
          <w:rFonts w:ascii="宋体" w:hAnsi="宋体" w:hint="eastAsia"/>
          <w:bCs/>
          <w:sz w:val="24"/>
          <w:szCs w:val="24"/>
        </w:rPr>
        <w:t>披露一次</w:t>
      </w:r>
      <w:r w:rsidR="001253DC" w:rsidRPr="001253DC">
        <w:rPr>
          <w:rFonts w:ascii="宋体" w:hAnsi="宋体" w:hint="eastAsia"/>
          <w:bCs/>
          <w:sz w:val="24"/>
          <w:szCs w:val="24"/>
        </w:rPr>
        <w:t>A类基金份额和C类基金份额所对应的</w:t>
      </w:r>
      <w:r w:rsidRPr="003639FF">
        <w:rPr>
          <w:rFonts w:ascii="宋体" w:hAnsi="宋体" w:hint="eastAsia"/>
          <w:bCs/>
          <w:sz w:val="24"/>
          <w:szCs w:val="24"/>
        </w:rPr>
        <w:t>基金份额净值和基金份额累计净值。</w:t>
      </w:r>
    </w:p>
    <w:p w14:paraId="0967A52A" w14:textId="1F529627"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w:t>
      </w:r>
      <w:r w:rsidR="00367A3F">
        <w:rPr>
          <w:rFonts w:ascii="宋体" w:hAnsi="宋体" w:hint="eastAsia"/>
          <w:bCs/>
          <w:sz w:val="24"/>
          <w:szCs w:val="24"/>
        </w:rPr>
        <w:t>基金</w:t>
      </w:r>
      <w:r w:rsidRPr="003639FF">
        <w:rPr>
          <w:rFonts w:ascii="宋体" w:hAnsi="宋体" w:hint="eastAsia"/>
          <w:bCs/>
          <w:sz w:val="24"/>
          <w:szCs w:val="24"/>
        </w:rPr>
        <w:t>销售机构网站或者营业网点</w:t>
      </w:r>
      <w:r w:rsidR="001253DC">
        <w:rPr>
          <w:rFonts w:ascii="宋体" w:hAnsi="宋体" w:hint="eastAsia"/>
          <w:bCs/>
          <w:sz w:val="24"/>
          <w:szCs w:val="24"/>
        </w:rPr>
        <w:t>分别</w:t>
      </w:r>
      <w:r w:rsidRPr="003639FF">
        <w:rPr>
          <w:rFonts w:ascii="宋体" w:hAnsi="宋体" w:hint="eastAsia"/>
          <w:bCs/>
          <w:sz w:val="24"/>
          <w:szCs w:val="24"/>
        </w:rPr>
        <w:t>披露开放日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p>
    <w:p w14:paraId="6837E744" w14:textId="18FA5478" w:rsidR="00ED4E35" w:rsidRPr="00ED4E35" w:rsidRDefault="003639FF" w:rsidP="00ED4E35">
      <w:pPr>
        <w:spacing w:line="360" w:lineRule="auto"/>
        <w:ind w:firstLineChars="200" w:firstLine="480"/>
        <w:rPr>
          <w:rFonts w:ascii="宋体" w:hAnsi="宋体"/>
          <w:bCs/>
          <w:sz w:val="24"/>
          <w:szCs w:val="24"/>
        </w:rPr>
      </w:pPr>
      <w:r w:rsidRPr="003639FF">
        <w:rPr>
          <w:rFonts w:ascii="宋体" w:hAnsi="宋体" w:hint="eastAsia"/>
          <w:bCs/>
          <w:sz w:val="24"/>
          <w:szCs w:val="24"/>
        </w:rPr>
        <w:t>基金管理人应当在不晚于半年度和年度最后一日的次日，在指定网站披露半年度和年度最后一日</w:t>
      </w:r>
      <w:r w:rsidR="001253DC" w:rsidRPr="001253DC">
        <w:rPr>
          <w:rFonts w:ascii="宋体" w:hAnsi="宋体" w:hint="eastAsia"/>
          <w:bCs/>
          <w:sz w:val="24"/>
          <w:szCs w:val="24"/>
        </w:rPr>
        <w:t>A类基金份额和C类基金份额所对应</w:t>
      </w:r>
      <w:r w:rsidRPr="003639FF">
        <w:rPr>
          <w:rFonts w:ascii="宋体" w:hAnsi="宋体" w:hint="eastAsia"/>
          <w:bCs/>
          <w:sz w:val="24"/>
          <w:szCs w:val="24"/>
        </w:rPr>
        <w:t>的基金份额净值和基金份额累计净值</w:t>
      </w:r>
      <w:r w:rsidR="006B19FD">
        <w:rPr>
          <w:rFonts w:ascii="宋体" w:hAnsi="宋体" w:hint="eastAsia"/>
          <w:bCs/>
          <w:sz w:val="24"/>
          <w:szCs w:val="24"/>
        </w:rPr>
        <w:t>。</w:t>
      </w:r>
    </w:p>
    <w:p w14:paraId="43AFFF95"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14:paraId="51ECD5D6"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14:paraId="05D4635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w:t>
      </w:r>
      <w:proofErr w:type="gramStart"/>
      <w:r w:rsidRPr="00D85E78">
        <w:rPr>
          <w:rFonts w:ascii="宋体" w:hAnsi="宋体" w:hint="eastAsia"/>
          <w:sz w:val="24"/>
          <w:szCs w:val="24"/>
        </w:rPr>
        <w:t>开基金</w:t>
      </w:r>
      <w:proofErr w:type="gramEnd"/>
      <w:r w:rsidRPr="00D85E78">
        <w:rPr>
          <w:rFonts w:ascii="宋体" w:hAnsi="宋体" w:hint="eastAsia"/>
          <w:sz w:val="24"/>
          <w:szCs w:val="24"/>
        </w:rPr>
        <w:t>份额持有人大会决议通过。对于可不经基金份额持有人大会决议通过的事项，由基金管理人和基金托管人同意后变更并公告，并报中国证监会备案。</w:t>
      </w:r>
    </w:p>
    <w:p w14:paraId="3FF49A7C"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w:t>
      </w:r>
      <w:proofErr w:type="gramStart"/>
      <w:r w:rsidRPr="00D85E78">
        <w:rPr>
          <w:rFonts w:ascii="宋体" w:hAnsi="宋体" w:hint="eastAsia"/>
          <w:sz w:val="24"/>
          <w:szCs w:val="24"/>
        </w:rPr>
        <w:t>自决议</w:t>
      </w:r>
      <w:proofErr w:type="gramEnd"/>
      <w:r w:rsidRPr="00D85E78">
        <w:rPr>
          <w:rFonts w:ascii="宋体" w:hAnsi="宋体" w:hint="eastAsia"/>
          <w:sz w:val="24"/>
          <w:szCs w:val="24"/>
        </w:rPr>
        <w:t>生效后依照《信息披露办法》的规定在指定媒介公告。</w:t>
      </w:r>
    </w:p>
    <w:p w14:paraId="25D76DA0"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14:paraId="54956026"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14:paraId="01968785"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14:paraId="06D9BA82"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14:paraId="69D4C1C0" w14:textId="77777777"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14:paraId="2219D4C1"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14:paraId="5403C4C8" w14:textId="77777777"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14:paraId="2FA1103D" w14:textId="77777777"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14:paraId="50F8B6F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14:paraId="70912F5F"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CD34E72"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14:paraId="21751381"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4、基金财产清算程序：</w:t>
      </w:r>
    </w:p>
    <w:p w14:paraId="2379F62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14:paraId="18E54283"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（2）对基金财产和债权债务进行清理和确认；</w:t>
      </w:r>
    </w:p>
    <w:p w14:paraId="2E35573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（3）对基金财产进行估值和变现；</w:t>
      </w:r>
    </w:p>
    <w:p w14:paraId="4F6062C0"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（4）制作清算报告；</w:t>
      </w:r>
    </w:p>
    <w:p w14:paraId="3FB9444E"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14:paraId="417E3509"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（6）将清算报告报中国证监会备案并公告；</w:t>
      </w:r>
    </w:p>
    <w:p w14:paraId="21C565CD"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（7）对基金剩余财产进行分配。</w:t>
      </w:r>
    </w:p>
    <w:p w14:paraId="2CDF208C" w14:textId="77777777"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w:t>
      </w:r>
      <w:proofErr w:type="gramStart"/>
      <w:r w:rsidR="002E003F" w:rsidRPr="002E003F">
        <w:rPr>
          <w:rFonts w:ascii="宋体" w:hAnsi="宋体" w:hint="eastAsia"/>
          <w:bCs/>
          <w:szCs w:val="24"/>
        </w:rPr>
        <w:t>遇基金</w:t>
      </w:r>
      <w:proofErr w:type="gramEnd"/>
      <w:r w:rsidR="002E003F" w:rsidRPr="002E003F">
        <w:rPr>
          <w:rFonts w:ascii="宋体" w:hAnsi="宋体" w:hint="eastAsia"/>
          <w:bCs/>
          <w:szCs w:val="24"/>
        </w:rPr>
        <w:t>持有的有价证券出现长期休市、停牌或其他流通受限的情形除外</w:t>
      </w:r>
      <w:r w:rsidRPr="00D85E78">
        <w:rPr>
          <w:rFonts w:ascii="宋体" w:hAnsi="宋体" w:hint="eastAsia"/>
          <w:szCs w:val="24"/>
        </w:rPr>
        <w:t>。</w:t>
      </w:r>
    </w:p>
    <w:p w14:paraId="06F061BF" w14:textId="77777777" w:rsidR="008239AB" w:rsidRPr="00D85E78" w:rsidRDefault="008239AB" w:rsidP="008239AB">
      <w:pPr>
        <w:pStyle w:val="af4"/>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14:paraId="4EE2896B"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63BEAE14" w14:textId="77777777"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14:paraId="252917CC" w14:textId="77777777" w:rsidR="008239AB" w:rsidRPr="00D85E78" w:rsidRDefault="008239AB" w:rsidP="008239AB">
      <w:pPr>
        <w:pStyle w:val="af4"/>
        <w:spacing w:after="78"/>
        <w:ind w:firstLine="482"/>
        <w:rPr>
          <w:rFonts w:ascii="宋体" w:hAnsi="宋体"/>
          <w:szCs w:val="24"/>
        </w:rPr>
      </w:pPr>
      <w:r w:rsidRPr="00D85E78">
        <w:rPr>
          <w:rFonts w:ascii="宋体" w:hAnsi="宋体"/>
          <w:b/>
          <w:szCs w:val="24"/>
        </w:rPr>
        <w:t>九、基金合同存放地和投资者取得基金合同的方式</w:t>
      </w:r>
    </w:p>
    <w:p w14:paraId="3482C17B" w14:textId="77777777"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14:paraId="17455365" w14:textId="77777777"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14:paraId="599CF6A6" w14:textId="77777777" w:rsidR="00C774F6" w:rsidRPr="008F6B1F" w:rsidRDefault="00C774F6" w:rsidP="001A7E5D">
      <w:pPr>
        <w:spacing w:line="360" w:lineRule="auto"/>
        <w:ind w:firstLineChars="200" w:firstLine="480"/>
        <w:rPr>
          <w:bCs/>
          <w:sz w:val="24"/>
        </w:rPr>
      </w:pPr>
    </w:p>
    <w:p w14:paraId="75AF178B" w14:textId="77777777" w:rsidR="00C774F6" w:rsidRPr="008F6B1F" w:rsidRDefault="00C774F6">
      <w:pPr>
        <w:ind w:firstLineChars="200" w:firstLine="420"/>
      </w:pPr>
    </w:p>
    <w:p w14:paraId="59271626" w14:textId="77777777" w:rsidR="00C774F6" w:rsidRPr="008F6B1F" w:rsidRDefault="00C774F6"/>
    <w:p w14:paraId="4B8983F3" w14:textId="77777777"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14:paraId="7597DA70" w14:textId="77777777" w:rsidR="00C774F6" w:rsidRPr="008F6B1F" w:rsidRDefault="00C774F6">
      <w:pPr>
        <w:spacing w:after="120" w:line="360" w:lineRule="auto"/>
        <w:rPr>
          <w:sz w:val="28"/>
          <w:szCs w:val="28"/>
        </w:rPr>
      </w:pPr>
      <w:r w:rsidRPr="008F6B1F">
        <w:rPr>
          <w:rFonts w:hAnsi="宋体"/>
          <w:sz w:val="28"/>
          <w:szCs w:val="28"/>
        </w:rPr>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14:paraId="5DA400BC" w14:textId="77777777" w:rsidR="00C774F6" w:rsidRPr="008F6B1F" w:rsidRDefault="00C774F6">
      <w:pPr>
        <w:spacing w:line="360" w:lineRule="auto"/>
        <w:ind w:right="26"/>
        <w:rPr>
          <w:sz w:val="24"/>
          <w:szCs w:val="24"/>
        </w:rPr>
      </w:pPr>
    </w:p>
    <w:p w14:paraId="77BD047C" w14:textId="77777777" w:rsidR="00C774F6" w:rsidRPr="008F6B1F" w:rsidRDefault="00C774F6">
      <w:pPr>
        <w:spacing w:line="360" w:lineRule="auto"/>
        <w:ind w:right="26"/>
        <w:rPr>
          <w:sz w:val="24"/>
          <w:szCs w:val="24"/>
        </w:rPr>
      </w:pPr>
    </w:p>
    <w:p w14:paraId="2962013C" w14:textId="77777777"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14:paraId="2FD61BC3" w14:textId="77777777" w:rsidR="00C774F6" w:rsidRPr="008F6B1F" w:rsidRDefault="00C774F6">
      <w:pPr>
        <w:adjustRightInd w:val="0"/>
        <w:snapToGrid w:val="0"/>
        <w:spacing w:line="360" w:lineRule="auto"/>
        <w:rPr>
          <w:b/>
          <w:sz w:val="28"/>
          <w:szCs w:val="28"/>
        </w:rPr>
      </w:pPr>
    </w:p>
    <w:p w14:paraId="43F3CDD3" w14:textId="77777777" w:rsidR="00C774F6" w:rsidRPr="008F6B1F" w:rsidRDefault="00C774F6">
      <w:pPr>
        <w:adjustRightInd w:val="0"/>
        <w:snapToGrid w:val="0"/>
        <w:spacing w:line="360" w:lineRule="auto"/>
        <w:rPr>
          <w:b/>
          <w:sz w:val="28"/>
          <w:szCs w:val="28"/>
        </w:rPr>
      </w:pPr>
    </w:p>
    <w:p w14:paraId="7B2BE427" w14:textId="77777777" w:rsidR="00C774F6" w:rsidRPr="008F6B1F" w:rsidRDefault="00C774F6">
      <w:pPr>
        <w:adjustRightInd w:val="0"/>
        <w:snapToGrid w:val="0"/>
        <w:spacing w:line="360" w:lineRule="auto"/>
        <w:rPr>
          <w:b/>
          <w:sz w:val="28"/>
          <w:szCs w:val="28"/>
        </w:rPr>
      </w:pPr>
    </w:p>
    <w:p w14:paraId="5DDC9777"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72AB8E43" w14:textId="77777777" w:rsidR="00C774F6" w:rsidRPr="008F6B1F" w:rsidRDefault="00C774F6">
      <w:pPr>
        <w:adjustRightInd w:val="0"/>
        <w:snapToGrid w:val="0"/>
        <w:spacing w:line="360" w:lineRule="auto"/>
        <w:rPr>
          <w:b/>
          <w:sz w:val="28"/>
          <w:szCs w:val="28"/>
        </w:rPr>
      </w:pPr>
    </w:p>
    <w:p w14:paraId="3A7D9EF8" w14:textId="77777777" w:rsidR="00C774F6" w:rsidRPr="008F6B1F" w:rsidRDefault="00C774F6">
      <w:pPr>
        <w:adjustRightInd w:val="0"/>
        <w:snapToGrid w:val="0"/>
        <w:spacing w:line="360" w:lineRule="auto"/>
        <w:rPr>
          <w:b/>
          <w:sz w:val="28"/>
          <w:szCs w:val="28"/>
        </w:rPr>
      </w:pPr>
    </w:p>
    <w:p w14:paraId="0048690A" w14:textId="77777777" w:rsidR="00C774F6" w:rsidRPr="008F6B1F" w:rsidRDefault="00C774F6">
      <w:pPr>
        <w:adjustRightInd w:val="0"/>
        <w:snapToGrid w:val="0"/>
        <w:spacing w:line="360" w:lineRule="auto"/>
        <w:rPr>
          <w:b/>
          <w:sz w:val="28"/>
          <w:szCs w:val="28"/>
        </w:rPr>
      </w:pPr>
    </w:p>
    <w:p w14:paraId="74F2490C" w14:textId="77777777" w:rsidR="00C774F6" w:rsidRPr="008F6B1F" w:rsidRDefault="00C774F6">
      <w:pPr>
        <w:adjustRightInd w:val="0"/>
        <w:snapToGrid w:val="0"/>
        <w:spacing w:line="360" w:lineRule="auto"/>
        <w:rPr>
          <w:b/>
          <w:sz w:val="28"/>
          <w:szCs w:val="28"/>
        </w:rPr>
      </w:pPr>
    </w:p>
    <w:p w14:paraId="0DE935D8" w14:textId="77777777" w:rsidR="00C774F6" w:rsidRPr="008F6B1F" w:rsidRDefault="00C774F6">
      <w:pPr>
        <w:adjustRightInd w:val="0"/>
        <w:snapToGrid w:val="0"/>
        <w:spacing w:line="360" w:lineRule="auto"/>
        <w:rPr>
          <w:b/>
          <w:sz w:val="28"/>
          <w:szCs w:val="28"/>
        </w:rPr>
      </w:pPr>
    </w:p>
    <w:p w14:paraId="46C3514C" w14:textId="77777777"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14:paraId="4E12A26E" w14:textId="77777777" w:rsidR="00C774F6" w:rsidRPr="00191B45" w:rsidRDefault="00C774F6">
      <w:pPr>
        <w:adjustRightInd w:val="0"/>
        <w:snapToGrid w:val="0"/>
        <w:spacing w:line="360" w:lineRule="auto"/>
        <w:rPr>
          <w:b/>
          <w:sz w:val="28"/>
          <w:szCs w:val="28"/>
        </w:rPr>
      </w:pPr>
    </w:p>
    <w:p w14:paraId="3BEE3D4A" w14:textId="77777777" w:rsidR="00C774F6" w:rsidRPr="008F6B1F" w:rsidRDefault="00C774F6">
      <w:pPr>
        <w:adjustRightInd w:val="0"/>
        <w:snapToGrid w:val="0"/>
        <w:spacing w:line="360" w:lineRule="auto"/>
        <w:rPr>
          <w:b/>
          <w:sz w:val="28"/>
          <w:szCs w:val="28"/>
        </w:rPr>
      </w:pPr>
    </w:p>
    <w:p w14:paraId="3DB205DE" w14:textId="77777777" w:rsidR="00C774F6" w:rsidRPr="00191B45" w:rsidRDefault="00C774F6">
      <w:pPr>
        <w:adjustRightInd w:val="0"/>
        <w:snapToGrid w:val="0"/>
        <w:spacing w:line="360" w:lineRule="auto"/>
        <w:rPr>
          <w:b/>
          <w:sz w:val="28"/>
          <w:szCs w:val="28"/>
        </w:rPr>
      </w:pPr>
    </w:p>
    <w:p w14:paraId="7197E226" w14:textId="77777777"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14:paraId="6ACBB71A" w14:textId="77777777" w:rsidR="00C774F6" w:rsidRPr="008F6B1F" w:rsidRDefault="00C774F6">
      <w:pPr>
        <w:adjustRightInd w:val="0"/>
        <w:snapToGrid w:val="0"/>
        <w:spacing w:line="360" w:lineRule="auto"/>
        <w:rPr>
          <w:b/>
          <w:sz w:val="28"/>
          <w:szCs w:val="28"/>
        </w:rPr>
      </w:pPr>
    </w:p>
    <w:p w14:paraId="243C3E7B" w14:textId="77777777" w:rsidR="00C774F6" w:rsidRPr="008F6B1F" w:rsidRDefault="00C774F6">
      <w:pPr>
        <w:adjustRightInd w:val="0"/>
        <w:snapToGrid w:val="0"/>
        <w:spacing w:line="360" w:lineRule="auto"/>
        <w:rPr>
          <w:b/>
          <w:sz w:val="28"/>
          <w:szCs w:val="28"/>
        </w:rPr>
      </w:pPr>
    </w:p>
    <w:p w14:paraId="3635CD06" w14:textId="77777777" w:rsidR="00C774F6" w:rsidRPr="008F6B1F" w:rsidRDefault="00C774F6">
      <w:pPr>
        <w:adjustRightInd w:val="0"/>
        <w:snapToGrid w:val="0"/>
        <w:spacing w:line="360" w:lineRule="auto"/>
        <w:rPr>
          <w:b/>
          <w:sz w:val="28"/>
          <w:szCs w:val="28"/>
        </w:rPr>
      </w:pPr>
    </w:p>
    <w:p w14:paraId="49073EF0" w14:textId="77777777"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14:paraId="36065C46" w14:textId="77777777"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00D62DC2">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7A9FA" w16cid:durableId="24D9E9C8"/>
  <w16cid:commentId w16cid:paraId="7FCA9149" w16cid:durableId="24DB60E6"/>
  <w16cid:commentId w16cid:paraId="31ECD6A1" w16cid:durableId="24DCAE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9831" w14:textId="77777777" w:rsidR="00C7268E" w:rsidRDefault="00C7268E" w:rsidP="00C774F6">
      <w:r>
        <w:separator/>
      </w:r>
    </w:p>
  </w:endnote>
  <w:endnote w:type="continuationSeparator" w:id="0">
    <w:p w14:paraId="35A65DC3" w14:textId="77777777" w:rsidR="00C7268E" w:rsidRDefault="00C7268E" w:rsidP="00C774F6">
      <w:r>
        <w:continuationSeparator/>
      </w:r>
    </w:p>
  </w:endnote>
  <w:endnote w:type="continuationNotice" w:id="1">
    <w:p w14:paraId="0D97318F" w14:textId="77777777" w:rsidR="00C7268E" w:rsidRDefault="00C7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3CA" w14:textId="2838522A" w:rsidR="00F961F7" w:rsidRDefault="00F961F7">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CC6D21">
      <w:rPr>
        <w:rStyle w:val="12"/>
        <w:noProof/>
      </w:rPr>
      <w:t>1</w:t>
    </w:r>
    <w:r>
      <w:rPr>
        <w:rFonts w:hint="eastAsia"/>
      </w:rPr>
      <w:fldChar w:fldCharType="end"/>
    </w:r>
  </w:p>
  <w:p w14:paraId="232CBAB1" w14:textId="77777777" w:rsidR="00F961F7" w:rsidRDefault="00F961F7">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1B23" w14:textId="77777777" w:rsidR="00F961F7" w:rsidRDefault="00F961F7">
    <w:pPr>
      <w:pStyle w:val="ab"/>
      <w:pBdr>
        <w:between w:val="none" w:sz="50" w:space="0" w:color="auto"/>
      </w:pBdr>
    </w:pPr>
  </w:p>
  <w:p w14:paraId="47C8BA12" w14:textId="77777777" w:rsidR="00F961F7" w:rsidRDefault="00F961F7">
    <w:pPr>
      <w:pStyle w:val="ab"/>
      <w:pBdr>
        <w:between w:val="none" w:sz="50" w:space="0" w:color="auto"/>
      </w:pBdr>
    </w:pPr>
  </w:p>
  <w:p w14:paraId="7A9732C1" w14:textId="77777777" w:rsidR="00F961F7" w:rsidRDefault="00F961F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A878" w14:textId="77777777" w:rsidR="00F961F7" w:rsidRDefault="00F961F7">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655D" w14:textId="77777777" w:rsidR="00C7268E" w:rsidRDefault="00C7268E" w:rsidP="00C774F6">
      <w:r>
        <w:separator/>
      </w:r>
    </w:p>
  </w:footnote>
  <w:footnote w:type="continuationSeparator" w:id="0">
    <w:p w14:paraId="4581DC81" w14:textId="77777777" w:rsidR="00C7268E" w:rsidRDefault="00C7268E" w:rsidP="00C774F6">
      <w:r>
        <w:continuationSeparator/>
      </w:r>
    </w:p>
  </w:footnote>
  <w:footnote w:type="continuationNotice" w:id="1">
    <w:p w14:paraId="528FC2C1" w14:textId="77777777" w:rsidR="00C7268E" w:rsidRDefault="00C726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75D9" w14:textId="77777777" w:rsidR="00F961F7" w:rsidRDefault="00F961F7">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1227" w14:textId="77777777" w:rsidR="00F961F7" w:rsidRDefault="00F961F7" w:rsidP="00414C7F">
    <w:pPr>
      <w:pStyle w:val="af"/>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67D77246" wp14:editId="4F47D2A7">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3CE9" w14:textId="77777777" w:rsidR="00F961F7" w:rsidRPr="00414C7F" w:rsidRDefault="00F961F7">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8671" w14:textId="77777777" w:rsidR="00F961F7" w:rsidRDefault="00F961F7">
    <w:pPr>
      <w:pStyle w:val="af"/>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6704" behindDoc="0" locked="0" layoutInCell="1" allowOverlap="1" wp14:anchorId="3541599E" wp14:editId="2717E47B">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CB09" w14:textId="77777777" w:rsidR="00F961F7" w:rsidRDefault="00F961F7">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anchorId="5AA5139B" wp14:editId="09EE01BF">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01"/>
    <w:rsid w:val="000107BA"/>
    <w:rsid w:val="00014B17"/>
    <w:rsid w:val="000156F0"/>
    <w:rsid w:val="000230D5"/>
    <w:rsid w:val="00030284"/>
    <w:rsid w:val="00043BA7"/>
    <w:rsid w:val="00046837"/>
    <w:rsid w:val="0005347F"/>
    <w:rsid w:val="000615D9"/>
    <w:rsid w:val="00062B0B"/>
    <w:rsid w:val="0006476A"/>
    <w:rsid w:val="0007296D"/>
    <w:rsid w:val="00075206"/>
    <w:rsid w:val="00091ED8"/>
    <w:rsid w:val="000957F2"/>
    <w:rsid w:val="000A1575"/>
    <w:rsid w:val="000A2DAF"/>
    <w:rsid w:val="000A309D"/>
    <w:rsid w:val="000C0B02"/>
    <w:rsid w:val="000D79C3"/>
    <w:rsid w:val="000E6A2B"/>
    <w:rsid w:val="00101A0E"/>
    <w:rsid w:val="00104D0A"/>
    <w:rsid w:val="0010503C"/>
    <w:rsid w:val="001054E9"/>
    <w:rsid w:val="00106CB9"/>
    <w:rsid w:val="00107B16"/>
    <w:rsid w:val="00115907"/>
    <w:rsid w:val="0012197E"/>
    <w:rsid w:val="001253DC"/>
    <w:rsid w:val="00125C8B"/>
    <w:rsid w:val="00127003"/>
    <w:rsid w:val="00131F74"/>
    <w:rsid w:val="00132C1C"/>
    <w:rsid w:val="001409AA"/>
    <w:rsid w:val="00142986"/>
    <w:rsid w:val="00146343"/>
    <w:rsid w:val="00164E11"/>
    <w:rsid w:val="001652D5"/>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48A3"/>
    <w:rsid w:val="001F63AF"/>
    <w:rsid w:val="00201C10"/>
    <w:rsid w:val="0020733C"/>
    <w:rsid w:val="00213551"/>
    <w:rsid w:val="0024145F"/>
    <w:rsid w:val="002505CB"/>
    <w:rsid w:val="00250B01"/>
    <w:rsid w:val="00253A70"/>
    <w:rsid w:val="00253EBB"/>
    <w:rsid w:val="002543B1"/>
    <w:rsid w:val="00256554"/>
    <w:rsid w:val="002628FE"/>
    <w:rsid w:val="00266147"/>
    <w:rsid w:val="00266D0F"/>
    <w:rsid w:val="0027758A"/>
    <w:rsid w:val="002808BF"/>
    <w:rsid w:val="00282A1F"/>
    <w:rsid w:val="00295FC2"/>
    <w:rsid w:val="002A35BA"/>
    <w:rsid w:val="002A450E"/>
    <w:rsid w:val="002B3469"/>
    <w:rsid w:val="002B59D3"/>
    <w:rsid w:val="002C1F63"/>
    <w:rsid w:val="002C7530"/>
    <w:rsid w:val="002D2A18"/>
    <w:rsid w:val="002D5FE7"/>
    <w:rsid w:val="002D6A63"/>
    <w:rsid w:val="002E003F"/>
    <w:rsid w:val="002E295E"/>
    <w:rsid w:val="002E4E0D"/>
    <w:rsid w:val="002F016E"/>
    <w:rsid w:val="002F433B"/>
    <w:rsid w:val="002F5F68"/>
    <w:rsid w:val="002F6F92"/>
    <w:rsid w:val="003005B5"/>
    <w:rsid w:val="00301656"/>
    <w:rsid w:val="00301FEA"/>
    <w:rsid w:val="00302BB8"/>
    <w:rsid w:val="00304518"/>
    <w:rsid w:val="0030787B"/>
    <w:rsid w:val="00312EC2"/>
    <w:rsid w:val="0031330E"/>
    <w:rsid w:val="003235A3"/>
    <w:rsid w:val="00324EE4"/>
    <w:rsid w:val="003274F6"/>
    <w:rsid w:val="0033497B"/>
    <w:rsid w:val="00335FB7"/>
    <w:rsid w:val="00341E57"/>
    <w:rsid w:val="003424EB"/>
    <w:rsid w:val="003506A6"/>
    <w:rsid w:val="003520FD"/>
    <w:rsid w:val="00353B4E"/>
    <w:rsid w:val="0035647D"/>
    <w:rsid w:val="00361860"/>
    <w:rsid w:val="003639FF"/>
    <w:rsid w:val="0036482F"/>
    <w:rsid w:val="00364E2C"/>
    <w:rsid w:val="00366CEB"/>
    <w:rsid w:val="00367A3F"/>
    <w:rsid w:val="003703FA"/>
    <w:rsid w:val="003821BE"/>
    <w:rsid w:val="00385DEE"/>
    <w:rsid w:val="00391DFA"/>
    <w:rsid w:val="0039484E"/>
    <w:rsid w:val="00394E6B"/>
    <w:rsid w:val="003A0B39"/>
    <w:rsid w:val="003A0F6D"/>
    <w:rsid w:val="003A3A36"/>
    <w:rsid w:val="003A4D7C"/>
    <w:rsid w:val="003A55A1"/>
    <w:rsid w:val="003A5EEB"/>
    <w:rsid w:val="003A78CF"/>
    <w:rsid w:val="003B204B"/>
    <w:rsid w:val="003B6DF5"/>
    <w:rsid w:val="003C06E2"/>
    <w:rsid w:val="003C17E7"/>
    <w:rsid w:val="003C1921"/>
    <w:rsid w:val="003C5959"/>
    <w:rsid w:val="003C625B"/>
    <w:rsid w:val="003C6656"/>
    <w:rsid w:val="003E3942"/>
    <w:rsid w:val="003E7B65"/>
    <w:rsid w:val="003F2D2C"/>
    <w:rsid w:val="004015A8"/>
    <w:rsid w:val="00403D45"/>
    <w:rsid w:val="00403FC5"/>
    <w:rsid w:val="00410CEB"/>
    <w:rsid w:val="00414C7F"/>
    <w:rsid w:val="004177B9"/>
    <w:rsid w:val="0042644C"/>
    <w:rsid w:val="00430787"/>
    <w:rsid w:val="00435BBE"/>
    <w:rsid w:val="00440ADA"/>
    <w:rsid w:val="0044501C"/>
    <w:rsid w:val="004526DC"/>
    <w:rsid w:val="00456F9E"/>
    <w:rsid w:val="0046209D"/>
    <w:rsid w:val="004623BC"/>
    <w:rsid w:val="00464D70"/>
    <w:rsid w:val="00465F48"/>
    <w:rsid w:val="0047656C"/>
    <w:rsid w:val="00476D71"/>
    <w:rsid w:val="00477E39"/>
    <w:rsid w:val="00481E20"/>
    <w:rsid w:val="00496509"/>
    <w:rsid w:val="00496793"/>
    <w:rsid w:val="00496E38"/>
    <w:rsid w:val="004B61A1"/>
    <w:rsid w:val="004B6268"/>
    <w:rsid w:val="004C23EC"/>
    <w:rsid w:val="004C5D20"/>
    <w:rsid w:val="004D25CA"/>
    <w:rsid w:val="004E1423"/>
    <w:rsid w:val="004E40C0"/>
    <w:rsid w:val="004F28B7"/>
    <w:rsid w:val="004F4BC5"/>
    <w:rsid w:val="00500EEE"/>
    <w:rsid w:val="00502C6E"/>
    <w:rsid w:val="00503D68"/>
    <w:rsid w:val="00504252"/>
    <w:rsid w:val="005048BA"/>
    <w:rsid w:val="00504C72"/>
    <w:rsid w:val="00516FE6"/>
    <w:rsid w:val="00520C72"/>
    <w:rsid w:val="00540F10"/>
    <w:rsid w:val="005434E1"/>
    <w:rsid w:val="00544860"/>
    <w:rsid w:val="00546B59"/>
    <w:rsid w:val="00546DF3"/>
    <w:rsid w:val="005504AC"/>
    <w:rsid w:val="00550E00"/>
    <w:rsid w:val="00551326"/>
    <w:rsid w:val="0055230F"/>
    <w:rsid w:val="005627C9"/>
    <w:rsid w:val="00564418"/>
    <w:rsid w:val="00565860"/>
    <w:rsid w:val="00565EB3"/>
    <w:rsid w:val="00572F4C"/>
    <w:rsid w:val="00574B31"/>
    <w:rsid w:val="00577E47"/>
    <w:rsid w:val="00584A3D"/>
    <w:rsid w:val="005858C5"/>
    <w:rsid w:val="00592F94"/>
    <w:rsid w:val="00593785"/>
    <w:rsid w:val="005A2BB0"/>
    <w:rsid w:val="005A4C11"/>
    <w:rsid w:val="005B3BDA"/>
    <w:rsid w:val="005C183C"/>
    <w:rsid w:val="005C19B8"/>
    <w:rsid w:val="005D3016"/>
    <w:rsid w:val="005E65F0"/>
    <w:rsid w:val="005F472C"/>
    <w:rsid w:val="006055D2"/>
    <w:rsid w:val="0061191E"/>
    <w:rsid w:val="0061334F"/>
    <w:rsid w:val="00613849"/>
    <w:rsid w:val="006150BB"/>
    <w:rsid w:val="00615BC9"/>
    <w:rsid w:val="006205DF"/>
    <w:rsid w:val="006224D6"/>
    <w:rsid w:val="0062633C"/>
    <w:rsid w:val="006304E9"/>
    <w:rsid w:val="0063149A"/>
    <w:rsid w:val="006369C2"/>
    <w:rsid w:val="00641B05"/>
    <w:rsid w:val="006430E5"/>
    <w:rsid w:val="00643B66"/>
    <w:rsid w:val="00647ABE"/>
    <w:rsid w:val="00655779"/>
    <w:rsid w:val="00656436"/>
    <w:rsid w:val="0066373C"/>
    <w:rsid w:val="006652BB"/>
    <w:rsid w:val="006705FC"/>
    <w:rsid w:val="006776E6"/>
    <w:rsid w:val="00681BA0"/>
    <w:rsid w:val="00683578"/>
    <w:rsid w:val="00690D1A"/>
    <w:rsid w:val="0069325C"/>
    <w:rsid w:val="006958B3"/>
    <w:rsid w:val="0069744E"/>
    <w:rsid w:val="006A01A5"/>
    <w:rsid w:val="006A2E6F"/>
    <w:rsid w:val="006B19FD"/>
    <w:rsid w:val="006B46C2"/>
    <w:rsid w:val="006C368F"/>
    <w:rsid w:val="006C716E"/>
    <w:rsid w:val="006D269D"/>
    <w:rsid w:val="006D5FF2"/>
    <w:rsid w:val="006D6B9C"/>
    <w:rsid w:val="006E2777"/>
    <w:rsid w:val="006E4B2F"/>
    <w:rsid w:val="006F2D02"/>
    <w:rsid w:val="006F5D4A"/>
    <w:rsid w:val="006F6A2D"/>
    <w:rsid w:val="0071004C"/>
    <w:rsid w:val="00715B2D"/>
    <w:rsid w:val="00720BEC"/>
    <w:rsid w:val="00723021"/>
    <w:rsid w:val="00732064"/>
    <w:rsid w:val="0073456D"/>
    <w:rsid w:val="0074014F"/>
    <w:rsid w:val="00744EA6"/>
    <w:rsid w:val="00751C04"/>
    <w:rsid w:val="00752B8D"/>
    <w:rsid w:val="00756A31"/>
    <w:rsid w:val="00767B4D"/>
    <w:rsid w:val="00770930"/>
    <w:rsid w:val="00770F14"/>
    <w:rsid w:val="00771C56"/>
    <w:rsid w:val="00777D78"/>
    <w:rsid w:val="00781B95"/>
    <w:rsid w:val="00783828"/>
    <w:rsid w:val="00795433"/>
    <w:rsid w:val="00795F0A"/>
    <w:rsid w:val="007A0414"/>
    <w:rsid w:val="007A1855"/>
    <w:rsid w:val="007A3807"/>
    <w:rsid w:val="007A6089"/>
    <w:rsid w:val="007A7D9F"/>
    <w:rsid w:val="007B6D51"/>
    <w:rsid w:val="007D058E"/>
    <w:rsid w:val="007D5EA6"/>
    <w:rsid w:val="007E4D0C"/>
    <w:rsid w:val="007F1361"/>
    <w:rsid w:val="007F7587"/>
    <w:rsid w:val="007F761F"/>
    <w:rsid w:val="00805564"/>
    <w:rsid w:val="008077B4"/>
    <w:rsid w:val="00821EFD"/>
    <w:rsid w:val="00823418"/>
    <w:rsid w:val="008239AB"/>
    <w:rsid w:val="00823E3B"/>
    <w:rsid w:val="00824C3A"/>
    <w:rsid w:val="00826E8A"/>
    <w:rsid w:val="00827151"/>
    <w:rsid w:val="00832ECA"/>
    <w:rsid w:val="00834B31"/>
    <w:rsid w:val="00835CCB"/>
    <w:rsid w:val="00836A99"/>
    <w:rsid w:val="00840F1B"/>
    <w:rsid w:val="00847240"/>
    <w:rsid w:val="008522EA"/>
    <w:rsid w:val="00856223"/>
    <w:rsid w:val="0085689A"/>
    <w:rsid w:val="0086050B"/>
    <w:rsid w:val="008611F4"/>
    <w:rsid w:val="00861F64"/>
    <w:rsid w:val="00862375"/>
    <w:rsid w:val="008628F8"/>
    <w:rsid w:val="0086395F"/>
    <w:rsid w:val="00866616"/>
    <w:rsid w:val="00867A1D"/>
    <w:rsid w:val="00867E3A"/>
    <w:rsid w:val="00871A81"/>
    <w:rsid w:val="00871CD7"/>
    <w:rsid w:val="0089227A"/>
    <w:rsid w:val="00894673"/>
    <w:rsid w:val="008A257A"/>
    <w:rsid w:val="008A2AF5"/>
    <w:rsid w:val="008A4970"/>
    <w:rsid w:val="008B1775"/>
    <w:rsid w:val="008B24D2"/>
    <w:rsid w:val="008B6110"/>
    <w:rsid w:val="008C45D2"/>
    <w:rsid w:val="008D0271"/>
    <w:rsid w:val="008E32C2"/>
    <w:rsid w:val="008E5B30"/>
    <w:rsid w:val="008E7B27"/>
    <w:rsid w:val="008F2614"/>
    <w:rsid w:val="008F2A6A"/>
    <w:rsid w:val="008F31B6"/>
    <w:rsid w:val="008F4834"/>
    <w:rsid w:val="008F6B1F"/>
    <w:rsid w:val="00901C8F"/>
    <w:rsid w:val="0091771A"/>
    <w:rsid w:val="00917BB9"/>
    <w:rsid w:val="00922086"/>
    <w:rsid w:val="009237C6"/>
    <w:rsid w:val="0093221B"/>
    <w:rsid w:val="0093347C"/>
    <w:rsid w:val="0094623B"/>
    <w:rsid w:val="00950BD4"/>
    <w:rsid w:val="00950C1C"/>
    <w:rsid w:val="00955716"/>
    <w:rsid w:val="00960DCA"/>
    <w:rsid w:val="00963454"/>
    <w:rsid w:val="00964D3C"/>
    <w:rsid w:val="00967F07"/>
    <w:rsid w:val="00970E00"/>
    <w:rsid w:val="00974AB7"/>
    <w:rsid w:val="00976365"/>
    <w:rsid w:val="00977014"/>
    <w:rsid w:val="009842FC"/>
    <w:rsid w:val="0099016A"/>
    <w:rsid w:val="009921E9"/>
    <w:rsid w:val="00995536"/>
    <w:rsid w:val="009A3FC5"/>
    <w:rsid w:val="009A4669"/>
    <w:rsid w:val="009A5BE2"/>
    <w:rsid w:val="009A6875"/>
    <w:rsid w:val="009C2C6E"/>
    <w:rsid w:val="009C7493"/>
    <w:rsid w:val="009D244B"/>
    <w:rsid w:val="009E3CA4"/>
    <w:rsid w:val="009F3E41"/>
    <w:rsid w:val="009F4C70"/>
    <w:rsid w:val="009F7388"/>
    <w:rsid w:val="00A019BE"/>
    <w:rsid w:val="00A01FAD"/>
    <w:rsid w:val="00A0233A"/>
    <w:rsid w:val="00A0763D"/>
    <w:rsid w:val="00A1677D"/>
    <w:rsid w:val="00A16F60"/>
    <w:rsid w:val="00A322FC"/>
    <w:rsid w:val="00A35F3B"/>
    <w:rsid w:val="00A36954"/>
    <w:rsid w:val="00A40B67"/>
    <w:rsid w:val="00A56922"/>
    <w:rsid w:val="00A57720"/>
    <w:rsid w:val="00A60980"/>
    <w:rsid w:val="00A64476"/>
    <w:rsid w:val="00A744B4"/>
    <w:rsid w:val="00A74B59"/>
    <w:rsid w:val="00A80667"/>
    <w:rsid w:val="00A83343"/>
    <w:rsid w:val="00A85266"/>
    <w:rsid w:val="00A91CE7"/>
    <w:rsid w:val="00A95589"/>
    <w:rsid w:val="00A97183"/>
    <w:rsid w:val="00A9764B"/>
    <w:rsid w:val="00AA6A6B"/>
    <w:rsid w:val="00AA7B2C"/>
    <w:rsid w:val="00AB1543"/>
    <w:rsid w:val="00AC11AC"/>
    <w:rsid w:val="00AC1338"/>
    <w:rsid w:val="00AC6D6F"/>
    <w:rsid w:val="00AE1AAF"/>
    <w:rsid w:val="00AE707B"/>
    <w:rsid w:val="00AF04F5"/>
    <w:rsid w:val="00AF4556"/>
    <w:rsid w:val="00B05A3F"/>
    <w:rsid w:val="00B06C03"/>
    <w:rsid w:val="00B071A9"/>
    <w:rsid w:val="00B10929"/>
    <w:rsid w:val="00B11038"/>
    <w:rsid w:val="00B12EF0"/>
    <w:rsid w:val="00B15BC9"/>
    <w:rsid w:val="00B15EC5"/>
    <w:rsid w:val="00B22BE5"/>
    <w:rsid w:val="00B26535"/>
    <w:rsid w:val="00B3344C"/>
    <w:rsid w:val="00B41657"/>
    <w:rsid w:val="00B4763D"/>
    <w:rsid w:val="00B61595"/>
    <w:rsid w:val="00B61B42"/>
    <w:rsid w:val="00B7641A"/>
    <w:rsid w:val="00B76C32"/>
    <w:rsid w:val="00B77A0F"/>
    <w:rsid w:val="00B77E24"/>
    <w:rsid w:val="00B77EFF"/>
    <w:rsid w:val="00B8523D"/>
    <w:rsid w:val="00B8601B"/>
    <w:rsid w:val="00B87CD1"/>
    <w:rsid w:val="00B91A18"/>
    <w:rsid w:val="00B91B1C"/>
    <w:rsid w:val="00B970CA"/>
    <w:rsid w:val="00BA1BDB"/>
    <w:rsid w:val="00BB02E0"/>
    <w:rsid w:val="00BB15A8"/>
    <w:rsid w:val="00BB162C"/>
    <w:rsid w:val="00BB198F"/>
    <w:rsid w:val="00BB31E1"/>
    <w:rsid w:val="00BC4620"/>
    <w:rsid w:val="00BC620D"/>
    <w:rsid w:val="00BC6A4F"/>
    <w:rsid w:val="00BE0A63"/>
    <w:rsid w:val="00BE2FEE"/>
    <w:rsid w:val="00BE5A34"/>
    <w:rsid w:val="00BF1BF3"/>
    <w:rsid w:val="00BF3C42"/>
    <w:rsid w:val="00BF4DEF"/>
    <w:rsid w:val="00C00D32"/>
    <w:rsid w:val="00C01F4E"/>
    <w:rsid w:val="00C031B2"/>
    <w:rsid w:val="00C07E76"/>
    <w:rsid w:val="00C1021B"/>
    <w:rsid w:val="00C11AD0"/>
    <w:rsid w:val="00C13C99"/>
    <w:rsid w:val="00C24A19"/>
    <w:rsid w:val="00C26A4E"/>
    <w:rsid w:val="00C32C62"/>
    <w:rsid w:val="00C420CD"/>
    <w:rsid w:val="00C435C0"/>
    <w:rsid w:val="00C570CA"/>
    <w:rsid w:val="00C62EC6"/>
    <w:rsid w:val="00C6447F"/>
    <w:rsid w:val="00C648D2"/>
    <w:rsid w:val="00C7268E"/>
    <w:rsid w:val="00C74791"/>
    <w:rsid w:val="00C75281"/>
    <w:rsid w:val="00C7713B"/>
    <w:rsid w:val="00C774F6"/>
    <w:rsid w:val="00C7751A"/>
    <w:rsid w:val="00C80B80"/>
    <w:rsid w:val="00C81231"/>
    <w:rsid w:val="00C9194B"/>
    <w:rsid w:val="00C95269"/>
    <w:rsid w:val="00C95F25"/>
    <w:rsid w:val="00CB2B0E"/>
    <w:rsid w:val="00CB3542"/>
    <w:rsid w:val="00CB6108"/>
    <w:rsid w:val="00CB6D34"/>
    <w:rsid w:val="00CC6D21"/>
    <w:rsid w:val="00CD095E"/>
    <w:rsid w:val="00CD298D"/>
    <w:rsid w:val="00CD7EC8"/>
    <w:rsid w:val="00CF00C0"/>
    <w:rsid w:val="00D0195B"/>
    <w:rsid w:val="00D052E9"/>
    <w:rsid w:val="00D07A56"/>
    <w:rsid w:val="00D127E1"/>
    <w:rsid w:val="00D16B70"/>
    <w:rsid w:val="00D234F4"/>
    <w:rsid w:val="00D33741"/>
    <w:rsid w:val="00D37A45"/>
    <w:rsid w:val="00D41133"/>
    <w:rsid w:val="00D441EE"/>
    <w:rsid w:val="00D46EFF"/>
    <w:rsid w:val="00D4702C"/>
    <w:rsid w:val="00D5232F"/>
    <w:rsid w:val="00D52489"/>
    <w:rsid w:val="00D52AA6"/>
    <w:rsid w:val="00D55B1D"/>
    <w:rsid w:val="00D56C7B"/>
    <w:rsid w:val="00D60165"/>
    <w:rsid w:val="00D612EE"/>
    <w:rsid w:val="00D62C98"/>
    <w:rsid w:val="00D62DC2"/>
    <w:rsid w:val="00D833D1"/>
    <w:rsid w:val="00D85E78"/>
    <w:rsid w:val="00D936A8"/>
    <w:rsid w:val="00DA6166"/>
    <w:rsid w:val="00DA6B0F"/>
    <w:rsid w:val="00DA7CFF"/>
    <w:rsid w:val="00DB231E"/>
    <w:rsid w:val="00DB5137"/>
    <w:rsid w:val="00DC0944"/>
    <w:rsid w:val="00DC1478"/>
    <w:rsid w:val="00DC1C10"/>
    <w:rsid w:val="00DC2B54"/>
    <w:rsid w:val="00DC7A73"/>
    <w:rsid w:val="00DD5D91"/>
    <w:rsid w:val="00DE23F2"/>
    <w:rsid w:val="00DE2BC9"/>
    <w:rsid w:val="00DE30AF"/>
    <w:rsid w:val="00DE3785"/>
    <w:rsid w:val="00E019AD"/>
    <w:rsid w:val="00E01C41"/>
    <w:rsid w:val="00E020C1"/>
    <w:rsid w:val="00E06345"/>
    <w:rsid w:val="00E16A8F"/>
    <w:rsid w:val="00E16C9E"/>
    <w:rsid w:val="00E17137"/>
    <w:rsid w:val="00E209DC"/>
    <w:rsid w:val="00E21384"/>
    <w:rsid w:val="00E226A0"/>
    <w:rsid w:val="00E27851"/>
    <w:rsid w:val="00E32FB0"/>
    <w:rsid w:val="00E33552"/>
    <w:rsid w:val="00E379E0"/>
    <w:rsid w:val="00E43753"/>
    <w:rsid w:val="00E45518"/>
    <w:rsid w:val="00E511CC"/>
    <w:rsid w:val="00E5494B"/>
    <w:rsid w:val="00E549D7"/>
    <w:rsid w:val="00E56A1F"/>
    <w:rsid w:val="00E56C67"/>
    <w:rsid w:val="00E578CE"/>
    <w:rsid w:val="00E7579A"/>
    <w:rsid w:val="00E801D3"/>
    <w:rsid w:val="00E80896"/>
    <w:rsid w:val="00E8310E"/>
    <w:rsid w:val="00E83FA6"/>
    <w:rsid w:val="00E85432"/>
    <w:rsid w:val="00E87622"/>
    <w:rsid w:val="00E90461"/>
    <w:rsid w:val="00E95611"/>
    <w:rsid w:val="00E95E22"/>
    <w:rsid w:val="00E96747"/>
    <w:rsid w:val="00E97DDF"/>
    <w:rsid w:val="00EA37A3"/>
    <w:rsid w:val="00EA49EA"/>
    <w:rsid w:val="00EA54A9"/>
    <w:rsid w:val="00EB0F85"/>
    <w:rsid w:val="00EB310C"/>
    <w:rsid w:val="00EB6DCD"/>
    <w:rsid w:val="00EC1A21"/>
    <w:rsid w:val="00EC32B7"/>
    <w:rsid w:val="00ED274C"/>
    <w:rsid w:val="00ED4E35"/>
    <w:rsid w:val="00ED522F"/>
    <w:rsid w:val="00ED6A27"/>
    <w:rsid w:val="00ED747B"/>
    <w:rsid w:val="00ED78D2"/>
    <w:rsid w:val="00EE0EB0"/>
    <w:rsid w:val="00EE2088"/>
    <w:rsid w:val="00EE4195"/>
    <w:rsid w:val="00EE4258"/>
    <w:rsid w:val="00EF0C3E"/>
    <w:rsid w:val="00EF4B5D"/>
    <w:rsid w:val="00F017B5"/>
    <w:rsid w:val="00F02A90"/>
    <w:rsid w:val="00F06855"/>
    <w:rsid w:val="00F15D51"/>
    <w:rsid w:val="00F15D9B"/>
    <w:rsid w:val="00F2269A"/>
    <w:rsid w:val="00F244B5"/>
    <w:rsid w:val="00F2550A"/>
    <w:rsid w:val="00F42E54"/>
    <w:rsid w:val="00F4325D"/>
    <w:rsid w:val="00F51093"/>
    <w:rsid w:val="00F5199C"/>
    <w:rsid w:val="00F548C4"/>
    <w:rsid w:val="00F55EC5"/>
    <w:rsid w:val="00F60123"/>
    <w:rsid w:val="00F633AA"/>
    <w:rsid w:val="00F65CA0"/>
    <w:rsid w:val="00F65E30"/>
    <w:rsid w:val="00F664F9"/>
    <w:rsid w:val="00F700E6"/>
    <w:rsid w:val="00F716E4"/>
    <w:rsid w:val="00F77701"/>
    <w:rsid w:val="00F77B44"/>
    <w:rsid w:val="00F8746F"/>
    <w:rsid w:val="00F90B73"/>
    <w:rsid w:val="00F9403D"/>
    <w:rsid w:val="00F95520"/>
    <w:rsid w:val="00F959FE"/>
    <w:rsid w:val="00F961F7"/>
    <w:rsid w:val="00FB2A1A"/>
    <w:rsid w:val="00FB337F"/>
    <w:rsid w:val="00FB3658"/>
    <w:rsid w:val="00FB4178"/>
    <w:rsid w:val="00FB5572"/>
    <w:rsid w:val="00FC3B50"/>
    <w:rsid w:val="00FC6E41"/>
    <w:rsid w:val="00FD611C"/>
    <w:rsid w:val="00FE0AAB"/>
    <w:rsid w:val="00FE457B"/>
    <w:rsid w:val="00FE7591"/>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927BD"/>
  <w15:docId w15:val="{8356AC17-7783-4373-80A7-7576E73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 w:type="character" w:customStyle="1" w:styleId="Char3">
    <w:name w:val="批注文字 Char"/>
    <w:rsid w:val="00EB0F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1714-349E-46AE-B778-390443A6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112</Pages>
  <Words>70581</Words>
  <Characters>4330</Characters>
  <Application>Microsoft Office Word</Application>
  <DocSecurity>0</DocSecurity>
  <PresentationFormat/>
  <Lines>36</Lines>
  <Paragraphs>149</Paragraphs>
  <Slides>0</Slides>
  <Notes>0</Notes>
  <HiddenSlides>0</HiddenSlides>
  <MMClips>0</MMClips>
  <ScaleCrop>false</ScaleCrop>
  <Company>Microsoft</Company>
  <LinksUpToDate>false</LinksUpToDate>
  <CharactersWithSpaces>74762</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荣华</cp:lastModifiedBy>
  <cp:revision>28</cp:revision>
  <cp:lastPrinted>2016-12-02T02:31:00Z</cp:lastPrinted>
  <dcterms:created xsi:type="dcterms:W3CDTF">2021-09-03T08:01:00Z</dcterms:created>
  <dcterms:modified xsi:type="dcterms:W3CDTF">2023-07-07T09:57:00Z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