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48F9" w:rsidRPr="00035D71" w:rsidRDefault="001548F9" w:rsidP="0048308E">
      <w:pPr>
        <w:autoSpaceDE w:val="0"/>
        <w:autoSpaceDN w:val="0"/>
        <w:adjustRightInd w:val="0"/>
        <w:spacing w:before="29" w:line="288" w:lineRule="auto"/>
        <w:jc w:val="left"/>
        <w:rPr>
          <w:color w:val="000000"/>
          <w:kern w:val="0"/>
          <w:sz w:val="24"/>
        </w:rPr>
      </w:pPr>
    </w:p>
    <w:p w:rsidR="001548F9" w:rsidRPr="00035D71" w:rsidRDefault="001548F9" w:rsidP="0048308E">
      <w:pPr>
        <w:autoSpaceDE w:val="0"/>
        <w:autoSpaceDN w:val="0"/>
        <w:adjustRightInd w:val="0"/>
        <w:spacing w:before="29" w:line="288" w:lineRule="auto"/>
        <w:jc w:val="left"/>
        <w:rPr>
          <w:color w:val="000000"/>
          <w:kern w:val="0"/>
          <w:sz w:val="24"/>
        </w:rPr>
      </w:pPr>
    </w:p>
    <w:p w:rsidR="001548F9" w:rsidRPr="00035D71" w:rsidRDefault="001548F9" w:rsidP="0048308E">
      <w:pPr>
        <w:autoSpaceDE w:val="0"/>
        <w:autoSpaceDN w:val="0"/>
        <w:adjustRightInd w:val="0"/>
        <w:spacing w:before="29" w:line="288" w:lineRule="auto"/>
        <w:jc w:val="left"/>
        <w:rPr>
          <w:color w:val="000000"/>
          <w:kern w:val="0"/>
          <w:sz w:val="24"/>
        </w:rPr>
      </w:pPr>
    </w:p>
    <w:p w:rsidR="001548F9" w:rsidRPr="00035D71" w:rsidRDefault="001548F9" w:rsidP="0048308E">
      <w:pPr>
        <w:autoSpaceDE w:val="0"/>
        <w:autoSpaceDN w:val="0"/>
        <w:adjustRightInd w:val="0"/>
        <w:spacing w:before="29" w:line="288" w:lineRule="auto"/>
        <w:jc w:val="left"/>
        <w:rPr>
          <w:color w:val="000000"/>
          <w:kern w:val="0"/>
          <w:sz w:val="24"/>
        </w:rPr>
      </w:pPr>
    </w:p>
    <w:p w:rsidR="001548F9" w:rsidRPr="005312D8" w:rsidRDefault="001548F9" w:rsidP="0048308E">
      <w:pPr>
        <w:spacing w:before="29" w:line="288" w:lineRule="auto"/>
        <w:jc w:val="center"/>
        <w:rPr>
          <w:b/>
          <w:sz w:val="36"/>
          <w:szCs w:val="36"/>
        </w:rPr>
      </w:pPr>
      <w:r w:rsidRPr="005312D8">
        <w:rPr>
          <w:b/>
          <w:sz w:val="36"/>
          <w:szCs w:val="36"/>
        </w:rPr>
        <w:t>交银施罗德先锋混合型证券投资基金</w:t>
      </w:r>
    </w:p>
    <w:p w:rsidR="00D009D9" w:rsidRDefault="00D009D9" w:rsidP="00D009D9">
      <w:pPr>
        <w:spacing w:before="29" w:line="288" w:lineRule="auto"/>
        <w:jc w:val="center"/>
        <w:rPr>
          <w:b/>
          <w:sz w:val="36"/>
          <w:szCs w:val="36"/>
        </w:rPr>
      </w:pPr>
      <w:r>
        <w:rPr>
          <w:b/>
          <w:sz w:val="36"/>
          <w:szCs w:val="36"/>
        </w:rPr>
        <w:t>2020</w:t>
      </w:r>
      <w:r>
        <w:rPr>
          <w:rFonts w:hint="eastAsia"/>
          <w:b/>
          <w:sz w:val="36"/>
          <w:szCs w:val="36"/>
        </w:rPr>
        <w:t>年中期报告</w:t>
      </w:r>
    </w:p>
    <w:p w:rsidR="001548F9" w:rsidRPr="005312D8" w:rsidRDefault="001548F9" w:rsidP="0048308E">
      <w:pPr>
        <w:spacing w:before="29" w:line="288" w:lineRule="auto"/>
        <w:jc w:val="center"/>
        <w:rPr>
          <w:b/>
          <w:sz w:val="36"/>
          <w:szCs w:val="36"/>
        </w:rPr>
      </w:pPr>
      <w:r w:rsidRPr="005312D8">
        <w:rPr>
          <w:b/>
          <w:sz w:val="36"/>
          <w:szCs w:val="36"/>
        </w:rPr>
        <w:t>2020</w:t>
      </w:r>
      <w:r w:rsidRPr="005312D8">
        <w:rPr>
          <w:b/>
          <w:sz w:val="36"/>
          <w:szCs w:val="36"/>
        </w:rPr>
        <w:t>年</w:t>
      </w:r>
      <w:r w:rsidRPr="005312D8">
        <w:rPr>
          <w:b/>
          <w:sz w:val="36"/>
          <w:szCs w:val="36"/>
        </w:rPr>
        <w:t>6</w:t>
      </w:r>
      <w:r w:rsidRPr="005312D8">
        <w:rPr>
          <w:b/>
          <w:sz w:val="36"/>
          <w:szCs w:val="36"/>
        </w:rPr>
        <w:t>月</w:t>
      </w:r>
      <w:r w:rsidRPr="005312D8">
        <w:rPr>
          <w:b/>
          <w:sz w:val="36"/>
          <w:szCs w:val="36"/>
        </w:rPr>
        <w:t>30</w:t>
      </w:r>
      <w:r w:rsidRPr="005312D8">
        <w:rPr>
          <w:b/>
          <w:sz w:val="36"/>
          <w:szCs w:val="36"/>
        </w:rPr>
        <w:t>日</w:t>
      </w: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rPr>
          <w:b/>
          <w:color w:val="000000"/>
          <w:sz w:val="24"/>
        </w:rPr>
      </w:pPr>
    </w:p>
    <w:p w:rsidR="001548F9" w:rsidRPr="005312D8" w:rsidRDefault="001548F9" w:rsidP="0048308E">
      <w:pPr>
        <w:spacing w:before="29" w:line="288" w:lineRule="auto"/>
        <w:ind w:firstLineChars="900" w:firstLine="2168"/>
        <w:rPr>
          <w:b/>
          <w:color w:val="000000"/>
          <w:sz w:val="24"/>
        </w:rPr>
      </w:pPr>
      <w:r w:rsidRPr="005312D8">
        <w:rPr>
          <w:b/>
          <w:color w:val="000000"/>
          <w:sz w:val="24"/>
        </w:rPr>
        <w:t>基金管理人：交银施罗德基金管理有限公司</w:t>
      </w:r>
    </w:p>
    <w:p w:rsidR="001548F9" w:rsidRPr="005312D8" w:rsidRDefault="001548F9" w:rsidP="0048308E">
      <w:pPr>
        <w:spacing w:before="29" w:line="288" w:lineRule="auto"/>
        <w:ind w:firstLineChars="900" w:firstLine="2168"/>
        <w:rPr>
          <w:b/>
          <w:color w:val="000000"/>
          <w:sz w:val="24"/>
        </w:rPr>
      </w:pPr>
      <w:r w:rsidRPr="005312D8">
        <w:rPr>
          <w:b/>
          <w:color w:val="000000"/>
          <w:sz w:val="24"/>
        </w:rPr>
        <w:t>基金托管人：中国农业银行股份有限公司</w:t>
      </w:r>
    </w:p>
    <w:p w:rsidR="001548F9" w:rsidRPr="005312D8" w:rsidRDefault="001548F9" w:rsidP="0048308E">
      <w:pPr>
        <w:spacing w:before="29" w:line="288" w:lineRule="auto"/>
        <w:ind w:firstLineChars="900" w:firstLine="2168"/>
        <w:rPr>
          <w:b/>
          <w:color w:val="000000"/>
          <w:sz w:val="24"/>
        </w:rPr>
      </w:pPr>
      <w:r w:rsidRPr="005312D8">
        <w:rPr>
          <w:b/>
          <w:color w:val="000000"/>
          <w:sz w:val="24"/>
        </w:rPr>
        <w:t>报告送出日期：二〇二〇年八月二十九日</w:t>
      </w:r>
    </w:p>
    <w:p w:rsidR="001548F9" w:rsidRPr="005312D8" w:rsidRDefault="001548F9" w:rsidP="0048308E">
      <w:pPr>
        <w:widowControl/>
        <w:spacing w:before="29" w:line="288" w:lineRule="auto"/>
        <w:jc w:val="left"/>
        <w:rPr>
          <w:color w:val="000000"/>
          <w:sz w:val="24"/>
        </w:rPr>
        <w:sectPr w:rsidR="001548F9" w:rsidRPr="005312D8" w:rsidSect="007A2EB0">
          <w:headerReference w:type="default" r:id="rId8"/>
          <w:headerReference w:type="first" r:id="rId9"/>
          <w:pgSz w:w="11926" w:h="15840"/>
          <w:pgMar w:top="1418" w:right="1418" w:bottom="851" w:left="1418" w:header="851" w:footer="992" w:gutter="0"/>
          <w:cols w:space="720"/>
          <w:titlePg/>
          <w:docGrid w:linePitch="286"/>
        </w:sectPr>
      </w:pPr>
    </w:p>
    <w:p w:rsidR="0023730B" w:rsidRPr="005312D8" w:rsidRDefault="001548F9" w:rsidP="00273210">
      <w:pPr>
        <w:pStyle w:val="1"/>
        <w:keepNext/>
        <w:keepLines/>
        <w:widowControl w:val="0"/>
        <w:spacing w:beforeLines="100" w:before="312" w:afterLines="100" w:after="312" w:line="288" w:lineRule="auto"/>
        <w:jc w:val="center"/>
        <w:rPr>
          <w:b/>
          <w:bCs/>
          <w:szCs w:val="24"/>
          <w:lang w:val="en-US"/>
        </w:rPr>
      </w:pPr>
      <w:bookmarkStart w:id="0" w:name="_Toc225498243"/>
      <w:bookmarkStart w:id="1" w:name="_Toc49176145"/>
      <w:r w:rsidRPr="005312D8">
        <w:rPr>
          <w:b/>
          <w:bCs/>
          <w:szCs w:val="24"/>
          <w:lang w:val="en-US"/>
        </w:rPr>
        <w:lastRenderedPageBreak/>
        <w:t xml:space="preserve">§1  </w:t>
      </w:r>
      <w:r w:rsidRPr="005312D8">
        <w:rPr>
          <w:b/>
          <w:bCs/>
          <w:szCs w:val="24"/>
          <w:lang w:val="en-US"/>
        </w:rPr>
        <w:t>重要提示及目录</w:t>
      </w:r>
      <w:bookmarkEnd w:id="0"/>
      <w:bookmarkEnd w:id="1"/>
    </w:p>
    <w:p w:rsidR="001548F9" w:rsidRPr="005312D8" w:rsidRDefault="001548F9" w:rsidP="0048308E">
      <w:pPr>
        <w:pStyle w:val="20"/>
        <w:spacing w:before="29" w:after="0" w:line="288" w:lineRule="auto"/>
        <w:rPr>
          <w:rFonts w:ascii="Times New Roman" w:hAnsi="Times New Roman"/>
          <w:kern w:val="0"/>
          <w:szCs w:val="24"/>
        </w:rPr>
      </w:pPr>
      <w:bookmarkStart w:id="2" w:name="_Toc49176146"/>
      <w:r w:rsidRPr="005312D8">
        <w:rPr>
          <w:rFonts w:ascii="Times New Roman" w:hAnsi="Times New Roman"/>
          <w:kern w:val="0"/>
          <w:szCs w:val="24"/>
        </w:rPr>
        <w:t xml:space="preserve">1.1 </w:t>
      </w:r>
      <w:r w:rsidRPr="005312D8">
        <w:rPr>
          <w:rFonts w:ascii="Times New Roman" w:hAnsi="Times New Roman"/>
          <w:kern w:val="0"/>
          <w:szCs w:val="24"/>
        </w:rPr>
        <w:t>重要提示</w:t>
      </w:r>
      <w:bookmarkEnd w:id="2"/>
    </w:p>
    <w:p w:rsidR="00C7516C" w:rsidRDefault="00414411">
      <w:pPr>
        <w:spacing w:before="29" w:line="288" w:lineRule="auto"/>
        <w:ind w:firstLineChars="200" w:firstLine="480"/>
        <w:rPr>
          <w:sz w:val="24"/>
        </w:rPr>
      </w:pPr>
      <w:r>
        <w:rPr>
          <w:color w:val="000000"/>
          <w:sz w:val="24"/>
        </w:rPr>
        <w:t>基金管理人的董事会、董事保证本报告所载资料不存在虚假记载、误导性陈述或重大遗漏，并对其内容的真实性、准确性和完整性承担个别及连带的法律责任。本中期报告已经三分之二以上独立董事签字同意，并由董事长签发。</w:t>
      </w:r>
      <w:r>
        <w:rPr>
          <w:color w:val="000000"/>
          <w:sz w:val="24"/>
        </w:rPr>
        <w:t xml:space="preserve"> </w:t>
      </w:r>
    </w:p>
    <w:p w:rsidR="00C7516C" w:rsidRDefault="00414411">
      <w:pPr>
        <w:spacing w:before="29" w:line="288" w:lineRule="auto"/>
        <w:ind w:firstLineChars="200" w:firstLine="480"/>
        <w:rPr>
          <w:sz w:val="24"/>
        </w:rPr>
      </w:pPr>
      <w:r>
        <w:rPr>
          <w:color w:val="000000"/>
          <w:sz w:val="24"/>
        </w:rPr>
        <w:t>基金托管人中国农业银行股份有限公司根据本基金合同规定，于</w:t>
      </w:r>
      <w:r>
        <w:rPr>
          <w:color w:val="000000"/>
          <w:sz w:val="24"/>
        </w:rPr>
        <w:t>2020</w:t>
      </w:r>
      <w:r>
        <w:rPr>
          <w:color w:val="000000"/>
          <w:sz w:val="24"/>
        </w:rPr>
        <w:t>年</w:t>
      </w:r>
      <w:r>
        <w:rPr>
          <w:color w:val="000000"/>
          <w:sz w:val="24"/>
        </w:rPr>
        <w:t>8</w:t>
      </w:r>
      <w:r>
        <w:rPr>
          <w:color w:val="000000"/>
          <w:sz w:val="24"/>
        </w:rPr>
        <w:t>月</w:t>
      </w:r>
      <w:r>
        <w:rPr>
          <w:color w:val="000000"/>
          <w:sz w:val="24"/>
        </w:rPr>
        <w:t>28</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rsidR="00C7516C" w:rsidRDefault="00414411">
      <w:pPr>
        <w:spacing w:before="29" w:line="288" w:lineRule="auto"/>
        <w:ind w:firstLineChars="200" w:firstLine="480"/>
        <w:rPr>
          <w:sz w:val="24"/>
        </w:rPr>
      </w:pPr>
      <w:r>
        <w:rPr>
          <w:color w:val="000000"/>
          <w:sz w:val="24"/>
        </w:rPr>
        <w:t>基金管理人承诺以诚实信用、勤勉尽责的原则管理和运用基金资产，但不保证基金一定盈利。</w:t>
      </w:r>
      <w:r>
        <w:rPr>
          <w:color w:val="000000"/>
          <w:sz w:val="24"/>
        </w:rPr>
        <w:t xml:space="preserve"> </w:t>
      </w:r>
    </w:p>
    <w:p w:rsidR="00C7516C" w:rsidRDefault="00414411">
      <w:pPr>
        <w:spacing w:before="29" w:line="288" w:lineRule="auto"/>
        <w:ind w:firstLineChars="200" w:firstLine="480"/>
        <w:rPr>
          <w:sz w:val="24"/>
        </w:rPr>
      </w:pPr>
      <w:r>
        <w:rPr>
          <w:color w:val="000000"/>
          <w:sz w:val="24"/>
        </w:rPr>
        <w:t>基金的过往业绩并不代表其未来表现。投资有风险，投资者在作出投资决策前应仔细阅读本基金的招募说明书及其更新。</w:t>
      </w:r>
      <w:r>
        <w:rPr>
          <w:color w:val="000000"/>
          <w:sz w:val="24"/>
        </w:rPr>
        <w:t xml:space="preserve"> </w:t>
      </w:r>
    </w:p>
    <w:p w:rsidR="00C7516C" w:rsidRDefault="00414411">
      <w:pPr>
        <w:spacing w:before="29" w:line="288" w:lineRule="auto"/>
        <w:ind w:firstLineChars="200" w:firstLine="480"/>
        <w:rPr>
          <w:sz w:val="24"/>
        </w:rPr>
      </w:pPr>
      <w:r>
        <w:rPr>
          <w:color w:val="000000"/>
          <w:sz w:val="24"/>
        </w:rPr>
        <w:t>本报告中财务资料未经审计。</w:t>
      </w:r>
      <w:r>
        <w:rPr>
          <w:color w:val="000000"/>
          <w:sz w:val="24"/>
        </w:rPr>
        <w:t xml:space="preserve"> </w:t>
      </w:r>
    </w:p>
    <w:p w:rsidR="001548F9" w:rsidRPr="005312D8" w:rsidRDefault="001548F9" w:rsidP="00035D71">
      <w:pPr>
        <w:spacing w:before="29" w:line="288" w:lineRule="auto"/>
        <w:ind w:firstLineChars="200" w:firstLine="480"/>
        <w:rPr>
          <w:sz w:val="24"/>
        </w:rPr>
      </w:pPr>
      <w:r w:rsidRPr="005312D8">
        <w:rPr>
          <w:color w:val="000000"/>
          <w:sz w:val="24"/>
        </w:rPr>
        <w:t>本报告期自</w:t>
      </w:r>
      <w:r w:rsidRPr="005312D8">
        <w:rPr>
          <w:color w:val="000000"/>
          <w:sz w:val="24"/>
        </w:rPr>
        <w:t>2020</w:t>
      </w:r>
      <w:r w:rsidRPr="005312D8">
        <w:rPr>
          <w:color w:val="000000"/>
          <w:sz w:val="24"/>
        </w:rPr>
        <w:t>年</w:t>
      </w:r>
      <w:r w:rsidRPr="005312D8">
        <w:rPr>
          <w:color w:val="000000"/>
          <w:sz w:val="24"/>
        </w:rPr>
        <w:t>1</w:t>
      </w:r>
      <w:r w:rsidRPr="005312D8">
        <w:rPr>
          <w:color w:val="000000"/>
          <w:sz w:val="24"/>
        </w:rPr>
        <w:t>月</w:t>
      </w:r>
      <w:r w:rsidRPr="005312D8">
        <w:rPr>
          <w:color w:val="000000"/>
          <w:sz w:val="24"/>
        </w:rPr>
        <w:t>1</w:t>
      </w:r>
      <w:r w:rsidRPr="005312D8">
        <w:rPr>
          <w:color w:val="000000"/>
          <w:sz w:val="24"/>
        </w:rPr>
        <w:t>日起至</w:t>
      </w:r>
      <w:r w:rsidRPr="005312D8">
        <w:rPr>
          <w:color w:val="000000"/>
          <w:sz w:val="24"/>
        </w:rPr>
        <w:t>6</w:t>
      </w:r>
      <w:r w:rsidRPr="005312D8">
        <w:rPr>
          <w:color w:val="000000"/>
          <w:sz w:val="24"/>
        </w:rPr>
        <w:t>月</w:t>
      </w:r>
      <w:r w:rsidRPr="005312D8">
        <w:rPr>
          <w:color w:val="000000"/>
          <w:sz w:val="24"/>
        </w:rPr>
        <w:t>30</w:t>
      </w:r>
      <w:r w:rsidRPr="005312D8">
        <w:rPr>
          <w:color w:val="000000"/>
          <w:sz w:val="24"/>
        </w:rPr>
        <w:t>日止。</w:t>
      </w:r>
    </w:p>
    <w:p w:rsidR="001548F9" w:rsidRPr="005312D8" w:rsidRDefault="001548F9" w:rsidP="005441EA">
      <w:pPr>
        <w:spacing w:before="29" w:line="288" w:lineRule="auto"/>
        <w:rPr>
          <w:b/>
          <w:bCs/>
          <w:kern w:val="0"/>
          <w:sz w:val="24"/>
        </w:rPr>
      </w:pPr>
      <w:r w:rsidRPr="005312D8">
        <w:rPr>
          <w:sz w:val="24"/>
        </w:rPr>
        <w:br w:type="page"/>
      </w:r>
      <w:r w:rsidRPr="005312D8">
        <w:rPr>
          <w:b/>
          <w:bCs/>
          <w:kern w:val="0"/>
          <w:sz w:val="24"/>
        </w:rPr>
        <w:lastRenderedPageBreak/>
        <w:t xml:space="preserve">1.2 </w:t>
      </w:r>
      <w:r w:rsidRPr="005312D8">
        <w:rPr>
          <w:b/>
          <w:bCs/>
          <w:kern w:val="0"/>
          <w:sz w:val="24"/>
        </w:rPr>
        <w:t>目录</w:t>
      </w:r>
    </w:p>
    <w:p w:rsidR="00EC0103" w:rsidRPr="005312D8" w:rsidRDefault="00EC0103" w:rsidP="005441EA">
      <w:pPr>
        <w:spacing w:before="29" w:line="288" w:lineRule="auto"/>
        <w:rPr>
          <w:color w:val="000000"/>
          <w:kern w:val="0"/>
          <w:sz w:val="24"/>
        </w:rPr>
      </w:pPr>
    </w:p>
    <w:p w:rsidR="00EB728B" w:rsidRDefault="005C6574" w:rsidP="00EB728B">
      <w:pPr>
        <w:pStyle w:val="TOC1"/>
        <w:rPr>
          <w:rFonts w:asciiTheme="minorHAnsi" w:eastAsiaTheme="minorEastAsia" w:hAnsiTheme="minorHAnsi" w:cstheme="minorBidi"/>
          <w:noProof/>
          <w:szCs w:val="22"/>
        </w:rPr>
      </w:pPr>
      <w:r w:rsidRPr="005312D8">
        <w:rPr>
          <w:sz w:val="24"/>
        </w:rPr>
        <w:fldChar w:fldCharType="begin"/>
      </w:r>
      <w:r w:rsidR="002A3F46" w:rsidRPr="005312D8">
        <w:rPr>
          <w:sz w:val="24"/>
        </w:rPr>
        <w:instrText xml:space="preserve"> TOC \o "1-3" \h \z \u </w:instrText>
      </w:r>
      <w:r w:rsidRPr="005312D8">
        <w:rPr>
          <w:sz w:val="24"/>
        </w:rPr>
        <w:fldChar w:fldCharType="separate"/>
      </w:r>
      <w:hyperlink w:anchor="_Toc49176145" w:history="1">
        <w:r w:rsidR="00EB728B" w:rsidRPr="00141FBC">
          <w:rPr>
            <w:rStyle w:val="ab"/>
            <w:b/>
            <w:bCs/>
            <w:noProof/>
          </w:rPr>
          <w:t xml:space="preserve">§1  </w:t>
        </w:r>
        <w:r w:rsidR="00EB728B" w:rsidRPr="00141FBC">
          <w:rPr>
            <w:rStyle w:val="ab"/>
            <w:b/>
            <w:bCs/>
            <w:noProof/>
          </w:rPr>
          <w:t>重要提示及目录</w:t>
        </w:r>
        <w:r w:rsidR="00EB728B">
          <w:rPr>
            <w:noProof/>
            <w:webHidden/>
          </w:rPr>
          <w:tab/>
        </w:r>
        <w:r w:rsidR="00EB728B">
          <w:rPr>
            <w:noProof/>
            <w:webHidden/>
          </w:rPr>
          <w:fldChar w:fldCharType="begin"/>
        </w:r>
        <w:r w:rsidR="00EB728B">
          <w:rPr>
            <w:noProof/>
            <w:webHidden/>
          </w:rPr>
          <w:instrText xml:space="preserve"> PAGEREF _Toc49176145 \h </w:instrText>
        </w:r>
        <w:r w:rsidR="00EB728B">
          <w:rPr>
            <w:noProof/>
            <w:webHidden/>
          </w:rPr>
        </w:r>
        <w:r w:rsidR="00EB728B">
          <w:rPr>
            <w:noProof/>
            <w:webHidden/>
          </w:rPr>
          <w:fldChar w:fldCharType="separate"/>
        </w:r>
        <w:r w:rsidR="00EB728B">
          <w:rPr>
            <w:noProof/>
            <w:webHidden/>
          </w:rPr>
          <w:t>2</w:t>
        </w:r>
        <w:r w:rsidR="00EB728B">
          <w:rPr>
            <w:noProof/>
            <w:webHidden/>
          </w:rPr>
          <w:fldChar w:fldCharType="end"/>
        </w:r>
      </w:hyperlink>
    </w:p>
    <w:p w:rsidR="00EB728B" w:rsidRDefault="001F54EA">
      <w:pPr>
        <w:pStyle w:val="TOC2"/>
        <w:rPr>
          <w:rFonts w:asciiTheme="minorHAnsi" w:eastAsiaTheme="minorEastAsia" w:hAnsiTheme="minorHAnsi" w:cstheme="minorBidi"/>
          <w:noProof/>
          <w:kern w:val="2"/>
          <w:szCs w:val="22"/>
        </w:rPr>
      </w:pPr>
      <w:hyperlink w:anchor="_Toc49176146" w:history="1">
        <w:r w:rsidR="00EB728B" w:rsidRPr="00141FBC">
          <w:rPr>
            <w:rStyle w:val="ab"/>
            <w:noProof/>
          </w:rPr>
          <w:t xml:space="preserve">1.1 </w:t>
        </w:r>
        <w:r w:rsidR="00EB728B" w:rsidRPr="00141FBC">
          <w:rPr>
            <w:rStyle w:val="ab"/>
            <w:noProof/>
          </w:rPr>
          <w:t>重要提示</w:t>
        </w:r>
        <w:r w:rsidR="00EB728B">
          <w:rPr>
            <w:noProof/>
            <w:webHidden/>
          </w:rPr>
          <w:tab/>
        </w:r>
        <w:r w:rsidR="00EB728B">
          <w:rPr>
            <w:noProof/>
            <w:webHidden/>
          </w:rPr>
          <w:fldChar w:fldCharType="begin"/>
        </w:r>
        <w:r w:rsidR="00EB728B">
          <w:rPr>
            <w:noProof/>
            <w:webHidden/>
          </w:rPr>
          <w:instrText xml:space="preserve"> PAGEREF _Toc49176146 \h </w:instrText>
        </w:r>
        <w:r w:rsidR="00EB728B">
          <w:rPr>
            <w:noProof/>
            <w:webHidden/>
          </w:rPr>
        </w:r>
        <w:r w:rsidR="00EB728B">
          <w:rPr>
            <w:noProof/>
            <w:webHidden/>
          </w:rPr>
          <w:fldChar w:fldCharType="separate"/>
        </w:r>
        <w:r w:rsidR="00EB728B">
          <w:rPr>
            <w:noProof/>
            <w:webHidden/>
          </w:rPr>
          <w:t>2</w:t>
        </w:r>
        <w:r w:rsidR="00EB728B">
          <w:rPr>
            <w:noProof/>
            <w:webHidden/>
          </w:rPr>
          <w:fldChar w:fldCharType="end"/>
        </w:r>
      </w:hyperlink>
    </w:p>
    <w:p w:rsidR="00EB728B" w:rsidRDefault="001F54EA" w:rsidP="00EB728B">
      <w:pPr>
        <w:pStyle w:val="TOC1"/>
        <w:rPr>
          <w:rFonts w:asciiTheme="minorHAnsi" w:eastAsiaTheme="minorEastAsia" w:hAnsiTheme="minorHAnsi" w:cstheme="minorBidi"/>
          <w:noProof/>
          <w:szCs w:val="22"/>
        </w:rPr>
      </w:pPr>
      <w:hyperlink w:anchor="_Toc49176147" w:history="1">
        <w:r w:rsidR="00EB728B" w:rsidRPr="00141FBC">
          <w:rPr>
            <w:rStyle w:val="ab"/>
            <w:b/>
            <w:bCs/>
            <w:noProof/>
          </w:rPr>
          <w:t xml:space="preserve">§2  </w:t>
        </w:r>
        <w:r w:rsidR="00EB728B" w:rsidRPr="00141FBC">
          <w:rPr>
            <w:rStyle w:val="ab"/>
            <w:b/>
            <w:bCs/>
            <w:noProof/>
          </w:rPr>
          <w:t>基金简介</w:t>
        </w:r>
        <w:r w:rsidR="00EB728B">
          <w:rPr>
            <w:noProof/>
            <w:webHidden/>
          </w:rPr>
          <w:tab/>
        </w:r>
        <w:r w:rsidR="00EB728B">
          <w:rPr>
            <w:noProof/>
            <w:webHidden/>
          </w:rPr>
          <w:fldChar w:fldCharType="begin"/>
        </w:r>
        <w:r w:rsidR="00EB728B">
          <w:rPr>
            <w:noProof/>
            <w:webHidden/>
          </w:rPr>
          <w:instrText xml:space="preserve"> PAGEREF _Toc49176147 \h </w:instrText>
        </w:r>
        <w:r w:rsidR="00EB728B">
          <w:rPr>
            <w:noProof/>
            <w:webHidden/>
          </w:rPr>
        </w:r>
        <w:r w:rsidR="00EB728B">
          <w:rPr>
            <w:noProof/>
            <w:webHidden/>
          </w:rPr>
          <w:fldChar w:fldCharType="separate"/>
        </w:r>
        <w:r w:rsidR="00EB728B">
          <w:rPr>
            <w:noProof/>
            <w:webHidden/>
          </w:rPr>
          <w:t>5</w:t>
        </w:r>
        <w:r w:rsidR="00EB728B">
          <w:rPr>
            <w:noProof/>
            <w:webHidden/>
          </w:rPr>
          <w:fldChar w:fldCharType="end"/>
        </w:r>
      </w:hyperlink>
    </w:p>
    <w:p w:rsidR="00EB728B" w:rsidRDefault="001F54EA" w:rsidP="00EB728B">
      <w:pPr>
        <w:pStyle w:val="TOC2"/>
        <w:rPr>
          <w:rFonts w:asciiTheme="minorHAnsi" w:eastAsiaTheme="minorEastAsia" w:hAnsiTheme="minorHAnsi" w:cstheme="minorBidi"/>
          <w:noProof/>
          <w:kern w:val="2"/>
          <w:szCs w:val="22"/>
        </w:rPr>
      </w:pPr>
      <w:hyperlink w:anchor="_Toc49176148" w:history="1">
        <w:r w:rsidR="00EB728B" w:rsidRPr="00141FBC">
          <w:rPr>
            <w:rStyle w:val="ab"/>
            <w:noProof/>
          </w:rPr>
          <w:t>2.1</w:t>
        </w:r>
        <w:r w:rsidR="00EB728B">
          <w:rPr>
            <w:rFonts w:asciiTheme="minorHAnsi" w:eastAsiaTheme="minorEastAsia" w:hAnsiTheme="minorHAnsi" w:cstheme="minorBidi"/>
            <w:noProof/>
            <w:kern w:val="2"/>
            <w:szCs w:val="22"/>
          </w:rPr>
          <w:t xml:space="preserve"> </w:t>
        </w:r>
        <w:r w:rsidR="00EB728B" w:rsidRPr="00141FBC">
          <w:rPr>
            <w:rStyle w:val="ab"/>
            <w:noProof/>
          </w:rPr>
          <w:t>基金基本情况</w:t>
        </w:r>
        <w:r w:rsidR="00EB728B">
          <w:rPr>
            <w:noProof/>
            <w:webHidden/>
          </w:rPr>
          <w:tab/>
        </w:r>
        <w:r w:rsidR="00EB728B">
          <w:rPr>
            <w:noProof/>
            <w:webHidden/>
          </w:rPr>
          <w:fldChar w:fldCharType="begin"/>
        </w:r>
        <w:r w:rsidR="00EB728B">
          <w:rPr>
            <w:noProof/>
            <w:webHidden/>
          </w:rPr>
          <w:instrText xml:space="preserve"> PAGEREF _Toc49176148 \h </w:instrText>
        </w:r>
        <w:r w:rsidR="00EB728B">
          <w:rPr>
            <w:noProof/>
            <w:webHidden/>
          </w:rPr>
        </w:r>
        <w:r w:rsidR="00EB728B">
          <w:rPr>
            <w:noProof/>
            <w:webHidden/>
          </w:rPr>
          <w:fldChar w:fldCharType="separate"/>
        </w:r>
        <w:r w:rsidR="00EB728B">
          <w:rPr>
            <w:noProof/>
            <w:webHidden/>
          </w:rPr>
          <w:t>5</w:t>
        </w:r>
        <w:r w:rsidR="00EB728B">
          <w:rPr>
            <w:noProof/>
            <w:webHidden/>
          </w:rPr>
          <w:fldChar w:fldCharType="end"/>
        </w:r>
      </w:hyperlink>
    </w:p>
    <w:p w:rsidR="00EB728B" w:rsidRDefault="001F54EA">
      <w:pPr>
        <w:pStyle w:val="TOC2"/>
        <w:rPr>
          <w:rFonts w:asciiTheme="minorHAnsi" w:eastAsiaTheme="minorEastAsia" w:hAnsiTheme="minorHAnsi" w:cstheme="minorBidi"/>
          <w:noProof/>
          <w:kern w:val="2"/>
          <w:szCs w:val="22"/>
        </w:rPr>
      </w:pPr>
      <w:hyperlink w:anchor="_Toc49176149" w:history="1">
        <w:r w:rsidR="00EB728B" w:rsidRPr="00141FBC">
          <w:rPr>
            <w:rStyle w:val="ab"/>
            <w:noProof/>
          </w:rPr>
          <w:t xml:space="preserve">2.2 </w:t>
        </w:r>
        <w:r w:rsidR="00EB728B" w:rsidRPr="00141FBC">
          <w:rPr>
            <w:rStyle w:val="ab"/>
            <w:noProof/>
          </w:rPr>
          <w:t>基金产品说明</w:t>
        </w:r>
        <w:r w:rsidR="00EB728B">
          <w:rPr>
            <w:noProof/>
            <w:webHidden/>
          </w:rPr>
          <w:tab/>
        </w:r>
        <w:r w:rsidR="00EB728B">
          <w:rPr>
            <w:noProof/>
            <w:webHidden/>
          </w:rPr>
          <w:fldChar w:fldCharType="begin"/>
        </w:r>
        <w:r w:rsidR="00EB728B">
          <w:rPr>
            <w:noProof/>
            <w:webHidden/>
          </w:rPr>
          <w:instrText xml:space="preserve"> PAGEREF _Toc49176149 \h </w:instrText>
        </w:r>
        <w:r w:rsidR="00EB728B">
          <w:rPr>
            <w:noProof/>
            <w:webHidden/>
          </w:rPr>
        </w:r>
        <w:r w:rsidR="00EB728B">
          <w:rPr>
            <w:noProof/>
            <w:webHidden/>
          </w:rPr>
          <w:fldChar w:fldCharType="separate"/>
        </w:r>
        <w:r w:rsidR="00EB728B">
          <w:rPr>
            <w:noProof/>
            <w:webHidden/>
          </w:rPr>
          <w:t>5</w:t>
        </w:r>
        <w:r w:rsidR="00EB728B">
          <w:rPr>
            <w:noProof/>
            <w:webHidden/>
          </w:rPr>
          <w:fldChar w:fldCharType="end"/>
        </w:r>
      </w:hyperlink>
    </w:p>
    <w:p w:rsidR="00EB728B" w:rsidRDefault="001F54EA">
      <w:pPr>
        <w:pStyle w:val="TOC2"/>
        <w:rPr>
          <w:rFonts w:asciiTheme="minorHAnsi" w:eastAsiaTheme="minorEastAsia" w:hAnsiTheme="minorHAnsi" w:cstheme="minorBidi"/>
          <w:noProof/>
          <w:kern w:val="2"/>
          <w:szCs w:val="22"/>
        </w:rPr>
      </w:pPr>
      <w:hyperlink w:anchor="_Toc49176150" w:history="1">
        <w:r w:rsidR="00EB728B" w:rsidRPr="00141FBC">
          <w:rPr>
            <w:rStyle w:val="ab"/>
            <w:noProof/>
          </w:rPr>
          <w:t xml:space="preserve">2.3 </w:t>
        </w:r>
        <w:r w:rsidR="00EB728B" w:rsidRPr="00141FBC">
          <w:rPr>
            <w:rStyle w:val="ab"/>
            <w:noProof/>
          </w:rPr>
          <w:t>基金管理人和基金托管人</w:t>
        </w:r>
        <w:r w:rsidR="00EB728B">
          <w:rPr>
            <w:noProof/>
            <w:webHidden/>
          </w:rPr>
          <w:tab/>
        </w:r>
        <w:r w:rsidR="00EB728B">
          <w:rPr>
            <w:noProof/>
            <w:webHidden/>
          </w:rPr>
          <w:fldChar w:fldCharType="begin"/>
        </w:r>
        <w:r w:rsidR="00EB728B">
          <w:rPr>
            <w:noProof/>
            <w:webHidden/>
          </w:rPr>
          <w:instrText xml:space="preserve"> PAGEREF _Toc49176150 \h </w:instrText>
        </w:r>
        <w:r w:rsidR="00EB728B">
          <w:rPr>
            <w:noProof/>
            <w:webHidden/>
          </w:rPr>
        </w:r>
        <w:r w:rsidR="00EB728B">
          <w:rPr>
            <w:noProof/>
            <w:webHidden/>
          </w:rPr>
          <w:fldChar w:fldCharType="separate"/>
        </w:r>
        <w:r w:rsidR="00EB728B">
          <w:rPr>
            <w:noProof/>
            <w:webHidden/>
          </w:rPr>
          <w:t>5</w:t>
        </w:r>
        <w:r w:rsidR="00EB728B">
          <w:rPr>
            <w:noProof/>
            <w:webHidden/>
          </w:rPr>
          <w:fldChar w:fldCharType="end"/>
        </w:r>
      </w:hyperlink>
    </w:p>
    <w:p w:rsidR="00EB728B" w:rsidRDefault="001F54EA">
      <w:pPr>
        <w:pStyle w:val="TOC2"/>
        <w:rPr>
          <w:rFonts w:asciiTheme="minorHAnsi" w:eastAsiaTheme="minorEastAsia" w:hAnsiTheme="minorHAnsi" w:cstheme="minorBidi"/>
          <w:noProof/>
          <w:kern w:val="2"/>
          <w:szCs w:val="22"/>
        </w:rPr>
      </w:pPr>
      <w:hyperlink w:anchor="_Toc49176151" w:history="1">
        <w:r w:rsidR="00EB728B" w:rsidRPr="00141FBC">
          <w:rPr>
            <w:rStyle w:val="ab"/>
            <w:noProof/>
          </w:rPr>
          <w:t xml:space="preserve">2.4 </w:t>
        </w:r>
        <w:r w:rsidR="00EB728B" w:rsidRPr="00141FBC">
          <w:rPr>
            <w:rStyle w:val="ab"/>
            <w:noProof/>
          </w:rPr>
          <w:t>信息披露方式</w:t>
        </w:r>
        <w:r w:rsidR="00EB728B">
          <w:rPr>
            <w:noProof/>
            <w:webHidden/>
          </w:rPr>
          <w:tab/>
        </w:r>
        <w:r w:rsidR="00EB728B">
          <w:rPr>
            <w:noProof/>
            <w:webHidden/>
          </w:rPr>
          <w:fldChar w:fldCharType="begin"/>
        </w:r>
        <w:r w:rsidR="00EB728B">
          <w:rPr>
            <w:noProof/>
            <w:webHidden/>
          </w:rPr>
          <w:instrText xml:space="preserve"> PAGEREF _Toc49176151 \h </w:instrText>
        </w:r>
        <w:r w:rsidR="00EB728B">
          <w:rPr>
            <w:noProof/>
            <w:webHidden/>
          </w:rPr>
        </w:r>
        <w:r w:rsidR="00EB728B">
          <w:rPr>
            <w:noProof/>
            <w:webHidden/>
          </w:rPr>
          <w:fldChar w:fldCharType="separate"/>
        </w:r>
        <w:r w:rsidR="00EB728B">
          <w:rPr>
            <w:noProof/>
            <w:webHidden/>
          </w:rPr>
          <w:t>6</w:t>
        </w:r>
        <w:r w:rsidR="00EB728B">
          <w:rPr>
            <w:noProof/>
            <w:webHidden/>
          </w:rPr>
          <w:fldChar w:fldCharType="end"/>
        </w:r>
      </w:hyperlink>
    </w:p>
    <w:p w:rsidR="00EB728B" w:rsidRDefault="001F54EA">
      <w:pPr>
        <w:pStyle w:val="TOC2"/>
        <w:rPr>
          <w:rFonts w:asciiTheme="minorHAnsi" w:eastAsiaTheme="minorEastAsia" w:hAnsiTheme="minorHAnsi" w:cstheme="minorBidi"/>
          <w:noProof/>
          <w:kern w:val="2"/>
          <w:szCs w:val="22"/>
        </w:rPr>
      </w:pPr>
      <w:hyperlink w:anchor="_Toc49176152" w:history="1">
        <w:r w:rsidR="00EB728B" w:rsidRPr="00141FBC">
          <w:rPr>
            <w:rStyle w:val="ab"/>
            <w:noProof/>
          </w:rPr>
          <w:t xml:space="preserve">2.5 </w:t>
        </w:r>
        <w:r w:rsidR="00EB728B" w:rsidRPr="00141FBC">
          <w:rPr>
            <w:rStyle w:val="ab"/>
            <w:noProof/>
          </w:rPr>
          <w:t>其他相关资料</w:t>
        </w:r>
        <w:r w:rsidR="00EB728B">
          <w:rPr>
            <w:noProof/>
            <w:webHidden/>
          </w:rPr>
          <w:tab/>
        </w:r>
        <w:r w:rsidR="00EB728B">
          <w:rPr>
            <w:noProof/>
            <w:webHidden/>
          </w:rPr>
          <w:fldChar w:fldCharType="begin"/>
        </w:r>
        <w:r w:rsidR="00EB728B">
          <w:rPr>
            <w:noProof/>
            <w:webHidden/>
          </w:rPr>
          <w:instrText xml:space="preserve"> PAGEREF _Toc49176152 \h </w:instrText>
        </w:r>
        <w:r w:rsidR="00EB728B">
          <w:rPr>
            <w:noProof/>
            <w:webHidden/>
          </w:rPr>
        </w:r>
        <w:r w:rsidR="00EB728B">
          <w:rPr>
            <w:noProof/>
            <w:webHidden/>
          </w:rPr>
          <w:fldChar w:fldCharType="separate"/>
        </w:r>
        <w:r w:rsidR="00EB728B">
          <w:rPr>
            <w:noProof/>
            <w:webHidden/>
          </w:rPr>
          <w:t>6</w:t>
        </w:r>
        <w:r w:rsidR="00EB728B">
          <w:rPr>
            <w:noProof/>
            <w:webHidden/>
          </w:rPr>
          <w:fldChar w:fldCharType="end"/>
        </w:r>
      </w:hyperlink>
    </w:p>
    <w:p w:rsidR="00EB728B" w:rsidRDefault="001F54EA" w:rsidP="00EB728B">
      <w:pPr>
        <w:pStyle w:val="TOC1"/>
        <w:rPr>
          <w:rFonts w:asciiTheme="minorHAnsi" w:eastAsiaTheme="minorEastAsia" w:hAnsiTheme="minorHAnsi" w:cstheme="minorBidi"/>
          <w:noProof/>
          <w:szCs w:val="22"/>
        </w:rPr>
      </w:pPr>
      <w:hyperlink w:anchor="_Toc49176153" w:history="1">
        <w:r w:rsidR="00EB728B" w:rsidRPr="00141FBC">
          <w:rPr>
            <w:rStyle w:val="ab"/>
            <w:b/>
            <w:bCs/>
            <w:noProof/>
          </w:rPr>
          <w:t xml:space="preserve">§3  </w:t>
        </w:r>
        <w:r w:rsidR="00EB728B" w:rsidRPr="00141FBC">
          <w:rPr>
            <w:rStyle w:val="ab"/>
            <w:b/>
            <w:bCs/>
            <w:noProof/>
          </w:rPr>
          <w:t>主要财务指标和基金净值表现</w:t>
        </w:r>
        <w:r w:rsidR="00EB728B">
          <w:rPr>
            <w:noProof/>
            <w:webHidden/>
          </w:rPr>
          <w:tab/>
        </w:r>
        <w:r w:rsidR="00EB728B">
          <w:rPr>
            <w:noProof/>
            <w:webHidden/>
          </w:rPr>
          <w:fldChar w:fldCharType="begin"/>
        </w:r>
        <w:r w:rsidR="00EB728B">
          <w:rPr>
            <w:noProof/>
            <w:webHidden/>
          </w:rPr>
          <w:instrText xml:space="preserve"> PAGEREF _Toc49176153 \h </w:instrText>
        </w:r>
        <w:r w:rsidR="00EB728B">
          <w:rPr>
            <w:noProof/>
            <w:webHidden/>
          </w:rPr>
        </w:r>
        <w:r w:rsidR="00EB728B">
          <w:rPr>
            <w:noProof/>
            <w:webHidden/>
          </w:rPr>
          <w:fldChar w:fldCharType="separate"/>
        </w:r>
        <w:r w:rsidR="00EB728B">
          <w:rPr>
            <w:noProof/>
            <w:webHidden/>
          </w:rPr>
          <w:t>6</w:t>
        </w:r>
        <w:r w:rsidR="00EB728B">
          <w:rPr>
            <w:noProof/>
            <w:webHidden/>
          </w:rPr>
          <w:fldChar w:fldCharType="end"/>
        </w:r>
      </w:hyperlink>
    </w:p>
    <w:p w:rsidR="00EB728B" w:rsidRDefault="001F54EA">
      <w:pPr>
        <w:pStyle w:val="TOC2"/>
        <w:rPr>
          <w:rFonts w:asciiTheme="minorHAnsi" w:eastAsiaTheme="minorEastAsia" w:hAnsiTheme="minorHAnsi" w:cstheme="minorBidi"/>
          <w:noProof/>
          <w:kern w:val="2"/>
          <w:szCs w:val="22"/>
        </w:rPr>
      </w:pPr>
      <w:hyperlink w:anchor="_Toc49176154" w:history="1">
        <w:r w:rsidR="00EB728B" w:rsidRPr="00141FBC">
          <w:rPr>
            <w:rStyle w:val="ab"/>
            <w:noProof/>
          </w:rPr>
          <w:t xml:space="preserve">3.1 </w:t>
        </w:r>
        <w:r w:rsidR="00EB728B" w:rsidRPr="00141FBC">
          <w:rPr>
            <w:rStyle w:val="ab"/>
            <w:noProof/>
          </w:rPr>
          <w:t>主要会计数据和财务指标</w:t>
        </w:r>
        <w:r w:rsidR="00EB728B">
          <w:rPr>
            <w:noProof/>
            <w:webHidden/>
          </w:rPr>
          <w:tab/>
        </w:r>
        <w:r w:rsidR="00EB728B">
          <w:rPr>
            <w:noProof/>
            <w:webHidden/>
          </w:rPr>
          <w:fldChar w:fldCharType="begin"/>
        </w:r>
        <w:r w:rsidR="00EB728B">
          <w:rPr>
            <w:noProof/>
            <w:webHidden/>
          </w:rPr>
          <w:instrText xml:space="preserve"> PAGEREF _Toc49176154 \h </w:instrText>
        </w:r>
        <w:r w:rsidR="00EB728B">
          <w:rPr>
            <w:noProof/>
            <w:webHidden/>
          </w:rPr>
        </w:r>
        <w:r w:rsidR="00EB728B">
          <w:rPr>
            <w:noProof/>
            <w:webHidden/>
          </w:rPr>
          <w:fldChar w:fldCharType="separate"/>
        </w:r>
        <w:r w:rsidR="00EB728B">
          <w:rPr>
            <w:noProof/>
            <w:webHidden/>
          </w:rPr>
          <w:t>6</w:t>
        </w:r>
        <w:r w:rsidR="00EB728B">
          <w:rPr>
            <w:noProof/>
            <w:webHidden/>
          </w:rPr>
          <w:fldChar w:fldCharType="end"/>
        </w:r>
      </w:hyperlink>
    </w:p>
    <w:p w:rsidR="00EB728B" w:rsidRDefault="001F54EA">
      <w:pPr>
        <w:pStyle w:val="TOC2"/>
        <w:rPr>
          <w:rFonts w:asciiTheme="minorHAnsi" w:eastAsiaTheme="minorEastAsia" w:hAnsiTheme="minorHAnsi" w:cstheme="minorBidi"/>
          <w:noProof/>
          <w:kern w:val="2"/>
          <w:szCs w:val="22"/>
        </w:rPr>
      </w:pPr>
      <w:hyperlink w:anchor="_Toc49176155" w:history="1">
        <w:r w:rsidR="00EB728B" w:rsidRPr="00141FBC">
          <w:rPr>
            <w:rStyle w:val="ab"/>
            <w:noProof/>
          </w:rPr>
          <w:t xml:space="preserve">3.2 </w:t>
        </w:r>
        <w:r w:rsidR="00EB728B" w:rsidRPr="00141FBC">
          <w:rPr>
            <w:rStyle w:val="ab"/>
            <w:noProof/>
          </w:rPr>
          <w:t>基金净值表现</w:t>
        </w:r>
        <w:r w:rsidR="00EB728B">
          <w:rPr>
            <w:noProof/>
            <w:webHidden/>
          </w:rPr>
          <w:tab/>
        </w:r>
        <w:r w:rsidR="00EB728B">
          <w:rPr>
            <w:noProof/>
            <w:webHidden/>
          </w:rPr>
          <w:fldChar w:fldCharType="begin"/>
        </w:r>
        <w:r w:rsidR="00EB728B">
          <w:rPr>
            <w:noProof/>
            <w:webHidden/>
          </w:rPr>
          <w:instrText xml:space="preserve"> PAGEREF _Toc49176155 \h </w:instrText>
        </w:r>
        <w:r w:rsidR="00EB728B">
          <w:rPr>
            <w:noProof/>
            <w:webHidden/>
          </w:rPr>
        </w:r>
        <w:r w:rsidR="00EB728B">
          <w:rPr>
            <w:noProof/>
            <w:webHidden/>
          </w:rPr>
          <w:fldChar w:fldCharType="separate"/>
        </w:r>
        <w:r w:rsidR="00EB728B">
          <w:rPr>
            <w:noProof/>
            <w:webHidden/>
          </w:rPr>
          <w:t>7</w:t>
        </w:r>
        <w:r w:rsidR="00EB728B">
          <w:rPr>
            <w:noProof/>
            <w:webHidden/>
          </w:rPr>
          <w:fldChar w:fldCharType="end"/>
        </w:r>
      </w:hyperlink>
    </w:p>
    <w:p w:rsidR="00EB728B" w:rsidRDefault="001F54EA" w:rsidP="00EB728B">
      <w:pPr>
        <w:pStyle w:val="TOC1"/>
        <w:rPr>
          <w:rFonts w:asciiTheme="minorHAnsi" w:eastAsiaTheme="minorEastAsia" w:hAnsiTheme="minorHAnsi" w:cstheme="minorBidi"/>
          <w:noProof/>
          <w:szCs w:val="22"/>
        </w:rPr>
      </w:pPr>
      <w:hyperlink w:anchor="_Toc49176156" w:history="1">
        <w:r w:rsidR="00EB728B" w:rsidRPr="00141FBC">
          <w:rPr>
            <w:rStyle w:val="ab"/>
            <w:b/>
            <w:bCs/>
            <w:noProof/>
          </w:rPr>
          <w:t xml:space="preserve">§4  </w:t>
        </w:r>
        <w:r w:rsidR="00EB728B" w:rsidRPr="00141FBC">
          <w:rPr>
            <w:rStyle w:val="ab"/>
            <w:b/>
            <w:bCs/>
            <w:noProof/>
          </w:rPr>
          <w:t>管理人报告</w:t>
        </w:r>
        <w:r w:rsidR="00EB728B">
          <w:rPr>
            <w:noProof/>
            <w:webHidden/>
          </w:rPr>
          <w:tab/>
        </w:r>
        <w:r w:rsidR="00EB728B">
          <w:rPr>
            <w:noProof/>
            <w:webHidden/>
          </w:rPr>
          <w:fldChar w:fldCharType="begin"/>
        </w:r>
        <w:r w:rsidR="00EB728B">
          <w:rPr>
            <w:noProof/>
            <w:webHidden/>
          </w:rPr>
          <w:instrText xml:space="preserve"> PAGEREF _Toc49176156 \h </w:instrText>
        </w:r>
        <w:r w:rsidR="00EB728B">
          <w:rPr>
            <w:noProof/>
            <w:webHidden/>
          </w:rPr>
        </w:r>
        <w:r w:rsidR="00EB728B">
          <w:rPr>
            <w:noProof/>
            <w:webHidden/>
          </w:rPr>
          <w:fldChar w:fldCharType="separate"/>
        </w:r>
        <w:r w:rsidR="00EB728B">
          <w:rPr>
            <w:noProof/>
            <w:webHidden/>
          </w:rPr>
          <w:t>8</w:t>
        </w:r>
        <w:r w:rsidR="00EB728B">
          <w:rPr>
            <w:noProof/>
            <w:webHidden/>
          </w:rPr>
          <w:fldChar w:fldCharType="end"/>
        </w:r>
      </w:hyperlink>
    </w:p>
    <w:p w:rsidR="00EB728B" w:rsidRDefault="001F54EA">
      <w:pPr>
        <w:pStyle w:val="TOC2"/>
        <w:rPr>
          <w:rFonts w:asciiTheme="minorHAnsi" w:eastAsiaTheme="minorEastAsia" w:hAnsiTheme="minorHAnsi" w:cstheme="minorBidi"/>
          <w:noProof/>
          <w:kern w:val="2"/>
          <w:szCs w:val="22"/>
        </w:rPr>
      </w:pPr>
      <w:hyperlink w:anchor="_Toc49176157" w:history="1">
        <w:r w:rsidR="00EB728B" w:rsidRPr="00141FBC">
          <w:rPr>
            <w:rStyle w:val="ab"/>
            <w:noProof/>
          </w:rPr>
          <w:t xml:space="preserve">4.1 </w:t>
        </w:r>
        <w:r w:rsidR="00EB728B" w:rsidRPr="00141FBC">
          <w:rPr>
            <w:rStyle w:val="ab"/>
            <w:noProof/>
          </w:rPr>
          <w:t>基金管理人及基金经理情况</w:t>
        </w:r>
        <w:r w:rsidR="00EB728B">
          <w:rPr>
            <w:noProof/>
            <w:webHidden/>
          </w:rPr>
          <w:tab/>
        </w:r>
        <w:r w:rsidR="00EB728B">
          <w:rPr>
            <w:noProof/>
            <w:webHidden/>
          </w:rPr>
          <w:fldChar w:fldCharType="begin"/>
        </w:r>
        <w:r w:rsidR="00EB728B">
          <w:rPr>
            <w:noProof/>
            <w:webHidden/>
          </w:rPr>
          <w:instrText xml:space="preserve"> PAGEREF _Toc49176157 \h </w:instrText>
        </w:r>
        <w:r w:rsidR="00EB728B">
          <w:rPr>
            <w:noProof/>
            <w:webHidden/>
          </w:rPr>
        </w:r>
        <w:r w:rsidR="00EB728B">
          <w:rPr>
            <w:noProof/>
            <w:webHidden/>
          </w:rPr>
          <w:fldChar w:fldCharType="separate"/>
        </w:r>
        <w:r w:rsidR="00EB728B">
          <w:rPr>
            <w:noProof/>
            <w:webHidden/>
          </w:rPr>
          <w:t>8</w:t>
        </w:r>
        <w:r w:rsidR="00EB728B">
          <w:rPr>
            <w:noProof/>
            <w:webHidden/>
          </w:rPr>
          <w:fldChar w:fldCharType="end"/>
        </w:r>
      </w:hyperlink>
    </w:p>
    <w:p w:rsidR="00EB728B" w:rsidRDefault="001F54EA">
      <w:pPr>
        <w:pStyle w:val="TOC2"/>
        <w:rPr>
          <w:rFonts w:asciiTheme="minorHAnsi" w:eastAsiaTheme="minorEastAsia" w:hAnsiTheme="minorHAnsi" w:cstheme="minorBidi"/>
          <w:noProof/>
          <w:kern w:val="2"/>
          <w:szCs w:val="22"/>
        </w:rPr>
      </w:pPr>
      <w:hyperlink w:anchor="_Toc49176158" w:history="1">
        <w:r w:rsidR="00EB728B" w:rsidRPr="00141FBC">
          <w:rPr>
            <w:rStyle w:val="ab"/>
            <w:noProof/>
          </w:rPr>
          <w:t xml:space="preserve">4.2 </w:t>
        </w:r>
        <w:r w:rsidR="00EB728B" w:rsidRPr="00141FBC">
          <w:rPr>
            <w:rStyle w:val="ab"/>
            <w:noProof/>
          </w:rPr>
          <w:t>管理人对报告期内本基金运作遵规守信情况的说明</w:t>
        </w:r>
        <w:r w:rsidR="00EB728B">
          <w:rPr>
            <w:noProof/>
            <w:webHidden/>
          </w:rPr>
          <w:tab/>
        </w:r>
        <w:r w:rsidR="00EB728B">
          <w:rPr>
            <w:noProof/>
            <w:webHidden/>
          </w:rPr>
          <w:fldChar w:fldCharType="begin"/>
        </w:r>
        <w:r w:rsidR="00EB728B">
          <w:rPr>
            <w:noProof/>
            <w:webHidden/>
          </w:rPr>
          <w:instrText xml:space="preserve"> PAGEREF _Toc49176158 \h </w:instrText>
        </w:r>
        <w:r w:rsidR="00EB728B">
          <w:rPr>
            <w:noProof/>
            <w:webHidden/>
          </w:rPr>
        </w:r>
        <w:r w:rsidR="00EB728B">
          <w:rPr>
            <w:noProof/>
            <w:webHidden/>
          </w:rPr>
          <w:fldChar w:fldCharType="separate"/>
        </w:r>
        <w:r w:rsidR="00EB728B">
          <w:rPr>
            <w:noProof/>
            <w:webHidden/>
          </w:rPr>
          <w:t>9</w:t>
        </w:r>
        <w:r w:rsidR="00EB728B">
          <w:rPr>
            <w:noProof/>
            <w:webHidden/>
          </w:rPr>
          <w:fldChar w:fldCharType="end"/>
        </w:r>
      </w:hyperlink>
    </w:p>
    <w:p w:rsidR="00EB728B" w:rsidRDefault="001F54EA">
      <w:pPr>
        <w:pStyle w:val="TOC2"/>
        <w:rPr>
          <w:rFonts w:asciiTheme="minorHAnsi" w:eastAsiaTheme="minorEastAsia" w:hAnsiTheme="minorHAnsi" w:cstheme="minorBidi"/>
          <w:noProof/>
          <w:kern w:val="2"/>
          <w:szCs w:val="22"/>
        </w:rPr>
      </w:pPr>
      <w:hyperlink w:anchor="_Toc49176159" w:history="1">
        <w:r w:rsidR="00EB728B" w:rsidRPr="00141FBC">
          <w:rPr>
            <w:rStyle w:val="ab"/>
            <w:noProof/>
          </w:rPr>
          <w:t xml:space="preserve">4.3 </w:t>
        </w:r>
        <w:r w:rsidR="00EB728B" w:rsidRPr="00141FBC">
          <w:rPr>
            <w:rStyle w:val="ab"/>
            <w:noProof/>
          </w:rPr>
          <w:t>管理人对报告期内公平交易情况的专项说明</w:t>
        </w:r>
        <w:r w:rsidR="00EB728B">
          <w:rPr>
            <w:noProof/>
            <w:webHidden/>
          </w:rPr>
          <w:tab/>
        </w:r>
        <w:r w:rsidR="00EB728B">
          <w:rPr>
            <w:noProof/>
            <w:webHidden/>
          </w:rPr>
          <w:fldChar w:fldCharType="begin"/>
        </w:r>
        <w:r w:rsidR="00EB728B">
          <w:rPr>
            <w:noProof/>
            <w:webHidden/>
          </w:rPr>
          <w:instrText xml:space="preserve"> PAGEREF _Toc49176159 \h </w:instrText>
        </w:r>
        <w:r w:rsidR="00EB728B">
          <w:rPr>
            <w:noProof/>
            <w:webHidden/>
          </w:rPr>
        </w:r>
        <w:r w:rsidR="00EB728B">
          <w:rPr>
            <w:noProof/>
            <w:webHidden/>
          </w:rPr>
          <w:fldChar w:fldCharType="separate"/>
        </w:r>
        <w:r w:rsidR="00EB728B">
          <w:rPr>
            <w:noProof/>
            <w:webHidden/>
          </w:rPr>
          <w:t>9</w:t>
        </w:r>
        <w:r w:rsidR="00EB728B">
          <w:rPr>
            <w:noProof/>
            <w:webHidden/>
          </w:rPr>
          <w:fldChar w:fldCharType="end"/>
        </w:r>
      </w:hyperlink>
    </w:p>
    <w:p w:rsidR="00EB728B" w:rsidRDefault="001F54EA">
      <w:pPr>
        <w:pStyle w:val="TOC2"/>
        <w:rPr>
          <w:rFonts w:asciiTheme="minorHAnsi" w:eastAsiaTheme="minorEastAsia" w:hAnsiTheme="minorHAnsi" w:cstheme="minorBidi"/>
          <w:noProof/>
          <w:kern w:val="2"/>
          <w:szCs w:val="22"/>
        </w:rPr>
      </w:pPr>
      <w:hyperlink w:anchor="_Toc49176160" w:history="1">
        <w:r w:rsidR="00EB728B" w:rsidRPr="00141FBC">
          <w:rPr>
            <w:rStyle w:val="ab"/>
            <w:noProof/>
          </w:rPr>
          <w:t xml:space="preserve">4.4 </w:t>
        </w:r>
        <w:r w:rsidR="00EB728B" w:rsidRPr="00141FBC">
          <w:rPr>
            <w:rStyle w:val="ab"/>
            <w:noProof/>
          </w:rPr>
          <w:t>管理人对报告期内基金的投资策略和业绩表现的说明</w:t>
        </w:r>
        <w:r w:rsidR="00EB728B">
          <w:rPr>
            <w:noProof/>
            <w:webHidden/>
          </w:rPr>
          <w:tab/>
        </w:r>
        <w:r w:rsidR="00EB728B">
          <w:rPr>
            <w:noProof/>
            <w:webHidden/>
          </w:rPr>
          <w:fldChar w:fldCharType="begin"/>
        </w:r>
        <w:r w:rsidR="00EB728B">
          <w:rPr>
            <w:noProof/>
            <w:webHidden/>
          </w:rPr>
          <w:instrText xml:space="preserve"> PAGEREF _Toc49176160 \h </w:instrText>
        </w:r>
        <w:r w:rsidR="00EB728B">
          <w:rPr>
            <w:noProof/>
            <w:webHidden/>
          </w:rPr>
        </w:r>
        <w:r w:rsidR="00EB728B">
          <w:rPr>
            <w:noProof/>
            <w:webHidden/>
          </w:rPr>
          <w:fldChar w:fldCharType="separate"/>
        </w:r>
        <w:r w:rsidR="00EB728B">
          <w:rPr>
            <w:noProof/>
            <w:webHidden/>
          </w:rPr>
          <w:t>10</w:t>
        </w:r>
        <w:r w:rsidR="00EB728B">
          <w:rPr>
            <w:noProof/>
            <w:webHidden/>
          </w:rPr>
          <w:fldChar w:fldCharType="end"/>
        </w:r>
      </w:hyperlink>
    </w:p>
    <w:p w:rsidR="00EB728B" w:rsidRDefault="001F54EA">
      <w:pPr>
        <w:pStyle w:val="TOC2"/>
        <w:rPr>
          <w:rFonts w:asciiTheme="minorHAnsi" w:eastAsiaTheme="minorEastAsia" w:hAnsiTheme="minorHAnsi" w:cstheme="minorBidi"/>
          <w:noProof/>
          <w:kern w:val="2"/>
          <w:szCs w:val="22"/>
        </w:rPr>
      </w:pPr>
      <w:hyperlink w:anchor="_Toc49176161" w:history="1">
        <w:r w:rsidR="00EB728B" w:rsidRPr="00141FBC">
          <w:rPr>
            <w:rStyle w:val="ab"/>
            <w:noProof/>
          </w:rPr>
          <w:t xml:space="preserve">4.5 </w:t>
        </w:r>
        <w:r w:rsidR="00EB728B" w:rsidRPr="00141FBC">
          <w:rPr>
            <w:rStyle w:val="ab"/>
            <w:noProof/>
          </w:rPr>
          <w:t>管理人对宏观经济、证券市场及行业走势的简要展望</w:t>
        </w:r>
        <w:r w:rsidR="00EB728B">
          <w:rPr>
            <w:noProof/>
            <w:webHidden/>
          </w:rPr>
          <w:tab/>
        </w:r>
        <w:r w:rsidR="00EB728B">
          <w:rPr>
            <w:noProof/>
            <w:webHidden/>
          </w:rPr>
          <w:fldChar w:fldCharType="begin"/>
        </w:r>
        <w:r w:rsidR="00EB728B">
          <w:rPr>
            <w:noProof/>
            <w:webHidden/>
          </w:rPr>
          <w:instrText xml:space="preserve"> PAGEREF _Toc49176161 \h </w:instrText>
        </w:r>
        <w:r w:rsidR="00EB728B">
          <w:rPr>
            <w:noProof/>
            <w:webHidden/>
          </w:rPr>
        </w:r>
        <w:r w:rsidR="00EB728B">
          <w:rPr>
            <w:noProof/>
            <w:webHidden/>
          </w:rPr>
          <w:fldChar w:fldCharType="separate"/>
        </w:r>
        <w:r w:rsidR="00EB728B">
          <w:rPr>
            <w:noProof/>
            <w:webHidden/>
          </w:rPr>
          <w:t>10</w:t>
        </w:r>
        <w:r w:rsidR="00EB728B">
          <w:rPr>
            <w:noProof/>
            <w:webHidden/>
          </w:rPr>
          <w:fldChar w:fldCharType="end"/>
        </w:r>
      </w:hyperlink>
    </w:p>
    <w:p w:rsidR="00EB728B" w:rsidRDefault="001F54EA">
      <w:pPr>
        <w:pStyle w:val="TOC2"/>
        <w:rPr>
          <w:rFonts w:asciiTheme="minorHAnsi" w:eastAsiaTheme="minorEastAsia" w:hAnsiTheme="minorHAnsi" w:cstheme="minorBidi"/>
          <w:noProof/>
          <w:kern w:val="2"/>
          <w:szCs w:val="22"/>
        </w:rPr>
      </w:pPr>
      <w:hyperlink w:anchor="_Toc49176162" w:history="1">
        <w:r w:rsidR="00EB728B" w:rsidRPr="00141FBC">
          <w:rPr>
            <w:rStyle w:val="ab"/>
            <w:noProof/>
          </w:rPr>
          <w:t xml:space="preserve">4.6 </w:t>
        </w:r>
        <w:r w:rsidR="00EB728B" w:rsidRPr="00141FBC">
          <w:rPr>
            <w:rStyle w:val="ab"/>
            <w:noProof/>
          </w:rPr>
          <w:t>管理人对报告期内基金估值程序等事项的说明</w:t>
        </w:r>
        <w:r w:rsidR="00EB728B">
          <w:rPr>
            <w:noProof/>
            <w:webHidden/>
          </w:rPr>
          <w:tab/>
        </w:r>
        <w:r w:rsidR="00EB728B">
          <w:rPr>
            <w:noProof/>
            <w:webHidden/>
          </w:rPr>
          <w:fldChar w:fldCharType="begin"/>
        </w:r>
        <w:r w:rsidR="00EB728B">
          <w:rPr>
            <w:noProof/>
            <w:webHidden/>
          </w:rPr>
          <w:instrText xml:space="preserve"> PAGEREF _Toc49176162 \h </w:instrText>
        </w:r>
        <w:r w:rsidR="00EB728B">
          <w:rPr>
            <w:noProof/>
            <w:webHidden/>
          </w:rPr>
        </w:r>
        <w:r w:rsidR="00EB728B">
          <w:rPr>
            <w:noProof/>
            <w:webHidden/>
          </w:rPr>
          <w:fldChar w:fldCharType="separate"/>
        </w:r>
        <w:r w:rsidR="00EB728B">
          <w:rPr>
            <w:noProof/>
            <w:webHidden/>
          </w:rPr>
          <w:t>11</w:t>
        </w:r>
        <w:r w:rsidR="00EB728B">
          <w:rPr>
            <w:noProof/>
            <w:webHidden/>
          </w:rPr>
          <w:fldChar w:fldCharType="end"/>
        </w:r>
      </w:hyperlink>
    </w:p>
    <w:p w:rsidR="00EB728B" w:rsidRDefault="001F54EA">
      <w:pPr>
        <w:pStyle w:val="TOC2"/>
        <w:rPr>
          <w:rFonts w:asciiTheme="minorHAnsi" w:eastAsiaTheme="minorEastAsia" w:hAnsiTheme="minorHAnsi" w:cstheme="minorBidi"/>
          <w:noProof/>
          <w:kern w:val="2"/>
          <w:szCs w:val="22"/>
        </w:rPr>
      </w:pPr>
      <w:hyperlink w:anchor="_Toc49176163" w:history="1">
        <w:r w:rsidR="00EB728B" w:rsidRPr="00141FBC">
          <w:rPr>
            <w:rStyle w:val="ab"/>
            <w:noProof/>
          </w:rPr>
          <w:t xml:space="preserve">4.7 </w:t>
        </w:r>
        <w:r w:rsidR="00EB728B" w:rsidRPr="00141FBC">
          <w:rPr>
            <w:rStyle w:val="ab"/>
            <w:noProof/>
          </w:rPr>
          <w:t>管理人对报告期内基金利润分配情况的说明</w:t>
        </w:r>
        <w:r w:rsidR="00EB728B">
          <w:rPr>
            <w:noProof/>
            <w:webHidden/>
          </w:rPr>
          <w:tab/>
        </w:r>
        <w:r w:rsidR="00EB728B">
          <w:rPr>
            <w:noProof/>
            <w:webHidden/>
          </w:rPr>
          <w:fldChar w:fldCharType="begin"/>
        </w:r>
        <w:r w:rsidR="00EB728B">
          <w:rPr>
            <w:noProof/>
            <w:webHidden/>
          </w:rPr>
          <w:instrText xml:space="preserve"> PAGEREF _Toc49176163 \h </w:instrText>
        </w:r>
        <w:r w:rsidR="00EB728B">
          <w:rPr>
            <w:noProof/>
            <w:webHidden/>
          </w:rPr>
        </w:r>
        <w:r w:rsidR="00EB728B">
          <w:rPr>
            <w:noProof/>
            <w:webHidden/>
          </w:rPr>
          <w:fldChar w:fldCharType="separate"/>
        </w:r>
        <w:r w:rsidR="00EB728B">
          <w:rPr>
            <w:noProof/>
            <w:webHidden/>
          </w:rPr>
          <w:t>11</w:t>
        </w:r>
        <w:r w:rsidR="00EB728B">
          <w:rPr>
            <w:noProof/>
            <w:webHidden/>
          </w:rPr>
          <w:fldChar w:fldCharType="end"/>
        </w:r>
      </w:hyperlink>
    </w:p>
    <w:p w:rsidR="00EB728B" w:rsidRDefault="001F54EA">
      <w:pPr>
        <w:pStyle w:val="TOC2"/>
        <w:rPr>
          <w:rFonts w:asciiTheme="minorHAnsi" w:eastAsiaTheme="minorEastAsia" w:hAnsiTheme="minorHAnsi" w:cstheme="minorBidi"/>
          <w:noProof/>
          <w:kern w:val="2"/>
          <w:szCs w:val="22"/>
        </w:rPr>
      </w:pPr>
      <w:hyperlink w:anchor="_Toc49176164" w:history="1">
        <w:r w:rsidR="00EB728B" w:rsidRPr="00141FBC">
          <w:rPr>
            <w:rStyle w:val="ab"/>
            <w:noProof/>
          </w:rPr>
          <w:t xml:space="preserve">4.8 </w:t>
        </w:r>
        <w:r w:rsidR="00EB728B" w:rsidRPr="00141FBC">
          <w:rPr>
            <w:rStyle w:val="ab"/>
            <w:noProof/>
          </w:rPr>
          <w:t>报告期内管理人对本基金持有人数或基金资产净值预警情形的说明</w:t>
        </w:r>
        <w:r w:rsidR="00EB728B">
          <w:rPr>
            <w:noProof/>
            <w:webHidden/>
          </w:rPr>
          <w:tab/>
        </w:r>
        <w:r w:rsidR="00EB728B">
          <w:rPr>
            <w:noProof/>
            <w:webHidden/>
          </w:rPr>
          <w:fldChar w:fldCharType="begin"/>
        </w:r>
        <w:r w:rsidR="00EB728B">
          <w:rPr>
            <w:noProof/>
            <w:webHidden/>
          </w:rPr>
          <w:instrText xml:space="preserve"> PAGEREF _Toc49176164 \h </w:instrText>
        </w:r>
        <w:r w:rsidR="00EB728B">
          <w:rPr>
            <w:noProof/>
            <w:webHidden/>
          </w:rPr>
        </w:r>
        <w:r w:rsidR="00EB728B">
          <w:rPr>
            <w:noProof/>
            <w:webHidden/>
          </w:rPr>
          <w:fldChar w:fldCharType="separate"/>
        </w:r>
        <w:r w:rsidR="00EB728B">
          <w:rPr>
            <w:noProof/>
            <w:webHidden/>
          </w:rPr>
          <w:t>11</w:t>
        </w:r>
        <w:r w:rsidR="00EB728B">
          <w:rPr>
            <w:noProof/>
            <w:webHidden/>
          </w:rPr>
          <w:fldChar w:fldCharType="end"/>
        </w:r>
      </w:hyperlink>
    </w:p>
    <w:p w:rsidR="00EB728B" w:rsidRDefault="001F54EA" w:rsidP="00EB728B">
      <w:pPr>
        <w:pStyle w:val="TOC1"/>
        <w:rPr>
          <w:rFonts w:asciiTheme="minorHAnsi" w:eastAsiaTheme="minorEastAsia" w:hAnsiTheme="minorHAnsi" w:cstheme="minorBidi"/>
          <w:noProof/>
          <w:szCs w:val="22"/>
        </w:rPr>
      </w:pPr>
      <w:hyperlink w:anchor="_Toc49176165" w:history="1">
        <w:r w:rsidR="00EB728B" w:rsidRPr="00141FBC">
          <w:rPr>
            <w:rStyle w:val="ab"/>
            <w:b/>
            <w:bCs/>
            <w:noProof/>
          </w:rPr>
          <w:t xml:space="preserve">§5  </w:t>
        </w:r>
        <w:r w:rsidR="00EB728B" w:rsidRPr="00141FBC">
          <w:rPr>
            <w:rStyle w:val="ab"/>
            <w:b/>
            <w:bCs/>
            <w:noProof/>
          </w:rPr>
          <w:t>托管人报告</w:t>
        </w:r>
        <w:r w:rsidR="00EB728B">
          <w:rPr>
            <w:noProof/>
            <w:webHidden/>
          </w:rPr>
          <w:tab/>
        </w:r>
        <w:r w:rsidR="00EB728B">
          <w:rPr>
            <w:noProof/>
            <w:webHidden/>
          </w:rPr>
          <w:fldChar w:fldCharType="begin"/>
        </w:r>
        <w:r w:rsidR="00EB728B">
          <w:rPr>
            <w:noProof/>
            <w:webHidden/>
          </w:rPr>
          <w:instrText xml:space="preserve"> PAGEREF _Toc49176165 \h </w:instrText>
        </w:r>
        <w:r w:rsidR="00EB728B">
          <w:rPr>
            <w:noProof/>
            <w:webHidden/>
          </w:rPr>
        </w:r>
        <w:r w:rsidR="00EB728B">
          <w:rPr>
            <w:noProof/>
            <w:webHidden/>
          </w:rPr>
          <w:fldChar w:fldCharType="separate"/>
        </w:r>
        <w:r w:rsidR="00EB728B">
          <w:rPr>
            <w:noProof/>
            <w:webHidden/>
          </w:rPr>
          <w:t>11</w:t>
        </w:r>
        <w:r w:rsidR="00EB728B">
          <w:rPr>
            <w:noProof/>
            <w:webHidden/>
          </w:rPr>
          <w:fldChar w:fldCharType="end"/>
        </w:r>
      </w:hyperlink>
    </w:p>
    <w:p w:rsidR="00EB728B" w:rsidRDefault="001F54EA">
      <w:pPr>
        <w:pStyle w:val="TOC2"/>
        <w:rPr>
          <w:rFonts w:asciiTheme="minorHAnsi" w:eastAsiaTheme="minorEastAsia" w:hAnsiTheme="minorHAnsi" w:cstheme="minorBidi"/>
          <w:noProof/>
          <w:kern w:val="2"/>
          <w:szCs w:val="22"/>
        </w:rPr>
      </w:pPr>
      <w:hyperlink w:anchor="_Toc49176166" w:history="1">
        <w:r w:rsidR="00EB728B" w:rsidRPr="00141FBC">
          <w:rPr>
            <w:rStyle w:val="ab"/>
            <w:noProof/>
          </w:rPr>
          <w:t xml:space="preserve">5.1 </w:t>
        </w:r>
        <w:r w:rsidR="00EB728B" w:rsidRPr="00141FBC">
          <w:rPr>
            <w:rStyle w:val="ab"/>
            <w:noProof/>
          </w:rPr>
          <w:t>报告期内本基金托管人遵规守信情况声明</w:t>
        </w:r>
        <w:r w:rsidR="00EB728B">
          <w:rPr>
            <w:noProof/>
            <w:webHidden/>
          </w:rPr>
          <w:tab/>
        </w:r>
        <w:r w:rsidR="00EB728B">
          <w:rPr>
            <w:noProof/>
            <w:webHidden/>
          </w:rPr>
          <w:fldChar w:fldCharType="begin"/>
        </w:r>
        <w:r w:rsidR="00EB728B">
          <w:rPr>
            <w:noProof/>
            <w:webHidden/>
          </w:rPr>
          <w:instrText xml:space="preserve"> PAGEREF _Toc49176166 \h </w:instrText>
        </w:r>
        <w:r w:rsidR="00EB728B">
          <w:rPr>
            <w:noProof/>
            <w:webHidden/>
          </w:rPr>
        </w:r>
        <w:r w:rsidR="00EB728B">
          <w:rPr>
            <w:noProof/>
            <w:webHidden/>
          </w:rPr>
          <w:fldChar w:fldCharType="separate"/>
        </w:r>
        <w:r w:rsidR="00EB728B">
          <w:rPr>
            <w:noProof/>
            <w:webHidden/>
          </w:rPr>
          <w:t>11</w:t>
        </w:r>
        <w:r w:rsidR="00EB728B">
          <w:rPr>
            <w:noProof/>
            <w:webHidden/>
          </w:rPr>
          <w:fldChar w:fldCharType="end"/>
        </w:r>
      </w:hyperlink>
    </w:p>
    <w:p w:rsidR="00EB728B" w:rsidRDefault="001F54EA">
      <w:pPr>
        <w:pStyle w:val="TOC2"/>
        <w:rPr>
          <w:rFonts w:asciiTheme="minorHAnsi" w:eastAsiaTheme="minorEastAsia" w:hAnsiTheme="minorHAnsi" w:cstheme="minorBidi"/>
          <w:noProof/>
          <w:kern w:val="2"/>
          <w:szCs w:val="22"/>
        </w:rPr>
      </w:pPr>
      <w:hyperlink w:anchor="_Toc49176167" w:history="1">
        <w:r w:rsidR="00EB728B" w:rsidRPr="00141FBC">
          <w:rPr>
            <w:rStyle w:val="ab"/>
            <w:noProof/>
          </w:rPr>
          <w:t xml:space="preserve">5.2 </w:t>
        </w:r>
        <w:r w:rsidR="00EB728B" w:rsidRPr="00141FBC">
          <w:rPr>
            <w:rStyle w:val="ab"/>
            <w:noProof/>
          </w:rPr>
          <w:t>托管人对报告期内本基金投资运作遵规守信、净值计算、利润分配等情况的说明</w:t>
        </w:r>
        <w:r w:rsidR="00EB728B">
          <w:rPr>
            <w:noProof/>
            <w:webHidden/>
          </w:rPr>
          <w:tab/>
        </w:r>
        <w:r w:rsidR="00EB728B">
          <w:rPr>
            <w:noProof/>
            <w:webHidden/>
          </w:rPr>
          <w:fldChar w:fldCharType="begin"/>
        </w:r>
        <w:r w:rsidR="00EB728B">
          <w:rPr>
            <w:noProof/>
            <w:webHidden/>
          </w:rPr>
          <w:instrText xml:space="preserve"> PAGEREF _Toc49176167 \h </w:instrText>
        </w:r>
        <w:r w:rsidR="00EB728B">
          <w:rPr>
            <w:noProof/>
            <w:webHidden/>
          </w:rPr>
        </w:r>
        <w:r w:rsidR="00EB728B">
          <w:rPr>
            <w:noProof/>
            <w:webHidden/>
          </w:rPr>
          <w:fldChar w:fldCharType="separate"/>
        </w:r>
        <w:r w:rsidR="00EB728B">
          <w:rPr>
            <w:noProof/>
            <w:webHidden/>
          </w:rPr>
          <w:t>12</w:t>
        </w:r>
        <w:r w:rsidR="00EB728B">
          <w:rPr>
            <w:noProof/>
            <w:webHidden/>
          </w:rPr>
          <w:fldChar w:fldCharType="end"/>
        </w:r>
      </w:hyperlink>
    </w:p>
    <w:p w:rsidR="00EB728B" w:rsidRDefault="001F54EA">
      <w:pPr>
        <w:pStyle w:val="TOC2"/>
        <w:rPr>
          <w:rFonts w:asciiTheme="minorHAnsi" w:eastAsiaTheme="minorEastAsia" w:hAnsiTheme="minorHAnsi" w:cstheme="minorBidi"/>
          <w:noProof/>
          <w:kern w:val="2"/>
          <w:szCs w:val="22"/>
        </w:rPr>
      </w:pPr>
      <w:hyperlink w:anchor="_Toc49176168" w:history="1">
        <w:r w:rsidR="00EB728B" w:rsidRPr="00141FBC">
          <w:rPr>
            <w:rStyle w:val="ab"/>
            <w:noProof/>
          </w:rPr>
          <w:t xml:space="preserve">5.3 </w:t>
        </w:r>
        <w:r w:rsidR="00EB728B" w:rsidRPr="00141FBC">
          <w:rPr>
            <w:rStyle w:val="ab"/>
            <w:noProof/>
          </w:rPr>
          <w:t>托管人对本中期报告中财务信息等内容的真实、准确和完整发表意见</w:t>
        </w:r>
        <w:r w:rsidR="00EB728B">
          <w:rPr>
            <w:noProof/>
            <w:webHidden/>
          </w:rPr>
          <w:tab/>
        </w:r>
        <w:r w:rsidR="00EB728B">
          <w:rPr>
            <w:noProof/>
            <w:webHidden/>
          </w:rPr>
          <w:fldChar w:fldCharType="begin"/>
        </w:r>
        <w:r w:rsidR="00EB728B">
          <w:rPr>
            <w:noProof/>
            <w:webHidden/>
          </w:rPr>
          <w:instrText xml:space="preserve"> PAGEREF _Toc49176168 \h </w:instrText>
        </w:r>
        <w:r w:rsidR="00EB728B">
          <w:rPr>
            <w:noProof/>
            <w:webHidden/>
          </w:rPr>
        </w:r>
        <w:r w:rsidR="00EB728B">
          <w:rPr>
            <w:noProof/>
            <w:webHidden/>
          </w:rPr>
          <w:fldChar w:fldCharType="separate"/>
        </w:r>
        <w:r w:rsidR="00EB728B">
          <w:rPr>
            <w:noProof/>
            <w:webHidden/>
          </w:rPr>
          <w:t>12</w:t>
        </w:r>
        <w:r w:rsidR="00EB728B">
          <w:rPr>
            <w:noProof/>
            <w:webHidden/>
          </w:rPr>
          <w:fldChar w:fldCharType="end"/>
        </w:r>
      </w:hyperlink>
    </w:p>
    <w:p w:rsidR="00EB728B" w:rsidRDefault="001F54EA" w:rsidP="00EB728B">
      <w:pPr>
        <w:pStyle w:val="TOC1"/>
        <w:rPr>
          <w:rFonts w:asciiTheme="minorHAnsi" w:eastAsiaTheme="minorEastAsia" w:hAnsiTheme="minorHAnsi" w:cstheme="minorBidi"/>
          <w:noProof/>
          <w:szCs w:val="22"/>
        </w:rPr>
      </w:pPr>
      <w:hyperlink w:anchor="_Toc49176169" w:history="1">
        <w:r w:rsidR="00EB728B" w:rsidRPr="00141FBC">
          <w:rPr>
            <w:rStyle w:val="ab"/>
            <w:b/>
            <w:bCs/>
            <w:noProof/>
          </w:rPr>
          <w:t>§6</w:t>
        </w:r>
        <w:r w:rsidR="00EB728B">
          <w:rPr>
            <w:rStyle w:val="ab"/>
            <w:b/>
            <w:bCs/>
            <w:noProof/>
          </w:rPr>
          <w:t xml:space="preserve">  </w:t>
        </w:r>
        <w:r w:rsidR="00EB728B" w:rsidRPr="00141FBC">
          <w:rPr>
            <w:rStyle w:val="ab"/>
            <w:b/>
            <w:bCs/>
            <w:noProof/>
          </w:rPr>
          <w:t>中期财务会计报告（未经审计）</w:t>
        </w:r>
        <w:r w:rsidR="00EB728B">
          <w:rPr>
            <w:noProof/>
            <w:webHidden/>
          </w:rPr>
          <w:tab/>
        </w:r>
        <w:r w:rsidR="00EB728B">
          <w:rPr>
            <w:noProof/>
            <w:webHidden/>
          </w:rPr>
          <w:fldChar w:fldCharType="begin"/>
        </w:r>
        <w:r w:rsidR="00EB728B">
          <w:rPr>
            <w:noProof/>
            <w:webHidden/>
          </w:rPr>
          <w:instrText xml:space="preserve"> PAGEREF _Toc49176169 \h </w:instrText>
        </w:r>
        <w:r w:rsidR="00EB728B">
          <w:rPr>
            <w:noProof/>
            <w:webHidden/>
          </w:rPr>
        </w:r>
        <w:r w:rsidR="00EB728B">
          <w:rPr>
            <w:noProof/>
            <w:webHidden/>
          </w:rPr>
          <w:fldChar w:fldCharType="separate"/>
        </w:r>
        <w:r w:rsidR="00EB728B">
          <w:rPr>
            <w:noProof/>
            <w:webHidden/>
          </w:rPr>
          <w:t>12</w:t>
        </w:r>
        <w:r w:rsidR="00EB728B">
          <w:rPr>
            <w:noProof/>
            <w:webHidden/>
          </w:rPr>
          <w:fldChar w:fldCharType="end"/>
        </w:r>
      </w:hyperlink>
    </w:p>
    <w:p w:rsidR="00EB728B" w:rsidRDefault="001F54EA">
      <w:pPr>
        <w:pStyle w:val="TOC2"/>
        <w:rPr>
          <w:rFonts w:asciiTheme="minorHAnsi" w:eastAsiaTheme="minorEastAsia" w:hAnsiTheme="minorHAnsi" w:cstheme="minorBidi"/>
          <w:noProof/>
          <w:kern w:val="2"/>
          <w:szCs w:val="22"/>
        </w:rPr>
      </w:pPr>
      <w:hyperlink w:anchor="_Toc49176170" w:history="1">
        <w:r w:rsidR="00EB728B" w:rsidRPr="00141FBC">
          <w:rPr>
            <w:rStyle w:val="ab"/>
            <w:noProof/>
          </w:rPr>
          <w:t xml:space="preserve">6.1 </w:t>
        </w:r>
        <w:r w:rsidR="00EB728B" w:rsidRPr="00141FBC">
          <w:rPr>
            <w:rStyle w:val="ab"/>
            <w:noProof/>
          </w:rPr>
          <w:t>资产负债表</w:t>
        </w:r>
        <w:r w:rsidR="00EB728B">
          <w:rPr>
            <w:noProof/>
            <w:webHidden/>
          </w:rPr>
          <w:tab/>
        </w:r>
        <w:r w:rsidR="00EB728B">
          <w:rPr>
            <w:noProof/>
            <w:webHidden/>
          </w:rPr>
          <w:fldChar w:fldCharType="begin"/>
        </w:r>
        <w:r w:rsidR="00EB728B">
          <w:rPr>
            <w:noProof/>
            <w:webHidden/>
          </w:rPr>
          <w:instrText xml:space="preserve"> PAGEREF _Toc49176170 \h </w:instrText>
        </w:r>
        <w:r w:rsidR="00EB728B">
          <w:rPr>
            <w:noProof/>
            <w:webHidden/>
          </w:rPr>
        </w:r>
        <w:r w:rsidR="00EB728B">
          <w:rPr>
            <w:noProof/>
            <w:webHidden/>
          </w:rPr>
          <w:fldChar w:fldCharType="separate"/>
        </w:r>
        <w:r w:rsidR="00EB728B">
          <w:rPr>
            <w:noProof/>
            <w:webHidden/>
          </w:rPr>
          <w:t>12</w:t>
        </w:r>
        <w:r w:rsidR="00EB728B">
          <w:rPr>
            <w:noProof/>
            <w:webHidden/>
          </w:rPr>
          <w:fldChar w:fldCharType="end"/>
        </w:r>
      </w:hyperlink>
    </w:p>
    <w:p w:rsidR="00EB728B" w:rsidRDefault="001F54EA">
      <w:pPr>
        <w:pStyle w:val="TOC2"/>
        <w:rPr>
          <w:rFonts w:asciiTheme="minorHAnsi" w:eastAsiaTheme="minorEastAsia" w:hAnsiTheme="minorHAnsi" w:cstheme="minorBidi"/>
          <w:noProof/>
          <w:kern w:val="2"/>
          <w:szCs w:val="22"/>
        </w:rPr>
      </w:pPr>
      <w:hyperlink w:anchor="_Toc49176171" w:history="1">
        <w:r w:rsidR="00EB728B" w:rsidRPr="00141FBC">
          <w:rPr>
            <w:rStyle w:val="ab"/>
            <w:noProof/>
          </w:rPr>
          <w:t xml:space="preserve">6.2 </w:t>
        </w:r>
        <w:r w:rsidR="00EB728B" w:rsidRPr="00141FBC">
          <w:rPr>
            <w:rStyle w:val="ab"/>
            <w:noProof/>
          </w:rPr>
          <w:t>利润表</w:t>
        </w:r>
        <w:r w:rsidR="00EB728B">
          <w:rPr>
            <w:noProof/>
            <w:webHidden/>
          </w:rPr>
          <w:tab/>
        </w:r>
        <w:r w:rsidR="00EB728B">
          <w:rPr>
            <w:noProof/>
            <w:webHidden/>
          </w:rPr>
          <w:fldChar w:fldCharType="begin"/>
        </w:r>
        <w:r w:rsidR="00EB728B">
          <w:rPr>
            <w:noProof/>
            <w:webHidden/>
          </w:rPr>
          <w:instrText xml:space="preserve"> PAGEREF _Toc49176171 \h </w:instrText>
        </w:r>
        <w:r w:rsidR="00EB728B">
          <w:rPr>
            <w:noProof/>
            <w:webHidden/>
          </w:rPr>
        </w:r>
        <w:r w:rsidR="00EB728B">
          <w:rPr>
            <w:noProof/>
            <w:webHidden/>
          </w:rPr>
          <w:fldChar w:fldCharType="separate"/>
        </w:r>
        <w:r w:rsidR="00EB728B">
          <w:rPr>
            <w:noProof/>
            <w:webHidden/>
          </w:rPr>
          <w:t>13</w:t>
        </w:r>
        <w:r w:rsidR="00EB728B">
          <w:rPr>
            <w:noProof/>
            <w:webHidden/>
          </w:rPr>
          <w:fldChar w:fldCharType="end"/>
        </w:r>
      </w:hyperlink>
    </w:p>
    <w:p w:rsidR="00EB728B" w:rsidRDefault="001F54EA">
      <w:pPr>
        <w:pStyle w:val="TOC2"/>
        <w:rPr>
          <w:rFonts w:asciiTheme="minorHAnsi" w:eastAsiaTheme="minorEastAsia" w:hAnsiTheme="minorHAnsi" w:cstheme="minorBidi"/>
          <w:noProof/>
          <w:kern w:val="2"/>
          <w:szCs w:val="22"/>
        </w:rPr>
      </w:pPr>
      <w:hyperlink w:anchor="_Toc49176172" w:history="1">
        <w:r w:rsidR="00EB728B" w:rsidRPr="00141FBC">
          <w:rPr>
            <w:rStyle w:val="ab"/>
            <w:noProof/>
          </w:rPr>
          <w:t xml:space="preserve">6.3 </w:t>
        </w:r>
        <w:r w:rsidR="00EB728B" w:rsidRPr="00141FBC">
          <w:rPr>
            <w:rStyle w:val="ab"/>
            <w:noProof/>
          </w:rPr>
          <w:t>所有者权益（基金净值）变动表</w:t>
        </w:r>
        <w:r w:rsidR="00EB728B">
          <w:rPr>
            <w:noProof/>
            <w:webHidden/>
          </w:rPr>
          <w:tab/>
        </w:r>
        <w:r w:rsidR="00EB728B">
          <w:rPr>
            <w:noProof/>
            <w:webHidden/>
          </w:rPr>
          <w:fldChar w:fldCharType="begin"/>
        </w:r>
        <w:r w:rsidR="00EB728B">
          <w:rPr>
            <w:noProof/>
            <w:webHidden/>
          </w:rPr>
          <w:instrText xml:space="preserve"> PAGEREF _Toc49176172 \h </w:instrText>
        </w:r>
        <w:r w:rsidR="00EB728B">
          <w:rPr>
            <w:noProof/>
            <w:webHidden/>
          </w:rPr>
        </w:r>
        <w:r w:rsidR="00EB728B">
          <w:rPr>
            <w:noProof/>
            <w:webHidden/>
          </w:rPr>
          <w:fldChar w:fldCharType="separate"/>
        </w:r>
        <w:r w:rsidR="00EB728B">
          <w:rPr>
            <w:noProof/>
            <w:webHidden/>
          </w:rPr>
          <w:t>15</w:t>
        </w:r>
        <w:r w:rsidR="00EB728B">
          <w:rPr>
            <w:noProof/>
            <w:webHidden/>
          </w:rPr>
          <w:fldChar w:fldCharType="end"/>
        </w:r>
      </w:hyperlink>
    </w:p>
    <w:p w:rsidR="00EB728B" w:rsidRDefault="001F54EA">
      <w:pPr>
        <w:pStyle w:val="TOC2"/>
        <w:rPr>
          <w:rFonts w:asciiTheme="minorHAnsi" w:eastAsiaTheme="minorEastAsia" w:hAnsiTheme="minorHAnsi" w:cstheme="minorBidi"/>
          <w:noProof/>
          <w:kern w:val="2"/>
          <w:szCs w:val="22"/>
        </w:rPr>
      </w:pPr>
      <w:hyperlink w:anchor="_Toc49176173" w:history="1">
        <w:r w:rsidR="00EB728B" w:rsidRPr="00141FBC">
          <w:rPr>
            <w:rStyle w:val="ab"/>
            <w:noProof/>
          </w:rPr>
          <w:t xml:space="preserve">6.4 </w:t>
        </w:r>
        <w:r w:rsidR="00EB728B" w:rsidRPr="00141FBC">
          <w:rPr>
            <w:rStyle w:val="ab"/>
            <w:noProof/>
          </w:rPr>
          <w:t>报表附注</w:t>
        </w:r>
        <w:r w:rsidR="00EB728B">
          <w:rPr>
            <w:noProof/>
            <w:webHidden/>
          </w:rPr>
          <w:tab/>
        </w:r>
        <w:r w:rsidR="00EB728B">
          <w:rPr>
            <w:noProof/>
            <w:webHidden/>
          </w:rPr>
          <w:fldChar w:fldCharType="begin"/>
        </w:r>
        <w:r w:rsidR="00EB728B">
          <w:rPr>
            <w:noProof/>
            <w:webHidden/>
          </w:rPr>
          <w:instrText xml:space="preserve"> PAGEREF _Toc49176173 \h </w:instrText>
        </w:r>
        <w:r w:rsidR="00EB728B">
          <w:rPr>
            <w:noProof/>
            <w:webHidden/>
          </w:rPr>
        </w:r>
        <w:r w:rsidR="00EB728B">
          <w:rPr>
            <w:noProof/>
            <w:webHidden/>
          </w:rPr>
          <w:fldChar w:fldCharType="separate"/>
        </w:r>
        <w:r w:rsidR="00EB728B">
          <w:rPr>
            <w:noProof/>
            <w:webHidden/>
          </w:rPr>
          <w:t>16</w:t>
        </w:r>
        <w:r w:rsidR="00EB728B">
          <w:rPr>
            <w:noProof/>
            <w:webHidden/>
          </w:rPr>
          <w:fldChar w:fldCharType="end"/>
        </w:r>
      </w:hyperlink>
    </w:p>
    <w:p w:rsidR="00EB728B" w:rsidRDefault="001F54EA" w:rsidP="00EB728B">
      <w:pPr>
        <w:pStyle w:val="TOC1"/>
        <w:rPr>
          <w:rFonts w:asciiTheme="minorHAnsi" w:eastAsiaTheme="minorEastAsia" w:hAnsiTheme="minorHAnsi" w:cstheme="minorBidi"/>
          <w:noProof/>
          <w:szCs w:val="22"/>
        </w:rPr>
      </w:pPr>
      <w:hyperlink w:anchor="_Toc49176174" w:history="1">
        <w:r w:rsidR="00EB728B" w:rsidRPr="00141FBC">
          <w:rPr>
            <w:rStyle w:val="ab"/>
            <w:b/>
            <w:bCs/>
            <w:noProof/>
          </w:rPr>
          <w:t xml:space="preserve">§7  </w:t>
        </w:r>
        <w:r w:rsidR="00EB728B" w:rsidRPr="00141FBC">
          <w:rPr>
            <w:rStyle w:val="ab"/>
            <w:b/>
            <w:bCs/>
            <w:noProof/>
          </w:rPr>
          <w:t>投资组合报告</w:t>
        </w:r>
        <w:r w:rsidR="00EB728B">
          <w:rPr>
            <w:noProof/>
            <w:webHidden/>
          </w:rPr>
          <w:tab/>
        </w:r>
        <w:r w:rsidR="00EB728B">
          <w:rPr>
            <w:noProof/>
            <w:webHidden/>
          </w:rPr>
          <w:fldChar w:fldCharType="begin"/>
        </w:r>
        <w:r w:rsidR="00EB728B">
          <w:rPr>
            <w:noProof/>
            <w:webHidden/>
          </w:rPr>
          <w:instrText xml:space="preserve"> PAGEREF _Toc49176174 \h </w:instrText>
        </w:r>
        <w:r w:rsidR="00EB728B">
          <w:rPr>
            <w:noProof/>
            <w:webHidden/>
          </w:rPr>
        </w:r>
        <w:r w:rsidR="00EB728B">
          <w:rPr>
            <w:noProof/>
            <w:webHidden/>
          </w:rPr>
          <w:fldChar w:fldCharType="separate"/>
        </w:r>
        <w:r w:rsidR="00EB728B">
          <w:rPr>
            <w:noProof/>
            <w:webHidden/>
          </w:rPr>
          <w:t>33</w:t>
        </w:r>
        <w:r w:rsidR="00EB728B">
          <w:rPr>
            <w:noProof/>
            <w:webHidden/>
          </w:rPr>
          <w:fldChar w:fldCharType="end"/>
        </w:r>
      </w:hyperlink>
    </w:p>
    <w:p w:rsidR="00EB728B" w:rsidRDefault="001F54EA">
      <w:pPr>
        <w:pStyle w:val="TOC2"/>
        <w:rPr>
          <w:rFonts w:asciiTheme="minorHAnsi" w:eastAsiaTheme="minorEastAsia" w:hAnsiTheme="minorHAnsi" w:cstheme="minorBidi"/>
          <w:noProof/>
          <w:kern w:val="2"/>
          <w:szCs w:val="22"/>
        </w:rPr>
      </w:pPr>
      <w:hyperlink w:anchor="_Toc49176175" w:history="1">
        <w:r w:rsidR="00EB728B" w:rsidRPr="00141FBC">
          <w:rPr>
            <w:rStyle w:val="ab"/>
            <w:noProof/>
          </w:rPr>
          <w:t xml:space="preserve">7.1 </w:t>
        </w:r>
        <w:r w:rsidR="00EB728B" w:rsidRPr="00141FBC">
          <w:rPr>
            <w:rStyle w:val="ab"/>
            <w:noProof/>
          </w:rPr>
          <w:t>期末基金资产组合情况</w:t>
        </w:r>
        <w:r w:rsidR="00EB728B">
          <w:rPr>
            <w:noProof/>
            <w:webHidden/>
          </w:rPr>
          <w:tab/>
        </w:r>
        <w:r w:rsidR="00EB728B">
          <w:rPr>
            <w:noProof/>
            <w:webHidden/>
          </w:rPr>
          <w:fldChar w:fldCharType="begin"/>
        </w:r>
        <w:r w:rsidR="00EB728B">
          <w:rPr>
            <w:noProof/>
            <w:webHidden/>
          </w:rPr>
          <w:instrText xml:space="preserve"> PAGEREF _Toc49176175 \h </w:instrText>
        </w:r>
        <w:r w:rsidR="00EB728B">
          <w:rPr>
            <w:noProof/>
            <w:webHidden/>
          </w:rPr>
        </w:r>
        <w:r w:rsidR="00EB728B">
          <w:rPr>
            <w:noProof/>
            <w:webHidden/>
          </w:rPr>
          <w:fldChar w:fldCharType="separate"/>
        </w:r>
        <w:r w:rsidR="00EB728B">
          <w:rPr>
            <w:noProof/>
            <w:webHidden/>
          </w:rPr>
          <w:t>33</w:t>
        </w:r>
        <w:r w:rsidR="00EB728B">
          <w:rPr>
            <w:noProof/>
            <w:webHidden/>
          </w:rPr>
          <w:fldChar w:fldCharType="end"/>
        </w:r>
      </w:hyperlink>
    </w:p>
    <w:p w:rsidR="00EB728B" w:rsidRDefault="001F54EA">
      <w:pPr>
        <w:pStyle w:val="TOC2"/>
        <w:rPr>
          <w:rFonts w:asciiTheme="minorHAnsi" w:eastAsiaTheme="minorEastAsia" w:hAnsiTheme="minorHAnsi" w:cstheme="minorBidi"/>
          <w:noProof/>
          <w:kern w:val="2"/>
          <w:szCs w:val="22"/>
        </w:rPr>
      </w:pPr>
      <w:hyperlink w:anchor="_Toc49176176" w:history="1">
        <w:r w:rsidR="00EB728B" w:rsidRPr="00141FBC">
          <w:rPr>
            <w:rStyle w:val="ab"/>
            <w:noProof/>
          </w:rPr>
          <w:t xml:space="preserve">7.2 </w:t>
        </w:r>
        <w:r w:rsidR="00EB728B" w:rsidRPr="00141FBC">
          <w:rPr>
            <w:rStyle w:val="ab"/>
            <w:noProof/>
          </w:rPr>
          <w:t>期末按行业分类的股票投资组合</w:t>
        </w:r>
        <w:r w:rsidR="00EB728B">
          <w:rPr>
            <w:noProof/>
            <w:webHidden/>
          </w:rPr>
          <w:tab/>
        </w:r>
        <w:r w:rsidR="00EB728B">
          <w:rPr>
            <w:noProof/>
            <w:webHidden/>
          </w:rPr>
          <w:fldChar w:fldCharType="begin"/>
        </w:r>
        <w:r w:rsidR="00EB728B">
          <w:rPr>
            <w:noProof/>
            <w:webHidden/>
          </w:rPr>
          <w:instrText xml:space="preserve"> PAGEREF _Toc49176176 \h </w:instrText>
        </w:r>
        <w:r w:rsidR="00EB728B">
          <w:rPr>
            <w:noProof/>
            <w:webHidden/>
          </w:rPr>
        </w:r>
        <w:r w:rsidR="00EB728B">
          <w:rPr>
            <w:noProof/>
            <w:webHidden/>
          </w:rPr>
          <w:fldChar w:fldCharType="separate"/>
        </w:r>
        <w:r w:rsidR="00EB728B">
          <w:rPr>
            <w:noProof/>
            <w:webHidden/>
          </w:rPr>
          <w:t>34</w:t>
        </w:r>
        <w:r w:rsidR="00EB728B">
          <w:rPr>
            <w:noProof/>
            <w:webHidden/>
          </w:rPr>
          <w:fldChar w:fldCharType="end"/>
        </w:r>
      </w:hyperlink>
    </w:p>
    <w:p w:rsidR="00EB728B" w:rsidRDefault="001F54EA">
      <w:pPr>
        <w:pStyle w:val="TOC2"/>
        <w:rPr>
          <w:rFonts w:asciiTheme="minorHAnsi" w:eastAsiaTheme="minorEastAsia" w:hAnsiTheme="minorHAnsi" w:cstheme="minorBidi"/>
          <w:noProof/>
          <w:kern w:val="2"/>
          <w:szCs w:val="22"/>
        </w:rPr>
      </w:pPr>
      <w:hyperlink w:anchor="_Toc49176179" w:history="1">
        <w:r w:rsidR="00EB728B" w:rsidRPr="00141FBC">
          <w:rPr>
            <w:rStyle w:val="ab"/>
            <w:noProof/>
          </w:rPr>
          <w:t xml:space="preserve">7.3 </w:t>
        </w:r>
        <w:r w:rsidR="00EB728B" w:rsidRPr="00141FBC">
          <w:rPr>
            <w:rStyle w:val="ab"/>
            <w:noProof/>
          </w:rPr>
          <w:t>期末按公允价值占基金资产净值比例大小排序的所有股票投资明细</w:t>
        </w:r>
        <w:r w:rsidR="00EB728B">
          <w:rPr>
            <w:noProof/>
            <w:webHidden/>
          </w:rPr>
          <w:tab/>
        </w:r>
        <w:r w:rsidR="00EB728B">
          <w:rPr>
            <w:noProof/>
            <w:webHidden/>
          </w:rPr>
          <w:fldChar w:fldCharType="begin"/>
        </w:r>
        <w:r w:rsidR="00EB728B">
          <w:rPr>
            <w:noProof/>
            <w:webHidden/>
          </w:rPr>
          <w:instrText xml:space="preserve"> PAGEREF _Toc49176179 \h </w:instrText>
        </w:r>
        <w:r w:rsidR="00EB728B">
          <w:rPr>
            <w:noProof/>
            <w:webHidden/>
          </w:rPr>
        </w:r>
        <w:r w:rsidR="00EB728B">
          <w:rPr>
            <w:noProof/>
            <w:webHidden/>
          </w:rPr>
          <w:fldChar w:fldCharType="separate"/>
        </w:r>
        <w:r w:rsidR="00EB728B">
          <w:rPr>
            <w:noProof/>
            <w:webHidden/>
          </w:rPr>
          <w:t>34</w:t>
        </w:r>
        <w:r w:rsidR="00EB728B">
          <w:rPr>
            <w:noProof/>
            <w:webHidden/>
          </w:rPr>
          <w:fldChar w:fldCharType="end"/>
        </w:r>
      </w:hyperlink>
    </w:p>
    <w:p w:rsidR="00EB728B" w:rsidRDefault="001F54EA">
      <w:pPr>
        <w:pStyle w:val="TOC2"/>
        <w:rPr>
          <w:rFonts w:asciiTheme="minorHAnsi" w:eastAsiaTheme="minorEastAsia" w:hAnsiTheme="minorHAnsi" w:cstheme="minorBidi"/>
          <w:noProof/>
          <w:kern w:val="2"/>
          <w:szCs w:val="22"/>
        </w:rPr>
      </w:pPr>
      <w:hyperlink w:anchor="_Toc49176180" w:history="1">
        <w:r w:rsidR="00EB728B" w:rsidRPr="00141FBC">
          <w:rPr>
            <w:rStyle w:val="ab"/>
            <w:noProof/>
          </w:rPr>
          <w:t>7.4</w:t>
        </w:r>
        <w:r w:rsidR="00EB728B">
          <w:rPr>
            <w:rStyle w:val="ab"/>
            <w:noProof/>
          </w:rPr>
          <w:t xml:space="preserve"> </w:t>
        </w:r>
        <w:r w:rsidR="00EB728B" w:rsidRPr="00141FBC">
          <w:rPr>
            <w:rStyle w:val="ab"/>
            <w:noProof/>
          </w:rPr>
          <w:t>报告期内股票投资组合的重大变动</w:t>
        </w:r>
        <w:r w:rsidR="00EB728B">
          <w:rPr>
            <w:noProof/>
            <w:webHidden/>
          </w:rPr>
          <w:tab/>
        </w:r>
        <w:r w:rsidR="00EB728B">
          <w:rPr>
            <w:noProof/>
            <w:webHidden/>
          </w:rPr>
          <w:fldChar w:fldCharType="begin"/>
        </w:r>
        <w:r w:rsidR="00EB728B">
          <w:rPr>
            <w:noProof/>
            <w:webHidden/>
          </w:rPr>
          <w:instrText xml:space="preserve"> PAGEREF _Toc49176180 \h </w:instrText>
        </w:r>
        <w:r w:rsidR="00EB728B">
          <w:rPr>
            <w:noProof/>
            <w:webHidden/>
          </w:rPr>
        </w:r>
        <w:r w:rsidR="00EB728B">
          <w:rPr>
            <w:noProof/>
            <w:webHidden/>
          </w:rPr>
          <w:fldChar w:fldCharType="separate"/>
        </w:r>
        <w:r w:rsidR="00EB728B">
          <w:rPr>
            <w:noProof/>
            <w:webHidden/>
          </w:rPr>
          <w:t>36</w:t>
        </w:r>
        <w:r w:rsidR="00EB728B">
          <w:rPr>
            <w:noProof/>
            <w:webHidden/>
          </w:rPr>
          <w:fldChar w:fldCharType="end"/>
        </w:r>
      </w:hyperlink>
    </w:p>
    <w:p w:rsidR="00EB728B" w:rsidRDefault="001F54EA">
      <w:pPr>
        <w:pStyle w:val="TOC2"/>
        <w:rPr>
          <w:rFonts w:asciiTheme="minorHAnsi" w:eastAsiaTheme="minorEastAsia" w:hAnsiTheme="minorHAnsi" w:cstheme="minorBidi"/>
          <w:noProof/>
          <w:kern w:val="2"/>
          <w:szCs w:val="22"/>
        </w:rPr>
      </w:pPr>
      <w:hyperlink w:anchor="_Toc49176181" w:history="1">
        <w:r w:rsidR="00EB728B" w:rsidRPr="00141FBC">
          <w:rPr>
            <w:rStyle w:val="ab"/>
            <w:noProof/>
          </w:rPr>
          <w:t xml:space="preserve">7.5 </w:t>
        </w:r>
        <w:r w:rsidR="00EB728B" w:rsidRPr="00141FBC">
          <w:rPr>
            <w:rStyle w:val="ab"/>
            <w:noProof/>
          </w:rPr>
          <w:t>期末按债券品种分类的债券投资组合</w:t>
        </w:r>
        <w:r w:rsidR="00EB728B">
          <w:rPr>
            <w:noProof/>
            <w:webHidden/>
          </w:rPr>
          <w:tab/>
        </w:r>
        <w:r w:rsidR="00EB728B">
          <w:rPr>
            <w:noProof/>
            <w:webHidden/>
          </w:rPr>
          <w:fldChar w:fldCharType="begin"/>
        </w:r>
        <w:r w:rsidR="00EB728B">
          <w:rPr>
            <w:noProof/>
            <w:webHidden/>
          </w:rPr>
          <w:instrText xml:space="preserve"> PAGEREF _Toc49176181 \h </w:instrText>
        </w:r>
        <w:r w:rsidR="00EB728B">
          <w:rPr>
            <w:noProof/>
            <w:webHidden/>
          </w:rPr>
        </w:r>
        <w:r w:rsidR="00EB728B">
          <w:rPr>
            <w:noProof/>
            <w:webHidden/>
          </w:rPr>
          <w:fldChar w:fldCharType="separate"/>
        </w:r>
        <w:r w:rsidR="00EB728B">
          <w:rPr>
            <w:noProof/>
            <w:webHidden/>
          </w:rPr>
          <w:t>40</w:t>
        </w:r>
        <w:r w:rsidR="00EB728B">
          <w:rPr>
            <w:noProof/>
            <w:webHidden/>
          </w:rPr>
          <w:fldChar w:fldCharType="end"/>
        </w:r>
      </w:hyperlink>
    </w:p>
    <w:p w:rsidR="00EB728B" w:rsidRDefault="001F54EA">
      <w:pPr>
        <w:pStyle w:val="TOC2"/>
        <w:rPr>
          <w:rFonts w:asciiTheme="minorHAnsi" w:eastAsiaTheme="minorEastAsia" w:hAnsiTheme="minorHAnsi" w:cstheme="minorBidi"/>
          <w:noProof/>
          <w:kern w:val="2"/>
          <w:szCs w:val="22"/>
        </w:rPr>
      </w:pPr>
      <w:hyperlink w:anchor="_Toc49176182" w:history="1">
        <w:r w:rsidR="00EB728B" w:rsidRPr="00141FBC">
          <w:rPr>
            <w:rStyle w:val="ab"/>
            <w:noProof/>
          </w:rPr>
          <w:t>7.6</w:t>
        </w:r>
        <w:r w:rsidR="00EB728B">
          <w:rPr>
            <w:rStyle w:val="ab"/>
            <w:noProof/>
          </w:rPr>
          <w:t xml:space="preserve"> </w:t>
        </w:r>
        <w:r w:rsidR="00EB728B" w:rsidRPr="00141FBC">
          <w:rPr>
            <w:rStyle w:val="ab"/>
            <w:noProof/>
          </w:rPr>
          <w:t>期末按公允价值占基金资产净值比例大小排序的前五名债券投资明细</w:t>
        </w:r>
        <w:r w:rsidR="00EB728B">
          <w:rPr>
            <w:noProof/>
            <w:webHidden/>
          </w:rPr>
          <w:tab/>
        </w:r>
        <w:r w:rsidR="00EB728B">
          <w:rPr>
            <w:noProof/>
            <w:webHidden/>
          </w:rPr>
          <w:fldChar w:fldCharType="begin"/>
        </w:r>
        <w:r w:rsidR="00EB728B">
          <w:rPr>
            <w:noProof/>
            <w:webHidden/>
          </w:rPr>
          <w:instrText xml:space="preserve"> PAGEREF _Toc49176182 \h </w:instrText>
        </w:r>
        <w:r w:rsidR="00EB728B">
          <w:rPr>
            <w:noProof/>
            <w:webHidden/>
          </w:rPr>
        </w:r>
        <w:r w:rsidR="00EB728B">
          <w:rPr>
            <w:noProof/>
            <w:webHidden/>
          </w:rPr>
          <w:fldChar w:fldCharType="separate"/>
        </w:r>
        <w:r w:rsidR="00EB728B">
          <w:rPr>
            <w:noProof/>
            <w:webHidden/>
          </w:rPr>
          <w:t>40</w:t>
        </w:r>
        <w:r w:rsidR="00EB728B">
          <w:rPr>
            <w:noProof/>
            <w:webHidden/>
          </w:rPr>
          <w:fldChar w:fldCharType="end"/>
        </w:r>
      </w:hyperlink>
    </w:p>
    <w:p w:rsidR="00EB728B" w:rsidRDefault="001F54EA">
      <w:pPr>
        <w:pStyle w:val="TOC2"/>
        <w:rPr>
          <w:rFonts w:asciiTheme="minorHAnsi" w:eastAsiaTheme="minorEastAsia" w:hAnsiTheme="minorHAnsi" w:cstheme="minorBidi"/>
          <w:noProof/>
          <w:kern w:val="2"/>
          <w:szCs w:val="22"/>
        </w:rPr>
      </w:pPr>
      <w:hyperlink w:anchor="_Toc49176183" w:history="1">
        <w:r w:rsidR="00EB728B" w:rsidRPr="00141FBC">
          <w:rPr>
            <w:rStyle w:val="ab"/>
            <w:noProof/>
          </w:rPr>
          <w:t xml:space="preserve">7.7 </w:t>
        </w:r>
        <w:r w:rsidR="00EB728B" w:rsidRPr="00141FBC">
          <w:rPr>
            <w:rStyle w:val="ab"/>
            <w:noProof/>
          </w:rPr>
          <w:t>期末按公允价值占基金资产净值比例大小排序的所有资产支持证券投资明细</w:t>
        </w:r>
        <w:r w:rsidR="00EB728B">
          <w:rPr>
            <w:noProof/>
            <w:webHidden/>
          </w:rPr>
          <w:tab/>
        </w:r>
        <w:r w:rsidR="00EB728B">
          <w:rPr>
            <w:noProof/>
            <w:webHidden/>
          </w:rPr>
          <w:fldChar w:fldCharType="begin"/>
        </w:r>
        <w:r w:rsidR="00EB728B">
          <w:rPr>
            <w:noProof/>
            <w:webHidden/>
          </w:rPr>
          <w:instrText xml:space="preserve"> PAGEREF _Toc49176183 \h </w:instrText>
        </w:r>
        <w:r w:rsidR="00EB728B">
          <w:rPr>
            <w:noProof/>
            <w:webHidden/>
          </w:rPr>
        </w:r>
        <w:r w:rsidR="00EB728B">
          <w:rPr>
            <w:noProof/>
            <w:webHidden/>
          </w:rPr>
          <w:fldChar w:fldCharType="separate"/>
        </w:r>
        <w:r w:rsidR="00EB728B">
          <w:rPr>
            <w:noProof/>
            <w:webHidden/>
          </w:rPr>
          <w:t>40</w:t>
        </w:r>
        <w:r w:rsidR="00EB728B">
          <w:rPr>
            <w:noProof/>
            <w:webHidden/>
          </w:rPr>
          <w:fldChar w:fldCharType="end"/>
        </w:r>
      </w:hyperlink>
    </w:p>
    <w:p w:rsidR="00EB728B" w:rsidRDefault="001F54EA">
      <w:pPr>
        <w:pStyle w:val="TOC2"/>
        <w:rPr>
          <w:rFonts w:asciiTheme="minorHAnsi" w:eastAsiaTheme="minorEastAsia" w:hAnsiTheme="minorHAnsi" w:cstheme="minorBidi"/>
          <w:noProof/>
          <w:kern w:val="2"/>
          <w:szCs w:val="22"/>
        </w:rPr>
      </w:pPr>
      <w:hyperlink w:anchor="_Toc49176184" w:history="1">
        <w:r w:rsidR="00EB728B" w:rsidRPr="00141FBC">
          <w:rPr>
            <w:rStyle w:val="ab"/>
            <w:noProof/>
          </w:rPr>
          <w:t xml:space="preserve">7.8 </w:t>
        </w:r>
        <w:r w:rsidR="00EB728B" w:rsidRPr="00141FBC">
          <w:rPr>
            <w:rStyle w:val="ab"/>
            <w:noProof/>
          </w:rPr>
          <w:t>报告期末按公允价值占基金资产净值比例大小排序的前五名贵金属投资明细</w:t>
        </w:r>
        <w:r w:rsidR="00EB728B">
          <w:rPr>
            <w:noProof/>
            <w:webHidden/>
          </w:rPr>
          <w:tab/>
        </w:r>
        <w:r w:rsidR="00EB728B">
          <w:rPr>
            <w:noProof/>
            <w:webHidden/>
          </w:rPr>
          <w:fldChar w:fldCharType="begin"/>
        </w:r>
        <w:r w:rsidR="00EB728B">
          <w:rPr>
            <w:noProof/>
            <w:webHidden/>
          </w:rPr>
          <w:instrText xml:space="preserve"> PAGEREF _Toc49176184 \h </w:instrText>
        </w:r>
        <w:r w:rsidR="00EB728B">
          <w:rPr>
            <w:noProof/>
            <w:webHidden/>
          </w:rPr>
        </w:r>
        <w:r w:rsidR="00EB728B">
          <w:rPr>
            <w:noProof/>
            <w:webHidden/>
          </w:rPr>
          <w:fldChar w:fldCharType="separate"/>
        </w:r>
        <w:r w:rsidR="00EB728B">
          <w:rPr>
            <w:noProof/>
            <w:webHidden/>
          </w:rPr>
          <w:t>40</w:t>
        </w:r>
        <w:r w:rsidR="00EB728B">
          <w:rPr>
            <w:noProof/>
            <w:webHidden/>
          </w:rPr>
          <w:fldChar w:fldCharType="end"/>
        </w:r>
      </w:hyperlink>
    </w:p>
    <w:p w:rsidR="00EB728B" w:rsidRDefault="001F54EA">
      <w:pPr>
        <w:pStyle w:val="TOC2"/>
        <w:rPr>
          <w:rFonts w:asciiTheme="minorHAnsi" w:eastAsiaTheme="minorEastAsia" w:hAnsiTheme="minorHAnsi" w:cstheme="minorBidi"/>
          <w:noProof/>
          <w:kern w:val="2"/>
          <w:szCs w:val="22"/>
        </w:rPr>
      </w:pPr>
      <w:hyperlink w:anchor="_Toc49176185" w:history="1">
        <w:r w:rsidR="00EB728B" w:rsidRPr="00141FBC">
          <w:rPr>
            <w:rStyle w:val="ab"/>
            <w:noProof/>
          </w:rPr>
          <w:t xml:space="preserve">7.9 </w:t>
        </w:r>
        <w:r w:rsidR="00EB728B" w:rsidRPr="00141FBC">
          <w:rPr>
            <w:rStyle w:val="ab"/>
            <w:noProof/>
          </w:rPr>
          <w:t>期末按公允价值占基金资产净值比例大小排序的前五名权证投资明细</w:t>
        </w:r>
        <w:r w:rsidR="00EB728B">
          <w:rPr>
            <w:noProof/>
            <w:webHidden/>
          </w:rPr>
          <w:tab/>
        </w:r>
        <w:r w:rsidR="00EB728B">
          <w:rPr>
            <w:noProof/>
            <w:webHidden/>
          </w:rPr>
          <w:fldChar w:fldCharType="begin"/>
        </w:r>
        <w:r w:rsidR="00EB728B">
          <w:rPr>
            <w:noProof/>
            <w:webHidden/>
          </w:rPr>
          <w:instrText xml:space="preserve"> PAGEREF _Toc49176185 \h </w:instrText>
        </w:r>
        <w:r w:rsidR="00EB728B">
          <w:rPr>
            <w:noProof/>
            <w:webHidden/>
          </w:rPr>
        </w:r>
        <w:r w:rsidR="00EB728B">
          <w:rPr>
            <w:noProof/>
            <w:webHidden/>
          </w:rPr>
          <w:fldChar w:fldCharType="separate"/>
        </w:r>
        <w:r w:rsidR="00EB728B">
          <w:rPr>
            <w:noProof/>
            <w:webHidden/>
          </w:rPr>
          <w:t>40</w:t>
        </w:r>
        <w:r w:rsidR="00EB728B">
          <w:rPr>
            <w:noProof/>
            <w:webHidden/>
          </w:rPr>
          <w:fldChar w:fldCharType="end"/>
        </w:r>
      </w:hyperlink>
    </w:p>
    <w:p w:rsidR="00EB728B" w:rsidRDefault="001F54EA">
      <w:pPr>
        <w:pStyle w:val="TOC2"/>
        <w:rPr>
          <w:rFonts w:asciiTheme="minorHAnsi" w:eastAsiaTheme="minorEastAsia" w:hAnsiTheme="minorHAnsi" w:cstheme="minorBidi"/>
          <w:noProof/>
          <w:kern w:val="2"/>
          <w:szCs w:val="22"/>
        </w:rPr>
      </w:pPr>
      <w:hyperlink w:anchor="_Toc49176186" w:history="1">
        <w:r w:rsidR="00EB728B" w:rsidRPr="00141FBC">
          <w:rPr>
            <w:rStyle w:val="ab"/>
            <w:noProof/>
          </w:rPr>
          <w:t xml:space="preserve">7.10 </w:t>
        </w:r>
        <w:r w:rsidR="00EB728B" w:rsidRPr="00141FBC">
          <w:rPr>
            <w:rStyle w:val="ab"/>
            <w:noProof/>
          </w:rPr>
          <w:t>报告期末本基金投资的股指期货交易情况说明</w:t>
        </w:r>
        <w:r w:rsidR="00EB728B">
          <w:rPr>
            <w:noProof/>
            <w:webHidden/>
          </w:rPr>
          <w:tab/>
        </w:r>
        <w:r w:rsidR="00EB728B">
          <w:rPr>
            <w:noProof/>
            <w:webHidden/>
          </w:rPr>
          <w:fldChar w:fldCharType="begin"/>
        </w:r>
        <w:r w:rsidR="00EB728B">
          <w:rPr>
            <w:noProof/>
            <w:webHidden/>
          </w:rPr>
          <w:instrText xml:space="preserve"> PAGEREF _Toc49176186 \h </w:instrText>
        </w:r>
        <w:r w:rsidR="00EB728B">
          <w:rPr>
            <w:noProof/>
            <w:webHidden/>
          </w:rPr>
        </w:r>
        <w:r w:rsidR="00EB728B">
          <w:rPr>
            <w:noProof/>
            <w:webHidden/>
          </w:rPr>
          <w:fldChar w:fldCharType="separate"/>
        </w:r>
        <w:r w:rsidR="00EB728B">
          <w:rPr>
            <w:noProof/>
            <w:webHidden/>
          </w:rPr>
          <w:t>40</w:t>
        </w:r>
        <w:r w:rsidR="00EB728B">
          <w:rPr>
            <w:noProof/>
            <w:webHidden/>
          </w:rPr>
          <w:fldChar w:fldCharType="end"/>
        </w:r>
      </w:hyperlink>
    </w:p>
    <w:p w:rsidR="00EB728B" w:rsidRDefault="001F54EA">
      <w:pPr>
        <w:pStyle w:val="TOC2"/>
        <w:rPr>
          <w:rFonts w:asciiTheme="minorHAnsi" w:eastAsiaTheme="minorEastAsia" w:hAnsiTheme="minorHAnsi" w:cstheme="minorBidi"/>
          <w:noProof/>
          <w:kern w:val="2"/>
          <w:szCs w:val="22"/>
        </w:rPr>
      </w:pPr>
      <w:hyperlink w:anchor="_Toc49176187" w:history="1">
        <w:r w:rsidR="00EB728B" w:rsidRPr="00141FBC">
          <w:rPr>
            <w:rStyle w:val="ab"/>
            <w:noProof/>
          </w:rPr>
          <w:t>7.11</w:t>
        </w:r>
        <w:r w:rsidR="00EB728B">
          <w:rPr>
            <w:rStyle w:val="ab"/>
            <w:noProof/>
          </w:rPr>
          <w:t xml:space="preserve"> </w:t>
        </w:r>
        <w:r w:rsidR="00EB728B" w:rsidRPr="00141FBC">
          <w:rPr>
            <w:rStyle w:val="ab"/>
            <w:noProof/>
          </w:rPr>
          <w:t>报告期末本基金投资的国债期货交易情况说明</w:t>
        </w:r>
        <w:r w:rsidR="00EB728B">
          <w:rPr>
            <w:noProof/>
            <w:webHidden/>
          </w:rPr>
          <w:tab/>
        </w:r>
        <w:r w:rsidR="00EB728B">
          <w:rPr>
            <w:noProof/>
            <w:webHidden/>
          </w:rPr>
          <w:fldChar w:fldCharType="begin"/>
        </w:r>
        <w:r w:rsidR="00EB728B">
          <w:rPr>
            <w:noProof/>
            <w:webHidden/>
          </w:rPr>
          <w:instrText xml:space="preserve"> PAGEREF _Toc49176187 \h </w:instrText>
        </w:r>
        <w:r w:rsidR="00EB728B">
          <w:rPr>
            <w:noProof/>
            <w:webHidden/>
          </w:rPr>
        </w:r>
        <w:r w:rsidR="00EB728B">
          <w:rPr>
            <w:noProof/>
            <w:webHidden/>
          </w:rPr>
          <w:fldChar w:fldCharType="separate"/>
        </w:r>
        <w:r w:rsidR="00EB728B">
          <w:rPr>
            <w:noProof/>
            <w:webHidden/>
          </w:rPr>
          <w:t>40</w:t>
        </w:r>
        <w:r w:rsidR="00EB728B">
          <w:rPr>
            <w:noProof/>
            <w:webHidden/>
          </w:rPr>
          <w:fldChar w:fldCharType="end"/>
        </w:r>
      </w:hyperlink>
    </w:p>
    <w:p w:rsidR="00EB728B" w:rsidRDefault="001F54EA">
      <w:pPr>
        <w:pStyle w:val="TOC2"/>
        <w:rPr>
          <w:rFonts w:asciiTheme="minorHAnsi" w:eastAsiaTheme="minorEastAsia" w:hAnsiTheme="minorHAnsi" w:cstheme="minorBidi"/>
          <w:noProof/>
          <w:kern w:val="2"/>
          <w:szCs w:val="22"/>
        </w:rPr>
      </w:pPr>
      <w:hyperlink w:anchor="_Toc49176188" w:history="1">
        <w:r w:rsidR="00EB728B" w:rsidRPr="00141FBC">
          <w:rPr>
            <w:rStyle w:val="ab"/>
            <w:noProof/>
          </w:rPr>
          <w:t xml:space="preserve">7.12 </w:t>
        </w:r>
        <w:r w:rsidR="00EB728B" w:rsidRPr="00141FBC">
          <w:rPr>
            <w:rStyle w:val="ab"/>
            <w:noProof/>
          </w:rPr>
          <w:t>投资组合报告附注</w:t>
        </w:r>
        <w:r w:rsidR="00EB728B">
          <w:rPr>
            <w:noProof/>
            <w:webHidden/>
          </w:rPr>
          <w:tab/>
        </w:r>
        <w:r w:rsidR="00EB728B">
          <w:rPr>
            <w:noProof/>
            <w:webHidden/>
          </w:rPr>
          <w:fldChar w:fldCharType="begin"/>
        </w:r>
        <w:r w:rsidR="00EB728B">
          <w:rPr>
            <w:noProof/>
            <w:webHidden/>
          </w:rPr>
          <w:instrText xml:space="preserve"> PAGEREF _Toc49176188 \h </w:instrText>
        </w:r>
        <w:r w:rsidR="00EB728B">
          <w:rPr>
            <w:noProof/>
            <w:webHidden/>
          </w:rPr>
        </w:r>
        <w:r w:rsidR="00EB728B">
          <w:rPr>
            <w:noProof/>
            <w:webHidden/>
          </w:rPr>
          <w:fldChar w:fldCharType="separate"/>
        </w:r>
        <w:r w:rsidR="00EB728B">
          <w:rPr>
            <w:noProof/>
            <w:webHidden/>
          </w:rPr>
          <w:t>40</w:t>
        </w:r>
        <w:r w:rsidR="00EB728B">
          <w:rPr>
            <w:noProof/>
            <w:webHidden/>
          </w:rPr>
          <w:fldChar w:fldCharType="end"/>
        </w:r>
      </w:hyperlink>
    </w:p>
    <w:p w:rsidR="00EB728B" w:rsidRDefault="001F54EA" w:rsidP="00EB728B">
      <w:pPr>
        <w:pStyle w:val="TOC1"/>
        <w:rPr>
          <w:rFonts w:asciiTheme="minorHAnsi" w:eastAsiaTheme="minorEastAsia" w:hAnsiTheme="minorHAnsi" w:cstheme="minorBidi"/>
          <w:noProof/>
          <w:szCs w:val="22"/>
        </w:rPr>
      </w:pPr>
      <w:hyperlink w:anchor="_Toc49176189" w:history="1">
        <w:r w:rsidR="00EB728B" w:rsidRPr="00141FBC">
          <w:rPr>
            <w:rStyle w:val="ab"/>
            <w:b/>
            <w:bCs/>
            <w:noProof/>
          </w:rPr>
          <w:t xml:space="preserve">§8  </w:t>
        </w:r>
        <w:r w:rsidR="00EB728B" w:rsidRPr="00141FBC">
          <w:rPr>
            <w:rStyle w:val="ab"/>
            <w:b/>
            <w:bCs/>
            <w:noProof/>
          </w:rPr>
          <w:t>基金份额持有人信息</w:t>
        </w:r>
        <w:r w:rsidR="00EB728B">
          <w:rPr>
            <w:noProof/>
            <w:webHidden/>
          </w:rPr>
          <w:tab/>
        </w:r>
        <w:r w:rsidR="00EB728B">
          <w:rPr>
            <w:noProof/>
            <w:webHidden/>
          </w:rPr>
          <w:fldChar w:fldCharType="begin"/>
        </w:r>
        <w:r w:rsidR="00EB728B">
          <w:rPr>
            <w:noProof/>
            <w:webHidden/>
          </w:rPr>
          <w:instrText xml:space="preserve"> PAGEREF _Toc49176189 \h </w:instrText>
        </w:r>
        <w:r w:rsidR="00EB728B">
          <w:rPr>
            <w:noProof/>
            <w:webHidden/>
          </w:rPr>
        </w:r>
        <w:r w:rsidR="00EB728B">
          <w:rPr>
            <w:noProof/>
            <w:webHidden/>
          </w:rPr>
          <w:fldChar w:fldCharType="separate"/>
        </w:r>
        <w:r w:rsidR="00EB728B">
          <w:rPr>
            <w:noProof/>
            <w:webHidden/>
          </w:rPr>
          <w:t>41</w:t>
        </w:r>
        <w:r w:rsidR="00EB728B">
          <w:rPr>
            <w:noProof/>
            <w:webHidden/>
          </w:rPr>
          <w:fldChar w:fldCharType="end"/>
        </w:r>
      </w:hyperlink>
    </w:p>
    <w:p w:rsidR="00EB728B" w:rsidRDefault="001F54EA">
      <w:pPr>
        <w:pStyle w:val="TOC2"/>
        <w:rPr>
          <w:rFonts w:asciiTheme="minorHAnsi" w:eastAsiaTheme="minorEastAsia" w:hAnsiTheme="minorHAnsi" w:cstheme="minorBidi"/>
          <w:noProof/>
          <w:kern w:val="2"/>
          <w:szCs w:val="22"/>
        </w:rPr>
      </w:pPr>
      <w:hyperlink w:anchor="_Toc49176190" w:history="1">
        <w:r w:rsidR="00EB728B" w:rsidRPr="00141FBC">
          <w:rPr>
            <w:rStyle w:val="ab"/>
            <w:noProof/>
          </w:rPr>
          <w:t xml:space="preserve">8.1 </w:t>
        </w:r>
        <w:r w:rsidR="00EB728B" w:rsidRPr="00141FBC">
          <w:rPr>
            <w:rStyle w:val="ab"/>
            <w:noProof/>
          </w:rPr>
          <w:t>期末基金份额持有人户数及持有人结构</w:t>
        </w:r>
        <w:r w:rsidR="00EB728B">
          <w:rPr>
            <w:noProof/>
            <w:webHidden/>
          </w:rPr>
          <w:tab/>
        </w:r>
        <w:r w:rsidR="00EB728B">
          <w:rPr>
            <w:noProof/>
            <w:webHidden/>
          </w:rPr>
          <w:fldChar w:fldCharType="begin"/>
        </w:r>
        <w:r w:rsidR="00EB728B">
          <w:rPr>
            <w:noProof/>
            <w:webHidden/>
          </w:rPr>
          <w:instrText xml:space="preserve"> PAGEREF _Toc49176190 \h </w:instrText>
        </w:r>
        <w:r w:rsidR="00EB728B">
          <w:rPr>
            <w:noProof/>
            <w:webHidden/>
          </w:rPr>
        </w:r>
        <w:r w:rsidR="00EB728B">
          <w:rPr>
            <w:noProof/>
            <w:webHidden/>
          </w:rPr>
          <w:fldChar w:fldCharType="separate"/>
        </w:r>
        <w:r w:rsidR="00EB728B">
          <w:rPr>
            <w:noProof/>
            <w:webHidden/>
          </w:rPr>
          <w:t>41</w:t>
        </w:r>
        <w:r w:rsidR="00EB728B">
          <w:rPr>
            <w:noProof/>
            <w:webHidden/>
          </w:rPr>
          <w:fldChar w:fldCharType="end"/>
        </w:r>
      </w:hyperlink>
    </w:p>
    <w:p w:rsidR="00EB728B" w:rsidRDefault="001F54EA">
      <w:pPr>
        <w:pStyle w:val="TOC2"/>
        <w:rPr>
          <w:rFonts w:asciiTheme="minorHAnsi" w:eastAsiaTheme="minorEastAsia" w:hAnsiTheme="minorHAnsi" w:cstheme="minorBidi"/>
          <w:noProof/>
          <w:kern w:val="2"/>
          <w:szCs w:val="22"/>
        </w:rPr>
      </w:pPr>
      <w:hyperlink w:anchor="_Toc49176191" w:history="1">
        <w:r w:rsidR="00EB728B" w:rsidRPr="00141FBC">
          <w:rPr>
            <w:rStyle w:val="ab"/>
            <w:noProof/>
          </w:rPr>
          <w:t xml:space="preserve">8.2 </w:t>
        </w:r>
        <w:r w:rsidR="00EB728B" w:rsidRPr="00141FBC">
          <w:rPr>
            <w:rStyle w:val="ab"/>
            <w:noProof/>
          </w:rPr>
          <w:t>期末基金管理人的从业人员持有本基金的情况</w:t>
        </w:r>
        <w:r w:rsidR="00EB728B">
          <w:rPr>
            <w:noProof/>
            <w:webHidden/>
          </w:rPr>
          <w:tab/>
        </w:r>
        <w:r w:rsidR="00EB728B">
          <w:rPr>
            <w:noProof/>
            <w:webHidden/>
          </w:rPr>
          <w:fldChar w:fldCharType="begin"/>
        </w:r>
        <w:r w:rsidR="00EB728B">
          <w:rPr>
            <w:noProof/>
            <w:webHidden/>
          </w:rPr>
          <w:instrText xml:space="preserve"> PAGEREF _Toc49176191 \h </w:instrText>
        </w:r>
        <w:r w:rsidR="00EB728B">
          <w:rPr>
            <w:noProof/>
            <w:webHidden/>
          </w:rPr>
        </w:r>
        <w:r w:rsidR="00EB728B">
          <w:rPr>
            <w:noProof/>
            <w:webHidden/>
          </w:rPr>
          <w:fldChar w:fldCharType="separate"/>
        </w:r>
        <w:r w:rsidR="00EB728B">
          <w:rPr>
            <w:noProof/>
            <w:webHidden/>
          </w:rPr>
          <w:t>41</w:t>
        </w:r>
        <w:r w:rsidR="00EB728B">
          <w:rPr>
            <w:noProof/>
            <w:webHidden/>
          </w:rPr>
          <w:fldChar w:fldCharType="end"/>
        </w:r>
      </w:hyperlink>
    </w:p>
    <w:p w:rsidR="00EB728B" w:rsidRDefault="001F54EA">
      <w:pPr>
        <w:pStyle w:val="TOC2"/>
        <w:rPr>
          <w:rFonts w:asciiTheme="minorHAnsi" w:eastAsiaTheme="minorEastAsia" w:hAnsiTheme="minorHAnsi" w:cstheme="minorBidi"/>
          <w:noProof/>
          <w:kern w:val="2"/>
          <w:szCs w:val="22"/>
        </w:rPr>
      </w:pPr>
      <w:hyperlink w:anchor="_Toc49176192" w:history="1">
        <w:r w:rsidR="00EB728B" w:rsidRPr="00141FBC">
          <w:rPr>
            <w:rStyle w:val="ab"/>
            <w:noProof/>
          </w:rPr>
          <w:t>8.3</w:t>
        </w:r>
        <w:r w:rsidR="00EB728B">
          <w:rPr>
            <w:rStyle w:val="ab"/>
            <w:noProof/>
          </w:rPr>
          <w:t xml:space="preserve"> </w:t>
        </w:r>
        <w:r w:rsidR="00EB728B" w:rsidRPr="00141FBC">
          <w:rPr>
            <w:rStyle w:val="ab"/>
            <w:noProof/>
          </w:rPr>
          <w:t>期末基金管理人的从业人员持有本开放式基金份额总量区间的情况</w:t>
        </w:r>
        <w:r w:rsidR="00EB728B">
          <w:rPr>
            <w:noProof/>
            <w:webHidden/>
          </w:rPr>
          <w:tab/>
        </w:r>
        <w:r w:rsidR="00EB728B">
          <w:rPr>
            <w:noProof/>
            <w:webHidden/>
          </w:rPr>
          <w:fldChar w:fldCharType="begin"/>
        </w:r>
        <w:r w:rsidR="00EB728B">
          <w:rPr>
            <w:noProof/>
            <w:webHidden/>
          </w:rPr>
          <w:instrText xml:space="preserve"> PAGEREF _Toc49176192 \h </w:instrText>
        </w:r>
        <w:r w:rsidR="00EB728B">
          <w:rPr>
            <w:noProof/>
            <w:webHidden/>
          </w:rPr>
        </w:r>
        <w:r w:rsidR="00EB728B">
          <w:rPr>
            <w:noProof/>
            <w:webHidden/>
          </w:rPr>
          <w:fldChar w:fldCharType="separate"/>
        </w:r>
        <w:r w:rsidR="00EB728B">
          <w:rPr>
            <w:noProof/>
            <w:webHidden/>
          </w:rPr>
          <w:t>42</w:t>
        </w:r>
        <w:r w:rsidR="00EB728B">
          <w:rPr>
            <w:noProof/>
            <w:webHidden/>
          </w:rPr>
          <w:fldChar w:fldCharType="end"/>
        </w:r>
      </w:hyperlink>
    </w:p>
    <w:p w:rsidR="00EB728B" w:rsidRDefault="001F54EA" w:rsidP="00EB728B">
      <w:pPr>
        <w:pStyle w:val="TOC1"/>
        <w:rPr>
          <w:rFonts w:asciiTheme="minorHAnsi" w:eastAsiaTheme="minorEastAsia" w:hAnsiTheme="minorHAnsi" w:cstheme="minorBidi"/>
          <w:noProof/>
          <w:szCs w:val="22"/>
        </w:rPr>
      </w:pPr>
      <w:hyperlink w:anchor="_Toc49176193" w:history="1">
        <w:r w:rsidR="00EB728B" w:rsidRPr="00141FBC">
          <w:rPr>
            <w:rStyle w:val="ab"/>
            <w:b/>
            <w:bCs/>
            <w:noProof/>
          </w:rPr>
          <w:t>§9</w:t>
        </w:r>
        <w:r w:rsidR="00EB728B">
          <w:rPr>
            <w:rStyle w:val="ab"/>
            <w:b/>
            <w:bCs/>
            <w:noProof/>
          </w:rPr>
          <w:t xml:space="preserve">  </w:t>
        </w:r>
        <w:r w:rsidR="00EB728B" w:rsidRPr="00141FBC">
          <w:rPr>
            <w:rStyle w:val="ab"/>
            <w:b/>
            <w:bCs/>
            <w:noProof/>
          </w:rPr>
          <w:t>开放式基金份额变动</w:t>
        </w:r>
        <w:r w:rsidR="00EB728B">
          <w:rPr>
            <w:noProof/>
            <w:webHidden/>
          </w:rPr>
          <w:tab/>
        </w:r>
        <w:r w:rsidR="00EB728B">
          <w:rPr>
            <w:noProof/>
            <w:webHidden/>
          </w:rPr>
          <w:fldChar w:fldCharType="begin"/>
        </w:r>
        <w:r w:rsidR="00EB728B">
          <w:rPr>
            <w:noProof/>
            <w:webHidden/>
          </w:rPr>
          <w:instrText xml:space="preserve"> PAGEREF _Toc49176193 \h </w:instrText>
        </w:r>
        <w:r w:rsidR="00EB728B">
          <w:rPr>
            <w:noProof/>
            <w:webHidden/>
          </w:rPr>
        </w:r>
        <w:r w:rsidR="00EB728B">
          <w:rPr>
            <w:noProof/>
            <w:webHidden/>
          </w:rPr>
          <w:fldChar w:fldCharType="separate"/>
        </w:r>
        <w:r w:rsidR="00EB728B">
          <w:rPr>
            <w:noProof/>
            <w:webHidden/>
          </w:rPr>
          <w:t>42</w:t>
        </w:r>
        <w:r w:rsidR="00EB728B">
          <w:rPr>
            <w:noProof/>
            <w:webHidden/>
          </w:rPr>
          <w:fldChar w:fldCharType="end"/>
        </w:r>
      </w:hyperlink>
    </w:p>
    <w:p w:rsidR="00EB728B" w:rsidRDefault="001F54EA" w:rsidP="00EB728B">
      <w:pPr>
        <w:pStyle w:val="TOC1"/>
        <w:rPr>
          <w:rFonts w:asciiTheme="minorHAnsi" w:eastAsiaTheme="minorEastAsia" w:hAnsiTheme="minorHAnsi" w:cstheme="minorBidi"/>
          <w:noProof/>
          <w:szCs w:val="22"/>
        </w:rPr>
      </w:pPr>
      <w:hyperlink w:anchor="_Toc49176194" w:history="1">
        <w:r w:rsidR="00EB728B" w:rsidRPr="00141FBC">
          <w:rPr>
            <w:rStyle w:val="ab"/>
            <w:b/>
            <w:bCs/>
            <w:noProof/>
          </w:rPr>
          <w:t xml:space="preserve">§10 </w:t>
        </w:r>
        <w:r w:rsidR="00EB728B" w:rsidRPr="00141FBC">
          <w:rPr>
            <w:rStyle w:val="ab"/>
            <w:b/>
            <w:bCs/>
            <w:noProof/>
          </w:rPr>
          <w:t>重大事件揭示</w:t>
        </w:r>
        <w:r w:rsidR="00EB728B">
          <w:rPr>
            <w:noProof/>
            <w:webHidden/>
          </w:rPr>
          <w:tab/>
        </w:r>
        <w:r w:rsidR="00EB728B">
          <w:rPr>
            <w:noProof/>
            <w:webHidden/>
          </w:rPr>
          <w:fldChar w:fldCharType="begin"/>
        </w:r>
        <w:r w:rsidR="00EB728B">
          <w:rPr>
            <w:noProof/>
            <w:webHidden/>
          </w:rPr>
          <w:instrText xml:space="preserve"> PAGEREF _Toc49176194 \h </w:instrText>
        </w:r>
        <w:r w:rsidR="00EB728B">
          <w:rPr>
            <w:noProof/>
            <w:webHidden/>
          </w:rPr>
        </w:r>
        <w:r w:rsidR="00EB728B">
          <w:rPr>
            <w:noProof/>
            <w:webHidden/>
          </w:rPr>
          <w:fldChar w:fldCharType="separate"/>
        </w:r>
        <w:r w:rsidR="00EB728B">
          <w:rPr>
            <w:noProof/>
            <w:webHidden/>
          </w:rPr>
          <w:t>42</w:t>
        </w:r>
        <w:r w:rsidR="00EB728B">
          <w:rPr>
            <w:noProof/>
            <w:webHidden/>
          </w:rPr>
          <w:fldChar w:fldCharType="end"/>
        </w:r>
      </w:hyperlink>
    </w:p>
    <w:p w:rsidR="00EB728B" w:rsidRDefault="001F54EA">
      <w:pPr>
        <w:pStyle w:val="TOC2"/>
        <w:rPr>
          <w:rFonts w:asciiTheme="minorHAnsi" w:eastAsiaTheme="minorEastAsia" w:hAnsiTheme="minorHAnsi" w:cstheme="minorBidi"/>
          <w:noProof/>
          <w:kern w:val="2"/>
          <w:szCs w:val="22"/>
        </w:rPr>
      </w:pPr>
      <w:hyperlink w:anchor="_Toc49176195" w:history="1">
        <w:r w:rsidR="00EB728B" w:rsidRPr="00141FBC">
          <w:rPr>
            <w:rStyle w:val="ab"/>
            <w:noProof/>
          </w:rPr>
          <w:t xml:space="preserve">10.1 </w:t>
        </w:r>
        <w:r w:rsidR="00EB728B" w:rsidRPr="00141FBC">
          <w:rPr>
            <w:rStyle w:val="ab"/>
            <w:noProof/>
          </w:rPr>
          <w:t>基金份额持有人大会决议</w:t>
        </w:r>
        <w:r w:rsidR="00EB728B">
          <w:rPr>
            <w:noProof/>
            <w:webHidden/>
          </w:rPr>
          <w:tab/>
        </w:r>
        <w:r w:rsidR="00EB728B">
          <w:rPr>
            <w:noProof/>
            <w:webHidden/>
          </w:rPr>
          <w:fldChar w:fldCharType="begin"/>
        </w:r>
        <w:r w:rsidR="00EB728B">
          <w:rPr>
            <w:noProof/>
            <w:webHidden/>
          </w:rPr>
          <w:instrText xml:space="preserve"> PAGEREF _Toc49176195 \h </w:instrText>
        </w:r>
        <w:r w:rsidR="00EB728B">
          <w:rPr>
            <w:noProof/>
            <w:webHidden/>
          </w:rPr>
        </w:r>
        <w:r w:rsidR="00EB728B">
          <w:rPr>
            <w:noProof/>
            <w:webHidden/>
          </w:rPr>
          <w:fldChar w:fldCharType="separate"/>
        </w:r>
        <w:r w:rsidR="00EB728B">
          <w:rPr>
            <w:noProof/>
            <w:webHidden/>
          </w:rPr>
          <w:t>42</w:t>
        </w:r>
        <w:r w:rsidR="00EB728B">
          <w:rPr>
            <w:noProof/>
            <w:webHidden/>
          </w:rPr>
          <w:fldChar w:fldCharType="end"/>
        </w:r>
      </w:hyperlink>
    </w:p>
    <w:p w:rsidR="00EB728B" w:rsidRDefault="001F54EA">
      <w:pPr>
        <w:pStyle w:val="TOC2"/>
        <w:rPr>
          <w:rFonts w:asciiTheme="minorHAnsi" w:eastAsiaTheme="minorEastAsia" w:hAnsiTheme="minorHAnsi" w:cstheme="minorBidi"/>
          <w:noProof/>
          <w:kern w:val="2"/>
          <w:szCs w:val="22"/>
        </w:rPr>
      </w:pPr>
      <w:hyperlink w:anchor="_Toc49176196" w:history="1">
        <w:r w:rsidR="00EB728B" w:rsidRPr="00141FBC">
          <w:rPr>
            <w:rStyle w:val="ab"/>
            <w:noProof/>
          </w:rPr>
          <w:t xml:space="preserve">10.2 </w:t>
        </w:r>
        <w:r w:rsidR="00EB728B" w:rsidRPr="00141FBC">
          <w:rPr>
            <w:rStyle w:val="ab"/>
            <w:noProof/>
          </w:rPr>
          <w:t>基金管理人、基金托管人的专门基金托管部门的重大人事变动</w:t>
        </w:r>
        <w:r w:rsidR="00EB728B">
          <w:rPr>
            <w:noProof/>
            <w:webHidden/>
          </w:rPr>
          <w:tab/>
        </w:r>
        <w:r w:rsidR="00EB728B">
          <w:rPr>
            <w:noProof/>
            <w:webHidden/>
          </w:rPr>
          <w:fldChar w:fldCharType="begin"/>
        </w:r>
        <w:r w:rsidR="00EB728B">
          <w:rPr>
            <w:noProof/>
            <w:webHidden/>
          </w:rPr>
          <w:instrText xml:space="preserve"> PAGEREF _Toc49176196 \h </w:instrText>
        </w:r>
        <w:r w:rsidR="00EB728B">
          <w:rPr>
            <w:noProof/>
            <w:webHidden/>
          </w:rPr>
        </w:r>
        <w:r w:rsidR="00EB728B">
          <w:rPr>
            <w:noProof/>
            <w:webHidden/>
          </w:rPr>
          <w:fldChar w:fldCharType="separate"/>
        </w:r>
        <w:r w:rsidR="00EB728B">
          <w:rPr>
            <w:noProof/>
            <w:webHidden/>
          </w:rPr>
          <w:t>42</w:t>
        </w:r>
        <w:r w:rsidR="00EB728B">
          <w:rPr>
            <w:noProof/>
            <w:webHidden/>
          </w:rPr>
          <w:fldChar w:fldCharType="end"/>
        </w:r>
      </w:hyperlink>
    </w:p>
    <w:p w:rsidR="00EB728B" w:rsidRDefault="001F54EA">
      <w:pPr>
        <w:pStyle w:val="TOC2"/>
        <w:rPr>
          <w:rFonts w:asciiTheme="minorHAnsi" w:eastAsiaTheme="minorEastAsia" w:hAnsiTheme="minorHAnsi" w:cstheme="minorBidi"/>
          <w:noProof/>
          <w:kern w:val="2"/>
          <w:szCs w:val="22"/>
        </w:rPr>
      </w:pPr>
      <w:hyperlink w:anchor="_Toc49176197" w:history="1">
        <w:r w:rsidR="00EB728B" w:rsidRPr="00141FBC">
          <w:rPr>
            <w:rStyle w:val="ab"/>
            <w:noProof/>
          </w:rPr>
          <w:t xml:space="preserve">10.3 </w:t>
        </w:r>
        <w:r w:rsidR="00EB728B" w:rsidRPr="00141FBC">
          <w:rPr>
            <w:rStyle w:val="ab"/>
            <w:noProof/>
          </w:rPr>
          <w:t>涉及基金管理人、基金财产、基金托管业务的诉讼</w:t>
        </w:r>
        <w:r w:rsidR="00EB728B">
          <w:rPr>
            <w:noProof/>
            <w:webHidden/>
          </w:rPr>
          <w:tab/>
        </w:r>
        <w:r w:rsidR="00EB728B">
          <w:rPr>
            <w:noProof/>
            <w:webHidden/>
          </w:rPr>
          <w:fldChar w:fldCharType="begin"/>
        </w:r>
        <w:r w:rsidR="00EB728B">
          <w:rPr>
            <w:noProof/>
            <w:webHidden/>
          </w:rPr>
          <w:instrText xml:space="preserve"> PAGEREF _Toc49176197 \h </w:instrText>
        </w:r>
        <w:r w:rsidR="00EB728B">
          <w:rPr>
            <w:noProof/>
            <w:webHidden/>
          </w:rPr>
        </w:r>
        <w:r w:rsidR="00EB728B">
          <w:rPr>
            <w:noProof/>
            <w:webHidden/>
          </w:rPr>
          <w:fldChar w:fldCharType="separate"/>
        </w:r>
        <w:r w:rsidR="00EB728B">
          <w:rPr>
            <w:noProof/>
            <w:webHidden/>
          </w:rPr>
          <w:t>42</w:t>
        </w:r>
        <w:r w:rsidR="00EB728B">
          <w:rPr>
            <w:noProof/>
            <w:webHidden/>
          </w:rPr>
          <w:fldChar w:fldCharType="end"/>
        </w:r>
      </w:hyperlink>
    </w:p>
    <w:p w:rsidR="00EB728B" w:rsidRDefault="001F54EA">
      <w:pPr>
        <w:pStyle w:val="TOC2"/>
        <w:rPr>
          <w:rFonts w:asciiTheme="minorHAnsi" w:eastAsiaTheme="minorEastAsia" w:hAnsiTheme="minorHAnsi" w:cstheme="minorBidi"/>
          <w:noProof/>
          <w:kern w:val="2"/>
          <w:szCs w:val="22"/>
        </w:rPr>
      </w:pPr>
      <w:hyperlink w:anchor="_Toc49176198" w:history="1">
        <w:r w:rsidR="00EB728B" w:rsidRPr="00141FBC">
          <w:rPr>
            <w:rStyle w:val="ab"/>
            <w:noProof/>
          </w:rPr>
          <w:t xml:space="preserve">10.4 </w:t>
        </w:r>
        <w:r w:rsidR="00EB728B" w:rsidRPr="00141FBC">
          <w:rPr>
            <w:rStyle w:val="ab"/>
            <w:noProof/>
          </w:rPr>
          <w:t>基金投资策略的改变</w:t>
        </w:r>
        <w:r w:rsidR="00EB728B">
          <w:rPr>
            <w:noProof/>
            <w:webHidden/>
          </w:rPr>
          <w:tab/>
        </w:r>
        <w:r w:rsidR="00EB728B">
          <w:rPr>
            <w:noProof/>
            <w:webHidden/>
          </w:rPr>
          <w:fldChar w:fldCharType="begin"/>
        </w:r>
        <w:r w:rsidR="00EB728B">
          <w:rPr>
            <w:noProof/>
            <w:webHidden/>
          </w:rPr>
          <w:instrText xml:space="preserve"> PAGEREF _Toc49176198 \h </w:instrText>
        </w:r>
        <w:r w:rsidR="00EB728B">
          <w:rPr>
            <w:noProof/>
            <w:webHidden/>
          </w:rPr>
        </w:r>
        <w:r w:rsidR="00EB728B">
          <w:rPr>
            <w:noProof/>
            <w:webHidden/>
          </w:rPr>
          <w:fldChar w:fldCharType="separate"/>
        </w:r>
        <w:r w:rsidR="00EB728B">
          <w:rPr>
            <w:noProof/>
            <w:webHidden/>
          </w:rPr>
          <w:t>43</w:t>
        </w:r>
        <w:r w:rsidR="00EB728B">
          <w:rPr>
            <w:noProof/>
            <w:webHidden/>
          </w:rPr>
          <w:fldChar w:fldCharType="end"/>
        </w:r>
      </w:hyperlink>
    </w:p>
    <w:p w:rsidR="00EB728B" w:rsidRDefault="001F54EA">
      <w:pPr>
        <w:pStyle w:val="TOC2"/>
        <w:rPr>
          <w:rFonts w:asciiTheme="minorHAnsi" w:eastAsiaTheme="minorEastAsia" w:hAnsiTheme="minorHAnsi" w:cstheme="minorBidi"/>
          <w:noProof/>
          <w:kern w:val="2"/>
          <w:szCs w:val="22"/>
        </w:rPr>
      </w:pPr>
      <w:hyperlink w:anchor="_Toc49176199" w:history="1">
        <w:r w:rsidR="00EB728B" w:rsidRPr="00141FBC">
          <w:rPr>
            <w:rStyle w:val="ab"/>
            <w:noProof/>
          </w:rPr>
          <w:t xml:space="preserve">10.5 </w:t>
        </w:r>
        <w:r w:rsidR="00EB728B" w:rsidRPr="00141FBC">
          <w:rPr>
            <w:rStyle w:val="ab"/>
            <w:noProof/>
          </w:rPr>
          <w:t>为基金进行审计的会计师事务所情况</w:t>
        </w:r>
        <w:r w:rsidR="00EB728B">
          <w:rPr>
            <w:noProof/>
            <w:webHidden/>
          </w:rPr>
          <w:tab/>
        </w:r>
        <w:r w:rsidR="00EB728B">
          <w:rPr>
            <w:noProof/>
            <w:webHidden/>
          </w:rPr>
          <w:fldChar w:fldCharType="begin"/>
        </w:r>
        <w:r w:rsidR="00EB728B">
          <w:rPr>
            <w:noProof/>
            <w:webHidden/>
          </w:rPr>
          <w:instrText xml:space="preserve"> PAGEREF _Toc49176199 \h </w:instrText>
        </w:r>
        <w:r w:rsidR="00EB728B">
          <w:rPr>
            <w:noProof/>
            <w:webHidden/>
          </w:rPr>
        </w:r>
        <w:r w:rsidR="00EB728B">
          <w:rPr>
            <w:noProof/>
            <w:webHidden/>
          </w:rPr>
          <w:fldChar w:fldCharType="separate"/>
        </w:r>
        <w:r w:rsidR="00EB728B">
          <w:rPr>
            <w:noProof/>
            <w:webHidden/>
          </w:rPr>
          <w:t>43</w:t>
        </w:r>
        <w:r w:rsidR="00EB728B">
          <w:rPr>
            <w:noProof/>
            <w:webHidden/>
          </w:rPr>
          <w:fldChar w:fldCharType="end"/>
        </w:r>
      </w:hyperlink>
    </w:p>
    <w:p w:rsidR="00EB728B" w:rsidRDefault="001F54EA">
      <w:pPr>
        <w:pStyle w:val="TOC2"/>
        <w:rPr>
          <w:rFonts w:asciiTheme="minorHAnsi" w:eastAsiaTheme="minorEastAsia" w:hAnsiTheme="minorHAnsi" w:cstheme="minorBidi"/>
          <w:noProof/>
          <w:kern w:val="2"/>
          <w:szCs w:val="22"/>
        </w:rPr>
      </w:pPr>
      <w:hyperlink w:anchor="_Toc49176200" w:history="1">
        <w:r w:rsidR="00EB728B" w:rsidRPr="00141FBC">
          <w:rPr>
            <w:rStyle w:val="ab"/>
            <w:noProof/>
          </w:rPr>
          <w:t>10.6</w:t>
        </w:r>
        <w:r w:rsidR="00EB728B">
          <w:rPr>
            <w:rStyle w:val="ab"/>
            <w:noProof/>
          </w:rPr>
          <w:t xml:space="preserve"> </w:t>
        </w:r>
        <w:r w:rsidR="00EB728B" w:rsidRPr="00141FBC">
          <w:rPr>
            <w:rStyle w:val="ab"/>
            <w:noProof/>
          </w:rPr>
          <w:t>管理人、托管人及其高级管理人员受稽查或处罚等情况</w:t>
        </w:r>
        <w:r w:rsidR="00EB728B">
          <w:rPr>
            <w:noProof/>
            <w:webHidden/>
          </w:rPr>
          <w:tab/>
        </w:r>
        <w:r w:rsidR="00EB728B">
          <w:rPr>
            <w:noProof/>
            <w:webHidden/>
          </w:rPr>
          <w:fldChar w:fldCharType="begin"/>
        </w:r>
        <w:r w:rsidR="00EB728B">
          <w:rPr>
            <w:noProof/>
            <w:webHidden/>
          </w:rPr>
          <w:instrText xml:space="preserve"> PAGEREF _Toc49176200 \h </w:instrText>
        </w:r>
        <w:r w:rsidR="00EB728B">
          <w:rPr>
            <w:noProof/>
            <w:webHidden/>
          </w:rPr>
        </w:r>
        <w:r w:rsidR="00EB728B">
          <w:rPr>
            <w:noProof/>
            <w:webHidden/>
          </w:rPr>
          <w:fldChar w:fldCharType="separate"/>
        </w:r>
        <w:r w:rsidR="00EB728B">
          <w:rPr>
            <w:noProof/>
            <w:webHidden/>
          </w:rPr>
          <w:t>43</w:t>
        </w:r>
        <w:r w:rsidR="00EB728B">
          <w:rPr>
            <w:noProof/>
            <w:webHidden/>
          </w:rPr>
          <w:fldChar w:fldCharType="end"/>
        </w:r>
      </w:hyperlink>
    </w:p>
    <w:p w:rsidR="00EB728B" w:rsidRDefault="001F54EA">
      <w:pPr>
        <w:pStyle w:val="TOC2"/>
        <w:rPr>
          <w:rFonts w:asciiTheme="minorHAnsi" w:eastAsiaTheme="minorEastAsia" w:hAnsiTheme="minorHAnsi" w:cstheme="minorBidi"/>
          <w:noProof/>
          <w:kern w:val="2"/>
          <w:szCs w:val="22"/>
        </w:rPr>
      </w:pPr>
      <w:hyperlink w:anchor="_Toc49176201" w:history="1">
        <w:r w:rsidR="00EB728B" w:rsidRPr="00141FBC">
          <w:rPr>
            <w:rStyle w:val="ab"/>
            <w:noProof/>
          </w:rPr>
          <w:t>10.7</w:t>
        </w:r>
        <w:r w:rsidR="00EB728B">
          <w:rPr>
            <w:rStyle w:val="ab"/>
            <w:noProof/>
          </w:rPr>
          <w:t xml:space="preserve"> </w:t>
        </w:r>
        <w:r w:rsidR="00EB728B" w:rsidRPr="00141FBC">
          <w:rPr>
            <w:rStyle w:val="ab"/>
            <w:noProof/>
          </w:rPr>
          <w:t>基金租用证券公司交易单元的有关情况</w:t>
        </w:r>
        <w:r w:rsidR="00EB728B">
          <w:rPr>
            <w:noProof/>
            <w:webHidden/>
          </w:rPr>
          <w:tab/>
        </w:r>
        <w:r w:rsidR="00EB728B">
          <w:rPr>
            <w:noProof/>
            <w:webHidden/>
          </w:rPr>
          <w:fldChar w:fldCharType="begin"/>
        </w:r>
        <w:r w:rsidR="00EB728B">
          <w:rPr>
            <w:noProof/>
            <w:webHidden/>
          </w:rPr>
          <w:instrText xml:space="preserve"> PAGEREF _Toc49176201 \h </w:instrText>
        </w:r>
        <w:r w:rsidR="00EB728B">
          <w:rPr>
            <w:noProof/>
            <w:webHidden/>
          </w:rPr>
        </w:r>
        <w:r w:rsidR="00EB728B">
          <w:rPr>
            <w:noProof/>
            <w:webHidden/>
          </w:rPr>
          <w:fldChar w:fldCharType="separate"/>
        </w:r>
        <w:r w:rsidR="00EB728B">
          <w:rPr>
            <w:noProof/>
            <w:webHidden/>
          </w:rPr>
          <w:t>43</w:t>
        </w:r>
        <w:r w:rsidR="00EB728B">
          <w:rPr>
            <w:noProof/>
            <w:webHidden/>
          </w:rPr>
          <w:fldChar w:fldCharType="end"/>
        </w:r>
      </w:hyperlink>
    </w:p>
    <w:p w:rsidR="00EB728B" w:rsidRDefault="001F54EA">
      <w:pPr>
        <w:pStyle w:val="TOC2"/>
        <w:rPr>
          <w:rFonts w:asciiTheme="minorHAnsi" w:eastAsiaTheme="minorEastAsia" w:hAnsiTheme="minorHAnsi" w:cstheme="minorBidi"/>
          <w:noProof/>
          <w:kern w:val="2"/>
          <w:szCs w:val="22"/>
        </w:rPr>
      </w:pPr>
      <w:hyperlink w:anchor="_Toc49176203" w:history="1">
        <w:r w:rsidR="00EB728B" w:rsidRPr="00141FBC">
          <w:rPr>
            <w:rStyle w:val="ab"/>
            <w:noProof/>
          </w:rPr>
          <w:t xml:space="preserve">10.8 </w:t>
        </w:r>
        <w:r w:rsidR="00EB728B" w:rsidRPr="00141FBC">
          <w:rPr>
            <w:rStyle w:val="ab"/>
            <w:noProof/>
          </w:rPr>
          <w:t>其他重大事件</w:t>
        </w:r>
        <w:r w:rsidR="00EB728B">
          <w:rPr>
            <w:noProof/>
            <w:webHidden/>
          </w:rPr>
          <w:tab/>
        </w:r>
        <w:r w:rsidR="00EB728B">
          <w:rPr>
            <w:noProof/>
            <w:webHidden/>
          </w:rPr>
          <w:fldChar w:fldCharType="begin"/>
        </w:r>
        <w:r w:rsidR="00EB728B">
          <w:rPr>
            <w:noProof/>
            <w:webHidden/>
          </w:rPr>
          <w:instrText xml:space="preserve"> PAGEREF _Toc49176203 \h </w:instrText>
        </w:r>
        <w:r w:rsidR="00EB728B">
          <w:rPr>
            <w:noProof/>
            <w:webHidden/>
          </w:rPr>
        </w:r>
        <w:r w:rsidR="00EB728B">
          <w:rPr>
            <w:noProof/>
            <w:webHidden/>
          </w:rPr>
          <w:fldChar w:fldCharType="separate"/>
        </w:r>
        <w:r w:rsidR="00EB728B">
          <w:rPr>
            <w:noProof/>
            <w:webHidden/>
          </w:rPr>
          <w:t>45</w:t>
        </w:r>
        <w:r w:rsidR="00EB728B">
          <w:rPr>
            <w:noProof/>
            <w:webHidden/>
          </w:rPr>
          <w:fldChar w:fldCharType="end"/>
        </w:r>
      </w:hyperlink>
    </w:p>
    <w:p w:rsidR="00EB728B" w:rsidRDefault="001F54EA" w:rsidP="00EB728B">
      <w:pPr>
        <w:pStyle w:val="TOC1"/>
        <w:rPr>
          <w:rFonts w:asciiTheme="minorHAnsi" w:eastAsiaTheme="minorEastAsia" w:hAnsiTheme="minorHAnsi" w:cstheme="minorBidi"/>
          <w:noProof/>
          <w:szCs w:val="22"/>
        </w:rPr>
      </w:pPr>
      <w:hyperlink w:anchor="_Toc49176204" w:history="1">
        <w:r w:rsidR="00EB728B" w:rsidRPr="00141FBC">
          <w:rPr>
            <w:rStyle w:val="ab"/>
            <w:b/>
            <w:bCs/>
            <w:noProof/>
          </w:rPr>
          <w:t xml:space="preserve">§11 </w:t>
        </w:r>
        <w:r w:rsidR="00EB728B" w:rsidRPr="00141FBC">
          <w:rPr>
            <w:rStyle w:val="ab"/>
            <w:b/>
            <w:bCs/>
            <w:noProof/>
          </w:rPr>
          <w:t>备查文件目录</w:t>
        </w:r>
        <w:r w:rsidR="00EB728B">
          <w:rPr>
            <w:noProof/>
            <w:webHidden/>
          </w:rPr>
          <w:tab/>
        </w:r>
        <w:r w:rsidR="00EB728B">
          <w:rPr>
            <w:noProof/>
            <w:webHidden/>
          </w:rPr>
          <w:fldChar w:fldCharType="begin"/>
        </w:r>
        <w:r w:rsidR="00EB728B">
          <w:rPr>
            <w:noProof/>
            <w:webHidden/>
          </w:rPr>
          <w:instrText xml:space="preserve"> PAGEREF _Toc49176204 \h </w:instrText>
        </w:r>
        <w:r w:rsidR="00EB728B">
          <w:rPr>
            <w:noProof/>
            <w:webHidden/>
          </w:rPr>
        </w:r>
        <w:r w:rsidR="00EB728B">
          <w:rPr>
            <w:noProof/>
            <w:webHidden/>
          </w:rPr>
          <w:fldChar w:fldCharType="separate"/>
        </w:r>
        <w:r w:rsidR="00EB728B">
          <w:rPr>
            <w:noProof/>
            <w:webHidden/>
          </w:rPr>
          <w:t>46</w:t>
        </w:r>
        <w:r w:rsidR="00EB728B">
          <w:rPr>
            <w:noProof/>
            <w:webHidden/>
          </w:rPr>
          <w:fldChar w:fldCharType="end"/>
        </w:r>
      </w:hyperlink>
    </w:p>
    <w:p w:rsidR="00EB728B" w:rsidRDefault="001F54EA">
      <w:pPr>
        <w:pStyle w:val="TOC2"/>
        <w:rPr>
          <w:rFonts w:asciiTheme="minorHAnsi" w:eastAsiaTheme="minorEastAsia" w:hAnsiTheme="minorHAnsi" w:cstheme="minorBidi"/>
          <w:noProof/>
          <w:kern w:val="2"/>
          <w:szCs w:val="22"/>
        </w:rPr>
      </w:pPr>
      <w:hyperlink w:anchor="_Toc49176205" w:history="1">
        <w:r w:rsidR="00EB728B" w:rsidRPr="00141FBC">
          <w:rPr>
            <w:rStyle w:val="ab"/>
            <w:noProof/>
          </w:rPr>
          <w:t xml:space="preserve">11.1 </w:t>
        </w:r>
        <w:r w:rsidR="00EB728B" w:rsidRPr="00141FBC">
          <w:rPr>
            <w:rStyle w:val="ab"/>
            <w:noProof/>
          </w:rPr>
          <w:t>备查文件目录</w:t>
        </w:r>
        <w:r w:rsidR="00EB728B">
          <w:rPr>
            <w:noProof/>
            <w:webHidden/>
          </w:rPr>
          <w:tab/>
        </w:r>
        <w:r w:rsidR="00EB728B">
          <w:rPr>
            <w:noProof/>
            <w:webHidden/>
          </w:rPr>
          <w:fldChar w:fldCharType="begin"/>
        </w:r>
        <w:r w:rsidR="00EB728B">
          <w:rPr>
            <w:noProof/>
            <w:webHidden/>
          </w:rPr>
          <w:instrText xml:space="preserve"> PAGEREF _Toc49176205 \h </w:instrText>
        </w:r>
        <w:r w:rsidR="00EB728B">
          <w:rPr>
            <w:noProof/>
            <w:webHidden/>
          </w:rPr>
        </w:r>
        <w:r w:rsidR="00EB728B">
          <w:rPr>
            <w:noProof/>
            <w:webHidden/>
          </w:rPr>
          <w:fldChar w:fldCharType="separate"/>
        </w:r>
        <w:r w:rsidR="00EB728B">
          <w:rPr>
            <w:noProof/>
            <w:webHidden/>
          </w:rPr>
          <w:t>46</w:t>
        </w:r>
        <w:r w:rsidR="00EB728B">
          <w:rPr>
            <w:noProof/>
            <w:webHidden/>
          </w:rPr>
          <w:fldChar w:fldCharType="end"/>
        </w:r>
      </w:hyperlink>
    </w:p>
    <w:p w:rsidR="00EB728B" w:rsidRDefault="001F54EA">
      <w:pPr>
        <w:pStyle w:val="TOC2"/>
        <w:rPr>
          <w:rFonts w:asciiTheme="minorHAnsi" w:eastAsiaTheme="minorEastAsia" w:hAnsiTheme="minorHAnsi" w:cstheme="minorBidi"/>
          <w:noProof/>
          <w:kern w:val="2"/>
          <w:szCs w:val="22"/>
        </w:rPr>
      </w:pPr>
      <w:hyperlink w:anchor="_Toc49176206" w:history="1">
        <w:r w:rsidR="00EB728B" w:rsidRPr="00141FBC">
          <w:rPr>
            <w:rStyle w:val="ab"/>
            <w:noProof/>
          </w:rPr>
          <w:t xml:space="preserve">11.2 </w:t>
        </w:r>
        <w:r w:rsidR="00EB728B" w:rsidRPr="00141FBC">
          <w:rPr>
            <w:rStyle w:val="ab"/>
            <w:noProof/>
          </w:rPr>
          <w:t>存放地点</w:t>
        </w:r>
        <w:r w:rsidR="00EB728B">
          <w:rPr>
            <w:noProof/>
            <w:webHidden/>
          </w:rPr>
          <w:tab/>
        </w:r>
        <w:r w:rsidR="00EB728B">
          <w:rPr>
            <w:noProof/>
            <w:webHidden/>
          </w:rPr>
          <w:fldChar w:fldCharType="begin"/>
        </w:r>
        <w:r w:rsidR="00EB728B">
          <w:rPr>
            <w:noProof/>
            <w:webHidden/>
          </w:rPr>
          <w:instrText xml:space="preserve"> PAGEREF _Toc49176206 \h </w:instrText>
        </w:r>
        <w:r w:rsidR="00EB728B">
          <w:rPr>
            <w:noProof/>
            <w:webHidden/>
          </w:rPr>
        </w:r>
        <w:r w:rsidR="00EB728B">
          <w:rPr>
            <w:noProof/>
            <w:webHidden/>
          </w:rPr>
          <w:fldChar w:fldCharType="separate"/>
        </w:r>
        <w:r w:rsidR="00EB728B">
          <w:rPr>
            <w:noProof/>
            <w:webHidden/>
          </w:rPr>
          <w:t>46</w:t>
        </w:r>
        <w:r w:rsidR="00EB728B">
          <w:rPr>
            <w:noProof/>
            <w:webHidden/>
          </w:rPr>
          <w:fldChar w:fldCharType="end"/>
        </w:r>
      </w:hyperlink>
    </w:p>
    <w:p w:rsidR="00EB728B" w:rsidRDefault="001F54EA">
      <w:pPr>
        <w:pStyle w:val="TOC2"/>
        <w:rPr>
          <w:rFonts w:asciiTheme="minorHAnsi" w:eastAsiaTheme="minorEastAsia" w:hAnsiTheme="minorHAnsi" w:cstheme="minorBidi"/>
          <w:noProof/>
          <w:kern w:val="2"/>
          <w:szCs w:val="22"/>
        </w:rPr>
      </w:pPr>
      <w:hyperlink w:anchor="_Toc49176207" w:history="1">
        <w:r w:rsidR="00EB728B" w:rsidRPr="00141FBC">
          <w:rPr>
            <w:rStyle w:val="ab"/>
            <w:noProof/>
          </w:rPr>
          <w:t xml:space="preserve">11.3 </w:t>
        </w:r>
        <w:r w:rsidR="00EB728B" w:rsidRPr="00141FBC">
          <w:rPr>
            <w:rStyle w:val="ab"/>
            <w:noProof/>
          </w:rPr>
          <w:t>查阅方式</w:t>
        </w:r>
        <w:r w:rsidR="00EB728B">
          <w:rPr>
            <w:noProof/>
            <w:webHidden/>
          </w:rPr>
          <w:tab/>
        </w:r>
        <w:r w:rsidR="00EB728B">
          <w:rPr>
            <w:noProof/>
            <w:webHidden/>
          </w:rPr>
          <w:fldChar w:fldCharType="begin"/>
        </w:r>
        <w:r w:rsidR="00EB728B">
          <w:rPr>
            <w:noProof/>
            <w:webHidden/>
          </w:rPr>
          <w:instrText xml:space="preserve"> PAGEREF _Toc49176207 \h </w:instrText>
        </w:r>
        <w:r w:rsidR="00EB728B">
          <w:rPr>
            <w:noProof/>
            <w:webHidden/>
          </w:rPr>
        </w:r>
        <w:r w:rsidR="00EB728B">
          <w:rPr>
            <w:noProof/>
            <w:webHidden/>
          </w:rPr>
          <w:fldChar w:fldCharType="separate"/>
        </w:r>
        <w:r w:rsidR="00EB728B">
          <w:rPr>
            <w:noProof/>
            <w:webHidden/>
          </w:rPr>
          <w:t>46</w:t>
        </w:r>
        <w:r w:rsidR="00EB728B">
          <w:rPr>
            <w:noProof/>
            <w:webHidden/>
          </w:rPr>
          <w:fldChar w:fldCharType="end"/>
        </w:r>
      </w:hyperlink>
    </w:p>
    <w:p w:rsidR="001548F9" w:rsidRPr="005312D8" w:rsidRDefault="005C6574" w:rsidP="0048308E">
      <w:pPr>
        <w:autoSpaceDE w:val="0"/>
        <w:autoSpaceDN w:val="0"/>
        <w:adjustRightInd w:val="0"/>
        <w:spacing w:before="29" w:line="288" w:lineRule="auto"/>
        <w:ind w:left="15"/>
        <w:jc w:val="center"/>
        <w:rPr>
          <w:b/>
          <w:color w:val="000000"/>
          <w:kern w:val="0"/>
          <w:sz w:val="24"/>
        </w:rPr>
      </w:pPr>
      <w:r w:rsidRPr="005312D8">
        <w:rPr>
          <w:sz w:val="24"/>
        </w:rPr>
        <w:fldChar w:fldCharType="end"/>
      </w:r>
    </w:p>
    <w:p w:rsidR="001548F9" w:rsidRPr="005312D8" w:rsidRDefault="001548F9" w:rsidP="0048308E">
      <w:pPr>
        <w:autoSpaceDE w:val="0"/>
        <w:autoSpaceDN w:val="0"/>
        <w:adjustRightInd w:val="0"/>
        <w:spacing w:before="29" w:line="288" w:lineRule="auto"/>
        <w:ind w:left="15"/>
        <w:jc w:val="center"/>
        <w:rPr>
          <w:b/>
          <w:color w:val="000000"/>
          <w:kern w:val="0"/>
          <w:sz w:val="24"/>
        </w:rPr>
      </w:pPr>
    </w:p>
    <w:p w:rsidR="001548F9" w:rsidRPr="005312D8" w:rsidRDefault="001548F9" w:rsidP="0048308E">
      <w:pPr>
        <w:autoSpaceDE w:val="0"/>
        <w:autoSpaceDN w:val="0"/>
        <w:adjustRightInd w:val="0"/>
        <w:spacing w:before="29" w:line="288" w:lineRule="auto"/>
        <w:ind w:left="15"/>
        <w:jc w:val="center"/>
        <w:rPr>
          <w:b/>
          <w:color w:val="000000"/>
          <w:kern w:val="0"/>
          <w:sz w:val="24"/>
        </w:rPr>
      </w:pPr>
    </w:p>
    <w:p w:rsidR="00163A26" w:rsidRPr="005312D8" w:rsidRDefault="00163A26" w:rsidP="0048308E">
      <w:pPr>
        <w:autoSpaceDE w:val="0"/>
        <w:autoSpaceDN w:val="0"/>
        <w:adjustRightInd w:val="0"/>
        <w:spacing w:before="29" w:line="288" w:lineRule="auto"/>
        <w:ind w:left="15"/>
        <w:jc w:val="center"/>
        <w:rPr>
          <w:b/>
          <w:color w:val="000000"/>
          <w:kern w:val="0"/>
          <w:sz w:val="24"/>
        </w:rPr>
      </w:pPr>
    </w:p>
    <w:p w:rsidR="001548F9" w:rsidRPr="005312D8" w:rsidRDefault="001548F9" w:rsidP="0048308E">
      <w:pPr>
        <w:autoSpaceDE w:val="0"/>
        <w:autoSpaceDN w:val="0"/>
        <w:adjustRightInd w:val="0"/>
        <w:spacing w:before="29" w:line="288" w:lineRule="auto"/>
        <w:ind w:left="15"/>
        <w:jc w:val="center"/>
        <w:rPr>
          <w:b/>
          <w:color w:val="000000"/>
          <w:kern w:val="0"/>
          <w:sz w:val="24"/>
        </w:rPr>
      </w:pPr>
    </w:p>
    <w:p w:rsidR="00A15881" w:rsidRPr="005312D8" w:rsidRDefault="001548F9" w:rsidP="00273210">
      <w:pPr>
        <w:pStyle w:val="1"/>
        <w:keepNext/>
        <w:keepLines/>
        <w:widowControl w:val="0"/>
        <w:spacing w:beforeLines="100" w:before="312" w:afterLines="100" w:after="312" w:line="288" w:lineRule="auto"/>
        <w:jc w:val="center"/>
        <w:rPr>
          <w:b/>
          <w:bCs/>
          <w:szCs w:val="24"/>
          <w:lang w:val="en-US"/>
        </w:rPr>
      </w:pPr>
      <w:r w:rsidRPr="005312D8">
        <w:rPr>
          <w:color w:val="000000"/>
          <w:szCs w:val="24"/>
        </w:rPr>
        <w:br w:type="page"/>
      </w:r>
      <w:bookmarkStart w:id="3" w:name="_Toc225498244"/>
      <w:bookmarkStart w:id="4" w:name="_Toc49176147"/>
      <w:r w:rsidRPr="005312D8">
        <w:rPr>
          <w:b/>
          <w:bCs/>
          <w:szCs w:val="24"/>
          <w:lang w:val="en-US"/>
        </w:rPr>
        <w:lastRenderedPageBreak/>
        <w:t xml:space="preserve">§2  </w:t>
      </w:r>
      <w:r w:rsidRPr="005312D8">
        <w:rPr>
          <w:b/>
          <w:bCs/>
          <w:szCs w:val="24"/>
          <w:lang w:val="en-US"/>
        </w:rPr>
        <w:t>基金简介</w:t>
      </w:r>
      <w:bookmarkEnd w:id="3"/>
      <w:bookmarkEnd w:id="4"/>
    </w:p>
    <w:p w:rsidR="001548F9" w:rsidRPr="005312D8" w:rsidRDefault="001548F9" w:rsidP="0048308E">
      <w:pPr>
        <w:pStyle w:val="20"/>
        <w:spacing w:before="29" w:after="0" w:line="288" w:lineRule="auto"/>
        <w:rPr>
          <w:rFonts w:ascii="Times New Roman" w:hAnsi="Times New Roman"/>
          <w:color w:val="000000"/>
          <w:szCs w:val="24"/>
        </w:rPr>
      </w:pPr>
      <w:bookmarkStart w:id="5" w:name="_Toc49176148"/>
      <w:r w:rsidRPr="005312D8">
        <w:rPr>
          <w:rFonts w:ascii="Times New Roman" w:hAnsi="Times New Roman"/>
          <w:kern w:val="0"/>
          <w:szCs w:val="24"/>
        </w:rPr>
        <w:t>2.1</w:t>
      </w:r>
      <w:r w:rsidRPr="005312D8">
        <w:rPr>
          <w:rFonts w:ascii="Times New Roman" w:hAnsi="Times New Roman"/>
          <w:kern w:val="0"/>
          <w:szCs w:val="24"/>
        </w:rPr>
        <w:tab/>
      </w:r>
      <w:r w:rsidRPr="005312D8">
        <w:rPr>
          <w:rFonts w:ascii="Times New Roman" w:hAnsi="Times New Roman"/>
          <w:color w:val="000000"/>
          <w:szCs w:val="24"/>
        </w:rPr>
        <w:t>基金基本情况</w:t>
      </w:r>
      <w:bookmarkEnd w:id="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47"/>
        <w:gridCol w:w="2675"/>
        <w:gridCol w:w="2676"/>
      </w:tblGrid>
      <w:tr w:rsidR="001548F9" w:rsidRPr="005312D8" w:rsidTr="00C30378">
        <w:tc>
          <w:tcPr>
            <w:tcW w:w="3647" w:type="dxa"/>
            <w:vAlign w:val="center"/>
          </w:tcPr>
          <w:p w:rsidR="001548F9" w:rsidRPr="005312D8" w:rsidRDefault="001548F9" w:rsidP="0048308E">
            <w:pPr>
              <w:spacing w:before="29" w:line="288" w:lineRule="auto"/>
              <w:rPr>
                <w:color w:val="000000"/>
                <w:kern w:val="0"/>
                <w:sz w:val="24"/>
              </w:rPr>
            </w:pPr>
            <w:r w:rsidRPr="005312D8">
              <w:rPr>
                <w:sz w:val="24"/>
              </w:rPr>
              <w:t>基金名称</w:t>
            </w:r>
          </w:p>
        </w:tc>
        <w:tc>
          <w:tcPr>
            <w:tcW w:w="5351" w:type="dxa"/>
            <w:gridSpan w:val="2"/>
            <w:vAlign w:val="center"/>
          </w:tcPr>
          <w:p w:rsidR="001548F9" w:rsidRPr="005312D8" w:rsidRDefault="001548F9" w:rsidP="0048308E">
            <w:pPr>
              <w:spacing w:before="29" w:line="288" w:lineRule="auto"/>
              <w:jc w:val="center"/>
              <w:rPr>
                <w:sz w:val="24"/>
              </w:rPr>
            </w:pPr>
            <w:r w:rsidRPr="005312D8">
              <w:rPr>
                <w:sz w:val="24"/>
              </w:rPr>
              <w:t>交银施罗德先锋混合型证券投资基金</w:t>
            </w:r>
          </w:p>
        </w:tc>
      </w:tr>
      <w:tr w:rsidR="001548F9" w:rsidRPr="005312D8" w:rsidTr="00C30378">
        <w:tc>
          <w:tcPr>
            <w:tcW w:w="3647" w:type="dxa"/>
            <w:vAlign w:val="center"/>
          </w:tcPr>
          <w:p w:rsidR="001548F9" w:rsidRPr="005312D8" w:rsidRDefault="001548F9" w:rsidP="0048308E">
            <w:pPr>
              <w:spacing w:before="29" w:line="288" w:lineRule="auto"/>
              <w:rPr>
                <w:color w:val="000000"/>
                <w:kern w:val="0"/>
                <w:sz w:val="24"/>
              </w:rPr>
            </w:pPr>
            <w:r w:rsidRPr="005312D8">
              <w:rPr>
                <w:sz w:val="24"/>
              </w:rPr>
              <w:t>基金简称</w:t>
            </w:r>
          </w:p>
        </w:tc>
        <w:tc>
          <w:tcPr>
            <w:tcW w:w="5351" w:type="dxa"/>
            <w:gridSpan w:val="2"/>
            <w:vAlign w:val="center"/>
          </w:tcPr>
          <w:p w:rsidR="001548F9" w:rsidRPr="005312D8" w:rsidRDefault="001548F9" w:rsidP="0048308E">
            <w:pPr>
              <w:spacing w:before="29" w:line="288" w:lineRule="auto"/>
              <w:jc w:val="center"/>
              <w:rPr>
                <w:sz w:val="24"/>
              </w:rPr>
            </w:pPr>
            <w:r w:rsidRPr="005312D8">
              <w:rPr>
                <w:sz w:val="24"/>
              </w:rPr>
              <w:t>交银先锋混合</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基金主代码</w:t>
            </w:r>
          </w:p>
        </w:tc>
        <w:tc>
          <w:tcPr>
            <w:tcW w:w="5351" w:type="dxa"/>
            <w:gridSpan w:val="2"/>
            <w:vAlign w:val="center"/>
          </w:tcPr>
          <w:p w:rsidR="00C30378" w:rsidRPr="005312D8" w:rsidRDefault="00C30378" w:rsidP="0048308E">
            <w:pPr>
              <w:spacing w:before="29" w:line="288" w:lineRule="auto"/>
              <w:jc w:val="center"/>
              <w:rPr>
                <w:sz w:val="24"/>
              </w:rPr>
            </w:pPr>
            <w:r w:rsidRPr="005312D8">
              <w:rPr>
                <w:sz w:val="24"/>
              </w:rPr>
              <w:t>519698</w:t>
            </w:r>
          </w:p>
        </w:tc>
      </w:tr>
      <w:tr w:rsidR="00C30378" w:rsidRPr="005312D8" w:rsidTr="00C30378">
        <w:tc>
          <w:tcPr>
            <w:tcW w:w="3647" w:type="dxa"/>
            <w:vAlign w:val="center"/>
          </w:tcPr>
          <w:p w:rsidR="00C30378" w:rsidRPr="005312D8" w:rsidRDefault="00C30378" w:rsidP="0048308E">
            <w:pPr>
              <w:spacing w:before="29" w:line="288" w:lineRule="auto"/>
              <w:rPr>
                <w:sz w:val="24"/>
              </w:rPr>
            </w:pPr>
            <w:r w:rsidRPr="005312D8">
              <w:rPr>
                <w:color w:val="000000"/>
                <w:kern w:val="0"/>
                <w:sz w:val="24"/>
              </w:rPr>
              <w:t>交易代码</w:t>
            </w:r>
          </w:p>
        </w:tc>
        <w:tc>
          <w:tcPr>
            <w:tcW w:w="2675" w:type="dxa"/>
            <w:vAlign w:val="center"/>
          </w:tcPr>
          <w:p w:rsidR="00C30378" w:rsidRPr="005312D8" w:rsidRDefault="00C30378" w:rsidP="0048308E">
            <w:pPr>
              <w:spacing w:before="29" w:line="288" w:lineRule="auto"/>
              <w:jc w:val="center"/>
              <w:rPr>
                <w:sz w:val="24"/>
              </w:rPr>
            </w:pPr>
            <w:r w:rsidRPr="005312D8">
              <w:rPr>
                <w:sz w:val="24"/>
              </w:rPr>
              <w:t xml:space="preserve"> 519698(</w:t>
            </w:r>
            <w:r w:rsidRPr="005312D8">
              <w:rPr>
                <w:sz w:val="24"/>
              </w:rPr>
              <w:t>前端</w:t>
            </w:r>
            <w:r w:rsidRPr="005312D8">
              <w:rPr>
                <w:sz w:val="24"/>
              </w:rPr>
              <w:t>)</w:t>
            </w:r>
          </w:p>
        </w:tc>
        <w:tc>
          <w:tcPr>
            <w:tcW w:w="2676" w:type="dxa"/>
            <w:vAlign w:val="center"/>
          </w:tcPr>
          <w:p w:rsidR="00C30378" w:rsidRPr="005312D8" w:rsidRDefault="00C30378" w:rsidP="0048308E">
            <w:pPr>
              <w:spacing w:before="29" w:line="288" w:lineRule="auto"/>
              <w:jc w:val="center"/>
              <w:rPr>
                <w:sz w:val="24"/>
              </w:rPr>
            </w:pPr>
            <w:r w:rsidRPr="005312D8">
              <w:rPr>
                <w:sz w:val="24"/>
              </w:rPr>
              <w:t xml:space="preserve"> 519699(</w:t>
            </w:r>
            <w:r w:rsidRPr="005312D8">
              <w:rPr>
                <w:sz w:val="24"/>
              </w:rPr>
              <w:t>后端</w:t>
            </w:r>
            <w:r w:rsidRPr="005312D8">
              <w:rPr>
                <w:sz w:val="24"/>
              </w:rPr>
              <w:t>)</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基金运作方式</w:t>
            </w:r>
          </w:p>
        </w:tc>
        <w:tc>
          <w:tcPr>
            <w:tcW w:w="5351" w:type="dxa"/>
            <w:gridSpan w:val="2"/>
            <w:vAlign w:val="center"/>
          </w:tcPr>
          <w:p w:rsidR="00C30378" w:rsidRPr="005312D8" w:rsidRDefault="00C30378" w:rsidP="0048308E">
            <w:pPr>
              <w:spacing w:before="29" w:line="288" w:lineRule="auto"/>
              <w:jc w:val="center"/>
              <w:rPr>
                <w:sz w:val="24"/>
              </w:rPr>
            </w:pPr>
            <w:r w:rsidRPr="005312D8">
              <w:rPr>
                <w:sz w:val="24"/>
              </w:rPr>
              <w:t>契约型开放式</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基金合同生效日</w:t>
            </w:r>
          </w:p>
        </w:tc>
        <w:tc>
          <w:tcPr>
            <w:tcW w:w="5351" w:type="dxa"/>
            <w:gridSpan w:val="2"/>
            <w:vAlign w:val="center"/>
          </w:tcPr>
          <w:p w:rsidR="00C30378" w:rsidRPr="005312D8" w:rsidRDefault="00C30378" w:rsidP="0048308E">
            <w:pPr>
              <w:spacing w:before="29" w:line="288" w:lineRule="auto"/>
              <w:jc w:val="center"/>
              <w:rPr>
                <w:sz w:val="24"/>
              </w:rPr>
            </w:pPr>
            <w:r w:rsidRPr="005312D8">
              <w:rPr>
                <w:sz w:val="24"/>
              </w:rPr>
              <w:t>2009</w:t>
            </w:r>
            <w:r w:rsidRPr="005312D8">
              <w:rPr>
                <w:sz w:val="24"/>
              </w:rPr>
              <w:t>年</w:t>
            </w:r>
            <w:r w:rsidRPr="005312D8">
              <w:rPr>
                <w:sz w:val="24"/>
              </w:rPr>
              <w:t>4</w:t>
            </w:r>
            <w:r w:rsidRPr="005312D8">
              <w:rPr>
                <w:sz w:val="24"/>
              </w:rPr>
              <w:t>月</w:t>
            </w:r>
            <w:r w:rsidRPr="005312D8">
              <w:rPr>
                <w:sz w:val="24"/>
              </w:rPr>
              <w:t>10</w:t>
            </w:r>
            <w:r w:rsidRPr="005312D8">
              <w:rPr>
                <w:sz w:val="24"/>
              </w:rPr>
              <w:t>日</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基金管理人</w:t>
            </w:r>
          </w:p>
        </w:tc>
        <w:tc>
          <w:tcPr>
            <w:tcW w:w="5351" w:type="dxa"/>
            <w:gridSpan w:val="2"/>
            <w:vAlign w:val="center"/>
          </w:tcPr>
          <w:p w:rsidR="00C30378" w:rsidRPr="005312D8" w:rsidRDefault="00C30378" w:rsidP="0048308E">
            <w:pPr>
              <w:spacing w:before="29" w:line="288" w:lineRule="auto"/>
              <w:jc w:val="center"/>
              <w:rPr>
                <w:sz w:val="24"/>
              </w:rPr>
            </w:pPr>
            <w:r w:rsidRPr="005312D8">
              <w:rPr>
                <w:sz w:val="24"/>
              </w:rPr>
              <w:t>交银施罗德基金管理有限公司</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基金托管人</w:t>
            </w:r>
          </w:p>
        </w:tc>
        <w:tc>
          <w:tcPr>
            <w:tcW w:w="5351" w:type="dxa"/>
            <w:gridSpan w:val="2"/>
            <w:vAlign w:val="center"/>
          </w:tcPr>
          <w:p w:rsidR="00C30378" w:rsidRPr="005312D8" w:rsidRDefault="00C30378" w:rsidP="0048308E">
            <w:pPr>
              <w:spacing w:before="29" w:line="288" w:lineRule="auto"/>
              <w:jc w:val="center"/>
              <w:rPr>
                <w:sz w:val="24"/>
              </w:rPr>
            </w:pPr>
            <w:r w:rsidRPr="005312D8">
              <w:rPr>
                <w:sz w:val="24"/>
              </w:rPr>
              <w:t>中国农业银行股份有限公司</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报告期末基金份额总额</w:t>
            </w:r>
          </w:p>
        </w:tc>
        <w:tc>
          <w:tcPr>
            <w:tcW w:w="5351" w:type="dxa"/>
            <w:gridSpan w:val="2"/>
            <w:vAlign w:val="center"/>
          </w:tcPr>
          <w:p w:rsidR="00C30378" w:rsidRPr="005312D8" w:rsidRDefault="00C30378" w:rsidP="0048308E">
            <w:pPr>
              <w:spacing w:before="29" w:line="288" w:lineRule="auto"/>
              <w:jc w:val="center"/>
              <w:rPr>
                <w:sz w:val="24"/>
              </w:rPr>
            </w:pPr>
            <w:r w:rsidRPr="005312D8">
              <w:rPr>
                <w:sz w:val="24"/>
              </w:rPr>
              <w:t>312,136,243.39</w:t>
            </w:r>
            <w:r w:rsidRPr="005312D8">
              <w:rPr>
                <w:sz w:val="24"/>
              </w:rPr>
              <w:t>份</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基金合同存续期</w:t>
            </w:r>
          </w:p>
        </w:tc>
        <w:tc>
          <w:tcPr>
            <w:tcW w:w="5351" w:type="dxa"/>
            <w:gridSpan w:val="2"/>
            <w:vAlign w:val="center"/>
          </w:tcPr>
          <w:p w:rsidR="00C30378" w:rsidRPr="005312D8" w:rsidRDefault="00C30378" w:rsidP="0048308E">
            <w:pPr>
              <w:spacing w:before="29" w:line="288" w:lineRule="auto"/>
              <w:jc w:val="center"/>
              <w:rPr>
                <w:sz w:val="24"/>
              </w:rPr>
            </w:pPr>
            <w:r w:rsidRPr="005312D8">
              <w:rPr>
                <w:sz w:val="24"/>
              </w:rPr>
              <w:t>不定期</w:t>
            </w:r>
          </w:p>
        </w:tc>
      </w:tr>
    </w:tbl>
    <w:p w:rsidR="00E24A68" w:rsidRPr="005312D8" w:rsidRDefault="00E24A68" w:rsidP="0048308E">
      <w:pPr>
        <w:tabs>
          <w:tab w:val="left" w:pos="426"/>
        </w:tabs>
        <w:spacing w:before="29" w:line="288" w:lineRule="auto"/>
        <w:jc w:val="left"/>
        <w:rPr>
          <w:color w:val="000000"/>
          <w:sz w:val="24"/>
        </w:rPr>
      </w:pPr>
    </w:p>
    <w:p w:rsidR="001548F9" w:rsidRPr="005312D8" w:rsidRDefault="001548F9" w:rsidP="0048308E">
      <w:pPr>
        <w:pStyle w:val="20"/>
        <w:spacing w:before="29" w:after="0" w:line="288" w:lineRule="auto"/>
        <w:jc w:val="left"/>
        <w:rPr>
          <w:rFonts w:ascii="Times New Roman" w:hAnsi="Times New Roman"/>
          <w:color w:val="000000"/>
          <w:szCs w:val="24"/>
        </w:rPr>
      </w:pPr>
      <w:bookmarkStart w:id="6" w:name="_Toc49176149"/>
      <w:r w:rsidRPr="005312D8">
        <w:rPr>
          <w:rFonts w:ascii="Times New Roman" w:hAnsi="Times New Roman"/>
          <w:kern w:val="0"/>
          <w:szCs w:val="24"/>
        </w:rPr>
        <w:t xml:space="preserve">2.2 </w:t>
      </w:r>
      <w:r w:rsidRPr="005312D8">
        <w:rPr>
          <w:rFonts w:ascii="Times New Roman" w:hAnsi="Times New Roman"/>
          <w:color w:val="000000"/>
          <w:szCs w:val="24"/>
        </w:rPr>
        <w:t>基金产品说明</w:t>
      </w:r>
      <w:bookmarkEnd w:id="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2"/>
        <w:gridCol w:w="6906"/>
      </w:tblGrid>
      <w:tr w:rsidR="001548F9" w:rsidRPr="005312D8" w:rsidTr="00AC51A7">
        <w:tc>
          <w:tcPr>
            <w:tcW w:w="2092" w:type="dxa"/>
            <w:vAlign w:val="center"/>
          </w:tcPr>
          <w:p w:rsidR="001548F9" w:rsidRPr="005312D8" w:rsidRDefault="001548F9" w:rsidP="0048308E">
            <w:pPr>
              <w:spacing w:before="29" w:line="288" w:lineRule="auto"/>
              <w:rPr>
                <w:sz w:val="24"/>
              </w:rPr>
            </w:pPr>
            <w:r w:rsidRPr="005312D8">
              <w:rPr>
                <w:sz w:val="24"/>
              </w:rPr>
              <w:t>投资目标</w:t>
            </w:r>
          </w:p>
        </w:tc>
        <w:tc>
          <w:tcPr>
            <w:tcW w:w="6908" w:type="dxa"/>
            <w:vAlign w:val="center"/>
          </w:tcPr>
          <w:p w:rsidR="001548F9" w:rsidRPr="005312D8" w:rsidRDefault="001548F9" w:rsidP="0048308E">
            <w:pPr>
              <w:spacing w:before="29" w:line="288" w:lineRule="auto"/>
              <w:rPr>
                <w:sz w:val="24"/>
              </w:rPr>
            </w:pPr>
            <w:r w:rsidRPr="005312D8">
              <w:rPr>
                <w:sz w:val="24"/>
              </w:rPr>
              <w:t>本基金主要通过投资于经过严格的品质筛选且具有持续成长潜力企业的股票，特别是处于快速成长过程中的中型及小型企业股票，在适度控制风险的前提下，为基金份额持有人谋求长期持续的资本增值。</w:t>
            </w:r>
          </w:p>
        </w:tc>
      </w:tr>
      <w:tr w:rsidR="001548F9" w:rsidRPr="005312D8" w:rsidTr="00AC51A7">
        <w:tc>
          <w:tcPr>
            <w:tcW w:w="2092" w:type="dxa"/>
            <w:vAlign w:val="center"/>
          </w:tcPr>
          <w:p w:rsidR="001548F9" w:rsidRPr="005312D8" w:rsidRDefault="001548F9" w:rsidP="0048308E">
            <w:pPr>
              <w:spacing w:before="29" w:line="288" w:lineRule="auto"/>
              <w:rPr>
                <w:sz w:val="24"/>
              </w:rPr>
            </w:pPr>
            <w:r w:rsidRPr="005312D8">
              <w:rPr>
                <w:sz w:val="24"/>
              </w:rPr>
              <w:t>投资策略</w:t>
            </w:r>
          </w:p>
        </w:tc>
        <w:tc>
          <w:tcPr>
            <w:tcW w:w="6908" w:type="dxa"/>
            <w:vAlign w:val="center"/>
          </w:tcPr>
          <w:p w:rsidR="001548F9" w:rsidRPr="005312D8" w:rsidRDefault="001548F9" w:rsidP="0048308E">
            <w:pPr>
              <w:spacing w:before="29" w:line="288" w:lineRule="auto"/>
              <w:rPr>
                <w:sz w:val="24"/>
              </w:rPr>
            </w:pPr>
            <w:r w:rsidRPr="005312D8">
              <w:rPr>
                <w:sz w:val="24"/>
              </w:rPr>
              <w:t>本基金充分发挥基金管理人的研究优势，在分析和判断宏观经济运行和行业景气变化，以及上市公司成长潜力的基础上，主要通过优选成长性好、成长具有可持续性、成长质量优良、定价相对合理的股票，特别是处于快速成长过程中的中型及小型企业股票进行投资，以谋求超额收益。</w:t>
            </w:r>
          </w:p>
        </w:tc>
      </w:tr>
      <w:tr w:rsidR="001548F9" w:rsidRPr="005312D8" w:rsidTr="00AC51A7">
        <w:tc>
          <w:tcPr>
            <w:tcW w:w="2092" w:type="dxa"/>
            <w:vAlign w:val="center"/>
          </w:tcPr>
          <w:p w:rsidR="001548F9" w:rsidRPr="005312D8" w:rsidRDefault="001548F9" w:rsidP="0048308E">
            <w:pPr>
              <w:spacing w:before="29" w:line="288" w:lineRule="auto"/>
              <w:rPr>
                <w:sz w:val="24"/>
              </w:rPr>
            </w:pPr>
            <w:r w:rsidRPr="005312D8">
              <w:rPr>
                <w:sz w:val="24"/>
              </w:rPr>
              <w:t>业绩比较基准</w:t>
            </w:r>
          </w:p>
        </w:tc>
        <w:tc>
          <w:tcPr>
            <w:tcW w:w="6908" w:type="dxa"/>
            <w:vAlign w:val="center"/>
          </w:tcPr>
          <w:p w:rsidR="001548F9" w:rsidRPr="005312D8" w:rsidRDefault="001548F9" w:rsidP="0048308E">
            <w:pPr>
              <w:spacing w:before="29" w:line="288" w:lineRule="auto"/>
              <w:rPr>
                <w:sz w:val="24"/>
              </w:rPr>
            </w:pPr>
            <w:r w:rsidRPr="005312D8">
              <w:rPr>
                <w:sz w:val="24"/>
              </w:rPr>
              <w:t>75%×</w:t>
            </w:r>
            <w:r w:rsidRPr="005312D8">
              <w:rPr>
                <w:sz w:val="24"/>
              </w:rPr>
              <w:t>中证</w:t>
            </w:r>
            <w:r w:rsidRPr="005312D8">
              <w:rPr>
                <w:sz w:val="24"/>
              </w:rPr>
              <w:t>700</w:t>
            </w:r>
            <w:r w:rsidRPr="005312D8">
              <w:rPr>
                <w:sz w:val="24"/>
              </w:rPr>
              <w:t>指数</w:t>
            </w:r>
            <w:r w:rsidRPr="005312D8">
              <w:rPr>
                <w:sz w:val="24"/>
              </w:rPr>
              <w:t>+25%×</w:t>
            </w:r>
            <w:r w:rsidRPr="005312D8">
              <w:rPr>
                <w:sz w:val="24"/>
              </w:rPr>
              <w:t>中证综合债券指数</w:t>
            </w:r>
          </w:p>
        </w:tc>
      </w:tr>
      <w:tr w:rsidR="001548F9" w:rsidRPr="005312D8" w:rsidTr="00AC51A7">
        <w:tc>
          <w:tcPr>
            <w:tcW w:w="2092" w:type="dxa"/>
            <w:vAlign w:val="center"/>
          </w:tcPr>
          <w:p w:rsidR="001548F9" w:rsidRPr="005312D8" w:rsidRDefault="001548F9" w:rsidP="0048308E">
            <w:pPr>
              <w:spacing w:before="29" w:line="288" w:lineRule="auto"/>
              <w:rPr>
                <w:sz w:val="24"/>
              </w:rPr>
            </w:pPr>
            <w:r w:rsidRPr="005312D8">
              <w:rPr>
                <w:sz w:val="24"/>
              </w:rPr>
              <w:t>风险收益特征</w:t>
            </w:r>
          </w:p>
        </w:tc>
        <w:tc>
          <w:tcPr>
            <w:tcW w:w="6908" w:type="dxa"/>
            <w:vAlign w:val="center"/>
          </w:tcPr>
          <w:p w:rsidR="001548F9" w:rsidRPr="005312D8" w:rsidRDefault="001548F9" w:rsidP="0048308E">
            <w:pPr>
              <w:spacing w:before="29" w:line="288" w:lineRule="auto"/>
              <w:rPr>
                <w:sz w:val="24"/>
              </w:rPr>
            </w:pPr>
            <w:r w:rsidRPr="005312D8">
              <w:rPr>
                <w:sz w:val="24"/>
              </w:rPr>
              <w:t>本基金是一只混合型基金，以具有持续成长潜力企业的股票，特别是处于快速成长过程中的中型及小型企业为主要投资对象，追求超额收益，其风险和预期收益高于债券型基金和货币市场基金，低于股票型基金。属于承担较高风险、预期收益较高的证券投资基金品种。</w:t>
            </w:r>
          </w:p>
        </w:tc>
      </w:tr>
    </w:tbl>
    <w:p w:rsidR="00E24A68" w:rsidRPr="005312D8" w:rsidRDefault="00E24A68" w:rsidP="0048308E">
      <w:pPr>
        <w:tabs>
          <w:tab w:val="left" w:pos="426"/>
        </w:tabs>
        <w:spacing w:before="29" w:line="288" w:lineRule="auto"/>
        <w:jc w:val="left"/>
        <w:rPr>
          <w:kern w:val="0"/>
          <w:sz w:val="24"/>
        </w:rPr>
      </w:pPr>
    </w:p>
    <w:p w:rsidR="001548F9" w:rsidRPr="005312D8" w:rsidRDefault="001548F9" w:rsidP="0048308E">
      <w:pPr>
        <w:pStyle w:val="20"/>
        <w:spacing w:before="29" w:after="0" w:line="288" w:lineRule="auto"/>
        <w:jc w:val="left"/>
        <w:rPr>
          <w:rFonts w:ascii="Times New Roman" w:hAnsi="Times New Roman"/>
          <w:kern w:val="0"/>
          <w:szCs w:val="24"/>
        </w:rPr>
      </w:pPr>
      <w:bookmarkStart w:id="7" w:name="_Toc225498247"/>
      <w:bookmarkStart w:id="8" w:name="_Toc49176150"/>
      <w:r w:rsidRPr="005312D8">
        <w:rPr>
          <w:rFonts w:ascii="Times New Roman" w:hAnsi="Times New Roman"/>
          <w:kern w:val="0"/>
          <w:szCs w:val="24"/>
        </w:rPr>
        <w:t xml:space="preserve">2.3 </w:t>
      </w:r>
      <w:r w:rsidRPr="005312D8">
        <w:rPr>
          <w:rFonts w:ascii="Times New Roman" w:hAnsi="Times New Roman"/>
          <w:kern w:val="0"/>
          <w:szCs w:val="24"/>
        </w:rPr>
        <w:t>基金管理人和基金托管人</w:t>
      </w:r>
      <w:bookmarkEnd w:id="7"/>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96"/>
        <w:gridCol w:w="1410"/>
        <w:gridCol w:w="3146"/>
        <w:gridCol w:w="3146"/>
      </w:tblGrid>
      <w:tr w:rsidR="001548F9" w:rsidRPr="005312D8" w:rsidTr="0053503A">
        <w:tc>
          <w:tcPr>
            <w:tcW w:w="2631" w:type="dxa"/>
            <w:gridSpan w:val="2"/>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项目</w:t>
            </w:r>
          </w:p>
        </w:tc>
        <w:tc>
          <w:tcPr>
            <w:tcW w:w="3060" w:type="dxa"/>
            <w:vAlign w:val="center"/>
          </w:tcPr>
          <w:p w:rsidR="001548F9" w:rsidRPr="005312D8" w:rsidRDefault="001548F9" w:rsidP="0048308E">
            <w:pPr>
              <w:spacing w:before="29" w:line="288" w:lineRule="auto"/>
              <w:jc w:val="center"/>
              <w:rPr>
                <w:color w:val="000000"/>
                <w:sz w:val="24"/>
              </w:rPr>
            </w:pPr>
            <w:r w:rsidRPr="005312D8">
              <w:rPr>
                <w:color w:val="000000"/>
                <w:sz w:val="24"/>
              </w:rPr>
              <w:t>基金管理人</w:t>
            </w:r>
          </w:p>
        </w:tc>
        <w:tc>
          <w:tcPr>
            <w:tcW w:w="3060" w:type="dxa"/>
            <w:vAlign w:val="center"/>
          </w:tcPr>
          <w:p w:rsidR="001548F9" w:rsidRPr="005312D8" w:rsidRDefault="001548F9" w:rsidP="0048308E">
            <w:pPr>
              <w:spacing w:before="29" w:line="288" w:lineRule="auto"/>
              <w:jc w:val="center"/>
              <w:rPr>
                <w:color w:val="000000"/>
                <w:sz w:val="24"/>
              </w:rPr>
            </w:pPr>
            <w:r w:rsidRPr="005312D8">
              <w:rPr>
                <w:color w:val="000000"/>
                <w:sz w:val="24"/>
              </w:rPr>
              <w:t>基金托管人</w:t>
            </w:r>
          </w:p>
        </w:tc>
      </w:tr>
      <w:tr w:rsidR="001548F9" w:rsidRPr="005312D8" w:rsidTr="0053503A">
        <w:tc>
          <w:tcPr>
            <w:tcW w:w="2631" w:type="dxa"/>
            <w:gridSpan w:val="2"/>
            <w:vAlign w:val="center"/>
          </w:tcPr>
          <w:p w:rsidR="001548F9" w:rsidRPr="005312D8" w:rsidRDefault="001548F9" w:rsidP="0048308E">
            <w:pPr>
              <w:autoSpaceDE w:val="0"/>
              <w:autoSpaceDN w:val="0"/>
              <w:adjustRightInd w:val="0"/>
              <w:spacing w:before="29" w:line="288" w:lineRule="auto"/>
              <w:ind w:left="15"/>
              <w:rPr>
                <w:color w:val="000000"/>
                <w:kern w:val="0"/>
                <w:sz w:val="24"/>
              </w:rPr>
            </w:pPr>
            <w:r w:rsidRPr="005312D8">
              <w:rPr>
                <w:color w:val="000000"/>
                <w:kern w:val="0"/>
                <w:sz w:val="24"/>
              </w:rPr>
              <w:t>名称</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交银施罗德基金管理有限公司</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中国农业银行股份有限公司</w:t>
            </w:r>
          </w:p>
        </w:tc>
      </w:tr>
      <w:tr w:rsidR="001548F9" w:rsidRPr="005312D8" w:rsidTr="0053503A">
        <w:tc>
          <w:tcPr>
            <w:tcW w:w="1260" w:type="dxa"/>
            <w:vMerge w:val="restart"/>
            <w:vAlign w:val="center"/>
          </w:tcPr>
          <w:p w:rsidR="001548F9" w:rsidRPr="005312D8" w:rsidRDefault="001548F9" w:rsidP="0048308E">
            <w:pPr>
              <w:autoSpaceDE w:val="0"/>
              <w:autoSpaceDN w:val="0"/>
              <w:adjustRightInd w:val="0"/>
              <w:spacing w:before="29" w:line="288" w:lineRule="auto"/>
              <w:ind w:left="15"/>
              <w:rPr>
                <w:color w:val="000000"/>
                <w:kern w:val="0"/>
                <w:sz w:val="24"/>
              </w:rPr>
            </w:pPr>
            <w:r w:rsidRPr="005312D8">
              <w:rPr>
                <w:color w:val="000000"/>
                <w:sz w:val="24"/>
              </w:rPr>
              <w:lastRenderedPageBreak/>
              <w:t>信息披露负责人</w:t>
            </w:r>
          </w:p>
        </w:tc>
        <w:tc>
          <w:tcPr>
            <w:tcW w:w="1371" w:type="dxa"/>
            <w:vAlign w:val="center"/>
          </w:tcPr>
          <w:p w:rsidR="001548F9" w:rsidRPr="005312D8" w:rsidRDefault="001548F9" w:rsidP="0048308E">
            <w:pPr>
              <w:spacing w:before="29" w:line="288" w:lineRule="auto"/>
              <w:jc w:val="center"/>
              <w:rPr>
                <w:color w:val="000000"/>
                <w:sz w:val="24"/>
              </w:rPr>
            </w:pPr>
            <w:r w:rsidRPr="005312D8">
              <w:rPr>
                <w:color w:val="000000"/>
                <w:sz w:val="24"/>
              </w:rPr>
              <w:t>姓名</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王晚婷</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贺倩</w:t>
            </w:r>
          </w:p>
        </w:tc>
      </w:tr>
      <w:tr w:rsidR="001548F9" w:rsidRPr="005312D8" w:rsidTr="0053503A">
        <w:tc>
          <w:tcPr>
            <w:tcW w:w="2631" w:type="dxa"/>
            <w:vMerge/>
            <w:vAlign w:val="center"/>
          </w:tcPr>
          <w:p w:rsidR="001548F9" w:rsidRPr="005312D8" w:rsidRDefault="001548F9" w:rsidP="0048308E">
            <w:pPr>
              <w:widowControl/>
              <w:spacing w:before="29" w:line="288" w:lineRule="auto"/>
              <w:jc w:val="left"/>
              <w:rPr>
                <w:color w:val="000000"/>
                <w:kern w:val="0"/>
                <w:sz w:val="24"/>
              </w:rPr>
            </w:pPr>
          </w:p>
        </w:tc>
        <w:tc>
          <w:tcPr>
            <w:tcW w:w="1371"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sz w:val="24"/>
              </w:rPr>
              <w:t>联系电话</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w:t>
            </w:r>
            <w:r w:rsidRPr="005312D8">
              <w:rPr>
                <w:color w:val="000000"/>
                <w:kern w:val="0"/>
                <w:sz w:val="24"/>
              </w:rPr>
              <w:t>021</w:t>
            </w:r>
            <w:r w:rsidRPr="005312D8">
              <w:rPr>
                <w:color w:val="000000"/>
                <w:kern w:val="0"/>
                <w:sz w:val="24"/>
              </w:rPr>
              <w:t>）</w:t>
            </w:r>
            <w:r w:rsidRPr="005312D8">
              <w:rPr>
                <w:color w:val="000000"/>
                <w:kern w:val="0"/>
                <w:sz w:val="24"/>
              </w:rPr>
              <w:t>61055050</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010-66060069</w:t>
            </w:r>
          </w:p>
        </w:tc>
      </w:tr>
      <w:tr w:rsidR="001548F9" w:rsidRPr="005312D8" w:rsidTr="0053503A">
        <w:tc>
          <w:tcPr>
            <w:tcW w:w="2631" w:type="dxa"/>
            <w:vMerge/>
            <w:vAlign w:val="center"/>
          </w:tcPr>
          <w:p w:rsidR="001548F9" w:rsidRPr="005312D8" w:rsidRDefault="001548F9" w:rsidP="0048308E">
            <w:pPr>
              <w:widowControl/>
              <w:spacing w:before="29" w:line="288" w:lineRule="auto"/>
              <w:jc w:val="left"/>
              <w:rPr>
                <w:color w:val="000000"/>
                <w:kern w:val="0"/>
                <w:sz w:val="24"/>
              </w:rPr>
            </w:pPr>
          </w:p>
        </w:tc>
        <w:tc>
          <w:tcPr>
            <w:tcW w:w="1371"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sz w:val="24"/>
              </w:rPr>
              <w:t>电子邮箱</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xxpl@jysld.com,disclosure@jysld.com</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tgxxpl@abchina.com</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客户服务电话</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400-700-5000</w:t>
            </w:r>
            <w:r w:rsidRPr="005312D8">
              <w:rPr>
                <w:color w:val="000000"/>
                <w:kern w:val="0"/>
                <w:sz w:val="24"/>
              </w:rPr>
              <w:t>，</w:t>
            </w:r>
            <w:r w:rsidRPr="005312D8">
              <w:rPr>
                <w:color w:val="000000"/>
                <w:kern w:val="0"/>
                <w:sz w:val="24"/>
              </w:rPr>
              <w:t>021-61055000</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95599</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传真</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w:t>
            </w:r>
            <w:r w:rsidRPr="005312D8">
              <w:rPr>
                <w:color w:val="000000"/>
                <w:kern w:val="0"/>
                <w:sz w:val="24"/>
              </w:rPr>
              <w:t>021</w:t>
            </w:r>
            <w:r w:rsidRPr="005312D8">
              <w:rPr>
                <w:color w:val="000000"/>
                <w:kern w:val="0"/>
                <w:sz w:val="24"/>
              </w:rPr>
              <w:t>）</w:t>
            </w:r>
            <w:r w:rsidRPr="005312D8">
              <w:rPr>
                <w:color w:val="000000"/>
                <w:kern w:val="0"/>
                <w:sz w:val="24"/>
              </w:rPr>
              <w:t>61055054</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010-68121816</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注册地址</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中国（上海）自由贸易试验区银城中路</w:t>
            </w:r>
            <w:r w:rsidRPr="005312D8">
              <w:rPr>
                <w:color w:val="000000"/>
                <w:kern w:val="0"/>
                <w:sz w:val="24"/>
              </w:rPr>
              <w:t>188</w:t>
            </w:r>
            <w:r w:rsidRPr="005312D8">
              <w:rPr>
                <w:color w:val="000000"/>
                <w:kern w:val="0"/>
                <w:sz w:val="24"/>
              </w:rPr>
              <w:t>号交通银行大楼二层（裙）</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北京市东城区建国门内大街</w:t>
            </w:r>
            <w:r w:rsidRPr="005312D8">
              <w:rPr>
                <w:color w:val="000000"/>
                <w:kern w:val="0"/>
                <w:sz w:val="24"/>
              </w:rPr>
              <w:t>69</w:t>
            </w:r>
            <w:r w:rsidRPr="005312D8">
              <w:rPr>
                <w:color w:val="000000"/>
                <w:kern w:val="0"/>
                <w:sz w:val="24"/>
              </w:rPr>
              <w:t>号</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办公地址</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上海市浦东新区世纪大道</w:t>
            </w:r>
            <w:r w:rsidRPr="005312D8">
              <w:rPr>
                <w:color w:val="000000"/>
                <w:kern w:val="0"/>
                <w:sz w:val="24"/>
              </w:rPr>
              <w:t>8</w:t>
            </w:r>
            <w:r w:rsidRPr="005312D8">
              <w:rPr>
                <w:color w:val="000000"/>
                <w:kern w:val="0"/>
                <w:sz w:val="24"/>
              </w:rPr>
              <w:t>号国金中心二期</w:t>
            </w:r>
            <w:r w:rsidRPr="005312D8">
              <w:rPr>
                <w:color w:val="000000"/>
                <w:kern w:val="0"/>
                <w:sz w:val="24"/>
              </w:rPr>
              <w:t>21-22</w:t>
            </w:r>
            <w:r w:rsidRPr="005312D8">
              <w:rPr>
                <w:color w:val="000000"/>
                <w:kern w:val="0"/>
                <w:sz w:val="24"/>
              </w:rPr>
              <w:t>楼</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北京市西城区复兴门内大街</w:t>
            </w:r>
            <w:r w:rsidRPr="005312D8">
              <w:rPr>
                <w:color w:val="000000"/>
                <w:kern w:val="0"/>
                <w:sz w:val="24"/>
              </w:rPr>
              <w:t>28</w:t>
            </w:r>
            <w:r w:rsidRPr="005312D8">
              <w:rPr>
                <w:color w:val="000000"/>
                <w:kern w:val="0"/>
                <w:sz w:val="24"/>
              </w:rPr>
              <w:t>号凯晨世贸中心东座</w:t>
            </w:r>
            <w:r w:rsidRPr="005312D8">
              <w:rPr>
                <w:color w:val="000000"/>
                <w:kern w:val="0"/>
                <w:sz w:val="24"/>
              </w:rPr>
              <w:t>F9</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邮政编码</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200120</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100031</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法定代表人</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阮红</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周慕冰</w:t>
            </w:r>
          </w:p>
        </w:tc>
      </w:tr>
    </w:tbl>
    <w:p w:rsidR="001548F9" w:rsidRPr="005312D8" w:rsidRDefault="001548F9" w:rsidP="0048308E">
      <w:pPr>
        <w:tabs>
          <w:tab w:val="left" w:pos="1740"/>
        </w:tabs>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9" w:name="_Toc225498248"/>
      <w:bookmarkStart w:id="10" w:name="_Toc49176151"/>
      <w:r w:rsidRPr="005312D8">
        <w:rPr>
          <w:rFonts w:ascii="Times New Roman" w:hAnsi="Times New Roman"/>
          <w:kern w:val="0"/>
          <w:szCs w:val="24"/>
        </w:rPr>
        <w:t xml:space="preserve">2.4 </w:t>
      </w:r>
      <w:r w:rsidRPr="005312D8">
        <w:rPr>
          <w:rFonts w:ascii="Times New Roman" w:hAnsi="Times New Roman"/>
          <w:kern w:val="0"/>
          <w:szCs w:val="24"/>
        </w:rPr>
        <w:t>信息披露方式</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19"/>
        <w:gridCol w:w="4179"/>
      </w:tblGrid>
      <w:tr w:rsidR="001548F9" w:rsidRPr="005312D8" w:rsidTr="00AC51A7">
        <w:tc>
          <w:tcPr>
            <w:tcW w:w="4820"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本基金选定的信息披露报纸名称</w:t>
            </w:r>
          </w:p>
        </w:tc>
        <w:tc>
          <w:tcPr>
            <w:tcW w:w="4180"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《证券时报》</w:t>
            </w:r>
          </w:p>
        </w:tc>
      </w:tr>
      <w:tr w:rsidR="001548F9" w:rsidRPr="005312D8" w:rsidTr="00AC51A7">
        <w:tc>
          <w:tcPr>
            <w:tcW w:w="4820"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登载基金</w:t>
            </w:r>
            <w:r w:rsidR="002F4D79">
              <w:rPr>
                <w:color w:val="000000"/>
                <w:sz w:val="24"/>
              </w:rPr>
              <w:t>中期</w:t>
            </w:r>
            <w:r w:rsidRPr="005312D8">
              <w:rPr>
                <w:color w:val="000000"/>
                <w:sz w:val="24"/>
              </w:rPr>
              <w:t>报告正文的管理人互联网网址</w:t>
            </w:r>
          </w:p>
        </w:tc>
        <w:tc>
          <w:tcPr>
            <w:tcW w:w="4180" w:type="dxa"/>
            <w:vAlign w:val="center"/>
          </w:tcPr>
          <w:p w:rsidR="001548F9" w:rsidRPr="005312D8" w:rsidRDefault="001548F9" w:rsidP="006A5E20">
            <w:pPr>
              <w:tabs>
                <w:tab w:val="left" w:pos="1740"/>
              </w:tabs>
              <w:spacing w:before="29" w:line="288" w:lineRule="auto"/>
              <w:jc w:val="left"/>
              <w:rPr>
                <w:color w:val="000000"/>
                <w:sz w:val="24"/>
              </w:rPr>
            </w:pPr>
            <w:r w:rsidRPr="005312D8">
              <w:rPr>
                <w:color w:val="000000"/>
                <w:sz w:val="24"/>
              </w:rPr>
              <w:t>www.fund001.com</w:t>
            </w:r>
          </w:p>
        </w:tc>
      </w:tr>
      <w:tr w:rsidR="001548F9" w:rsidRPr="005312D8" w:rsidTr="00AC51A7">
        <w:tc>
          <w:tcPr>
            <w:tcW w:w="4820"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基金</w:t>
            </w:r>
            <w:r w:rsidR="002F4D79">
              <w:rPr>
                <w:color w:val="000000"/>
                <w:sz w:val="24"/>
              </w:rPr>
              <w:t>中期</w:t>
            </w:r>
            <w:r w:rsidRPr="005312D8">
              <w:rPr>
                <w:color w:val="000000"/>
                <w:sz w:val="24"/>
              </w:rPr>
              <w:t>报告备置地点</w:t>
            </w:r>
          </w:p>
        </w:tc>
        <w:tc>
          <w:tcPr>
            <w:tcW w:w="4180" w:type="dxa"/>
            <w:vAlign w:val="center"/>
          </w:tcPr>
          <w:p w:rsidR="001548F9" w:rsidRPr="005312D8" w:rsidRDefault="001548F9" w:rsidP="006A5E20">
            <w:pPr>
              <w:tabs>
                <w:tab w:val="left" w:pos="1740"/>
              </w:tabs>
              <w:spacing w:before="29" w:line="288" w:lineRule="auto"/>
              <w:jc w:val="left"/>
              <w:rPr>
                <w:color w:val="000000"/>
                <w:sz w:val="24"/>
              </w:rPr>
            </w:pPr>
            <w:r w:rsidRPr="005312D8">
              <w:rPr>
                <w:color w:val="000000"/>
                <w:sz w:val="24"/>
              </w:rPr>
              <w:t>基金管理人的办公场所</w:t>
            </w:r>
          </w:p>
        </w:tc>
      </w:tr>
    </w:tbl>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11" w:name="_Toc225498249"/>
      <w:bookmarkStart w:id="12" w:name="_Toc49176152"/>
      <w:r w:rsidRPr="005312D8">
        <w:rPr>
          <w:rFonts w:ascii="Times New Roman" w:hAnsi="Times New Roman"/>
          <w:kern w:val="0"/>
          <w:szCs w:val="24"/>
        </w:rPr>
        <w:t xml:space="preserve">2.5 </w:t>
      </w:r>
      <w:r w:rsidRPr="005312D8">
        <w:rPr>
          <w:rFonts w:ascii="Times New Roman" w:hAnsi="Times New Roman"/>
          <w:kern w:val="0"/>
          <w:szCs w:val="24"/>
        </w:rPr>
        <w:t>其他相关资料</w:t>
      </w:r>
      <w:bookmarkEnd w:id="11"/>
      <w:bookmarkEnd w:id="12"/>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94"/>
        <w:gridCol w:w="3158"/>
        <w:gridCol w:w="3946"/>
      </w:tblGrid>
      <w:tr w:rsidR="001548F9" w:rsidRPr="005312D8" w:rsidTr="00AC51A7">
        <w:tc>
          <w:tcPr>
            <w:tcW w:w="1951" w:type="dxa"/>
            <w:vAlign w:val="center"/>
          </w:tcPr>
          <w:p w:rsidR="001548F9" w:rsidRPr="005312D8" w:rsidRDefault="001548F9" w:rsidP="0048308E">
            <w:pPr>
              <w:tabs>
                <w:tab w:val="left" w:pos="1740"/>
              </w:tabs>
              <w:spacing w:before="29" w:line="288" w:lineRule="auto"/>
              <w:jc w:val="center"/>
              <w:rPr>
                <w:color w:val="000000"/>
                <w:sz w:val="24"/>
              </w:rPr>
            </w:pPr>
            <w:r w:rsidRPr="005312D8">
              <w:rPr>
                <w:color w:val="000000"/>
                <w:sz w:val="24"/>
              </w:rPr>
              <w:t>项目</w:t>
            </w:r>
          </w:p>
        </w:tc>
        <w:tc>
          <w:tcPr>
            <w:tcW w:w="3260" w:type="dxa"/>
            <w:vAlign w:val="center"/>
          </w:tcPr>
          <w:p w:rsidR="001548F9" w:rsidRPr="005312D8" w:rsidRDefault="001548F9" w:rsidP="0048308E">
            <w:pPr>
              <w:tabs>
                <w:tab w:val="left" w:pos="1740"/>
              </w:tabs>
              <w:spacing w:before="29" w:line="288" w:lineRule="auto"/>
              <w:jc w:val="center"/>
              <w:rPr>
                <w:color w:val="000000"/>
                <w:sz w:val="24"/>
              </w:rPr>
            </w:pPr>
            <w:r w:rsidRPr="005312D8">
              <w:rPr>
                <w:color w:val="000000"/>
                <w:sz w:val="24"/>
              </w:rPr>
              <w:t>名称</w:t>
            </w:r>
          </w:p>
        </w:tc>
        <w:tc>
          <w:tcPr>
            <w:tcW w:w="4075" w:type="dxa"/>
            <w:vAlign w:val="center"/>
          </w:tcPr>
          <w:p w:rsidR="001548F9" w:rsidRPr="005312D8" w:rsidRDefault="001548F9" w:rsidP="0048308E">
            <w:pPr>
              <w:tabs>
                <w:tab w:val="left" w:pos="1740"/>
              </w:tabs>
              <w:spacing w:before="29" w:line="288" w:lineRule="auto"/>
              <w:jc w:val="center"/>
              <w:rPr>
                <w:color w:val="000000"/>
                <w:sz w:val="24"/>
              </w:rPr>
            </w:pPr>
            <w:r w:rsidRPr="005312D8">
              <w:rPr>
                <w:color w:val="000000"/>
                <w:sz w:val="24"/>
              </w:rPr>
              <w:t>办公地址</w:t>
            </w:r>
          </w:p>
        </w:tc>
      </w:tr>
      <w:tr w:rsidR="001548F9" w:rsidRPr="005312D8" w:rsidTr="00AC51A7">
        <w:tc>
          <w:tcPr>
            <w:tcW w:w="1951"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注册登记机构</w:t>
            </w:r>
          </w:p>
        </w:tc>
        <w:tc>
          <w:tcPr>
            <w:tcW w:w="3260"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中国证券登记结算有限责任公司</w:t>
            </w:r>
          </w:p>
        </w:tc>
        <w:tc>
          <w:tcPr>
            <w:tcW w:w="4075"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北京市西城区太平桥大街</w:t>
            </w:r>
            <w:r w:rsidRPr="005312D8">
              <w:rPr>
                <w:color w:val="000000"/>
                <w:sz w:val="24"/>
              </w:rPr>
              <w:t>17</w:t>
            </w:r>
            <w:r w:rsidRPr="005312D8">
              <w:rPr>
                <w:color w:val="000000"/>
                <w:sz w:val="24"/>
              </w:rPr>
              <w:t>号</w:t>
            </w:r>
          </w:p>
        </w:tc>
      </w:tr>
    </w:tbl>
    <w:p w:rsidR="00E24A68" w:rsidRPr="005312D8" w:rsidRDefault="00E24A68" w:rsidP="0048308E">
      <w:pPr>
        <w:tabs>
          <w:tab w:val="left" w:pos="426"/>
        </w:tabs>
        <w:spacing w:before="29" w:line="288" w:lineRule="auto"/>
        <w:jc w:val="left"/>
        <w:rPr>
          <w:kern w:val="0"/>
          <w:sz w:val="24"/>
        </w:rPr>
      </w:pPr>
    </w:p>
    <w:p w:rsidR="008921B7" w:rsidRPr="005312D8" w:rsidRDefault="001548F9" w:rsidP="00273210">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49176153"/>
      <w:bookmarkStart w:id="15" w:name="_Toc194312019"/>
      <w:bookmarkStart w:id="16" w:name="_Toc193947512"/>
      <w:r w:rsidRPr="005312D8">
        <w:rPr>
          <w:b/>
          <w:bCs/>
          <w:szCs w:val="24"/>
          <w:lang w:val="en-US"/>
        </w:rPr>
        <w:t xml:space="preserve">§3  </w:t>
      </w:r>
      <w:r w:rsidRPr="005312D8">
        <w:rPr>
          <w:b/>
          <w:bCs/>
          <w:szCs w:val="24"/>
          <w:lang w:val="en-US"/>
        </w:rPr>
        <w:t>主要财务指标和基金净值表现</w:t>
      </w:r>
      <w:bookmarkEnd w:id="13"/>
      <w:bookmarkEnd w:id="14"/>
    </w:p>
    <w:p w:rsidR="001548F9" w:rsidRPr="005312D8" w:rsidRDefault="001548F9" w:rsidP="0048308E">
      <w:pPr>
        <w:pStyle w:val="20"/>
        <w:spacing w:before="29" w:after="0" w:line="288" w:lineRule="auto"/>
        <w:rPr>
          <w:rFonts w:ascii="Times New Roman" w:hAnsi="Times New Roman"/>
          <w:kern w:val="0"/>
          <w:szCs w:val="24"/>
        </w:rPr>
      </w:pPr>
      <w:bookmarkStart w:id="17" w:name="_Toc286996129"/>
      <w:bookmarkStart w:id="18" w:name="_Toc49176154"/>
      <w:r w:rsidRPr="005312D8">
        <w:rPr>
          <w:rFonts w:ascii="Times New Roman" w:hAnsi="Times New Roman"/>
          <w:kern w:val="0"/>
          <w:szCs w:val="24"/>
        </w:rPr>
        <w:t xml:space="preserve">3.1 </w:t>
      </w:r>
      <w:r w:rsidRPr="005312D8">
        <w:rPr>
          <w:rFonts w:ascii="Times New Roman" w:hAnsi="Times New Roman"/>
          <w:kern w:val="0"/>
          <w:szCs w:val="24"/>
        </w:rPr>
        <w:t>主要会计数据和财务指标</w:t>
      </w:r>
      <w:bookmarkEnd w:id="17"/>
      <w:bookmarkEnd w:id="18"/>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5"/>
        <w:gridCol w:w="4613"/>
      </w:tblGrid>
      <w:tr w:rsidR="001548F9" w:rsidRPr="005312D8" w:rsidTr="00AC51A7">
        <w:trPr>
          <w:trHeight w:val="487"/>
        </w:trPr>
        <w:tc>
          <w:tcPr>
            <w:tcW w:w="4509" w:type="dxa"/>
            <w:vAlign w:val="center"/>
          </w:tcPr>
          <w:p w:rsidR="001548F9" w:rsidRPr="005312D8" w:rsidRDefault="001548F9" w:rsidP="0048308E">
            <w:pPr>
              <w:spacing w:before="29" w:line="288" w:lineRule="auto"/>
              <w:rPr>
                <w:b/>
                <w:sz w:val="24"/>
              </w:rPr>
            </w:pPr>
            <w:r w:rsidRPr="005312D8">
              <w:rPr>
                <w:b/>
                <w:sz w:val="24"/>
              </w:rPr>
              <w:t xml:space="preserve">3.1.1 </w:t>
            </w:r>
            <w:r w:rsidRPr="005312D8">
              <w:rPr>
                <w:b/>
                <w:sz w:val="24"/>
              </w:rPr>
              <w:t>期间数据和指标</w:t>
            </w:r>
          </w:p>
        </w:tc>
        <w:tc>
          <w:tcPr>
            <w:tcW w:w="4744" w:type="dxa"/>
            <w:vAlign w:val="center"/>
          </w:tcPr>
          <w:p w:rsidR="001548F9" w:rsidRPr="005312D8" w:rsidRDefault="001548F9" w:rsidP="0048308E">
            <w:pPr>
              <w:spacing w:before="29" w:line="288" w:lineRule="auto"/>
              <w:jc w:val="center"/>
              <w:rPr>
                <w:b/>
                <w:sz w:val="24"/>
              </w:rPr>
            </w:pPr>
            <w:r w:rsidRPr="005312D8">
              <w:rPr>
                <w:b/>
                <w:sz w:val="24"/>
              </w:rPr>
              <w:t>报告期（</w:t>
            </w:r>
            <w:r w:rsidR="00A43357" w:rsidRPr="005312D8">
              <w:rPr>
                <w:b/>
                <w:sz w:val="24"/>
              </w:rPr>
              <w:t>2020</w:t>
            </w:r>
            <w:r w:rsidR="00A43357" w:rsidRPr="005312D8">
              <w:rPr>
                <w:b/>
                <w:sz w:val="24"/>
              </w:rPr>
              <w:t>年</w:t>
            </w:r>
            <w:r w:rsidR="00A43357" w:rsidRPr="005312D8">
              <w:rPr>
                <w:b/>
                <w:sz w:val="24"/>
              </w:rPr>
              <w:t>1</w:t>
            </w:r>
            <w:r w:rsidR="00A43357" w:rsidRPr="005312D8">
              <w:rPr>
                <w:b/>
                <w:sz w:val="24"/>
              </w:rPr>
              <w:t>月</w:t>
            </w:r>
            <w:r w:rsidR="00A43357" w:rsidRPr="005312D8">
              <w:rPr>
                <w:b/>
                <w:sz w:val="24"/>
              </w:rPr>
              <w:t>1</w:t>
            </w:r>
            <w:r w:rsidR="00A43357" w:rsidRPr="005312D8">
              <w:rPr>
                <w:b/>
                <w:sz w:val="24"/>
              </w:rPr>
              <w:t>日至</w:t>
            </w:r>
            <w:r w:rsidRPr="005312D8">
              <w:rPr>
                <w:b/>
                <w:sz w:val="24"/>
              </w:rPr>
              <w:t>2020</w:t>
            </w:r>
            <w:r w:rsidRPr="005312D8">
              <w:rPr>
                <w:b/>
                <w:sz w:val="24"/>
              </w:rPr>
              <w:t>年</w:t>
            </w:r>
            <w:r w:rsidRPr="005312D8">
              <w:rPr>
                <w:b/>
                <w:sz w:val="24"/>
              </w:rPr>
              <w:t>6</w:t>
            </w:r>
            <w:r w:rsidRPr="005312D8">
              <w:rPr>
                <w:b/>
                <w:sz w:val="24"/>
              </w:rPr>
              <w:t>月</w:t>
            </w:r>
            <w:r w:rsidRPr="005312D8">
              <w:rPr>
                <w:b/>
                <w:sz w:val="24"/>
              </w:rPr>
              <w:t>30</w:t>
            </w:r>
            <w:r w:rsidRPr="005312D8">
              <w:rPr>
                <w:b/>
                <w:sz w:val="24"/>
              </w:rPr>
              <w:t>日）</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本期已实现收益</w:t>
            </w:r>
          </w:p>
        </w:tc>
        <w:tc>
          <w:tcPr>
            <w:tcW w:w="4744" w:type="dxa"/>
            <w:vAlign w:val="center"/>
          </w:tcPr>
          <w:p w:rsidR="001548F9" w:rsidRPr="005312D8" w:rsidRDefault="001548F9" w:rsidP="0048308E">
            <w:pPr>
              <w:spacing w:before="29" w:line="288" w:lineRule="auto"/>
              <w:jc w:val="right"/>
              <w:rPr>
                <w:sz w:val="24"/>
              </w:rPr>
            </w:pPr>
            <w:r w:rsidRPr="005312D8">
              <w:rPr>
                <w:sz w:val="24"/>
              </w:rPr>
              <w:t>94,151,384.09</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本期利润</w:t>
            </w:r>
          </w:p>
        </w:tc>
        <w:tc>
          <w:tcPr>
            <w:tcW w:w="4744" w:type="dxa"/>
            <w:vAlign w:val="center"/>
          </w:tcPr>
          <w:p w:rsidR="001548F9" w:rsidRPr="005312D8" w:rsidRDefault="001548F9" w:rsidP="0048308E">
            <w:pPr>
              <w:spacing w:before="29" w:line="288" w:lineRule="auto"/>
              <w:jc w:val="right"/>
              <w:rPr>
                <w:sz w:val="24"/>
              </w:rPr>
            </w:pPr>
            <w:r w:rsidRPr="005312D8">
              <w:rPr>
                <w:sz w:val="24"/>
              </w:rPr>
              <w:t>113,660,987.54</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加权平均基金份额本期利润</w:t>
            </w:r>
          </w:p>
        </w:tc>
        <w:tc>
          <w:tcPr>
            <w:tcW w:w="4744" w:type="dxa"/>
            <w:vAlign w:val="center"/>
          </w:tcPr>
          <w:p w:rsidR="001548F9" w:rsidRPr="005312D8" w:rsidRDefault="001548F9" w:rsidP="0048308E">
            <w:pPr>
              <w:spacing w:before="29" w:line="288" w:lineRule="auto"/>
              <w:jc w:val="right"/>
              <w:rPr>
                <w:sz w:val="24"/>
              </w:rPr>
            </w:pPr>
            <w:r w:rsidRPr="005312D8">
              <w:rPr>
                <w:sz w:val="24"/>
              </w:rPr>
              <w:t>0.3143</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本期加权平均净值利润率</w:t>
            </w:r>
          </w:p>
        </w:tc>
        <w:tc>
          <w:tcPr>
            <w:tcW w:w="4744" w:type="dxa"/>
            <w:vAlign w:val="center"/>
          </w:tcPr>
          <w:p w:rsidR="001548F9" w:rsidRPr="005312D8" w:rsidRDefault="001548F9" w:rsidP="0048308E">
            <w:pPr>
              <w:spacing w:before="29" w:line="288" w:lineRule="auto"/>
              <w:jc w:val="right"/>
              <w:rPr>
                <w:sz w:val="24"/>
              </w:rPr>
            </w:pPr>
            <w:r w:rsidRPr="005312D8">
              <w:rPr>
                <w:sz w:val="24"/>
              </w:rPr>
              <w:t>20.20%</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lastRenderedPageBreak/>
              <w:t>本期基金份额净值增长率</w:t>
            </w:r>
          </w:p>
        </w:tc>
        <w:tc>
          <w:tcPr>
            <w:tcW w:w="4744" w:type="dxa"/>
            <w:vAlign w:val="center"/>
          </w:tcPr>
          <w:p w:rsidR="001548F9" w:rsidRPr="005312D8" w:rsidRDefault="001548F9" w:rsidP="0048308E">
            <w:pPr>
              <w:spacing w:before="29" w:line="288" w:lineRule="auto"/>
              <w:jc w:val="right"/>
              <w:rPr>
                <w:sz w:val="24"/>
              </w:rPr>
            </w:pPr>
            <w:r w:rsidRPr="005312D8">
              <w:rPr>
                <w:sz w:val="24"/>
              </w:rPr>
              <w:t>21.82%</w:t>
            </w:r>
          </w:p>
        </w:tc>
      </w:tr>
      <w:tr w:rsidR="001548F9" w:rsidRPr="005312D8" w:rsidTr="00AC51A7">
        <w:tc>
          <w:tcPr>
            <w:tcW w:w="4509" w:type="dxa"/>
            <w:vAlign w:val="center"/>
          </w:tcPr>
          <w:p w:rsidR="001548F9" w:rsidRPr="005312D8" w:rsidRDefault="001548F9" w:rsidP="0048308E">
            <w:pPr>
              <w:spacing w:before="29" w:line="288" w:lineRule="auto"/>
              <w:rPr>
                <w:b/>
                <w:sz w:val="24"/>
              </w:rPr>
            </w:pPr>
            <w:r w:rsidRPr="005312D8">
              <w:rPr>
                <w:b/>
                <w:sz w:val="24"/>
              </w:rPr>
              <w:t xml:space="preserve">3.1.2 </w:t>
            </w:r>
            <w:r w:rsidRPr="005312D8">
              <w:rPr>
                <w:b/>
                <w:sz w:val="24"/>
              </w:rPr>
              <w:t>期末数据和指标</w:t>
            </w:r>
          </w:p>
        </w:tc>
        <w:tc>
          <w:tcPr>
            <w:tcW w:w="4744" w:type="dxa"/>
            <w:vAlign w:val="center"/>
          </w:tcPr>
          <w:p w:rsidR="001548F9" w:rsidRPr="005312D8" w:rsidRDefault="001548F9" w:rsidP="0048308E">
            <w:pPr>
              <w:spacing w:before="29" w:line="288" w:lineRule="auto"/>
              <w:jc w:val="center"/>
              <w:rPr>
                <w:b/>
                <w:sz w:val="24"/>
              </w:rPr>
            </w:pPr>
            <w:r w:rsidRPr="005312D8">
              <w:rPr>
                <w:b/>
                <w:sz w:val="24"/>
              </w:rPr>
              <w:t>报告期末</w:t>
            </w:r>
            <w:r w:rsidRPr="005312D8">
              <w:rPr>
                <w:b/>
                <w:sz w:val="24"/>
              </w:rPr>
              <w:t>(2020</w:t>
            </w:r>
            <w:r w:rsidRPr="005312D8">
              <w:rPr>
                <w:b/>
                <w:sz w:val="24"/>
              </w:rPr>
              <w:t>年</w:t>
            </w:r>
            <w:r w:rsidRPr="005312D8">
              <w:rPr>
                <w:b/>
                <w:sz w:val="24"/>
              </w:rPr>
              <w:t>6</w:t>
            </w:r>
            <w:r w:rsidRPr="005312D8">
              <w:rPr>
                <w:b/>
                <w:sz w:val="24"/>
              </w:rPr>
              <w:t>月</w:t>
            </w:r>
            <w:r w:rsidRPr="005312D8">
              <w:rPr>
                <w:b/>
                <w:sz w:val="24"/>
              </w:rPr>
              <w:t>30</w:t>
            </w:r>
            <w:r w:rsidRPr="005312D8">
              <w:rPr>
                <w:b/>
                <w:sz w:val="24"/>
              </w:rPr>
              <w:t>日</w:t>
            </w:r>
            <w:r w:rsidRPr="005312D8">
              <w:rPr>
                <w:b/>
                <w:sz w:val="24"/>
              </w:rPr>
              <w:t>)</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期末可供分配利润</w:t>
            </w:r>
          </w:p>
        </w:tc>
        <w:tc>
          <w:tcPr>
            <w:tcW w:w="4744" w:type="dxa"/>
            <w:vAlign w:val="center"/>
          </w:tcPr>
          <w:p w:rsidR="001548F9" w:rsidRPr="005312D8" w:rsidRDefault="001548F9" w:rsidP="0048308E">
            <w:pPr>
              <w:spacing w:before="29" w:line="288" w:lineRule="auto"/>
              <w:jc w:val="right"/>
              <w:rPr>
                <w:sz w:val="24"/>
              </w:rPr>
            </w:pPr>
            <w:r w:rsidRPr="005312D8">
              <w:rPr>
                <w:sz w:val="24"/>
              </w:rPr>
              <w:t>238,435,050.93</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期末可供分配基金份额利润</w:t>
            </w:r>
          </w:p>
        </w:tc>
        <w:tc>
          <w:tcPr>
            <w:tcW w:w="4744" w:type="dxa"/>
            <w:vAlign w:val="center"/>
          </w:tcPr>
          <w:p w:rsidR="001548F9" w:rsidRPr="005312D8" w:rsidRDefault="001548F9" w:rsidP="0048308E">
            <w:pPr>
              <w:spacing w:before="29" w:line="288" w:lineRule="auto"/>
              <w:jc w:val="right"/>
              <w:rPr>
                <w:sz w:val="24"/>
              </w:rPr>
            </w:pPr>
            <w:r w:rsidRPr="005312D8">
              <w:rPr>
                <w:sz w:val="24"/>
              </w:rPr>
              <w:t>0.7639</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期末基金资产净值</w:t>
            </w:r>
          </w:p>
        </w:tc>
        <w:tc>
          <w:tcPr>
            <w:tcW w:w="4744" w:type="dxa"/>
            <w:vAlign w:val="center"/>
          </w:tcPr>
          <w:p w:rsidR="001548F9" w:rsidRPr="005312D8" w:rsidRDefault="001548F9" w:rsidP="0048308E">
            <w:pPr>
              <w:spacing w:before="29" w:line="288" w:lineRule="auto"/>
              <w:jc w:val="right"/>
              <w:rPr>
                <w:sz w:val="24"/>
              </w:rPr>
            </w:pPr>
            <w:r w:rsidRPr="005312D8">
              <w:rPr>
                <w:sz w:val="24"/>
              </w:rPr>
              <w:t>550,571,294.32</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期末基金份额净值</w:t>
            </w:r>
          </w:p>
        </w:tc>
        <w:tc>
          <w:tcPr>
            <w:tcW w:w="4744" w:type="dxa"/>
            <w:vAlign w:val="center"/>
          </w:tcPr>
          <w:p w:rsidR="001548F9" w:rsidRPr="005312D8" w:rsidRDefault="001548F9" w:rsidP="0048308E">
            <w:pPr>
              <w:spacing w:before="29" w:line="288" w:lineRule="auto"/>
              <w:jc w:val="right"/>
              <w:rPr>
                <w:sz w:val="24"/>
              </w:rPr>
            </w:pPr>
            <w:r w:rsidRPr="005312D8">
              <w:rPr>
                <w:sz w:val="24"/>
              </w:rPr>
              <w:t>1.7639</w:t>
            </w:r>
          </w:p>
        </w:tc>
      </w:tr>
      <w:tr w:rsidR="001548F9" w:rsidRPr="005312D8" w:rsidTr="00AC51A7">
        <w:tc>
          <w:tcPr>
            <w:tcW w:w="4509" w:type="dxa"/>
            <w:vAlign w:val="center"/>
          </w:tcPr>
          <w:p w:rsidR="001548F9" w:rsidRPr="005312D8" w:rsidRDefault="001548F9" w:rsidP="0048308E">
            <w:pPr>
              <w:spacing w:before="29" w:line="288" w:lineRule="auto"/>
              <w:rPr>
                <w:b/>
                <w:sz w:val="24"/>
              </w:rPr>
            </w:pPr>
            <w:r w:rsidRPr="005312D8">
              <w:rPr>
                <w:b/>
                <w:sz w:val="24"/>
              </w:rPr>
              <w:t xml:space="preserve">3.1.3 </w:t>
            </w:r>
            <w:r w:rsidRPr="005312D8">
              <w:rPr>
                <w:b/>
                <w:sz w:val="24"/>
              </w:rPr>
              <w:t>累计期末指标</w:t>
            </w:r>
          </w:p>
        </w:tc>
        <w:tc>
          <w:tcPr>
            <w:tcW w:w="4744" w:type="dxa"/>
            <w:vAlign w:val="center"/>
          </w:tcPr>
          <w:p w:rsidR="001548F9" w:rsidRPr="005312D8" w:rsidRDefault="001548F9" w:rsidP="0048308E">
            <w:pPr>
              <w:spacing w:before="29" w:line="288" w:lineRule="auto"/>
              <w:jc w:val="center"/>
              <w:rPr>
                <w:b/>
                <w:sz w:val="24"/>
              </w:rPr>
            </w:pPr>
            <w:r w:rsidRPr="005312D8">
              <w:rPr>
                <w:b/>
                <w:sz w:val="24"/>
              </w:rPr>
              <w:t>报告期末</w:t>
            </w:r>
            <w:r w:rsidRPr="005312D8">
              <w:rPr>
                <w:b/>
                <w:sz w:val="24"/>
              </w:rPr>
              <w:t>(2020</w:t>
            </w:r>
            <w:r w:rsidRPr="005312D8">
              <w:rPr>
                <w:b/>
                <w:sz w:val="24"/>
              </w:rPr>
              <w:t>年</w:t>
            </w:r>
            <w:r w:rsidRPr="005312D8">
              <w:rPr>
                <w:b/>
                <w:sz w:val="24"/>
              </w:rPr>
              <w:t>6</w:t>
            </w:r>
            <w:r w:rsidRPr="005312D8">
              <w:rPr>
                <w:b/>
                <w:sz w:val="24"/>
              </w:rPr>
              <w:t>月</w:t>
            </w:r>
            <w:r w:rsidRPr="005312D8">
              <w:rPr>
                <w:b/>
                <w:sz w:val="24"/>
              </w:rPr>
              <w:t>30</w:t>
            </w:r>
            <w:r w:rsidRPr="005312D8">
              <w:rPr>
                <w:b/>
                <w:sz w:val="24"/>
              </w:rPr>
              <w:t>日</w:t>
            </w:r>
            <w:r w:rsidRPr="005312D8">
              <w:rPr>
                <w:b/>
                <w:sz w:val="24"/>
              </w:rPr>
              <w:t>)</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基金份额累计净值增长率</w:t>
            </w:r>
          </w:p>
        </w:tc>
        <w:tc>
          <w:tcPr>
            <w:tcW w:w="4744" w:type="dxa"/>
            <w:vAlign w:val="center"/>
          </w:tcPr>
          <w:p w:rsidR="001548F9" w:rsidRPr="005312D8" w:rsidRDefault="001548F9" w:rsidP="0048308E">
            <w:pPr>
              <w:spacing w:before="29" w:line="288" w:lineRule="auto"/>
              <w:jc w:val="right"/>
              <w:rPr>
                <w:sz w:val="24"/>
              </w:rPr>
            </w:pPr>
            <w:r w:rsidRPr="005312D8">
              <w:rPr>
                <w:sz w:val="24"/>
              </w:rPr>
              <w:t>135.79%</w:t>
            </w:r>
          </w:p>
        </w:tc>
      </w:tr>
    </w:tbl>
    <w:bookmarkEnd w:id="15"/>
    <w:bookmarkEnd w:id="16"/>
    <w:p w:rsidR="00C7516C" w:rsidRDefault="00414411">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、本基金业绩指标不包括持有人认购或交易基金的各项费用，计入费用后的实际收益水平要低于所列数字；</w:t>
      </w:r>
    </w:p>
    <w:p w:rsidR="001548F9" w:rsidRPr="005312D8" w:rsidRDefault="001548F9" w:rsidP="0048308E">
      <w:pPr>
        <w:tabs>
          <w:tab w:val="left" w:pos="426"/>
        </w:tabs>
        <w:spacing w:before="29" w:line="288" w:lineRule="auto"/>
        <w:jc w:val="left"/>
        <w:rPr>
          <w:kern w:val="0"/>
          <w:sz w:val="24"/>
        </w:rPr>
      </w:pPr>
      <w:r w:rsidRPr="005312D8">
        <w:rPr>
          <w:kern w:val="0"/>
          <w:sz w:val="24"/>
        </w:rPr>
        <w:t xml:space="preserve">    2</w:t>
      </w:r>
      <w:r w:rsidRPr="005312D8">
        <w:rPr>
          <w:kern w:val="0"/>
          <w:sz w:val="24"/>
        </w:rPr>
        <w:t>、本期已实现收益指基金本期利息收入、投资收益、其他收入（不含公允价值变动收益）扣除相关费用后的余额，本期利润为本期已实现收益加上本期公允价值变动收益。</w:t>
      </w:r>
    </w:p>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19" w:name="_Toc225498252"/>
      <w:bookmarkStart w:id="20" w:name="_Toc49176155"/>
      <w:r w:rsidRPr="005312D8">
        <w:rPr>
          <w:rFonts w:ascii="Times New Roman" w:hAnsi="Times New Roman"/>
          <w:kern w:val="0"/>
          <w:szCs w:val="24"/>
        </w:rPr>
        <w:t xml:space="preserve">3.2 </w:t>
      </w:r>
      <w:r w:rsidRPr="005312D8">
        <w:rPr>
          <w:rFonts w:ascii="Times New Roman" w:hAnsi="Times New Roman"/>
          <w:kern w:val="0"/>
          <w:szCs w:val="24"/>
        </w:rPr>
        <w:t>基金净值表现</w:t>
      </w:r>
      <w:bookmarkEnd w:id="19"/>
      <w:bookmarkEnd w:id="20"/>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color w:val="000000"/>
          <w:kern w:val="0"/>
          <w:sz w:val="24"/>
        </w:rPr>
        <w:t xml:space="preserve">3.2.1 </w:t>
      </w:r>
      <w:r w:rsidRPr="005312D8">
        <w:rPr>
          <w:b/>
          <w:color w:val="000000"/>
          <w:kern w:val="0"/>
          <w:sz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497"/>
        <w:gridCol w:w="1251"/>
        <w:gridCol w:w="1250"/>
        <w:gridCol w:w="1250"/>
        <w:gridCol w:w="1250"/>
        <w:gridCol w:w="1250"/>
        <w:gridCol w:w="1250"/>
      </w:tblGrid>
      <w:tr w:rsidR="001548F9" w:rsidRPr="005312D8" w:rsidTr="004A54E9">
        <w:tc>
          <w:tcPr>
            <w:tcW w:w="162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color w:val="000000"/>
                <w:sz w:val="24"/>
              </w:rPr>
              <w:t>阶段</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color w:val="000000"/>
                <w:sz w:val="24"/>
              </w:rPr>
              <w:t>份额净值增长率</w:t>
            </w:r>
            <w:r w:rsidRPr="005312D8">
              <w:rPr>
                <w:rFonts w:ascii="宋体" w:hAnsi="宋体" w:cs="宋体" w:hint="eastAsia"/>
                <w:color w:val="000000"/>
                <w:sz w:val="24"/>
              </w:rPr>
              <w:t>①</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color w:val="000000"/>
                <w:sz w:val="24"/>
              </w:rPr>
              <w:t>份额净值增长率标准差</w:t>
            </w:r>
            <w:r w:rsidRPr="005312D8">
              <w:rPr>
                <w:rFonts w:ascii="宋体" w:hAnsi="宋体" w:cs="宋体" w:hint="eastAsia"/>
                <w:color w:val="000000"/>
                <w:sz w:val="24"/>
              </w:rPr>
              <w:t>②</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color w:val="000000"/>
                <w:sz w:val="24"/>
              </w:rPr>
              <w:t>业绩比较基准收益率</w:t>
            </w:r>
            <w:r w:rsidRPr="005312D8">
              <w:rPr>
                <w:rFonts w:ascii="宋体" w:hAnsi="宋体" w:cs="宋体" w:hint="eastAsia"/>
                <w:color w:val="000000"/>
                <w:sz w:val="24"/>
              </w:rPr>
              <w:t>③</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color w:val="000000"/>
                <w:sz w:val="24"/>
              </w:rPr>
              <w:t>业绩比较基准收益率标准差</w:t>
            </w:r>
            <w:r w:rsidRPr="005312D8">
              <w:rPr>
                <w:rFonts w:ascii="宋体" w:hAnsi="宋体" w:cs="宋体" w:hint="eastAsia"/>
                <w:color w:val="000000"/>
                <w:sz w:val="24"/>
              </w:rPr>
              <w:t>④</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rFonts w:ascii="宋体" w:hAnsi="宋体" w:cs="宋体" w:hint="eastAsia"/>
                <w:color w:val="000000"/>
                <w:sz w:val="24"/>
              </w:rPr>
              <w:t>①</w:t>
            </w:r>
            <w:r w:rsidRPr="005312D8">
              <w:rPr>
                <w:color w:val="000000"/>
                <w:sz w:val="24"/>
              </w:rPr>
              <w:t>－</w:t>
            </w:r>
            <w:r w:rsidRPr="005312D8">
              <w:rPr>
                <w:rFonts w:ascii="宋体" w:hAnsi="宋体" w:cs="宋体" w:hint="eastAsia"/>
                <w:color w:val="000000"/>
                <w:sz w:val="24"/>
              </w:rPr>
              <w:t>③</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rFonts w:ascii="宋体" w:hAnsi="宋体" w:cs="宋体" w:hint="eastAsia"/>
                <w:color w:val="000000"/>
                <w:sz w:val="24"/>
              </w:rPr>
              <w:t>②</w:t>
            </w:r>
            <w:r w:rsidRPr="005312D8">
              <w:rPr>
                <w:color w:val="000000"/>
                <w:sz w:val="24"/>
              </w:rPr>
              <w:t>－</w:t>
            </w:r>
            <w:r w:rsidRPr="005312D8">
              <w:rPr>
                <w:rFonts w:ascii="宋体" w:hAnsi="宋体" w:cs="宋体" w:hint="eastAsia"/>
                <w:color w:val="000000"/>
                <w:sz w:val="24"/>
              </w:rPr>
              <w:t>④</w:t>
            </w:r>
          </w:p>
        </w:tc>
      </w:tr>
      <w:tr w:rsidR="00C7516C">
        <w:tc>
          <w:tcPr>
            <w:tcW w:w="1497" w:type="dxa"/>
            <w:vAlign w:val="center"/>
          </w:tcPr>
          <w:p w:rsidR="00C7516C" w:rsidRDefault="00414411">
            <w:pPr>
              <w:jc w:val="left"/>
            </w:pPr>
            <w:r>
              <w:rPr>
                <w:color w:val="000000"/>
                <w:sz w:val="24"/>
              </w:rPr>
              <w:t>过去一个月</w:t>
            </w:r>
          </w:p>
        </w:tc>
        <w:tc>
          <w:tcPr>
            <w:tcW w:w="1251" w:type="dxa"/>
            <w:vAlign w:val="center"/>
          </w:tcPr>
          <w:p w:rsidR="00C7516C" w:rsidRDefault="00414411">
            <w:pPr>
              <w:jc w:val="center"/>
            </w:pPr>
            <w:r>
              <w:rPr>
                <w:color w:val="000000"/>
                <w:sz w:val="24"/>
              </w:rPr>
              <w:t>12.02%</w:t>
            </w:r>
          </w:p>
        </w:tc>
        <w:tc>
          <w:tcPr>
            <w:tcW w:w="1250" w:type="dxa"/>
            <w:vAlign w:val="center"/>
          </w:tcPr>
          <w:p w:rsidR="00C7516C" w:rsidRDefault="00414411">
            <w:pPr>
              <w:jc w:val="center"/>
            </w:pPr>
            <w:r>
              <w:rPr>
                <w:color w:val="000000"/>
                <w:sz w:val="24"/>
              </w:rPr>
              <w:t>0.99%</w:t>
            </w:r>
          </w:p>
        </w:tc>
        <w:tc>
          <w:tcPr>
            <w:tcW w:w="1250" w:type="dxa"/>
            <w:vAlign w:val="center"/>
          </w:tcPr>
          <w:p w:rsidR="00C7516C" w:rsidRDefault="00414411">
            <w:pPr>
              <w:jc w:val="center"/>
            </w:pPr>
            <w:r>
              <w:rPr>
                <w:color w:val="000000"/>
                <w:sz w:val="24"/>
              </w:rPr>
              <w:t>6.91%</w:t>
            </w:r>
          </w:p>
        </w:tc>
        <w:tc>
          <w:tcPr>
            <w:tcW w:w="1250" w:type="dxa"/>
            <w:vAlign w:val="center"/>
          </w:tcPr>
          <w:p w:rsidR="00C7516C" w:rsidRDefault="00414411">
            <w:pPr>
              <w:jc w:val="center"/>
            </w:pPr>
            <w:r>
              <w:rPr>
                <w:color w:val="000000"/>
                <w:sz w:val="24"/>
              </w:rPr>
              <w:t>0.66%</w:t>
            </w:r>
          </w:p>
        </w:tc>
        <w:tc>
          <w:tcPr>
            <w:tcW w:w="1250" w:type="dxa"/>
            <w:vAlign w:val="center"/>
          </w:tcPr>
          <w:p w:rsidR="00C7516C" w:rsidRDefault="00414411">
            <w:pPr>
              <w:jc w:val="center"/>
            </w:pPr>
            <w:r>
              <w:rPr>
                <w:color w:val="000000"/>
                <w:sz w:val="24"/>
              </w:rPr>
              <w:t>5.11%</w:t>
            </w:r>
          </w:p>
        </w:tc>
        <w:tc>
          <w:tcPr>
            <w:tcW w:w="1250" w:type="dxa"/>
            <w:vAlign w:val="center"/>
          </w:tcPr>
          <w:p w:rsidR="00C7516C" w:rsidRDefault="00414411">
            <w:pPr>
              <w:jc w:val="center"/>
            </w:pPr>
            <w:r>
              <w:rPr>
                <w:color w:val="000000"/>
                <w:sz w:val="24"/>
              </w:rPr>
              <w:t>0.33%</w:t>
            </w:r>
          </w:p>
        </w:tc>
      </w:tr>
      <w:tr w:rsidR="00C7516C">
        <w:tc>
          <w:tcPr>
            <w:tcW w:w="1497" w:type="dxa"/>
            <w:vAlign w:val="center"/>
          </w:tcPr>
          <w:p w:rsidR="00C7516C" w:rsidRDefault="00414411">
            <w:pPr>
              <w:jc w:val="left"/>
            </w:pPr>
            <w:r>
              <w:rPr>
                <w:color w:val="000000"/>
                <w:sz w:val="24"/>
              </w:rPr>
              <w:t>过去三个月</w:t>
            </w:r>
          </w:p>
        </w:tc>
        <w:tc>
          <w:tcPr>
            <w:tcW w:w="1251" w:type="dxa"/>
            <w:vAlign w:val="center"/>
          </w:tcPr>
          <w:p w:rsidR="00C7516C" w:rsidRDefault="00414411">
            <w:pPr>
              <w:jc w:val="center"/>
            </w:pPr>
            <w:r>
              <w:rPr>
                <w:color w:val="000000"/>
                <w:sz w:val="24"/>
              </w:rPr>
              <w:t>24.45%</w:t>
            </w:r>
          </w:p>
        </w:tc>
        <w:tc>
          <w:tcPr>
            <w:tcW w:w="1250" w:type="dxa"/>
            <w:vAlign w:val="center"/>
          </w:tcPr>
          <w:p w:rsidR="00C7516C" w:rsidRDefault="00414411">
            <w:pPr>
              <w:jc w:val="center"/>
            </w:pPr>
            <w:r>
              <w:rPr>
                <w:color w:val="000000"/>
                <w:sz w:val="24"/>
              </w:rPr>
              <w:t>1.40%</w:t>
            </w:r>
          </w:p>
        </w:tc>
        <w:tc>
          <w:tcPr>
            <w:tcW w:w="1250" w:type="dxa"/>
            <w:vAlign w:val="center"/>
          </w:tcPr>
          <w:p w:rsidR="00C7516C" w:rsidRDefault="00414411">
            <w:pPr>
              <w:jc w:val="center"/>
            </w:pPr>
            <w:r>
              <w:rPr>
                <w:color w:val="000000"/>
                <w:sz w:val="24"/>
              </w:rPr>
              <w:t>12.45%</w:t>
            </w:r>
          </w:p>
        </w:tc>
        <w:tc>
          <w:tcPr>
            <w:tcW w:w="1250" w:type="dxa"/>
            <w:vAlign w:val="center"/>
          </w:tcPr>
          <w:p w:rsidR="00C7516C" w:rsidRDefault="00414411">
            <w:pPr>
              <w:jc w:val="center"/>
            </w:pPr>
            <w:r>
              <w:rPr>
                <w:color w:val="000000"/>
                <w:sz w:val="24"/>
              </w:rPr>
              <w:t>0.82%</w:t>
            </w:r>
          </w:p>
        </w:tc>
        <w:tc>
          <w:tcPr>
            <w:tcW w:w="1250" w:type="dxa"/>
            <w:vAlign w:val="center"/>
          </w:tcPr>
          <w:p w:rsidR="00C7516C" w:rsidRDefault="00414411">
            <w:pPr>
              <w:jc w:val="center"/>
            </w:pPr>
            <w:r>
              <w:rPr>
                <w:color w:val="000000"/>
                <w:sz w:val="24"/>
              </w:rPr>
              <w:t>12.00%</w:t>
            </w:r>
          </w:p>
        </w:tc>
        <w:tc>
          <w:tcPr>
            <w:tcW w:w="1250" w:type="dxa"/>
            <w:vAlign w:val="center"/>
          </w:tcPr>
          <w:p w:rsidR="00C7516C" w:rsidRDefault="00414411">
            <w:pPr>
              <w:jc w:val="center"/>
            </w:pPr>
            <w:r>
              <w:rPr>
                <w:color w:val="000000"/>
                <w:sz w:val="24"/>
              </w:rPr>
              <w:t>0.58%</w:t>
            </w:r>
          </w:p>
        </w:tc>
      </w:tr>
      <w:tr w:rsidR="00C7516C">
        <w:tc>
          <w:tcPr>
            <w:tcW w:w="1497" w:type="dxa"/>
            <w:vAlign w:val="center"/>
          </w:tcPr>
          <w:p w:rsidR="00C7516C" w:rsidRDefault="00414411">
            <w:pPr>
              <w:jc w:val="left"/>
            </w:pPr>
            <w:r>
              <w:rPr>
                <w:color w:val="000000"/>
                <w:sz w:val="24"/>
              </w:rPr>
              <w:t>过去六个月</w:t>
            </w:r>
          </w:p>
        </w:tc>
        <w:tc>
          <w:tcPr>
            <w:tcW w:w="1251" w:type="dxa"/>
            <w:vAlign w:val="center"/>
          </w:tcPr>
          <w:p w:rsidR="00C7516C" w:rsidRDefault="00414411">
            <w:pPr>
              <w:jc w:val="center"/>
            </w:pPr>
            <w:r>
              <w:rPr>
                <w:color w:val="000000"/>
                <w:sz w:val="24"/>
              </w:rPr>
              <w:t>21.82%</w:t>
            </w:r>
          </w:p>
        </w:tc>
        <w:tc>
          <w:tcPr>
            <w:tcW w:w="1250" w:type="dxa"/>
            <w:vAlign w:val="center"/>
          </w:tcPr>
          <w:p w:rsidR="00C7516C" w:rsidRDefault="00414411">
            <w:pPr>
              <w:jc w:val="center"/>
            </w:pPr>
            <w:r>
              <w:rPr>
                <w:color w:val="000000"/>
                <w:sz w:val="24"/>
              </w:rPr>
              <w:t>1.92%</w:t>
            </w:r>
          </w:p>
        </w:tc>
        <w:tc>
          <w:tcPr>
            <w:tcW w:w="1250" w:type="dxa"/>
            <w:vAlign w:val="center"/>
          </w:tcPr>
          <w:p w:rsidR="00C7516C" w:rsidRDefault="00414411">
            <w:pPr>
              <w:jc w:val="center"/>
            </w:pPr>
            <w:r>
              <w:rPr>
                <w:color w:val="000000"/>
                <w:sz w:val="24"/>
              </w:rPr>
              <w:t>9.54%</w:t>
            </w:r>
          </w:p>
        </w:tc>
        <w:tc>
          <w:tcPr>
            <w:tcW w:w="1250" w:type="dxa"/>
            <w:vAlign w:val="center"/>
          </w:tcPr>
          <w:p w:rsidR="00C7516C" w:rsidRDefault="00414411">
            <w:pPr>
              <w:jc w:val="center"/>
            </w:pPr>
            <w:r>
              <w:rPr>
                <w:color w:val="000000"/>
                <w:sz w:val="24"/>
              </w:rPr>
              <w:t>1.30%</w:t>
            </w:r>
          </w:p>
        </w:tc>
        <w:tc>
          <w:tcPr>
            <w:tcW w:w="1250" w:type="dxa"/>
            <w:vAlign w:val="center"/>
          </w:tcPr>
          <w:p w:rsidR="00C7516C" w:rsidRDefault="00414411">
            <w:pPr>
              <w:jc w:val="center"/>
            </w:pPr>
            <w:r>
              <w:rPr>
                <w:color w:val="000000"/>
                <w:sz w:val="24"/>
              </w:rPr>
              <w:t>12.28%</w:t>
            </w:r>
          </w:p>
        </w:tc>
        <w:tc>
          <w:tcPr>
            <w:tcW w:w="1250" w:type="dxa"/>
            <w:vAlign w:val="center"/>
          </w:tcPr>
          <w:p w:rsidR="00C7516C" w:rsidRDefault="00414411">
            <w:pPr>
              <w:jc w:val="center"/>
            </w:pPr>
            <w:r>
              <w:rPr>
                <w:color w:val="000000"/>
                <w:sz w:val="24"/>
              </w:rPr>
              <w:t>0.62%</w:t>
            </w:r>
          </w:p>
        </w:tc>
      </w:tr>
      <w:tr w:rsidR="00C7516C">
        <w:tc>
          <w:tcPr>
            <w:tcW w:w="1497" w:type="dxa"/>
            <w:vAlign w:val="center"/>
          </w:tcPr>
          <w:p w:rsidR="00C7516C" w:rsidRDefault="00414411">
            <w:pPr>
              <w:jc w:val="left"/>
            </w:pPr>
            <w:r>
              <w:rPr>
                <w:color w:val="000000"/>
                <w:sz w:val="24"/>
              </w:rPr>
              <w:t>过去一年</w:t>
            </w:r>
          </w:p>
        </w:tc>
        <w:tc>
          <w:tcPr>
            <w:tcW w:w="1251" w:type="dxa"/>
            <w:vAlign w:val="center"/>
          </w:tcPr>
          <w:p w:rsidR="00C7516C" w:rsidRDefault="00414411">
            <w:pPr>
              <w:jc w:val="center"/>
            </w:pPr>
            <w:r>
              <w:rPr>
                <w:color w:val="000000"/>
                <w:sz w:val="24"/>
              </w:rPr>
              <w:t>35.42%</w:t>
            </w:r>
          </w:p>
        </w:tc>
        <w:tc>
          <w:tcPr>
            <w:tcW w:w="1250" w:type="dxa"/>
            <w:vAlign w:val="center"/>
          </w:tcPr>
          <w:p w:rsidR="00C7516C" w:rsidRDefault="00414411">
            <w:pPr>
              <w:jc w:val="center"/>
            </w:pPr>
            <w:r>
              <w:rPr>
                <w:color w:val="000000"/>
                <w:sz w:val="24"/>
              </w:rPr>
              <w:t>1.62%</w:t>
            </w:r>
          </w:p>
        </w:tc>
        <w:tc>
          <w:tcPr>
            <w:tcW w:w="1250" w:type="dxa"/>
            <w:vAlign w:val="center"/>
          </w:tcPr>
          <w:p w:rsidR="00C7516C" w:rsidRDefault="00414411">
            <w:pPr>
              <w:jc w:val="center"/>
            </w:pPr>
            <w:r>
              <w:rPr>
                <w:color w:val="000000"/>
                <w:sz w:val="24"/>
              </w:rPr>
              <w:t>17.68%</w:t>
            </w:r>
          </w:p>
        </w:tc>
        <w:tc>
          <w:tcPr>
            <w:tcW w:w="1250" w:type="dxa"/>
            <w:vAlign w:val="center"/>
          </w:tcPr>
          <w:p w:rsidR="00C7516C" w:rsidRDefault="00414411">
            <w:pPr>
              <w:jc w:val="center"/>
            </w:pPr>
            <w:r>
              <w:rPr>
                <w:color w:val="000000"/>
                <w:sz w:val="24"/>
              </w:rPr>
              <w:t>1.06%</w:t>
            </w:r>
          </w:p>
        </w:tc>
        <w:tc>
          <w:tcPr>
            <w:tcW w:w="1250" w:type="dxa"/>
            <w:vAlign w:val="center"/>
          </w:tcPr>
          <w:p w:rsidR="00C7516C" w:rsidRDefault="00414411">
            <w:pPr>
              <w:jc w:val="center"/>
            </w:pPr>
            <w:r>
              <w:rPr>
                <w:color w:val="000000"/>
                <w:sz w:val="24"/>
              </w:rPr>
              <w:t>17.74%</w:t>
            </w:r>
          </w:p>
        </w:tc>
        <w:tc>
          <w:tcPr>
            <w:tcW w:w="1250" w:type="dxa"/>
            <w:vAlign w:val="center"/>
          </w:tcPr>
          <w:p w:rsidR="00C7516C" w:rsidRDefault="00414411">
            <w:pPr>
              <w:jc w:val="center"/>
            </w:pPr>
            <w:r>
              <w:rPr>
                <w:color w:val="000000"/>
                <w:sz w:val="24"/>
              </w:rPr>
              <w:t>0.56%</w:t>
            </w:r>
          </w:p>
        </w:tc>
      </w:tr>
      <w:tr w:rsidR="00C7516C">
        <w:tc>
          <w:tcPr>
            <w:tcW w:w="1497" w:type="dxa"/>
            <w:vAlign w:val="center"/>
          </w:tcPr>
          <w:p w:rsidR="00C7516C" w:rsidRDefault="00414411">
            <w:pPr>
              <w:jc w:val="left"/>
            </w:pPr>
            <w:r>
              <w:rPr>
                <w:color w:val="000000"/>
                <w:sz w:val="24"/>
              </w:rPr>
              <w:t>过去三年</w:t>
            </w:r>
          </w:p>
        </w:tc>
        <w:tc>
          <w:tcPr>
            <w:tcW w:w="1251" w:type="dxa"/>
            <w:vAlign w:val="center"/>
          </w:tcPr>
          <w:p w:rsidR="00C7516C" w:rsidRDefault="00414411">
            <w:pPr>
              <w:jc w:val="center"/>
            </w:pPr>
            <w:r>
              <w:rPr>
                <w:color w:val="000000"/>
                <w:sz w:val="24"/>
              </w:rPr>
              <w:t>43.30%</w:t>
            </w:r>
          </w:p>
        </w:tc>
        <w:tc>
          <w:tcPr>
            <w:tcW w:w="1250" w:type="dxa"/>
            <w:vAlign w:val="center"/>
          </w:tcPr>
          <w:p w:rsidR="00C7516C" w:rsidRDefault="00414411">
            <w:pPr>
              <w:jc w:val="center"/>
            </w:pPr>
            <w:r>
              <w:rPr>
                <w:color w:val="000000"/>
                <w:sz w:val="24"/>
              </w:rPr>
              <w:t>1.72%</w:t>
            </w:r>
          </w:p>
        </w:tc>
        <w:tc>
          <w:tcPr>
            <w:tcW w:w="1250" w:type="dxa"/>
            <w:vAlign w:val="center"/>
          </w:tcPr>
          <w:p w:rsidR="00C7516C" w:rsidRDefault="00414411">
            <w:pPr>
              <w:jc w:val="center"/>
            </w:pPr>
            <w:r>
              <w:rPr>
                <w:color w:val="000000"/>
                <w:sz w:val="24"/>
              </w:rPr>
              <w:t>6.67%</w:t>
            </w:r>
          </w:p>
        </w:tc>
        <w:tc>
          <w:tcPr>
            <w:tcW w:w="1250" w:type="dxa"/>
            <w:vAlign w:val="center"/>
          </w:tcPr>
          <w:p w:rsidR="00C7516C" w:rsidRDefault="00414411">
            <w:pPr>
              <w:jc w:val="center"/>
            </w:pPr>
            <w:r>
              <w:rPr>
                <w:color w:val="000000"/>
                <w:sz w:val="24"/>
              </w:rPr>
              <w:t>1.06%</w:t>
            </w:r>
          </w:p>
        </w:tc>
        <w:tc>
          <w:tcPr>
            <w:tcW w:w="1250" w:type="dxa"/>
            <w:vAlign w:val="center"/>
          </w:tcPr>
          <w:p w:rsidR="00C7516C" w:rsidRDefault="00414411">
            <w:pPr>
              <w:jc w:val="center"/>
            </w:pPr>
            <w:r>
              <w:rPr>
                <w:color w:val="000000"/>
                <w:sz w:val="24"/>
              </w:rPr>
              <w:t>36.63%</w:t>
            </w:r>
          </w:p>
        </w:tc>
        <w:tc>
          <w:tcPr>
            <w:tcW w:w="1250" w:type="dxa"/>
            <w:vAlign w:val="center"/>
          </w:tcPr>
          <w:p w:rsidR="00C7516C" w:rsidRDefault="00414411">
            <w:pPr>
              <w:jc w:val="center"/>
            </w:pPr>
            <w:r>
              <w:rPr>
                <w:color w:val="000000"/>
                <w:sz w:val="24"/>
              </w:rPr>
              <w:t>0.66%</w:t>
            </w:r>
          </w:p>
        </w:tc>
      </w:tr>
      <w:tr w:rsidR="00C7516C">
        <w:tc>
          <w:tcPr>
            <w:tcW w:w="1497" w:type="dxa"/>
            <w:vAlign w:val="center"/>
          </w:tcPr>
          <w:p w:rsidR="00C7516C" w:rsidRDefault="00414411">
            <w:pPr>
              <w:jc w:val="left"/>
            </w:pPr>
            <w:r>
              <w:rPr>
                <w:color w:val="000000"/>
                <w:sz w:val="24"/>
              </w:rPr>
              <w:t>自基金合同生效起至今</w:t>
            </w:r>
          </w:p>
        </w:tc>
        <w:tc>
          <w:tcPr>
            <w:tcW w:w="1251" w:type="dxa"/>
            <w:vAlign w:val="center"/>
          </w:tcPr>
          <w:p w:rsidR="00C7516C" w:rsidRDefault="00414411">
            <w:pPr>
              <w:jc w:val="center"/>
            </w:pPr>
            <w:r>
              <w:rPr>
                <w:color w:val="000000"/>
                <w:sz w:val="24"/>
              </w:rPr>
              <w:t>135.79%</w:t>
            </w:r>
          </w:p>
        </w:tc>
        <w:tc>
          <w:tcPr>
            <w:tcW w:w="1250" w:type="dxa"/>
            <w:vAlign w:val="center"/>
          </w:tcPr>
          <w:p w:rsidR="00C7516C" w:rsidRDefault="00414411">
            <w:pPr>
              <w:jc w:val="center"/>
            </w:pPr>
            <w:r>
              <w:rPr>
                <w:color w:val="000000"/>
                <w:sz w:val="24"/>
              </w:rPr>
              <w:t>1.82%</w:t>
            </w:r>
          </w:p>
        </w:tc>
        <w:tc>
          <w:tcPr>
            <w:tcW w:w="1250" w:type="dxa"/>
            <w:vAlign w:val="center"/>
          </w:tcPr>
          <w:p w:rsidR="00C7516C" w:rsidRDefault="00414411">
            <w:pPr>
              <w:jc w:val="center"/>
            </w:pPr>
            <w:r>
              <w:rPr>
                <w:color w:val="000000"/>
                <w:sz w:val="24"/>
              </w:rPr>
              <w:t>88.19%</w:t>
            </w:r>
          </w:p>
        </w:tc>
        <w:tc>
          <w:tcPr>
            <w:tcW w:w="1250" w:type="dxa"/>
            <w:vAlign w:val="center"/>
          </w:tcPr>
          <w:p w:rsidR="00C7516C" w:rsidRDefault="00414411">
            <w:pPr>
              <w:jc w:val="center"/>
            </w:pPr>
            <w:r>
              <w:rPr>
                <w:color w:val="000000"/>
                <w:sz w:val="24"/>
              </w:rPr>
              <w:t>1.26%</w:t>
            </w:r>
          </w:p>
        </w:tc>
        <w:tc>
          <w:tcPr>
            <w:tcW w:w="1250" w:type="dxa"/>
            <w:vAlign w:val="center"/>
          </w:tcPr>
          <w:p w:rsidR="00C7516C" w:rsidRDefault="00414411">
            <w:pPr>
              <w:jc w:val="center"/>
            </w:pPr>
            <w:r>
              <w:rPr>
                <w:color w:val="000000"/>
                <w:sz w:val="24"/>
              </w:rPr>
              <w:t>47.60%</w:t>
            </w:r>
          </w:p>
        </w:tc>
        <w:tc>
          <w:tcPr>
            <w:tcW w:w="1250" w:type="dxa"/>
            <w:vAlign w:val="center"/>
          </w:tcPr>
          <w:p w:rsidR="00C7516C" w:rsidRDefault="00414411">
            <w:pPr>
              <w:jc w:val="center"/>
            </w:pPr>
            <w:r>
              <w:rPr>
                <w:color w:val="000000"/>
                <w:sz w:val="24"/>
              </w:rPr>
              <w:t>0.56%</w:t>
            </w:r>
          </w:p>
        </w:tc>
      </w:tr>
    </w:tbl>
    <w:p w:rsidR="00C7516C" w:rsidRDefault="00414411">
      <w:pPr>
        <w:tabs>
          <w:tab w:val="left" w:pos="426"/>
        </w:tabs>
        <w:spacing w:before="29" w:line="288" w:lineRule="auto"/>
        <w:jc w:val="left"/>
        <w:rPr>
          <w:kern w:val="0"/>
          <w:sz w:val="24"/>
        </w:rPr>
      </w:pPr>
      <w:r>
        <w:rPr>
          <w:kern w:val="0"/>
          <w:sz w:val="24"/>
        </w:rPr>
        <w:t>注：</w:t>
      </w:r>
      <w:r>
        <w:rPr>
          <w:kern w:val="0"/>
          <w:sz w:val="24"/>
        </w:rPr>
        <w:t>1</w:t>
      </w:r>
      <w:r>
        <w:rPr>
          <w:kern w:val="0"/>
          <w:sz w:val="24"/>
        </w:rPr>
        <w:t>、本基金业绩比较基准自</w:t>
      </w:r>
      <w:r>
        <w:rPr>
          <w:kern w:val="0"/>
          <w:sz w:val="24"/>
        </w:rPr>
        <w:t>2015</w:t>
      </w:r>
      <w:r>
        <w:rPr>
          <w:kern w:val="0"/>
          <w:sz w:val="24"/>
        </w:rPr>
        <w:t>年</w:t>
      </w:r>
      <w:r>
        <w:rPr>
          <w:kern w:val="0"/>
          <w:sz w:val="24"/>
        </w:rPr>
        <w:t>10</w:t>
      </w:r>
      <w:r>
        <w:rPr>
          <w:kern w:val="0"/>
          <w:sz w:val="24"/>
        </w:rPr>
        <w:t>月</w:t>
      </w:r>
      <w:r>
        <w:rPr>
          <w:kern w:val="0"/>
          <w:sz w:val="24"/>
        </w:rPr>
        <w:t>1</w:t>
      </w:r>
      <w:r>
        <w:rPr>
          <w:kern w:val="0"/>
          <w:sz w:val="24"/>
        </w:rPr>
        <w:t>日起，由</w:t>
      </w:r>
      <w:r>
        <w:rPr>
          <w:kern w:val="0"/>
          <w:sz w:val="24"/>
        </w:rPr>
        <w:t>“75%×</w:t>
      </w:r>
      <w:r>
        <w:rPr>
          <w:kern w:val="0"/>
          <w:sz w:val="24"/>
        </w:rPr>
        <w:t>中证</w:t>
      </w:r>
      <w:r>
        <w:rPr>
          <w:kern w:val="0"/>
          <w:sz w:val="24"/>
        </w:rPr>
        <w:t>700</w:t>
      </w:r>
      <w:r>
        <w:rPr>
          <w:kern w:val="0"/>
          <w:sz w:val="24"/>
        </w:rPr>
        <w:t>指数</w:t>
      </w:r>
      <w:r>
        <w:rPr>
          <w:kern w:val="0"/>
          <w:sz w:val="24"/>
        </w:rPr>
        <w:t>+25%×</w:t>
      </w:r>
      <w:r>
        <w:rPr>
          <w:kern w:val="0"/>
          <w:sz w:val="24"/>
        </w:rPr>
        <w:t>中信全债指数</w:t>
      </w:r>
      <w:r>
        <w:rPr>
          <w:kern w:val="0"/>
          <w:sz w:val="24"/>
        </w:rPr>
        <w:t>”</w:t>
      </w:r>
      <w:r>
        <w:rPr>
          <w:kern w:val="0"/>
          <w:sz w:val="24"/>
        </w:rPr>
        <w:t>变更为</w:t>
      </w:r>
      <w:r>
        <w:rPr>
          <w:kern w:val="0"/>
          <w:sz w:val="24"/>
        </w:rPr>
        <w:t>“75%×</w:t>
      </w:r>
      <w:r>
        <w:rPr>
          <w:kern w:val="0"/>
          <w:sz w:val="24"/>
        </w:rPr>
        <w:t>中证</w:t>
      </w:r>
      <w:r>
        <w:rPr>
          <w:kern w:val="0"/>
          <w:sz w:val="24"/>
        </w:rPr>
        <w:t>700</w:t>
      </w:r>
      <w:r>
        <w:rPr>
          <w:kern w:val="0"/>
          <w:sz w:val="24"/>
        </w:rPr>
        <w:t>指数</w:t>
      </w:r>
      <w:r>
        <w:rPr>
          <w:kern w:val="0"/>
          <w:sz w:val="24"/>
        </w:rPr>
        <w:t>+25%×</w:t>
      </w:r>
      <w:r>
        <w:rPr>
          <w:kern w:val="0"/>
          <w:sz w:val="24"/>
        </w:rPr>
        <w:t>中证综合债券指数</w:t>
      </w:r>
      <w:r>
        <w:rPr>
          <w:kern w:val="0"/>
          <w:sz w:val="24"/>
        </w:rPr>
        <w:t>”</w:t>
      </w:r>
      <w:r>
        <w:rPr>
          <w:kern w:val="0"/>
          <w:sz w:val="24"/>
        </w:rPr>
        <w:t>，</w:t>
      </w:r>
      <w:r>
        <w:rPr>
          <w:kern w:val="0"/>
          <w:sz w:val="24"/>
        </w:rPr>
        <w:t>3.2.2</w:t>
      </w:r>
      <w:r>
        <w:rPr>
          <w:kern w:val="0"/>
          <w:sz w:val="24"/>
        </w:rPr>
        <w:t>同。详情见本基金管理人于</w:t>
      </w:r>
      <w:r>
        <w:rPr>
          <w:kern w:val="0"/>
          <w:sz w:val="24"/>
        </w:rPr>
        <w:t>2015</w:t>
      </w:r>
      <w:r>
        <w:rPr>
          <w:kern w:val="0"/>
          <w:sz w:val="24"/>
        </w:rPr>
        <w:t>年</w:t>
      </w:r>
      <w:r>
        <w:rPr>
          <w:kern w:val="0"/>
          <w:sz w:val="24"/>
        </w:rPr>
        <w:t>9</w:t>
      </w:r>
      <w:r>
        <w:rPr>
          <w:kern w:val="0"/>
          <w:sz w:val="24"/>
        </w:rPr>
        <w:t>月</w:t>
      </w:r>
      <w:r>
        <w:rPr>
          <w:kern w:val="0"/>
          <w:sz w:val="24"/>
        </w:rPr>
        <w:t>28</w:t>
      </w:r>
      <w:r>
        <w:rPr>
          <w:kern w:val="0"/>
          <w:sz w:val="24"/>
        </w:rPr>
        <w:t>日发布的《交银施罗德基金管理有限公司关于旗下部分基金业绩比较基准变更并修改基金合同相关内容的公告》。</w:t>
      </w:r>
    </w:p>
    <w:p w:rsidR="001548F9" w:rsidRPr="005312D8" w:rsidRDefault="001548F9" w:rsidP="00EB728B">
      <w:pPr>
        <w:tabs>
          <w:tab w:val="left" w:pos="426"/>
        </w:tabs>
        <w:spacing w:before="29" w:line="288" w:lineRule="auto"/>
        <w:ind w:firstLineChars="200" w:firstLine="480"/>
        <w:jc w:val="left"/>
        <w:rPr>
          <w:kern w:val="0"/>
          <w:sz w:val="24"/>
        </w:rPr>
      </w:pPr>
      <w:r w:rsidRPr="005312D8">
        <w:rPr>
          <w:kern w:val="0"/>
          <w:sz w:val="24"/>
        </w:rPr>
        <w:t>2</w:t>
      </w:r>
      <w:r w:rsidRPr="005312D8">
        <w:rPr>
          <w:kern w:val="0"/>
          <w:sz w:val="24"/>
        </w:rPr>
        <w:t>、本基金的业绩比较基准每日进行再平衡过程。</w:t>
      </w:r>
    </w:p>
    <w:p w:rsidR="001548F9" w:rsidRPr="005312D8" w:rsidRDefault="001548F9" w:rsidP="0048308E">
      <w:pPr>
        <w:pStyle w:val="22"/>
        <w:adjustRightInd w:val="0"/>
        <w:snapToGrid w:val="0"/>
        <w:spacing w:before="29" w:line="288" w:lineRule="auto"/>
        <w:ind w:firstLineChars="0" w:firstLine="0"/>
        <w:rPr>
          <w:rFonts w:ascii="Times New Roman" w:hAnsi="Times New Roman"/>
          <w:color w:val="auto"/>
        </w:rPr>
      </w:pPr>
    </w:p>
    <w:p w:rsidR="001548F9" w:rsidRPr="005312D8" w:rsidRDefault="001548F9" w:rsidP="0048308E">
      <w:pPr>
        <w:spacing w:before="29" w:line="288" w:lineRule="auto"/>
        <w:rPr>
          <w:b/>
          <w:kern w:val="0"/>
          <w:sz w:val="24"/>
        </w:rPr>
      </w:pPr>
      <w:r w:rsidRPr="005312D8">
        <w:rPr>
          <w:b/>
          <w:kern w:val="0"/>
          <w:sz w:val="24"/>
        </w:rPr>
        <w:lastRenderedPageBreak/>
        <w:t xml:space="preserve">3.2.2 </w:t>
      </w:r>
      <w:r w:rsidR="003F13E3" w:rsidRPr="005312D8">
        <w:rPr>
          <w:rFonts w:hint="eastAsia"/>
          <w:b/>
          <w:kern w:val="0"/>
          <w:sz w:val="24"/>
        </w:rPr>
        <w:t xml:space="preserve"> </w:t>
      </w:r>
      <w:r w:rsidR="003F13E3" w:rsidRPr="005312D8">
        <w:rPr>
          <w:b/>
          <w:kern w:val="0"/>
          <w:sz w:val="24"/>
        </w:rPr>
        <w:t>自基金合同生效以来</w:t>
      </w:r>
      <w:r w:rsidRPr="005312D8">
        <w:rPr>
          <w:b/>
          <w:kern w:val="0"/>
          <w:sz w:val="24"/>
        </w:rPr>
        <w:t>基金份额累计净值增长率变动及其与同期业绩比较基准收益率变动的比较</w:t>
      </w:r>
    </w:p>
    <w:p w:rsidR="001548F9" w:rsidRPr="005312D8" w:rsidRDefault="001548F9" w:rsidP="0048308E">
      <w:pPr>
        <w:spacing w:before="29" w:line="288" w:lineRule="auto"/>
        <w:jc w:val="center"/>
        <w:rPr>
          <w:kern w:val="0"/>
          <w:sz w:val="24"/>
        </w:rPr>
      </w:pPr>
      <w:r w:rsidRPr="005312D8">
        <w:rPr>
          <w:kern w:val="0"/>
          <w:sz w:val="24"/>
        </w:rPr>
        <w:t>交银施罗德先锋混合型证券投资基金</w:t>
      </w:r>
    </w:p>
    <w:p w:rsidR="001548F9" w:rsidRPr="005312D8" w:rsidRDefault="00CE3047" w:rsidP="0048308E">
      <w:pPr>
        <w:spacing w:before="29" w:line="288" w:lineRule="auto"/>
        <w:jc w:val="center"/>
        <w:rPr>
          <w:kern w:val="0"/>
          <w:sz w:val="24"/>
        </w:rPr>
      </w:pPr>
      <w:r w:rsidRPr="005312D8">
        <w:rPr>
          <w:kern w:val="0"/>
          <w:sz w:val="24"/>
        </w:rPr>
        <w:t>份额累计净值增长率与业绩比较基准收益率</w:t>
      </w:r>
      <w:r w:rsidR="001548F9" w:rsidRPr="005312D8">
        <w:rPr>
          <w:kern w:val="0"/>
          <w:sz w:val="24"/>
        </w:rPr>
        <w:t>历史走势对比图</w:t>
      </w:r>
    </w:p>
    <w:p w:rsidR="001548F9" w:rsidRPr="005312D8" w:rsidRDefault="00777C63" w:rsidP="0048308E">
      <w:pPr>
        <w:pStyle w:val="a6"/>
        <w:snapToGrid w:val="0"/>
        <w:spacing w:before="29" w:line="288" w:lineRule="auto"/>
        <w:jc w:val="center"/>
        <w:rPr>
          <w:rFonts w:ascii="Times New Roman" w:hAnsi="Times New Roman"/>
          <w:sz w:val="24"/>
          <w:szCs w:val="24"/>
        </w:rPr>
      </w:pPr>
      <w:r w:rsidRPr="005312D8">
        <w:rPr>
          <w:rFonts w:ascii="Times New Roman" w:hAnsi="Times New Roman"/>
          <w:sz w:val="24"/>
          <w:szCs w:val="24"/>
        </w:rPr>
        <w:t>（</w:t>
      </w:r>
      <w:r w:rsidR="001548F9" w:rsidRPr="005312D8">
        <w:rPr>
          <w:rFonts w:ascii="Times New Roman" w:hAnsi="Times New Roman"/>
          <w:sz w:val="24"/>
          <w:szCs w:val="24"/>
        </w:rPr>
        <w:t>2009</w:t>
      </w:r>
      <w:r w:rsidR="001548F9" w:rsidRPr="005312D8">
        <w:rPr>
          <w:rFonts w:ascii="Times New Roman" w:hAnsi="Times New Roman"/>
          <w:sz w:val="24"/>
          <w:szCs w:val="24"/>
        </w:rPr>
        <w:t>年</w:t>
      </w:r>
      <w:r w:rsidR="001548F9" w:rsidRPr="005312D8">
        <w:rPr>
          <w:rFonts w:ascii="Times New Roman" w:hAnsi="Times New Roman"/>
          <w:sz w:val="24"/>
          <w:szCs w:val="24"/>
        </w:rPr>
        <w:t>4</w:t>
      </w:r>
      <w:r w:rsidR="001548F9" w:rsidRPr="005312D8">
        <w:rPr>
          <w:rFonts w:ascii="Times New Roman" w:hAnsi="Times New Roman"/>
          <w:sz w:val="24"/>
          <w:szCs w:val="24"/>
        </w:rPr>
        <w:t>月</w:t>
      </w:r>
      <w:r w:rsidR="001548F9" w:rsidRPr="005312D8">
        <w:rPr>
          <w:rFonts w:ascii="Times New Roman" w:hAnsi="Times New Roman"/>
          <w:sz w:val="24"/>
          <w:szCs w:val="24"/>
        </w:rPr>
        <w:t>10</w:t>
      </w:r>
      <w:r w:rsidR="001548F9" w:rsidRPr="005312D8">
        <w:rPr>
          <w:rFonts w:ascii="Times New Roman" w:hAnsi="Times New Roman"/>
          <w:sz w:val="24"/>
          <w:szCs w:val="24"/>
        </w:rPr>
        <w:t>日至</w:t>
      </w:r>
      <w:r w:rsidRPr="005312D8">
        <w:rPr>
          <w:rFonts w:ascii="Times New Roman" w:hAnsi="Times New Roman"/>
          <w:sz w:val="24"/>
          <w:szCs w:val="24"/>
        </w:rPr>
        <w:t>2020</w:t>
      </w:r>
      <w:r w:rsidRPr="005312D8">
        <w:rPr>
          <w:rFonts w:ascii="Times New Roman" w:hAnsi="Times New Roman"/>
          <w:sz w:val="24"/>
          <w:szCs w:val="24"/>
        </w:rPr>
        <w:t>年</w:t>
      </w:r>
      <w:r w:rsidRPr="005312D8">
        <w:rPr>
          <w:rFonts w:ascii="Times New Roman" w:hAnsi="Times New Roman"/>
          <w:sz w:val="24"/>
          <w:szCs w:val="24"/>
        </w:rPr>
        <w:t>6</w:t>
      </w:r>
      <w:r w:rsidRPr="005312D8">
        <w:rPr>
          <w:rFonts w:ascii="Times New Roman" w:hAnsi="Times New Roman"/>
          <w:sz w:val="24"/>
          <w:szCs w:val="24"/>
        </w:rPr>
        <w:t>月</w:t>
      </w:r>
      <w:r w:rsidRPr="005312D8">
        <w:rPr>
          <w:rFonts w:ascii="Times New Roman" w:hAnsi="Times New Roman"/>
          <w:sz w:val="24"/>
          <w:szCs w:val="24"/>
        </w:rPr>
        <w:t>30</w:t>
      </w:r>
      <w:r w:rsidRPr="005312D8">
        <w:rPr>
          <w:rFonts w:ascii="Times New Roman" w:hAnsi="Times New Roman"/>
          <w:sz w:val="24"/>
          <w:szCs w:val="24"/>
        </w:rPr>
        <w:t>日）</w:t>
      </w:r>
    </w:p>
    <w:p w:rsidR="001548F9" w:rsidRPr="005312D8" w:rsidRDefault="00D33BAF" w:rsidP="0048308E">
      <w:pPr>
        <w:spacing w:before="29" w:line="288" w:lineRule="auto"/>
        <w:jc w:val="center"/>
        <w:rPr>
          <w:color w:val="000000"/>
          <w:sz w:val="24"/>
        </w:rPr>
      </w:pPr>
      <w:r w:rsidRPr="005312D8">
        <w:rPr>
          <w:noProof/>
          <w:color w:val="000000"/>
          <w:sz w:val="24"/>
        </w:rPr>
        <w:drawing>
          <wp:inline distT="0" distB="0" distL="0" distR="0">
            <wp:extent cx="5759450" cy="3372734"/>
            <wp:effectExtent l="0" t="0" r="0" b="0"/>
            <wp:docPr id="1" name="图片 1"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548F9" w:rsidRPr="005312D8" w:rsidRDefault="001548F9" w:rsidP="0048308E">
      <w:pPr>
        <w:tabs>
          <w:tab w:val="left" w:pos="426"/>
        </w:tabs>
        <w:spacing w:before="29" w:line="288" w:lineRule="auto"/>
        <w:jc w:val="left"/>
        <w:rPr>
          <w:kern w:val="0"/>
          <w:sz w:val="24"/>
        </w:rPr>
      </w:pPr>
      <w:r w:rsidRPr="005312D8">
        <w:rPr>
          <w:kern w:val="0"/>
          <w:sz w:val="24"/>
        </w:rPr>
        <w:t>注：本基金建仓期为自基金合同生效日起的</w:t>
      </w:r>
      <w:r w:rsidRPr="005312D8">
        <w:rPr>
          <w:kern w:val="0"/>
          <w:sz w:val="24"/>
        </w:rPr>
        <w:t>6</w:t>
      </w:r>
      <w:r w:rsidRPr="005312D8">
        <w:rPr>
          <w:kern w:val="0"/>
          <w:sz w:val="24"/>
        </w:rPr>
        <w:t>个月。截至建仓期结束，本基金各项资产配置比例符合基金合同及招募说明书有关投资比例的约定。</w:t>
      </w:r>
    </w:p>
    <w:p w:rsidR="001548F9" w:rsidRPr="005312D8" w:rsidRDefault="001548F9" w:rsidP="0048308E">
      <w:pPr>
        <w:spacing w:before="29" w:line="288" w:lineRule="auto"/>
        <w:rPr>
          <w:color w:val="000000"/>
          <w:sz w:val="24"/>
        </w:rPr>
      </w:pPr>
    </w:p>
    <w:p w:rsidR="00F1024B" w:rsidRPr="005312D8" w:rsidRDefault="001548F9" w:rsidP="00273210">
      <w:pPr>
        <w:pStyle w:val="1"/>
        <w:keepNext/>
        <w:keepLines/>
        <w:widowControl w:val="0"/>
        <w:spacing w:beforeLines="100" w:before="312" w:afterLines="100" w:after="312" w:line="288" w:lineRule="auto"/>
        <w:jc w:val="center"/>
        <w:rPr>
          <w:b/>
          <w:bCs/>
          <w:szCs w:val="24"/>
          <w:lang w:val="en-US"/>
        </w:rPr>
      </w:pPr>
      <w:bookmarkStart w:id="21" w:name="_Toc225498254"/>
      <w:bookmarkStart w:id="22" w:name="_Toc49176156"/>
      <w:r w:rsidRPr="005312D8">
        <w:rPr>
          <w:b/>
          <w:bCs/>
          <w:szCs w:val="24"/>
          <w:lang w:val="en-US"/>
        </w:rPr>
        <w:t xml:space="preserve">§4  </w:t>
      </w:r>
      <w:r w:rsidRPr="005312D8">
        <w:rPr>
          <w:b/>
          <w:bCs/>
          <w:szCs w:val="24"/>
          <w:lang w:val="en-US"/>
        </w:rPr>
        <w:t>管理人报告</w:t>
      </w:r>
      <w:bookmarkEnd w:id="21"/>
      <w:bookmarkEnd w:id="22"/>
    </w:p>
    <w:p w:rsidR="001548F9" w:rsidRPr="005312D8" w:rsidRDefault="001548F9" w:rsidP="0048308E">
      <w:pPr>
        <w:pStyle w:val="20"/>
        <w:spacing w:before="29" w:after="0" w:line="288" w:lineRule="auto"/>
        <w:rPr>
          <w:rFonts w:ascii="Times New Roman" w:hAnsi="Times New Roman"/>
          <w:kern w:val="0"/>
          <w:szCs w:val="24"/>
        </w:rPr>
      </w:pPr>
      <w:bookmarkStart w:id="23" w:name="_Toc49176157"/>
      <w:r w:rsidRPr="005312D8">
        <w:rPr>
          <w:rFonts w:ascii="Times New Roman" w:hAnsi="Times New Roman"/>
          <w:kern w:val="0"/>
          <w:szCs w:val="24"/>
        </w:rPr>
        <w:t xml:space="preserve">4.1 </w:t>
      </w:r>
      <w:r w:rsidRPr="005312D8">
        <w:rPr>
          <w:rFonts w:ascii="Times New Roman" w:hAnsi="Times New Roman"/>
          <w:kern w:val="0"/>
          <w:szCs w:val="24"/>
        </w:rPr>
        <w:t>基金管理人及基金经理情况</w:t>
      </w:r>
      <w:bookmarkEnd w:id="23"/>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color w:val="000000"/>
          <w:kern w:val="0"/>
          <w:sz w:val="24"/>
        </w:rPr>
        <w:t xml:space="preserve">4.1.1 </w:t>
      </w:r>
      <w:r w:rsidRPr="005312D8">
        <w:rPr>
          <w:b/>
          <w:color w:val="000000"/>
          <w:kern w:val="0"/>
          <w:sz w:val="24"/>
        </w:rPr>
        <w:t>基金管理人及其管理基金的经验</w:t>
      </w:r>
    </w:p>
    <w:p w:rsidR="00C7516C" w:rsidRDefault="00414411">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548F9" w:rsidRPr="005312D8" w:rsidRDefault="001548F9" w:rsidP="00035D71">
      <w:pPr>
        <w:spacing w:before="29" w:line="288" w:lineRule="auto"/>
        <w:ind w:firstLineChars="200" w:firstLine="480"/>
        <w:rPr>
          <w:color w:val="000000"/>
          <w:sz w:val="24"/>
        </w:rPr>
      </w:pPr>
      <w:r w:rsidRPr="005312D8">
        <w:rPr>
          <w:color w:val="000000"/>
          <w:sz w:val="24"/>
        </w:rPr>
        <w:t>截至报告期末，公司管理了包括货币型、债券型、普通混合型和股票型在内的</w:t>
      </w:r>
      <w:r w:rsidRPr="005312D8">
        <w:rPr>
          <w:color w:val="000000"/>
          <w:sz w:val="24"/>
        </w:rPr>
        <w:t>89</w:t>
      </w:r>
      <w:r w:rsidRPr="005312D8">
        <w:rPr>
          <w:color w:val="000000"/>
          <w:sz w:val="24"/>
        </w:rPr>
        <w:t>只基金，其中股票型涵盖普通指数型、交易型开放式（</w:t>
      </w:r>
      <w:r w:rsidRPr="005312D8">
        <w:rPr>
          <w:color w:val="000000"/>
          <w:sz w:val="24"/>
        </w:rPr>
        <w:t>ETF</w:t>
      </w:r>
      <w:r w:rsidRPr="005312D8">
        <w:rPr>
          <w:color w:val="000000"/>
          <w:sz w:val="24"/>
        </w:rPr>
        <w:t>）、</w:t>
      </w:r>
      <w:r w:rsidRPr="005312D8">
        <w:rPr>
          <w:color w:val="000000"/>
          <w:sz w:val="24"/>
        </w:rPr>
        <w:t>QDII</w:t>
      </w:r>
      <w:r w:rsidRPr="005312D8">
        <w:rPr>
          <w:color w:val="000000"/>
          <w:sz w:val="24"/>
        </w:rPr>
        <w:t>等不同类型基金。</w:t>
      </w:r>
    </w:p>
    <w:p w:rsidR="001548F9" w:rsidRPr="005312D8" w:rsidRDefault="001548F9" w:rsidP="00035D71">
      <w:pPr>
        <w:spacing w:before="29" w:line="288" w:lineRule="auto"/>
        <w:ind w:firstLineChars="200" w:firstLine="480"/>
        <w:rPr>
          <w:color w:val="000000"/>
          <w:kern w:val="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color w:val="000000"/>
          <w:kern w:val="0"/>
          <w:sz w:val="24"/>
        </w:rPr>
        <w:lastRenderedPageBreak/>
        <w:t xml:space="preserve">4.1.2 </w:t>
      </w:r>
      <w:r w:rsidRPr="005312D8">
        <w:rPr>
          <w:b/>
          <w:color w:val="000000"/>
          <w:kern w:val="0"/>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417"/>
        <w:gridCol w:w="1418"/>
        <w:gridCol w:w="1417"/>
        <w:gridCol w:w="833"/>
        <w:gridCol w:w="3062"/>
      </w:tblGrid>
      <w:tr w:rsidR="001548F9" w:rsidRPr="005312D8" w:rsidTr="00951342">
        <w:tc>
          <w:tcPr>
            <w:tcW w:w="851" w:type="dxa"/>
            <w:vMerge w:val="restart"/>
            <w:vAlign w:val="center"/>
          </w:tcPr>
          <w:p w:rsidR="001548F9" w:rsidRPr="005312D8" w:rsidRDefault="001548F9" w:rsidP="0048308E">
            <w:pPr>
              <w:spacing w:before="29" w:line="288" w:lineRule="auto"/>
              <w:jc w:val="center"/>
              <w:rPr>
                <w:color w:val="000000"/>
                <w:sz w:val="24"/>
              </w:rPr>
            </w:pPr>
            <w:r w:rsidRPr="005312D8">
              <w:rPr>
                <w:color w:val="000000"/>
                <w:sz w:val="24"/>
              </w:rPr>
              <w:t>姓名</w:t>
            </w:r>
          </w:p>
        </w:tc>
        <w:tc>
          <w:tcPr>
            <w:tcW w:w="1417" w:type="dxa"/>
            <w:vMerge w:val="restart"/>
            <w:vAlign w:val="center"/>
          </w:tcPr>
          <w:p w:rsidR="001548F9" w:rsidRPr="005312D8" w:rsidRDefault="001548F9" w:rsidP="0048308E">
            <w:pPr>
              <w:spacing w:before="29" w:line="288" w:lineRule="auto"/>
              <w:jc w:val="center"/>
              <w:rPr>
                <w:color w:val="000000"/>
                <w:sz w:val="24"/>
              </w:rPr>
            </w:pPr>
            <w:r w:rsidRPr="005312D8">
              <w:rPr>
                <w:color w:val="000000"/>
                <w:sz w:val="24"/>
              </w:rPr>
              <w:t>职务</w:t>
            </w:r>
          </w:p>
        </w:tc>
        <w:tc>
          <w:tcPr>
            <w:tcW w:w="2835" w:type="dxa"/>
            <w:gridSpan w:val="2"/>
            <w:vAlign w:val="center"/>
          </w:tcPr>
          <w:p w:rsidR="001728F8" w:rsidRPr="005312D8" w:rsidRDefault="001548F9" w:rsidP="0048308E">
            <w:pPr>
              <w:spacing w:before="29" w:line="288" w:lineRule="auto"/>
              <w:jc w:val="center"/>
              <w:rPr>
                <w:color w:val="000000"/>
                <w:sz w:val="24"/>
              </w:rPr>
            </w:pPr>
            <w:r w:rsidRPr="005312D8">
              <w:rPr>
                <w:color w:val="000000"/>
                <w:sz w:val="24"/>
              </w:rPr>
              <w:t>任本基金的基金经理</w:t>
            </w:r>
          </w:p>
          <w:p w:rsidR="001548F9" w:rsidRPr="005312D8" w:rsidRDefault="001548F9" w:rsidP="0048308E">
            <w:pPr>
              <w:spacing w:before="29" w:line="288" w:lineRule="auto"/>
              <w:jc w:val="center"/>
              <w:rPr>
                <w:color w:val="000000"/>
                <w:sz w:val="24"/>
              </w:rPr>
            </w:pPr>
            <w:r w:rsidRPr="005312D8">
              <w:rPr>
                <w:color w:val="000000"/>
                <w:sz w:val="24"/>
              </w:rPr>
              <w:t>（助理）期限</w:t>
            </w:r>
          </w:p>
        </w:tc>
        <w:tc>
          <w:tcPr>
            <w:tcW w:w="833" w:type="dxa"/>
            <w:vMerge w:val="restart"/>
            <w:vAlign w:val="center"/>
          </w:tcPr>
          <w:p w:rsidR="001548F9" w:rsidRPr="005312D8" w:rsidRDefault="001548F9" w:rsidP="0048308E">
            <w:pPr>
              <w:spacing w:before="29" w:line="288" w:lineRule="auto"/>
              <w:jc w:val="center"/>
              <w:rPr>
                <w:color w:val="000000"/>
                <w:sz w:val="24"/>
              </w:rPr>
            </w:pPr>
            <w:r w:rsidRPr="005312D8">
              <w:rPr>
                <w:color w:val="000000"/>
                <w:sz w:val="24"/>
              </w:rPr>
              <w:t>证券从业年限</w:t>
            </w:r>
          </w:p>
        </w:tc>
        <w:tc>
          <w:tcPr>
            <w:tcW w:w="3062" w:type="dxa"/>
            <w:vMerge w:val="restart"/>
            <w:vAlign w:val="center"/>
          </w:tcPr>
          <w:p w:rsidR="001548F9" w:rsidRPr="005312D8" w:rsidRDefault="001548F9" w:rsidP="0048308E">
            <w:pPr>
              <w:spacing w:before="29" w:line="288" w:lineRule="auto"/>
              <w:jc w:val="center"/>
              <w:rPr>
                <w:color w:val="000000"/>
                <w:sz w:val="24"/>
              </w:rPr>
            </w:pPr>
            <w:r w:rsidRPr="005312D8">
              <w:rPr>
                <w:color w:val="000000"/>
                <w:sz w:val="24"/>
              </w:rPr>
              <w:t>说明</w:t>
            </w:r>
          </w:p>
        </w:tc>
      </w:tr>
      <w:tr w:rsidR="001548F9" w:rsidRPr="005312D8" w:rsidTr="00951342">
        <w:tc>
          <w:tcPr>
            <w:tcW w:w="851" w:type="dxa"/>
            <w:vMerge/>
            <w:vAlign w:val="center"/>
          </w:tcPr>
          <w:p w:rsidR="001548F9" w:rsidRPr="005312D8" w:rsidRDefault="001548F9" w:rsidP="0048308E">
            <w:pPr>
              <w:widowControl/>
              <w:spacing w:before="29" w:line="288" w:lineRule="auto"/>
              <w:jc w:val="left"/>
              <w:rPr>
                <w:color w:val="000000"/>
                <w:sz w:val="24"/>
              </w:rPr>
            </w:pPr>
          </w:p>
        </w:tc>
        <w:tc>
          <w:tcPr>
            <w:tcW w:w="1417" w:type="dxa"/>
            <w:vMerge/>
            <w:vAlign w:val="center"/>
          </w:tcPr>
          <w:p w:rsidR="001548F9" w:rsidRPr="005312D8" w:rsidRDefault="001548F9" w:rsidP="0048308E">
            <w:pPr>
              <w:widowControl/>
              <w:spacing w:before="29" w:line="288" w:lineRule="auto"/>
              <w:jc w:val="left"/>
              <w:rPr>
                <w:color w:val="000000"/>
                <w:sz w:val="24"/>
              </w:rPr>
            </w:pPr>
          </w:p>
        </w:tc>
        <w:tc>
          <w:tcPr>
            <w:tcW w:w="1418" w:type="dxa"/>
            <w:vAlign w:val="center"/>
          </w:tcPr>
          <w:p w:rsidR="001548F9" w:rsidRPr="005312D8" w:rsidRDefault="001548F9" w:rsidP="0048308E">
            <w:pPr>
              <w:spacing w:before="29" w:line="288" w:lineRule="auto"/>
              <w:jc w:val="center"/>
              <w:rPr>
                <w:color w:val="000000"/>
                <w:sz w:val="24"/>
              </w:rPr>
            </w:pPr>
            <w:r w:rsidRPr="005312D8">
              <w:rPr>
                <w:color w:val="000000"/>
                <w:sz w:val="24"/>
              </w:rPr>
              <w:t>任职日期</w:t>
            </w:r>
          </w:p>
        </w:tc>
        <w:tc>
          <w:tcPr>
            <w:tcW w:w="1417" w:type="dxa"/>
            <w:vAlign w:val="center"/>
          </w:tcPr>
          <w:p w:rsidR="001548F9" w:rsidRPr="005312D8" w:rsidRDefault="001548F9" w:rsidP="0048308E">
            <w:pPr>
              <w:spacing w:before="29" w:line="288" w:lineRule="auto"/>
              <w:jc w:val="center"/>
              <w:rPr>
                <w:color w:val="000000"/>
                <w:sz w:val="24"/>
              </w:rPr>
            </w:pPr>
            <w:r w:rsidRPr="005312D8">
              <w:rPr>
                <w:color w:val="000000"/>
                <w:sz w:val="24"/>
              </w:rPr>
              <w:t>离任日期</w:t>
            </w:r>
          </w:p>
        </w:tc>
        <w:tc>
          <w:tcPr>
            <w:tcW w:w="833" w:type="dxa"/>
            <w:vMerge/>
            <w:vAlign w:val="center"/>
          </w:tcPr>
          <w:p w:rsidR="001548F9" w:rsidRPr="005312D8" w:rsidRDefault="001548F9" w:rsidP="0048308E">
            <w:pPr>
              <w:widowControl/>
              <w:spacing w:before="29" w:line="288" w:lineRule="auto"/>
              <w:jc w:val="left"/>
              <w:rPr>
                <w:color w:val="000000"/>
                <w:sz w:val="24"/>
              </w:rPr>
            </w:pPr>
          </w:p>
        </w:tc>
        <w:tc>
          <w:tcPr>
            <w:tcW w:w="3062" w:type="dxa"/>
            <w:vMerge/>
            <w:vAlign w:val="center"/>
          </w:tcPr>
          <w:p w:rsidR="001548F9" w:rsidRPr="005312D8" w:rsidRDefault="001548F9" w:rsidP="0048308E">
            <w:pPr>
              <w:widowControl/>
              <w:spacing w:before="29" w:line="288" w:lineRule="auto"/>
              <w:jc w:val="left"/>
              <w:rPr>
                <w:color w:val="000000"/>
                <w:sz w:val="24"/>
              </w:rPr>
            </w:pPr>
          </w:p>
        </w:tc>
      </w:tr>
      <w:tr w:rsidR="00C7516C">
        <w:tc>
          <w:tcPr>
            <w:tcW w:w="851" w:type="dxa"/>
            <w:vAlign w:val="center"/>
          </w:tcPr>
          <w:p w:rsidR="00C7516C" w:rsidRDefault="00414411">
            <w:pPr>
              <w:jc w:val="center"/>
            </w:pPr>
            <w:r>
              <w:rPr>
                <w:color w:val="000000"/>
                <w:sz w:val="24"/>
              </w:rPr>
              <w:t>芮晨</w:t>
            </w:r>
          </w:p>
        </w:tc>
        <w:tc>
          <w:tcPr>
            <w:tcW w:w="1417" w:type="dxa"/>
            <w:vAlign w:val="center"/>
          </w:tcPr>
          <w:p w:rsidR="00C7516C" w:rsidRDefault="00414411">
            <w:pPr>
              <w:jc w:val="center"/>
            </w:pPr>
            <w:r>
              <w:rPr>
                <w:color w:val="000000"/>
                <w:sz w:val="24"/>
              </w:rPr>
              <w:t>交银先锋混合、交银科技创新灵活配置混合的基金经理</w:t>
            </w:r>
          </w:p>
        </w:tc>
        <w:tc>
          <w:tcPr>
            <w:tcW w:w="1418" w:type="dxa"/>
            <w:vAlign w:val="center"/>
          </w:tcPr>
          <w:p w:rsidR="00C7516C" w:rsidRDefault="00414411">
            <w:pPr>
              <w:jc w:val="center"/>
            </w:pPr>
            <w:r>
              <w:rPr>
                <w:color w:val="000000"/>
                <w:sz w:val="24"/>
              </w:rPr>
              <w:t>2015-05-18</w:t>
            </w:r>
          </w:p>
        </w:tc>
        <w:tc>
          <w:tcPr>
            <w:tcW w:w="1417" w:type="dxa"/>
            <w:vAlign w:val="center"/>
          </w:tcPr>
          <w:p w:rsidR="00C7516C" w:rsidRDefault="00414411">
            <w:pPr>
              <w:jc w:val="center"/>
            </w:pPr>
            <w:r>
              <w:rPr>
                <w:color w:val="000000"/>
                <w:sz w:val="24"/>
              </w:rPr>
              <w:t>-</w:t>
            </w:r>
          </w:p>
        </w:tc>
        <w:tc>
          <w:tcPr>
            <w:tcW w:w="833" w:type="dxa"/>
            <w:vAlign w:val="center"/>
          </w:tcPr>
          <w:p w:rsidR="00C7516C" w:rsidRDefault="00414411">
            <w:pPr>
              <w:jc w:val="center"/>
            </w:pPr>
            <w:r>
              <w:rPr>
                <w:color w:val="000000"/>
                <w:sz w:val="24"/>
              </w:rPr>
              <w:t>13</w:t>
            </w:r>
            <w:r>
              <w:rPr>
                <w:color w:val="000000"/>
                <w:sz w:val="24"/>
              </w:rPr>
              <w:t>年</w:t>
            </w:r>
          </w:p>
        </w:tc>
        <w:tc>
          <w:tcPr>
            <w:tcW w:w="3062" w:type="dxa"/>
            <w:vAlign w:val="center"/>
          </w:tcPr>
          <w:p w:rsidR="00C7516C" w:rsidRDefault="00414411">
            <w:r>
              <w:rPr>
                <w:color w:val="000000"/>
                <w:sz w:val="24"/>
              </w:rPr>
              <w:t>芮晨先生，内蒙古科技大学工学士。历任深圳尚诚资产管理有限公司研究员、研究副总监，国联安基金管理有限公司行业研究员、投资经理，浙商证券资产管理有限公司投资主办。</w:t>
            </w:r>
            <w:r>
              <w:rPr>
                <w:color w:val="000000"/>
                <w:sz w:val="24"/>
              </w:rPr>
              <w:t>2015</w:t>
            </w:r>
            <w:r>
              <w:rPr>
                <w:color w:val="000000"/>
                <w:sz w:val="24"/>
              </w:rPr>
              <w:t>年加入交银施罗德基金管理有限公司。</w:t>
            </w:r>
            <w:r>
              <w:rPr>
                <w:color w:val="000000"/>
                <w:sz w:val="24"/>
              </w:rPr>
              <w:t>2016</w:t>
            </w:r>
            <w:r>
              <w:rPr>
                <w:color w:val="000000"/>
                <w:sz w:val="24"/>
              </w:rPr>
              <w:t>年</w:t>
            </w:r>
            <w:r>
              <w:rPr>
                <w:color w:val="000000"/>
                <w:sz w:val="24"/>
              </w:rPr>
              <w:t>8</w:t>
            </w:r>
            <w:r>
              <w:rPr>
                <w:color w:val="000000"/>
                <w:sz w:val="24"/>
              </w:rPr>
              <w:t>月</w:t>
            </w:r>
            <w:r>
              <w:rPr>
                <w:color w:val="000000"/>
                <w:sz w:val="24"/>
              </w:rPr>
              <w:t>16</w:t>
            </w:r>
            <w:r>
              <w:rPr>
                <w:color w:val="000000"/>
                <w:sz w:val="24"/>
              </w:rPr>
              <w:t>日至</w:t>
            </w:r>
            <w:r>
              <w:rPr>
                <w:color w:val="000000"/>
                <w:sz w:val="24"/>
              </w:rPr>
              <w:t>2019</w:t>
            </w:r>
            <w:r>
              <w:rPr>
                <w:color w:val="000000"/>
                <w:sz w:val="24"/>
              </w:rPr>
              <w:t>年</w:t>
            </w:r>
            <w:r>
              <w:rPr>
                <w:color w:val="000000"/>
                <w:sz w:val="24"/>
              </w:rPr>
              <w:t>5</w:t>
            </w:r>
            <w:r>
              <w:rPr>
                <w:color w:val="000000"/>
                <w:sz w:val="24"/>
              </w:rPr>
              <w:t>月</w:t>
            </w:r>
            <w:r>
              <w:rPr>
                <w:color w:val="000000"/>
                <w:sz w:val="24"/>
              </w:rPr>
              <w:t>29</w:t>
            </w:r>
            <w:r>
              <w:rPr>
                <w:color w:val="000000"/>
                <w:sz w:val="24"/>
              </w:rPr>
              <w:t>日担任交银施罗德数据产业灵活配置混合型证券投资基金的基金经理。</w:t>
            </w:r>
          </w:p>
        </w:tc>
      </w:tr>
    </w:tbl>
    <w:p w:rsidR="00C7516C" w:rsidRDefault="00414411">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、本表所列基金经理（助理）任职日期和离职日期均以基金合同生效日或公司作出决定并公告（如适用）之日为准。</w:t>
      </w:r>
    </w:p>
    <w:p w:rsidR="00C7516C" w:rsidRDefault="00414411">
      <w:pPr>
        <w:tabs>
          <w:tab w:val="left" w:pos="426"/>
        </w:tabs>
        <w:spacing w:before="29" w:line="288" w:lineRule="auto"/>
        <w:jc w:val="left"/>
        <w:rPr>
          <w:kern w:val="0"/>
          <w:sz w:val="24"/>
        </w:rPr>
      </w:pPr>
      <w:r>
        <w:rPr>
          <w:kern w:val="0"/>
          <w:sz w:val="24"/>
        </w:rPr>
        <w:t xml:space="preserve">    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548F9" w:rsidRDefault="001548F9" w:rsidP="00500A32">
      <w:pPr>
        <w:tabs>
          <w:tab w:val="left" w:pos="426"/>
        </w:tabs>
        <w:spacing w:before="29" w:line="288" w:lineRule="auto"/>
        <w:ind w:firstLine="480"/>
        <w:jc w:val="left"/>
        <w:rPr>
          <w:kern w:val="0"/>
          <w:sz w:val="24"/>
        </w:rPr>
      </w:pPr>
      <w:r w:rsidRPr="005312D8">
        <w:rPr>
          <w:kern w:val="0"/>
          <w:sz w:val="24"/>
        </w:rPr>
        <w:t>3</w:t>
      </w:r>
      <w:r w:rsidRPr="005312D8">
        <w:rPr>
          <w:kern w:val="0"/>
          <w:sz w:val="24"/>
        </w:rPr>
        <w:t>、基金经理（或基金经理小组）期后变动（如有）敬请关注基金管理人发布的相关公告。</w:t>
      </w:r>
    </w:p>
    <w:p w:rsidR="00500A32" w:rsidRPr="00500A32" w:rsidRDefault="00500A32" w:rsidP="00500A32">
      <w:pPr>
        <w:tabs>
          <w:tab w:val="left" w:pos="426"/>
        </w:tabs>
        <w:spacing w:before="29" w:line="288" w:lineRule="auto"/>
        <w:ind w:firstLine="480"/>
        <w:jc w:val="left"/>
        <w:rPr>
          <w:kern w:val="0"/>
          <w:sz w:val="24"/>
        </w:rPr>
      </w:pPr>
      <w:r w:rsidRPr="00500A32">
        <w:rPr>
          <w:kern w:val="0"/>
          <w:sz w:val="24"/>
        </w:rPr>
        <w:t>4</w:t>
      </w:r>
      <w:r w:rsidRPr="00500A32">
        <w:rPr>
          <w:rFonts w:hint="eastAsia"/>
          <w:kern w:val="0"/>
          <w:sz w:val="24"/>
        </w:rPr>
        <w:t>、本基金管理人已于</w:t>
      </w:r>
      <w:r w:rsidRPr="00500A32">
        <w:rPr>
          <w:kern w:val="0"/>
          <w:sz w:val="24"/>
        </w:rPr>
        <w:t>2020</w:t>
      </w:r>
      <w:r w:rsidRPr="00500A32">
        <w:rPr>
          <w:rFonts w:hint="eastAsia"/>
          <w:kern w:val="0"/>
          <w:sz w:val="24"/>
        </w:rPr>
        <w:t>年</w:t>
      </w:r>
      <w:r w:rsidRPr="00500A32">
        <w:rPr>
          <w:kern w:val="0"/>
          <w:sz w:val="24"/>
        </w:rPr>
        <w:t>7</w:t>
      </w:r>
      <w:r w:rsidRPr="00500A32">
        <w:rPr>
          <w:rFonts w:hint="eastAsia"/>
          <w:kern w:val="0"/>
          <w:sz w:val="24"/>
        </w:rPr>
        <w:t>月</w:t>
      </w:r>
      <w:r w:rsidRPr="00500A32">
        <w:rPr>
          <w:kern w:val="0"/>
          <w:sz w:val="24"/>
        </w:rPr>
        <w:t>3</w:t>
      </w:r>
      <w:r w:rsidRPr="00500A32">
        <w:rPr>
          <w:rFonts w:hint="eastAsia"/>
          <w:kern w:val="0"/>
          <w:sz w:val="24"/>
        </w:rPr>
        <w:t>日增聘封晴担任本基金的基金经理，芮晨于</w:t>
      </w:r>
      <w:r w:rsidRPr="00500A32">
        <w:rPr>
          <w:kern w:val="0"/>
          <w:sz w:val="24"/>
        </w:rPr>
        <w:t>2020</w:t>
      </w:r>
      <w:r w:rsidRPr="00500A32">
        <w:rPr>
          <w:rFonts w:hint="eastAsia"/>
          <w:kern w:val="0"/>
          <w:sz w:val="24"/>
        </w:rPr>
        <w:t>年</w:t>
      </w:r>
      <w:r w:rsidRPr="00500A32">
        <w:rPr>
          <w:kern w:val="0"/>
          <w:sz w:val="24"/>
        </w:rPr>
        <w:t>7</w:t>
      </w:r>
      <w:r w:rsidRPr="00500A32">
        <w:rPr>
          <w:rFonts w:hint="eastAsia"/>
          <w:kern w:val="0"/>
          <w:sz w:val="24"/>
        </w:rPr>
        <w:t>月</w:t>
      </w:r>
      <w:r w:rsidRPr="00500A32">
        <w:rPr>
          <w:kern w:val="0"/>
          <w:sz w:val="24"/>
        </w:rPr>
        <w:t>15</w:t>
      </w:r>
      <w:r w:rsidRPr="00500A32">
        <w:rPr>
          <w:rFonts w:hint="eastAsia"/>
          <w:kern w:val="0"/>
          <w:sz w:val="24"/>
        </w:rPr>
        <w:t>日不再担任本基金的基金经理。</w:t>
      </w:r>
    </w:p>
    <w:p w:rsidR="001548F9" w:rsidRPr="005312D8" w:rsidRDefault="001548F9" w:rsidP="0048308E">
      <w:pPr>
        <w:spacing w:before="29" w:line="288" w:lineRule="auto"/>
        <w:rPr>
          <w:color w:val="000000"/>
          <w:sz w:val="24"/>
        </w:rPr>
      </w:pPr>
      <w:bookmarkStart w:id="24" w:name="_GoBack"/>
      <w:bookmarkEnd w:id="24"/>
    </w:p>
    <w:p w:rsidR="001548F9" w:rsidRPr="005312D8" w:rsidRDefault="001548F9" w:rsidP="0048308E">
      <w:pPr>
        <w:pStyle w:val="20"/>
        <w:spacing w:before="29" w:after="0" w:line="288" w:lineRule="auto"/>
        <w:rPr>
          <w:rFonts w:ascii="Times New Roman" w:hAnsi="Times New Roman"/>
          <w:kern w:val="0"/>
          <w:szCs w:val="24"/>
        </w:rPr>
      </w:pPr>
      <w:bookmarkStart w:id="25" w:name="_Toc225498256"/>
      <w:bookmarkStart w:id="26" w:name="_Toc49176158"/>
      <w:r w:rsidRPr="005312D8">
        <w:rPr>
          <w:rFonts w:ascii="Times New Roman" w:hAnsi="Times New Roman"/>
          <w:kern w:val="0"/>
          <w:szCs w:val="24"/>
        </w:rPr>
        <w:t xml:space="preserve">4.2 </w:t>
      </w:r>
      <w:r w:rsidRPr="005312D8">
        <w:rPr>
          <w:rFonts w:ascii="Times New Roman" w:hAnsi="Times New Roman"/>
          <w:kern w:val="0"/>
          <w:szCs w:val="24"/>
        </w:rPr>
        <w:t>管理人对报告期内本基金运作遵规守信情况的说明</w:t>
      </w:r>
      <w:bookmarkEnd w:id="25"/>
      <w:bookmarkEnd w:id="26"/>
    </w:p>
    <w:p w:rsidR="001548F9" w:rsidRPr="005312D8" w:rsidRDefault="001548F9" w:rsidP="00035D71">
      <w:pPr>
        <w:spacing w:before="29" w:line="288" w:lineRule="auto"/>
        <w:ind w:firstLineChars="200" w:firstLine="480"/>
        <w:rPr>
          <w:color w:val="000000"/>
          <w:sz w:val="24"/>
        </w:rPr>
      </w:pPr>
      <w:r w:rsidRPr="005312D8">
        <w:rPr>
          <w:color w:val="000000"/>
          <w:sz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1548F9" w:rsidRPr="005312D8" w:rsidRDefault="001548F9" w:rsidP="00035D71">
      <w:pPr>
        <w:spacing w:before="29" w:line="288" w:lineRule="auto"/>
        <w:ind w:firstLineChars="200" w:firstLine="480"/>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27" w:name="_Toc225498257"/>
      <w:bookmarkStart w:id="28" w:name="_Toc49176159"/>
      <w:r w:rsidRPr="005312D8">
        <w:rPr>
          <w:rFonts w:ascii="Times New Roman" w:hAnsi="Times New Roman"/>
          <w:kern w:val="0"/>
          <w:szCs w:val="24"/>
        </w:rPr>
        <w:t xml:space="preserve">4.3 </w:t>
      </w:r>
      <w:r w:rsidRPr="005312D8">
        <w:rPr>
          <w:rFonts w:ascii="Times New Roman" w:hAnsi="Times New Roman"/>
          <w:kern w:val="0"/>
          <w:szCs w:val="24"/>
        </w:rPr>
        <w:t>管理人对报告期内公平交易情况的专项说明</w:t>
      </w:r>
      <w:bookmarkEnd w:id="27"/>
      <w:bookmarkEnd w:id="28"/>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color w:val="000000"/>
          <w:kern w:val="0"/>
          <w:sz w:val="24"/>
        </w:rPr>
        <w:t xml:space="preserve">4.3.1 </w:t>
      </w:r>
      <w:r w:rsidRPr="005312D8">
        <w:rPr>
          <w:b/>
          <w:color w:val="000000"/>
          <w:kern w:val="0"/>
          <w:sz w:val="24"/>
        </w:rPr>
        <w:t>公平交易制度的执行情况</w:t>
      </w:r>
    </w:p>
    <w:p w:rsidR="00C7516C" w:rsidRDefault="00414411">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C7516C" w:rsidRDefault="00414411">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w:t>
      </w:r>
      <w:r>
        <w:rPr>
          <w:color w:val="000000"/>
          <w:sz w:val="24"/>
        </w:rPr>
        <w:lastRenderedPageBreak/>
        <w:t>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C7516C" w:rsidRDefault="00414411">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548F9" w:rsidRPr="005312D8" w:rsidRDefault="001548F9" w:rsidP="00035D71">
      <w:pPr>
        <w:spacing w:before="29" w:line="288" w:lineRule="auto"/>
        <w:ind w:firstLineChars="200" w:firstLine="480"/>
        <w:rPr>
          <w:color w:val="000000"/>
          <w:sz w:val="24"/>
        </w:rPr>
      </w:pPr>
      <w:r w:rsidRPr="005312D8">
        <w:rPr>
          <w:color w:val="000000"/>
          <w:sz w:val="24"/>
        </w:rPr>
        <w:t>报告期内本公司严格执行公平交易制度，公平对待旗下各投资组合，未发现任何违反公平交易的行为。</w:t>
      </w:r>
    </w:p>
    <w:p w:rsidR="001548F9" w:rsidRPr="005312D8" w:rsidRDefault="001548F9" w:rsidP="0048308E">
      <w:pPr>
        <w:spacing w:before="29" w:line="288" w:lineRule="auto"/>
        <w:jc w:val="left"/>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color w:val="000000"/>
          <w:kern w:val="0"/>
          <w:sz w:val="24"/>
        </w:rPr>
        <w:t xml:space="preserve">4.3.2 </w:t>
      </w:r>
      <w:r w:rsidRPr="005312D8">
        <w:rPr>
          <w:b/>
          <w:color w:val="000000"/>
          <w:kern w:val="0"/>
          <w:sz w:val="24"/>
        </w:rPr>
        <w:t>异常交易行为的专项说明</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5312D8">
        <w:rPr>
          <w:color w:val="000000"/>
          <w:sz w:val="24"/>
        </w:rPr>
        <w:t>5%</w:t>
      </w:r>
      <w:r w:rsidRPr="005312D8">
        <w:rPr>
          <w:color w:val="000000"/>
          <w:sz w:val="24"/>
        </w:rPr>
        <w:t>的情形，本基金与本公司管理的其他投资组合在不同时间窗下（如日内、</w:t>
      </w:r>
      <w:r w:rsidRPr="005312D8">
        <w:rPr>
          <w:color w:val="000000"/>
          <w:sz w:val="24"/>
        </w:rPr>
        <w:t>3</w:t>
      </w:r>
      <w:r w:rsidRPr="005312D8">
        <w:rPr>
          <w:color w:val="000000"/>
          <w:sz w:val="24"/>
        </w:rPr>
        <w:t>日内、</w:t>
      </w:r>
      <w:r w:rsidRPr="005312D8">
        <w:rPr>
          <w:color w:val="000000"/>
          <w:sz w:val="24"/>
        </w:rPr>
        <w:t>5</w:t>
      </w:r>
      <w:r w:rsidRPr="005312D8">
        <w:rPr>
          <w:color w:val="000000"/>
          <w:sz w:val="24"/>
        </w:rPr>
        <w:t>日内）同向交易的交易价差未出现异常。</w:t>
      </w:r>
    </w:p>
    <w:p w:rsidR="001548F9" w:rsidRPr="005312D8" w:rsidRDefault="001548F9" w:rsidP="00035D71">
      <w:pPr>
        <w:spacing w:before="29" w:line="288" w:lineRule="auto"/>
        <w:ind w:firstLineChars="200" w:firstLine="480"/>
        <w:rPr>
          <w:color w:val="000000"/>
          <w:kern w:val="0"/>
          <w:sz w:val="24"/>
        </w:rPr>
      </w:pPr>
    </w:p>
    <w:p w:rsidR="00C02A8F" w:rsidRPr="005312D8" w:rsidRDefault="001548F9" w:rsidP="0048308E">
      <w:pPr>
        <w:pStyle w:val="20"/>
        <w:spacing w:before="29" w:after="0" w:line="288" w:lineRule="auto"/>
        <w:rPr>
          <w:rFonts w:ascii="Times New Roman" w:hAnsi="Times New Roman"/>
          <w:kern w:val="0"/>
          <w:szCs w:val="24"/>
        </w:rPr>
      </w:pPr>
      <w:bookmarkStart w:id="29" w:name="_Toc225498258"/>
      <w:bookmarkStart w:id="30" w:name="_Toc49176160"/>
      <w:r w:rsidRPr="005312D8">
        <w:rPr>
          <w:rFonts w:ascii="Times New Roman" w:hAnsi="Times New Roman"/>
          <w:kern w:val="0"/>
          <w:szCs w:val="24"/>
        </w:rPr>
        <w:t xml:space="preserve">4.4 </w:t>
      </w:r>
      <w:r w:rsidRPr="005312D8">
        <w:rPr>
          <w:rFonts w:ascii="Times New Roman" w:hAnsi="Times New Roman"/>
          <w:kern w:val="0"/>
          <w:szCs w:val="24"/>
        </w:rPr>
        <w:t>管理人对报告期内基金的投资策略和业绩表现的说明</w:t>
      </w:r>
      <w:bookmarkEnd w:id="29"/>
      <w:bookmarkEnd w:id="30"/>
    </w:p>
    <w:p w:rsidR="00C02A8F" w:rsidRPr="005312D8" w:rsidRDefault="00C02A8F" w:rsidP="0048308E">
      <w:pPr>
        <w:spacing w:before="29" w:line="288" w:lineRule="auto"/>
        <w:rPr>
          <w:b/>
          <w:sz w:val="24"/>
        </w:rPr>
      </w:pPr>
      <w:r w:rsidRPr="005312D8">
        <w:rPr>
          <w:b/>
          <w:sz w:val="24"/>
        </w:rPr>
        <w:t>4.4.1</w:t>
      </w:r>
      <w:r w:rsidRPr="005312D8">
        <w:rPr>
          <w:b/>
          <w:sz w:val="24"/>
        </w:rPr>
        <w:t>报告期内基金投资策略和运作分析</w:t>
      </w:r>
    </w:p>
    <w:p w:rsidR="00C7516C" w:rsidRDefault="00414411">
      <w:pPr>
        <w:spacing w:before="29" w:line="288" w:lineRule="auto"/>
        <w:ind w:firstLineChars="200" w:firstLine="480"/>
        <w:rPr>
          <w:color w:val="000000"/>
          <w:sz w:val="24"/>
        </w:rPr>
      </w:pPr>
      <w:r>
        <w:rPr>
          <w:color w:val="000000"/>
          <w:sz w:val="24"/>
        </w:rPr>
        <w:t>上半年国内</w:t>
      </w:r>
      <w:r>
        <w:rPr>
          <w:color w:val="000000"/>
          <w:sz w:val="24"/>
        </w:rPr>
        <w:t>GDP</w:t>
      </w:r>
      <w:r w:rsidR="008B06A5">
        <w:rPr>
          <w:rFonts w:hint="eastAsia"/>
          <w:color w:val="000000"/>
          <w:sz w:val="24"/>
        </w:rPr>
        <w:t>同比</w:t>
      </w:r>
      <w:r>
        <w:rPr>
          <w:color w:val="000000"/>
          <w:sz w:val="24"/>
        </w:rPr>
        <w:t>增长</w:t>
      </w:r>
      <w:r>
        <w:rPr>
          <w:color w:val="000000"/>
          <w:sz w:val="24"/>
        </w:rPr>
        <w:t>-1.6%</w:t>
      </w:r>
      <w:r w:rsidR="00EB728B">
        <w:rPr>
          <w:rFonts w:hint="eastAsia"/>
          <w:color w:val="000000"/>
          <w:sz w:val="24"/>
        </w:rPr>
        <w:t>，</w:t>
      </w:r>
      <w:r>
        <w:rPr>
          <w:color w:val="000000"/>
          <w:sz w:val="24"/>
        </w:rPr>
        <w:t>二季度</w:t>
      </w:r>
      <w:r w:rsidR="008B06A5">
        <w:rPr>
          <w:rFonts w:hint="eastAsia"/>
          <w:color w:val="000000"/>
          <w:sz w:val="24"/>
        </w:rPr>
        <w:t>同比</w:t>
      </w:r>
      <w:r>
        <w:rPr>
          <w:color w:val="000000"/>
          <w:sz w:val="24"/>
        </w:rPr>
        <w:t>恢复到</w:t>
      </w:r>
      <w:r>
        <w:rPr>
          <w:color w:val="000000"/>
          <w:sz w:val="24"/>
        </w:rPr>
        <w:t>3.2%</w:t>
      </w:r>
      <w:r>
        <w:rPr>
          <w:color w:val="000000"/>
          <w:sz w:val="24"/>
        </w:rPr>
        <w:t>，固定资产投资和进出口数据恢复较好，消费恢复稍慢，但趋势是环比改善，工业增加值逐月改善，经济整体处于疫情影响调整后的修复阶段。流动性保持较为宽松的水平，在经济、就业数据恢复到正常增长水平之前，流动性大幅收紧的概率不大。</w:t>
      </w:r>
    </w:p>
    <w:p w:rsidR="00C02A8F" w:rsidRPr="005312D8" w:rsidRDefault="00C02A8F" w:rsidP="00035D71">
      <w:pPr>
        <w:spacing w:before="29" w:line="288" w:lineRule="auto"/>
        <w:ind w:firstLineChars="200" w:firstLine="480"/>
        <w:rPr>
          <w:color w:val="000000"/>
          <w:sz w:val="24"/>
        </w:rPr>
      </w:pPr>
      <w:r w:rsidRPr="005312D8">
        <w:rPr>
          <w:color w:val="000000"/>
          <w:sz w:val="24"/>
        </w:rPr>
        <w:t>上半年沪深</w:t>
      </w:r>
      <w:r w:rsidRPr="005312D8">
        <w:rPr>
          <w:color w:val="000000"/>
          <w:sz w:val="24"/>
        </w:rPr>
        <w:t>300</w:t>
      </w:r>
      <w:r w:rsidRPr="005312D8">
        <w:rPr>
          <w:color w:val="000000"/>
          <w:sz w:val="24"/>
        </w:rPr>
        <w:t>指数涨幅</w:t>
      </w:r>
      <w:r w:rsidRPr="005312D8">
        <w:rPr>
          <w:color w:val="000000"/>
          <w:sz w:val="24"/>
        </w:rPr>
        <w:t>1.64%</w:t>
      </w:r>
      <w:r w:rsidRPr="005312D8">
        <w:rPr>
          <w:color w:val="000000"/>
          <w:sz w:val="24"/>
        </w:rPr>
        <w:t>，创业板指数涨幅</w:t>
      </w:r>
      <w:r w:rsidRPr="005312D8">
        <w:rPr>
          <w:color w:val="000000"/>
          <w:sz w:val="24"/>
        </w:rPr>
        <w:t>35.60%</w:t>
      </w:r>
      <w:r w:rsidRPr="005312D8">
        <w:rPr>
          <w:color w:val="000000"/>
          <w:sz w:val="24"/>
        </w:rPr>
        <w:t>，创业板指数大幅领先沪深</w:t>
      </w:r>
      <w:r w:rsidRPr="005312D8">
        <w:rPr>
          <w:color w:val="000000"/>
          <w:sz w:val="24"/>
        </w:rPr>
        <w:t>300</w:t>
      </w:r>
      <w:r w:rsidRPr="005312D8">
        <w:rPr>
          <w:color w:val="000000"/>
          <w:sz w:val="24"/>
        </w:rPr>
        <w:t>；行业层面医药生物、休闲服务、电子、食品饮料、计算机等行业涨幅靠前，新冠疫情影响受益的必须消费品、医药以及电子等行业二季度业绩大幅增长，股价表现也相应较好。</w:t>
      </w:r>
    </w:p>
    <w:p w:rsidR="001548F9" w:rsidRPr="005312D8" w:rsidRDefault="001548F9" w:rsidP="00035D71">
      <w:pPr>
        <w:spacing w:before="29" w:line="288" w:lineRule="auto"/>
        <w:ind w:firstLineChars="200" w:firstLine="480"/>
        <w:rPr>
          <w:kern w:val="0"/>
          <w:sz w:val="24"/>
        </w:rPr>
      </w:pPr>
    </w:p>
    <w:p w:rsidR="001548F9" w:rsidRPr="005312D8" w:rsidRDefault="001548F9" w:rsidP="0048308E">
      <w:pPr>
        <w:spacing w:before="29" w:line="288" w:lineRule="auto"/>
        <w:rPr>
          <w:b/>
          <w:sz w:val="24"/>
        </w:rPr>
      </w:pPr>
      <w:r w:rsidRPr="005312D8">
        <w:rPr>
          <w:b/>
          <w:sz w:val="24"/>
        </w:rPr>
        <w:t xml:space="preserve">4.4.2 </w:t>
      </w:r>
      <w:r w:rsidRPr="005312D8">
        <w:rPr>
          <w:b/>
          <w:sz w:val="24"/>
        </w:rPr>
        <w:t>报告期内基金的业绩表现</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本基金（各类）份额净值及业绩表现请见</w:t>
      </w:r>
      <w:r w:rsidRPr="005312D8">
        <w:rPr>
          <w:color w:val="000000"/>
          <w:sz w:val="24"/>
        </w:rPr>
        <w:t>“3.1</w:t>
      </w:r>
      <w:r w:rsidRPr="005312D8">
        <w:rPr>
          <w:color w:val="000000"/>
          <w:sz w:val="24"/>
        </w:rPr>
        <w:t>主要会计数据和财务指标</w:t>
      </w:r>
      <w:r w:rsidRPr="005312D8">
        <w:rPr>
          <w:color w:val="000000"/>
          <w:sz w:val="24"/>
        </w:rPr>
        <w:t xml:space="preserve">” </w:t>
      </w:r>
      <w:r w:rsidRPr="005312D8">
        <w:rPr>
          <w:color w:val="000000"/>
          <w:sz w:val="24"/>
        </w:rPr>
        <w:t>及</w:t>
      </w:r>
      <w:r w:rsidRPr="005312D8">
        <w:rPr>
          <w:color w:val="000000"/>
          <w:sz w:val="24"/>
        </w:rPr>
        <w:t>“3.2.1</w:t>
      </w:r>
      <w:r w:rsidRPr="005312D8">
        <w:rPr>
          <w:color w:val="000000"/>
          <w:sz w:val="24"/>
        </w:rPr>
        <w:t>基金份额净值增长率及其与同期业绩比较基准收益率的比较</w:t>
      </w:r>
      <w:r w:rsidRPr="005312D8">
        <w:rPr>
          <w:color w:val="000000"/>
          <w:sz w:val="24"/>
        </w:rPr>
        <w:t>”</w:t>
      </w:r>
      <w:r w:rsidRPr="005312D8">
        <w:rPr>
          <w:color w:val="000000"/>
          <w:sz w:val="24"/>
        </w:rPr>
        <w:t>部分披露。</w:t>
      </w:r>
    </w:p>
    <w:p w:rsidR="001548F9" w:rsidRPr="005312D8" w:rsidRDefault="001548F9" w:rsidP="00035D71">
      <w:pPr>
        <w:spacing w:before="29" w:line="288" w:lineRule="auto"/>
        <w:ind w:firstLineChars="200" w:firstLine="480"/>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31" w:name="_Toc225498259"/>
      <w:bookmarkStart w:id="32" w:name="_Toc49176161"/>
      <w:r w:rsidRPr="005312D8">
        <w:rPr>
          <w:rFonts w:ascii="Times New Roman" w:hAnsi="Times New Roman"/>
          <w:kern w:val="0"/>
          <w:szCs w:val="24"/>
        </w:rPr>
        <w:t xml:space="preserve">4.5 </w:t>
      </w:r>
      <w:r w:rsidRPr="005312D8">
        <w:rPr>
          <w:rFonts w:ascii="Times New Roman" w:hAnsi="Times New Roman"/>
          <w:kern w:val="0"/>
          <w:szCs w:val="24"/>
        </w:rPr>
        <w:t>管理人对宏观经济、证券市场及行业走势的简要展望</w:t>
      </w:r>
      <w:bookmarkEnd w:id="31"/>
      <w:bookmarkEnd w:id="32"/>
    </w:p>
    <w:p w:rsidR="001548F9" w:rsidRPr="005312D8" w:rsidRDefault="001548F9" w:rsidP="00035D71">
      <w:pPr>
        <w:spacing w:before="29" w:line="288" w:lineRule="auto"/>
        <w:ind w:firstLineChars="200" w:firstLine="480"/>
        <w:rPr>
          <w:color w:val="000000"/>
          <w:sz w:val="24"/>
        </w:rPr>
      </w:pPr>
      <w:r w:rsidRPr="005312D8">
        <w:rPr>
          <w:color w:val="000000"/>
          <w:sz w:val="24"/>
        </w:rPr>
        <w:t>展望下半年，国内经济预计持续复苏，在流动性持续宽松的背景下，</w:t>
      </w:r>
      <w:r w:rsidRPr="005312D8">
        <w:rPr>
          <w:color w:val="000000"/>
          <w:sz w:val="24"/>
        </w:rPr>
        <w:t>A</w:t>
      </w:r>
      <w:r w:rsidRPr="005312D8">
        <w:rPr>
          <w:color w:val="000000"/>
          <w:sz w:val="24"/>
        </w:rPr>
        <w:t>股市场结构性机会依旧存在。从行业层面看，根据不同产业所处周期位置以及细分行业的格局，我们将重点关注：受益房地产行业集中度提升、住宅精装修比例提高、未来两三年自身行</w:t>
      </w:r>
      <w:r w:rsidRPr="005312D8">
        <w:rPr>
          <w:color w:val="000000"/>
          <w:sz w:val="24"/>
        </w:rPr>
        <w:lastRenderedPageBreak/>
        <w:t>业集中度提升趋势可以持续的消费建材；受益人口老龄化、医药创新发展推动下，行业需求可以持续保持较快增长的医疗服务等医药板块；军工装备需求进入长期高景气扩张周期的军工板块；长期行业成长空间巨大，下半年需求环比回升的新能源车产业链；以及经济复苏预期下，估值被大幅低估的传统周期板块。综合考虑行业格局、公司质地以及盈利模式，通过不同行业、不同公司横向对比，优选性价比最好的公司，努力为持有人持续带来回报。</w:t>
      </w:r>
    </w:p>
    <w:p w:rsidR="001548F9" w:rsidRPr="005312D8" w:rsidRDefault="001548F9" w:rsidP="0048308E">
      <w:pPr>
        <w:autoSpaceDE w:val="0"/>
        <w:autoSpaceDN w:val="0"/>
        <w:adjustRightInd w:val="0"/>
        <w:spacing w:before="29" w:line="288" w:lineRule="auto"/>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33" w:name="_Toc247959457"/>
      <w:bookmarkStart w:id="34" w:name="_Toc225570083"/>
      <w:bookmarkStart w:id="35" w:name="_Toc49176162"/>
      <w:r w:rsidRPr="005312D8">
        <w:rPr>
          <w:rFonts w:ascii="Times New Roman" w:hAnsi="Times New Roman"/>
          <w:kern w:val="0"/>
          <w:szCs w:val="24"/>
        </w:rPr>
        <w:t xml:space="preserve">4.6 </w:t>
      </w:r>
      <w:r w:rsidRPr="005312D8">
        <w:rPr>
          <w:rFonts w:ascii="Times New Roman" w:hAnsi="Times New Roman"/>
          <w:kern w:val="0"/>
          <w:szCs w:val="24"/>
        </w:rPr>
        <w:t>管理人对报告期内基金估值程序等事项的说明</w:t>
      </w:r>
      <w:bookmarkEnd w:id="33"/>
      <w:bookmarkEnd w:id="34"/>
      <w:bookmarkEnd w:id="35"/>
    </w:p>
    <w:p w:rsidR="00C7516C" w:rsidRDefault="00414411">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C7516C" w:rsidRDefault="00414411">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548F9" w:rsidRPr="005312D8" w:rsidRDefault="001548F9" w:rsidP="00035D71">
      <w:pPr>
        <w:spacing w:before="29" w:line="288" w:lineRule="auto"/>
        <w:ind w:firstLineChars="200" w:firstLine="480"/>
        <w:rPr>
          <w:color w:val="000000"/>
          <w:sz w:val="24"/>
        </w:rPr>
      </w:pPr>
      <w:r w:rsidRPr="005312D8">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548F9" w:rsidRPr="005312D8" w:rsidRDefault="001548F9" w:rsidP="0048308E">
      <w:pPr>
        <w:autoSpaceDE w:val="0"/>
        <w:autoSpaceDN w:val="0"/>
        <w:adjustRightInd w:val="0"/>
        <w:spacing w:before="29" w:line="288" w:lineRule="auto"/>
        <w:ind w:firstLine="482"/>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36" w:name="_Toc247959458"/>
      <w:bookmarkStart w:id="37" w:name="_Toc225570084"/>
      <w:bookmarkStart w:id="38" w:name="_Toc49176163"/>
      <w:r w:rsidRPr="005312D8">
        <w:rPr>
          <w:rFonts w:ascii="Times New Roman" w:hAnsi="Times New Roman"/>
          <w:kern w:val="0"/>
          <w:szCs w:val="24"/>
        </w:rPr>
        <w:t xml:space="preserve">4.7 </w:t>
      </w:r>
      <w:r w:rsidRPr="005312D8">
        <w:rPr>
          <w:rFonts w:ascii="Times New Roman" w:hAnsi="Times New Roman"/>
          <w:kern w:val="0"/>
          <w:szCs w:val="24"/>
        </w:rPr>
        <w:t>管理人对报告期内基金利润分配情况的说明</w:t>
      </w:r>
      <w:bookmarkEnd w:id="36"/>
      <w:bookmarkEnd w:id="37"/>
      <w:bookmarkEnd w:id="38"/>
    </w:p>
    <w:p w:rsidR="001548F9" w:rsidRDefault="001548F9" w:rsidP="00035D71">
      <w:pPr>
        <w:spacing w:before="29" w:line="288" w:lineRule="auto"/>
        <w:ind w:firstLineChars="200" w:firstLine="480"/>
        <w:rPr>
          <w:color w:val="000000"/>
          <w:sz w:val="24"/>
        </w:rPr>
      </w:pPr>
      <w:r w:rsidRPr="005312D8">
        <w:rPr>
          <w:color w:val="000000"/>
          <w:sz w:val="24"/>
        </w:rPr>
        <w:t>本基金本报告期内未进行利润分配。</w:t>
      </w:r>
    </w:p>
    <w:p w:rsidR="00EB728B" w:rsidRPr="005312D8" w:rsidRDefault="00EB728B" w:rsidP="00035D71">
      <w:pPr>
        <w:spacing w:before="29" w:line="288" w:lineRule="auto"/>
        <w:ind w:firstLineChars="200" w:firstLine="480"/>
        <w:rPr>
          <w:color w:val="000000"/>
          <w:sz w:val="24"/>
        </w:rPr>
      </w:pPr>
    </w:p>
    <w:p w:rsidR="005E4373" w:rsidRPr="005312D8" w:rsidRDefault="005E4373" w:rsidP="005E4373">
      <w:pPr>
        <w:pStyle w:val="20"/>
        <w:spacing w:before="29" w:after="0" w:line="288" w:lineRule="auto"/>
        <w:rPr>
          <w:rFonts w:ascii="Times New Roman" w:hAnsi="Times New Roman"/>
          <w:kern w:val="0"/>
          <w:szCs w:val="24"/>
        </w:rPr>
      </w:pPr>
      <w:bookmarkStart w:id="39" w:name="_Toc49176164"/>
      <w:r w:rsidRPr="005312D8">
        <w:rPr>
          <w:rFonts w:ascii="Times New Roman" w:hAnsi="Times New Roman" w:hint="eastAsia"/>
          <w:kern w:val="0"/>
          <w:szCs w:val="24"/>
        </w:rPr>
        <w:t xml:space="preserve">4.8 </w:t>
      </w:r>
      <w:r w:rsidRPr="005312D8">
        <w:rPr>
          <w:rFonts w:ascii="Times New Roman" w:hAnsi="Times New Roman" w:hint="eastAsia"/>
          <w:kern w:val="0"/>
          <w:szCs w:val="24"/>
        </w:rPr>
        <w:t>报告期内管理人对本基金持有人数或基金资产净值预警情形的说明</w:t>
      </w:r>
      <w:bookmarkEnd w:id="39"/>
    </w:p>
    <w:p w:rsidR="005E4373" w:rsidRPr="005312D8" w:rsidRDefault="005E4373" w:rsidP="005E4373">
      <w:pPr>
        <w:spacing w:before="29" w:line="288" w:lineRule="auto"/>
        <w:ind w:firstLineChars="200" w:firstLine="480"/>
        <w:rPr>
          <w:kern w:val="0"/>
          <w:sz w:val="24"/>
        </w:rPr>
      </w:pPr>
      <w:r w:rsidRPr="005312D8">
        <w:rPr>
          <w:kern w:val="0"/>
          <w:sz w:val="24"/>
        </w:rPr>
        <w:t>本基金本报告期内无需预警说明。</w:t>
      </w:r>
    </w:p>
    <w:p w:rsidR="00BE3F38" w:rsidRPr="005312D8" w:rsidRDefault="00BE3F38" w:rsidP="00035D71">
      <w:pPr>
        <w:spacing w:before="29" w:line="288" w:lineRule="auto"/>
        <w:ind w:firstLineChars="200" w:firstLine="480"/>
        <w:rPr>
          <w:color w:val="000000"/>
          <w:sz w:val="24"/>
        </w:rPr>
      </w:pPr>
    </w:p>
    <w:p w:rsidR="00F1024B" w:rsidRPr="005312D8" w:rsidRDefault="001548F9" w:rsidP="00273210">
      <w:pPr>
        <w:pStyle w:val="1"/>
        <w:keepNext/>
        <w:keepLines/>
        <w:widowControl w:val="0"/>
        <w:spacing w:beforeLines="100" w:before="312" w:afterLines="100" w:after="312" w:line="288" w:lineRule="auto"/>
        <w:jc w:val="center"/>
        <w:rPr>
          <w:b/>
          <w:bCs/>
          <w:szCs w:val="24"/>
          <w:lang w:val="en-US"/>
        </w:rPr>
      </w:pPr>
      <w:bookmarkStart w:id="40" w:name="_Toc225498263"/>
      <w:bookmarkStart w:id="41" w:name="_Toc49176165"/>
      <w:r w:rsidRPr="005312D8">
        <w:rPr>
          <w:b/>
          <w:bCs/>
          <w:szCs w:val="24"/>
          <w:lang w:val="en-US"/>
        </w:rPr>
        <w:t xml:space="preserve">§5  </w:t>
      </w:r>
      <w:r w:rsidRPr="005312D8">
        <w:rPr>
          <w:b/>
          <w:bCs/>
          <w:szCs w:val="24"/>
          <w:lang w:val="en-US"/>
        </w:rPr>
        <w:t>托管人报告</w:t>
      </w:r>
      <w:bookmarkEnd w:id="40"/>
      <w:bookmarkEnd w:id="41"/>
    </w:p>
    <w:p w:rsidR="001548F9" w:rsidRPr="005312D8" w:rsidRDefault="001548F9" w:rsidP="0048308E">
      <w:pPr>
        <w:pStyle w:val="20"/>
        <w:spacing w:before="29" w:after="0" w:line="288" w:lineRule="auto"/>
        <w:rPr>
          <w:rFonts w:ascii="Times New Roman" w:hAnsi="Times New Roman"/>
          <w:kern w:val="0"/>
          <w:szCs w:val="24"/>
        </w:rPr>
      </w:pPr>
      <w:bookmarkStart w:id="42" w:name="_Toc225498264"/>
      <w:bookmarkStart w:id="43" w:name="_Toc49176166"/>
      <w:r w:rsidRPr="005312D8">
        <w:rPr>
          <w:rFonts w:ascii="Times New Roman" w:hAnsi="Times New Roman"/>
          <w:kern w:val="0"/>
          <w:szCs w:val="24"/>
        </w:rPr>
        <w:t xml:space="preserve">5.1 </w:t>
      </w:r>
      <w:r w:rsidRPr="005312D8">
        <w:rPr>
          <w:rFonts w:ascii="Times New Roman" w:hAnsi="Times New Roman"/>
          <w:kern w:val="0"/>
          <w:szCs w:val="24"/>
        </w:rPr>
        <w:t>报告期内本基金托管人遵规守信情况声明</w:t>
      </w:r>
      <w:bookmarkEnd w:id="42"/>
      <w:bookmarkEnd w:id="43"/>
    </w:p>
    <w:p w:rsidR="001548F9" w:rsidRPr="005312D8" w:rsidRDefault="001548F9" w:rsidP="00035D71">
      <w:pPr>
        <w:spacing w:before="29" w:line="288" w:lineRule="auto"/>
        <w:ind w:firstLineChars="200" w:firstLine="480"/>
        <w:rPr>
          <w:color w:val="000000"/>
          <w:sz w:val="24"/>
        </w:rPr>
      </w:pPr>
      <w:r w:rsidRPr="005312D8">
        <w:rPr>
          <w:color w:val="000000"/>
          <w:sz w:val="24"/>
        </w:rPr>
        <w:t>在托管本基金的过程中，本基金托管人中国农业银行股份有限公司严格遵守《中华人民共和国证券投资基金法》相关法律法规的规定以及基金合同、托管协议的约定，对本基金基金管理人</w:t>
      </w:r>
      <w:r w:rsidRPr="005312D8">
        <w:rPr>
          <w:color w:val="000000"/>
          <w:sz w:val="24"/>
        </w:rPr>
        <w:t>—</w:t>
      </w:r>
      <w:r w:rsidRPr="005312D8">
        <w:rPr>
          <w:color w:val="000000"/>
          <w:sz w:val="24"/>
        </w:rPr>
        <w:t>交银施罗德基金管理有限公司</w:t>
      </w:r>
      <w:r w:rsidRPr="005312D8">
        <w:rPr>
          <w:color w:val="000000"/>
          <w:sz w:val="24"/>
        </w:rPr>
        <w:t xml:space="preserve"> 2020 </w:t>
      </w:r>
      <w:r w:rsidRPr="005312D8">
        <w:rPr>
          <w:color w:val="000000"/>
          <w:sz w:val="24"/>
        </w:rPr>
        <w:t>年</w:t>
      </w:r>
      <w:r w:rsidRPr="005312D8">
        <w:rPr>
          <w:color w:val="000000"/>
          <w:sz w:val="24"/>
        </w:rPr>
        <w:t xml:space="preserve"> 1 </w:t>
      </w:r>
      <w:r w:rsidRPr="005312D8">
        <w:rPr>
          <w:color w:val="000000"/>
          <w:sz w:val="24"/>
        </w:rPr>
        <w:t>月</w:t>
      </w:r>
      <w:r w:rsidRPr="005312D8">
        <w:rPr>
          <w:color w:val="000000"/>
          <w:sz w:val="24"/>
        </w:rPr>
        <w:t xml:space="preserve"> 1 </w:t>
      </w:r>
      <w:r w:rsidRPr="005312D8">
        <w:rPr>
          <w:color w:val="000000"/>
          <w:sz w:val="24"/>
        </w:rPr>
        <w:t>日至</w:t>
      </w:r>
      <w:r w:rsidRPr="005312D8">
        <w:rPr>
          <w:color w:val="000000"/>
          <w:sz w:val="24"/>
        </w:rPr>
        <w:t xml:space="preserve"> 2020</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日基金的投资运作，进行了认真、独立的会计核算和必要的投资监督，认真履行了托</w:t>
      </w:r>
      <w:r w:rsidRPr="005312D8">
        <w:rPr>
          <w:color w:val="000000"/>
          <w:sz w:val="24"/>
        </w:rPr>
        <w:lastRenderedPageBreak/>
        <w:t>管人的义务，没有从事任何损害基金份额持有人利益的行为。</w:t>
      </w:r>
    </w:p>
    <w:p w:rsidR="001548F9" w:rsidRPr="005312D8" w:rsidRDefault="001548F9" w:rsidP="00035D71">
      <w:pPr>
        <w:spacing w:before="29" w:line="288" w:lineRule="auto"/>
        <w:ind w:firstLineChars="200" w:firstLine="480"/>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44" w:name="_Toc225498265"/>
      <w:bookmarkStart w:id="45" w:name="_Toc49176167"/>
      <w:r w:rsidRPr="005312D8">
        <w:rPr>
          <w:rFonts w:ascii="Times New Roman" w:hAnsi="Times New Roman"/>
          <w:kern w:val="0"/>
          <w:szCs w:val="24"/>
        </w:rPr>
        <w:t xml:space="preserve">5.2 </w:t>
      </w:r>
      <w:r w:rsidRPr="005312D8">
        <w:rPr>
          <w:rFonts w:ascii="Times New Roman" w:hAnsi="Times New Roman"/>
          <w:kern w:val="0"/>
          <w:szCs w:val="24"/>
        </w:rPr>
        <w:t>托管人对报告期内本基金投资运作遵规守信、净值计算、利润分配等情况的</w:t>
      </w:r>
      <w:bookmarkEnd w:id="44"/>
      <w:r w:rsidRPr="005312D8">
        <w:rPr>
          <w:rFonts w:ascii="Times New Roman" w:hAnsi="Times New Roman"/>
          <w:kern w:val="0"/>
          <w:szCs w:val="24"/>
        </w:rPr>
        <w:t>说明</w:t>
      </w:r>
      <w:bookmarkEnd w:id="45"/>
    </w:p>
    <w:p w:rsidR="001548F9" w:rsidRPr="005312D8" w:rsidRDefault="001548F9" w:rsidP="00035D71">
      <w:pPr>
        <w:spacing w:before="29" w:line="288" w:lineRule="auto"/>
        <w:ind w:firstLineChars="200" w:firstLine="480"/>
        <w:rPr>
          <w:color w:val="000000"/>
          <w:sz w:val="24"/>
        </w:rPr>
      </w:pPr>
      <w:r w:rsidRPr="005312D8">
        <w:rPr>
          <w:color w:val="000000"/>
          <w:sz w:val="24"/>
        </w:rPr>
        <w:t>本托管人认</w:t>
      </w:r>
      <w:r w:rsidR="00EB728B">
        <w:rPr>
          <w:rFonts w:hint="eastAsia"/>
          <w:color w:val="000000"/>
          <w:sz w:val="24"/>
        </w:rPr>
        <w:t>为</w:t>
      </w:r>
      <w:r w:rsidRPr="005312D8">
        <w:rPr>
          <w:color w:val="000000"/>
          <w:sz w:val="24"/>
        </w:rPr>
        <w:t>，交银施罗德基金管理有限公司在本基金的投资运作、基金资产净值的计算、基金份额申购赎回价格的计算、基金费用开支及利润分配等问题上，不存在损害基金份额持有人利益的行为；在报告期内，严格遵守了《中华人民共和国证券投资基金法》等有关法律法规，在各重要方面的运作严格按照基金合同的规定进行。</w:t>
      </w:r>
    </w:p>
    <w:p w:rsidR="001548F9" w:rsidRPr="005312D8" w:rsidRDefault="001548F9" w:rsidP="00035D71">
      <w:pPr>
        <w:spacing w:before="29" w:line="288" w:lineRule="auto"/>
        <w:ind w:firstLineChars="200" w:firstLine="480"/>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46" w:name="_Toc225498266"/>
      <w:bookmarkStart w:id="47" w:name="_Toc49176168"/>
      <w:r w:rsidRPr="005312D8">
        <w:rPr>
          <w:rFonts w:ascii="Times New Roman" w:hAnsi="Times New Roman"/>
          <w:kern w:val="0"/>
          <w:szCs w:val="24"/>
        </w:rPr>
        <w:t xml:space="preserve">5.3 </w:t>
      </w:r>
      <w:r w:rsidRPr="005312D8">
        <w:rPr>
          <w:rFonts w:ascii="Times New Roman" w:hAnsi="Times New Roman"/>
          <w:kern w:val="0"/>
          <w:szCs w:val="24"/>
        </w:rPr>
        <w:t>托管人对本</w:t>
      </w:r>
      <w:r w:rsidR="002F4D79">
        <w:rPr>
          <w:rFonts w:ascii="Times New Roman" w:hAnsi="Times New Roman"/>
          <w:kern w:val="0"/>
          <w:szCs w:val="24"/>
        </w:rPr>
        <w:t>中期</w:t>
      </w:r>
      <w:r w:rsidRPr="005312D8">
        <w:rPr>
          <w:rFonts w:ascii="Times New Roman" w:hAnsi="Times New Roman"/>
          <w:kern w:val="0"/>
          <w:szCs w:val="24"/>
        </w:rPr>
        <w:t>报告中财务信息等内容的真实、准确和完整发表意见</w:t>
      </w:r>
      <w:bookmarkEnd w:id="46"/>
      <w:bookmarkEnd w:id="47"/>
    </w:p>
    <w:p w:rsidR="001548F9" w:rsidRPr="005312D8" w:rsidRDefault="001548F9" w:rsidP="00035D71">
      <w:pPr>
        <w:spacing w:before="29" w:line="288" w:lineRule="auto"/>
        <w:ind w:firstLineChars="200" w:firstLine="480"/>
        <w:rPr>
          <w:color w:val="000000"/>
          <w:sz w:val="24"/>
        </w:rPr>
      </w:pPr>
      <w:r w:rsidRPr="005312D8">
        <w:rPr>
          <w:color w:val="000000"/>
          <w:sz w:val="24"/>
        </w:rPr>
        <w:t>本托管人认为，交银施罗德基金管理有限公司的信息披露事务符合《公开募集证券投资基金信息披露管理办法》及其他相关法律法规的规定，基金管理人所编制和披露的本基金中期报告中的财务指标、净值表现、收益分配情况、财务会计报告、投资组合报告等信息真实、准确、完整，未发现有损害基金持有人利益的行为。</w:t>
      </w:r>
    </w:p>
    <w:p w:rsidR="006B736A" w:rsidRPr="005312D8" w:rsidRDefault="006B736A" w:rsidP="00035D71">
      <w:pPr>
        <w:spacing w:before="29" w:line="288" w:lineRule="auto"/>
        <w:ind w:firstLineChars="200" w:firstLine="480"/>
        <w:rPr>
          <w:color w:val="000000"/>
          <w:sz w:val="24"/>
        </w:rPr>
      </w:pPr>
    </w:p>
    <w:p w:rsidR="00F1024B" w:rsidRPr="005312D8" w:rsidRDefault="001548F9" w:rsidP="00273210">
      <w:pPr>
        <w:pStyle w:val="1"/>
        <w:keepNext/>
        <w:keepLines/>
        <w:widowControl w:val="0"/>
        <w:spacing w:beforeLines="100" w:before="312" w:afterLines="100" w:after="312" w:line="288" w:lineRule="auto"/>
        <w:jc w:val="center"/>
        <w:rPr>
          <w:b/>
          <w:bCs/>
          <w:szCs w:val="24"/>
          <w:lang w:val="en-US"/>
        </w:rPr>
      </w:pPr>
      <w:bookmarkStart w:id="48" w:name="_Toc49176169"/>
      <w:r w:rsidRPr="005312D8">
        <w:rPr>
          <w:b/>
          <w:bCs/>
          <w:szCs w:val="24"/>
          <w:lang w:val="en-US"/>
        </w:rPr>
        <w:t>§6</w:t>
      </w:r>
      <w:r w:rsidRPr="005312D8">
        <w:rPr>
          <w:b/>
          <w:bCs/>
          <w:szCs w:val="24"/>
          <w:lang w:val="en-US"/>
        </w:rPr>
        <w:tab/>
      </w:r>
      <w:r w:rsidR="002F4D79">
        <w:rPr>
          <w:b/>
          <w:bCs/>
          <w:szCs w:val="24"/>
          <w:lang w:val="en-US"/>
        </w:rPr>
        <w:t>中期</w:t>
      </w:r>
      <w:r w:rsidRPr="005312D8">
        <w:rPr>
          <w:b/>
          <w:bCs/>
          <w:szCs w:val="24"/>
          <w:lang w:val="en-US"/>
        </w:rPr>
        <w:t>财务会计报告（未经审计）</w:t>
      </w:r>
      <w:bookmarkEnd w:id="48"/>
    </w:p>
    <w:p w:rsidR="001548F9" w:rsidRPr="005312D8" w:rsidRDefault="001548F9" w:rsidP="0048308E">
      <w:pPr>
        <w:pStyle w:val="20"/>
        <w:spacing w:before="29" w:after="0" w:line="288" w:lineRule="auto"/>
        <w:rPr>
          <w:rFonts w:ascii="Times New Roman" w:hAnsi="Times New Roman"/>
          <w:kern w:val="0"/>
          <w:szCs w:val="24"/>
        </w:rPr>
      </w:pPr>
      <w:bookmarkStart w:id="49" w:name="_Toc225498268"/>
      <w:bookmarkStart w:id="50" w:name="_Toc49176170"/>
      <w:r w:rsidRPr="005312D8">
        <w:rPr>
          <w:rFonts w:ascii="Times New Roman" w:hAnsi="Times New Roman"/>
          <w:kern w:val="0"/>
          <w:szCs w:val="24"/>
        </w:rPr>
        <w:t xml:space="preserve">6.1 </w:t>
      </w:r>
      <w:r w:rsidRPr="005312D8">
        <w:rPr>
          <w:rFonts w:ascii="Times New Roman" w:hAnsi="Times New Roman"/>
          <w:kern w:val="0"/>
          <w:szCs w:val="24"/>
        </w:rPr>
        <w:t>资产负债表</w:t>
      </w:r>
      <w:bookmarkEnd w:id="49"/>
      <w:bookmarkEnd w:id="50"/>
    </w:p>
    <w:p w:rsidR="001548F9" w:rsidRPr="005312D8" w:rsidRDefault="001548F9" w:rsidP="0048308E">
      <w:pPr>
        <w:spacing w:before="29" w:line="288" w:lineRule="auto"/>
        <w:rPr>
          <w:color w:val="000000"/>
          <w:sz w:val="24"/>
        </w:rPr>
      </w:pPr>
      <w:r w:rsidRPr="005312D8">
        <w:rPr>
          <w:color w:val="000000"/>
          <w:sz w:val="24"/>
        </w:rPr>
        <w:t>会计主体：交银施罗德先锋混合型证券投资基金</w:t>
      </w:r>
    </w:p>
    <w:p w:rsidR="001548F9" w:rsidRPr="005312D8" w:rsidRDefault="001548F9" w:rsidP="0048308E">
      <w:pPr>
        <w:spacing w:before="29" w:line="288" w:lineRule="auto"/>
        <w:rPr>
          <w:color w:val="000000"/>
          <w:sz w:val="24"/>
        </w:rPr>
      </w:pPr>
      <w:r w:rsidRPr="005312D8">
        <w:rPr>
          <w:color w:val="000000"/>
          <w:sz w:val="24"/>
        </w:rPr>
        <w:t>报告截止日：</w:t>
      </w:r>
      <w:r w:rsidRPr="005312D8">
        <w:rPr>
          <w:color w:val="000000"/>
          <w:sz w:val="24"/>
        </w:rPr>
        <w:t>2020</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1548F9" w:rsidRPr="005312D8" w:rsidTr="00C16CCF">
        <w:tc>
          <w:tcPr>
            <w:tcW w:w="2880" w:type="dxa"/>
            <w:vAlign w:val="center"/>
          </w:tcPr>
          <w:p w:rsidR="001548F9" w:rsidRPr="005312D8" w:rsidRDefault="001548F9" w:rsidP="0048308E">
            <w:pPr>
              <w:pStyle w:val="aff1"/>
              <w:spacing w:before="29" w:beforeAutospacing="0" w:line="288" w:lineRule="auto"/>
              <w:jc w:val="center"/>
              <w:rPr>
                <w:rFonts w:ascii="Times New Roman" w:hAnsi="Times New Roman"/>
                <w:b/>
                <w:color w:val="000000"/>
              </w:rPr>
            </w:pPr>
            <w:r w:rsidRPr="005312D8">
              <w:rPr>
                <w:rFonts w:ascii="Times New Roman" w:hAnsi="Times New Roman"/>
                <w:b/>
                <w:color w:val="000000"/>
              </w:rPr>
              <w:t>资</w:t>
            </w:r>
            <w:r w:rsidR="001753FF" w:rsidRPr="005312D8">
              <w:rPr>
                <w:rFonts w:ascii="Times New Roman" w:hAnsi="Times New Roman" w:hint="eastAsia"/>
                <w:b/>
                <w:color w:val="000000"/>
              </w:rPr>
              <w:t xml:space="preserve"> </w:t>
            </w:r>
            <w:r w:rsidRPr="005312D8">
              <w:rPr>
                <w:rFonts w:ascii="Times New Roman" w:hAnsi="Times New Roman"/>
                <w:b/>
                <w:color w:val="000000"/>
              </w:rPr>
              <w:t>产</w:t>
            </w:r>
          </w:p>
        </w:tc>
        <w:tc>
          <w:tcPr>
            <w:tcW w:w="1080" w:type="dxa"/>
            <w:vAlign w:val="center"/>
          </w:tcPr>
          <w:p w:rsidR="001548F9" w:rsidRPr="005312D8" w:rsidRDefault="001548F9" w:rsidP="0048308E">
            <w:pPr>
              <w:pStyle w:val="aff1"/>
              <w:spacing w:before="29" w:beforeAutospacing="0" w:line="288" w:lineRule="auto"/>
              <w:jc w:val="center"/>
              <w:rPr>
                <w:rFonts w:ascii="Times New Roman" w:hAnsi="Times New Roman"/>
                <w:b/>
                <w:color w:val="000000"/>
              </w:rPr>
            </w:pPr>
            <w:r w:rsidRPr="005312D8">
              <w:rPr>
                <w:rFonts w:ascii="Times New Roman" w:hAnsi="Times New Roman"/>
                <w:b/>
                <w:color w:val="000000"/>
              </w:rPr>
              <w:t>附注号</w:t>
            </w:r>
          </w:p>
        </w:tc>
        <w:tc>
          <w:tcPr>
            <w:tcW w:w="2520" w:type="dxa"/>
            <w:vAlign w:val="center"/>
          </w:tcPr>
          <w:p w:rsidR="001548F9" w:rsidRPr="005312D8" w:rsidRDefault="001548F9" w:rsidP="0048308E">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本期末</w:t>
            </w:r>
          </w:p>
          <w:p w:rsidR="001548F9" w:rsidRPr="005312D8" w:rsidRDefault="001548F9" w:rsidP="0048308E">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kern w:val="2"/>
              </w:rPr>
              <w:t>2020</w:t>
            </w:r>
            <w:r w:rsidRPr="005312D8">
              <w:rPr>
                <w:rFonts w:ascii="Times New Roman" w:hAnsi="Times New Roman"/>
                <w:b/>
                <w:color w:val="000000"/>
                <w:kern w:val="2"/>
              </w:rPr>
              <w:t>年</w:t>
            </w:r>
            <w:r w:rsidRPr="005312D8">
              <w:rPr>
                <w:rFonts w:ascii="Times New Roman" w:hAnsi="Times New Roman"/>
                <w:b/>
                <w:color w:val="000000"/>
                <w:kern w:val="2"/>
              </w:rPr>
              <w:t>6</w:t>
            </w:r>
            <w:r w:rsidRPr="005312D8">
              <w:rPr>
                <w:rFonts w:ascii="Times New Roman" w:hAnsi="Times New Roman"/>
                <w:b/>
                <w:color w:val="000000"/>
                <w:kern w:val="2"/>
              </w:rPr>
              <w:t>月</w:t>
            </w:r>
            <w:r w:rsidRPr="005312D8">
              <w:rPr>
                <w:rFonts w:ascii="Times New Roman" w:hAnsi="Times New Roman"/>
                <w:b/>
                <w:color w:val="000000"/>
                <w:kern w:val="2"/>
              </w:rPr>
              <w:t>30</w:t>
            </w:r>
            <w:r w:rsidRPr="005312D8">
              <w:rPr>
                <w:rFonts w:ascii="Times New Roman" w:hAnsi="Times New Roman"/>
                <w:b/>
                <w:color w:val="000000"/>
                <w:kern w:val="2"/>
              </w:rPr>
              <w:t>日</w:t>
            </w:r>
          </w:p>
        </w:tc>
        <w:tc>
          <w:tcPr>
            <w:tcW w:w="2520" w:type="dxa"/>
            <w:vAlign w:val="center"/>
          </w:tcPr>
          <w:p w:rsidR="001548F9" w:rsidRPr="005312D8" w:rsidRDefault="001548F9" w:rsidP="0048308E">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上年度末</w:t>
            </w:r>
          </w:p>
          <w:p w:rsidR="001548F9" w:rsidRPr="005312D8" w:rsidRDefault="006F5125" w:rsidP="0048308E">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2019</w:t>
            </w:r>
            <w:r w:rsidRPr="005312D8">
              <w:rPr>
                <w:rFonts w:ascii="Times New Roman" w:hAnsi="Times New Roman"/>
                <w:b/>
                <w:color w:val="000000"/>
              </w:rPr>
              <w:t>年</w:t>
            </w:r>
            <w:r w:rsidRPr="005312D8">
              <w:rPr>
                <w:rFonts w:ascii="Times New Roman" w:hAnsi="Times New Roman"/>
                <w:b/>
                <w:color w:val="000000"/>
              </w:rPr>
              <w:t>12</w:t>
            </w:r>
            <w:r w:rsidRPr="005312D8">
              <w:rPr>
                <w:rFonts w:ascii="Times New Roman" w:hAnsi="Times New Roman"/>
                <w:b/>
                <w:color w:val="000000"/>
              </w:rPr>
              <w:t>月</w:t>
            </w:r>
            <w:r w:rsidRPr="005312D8">
              <w:rPr>
                <w:rFonts w:ascii="Times New Roman" w:hAnsi="Times New Roman"/>
                <w:b/>
                <w:color w:val="000000"/>
              </w:rPr>
              <w:t>31</w:t>
            </w:r>
            <w:r w:rsidRPr="005312D8">
              <w:rPr>
                <w:rFonts w:ascii="Times New Roman" w:hAnsi="Times New Roman"/>
                <w:b/>
                <w:color w:val="000000"/>
              </w:rPr>
              <w:t>日</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资产：</w:t>
            </w:r>
          </w:p>
        </w:tc>
        <w:tc>
          <w:tcPr>
            <w:tcW w:w="1080" w:type="dxa"/>
            <w:vAlign w:val="center"/>
          </w:tcPr>
          <w:p w:rsidR="007E1829" w:rsidRPr="005312D8" w:rsidRDefault="007E1829" w:rsidP="00F51CBC">
            <w:pPr>
              <w:widowControl/>
              <w:autoSpaceDE w:val="0"/>
              <w:autoSpaceDN w:val="0"/>
              <w:ind w:right="-15"/>
              <w:jc w:val="center"/>
              <w:textAlignment w:val="bottom"/>
              <w:rPr>
                <w:color w:val="000000"/>
                <w:szCs w:val="21"/>
              </w:rPr>
            </w:pPr>
          </w:p>
        </w:tc>
        <w:tc>
          <w:tcPr>
            <w:tcW w:w="2520" w:type="dxa"/>
            <w:vAlign w:val="center"/>
          </w:tcPr>
          <w:p w:rsidR="007E1829" w:rsidRPr="005312D8" w:rsidRDefault="007E1829" w:rsidP="0048308E">
            <w:pPr>
              <w:spacing w:before="29" w:line="288" w:lineRule="auto"/>
              <w:jc w:val="right"/>
              <w:rPr>
                <w:color w:val="000000"/>
                <w:sz w:val="24"/>
              </w:rPr>
            </w:pPr>
          </w:p>
        </w:tc>
        <w:tc>
          <w:tcPr>
            <w:tcW w:w="2520" w:type="dxa"/>
            <w:vAlign w:val="center"/>
          </w:tcPr>
          <w:p w:rsidR="007E1829" w:rsidRPr="005312D8" w:rsidRDefault="007E1829" w:rsidP="0048308E">
            <w:pPr>
              <w:spacing w:before="29" w:line="288" w:lineRule="auto"/>
              <w:jc w:val="right"/>
              <w:rPr>
                <w:color w:val="000000"/>
                <w:sz w:val="24"/>
              </w:rPr>
            </w:pP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银行存款</w:t>
            </w:r>
          </w:p>
        </w:tc>
        <w:tc>
          <w:tcPr>
            <w:tcW w:w="1080" w:type="dxa"/>
            <w:vAlign w:val="center"/>
          </w:tcPr>
          <w:p w:rsidR="007E1829" w:rsidRPr="005312D8" w:rsidRDefault="007E1829" w:rsidP="00F51CBC">
            <w:pPr>
              <w:widowControl/>
              <w:autoSpaceDE w:val="0"/>
              <w:autoSpaceDN w:val="0"/>
              <w:ind w:right="-15"/>
              <w:jc w:val="center"/>
              <w:textAlignment w:val="bottom"/>
              <w:rPr>
                <w:color w:val="000000"/>
                <w:szCs w:val="21"/>
              </w:rPr>
            </w:pPr>
            <w:r w:rsidRPr="005312D8">
              <w:rPr>
                <w:rFonts w:hint="eastAsia"/>
                <w:color w:val="000000"/>
                <w:szCs w:val="21"/>
              </w:rPr>
              <w:t>6.4.7.1</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73,289,888.41</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11,574,779.49</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结算备付金</w:t>
            </w:r>
          </w:p>
        </w:tc>
        <w:tc>
          <w:tcPr>
            <w:tcW w:w="1080" w:type="dxa"/>
            <w:vAlign w:val="center"/>
          </w:tcPr>
          <w:p w:rsidR="007E1829" w:rsidRPr="005312D8" w:rsidRDefault="007E1829" w:rsidP="00F51CBC">
            <w:pPr>
              <w:pStyle w:val="aff1"/>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1,377,244.82</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1,665,568.02</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存出保证金</w:t>
            </w:r>
          </w:p>
        </w:tc>
        <w:tc>
          <w:tcPr>
            <w:tcW w:w="1080" w:type="dxa"/>
            <w:vAlign w:val="center"/>
          </w:tcPr>
          <w:p w:rsidR="007E1829" w:rsidRPr="005312D8" w:rsidRDefault="007E1829" w:rsidP="00F51CBC">
            <w:pPr>
              <w:pStyle w:val="aff1"/>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395,932.01</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320,766.34</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交易性金融资产</w:t>
            </w:r>
          </w:p>
        </w:tc>
        <w:tc>
          <w:tcPr>
            <w:tcW w:w="1080" w:type="dxa"/>
            <w:vAlign w:val="center"/>
          </w:tcPr>
          <w:p w:rsidR="007E1829" w:rsidRPr="005312D8" w:rsidRDefault="007E1829" w:rsidP="00F51CBC">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6.4.7.2</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478,295,355.22</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642,208,921.40</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其中：股票投资</w:t>
            </w:r>
          </w:p>
        </w:tc>
        <w:tc>
          <w:tcPr>
            <w:tcW w:w="1080" w:type="dxa"/>
            <w:vAlign w:val="center"/>
          </w:tcPr>
          <w:p w:rsidR="007E1829" w:rsidRPr="005312D8" w:rsidRDefault="007E1829" w:rsidP="00F51CBC">
            <w:pPr>
              <w:pStyle w:val="aff1"/>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478,295,355.22</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597,139,921.40</w:t>
            </w:r>
          </w:p>
        </w:tc>
      </w:tr>
      <w:tr w:rsidR="007E1829" w:rsidRPr="005312D8" w:rsidTr="00C16CCF">
        <w:tc>
          <w:tcPr>
            <w:tcW w:w="2880" w:type="dxa"/>
            <w:vAlign w:val="center"/>
          </w:tcPr>
          <w:p w:rsidR="007E1829" w:rsidRPr="005312D8" w:rsidRDefault="007E1829" w:rsidP="00035D71">
            <w:pPr>
              <w:pStyle w:val="aff1"/>
              <w:spacing w:before="29" w:beforeAutospacing="0" w:line="288" w:lineRule="auto"/>
              <w:ind w:firstLineChars="300" w:firstLine="720"/>
              <w:jc w:val="both"/>
              <w:rPr>
                <w:rFonts w:ascii="Times New Roman" w:hAnsi="Times New Roman"/>
                <w:color w:val="000000"/>
              </w:rPr>
            </w:pPr>
            <w:r w:rsidRPr="005312D8">
              <w:rPr>
                <w:rFonts w:ascii="Times New Roman" w:hAnsi="Times New Roman"/>
                <w:color w:val="000000"/>
              </w:rPr>
              <w:t>基金投资</w:t>
            </w:r>
          </w:p>
        </w:tc>
        <w:tc>
          <w:tcPr>
            <w:tcW w:w="1080" w:type="dxa"/>
            <w:vAlign w:val="center"/>
          </w:tcPr>
          <w:p w:rsidR="007E1829" w:rsidRPr="005312D8" w:rsidRDefault="007E1829" w:rsidP="00F51CBC">
            <w:pPr>
              <w:pStyle w:val="aff1"/>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035D71">
            <w:pPr>
              <w:spacing w:before="29" w:line="288" w:lineRule="auto"/>
              <w:ind w:firstLineChars="300" w:firstLine="720"/>
              <w:rPr>
                <w:color w:val="000000"/>
                <w:sz w:val="24"/>
              </w:rPr>
            </w:pPr>
            <w:r w:rsidRPr="005312D8">
              <w:rPr>
                <w:color w:val="000000"/>
                <w:sz w:val="24"/>
              </w:rPr>
              <w:t>债券投资</w:t>
            </w:r>
          </w:p>
        </w:tc>
        <w:tc>
          <w:tcPr>
            <w:tcW w:w="1080" w:type="dxa"/>
            <w:vAlign w:val="center"/>
          </w:tcPr>
          <w:p w:rsidR="007E1829" w:rsidRPr="005312D8" w:rsidRDefault="007E1829" w:rsidP="00F51CBC">
            <w:pPr>
              <w:pStyle w:val="aff1"/>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45,069,000.00</w:t>
            </w:r>
          </w:p>
        </w:tc>
      </w:tr>
      <w:tr w:rsidR="007E1829" w:rsidRPr="005312D8" w:rsidTr="00C16CCF">
        <w:tc>
          <w:tcPr>
            <w:tcW w:w="2880" w:type="dxa"/>
            <w:vAlign w:val="center"/>
          </w:tcPr>
          <w:p w:rsidR="007E1829" w:rsidRPr="005312D8" w:rsidRDefault="007E1829" w:rsidP="00035D71">
            <w:pPr>
              <w:spacing w:before="29" w:line="288" w:lineRule="auto"/>
              <w:ind w:firstLineChars="300" w:firstLine="720"/>
              <w:rPr>
                <w:color w:val="000000"/>
                <w:sz w:val="24"/>
              </w:rPr>
            </w:pPr>
            <w:r w:rsidRPr="005312D8">
              <w:rPr>
                <w:color w:val="000000"/>
                <w:sz w:val="24"/>
              </w:rPr>
              <w:t>资产支持证券投资</w:t>
            </w:r>
          </w:p>
        </w:tc>
        <w:tc>
          <w:tcPr>
            <w:tcW w:w="1080" w:type="dxa"/>
            <w:vAlign w:val="center"/>
          </w:tcPr>
          <w:p w:rsidR="007E1829" w:rsidRPr="005312D8" w:rsidRDefault="007E1829" w:rsidP="00F51CBC">
            <w:pPr>
              <w:pStyle w:val="aff1"/>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035D71">
            <w:pPr>
              <w:spacing w:before="29" w:line="288" w:lineRule="auto"/>
              <w:ind w:firstLineChars="300" w:firstLine="720"/>
              <w:rPr>
                <w:color w:val="000000"/>
                <w:sz w:val="24"/>
              </w:rPr>
            </w:pPr>
            <w:r w:rsidRPr="005312D8">
              <w:rPr>
                <w:color w:val="000000"/>
                <w:sz w:val="24"/>
              </w:rPr>
              <w:t>贵金属投资</w:t>
            </w:r>
          </w:p>
        </w:tc>
        <w:tc>
          <w:tcPr>
            <w:tcW w:w="1080" w:type="dxa"/>
            <w:vAlign w:val="center"/>
          </w:tcPr>
          <w:p w:rsidR="007E1829" w:rsidRPr="005312D8" w:rsidRDefault="007E1829" w:rsidP="00F51CBC">
            <w:pPr>
              <w:pStyle w:val="aff1"/>
              <w:spacing w:line="360" w:lineRule="auto"/>
              <w:jc w:val="center"/>
              <w:rPr>
                <w:rFonts w:ascii="Times New Roman" w:eastAsiaTheme="minorEastAsia" w:hAnsi="Times New Roman"/>
                <w:color w:val="000000"/>
                <w:sz w:val="21"/>
                <w:szCs w:val="21"/>
              </w:rPr>
            </w:pPr>
          </w:p>
        </w:tc>
        <w:tc>
          <w:tcPr>
            <w:tcW w:w="2520" w:type="dxa"/>
            <w:vAlign w:val="center"/>
          </w:tcPr>
          <w:p w:rsidR="007E1829" w:rsidRPr="005312D8" w:rsidRDefault="007E1829" w:rsidP="0048308E">
            <w:pPr>
              <w:spacing w:before="29" w:line="288" w:lineRule="auto"/>
              <w:jc w:val="right"/>
              <w:rPr>
                <w:rFonts w:eastAsiaTheme="minorEastAsia"/>
                <w:color w:val="000000"/>
                <w:sz w:val="24"/>
              </w:rPr>
            </w:pPr>
            <w:r w:rsidRPr="005312D8">
              <w:rPr>
                <w:rFonts w:eastAsiaTheme="minorEastAsia"/>
                <w:color w:val="000000"/>
                <w:sz w:val="24"/>
              </w:rPr>
              <w:t>-</w:t>
            </w:r>
          </w:p>
        </w:tc>
        <w:tc>
          <w:tcPr>
            <w:tcW w:w="2520" w:type="dxa"/>
            <w:vAlign w:val="center"/>
          </w:tcPr>
          <w:p w:rsidR="007E1829" w:rsidRPr="005312D8" w:rsidRDefault="007E1829" w:rsidP="0048308E">
            <w:pPr>
              <w:spacing w:before="29" w:line="288" w:lineRule="auto"/>
              <w:jc w:val="right"/>
              <w:rPr>
                <w:rFonts w:eastAsiaTheme="minorEastAsia"/>
                <w:color w:val="000000"/>
                <w:sz w:val="24"/>
              </w:rPr>
            </w:pPr>
            <w:r w:rsidRPr="005312D8">
              <w:rPr>
                <w:rFonts w:eastAsiaTheme="minorEastAsia"/>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衍生金融资产</w:t>
            </w:r>
          </w:p>
        </w:tc>
        <w:tc>
          <w:tcPr>
            <w:tcW w:w="1080" w:type="dxa"/>
            <w:vAlign w:val="center"/>
          </w:tcPr>
          <w:p w:rsidR="007E1829" w:rsidRPr="005312D8" w:rsidRDefault="007E1829" w:rsidP="00F51CBC">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6.4.7.3</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买入返售金融资产</w:t>
            </w:r>
          </w:p>
        </w:tc>
        <w:tc>
          <w:tcPr>
            <w:tcW w:w="1080" w:type="dxa"/>
            <w:vAlign w:val="center"/>
          </w:tcPr>
          <w:p w:rsidR="007E1829" w:rsidRPr="005312D8" w:rsidRDefault="007E1829" w:rsidP="00F51CBC">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6.4.7.4</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lastRenderedPageBreak/>
              <w:t>应收证券清算款</w:t>
            </w:r>
          </w:p>
        </w:tc>
        <w:tc>
          <w:tcPr>
            <w:tcW w:w="1080" w:type="dxa"/>
            <w:vAlign w:val="center"/>
          </w:tcPr>
          <w:p w:rsidR="007E1829" w:rsidRPr="005312D8" w:rsidRDefault="007E1829" w:rsidP="00F51CBC">
            <w:pPr>
              <w:pStyle w:val="aff1"/>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3,121,802.65</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应收利息</w:t>
            </w:r>
          </w:p>
        </w:tc>
        <w:tc>
          <w:tcPr>
            <w:tcW w:w="1080" w:type="dxa"/>
            <w:vAlign w:val="center"/>
          </w:tcPr>
          <w:p w:rsidR="007E1829" w:rsidRPr="005312D8" w:rsidRDefault="007E1829" w:rsidP="00F51CBC">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6.4.7.5</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14,435.85</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827,822.47</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应收股利</w:t>
            </w:r>
          </w:p>
        </w:tc>
        <w:tc>
          <w:tcPr>
            <w:tcW w:w="1080" w:type="dxa"/>
            <w:vAlign w:val="center"/>
          </w:tcPr>
          <w:p w:rsidR="007E1829" w:rsidRPr="005312D8" w:rsidRDefault="007E1829" w:rsidP="00F51CBC">
            <w:pPr>
              <w:pStyle w:val="aff1"/>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应收申购款</w:t>
            </w:r>
          </w:p>
        </w:tc>
        <w:tc>
          <w:tcPr>
            <w:tcW w:w="1080" w:type="dxa"/>
            <w:vAlign w:val="center"/>
          </w:tcPr>
          <w:p w:rsidR="007E1829" w:rsidRPr="005312D8" w:rsidRDefault="007E1829" w:rsidP="00F51CBC">
            <w:pPr>
              <w:pStyle w:val="aff1"/>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949,312.38</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529,124.09</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递延所得税资产</w:t>
            </w:r>
          </w:p>
        </w:tc>
        <w:tc>
          <w:tcPr>
            <w:tcW w:w="1080" w:type="dxa"/>
            <w:vAlign w:val="center"/>
          </w:tcPr>
          <w:p w:rsidR="007E1829" w:rsidRPr="005312D8" w:rsidRDefault="007E1829" w:rsidP="00F51CBC">
            <w:pPr>
              <w:pStyle w:val="aff1"/>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其他资产</w:t>
            </w:r>
          </w:p>
        </w:tc>
        <w:tc>
          <w:tcPr>
            <w:tcW w:w="1080" w:type="dxa"/>
            <w:vAlign w:val="center"/>
          </w:tcPr>
          <w:p w:rsidR="007E1829" w:rsidRPr="005312D8" w:rsidRDefault="007E1829" w:rsidP="00F51CBC">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6.4.7.6</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b/>
                <w:color w:val="000000"/>
                <w:sz w:val="24"/>
              </w:rPr>
            </w:pPr>
            <w:r w:rsidRPr="005312D8">
              <w:rPr>
                <w:b/>
                <w:color w:val="000000"/>
                <w:sz w:val="24"/>
              </w:rPr>
              <w:t>资产总计</w:t>
            </w:r>
          </w:p>
        </w:tc>
        <w:tc>
          <w:tcPr>
            <w:tcW w:w="1080" w:type="dxa"/>
            <w:vAlign w:val="center"/>
          </w:tcPr>
          <w:p w:rsidR="007E1829" w:rsidRPr="005312D8" w:rsidRDefault="007E1829" w:rsidP="0048308E">
            <w:pPr>
              <w:pStyle w:val="aff1"/>
              <w:spacing w:before="29" w:beforeAutospacing="0" w:line="288" w:lineRule="auto"/>
              <w:jc w:val="center"/>
              <w:rPr>
                <w:rFonts w:ascii="Times New Roman" w:hAnsi="Times New Roman"/>
                <w:b/>
                <w:color w:val="000000"/>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557,443,971.34</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657,126,981.81</w:t>
            </w:r>
          </w:p>
        </w:tc>
      </w:tr>
      <w:tr w:rsidR="001548F9" w:rsidRPr="005312D8" w:rsidTr="00C16CCF">
        <w:tc>
          <w:tcPr>
            <w:tcW w:w="2880" w:type="dxa"/>
            <w:vAlign w:val="center"/>
          </w:tcPr>
          <w:p w:rsidR="001548F9" w:rsidRPr="005312D8" w:rsidRDefault="001548F9" w:rsidP="0048308E">
            <w:pPr>
              <w:pStyle w:val="aff1"/>
              <w:spacing w:before="29" w:beforeAutospacing="0" w:line="288" w:lineRule="auto"/>
              <w:jc w:val="center"/>
              <w:rPr>
                <w:rFonts w:ascii="Times New Roman" w:hAnsi="Times New Roman"/>
                <w:b/>
                <w:color w:val="000000"/>
              </w:rPr>
            </w:pPr>
            <w:r w:rsidRPr="005312D8">
              <w:rPr>
                <w:rFonts w:ascii="Times New Roman" w:hAnsi="Times New Roman"/>
                <w:b/>
                <w:color w:val="000000"/>
              </w:rPr>
              <w:t>负债和所有者权益</w:t>
            </w:r>
          </w:p>
        </w:tc>
        <w:tc>
          <w:tcPr>
            <w:tcW w:w="1080" w:type="dxa"/>
            <w:vAlign w:val="center"/>
          </w:tcPr>
          <w:p w:rsidR="001548F9" w:rsidRPr="005312D8" w:rsidRDefault="007F02E5" w:rsidP="0048308E">
            <w:pPr>
              <w:pStyle w:val="aff1"/>
              <w:spacing w:before="29" w:beforeAutospacing="0" w:line="288" w:lineRule="auto"/>
              <w:jc w:val="center"/>
              <w:rPr>
                <w:rFonts w:ascii="Times New Roman" w:hAnsi="Times New Roman"/>
                <w:b/>
                <w:color w:val="000000"/>
              </w:rPr>
            </w:pPr>
            <w:r w:rsidRPr="005312D8">
              <w:rPr>
                <w:rFonts w:ascii="Times New Roman" w:hAnsi="Times New Roman"/>
                <w:b/>
                <w:color w:val="000000"/>
              </w:rPr>
              <w:t>附注号</w:t>
            </w:r>
          </w:p>
        </w:tc>
        <w:tc>
          <w:tcPr>
            <w:tcW w:w="2520" w:type="dxa"/>
            <w:vAlign w:val="center"/>
          </w:tcPr>
          <w:p w:rsidR="001548F9" w:rsidRPr="005312D8" w:rsidRDefault="001548F9" w:rsidP="0048308E">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本期末</w:t>
            </w:r>
          </w:p>
          <w:p w:rsidR="001548F9" w:rsidRPr="005312D8" w:rsidRDefault="001548F9" w:rsidP="0048308E">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kern w:val="2"/>
              </w:rPr>
              <w:t>2020</w:t>
            </w:r>
            <w:r w:rsidRPr="005312D8">
              <w:rPr>
                <w:rFonts w:ascii="Times New Roman" w:hAnsi="Times New Roman"/>
                <w:b/>
                <w:color w:val="000000"/>
                <w:kern w:val="2"/>
              </w:rPr>
              <w:t>年</w:t>
            </w:r>
            <w:r w:rsidRPr="005312D8">
              <w:rPr>
                <w:rFonts w:ascii="Times New Roman" w:hAnsi="Times New Roman"/>
                <w:b/>
                <w:color w:val="000000"/>
                <w:kern w:val="2"/>
              </w:rPr>
              <w:t>6</w:t>
            </w:r>
            <w:r w:rsidRPr="005312D8">
              <w:rPr>
                <w:rFonts w:ascii="Times New Roman" w:hAnsi="Times New Roman"/>
                <w:b/>
                <w:color w:val="000000"/>
                <w:kern w:val="2"/>
              </w:rPr>
              <w:t>月</w:t>
            </w:r>
            <w:r w:rsidRPr="005312D8">
              <w:rPr>
                <w:rFonts w:ascii="Times New Roman" w:hAnsi="Times New Roman"/>
                <w:b/>
                <w:color w:val="000000"/>
                <w:kern w:val="2"/>
              </w:rPr>
              <w:t>30</w:t>
            </w:r>
            <w:r w:rsidRPr="005312D8">
              <w:rPr>
                <w:rFonts w:ascii="Times New Roman" w:hAnsi="Times New Roman"/>
                <w:b/>
                <w:color w:val="000000"/>
                <w:kern w:val="2"/>
              </w:rPr>
              <w:t>日</w:t>
            </w:r>
          </w:p>
        </w:tc>
        <w:tc>
          <w:tcPr>
            <w:tcW w:w="2520" w:type="dxa"/>
            <w:vAlign w:val="center"/>
          </w:tcPr>
          <w:p w:rsidR="001548F9" w:rsidRPr="005312D8" w:rsidRDefault="001548F9" w:rsidP="0048308E">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上年度末</w:t>
            </w:r>
          </w:p>
          <w:p w:rsidR="001548F9" w:rsidRPr="005312D8" w:rsidRDefault="006F5125" w:rsidP="0048308E">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2019</w:t>
            </w:r>
            <w:r w:rsidRPr="005312D8">
              <w:rPr>
                <w:rFonts w:ascii="Times New Roman" w:hAnsi="Times New Roman"/>
                <w:b/>
                <w:color w:val="000000"/>
              </w:rPr>
              <w:t>年</w:t>
            </w:r>
            <w:r w:rsidRPr="005312D8">
              <w:rPr>
                <w:rFonts w:ascii="Times New Roman" w:hAnsi="Times New Roman"/>
                <w:b/>
                <w:color w:val="000000"/>
              </w:rPr>
              <w:t>12</w:t>
            </w:r>
            <w:r w:rsidRPr="005312D8">
              <w:rPr>
                <w:rFonts w:ascii="Times New Roman" w:hAnsi="Times New Roman"/>
                <w:b/>
                <w:color w:val="000000"/>
              </w:rPr>
              <w:t>月</w:t>
            </w:r>
            <w:r w:rsidRPr="005312D8">
              <w:rPr>
                <w:rFonts w:ascii="Times New Roman" w:hAnsi="Times New Roman"/>
                <w:b/>
                <w:color w:val="000000"/>
              </w:rPr>
              <w:t>31</w:t>
            </w:r>
            <w:r w:rsidRPr="005312D8">
              <w:rPr>
                <w:rFonts w:ascii="Times New Roman" w:hAnsi="Times New Roman"/>
                <w:b/>
                <w:color w:val="000000"/>
              </w:rPr>
              <w:t>日</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负债：</w:t>
            </w:r>
          </w:p>
        </w:tc>
        <w:tc>
          <w:tcPr>
            <w:tcW w:w="1080" w:type="dxa"/>
            <w:vAlign w:val="center"/>
          </w:tcPr>
          <w:p w:rsidR="00D97D57" w:rsidRPr="005312D8" w:rsidRDefault="00D97D57" w:rsidP="00F51CBC">
            <w:pPr>
              <w:pStyle w:val="aff1"/>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p>
        </w:tc>
        <w:tc>
          <w:tcPr>
            <w:tcW w:w="2520" w:type="dxa"/>
            <w:vAlign w:val="center"/>
          </w:tcPr>
          <w:p w:rsidR="00D97D57" w:rsidRPr="005312D8" w:rsidRDefault="00D97D57" w:rsidP="0048308E">
            <w:pPr>
              <w:spacing w:before="29" w:line="288" w:lineRule="auto"/>
              <w:jc w:val="right"/>
              <w:rPr>
                <w:color w:val="000000"/>
                <w:sz w:val="24"/>
              </w:rPr>
            </w:pP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短期借款</w:t>
            </w:r>
          </w:p>
        </w:tc>
        <w:tc>
          <w:tcPr>
            <w:tcW w:w="1080" w:type="dxa"/>
            <w:vAlign w:val="center"/>
          </w:tcPr>
          <w:p w:rsidR="00D97D57" w:rsidRPr="005312D8" w:rsidRDefault="00D97D57" w:rsidP="00F51CBC">
            <w:pPr>
              <w:pStyle w:val="aff1"/>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交易性金融负债</w:t>
            </w:r>
          </w:p>
        </w:tc>
        <w:tc>
          <w:tcPr>
            <w:tcW w:w="1080" w:type="dxa"/>
            <w:vAlign w:val="center"/>
          </w:tcPr>
          <w:p w:rsidR="00D97D57" w:rsidRPr="005312D8" w:rsidRDefault="00D97D57" w:rsidP="00F51CBC">
            <w:pPr>
              <w:pStyle w:val="aff1"/>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衍生金融负债</w:t>
            </w:r>
          </w:p>
        </w:tc>
        <w:tc>
          <w:tcPr>
            <w:tcW w:w="1080" w:type="dxa"/>
            <w:vAlign w:val="center"/>
          </w:tcPr>
          <w:p w:rsidR="00D97D57" w:rsidRPr="005312D8" w:rsidRDefault="00D97D57" w:rsidP="00F51CBC">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6.4.7.3</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卖出回购金融资产款</w:t>
            </w:r>
          </w:p>
        </w:tc>
        <w:tc>
          <w:tcPr>
            <w:tcW w:w="1080" w:type="dxa"/>
            <w:vAlign w:val="center"/>
          </w:tcPr>
          <w:p w:rsidR="00D97D57" w:rsidRPr="005312D8" w:rsidRDefault="00D97D57" w:rsidP="00F51CBC">
            <w:pPr>
              <w:pStyle w:val="aff1"/>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应付证券清算款</w:t>
            </w:r>
          </w:p>
        </w:tc>
        <w:tc>
          <w:tcPr>
            <w:tcW w:w="1080" w:type="dxa"/>
            <w:vAlign w:val="center"/>
          </w:tcPr>
          <w:p w:rsidR="00D97D57" w:rsidRPr="005312D8" w:rsidRDefault="00D97D57" w:rsidP="00F51CBC">
            <w:pPr>
              <w:pStyle w:val="aff1"/>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应付赎回款</w:t>
            </w:r>
          </w:p>
        </w:tc>
        <w:tc>
          <w:tcPr>
            <w:tcW w:w="1080" w:type="dxa"/>
            <w:vAlign w:val="center"/>
          </w:tcPr>
          <w:p w:rsidR="00D97D57" w:rsidRPr="005312D8" w:rsidRDefault="00D97D57" w:rsidP="00F51CBC">
            <w:pPr>
              <w:pStyle w:val="aff1"/>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5,044,350.54</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5,523,482.73</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应付管理人报酬</w:t>
            </w:r>
          </w:p>
        </w:tc>
        <w:tc>
          <w:tcPr>
            <w:tcW w:w="1080" w:type="dxa"/>
            <w:vAlign w:val="center"/>
          </w:tcPr>
          <w:p w:rsidR="00D97D57" w:rsidRPr="005312D8" w:rsidRDefault="00D97D57" w:rsidP="00F51CBC">
            <w:pPr>
              <w:pStyle w:val="aff1"/>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666,792.25</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964,413.06</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应付托管费</w:t>
            </w:r>
          </w:p>
        </w:tc>
        <w:tc>
          <w:tcPr>
            <w:tcW w:w="1080" w:type="dxa"/>
            <w:vAlign w:val="center"/>
          </w:tcPr>
          <w:p w:rsidR="00D97D57" w:rsidRPr="005312D8" w:rsidRDefault="00D97D57" w:rsidP="00F51CBC">
            <w:pPr>
              <w:pStyle w:val="aff1"/>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111,132.04</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160,735.50</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应付销售服务费</w:t>
            </w:r>
          </w:p>
        </w:tc>
        <w:tc>
          <w:tcPr>
            <w:tcW w:w="1080" w:type="dxa"/>
            <w:vAlign w:val="center"/>
          </w:tcPr>
          <w:p w:rsidR="00D97D57" w:rsidRPr="005312D8" w:rsidRDefault="00D97D57" w:rsidP="00F51CBC">
            <w:pPr>
              <w:pStyle w:val="aff1"/>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应付交易费用</w:t>
            </w:r>
          </w:p>
        </w:tc>
        <w:tc>
          <w:tcPr>
            <w:tcW w:w="1080" w:type="dxa"/>
            <w:vAlign w:val="center"/>
          </w:tcPr>
          <w:p w:rsidR="00D97D57" w:rsidRPr="005312D8" w:rsidRDefault="00D97D57" w:rsidP="00F51CBC">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6.4.7.7</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933,110.88</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1,313,457.37</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应交税费</w:t>
            </w:r>
          </w:p>
        </w:tc>
        <w:tc>
          <w:tcPr>
            <w:tcW w:w="1080" w:type="dxa"/>
            <w:vAlign w:val="center"/>
          </w:tcPr>
          <w:p w:rsidR="00D97D57" w:rsidRPr="005312D8" w:rsidRDefault="00D97D57" w:rsidP="00F51CBC">
            <w:pPr>
              <w:pStyle w:val="aff1"/>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应付利息</w:t>
            </w:r>
          </w:p>
        </w:tc>
        <w:tc>
          <w:tcPr>
            <w:tcW w:w="1080" w:type="dxa"/>
            <w:vAlign w:val="center"/>
          </w:tcPr>
          <w:p w:rsidR="00D97D57" w:rsidRPr="005312D8" w:rsidRDefault="00D97D57" w:rsidP="00F51CBC">
            <w:pPr>
              <w:pStyle w:val="aff1"/>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应付利润</w:t>
            </w:r>
          </w:p>
        </w:tc>
        <w:tc>
          <w:tcPr>
            <w:tcW w:w="1080" w:type="dxa"/>
            <w:vAlign w:val="center"/>
          </w:tcPr>
          <w:p w:rsidR="00D97D57" w:rsidRPr="005312D8" w:rsidRDefault="00D97D57" w:rsidP="00F51CBC">
            <w:pPr>
              <w:pStyle w:val="aff1"/>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递延所得税负债</w:t>
            </w:r>
          </w:p>
        </w:tc>
        <w:tc>
          <w:tcPr>
            <w:tcW w:w="1080" w:type="dxa"/>
            <w:vAlign w:val="center"/>
          </w:tcPr>
          <w:p w:rsidR="00D97D57" w:rsidRPr="005312D8" w:rsidRDefault="00D97D57" w:rsidP="00F51CBC">
            <w:pPr>
              <w:pStyle w:val="aff1"/>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其他负债</w:t>
            </w:r>
          </w:p>
        </w:tc>
        <w:tc>
          <w:tcPr>
            <w:tcW w:w="1080" w:type="dxa"/>
            <w:vAlign w:val="center"/>
          </w:tcPr>
          <w:p w:rsidR="00D97D57" w:rsidRPr="005312D8" w:rsidRDefault="00D97D57" w:rsidP="00F51CBC">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6.4.7.8</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117,291.31</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226,647.51</w:t>
            </w:r>
          </w:p>
        </w:tc>
      </w:tr>
      <w:tr w:rsidR="00D97D57" w:rsidRPr="005312D8" w:rsidTr="00C16CCF">
        <w:tc>
          <w:tcPr>
            <w:tcW w:w="2880" w:type="dxa"/>
            <w:vAlign w:val="center"/>
          </w:tcPr>
          <w:p w:rsidR="00D97D57" w:rsidRPr="005312D8" w:rsidRDefault="00D97D57" w:rsidP="0048308E">
            <w:pPr>
              <w:pStyle w:val="aff1"/>
              <w:spacing w:before="29" w:beforeAutospacing="0" w:line="288" w:lineRule="auto"/>
              <w:jc w:val="both"/>
              <w:rPr>
                <w:rFonts w:ascii="Times New Roman" w:hAnsi="Times New Roman"/>
                <w:color w:val="000000"/>
              </w:rPr>
            </w:pPr>
            <w:r w:rsidRPr="005312D8">
              <w:rPr>
                <w:rFonts w:ascii="Times New Roman" w:hAnsi="Times New Roman"/>
                <w:color w:val="000000"/>
              </w:rPr>
              <w:t>负债合计</w:t>
            </w:r>
          </w:p>
        </w:tc>
        <w:tc>
          <w:tcPr>
            <w:tcW w:w="1080" w:type="dxa"/>
            <w:vAlign w:val="center"/>
          </w:tcPr>
          <w:p w:rsidR="00D97D57" w:rsidRPr="005312D8" w:rsidRDefault="00D97D57" w:rsidP="00F51CBC">
            <w:pPr>
              <w:pStyle w:val="aff1"/>
              <w:jc w:val="center"/>
              <w:rPr>
                <w:rFonts w:ascii="Times New Roman" w:hAnsi="Times New Roman"/>
                <w:b/>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6,872,677.02</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8,188,736.17</w:t>
            </w:r>
          </w:p>
        </w:tc>
      </w:tr>
      <w:tr w:rsidR="00D97D57" w:rsidRPr="005312D8" w:rsidTr="00C16CCF">
        <w:tc>
          <w:tcPr>
            <w:tcW w:w="2880" w:type="dxa"/>
            <w:vAlign w:val="center"/>
          </w:tcPr>
          <w:p w:rsidR="00D97D57" w:rsidRPr="005312D8" w:rsidRDefault="00D97D57" w:rsidP="0048308E">
            <w:pPr>
              <w:spacing w:before="29" w:line="288" w:lineRule="auto"/>
              <w:rPr>
                <w:b/>
                <w:color w:val="000000"/>
                <w:sz w:val="24"/>
              </w:rPr>
            </w:pPr>
            <w:r w:rsidRPr="005312D8">
              <w:rPr>
                <w:b/>
                <w:color w:val="000000"/>
                <w:sz w:val="24"/>
              </w:rPr>
              <w:t>所有者权益：</w:t>
            </w:r>
          </w:p>
        </w:tc>
        <w:tc>
          <w:tcPr>
            <w:tcW w:w="1080" w:type="dxa"/>
            <w:vAlign w:val="center"/>
          </w:tcPr>
          <w:p w:rsidR="00D97D57" w:rsidRPr="005312D8" w:rsidRDefault="00D97D57" w:rsidP="00F51CBC">
            <w:pPr>
              <w:pStyle w:val="aff1"/>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b/>
                <w:color w:val="000000"/>
                <w:sz w:val="24"/>
              </w:rPr>
            </w:pPr>
          </w:p>
        </w:tc>
        <w:tc>
          <w:tcPr>
            <w:tcW w:w="2520" w:type="dxa"/>
            <w:vAlign w:val="center"/>
          </w:tcPr>
          <w:p w:rsidR="00D97D57" w:rsidRPr="005312D8" w:rsidRDefault="00D97D57" w:rsidP="0048308E">
            <w:pPr>
              <w:spacing w:before="29" w:line="288" w:lineRule="auto"/>
              <w:jc w:val="right"/>
              <w:rPr>
                <w:b/>
                <w:color w:val="000000"/>
                <w:sz w:val="24"/>
              </w:rPr>
            </w:pP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实收基金</w:t>
            </w:r>
          </w:p>
        </w:tc>
        <w:tc>
          <w:tcPr>
            <w:tcW w:w="1080" w:type="dxa"/>
            <w:vAlign w:val="center"/>
          </w:tcPr>
          <w:p w:rsidR="00D97D57" w:rsidRPr="005312D8" w:rsidRDefault="00D97D57" w:rsidP="00F51CBC">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6.4.7.9</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312,136,243.39</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448,201,016.72</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未分配利润</w:t>
            </w:r>
          </w:p>
        </w:tc>
        <w:tc>
          <w:tcPr>
            <w:tcW w:w="1080" w:type="dxa"/>
            <w:vAlign w:val="center"/>
          </w:tcPr>
          <w:p w:rsidR="00D97D57" w:rsidRPr="005312D8" w:rsidRDefault="00D97D57" w:rsidP="00F51CBC">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6.4.7.10</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238,435,050.93</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200,737,228.92</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所有者权益合计</w:t>
            </w:r>
          </w:p>
        </w:tc>
        <w:tc>
          <w:tcPr>
            <w:tcW w:w="1080" w:type="dxa"/>
            <w:vAlign w:val="center"/>
          </w:tcPr>
          <w:p w:rsidR="00D97D57" w:rsidRPr="005312D8" w:rsidRDefault="00D97D57" w:rsidP="00F51CBC">
            <w:pPr>
              <w:pStyle w:val="aff1"/>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550,571,294.32</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648,938,245.64</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负债和所有者权益总计</w:t>
            </w:r>
          </w:p>
        </w:tc>
        <w:tc>
          <w:tcPr>
            <w:tcW w:w="1080" w:type="dxa"/>
            <w:vAlign w:val="center"/>
          </w:tcPr>
          <w:p w:rsidR="00D97D57" w:rsidRPr="005312D8" w:rsidRDefault="00D97D57" w:rsidP="00F51CBC">
            <w:pPr>
              <w:pStyle w:val="aff1"/>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557,443,971.34</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657,126,981.81</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注：报告截止日</w:t>
      </w:r>
      <w:r w:rsidRPr="005312D8">
        <w:rPr>
          <w:kern w:val="0"/>
          <w:sz w:val="24"/>
        </w:rPr>
        <w:t>2020</w:t>
      </w:r>
      <w:r w:rsidRPr="005312D8">
        <w:rPr>
          <w:kern w:val="0"/>
          <w:sz w:val="24"/>
        </w:rPr>
        <w:t>年</w:t>
      </w:r>
      <w:r w:rsidRPr="005312D8">
        <w:rPr>
          <w:kern w:val="0"/>
          <w:sz w:val="24"/>
        </w:rPr>
        <w:t>6</w:t>
      </w:r>
      <w:r w:rsidRPr="005312D8">
        <w:rPr>
          <w:kern w:val="0"/>
          <w:sz w:val="24"/>
        </w:rPr>
        <w:t>月</w:t>
      </w:r>
      <w:r w:rsidRPr="005312D8">
        <w:rPr>
          <w:kern w:val="0"/>
          <w:sz w:val="24"/>
        </w:rPr>
        <w:t>30</w:t>
      </w:r>
      <w:r w:rsidRPr="005312D8">
        <w:rPr>
          <w:kern w:val="0"/>
          <w:sz w:val="24"/>
        </w:rPr>
        <w:t>日，基金份额净值</w:t>
      </w:r>
      <w:r w:rsidRPr="005312D8">
        <w:rPr>
          <w:kern w:val="0"/>
          <w:sz w:val="24"/>
        </w:rPr>
        <w:t>1.7639</w:t>
      </w:r>
      <w:r w:rsidRPr="005312D8">
        <w:rPr>
          <w:kern w:val="0"/>
          <w:sz w:val="24"/>
        </w:rPr>
        <w:t>元，基金份额总额</w:t>
      </w:r>
      <w:r w:rsidRPr="005312D8">
        <w:rPr>
          <w:kern w:val="0"/>
          <w:sz w:val="24"/>
        </w:rPr>
        <w:t>312,136,243.39</w:t>
      </w:r>
      <w:r w:rsidRPr="005312D8">
        <w:rPr>
          <w:kern w:val="0"/>
          <w:sz w:val="24"/>
        </w:rPr>
        <w:t>份。</w:t>
      </w:r>
    </w:p>
    <w:p w:rsidR="001548F9" w:rsidRPr="005312D8" w:rsidRDefault="001548F9" w:rsidP="0048308E">
      <w:pPr>
        <w:spacing w:before="29" w:line="288" w:lineRule="auto"/>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51" w:name="_Toc225498269"/>
      <w:bookmarkStart w:id="52" w:name="_Toc49176171"/>
      <w:r w:rsidRPr="005312D8">
        <w:rPr>
          <w:rFonts w:ascii="Times New Roman" w:hAnsi="Times New Roman"/>
          <w:kern w:val="0"/>
          <w:szCs w:val="24"/>
        </w:rPr>
        <w:lastRenderedPageBreak/>
        <w:t xml:space="preserve">6.2 </w:t>
      </w:r>
      <w:r w:rsidRPr="005312D8">
        <w:rPr>
          <w:rFonts w:ascii="Times New Roman" w:hAnsi="Times New Roman"/>
          <w:kern w:val="0"/>
          <w:szCs w:val="24"/>
        </w:rPr>
        <w:t>利润表</w:t>
      </w:r>
      <w:bookmarkEnd w:id="51"/>
      <w:bookmarkEnd w:id="52"/>
    </w:p>
    <w:p w:rsidR="001548F9" w:rsidRPr="005312D8" w:rsidRDefault="001548F9" w:rsidP="0048308E">
      <w:pPr>
        <w:spacing w:before="29" w:line="288" w:lineRule="auto"/>
        <w:rPr>
          <w:kern w:val="0"/>
          <w:sz w:val="24"/>
        </w:rPr>
      </w:pPr>
      <w:r w:rsidRPr="005312D8">
        <w:rPr>
          <w:color w:val="000000"/>
          <w:sz w:val="24"/>
        </w:rPr>
        <w:t>会计主体：</w:t>
      </w:r>
      <w:r w:rsidRPr="005312D8">
        <w:rPr>
          <w:kern w:val="0"/>
          <w:sz w:val="24"/>
        </w:rPr>
        <w:t>交银施罗德先锋混合型证券投资基金</w:t>
      </w:r>
    </w:p>
    <w:p w:rsidR="001548F9" w:rsidRPr="005312D8" w:rsidRDefault="001548F9" w:rsidP="0048308E">
      <w:pPr>
        <w:spacing w:before="29" w:line="288" w:lineRule="auto"/>
        <w:rPr>
          <w:color w:val="000000"/>
          <w:kern w:val="0"/>
          <w:sz w:val="24"/>
        </w:rPr>
      </w:pPr>
      <w:r w:rsidRPr="005312D8">
        <w:rPr>
          <w:color w:val="000000"/>
          <w:sz w:val="24"/>
        </w:rPr>
        <w:t>本报告期：</w:t>
      </w:r>
      <w:r w:rsidRPr="005312D8">
        <w:rPr>
          <w:kern w:val="0"/>
          <w:sz w:val="24"/>
        </w:rPr>
        <w:t>2020</w:t>
      </w:r>
      <w:r w:rsidRPr="005312D8">
        <w:rPr>
          <w:kern w:val="0"/>
          <w:sz w:val="24"/>
        </w:rPr>
        <w:t>年</w:t>
      </w:r>
      <w:r w:rsidRPr="005312D8">
        <w:rPr>
          <w:kern w:val="0"/>
          <w:sz w:val="24"/>
        </w:rPr>
        <w:t>1</w:t>
      </w:r>
      <w:r w:rsidRPr="005312D8">
        <w:rPr>
          <w:kern w:val="0"/>
          <w:sz w:val="24"/>
        </w:rPr>
        <w:t>月</w:t>
      </w:r>
      <w:r w:rsidRPr="005312D8">
        <w:rPr>
          <w:kern w:val="0"/>
          <w:sz w:val="24"/>
        </w:rPr>
        <w:t>1</w:t>
      </w:r>
      <w:r w:rsidRPr="005312D8">
        <w:rPr>
          <w:kern w:val="0"/>
          <w:sz w:val="24"/>
        </w:rPr>
        <w:t>日至</w:t>
      </w:r>
      <w:r w:rsidRPr="005312D8">
        <w:rPr>
          <w:kern w:val="0"/>
          <w:sz w:val="24"/>
        </w:rPr>
        <w:t>2020</w:t>
      </w:r>
      <w:r w:rsidRPr="005312D8">
        <w:rPr>
          <w:kern w:val="0"/>
          <w:sz w:val="24"/>
        </w:rPr>
        <w:t>年</w:t>
      </w:r>
      <w:r w:rsidRPr="005312D8">
        <w:rPr>
          <w:kern w:val="0"/>
          <w:sz w:val="24"/>
        </w:rPr>
        <w:t>6</w:t>
      </w:r>
      <w:r w:rsidRPr="005312D8">
        <w:rPr>
          <w:kern w:val="0"/>
          <w:sz w:val="24"/>
        </w:rPr>
        <w:t>月</w:t>
      </w:r>
      <w:r w:rsidRPr="005312D8">
        <w:rPr>
          <w:kern w:val="0"/>
          <w:sz w:val="24"/>
        </w:rPr>
        <w:t>30</w:t>
      </w:r>
      <w:r w:rsidRPr="005312D8">
        <w:rPr>
          <w:kern w:val="0"/>
          <w:sz w:val="24"/>
        </w:rPr>
        <w:t>日</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AB6C76" w:rsidRPr="005312D8" w:rsidTr="00AB6C76">
        <w:tc>
          <w:tcPr>
            <w:tcW w:w="3420" w:type="dxa"/>
            <w:vAlign w:val="center"/>
          </w:tcPr>
          <w:p w:rsidR="00AB6C76" w:rsidRPr="005312D8" w:rsidRDefault="00AB6C76" w:rsidP="00D55DF0">
            <w:pPr>
              <w:spacing w:before="29" w:line="288" w:lineRule="auto"/>
              <w:jc w:val="center"/>
              <w:rPr>
                <w:b/>
                <w:color w:val="000000"/>
              </w:rPr>
            </w:pPr>
            <w:r w:rsidRPr="005312D8">
              <w:rPr>
                <w:b/>
                <w:color w:val="000000"/>
              </w:rPr>
              <w:t>项</w:t>
            </w:r>
            <w:r w:rsidRPr="005312D8">
              <w:rPr>
                <w:rFonts w:hint="eastAsia"/>
                <w:b/>
                <w:color w:val="000000"/>
              </w:rPr>
              <w:t xml:space="preserve"> </w:t>
            </w:r>
            <w:r w:rsidRPr="005312D8">
              <w:rPr>
                <w:b/>
                <w:color w:val="000000"/>
              </w:rPr>
              <w:t>目</w:t>
            </w:r>
          </w:p>
        </w:tc>
        <w:tc>
          <w:tcPr>
            <w:tcW w:w="1080" w:type="dxa"/>
            <w:vAlign w:val="center"/>
          </w:tcPr>
          <w:p w:rsidR="00AB6C76" w:rsidRPr="005312D8" w:rsidRDefault="00AB6C76" w:rsidP="0048308E">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附注号</w:t>
            </w:r>
          </w:p>
        </w:tc>
        <w:tc>
          <w:tcPr>
            <w:tcW w:w="2250" w:type="dxa"/>
            <w:vAlign w:val="center"/>
          </w:tcPr>
          <w:p w:rsidR="00AB6C76" w:rsidRPr="005312D8" w:rsidRDefault="00AB6C76" w:rsidP="0048308E">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本期</w:t>
            </w:r>
          </w:p>
          <w:p w:rsidR="00AB6C76" w:rsidRPr="005312D8" w:rsidRDefault="00AB6C76" w:rsidP="0048308E">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rPr>
              <w:t>2020</w:t>
            </w:r>
            <w:r w:rsidRPr="005312D8">
              <w:rPr>
                <w:rFonts w:ascii="Times New Roman" w:hAnsi="Times New Roman"/>
                <w:b/>
              </w:rPr>
              <w:t>年</w:t>
            </w:r>
            <w:r w:rsidRPr="005312D8">
              <w:rPr>
                <w:rFonts w:ascii="Times New Roman" w:hAnsi="Times New Roman"/>
                <w:b/>
              </w:rPr>
              <w:t>1</w:t>
            </w:r>
            <w:r w:rsidRPr="005312D8">
              <w:rPr>
                <w:rFonts w:ascii="Times New Roman" w:hAnsi="Times New Roman"/>
                <w:b/>
              </w:rPr>
              <w:t>月</w:t>
            </w:r>
            <w:r w:rsidRPr="005312D8">
              <w:rPr>
                <w:rFonts w:ascii="Times New Roman" w:hAnsi="Times New Roman"/>
                <w:b/>
              </w:rPr>
              <w:t>1</w:t>
            </w:r>
            <w:r w:rsidRPr="005312D8">
              <w:rPr>
                <w:rFonts w:ascii="Times New Roman" w:hAnsi="Times New Roman"/>
                <w:b/>
              </w:rPr>
              <w:t>日至</w:t>
            </w:r>
            <w:r w:rsidRPr="005312D8">
              <w:rPr>
                <w:rFonts w:ascii="Times New Roman" w:hAnsi="Times New Roman"/>
                <w:b/>
              </w:rPr>
              <w:t>2020</w:t>
            </w:r>
            <w:r w:rsidRPr="005312D8">
              <w:rPr>
                <w:rFonts w:ascii="Times New Roman" w:hAnsi="Times New Roman"/>
                <w:b/>
              </w:rPr>
              <w:t>年</w:t>
            </w:r>
            <w:r w:rsidRPr="005312D8">
              <w:rPr>
                <w:rFonts w:ascii="Times New Roman" w:hAnsi="Times New Roman"/>
                <w:b/>
              </w:rPr>
              <w:t>6</w:t>
            </w:r>
            <w:r w:rsidRPr="005312D8">
              <w:rPr>
                <w:rFonts w:ascii="Times New Roman" w:hAnsi="Times New Roman"/>
                <w:b/>
              </w:rPr>
              <w:t>月</w:t>
            </w:r>
            <w:r w:rsidRPr="005312D8">
              <w:rPr>
                <w:rFonts w:ascii="Times New Roman" w:hAnsi="Times New Roman"/>
                <w:b/>
              </w:rPr>
              <w:t>30</w:t>
            </w:r>
            <w:r w:rsidRPr="005312D8">
              <w:rPr>
                <w:rFonts w:ascii="Times New Roman" w:hAnsi="Times New Roman"/>
                <w:b/>
              </w:rPr>
              <w:t>日</w:t>
            </w:r>
          </w:p>
        </w:tc>
        <w:tc>
          <w:tcPr>
            <w:tcW w:w="2250" w:type="dxa"/>
            <w:vAlign w:val="center"/>
          </w:tcPr>
          <w:p w:rsidR="00AB6C76" w:rsidRPr="005312D8" w:rsidRDefault="00AB6C76" w:rsidP="00C80251">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上年度可比期间</w:t>
            </w:r>
          </w:p>
          <w:p w:rsidR="00AB6C76" w:rsidRPr="005312D8" w:rsidRDefault="00AB6C76" w:rsidP="00074550">
            <w:pPr>
              <w:pStyle w:val="aff1"/>
              <w:spacing w:before="29" w:beforeAutospacing="0" w:after="0" w:afterAutospacing="0" w:line="288" w:lineRule="auto"/>
              <w:jc w:val="center"/>
              <w:rPr>
                <w:rFonts w:ascii="Times New Roman" w:hAnsi="Times New Roman"/>
                <w:color w:val="000000"/>
                <w:sz w:val="21"/>
                <w:szCs w:val="21"/>
              </w:rPr>
            </w:pPr>
            <w:r w:rsidRPr="005312D8">
              <w:rPr>
                <w:rFonts w:ascii="Times New Roman" w:hAnsi="Times New Roman"/>
                <w:b/>
                <w:color w:val="000000"/>
              </w:rPr>
              <w:t>2019</w:t>
            </w:r>
            <w:r w:rsidRPr="005312D8">
              <w:rPr>
                <w:rFonts w:ascii="Times New Roman" w:hAnsi="Times New Roman"/>
                <w:b/>
                <w:color w:val="000000"/>
              </w:rPr>
              <w:t>年</w:t>
            </w:r>
            <w:r w:rsidRPr="005312D8">
              <w:rPr>
                <w:rFonts w:ascii="Times New Roman" w:hAnsi="Times New Roman"/>
                <w:b/>
                <w:color w:val="000000"/>
              </w:rPr>
              <w:t>1</w:t>
            </w:r>
            <w:r w:rsidRPr="005312D8">
              <w:rPr>
                <w:rFonts w:ascii="Times New Roman" w:hAnsi="Times New Roman"/>
                <w:b/>
                <w:color w:val="000000"/>
              </w:rPr>
              <w:t>月</w:t>
            </w:r>
            <w:r w:rsidRPr="005312D8">
              <w:rPr>
                <w:rFonts w:ascii="Times New Roman" w:hAnsi="Times New Roman"/>
                <w:b/>
                <w:color w:val="000000"/>
              </w:rPr>
              <w:t>1</w:t>
            </w:r>
            <w:r w:rsidRPr="005312D8">
              <w:rPr>
                <w:rFonts w:ascii="Times New Roman" w:hAnsi="Times New Roman"/>
                <w:b/>
                <w:color w:val="000000"/>
              </w:rPr>
              <w:t>日至</w:t>
            </w:r>
            <w:r w:rsidRPr="005312D8">
              <w:rPr>
                <w:rFonts w:ascii="Times New Roman" w:hAnsi="Times New Roman"/>
                <w:b/>
                <w:color w:val="000000"/>
              </w:rPr>
              <w:t>2019</w:t>
            </w:r>
            <w:r w:rsidRPr="005312D8">
              <w:rPr>
                <w:rFonts w:ascii="Times New Roman" w:hAnsi="Times New Roman"/>
                <w:b/>
                <w:color w:val="000000"/>
              </w:rPr>
              <w:t>年</w:t>
            </w:r>
            <w:r w:rsidRPr="005312D8">
              <w:rPr>
                <w:rFonts w:ascii="Times New Roman" w:hAnsi="Times New Roman"/>
                <w:b/>
                <w:color w:val="000000"/>
              </w:rPr>
              <w:t>6</w:t>
            </w:r>
            <w:r w:rsidRPr="005312D8">
              <w:rPr>
                <w:rFonts w:ascii="Times New Roman" w:hAnsi="Times New Roman"/>
                <w:b/>
                <w:color w:val="000000"/>
              </w:rPr>
              <w:t>月</w:t>
            </w:r>
            <w:r w:rsidRPr="005312D8">
              <w:rPr>
                <w:rFonts w:ascii="Times New Roman" w:hAnsi="Times New Roman"/>
                <w:b/>
                <w:color w:val="000000"/>
              </w:rPr>
              <w:t>30</w:t>
            </w:r>
            <w:r w:rsidRPr="005312D8">
              <w:rPr>
                <w:rFonts w:ascii="Times New Roman" w:hAnsi="Times New Roman"/>
                <w:b/>
                <w:color w:val="000000"/>
              </w:rPr>
              <w:t>日</w:t>
            </w:r>
          </w:p>
        </w:tc>
      </w:tr>
      <w:tr w:rsidR="00AB6C76" w:rsidRPr="005312D8" w:rsidTr="00AB6C76">
        <w:tc>
          <w:tcPr>
            <w:tcW w:w="3420" w:type="dxa"/>
            <w:vAlign w:val="center"/>
          </w:tcPr>
          <w:p w:rsidR="00AB6C76" w:rsidRPr="005312D8" w:rsidRDefault="00AB6C76" w:rsidP="0048308E">
            <w:pPr>
              <w:spacing w:before="29" w:line="288" w:lineRule="auto"/>
              <w:rPr>
                <w:b/>
                <w:color w:val="000000"/>
                <w:sz w:val="24"/>
              </w:rPr>
            </w:pPr>
            <w:r w:rsidRPr="005312D8">
              <w:rPr>
                <w:b/>
                <w:color w:val="000000"/>
                <w:sz w:val="24"/>
              </w:rPr>
              <w:t>一、收入</w:t>
            </w:r>
          </w:p>
        </w:tc>
        <w:tc>
          <w:tcPr>
            <w:tcW w:w="1080" w:type="dxa"/>
            <w:vAlign w:val="center"/>
          </w:tcPr>
          <w:p w:rsidR="00AB6C76" w:rsidRPr="005312D8" w:rsidRDefault="00AB6C76" w:rsidP="00F51CBC">
            <w:pPr>
              <w:pStyle w:val="aff1"/>
              <w:jc w:val="center"/>
              <w:rPr>
                <w:rFonts w:ascii="Times New Roman" w:hAnsi="Times New Roman"/>
                <w:b/>
                <w:color w:val="000000"/>
                <w:sz w:val="21"/>
                <w:szCs w:val="21"/>
              </w:rPr>
            </w:pPr>
          </w:p>
        </w:tc>
        <w:tc>
          <w:tcPr>
            <w:tcW w:w="2250" w:type="dxa"/>
            <w:vAlign w:val="center"/>
          </w:tcPr>
          <w:p w:rsidR="00AB6C76" w:rsidRPr="005312D8" w:rsidRDefault="00AB6C76" w:rsidP="0048308E">
            <w:pPr>
              <w:spacing w:before="29" w:line="288" w:lineRule="auto"/>
              <w:jc w:val="right"/>
              <w:rPr>
                <w:b/>
                <w:color w:val="000000"/>
                <w:sz w:val="24"/>
              </w:rPr>
            </w:pPr>
            <w:r w:rsidRPr="005312D8">
              <w:rPr>
                <w:b/>
                <w:color w:val="000000"/>
                <w:sz w:val="24"/>
              </w:rPr>
              <w:t>122,613,861.87</w:t>
            </w:r>
          </w:p>
        </w:tc>
        <w:tc>
          <w:tcPr>
            <w:tcW w:w="2250" w:type="dxa"/>
            <w:vAlign w:val="bottom"/>
          </w:tcPr>
          <w:p w:rsidR="00AB6C76" w:rsidRPr="005312D8" w:rsidRDefault="00AB6C76" w:rsidP="00D11653">
            <w:pPr>
              <w:spacing w:before="29" w:line="288" w:lineRule="auto"/>
              <w:jc w:val="right"/>
              <w:rPr>
                <w:b/>
                <w:color w:val="000000"/>
                <w:szCs w:val="21"/>
              </w:rPr>
            </w:pPr>
            <w:r w:rsidRPr="005312D8">
              <w:rPr>
                <w:b/>
                <w:color w:val="000000"/>
                <w:sz w:val="24"/>
              </w:rPr>
              <w:t>306,504,238.04</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1.</w:t>
            </w:r>
            <w:r w:rsidRPr="005312D8">
              <w:rPr>
                <w:color w:val="000000"/>
                <w:sz w:val="24"/>
              </w:rPr>
              <w:t>利息收入</w:t>
            </w:r>
          </w:p>
        </w:tc>
        <w:tc>
          <w:tcPr>
            <w:tcW w:w="1080" w:type="dxa"/>
            <w:vAlign w:val="center"/>
          </w:tcPr>
          <w:p w:rsidR="00AB6C76" w:rsidRPr="005312D8" w:rsidRDefault="00AB6C76" w:rsidP="00F51CBC">
            <w:pPr>
              <w:pStyle w:val="aff1"/>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401,843.18</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560,264.02</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其中：存款利息收入</w:t>
            </w:r>
          </w:p>
        </w:tc>
        <w:tc>
          <w:tcPr>
            <w:tcW w:w="1080" w:type="dxa"/>
            <w:vAlign w:val="center"/>
          </w:tcPr>
          <w:p w:rsidR="00AB6C76" w:rsidRPr="005312D8" w:rsidRDefault="00AB6C76" w:rsidP="00F51CBC">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6.4.7.11</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140,455.03</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268,898.82</w:t>
            </w:r>
          </w:p>
        </w:tc>
      </w:tr>
      <w:tr w:rsidR="00AB6C76" w:rsidRPr="005312D8" w:rsidTr="00AB6C76">
        <w:tc>
          <w:tcPr>
            <w:tcW w:w="3420" w:type="dxa"/>
            <w:vAlign w:val="center"/>
          </w:tcPr>
          <w:p w:rsidR="00AB6C76" w:rsidRPr="005312D8" w:rsidRDefault="00AB6C76" w:rsidP="00035D71">
            <w:pPr>
              <w:spacing w:before="29" w:line="288" w:lineRule="auto"/>
              <w:ind w:firstLineChars="250" w:firstLine="600"/>
              <w:rPr>
                <w:color w:val="000000"/>
                <w:sz w:val="24"/>
              </w:rPr>
            </w:pPr>
            <w:r w:rsidRPr="005312D8">
              <w:rPr>
                <w:rFonts w:hint="eastAsia"/>
                <w:color w:val="000000"/>
                <w:sz w:val="24"/>
              </w:rPr>
              <w:t xml:space="preserve"> </w:t>
            </w:r>
            <w:r w:rsidRPr="005312D8">
              <w:rPr>
                <w:color w:val="000000"/>
                <w:sz w:val="24"/>
              </w:rPr>
              <w:t>债券利息收入</w:t>
            </w:r>
          </w:p>
        </w:tc>
        <w:tc>
          <w:tcPr>
            <w:tcW w:w="1080" w:type="dxa"/>
            <w:vAlign w:val="center"/>
          </w:tcPr>
          <w:p w:rsidR="00AB6C76" w:rsidRPr="005312D8" w:rsidRDefault="00AB6C76" w:rsidP="00F51CBC">
            <w:pPr>
              <w:pStyle w:val="aff1"/>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261,388.15</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291,365.20</w:t>
            </w:r>
          </w:p>
        </w:tc>
      </w:tr>
      <w:tr w:rsidR="00AB6C76" w:rsidRPr="005312D8" w:rsidTr="00AB6C76">
        <w:tc>
          <w:tcPr>
            <w:tcW w:w="3420" w:type="dxa"/>
            <w:vAlign w:val="center"/>
          </w:tcPr>
          <w:p w:rsidR="00AB6C76" w:rsidRPr="005312D8" w:rsidRDefault="00AB6C76" w:rsidP="00035D71">
            <w:pPr>
              <w:spacing w:before="29" w:line="288" w:lineRule="auto"/>
              <w:ind w:firstLineChars="250" w:firstLine="600"/>
              <w:rPr>
                <w:color w:val="000000"/>
                <w:sz w:val="24"/>
              </w:rPr>
            </w:pPr>
            <w:r w:rsidRPr="005312D8">
              <w:rPr>
                <w:rFonts w:hint="eastAsia"/>
                <w:color w:val="000000"/>
                <w:sz w:val="24"/>
              </w:rPr>
              <w:t xml:space="preserve"> </w:t>
            </w:r>
            <w:r w:rsidRPr="005312D8">
              <w:rPr>
                <w:color w:val="000000"/>
                <w:sz w:val="24"/>
              </w:rPr>
              <w:t>资产支持证券利息收入</w:t>
            </w:r>
          </w:p>
        </w:tc>
        <w:tc>
          <w:tcPr>
            <w:tcW w:w="1080" w:type="dxa"/>
            <w:vAlign w:val="center"/>
          </w:tcPr>
          <w:p w:rsidR="00AB6C76" w:rsidRPr="005312D8" w:rsidRDefault="00AB6C76" w:rsidP="00F51CBC">
            <w:pPr>
              <w:pStyle w:val="aff1"/>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035D71">
            <w:pPr>
              <w:spacing w:before="29" w:line="288" w:lineRule="auto"/>
              <w:ind w:firstLineChars="250" w:firstLine="600"/>
              <w:rPr>
                <w:color w:val="000000"/>
                <w:sz w:val="24"/>
              </w:rPr>
            </w:pPr>
            <w:r w:rsidRPr="005312D8">
              <w:rPr>
                <w:rFonts w:hint="eastAsia"/>
                <w:color w:val="000000"/>
                <w:sz w:val="24"/>
              </w:rPr>
              <w:t xml:space="preserve"> </w:t>
            </w:r>
            <w:r w:rsidRPr="005312D8">
              <w:rPr>
                <w:color w:val="000000"/>
                <w:sz w:val="24"/>
              </w:rPr>
              <w:t>买入返售金融资产收入</w:t>
            </w:r>
          </w:p>
        </w:tc>
        <w:tc>
          <w:tcPr>
            <w:tcW w:w="1080" w:type="dxa"/>
            <w:vAlign w:val="center"/>
          </w:tcPr>
          <w:p w:rsidR="00AB6C76" w:rsidRPr="005312D8" w:rsidRDefault="00AB6C76" w:rsidP="00F51CBC">
            <w:pPr>
              <w:pStyle w:val="aff1"/>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035D71">
            <w:pPr>
              <w:spacing w:before="29" w:line="288" w:lineRule="auto"/>
              <w:ind w:firstLineChars="250" w:firstLine="600"/>
              <w:rPr>
                <w:color w:val="000000"/>
                <w:sz w:val="24"/>
              </w:rPr>
            </w:pPr>
            <w:r w:rsidRPr="005312D8">
              <w:rPr>
                <w:rFonts w:hint="eastAsia"/>
                <w:color w:val="000000"/>
                <w:sz w:val="24"/>
              </w:rPr>
              <w:t xml:space="preserve"> </w:t>
            </w:r>
            <w:r w:rsidRPr="005312D8">
              <w:rPr>
                <w:color w:val="000000"/>
                <w:sz w:val="24"/>
              </w:rPr>
              <w:t>其他利息收入</w:t>
            </w:r>
          </w:p>
        </w:tc>
        <w:tc>
          <w:tcPr>
            <w:tcW w:w="1080" w:type="dxa"/>
            <w:vAlign w:val="center"/>
          </w:tcPr>
          <w:p w:rsidR="00AB6C76" w:rsidRPr="005312D8" w:rsidRDefault="00AB6C76" w:rsidP="00F51CBC">
            <w:pPr>
              <w:pStyle w:val="aff1"/>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2.</w:t>
            </w:r>
            <w:r w:rsidRPr="005312D8">
              <w:rPr>
                <w:color w:val="000000"/>
                <w:sz w:val="24"/>
              </w:rPr>
              <w:t>投资收益（损失以</w:t>
            </w:r>
            <w:r w:rsidRPr="005312D8">
              <w:rPr>
                <w:color w:val="000000"/>
                <w:sz w:val="24"/>
              </w:rPr>
              <w:t>“-”</w:t>
            </w:r>
            <w:r w:rsidRPr="005312D8">
              <w:rPr>
                <w:color w:val="000000"/>
                <w:sz w:val="24"/>
              </w:rPr>
              <w:t>填列）</w:t>
            </w:r>
          </w:p>
        </w:tc>
        <w:tc>
          <w:tcPr>
            <w:tcW w:w="1080" w:type="dxa"/>
            <w:vAlign w:val="center"/>
          </w:tcPr>
          <w:p w:rsidR="00AB6C76" w:rsidRPr="005312D8" w:rsidRDefault="00AB6C76" w:rsidP="00F51CBC">
            <w:pPr>
              <w:pStyle w:val="aff1"/>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102,529,587.66</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153,232,033.89</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其中：股票投资收益</w:t>
            </w:r>
          </w:p>
        </w:tc>
        <w:tc>
          <w:tcPr>
            <w:tcW w:w="1080" w:type="dxa"/>
            <w:vAlign w:val="center"/>
          </w:tcPr>
          <w:p w:rsidR="00AB6C76" w:rsidRPr="005312D8" w:rsidRDefault="00AB6C76" w:rsidP="00F51CBC">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6.4.7.12</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97,428,831.13</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148,074,465.15</w:t>
            </w:r>
          </w:p>
        </w:tc>
      </w:tr>
      <w:tr w:rsidR="00AB6C76" w:rsidRPr="005312D8" w:rsidTr="00AB6C76">
        <w:tc>
          <w:tcPr>
            <w:tcW w:w="3420" w:type="dxa"/>
            <w:vAlign w:val="center"/>
          </w:tcPr>
          <w:p w:rsidR="00AB6C76" w:rsidRPr="005312D8" w:rsidRDefault="00AB6C76" w:rsidP="00035D71">
            <w:pPr>
              <w:spacing w:before="29" w:line="288" w:lineRule="auto"/>
              <w:ind w:firstLineChars="300" w:firstLine="720"/>
              <w:rPr>
                <w:color w:val="000000"/>
                <w:sz w:val="24"/>
              </w:rPr>
            </w:pPr>
            <w:r w:rsidRPr="005312D8">
              <w:rPr>
                <w:color w:val="000000"/>
                <w:sz w:val="24"/>
              </w:rPr>
              <w:t>基金投资收益</w:t>
            </w:r>
          </w:p>
        </w:tc>
        <w:tc>
          <w:tcPr>
            <w:tcW w:w="1080" w:type="dxa"/>
            <w:vAlign w:val="center"/>
          </w:tcPr>
          <w:p w:rsidR="00AB6C76" w:rsidRPr="005312D8" w:rsidRDefault="00AB6C76" w:rsidP="00F51CBC">
            <w:pPr>
              <w:pStyle w:val="aff1"/>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035D71">
            <w:pPr>
              <w:spacing w:before="29" w:line="288" w:lineRule="auto"/>
              <w:ind w:firstLineChars="300" w:firstLine="720"/>
              <w:rPr>
                <w:color w:val="000000"/>
                <w:sz w:val="24"/>
              </w:rPr>
            </w:pPr>
            <w:r w:rsidRPr="005312D8">
              <w:rPr>
                <w:color w:val="000000"/>
                <w:sz w:val="24"/>
              </w:rPr>
              <w:t>债券投资收益</w:t>
            </w:r>
          </w:p>
        </w:tc>
        <w:tc>
          <w:tcPr>
            <w:tcW w:w="1080" w:type="dxa"/>
            <w:vAlign w:val="center"/>
          </w:tcPr>
          <w:p w:rsidR="00AB6C76" w:rsidRPr="005312D8" w:rsidRDefault="00AB6C76" w:rsidP="00F51CBC">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6.4.7.13</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-6,014.92</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254,469.50</w:t>
            </w:r>
          </w:p>
        </w:tc>
      </w:tr>
      <w:tr w:rsidR="00AB6C76" w:rsidRPr="005312D8" w:rsidTr="00AB6C76">
        <w:tc>
          <w:tcPr>
            <w:tcW w:w="3420" w:type="dxa"/>
            <w:vAlign w:val="center"/>
          </w:tcPr>
          <w:p w:rsidR="00AB6C76" w:rsidRPr="005312D8" w:rsidRDefault="00AB6C76" w:rsidP="00035D71">
            <w:pPr>
              <w:spacing w:before="29" w:line="288" w:lineRule="auto"/>
              <w:ind w:firstLineChars="300" w:firstLine="720"/>
              <w:rPr>
                <w:color w:val="000000"/>
                <w:sz w:val="24"/>
              </w:rPr>
            </w:pPr>
            <w:r w:rsidRPr="005312D8">
              <w:rPr>
                <w:color w:val="000000"/>
                <w:sz w:val="24"/>
              </w:rPr>
              <w:t>资产支持证券投资收益</w:t>
            </w:r>
          </w:p>
        </w:tc>
        <w:tc>
          <w:tcPr>
            <w:tcW w:w="1080" w:type="dxa"/>
            <w:vAlign w:val="center"/>
          </w:tcPr>
          <w:p w:rsidR="00AB6C76" w:rsidRPr="005312D8" w:rsidRDefault="00AB6C76" w:rsidP="00F51CBC">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6.4.7.14</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035D71">
            <w:pPr>
              <w:spacing w:before="29" w:line="288" w:lineRule="auto"/>
              <w:ind w:firstLineChars="300" w:firstLine="720"/>
              <w:rPr>
                <w:color w:val="000000"/>
                <w:sz w:val="24"/>
              </w:rPr>
            </w:pPr>
            <w:r w:rsidRPr="005312D8">
              <w:rPr>
                <w:sz w:val="24"/>
              </w:rPr>
              <w:t>贵金属投资收益</w:t>
            </w:r>
          </w:p>
        </w:tc>
        <w:tc>
          <w:tcPr>
            <w:tcW w:w="1080" w:type="dxa"/>
            <w:vAlign w:val="center"/>
          </w:tcPr>
          <w:p w:rsidR="00AB6C76" w:rsidRPr="005312D8" w:rsidRDefault="00AB6C76" w:rsidP="00F51CBC">
            <w:pPr>
              <w:pStyle w:val="aff1"/>
              <w:spacing w:line="360" w:lineRule="auto"/>
              <w:jc w:val="center"/>
              <w:rPr>
                <w:rFonts w:ascii="Times New Roman" w:eastAsiaTheme="minorEastAsia" w:hAnsi="Times New Roman"/>
                <w:color w:val="000000"/>
                <w:sz w:val="21"/>
                <w:szCs w:val="21"/>
              </w:rPr>
            </w:pPr>
          </w:p>
        </w:tc>
        <w:tc>
          <w:tcPr>
            <w:tcW w:w="2250" w:type="dxa"/>
            <w:vAlign w:val="center"/>
          </w:tcPr>
          <w:p w:rsidR="00AB6C76" w:rsidRPr="005312D8" w:rsidRDefault="00AB6C76" w:rsidP="0048308E">
            <w:pPr>
              <w:spacing w:before="29" w:line="288" w:lineRule="auto"/>
              <w:jc w:val="right"/>
              <w:rPr>
                <w:rFonts w:eastAsiaTheme="minorEastAsia"/>
                <w:color w:val="000000"/>
                <w:sz w:val="24"/>
              </w:rPr>
            </w:pPr>
            <w:r w:rsidRPr="005312D8">
              <w:rPr>
                <w:rFonts w:eastAsiaTheme="minorEastAsia"/>
                <w:color w:val="000000"/>
                <w:sz w:val="24"/>
              </w:rPr>
              <w:t>-</w:t>
            </w:r>
          </w:p>
        </w:tc>
        <w:tc>
          <w:tcPr>
            <w:tcW w:w="2250" w:type="dxa"/>
            <w:vAlign w:val="center"/>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035D71">
            <w:pPr>
              <w:spacing w:before="29" w:line="288" w:lineRule="auto"/>
              <w:ind w:firstLineChars="300" w:firstLine="720"/>
              <w:rPr>
                <w:color w:val="000000"/>
                <w:sz w:val="24"/>
              </w:rPr>
            </w:pPr>
            <w:r w:rsidRPr="005312D8">
              <w:rPr>
                <w:color w:val="000000"/>
                <w:sz w:val="24"/>
              </w:rPr>
              <w:t>衍生工具收益</w:t>
            </w:r>
          </w:p>
        </w:tc>
        <w:tc>
          <w:tcPr>
            <w:tcW w:w="1080" w:type="dxa"/>
            <w:vAlign w:val="center"/>
          </w:tcPr>
          <w:p w:rsidR="00AB6C76" w:rsidRPr="005312D8" w:rsidRDefault="00AB6C76" w:rsidP="00F51CBC">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6.4.7.15</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035D71">
            <w:pPr>
              <w:spacing w:before="29" w:line="288" w:lineRule="auto"/>
              <w:ind w:firstLineChars="300" w:firstLine="720"/>
              <w:rPr>
                <w:color w:val="000000"/>
                <w:sz w:val="24"/>
              </w:rPr>
            </w:pPr>
            <w:r w:rsidRPr="005312D8">
              <w:rPr>
                <w:color w:val="000000"/>
                <w:sz w:val="24"/>
              </w:rPr>
              <w:t>股利收益</w:t>
            </w:r>
          </w:p>
        </w:tc>
        <w:tc>
          <w:tcPr>
            <w:tcW w:w="1080" w:type="dxa"/>
            <w:vAlign w:val="center"/>
          </w:tcPr>
          <w:p w:rsidR="00AB6C76" w:rsidRPr="005312D8" w:rsidRDefault="00AB6C76" w:rsidP="00F51CBC">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6.4.7.16</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5,106,771.45</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4,903,099.24</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3.</w:t>
            </w:r>
            <w:r w:rsidRPr="005312D8">
              <w:rPr>
                <w:color w:val="000000"/>
                <w:sz w:val="24"/>
              </w:rPr>
              <w:t>公允价值变动收益（损失以</w:t>
            </w:r>
            <w:r w:rsidRPr="005312D8">
              <w:rPr>
                <w:color w:val="000000"/>
                <w:sz w:val="24"/>
              </w:rPr>
              <w:t>“-”</w:t>
            </w:r>
            <w:r w:rsidRPr="005312D8">
              <w:rPr>
                <w:color w:val="000000"/>
                <w:sz w:val="24"/>
              </w:rPr>
              <w:t>号填列）</w:t>
            </w:r>
          </w:p>
        </w:tc>
        <w:tc>
          <w:tcPr>
            <w:tcW w:w="1080" w:type="dxa"/>
            <w:vAlign w:val="center"/>
          </w:tcPr>
          <w:p w:rsidR="00AB6C76" w:rsidRPr="005312D8" w:rsidRDefault="00AB6C76" w:rsidP="00F51CBC">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6.4.7.17</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19,509,603.45</w:t>
            </w:r>
          </w:p>
        </w:tc>
        <w:tc>
          <w:tcPr>
            <w:tcW w:w="2250" w:type="dxa"/>
            <w:vAlign w:val="center"/>
          </w:tcPr>
          <w:p w:rsidR="00AB6C76" w:rsidRPr="005312D8" w:rsidRDefault="00AB6C76" w:rsidP="002C26F2">
            <w:pPr>
              <w:spacing w:before="29" w:line="288" w:lineRule="auto"/>
              <w:jc w:val="right"/>
              <w:rPr>
                <w:color w:val="000000"/>
                <w:sz w:val="24"/>
              </w:rPr>
            </w:pPr>
            <w:r w:rsidRPr="005312D8">
              <w:rPr>
                <w:color w:val="000000"/>
                <w:sz w:val="24"/>
              </w:rPr>
              <w:t>151,866,128.75</w:t>
            </w:r>
          </w:p>
        </w:tc>
      </w:tr>
      <w:tr w:rsidR="00AB6C76" w:rsidRPr="005312D8" w:rsidTr="00AB6C76">
        <w:tc>
          <w:tcPr>
            <w:tcW w:w="3420" w:type="dxa"/>
            <w:vAlign w:val="center"/>
          </w:tcPr>
          <w:p w:rsidR="00AB6C76" w:rsidRPr="005312D8" w:rsidRDefault="00AB6C76" w:rsidP="004D5D71">
            <w:pPr>
              <w:pStyle w:val="aff1"/>
              <w:spacing w:before="29" w:beforeAutospacing="0" w:line="288" w:lineRule="auto"/>
              <w:rPr>
                <w:rFonts w:ascii="Times New Roman" w:hAnsi="Times New Roman"/>
                <w:color w:val="000000"/>
              </w:rPr>
            </w:pPr>
            <w:r w:rsidRPr="005312D8">
              <w:rPr>
                <w:rFonts w:ascii="Times New Roman" w:hAnsi="Times New Roman"/>
                <w:color w:val="000000"/>
              </w:rPr>
              <w:t>4.</w:t>
            </w:r>
            <w:r w:rsidRPr="005312D8">
              <w:rPr>
                <w:rFonts w:ascii="Times New Roman" w:hAnsi="Times New Roman"/>
                <w:color w:val="000000"/>
              </w:rPr>
              <w:t>汇兑收益</w:t>
            </w:r>
            <w:r w:rsidRPr="005312D8">
              <w:rPr>
                <w:color w:val="000000"/>
              </w:rPr>
              <w:t>（损失以</w:t>
            </w:r>
            <w:r w:rsidRPr="005312D8">
              <w:rPr>
                <w:rFonts w:ascii="Times New Roman" w:hAnsi="Times New Roman"/>
                <w:color w:val="000000"/>
              </w:rPr>
              <w:t>“-”</w:t>
            </w:r>
            <w:r w:rsidRPr="005312D8">
              <w:rPr>
                <w:color w:val="000000"/>
              </w:rPr>
              <w:t>号填列）</w:t>
            </w:r>
          </w:p>
        </w:tc>
        <w:tc>
          <w:tcPr>
            <w:tcW w:w="1080" w:type="dxa"/>
            <w:vAlign w:val="center"/>
          </w:tcPr>
          <w:p w:rsidR="00AB6C76" w:rsidRPr="005312D8" w:rsidRDefault="00AB6C76" w:rsidP="00F51CBC">
            <w:pPr>
              <w:pStyle w:val="aff1"/>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5.</w:t>
            </w:r>
            <w:r w:rsidRPr="005312D8">
              <w:rPr>
                <w:color w:val="000000"/>
                <w:sz w:val="24"/>
              </w:rPr>
              <w:t>其他收入（损失以</w:t>
            </w:r>
            <w:r w:rsidRPr="005312D8">
              <w:rPr>
                <w:color w:val="000000"/>
                <w:sz w:val="24"/>
              </w:rPr>
              <w:t>“-”</w:t>
            </w:r>
            <w:r w:rsidRPr="005312D8">
              <w:rPr>
                <w:color w:val="000000"/>
                <w:sz w:val="24"/>
              </w:rPr>
              <w:t>号填列）</w:t>
            </w:r>
          </w:p>
        </w:tc>
        <w:tc>
          <w:tcPr>
            <w:tcW w:w="1080" w:type="dxa"/>
            <w:vAlign w:val="center"/>
          </w:tcPr>
          <w:p w:rsidR="00AB6C76" w:rsidRPr="005312D8" w:rsidRDefault="00AB6C76" w:rsidP="00F51CBC">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6.4.7.18</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172,827.58</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845,811.38</w:t>
            </w:r>
          </w:p>
        </w:tc>
      </w:tr>
      <w:tr w:rsidR="00AB6C76" w:rsidRPr="005312D8" w:rsidTr="00AB6C76">
        <w:tc>
          <w:tcPr>
            <w:tcW w:w="3420" w:type="dxa"/>
            <w:vAlign w:val="center"/>
          </w:tcPr>
          <w:p w:rsidR="00AB6C76" w:rsidRPr="005312D8" w:rsidRDefault="00AB6C76" w:rsidP="0048308E">
            <w:pPr>
              <w:spacing w:before="29" w:line="288" w:lineRule="auto"/>
              <w:rPr>
                <w:b/>
                <w:color w:val="000000"/>
                <w:sz w:val="24"/>
              </w:rPr>
            </w:pPr>
            <w:r w:rsidRPr="005312D8">
              <w:rPr>
                <w:b/>
                <w:color w:val="000000"/>
                <w:sz w:val="24"/>
              </w:rPr>
              <w:t>减：二、费用</w:t>
            </w:r>
          </w:p>
        </w:tc>
        <w:tc>
          <w:tcPr>
            <w:tcW w:w="1080" w:type="dxa"/>
            <w:vAlign w:val="center"/>
          </w:tcPr>
          <w:p w:rsidR="00AB6C76" w:rsidRPr="005312D8" w:rsidRDefault="00AB6C76" w:rsidP="00F51CBC">
            <w:pPr>
              <w:pStyle w:val="aff1"/>
              <w:jc w:val="center"/>
              <w:rPr>
                <w:rFonts w:ascii="Times New Roman" w:hAnsi="Times New Roman"/>
                <w:b/>
                <w:color w:val="000000"/>
                <w:sz w:val="21"/>
                <w:szCs w:val="21"/>
              </w:rPr>
            </w:pPr>
          </w:p>
        </w:tc>
        <w:tc>
          <w:tcPr>
            <w:tcW w:w="2250" w:type="dxa"/>
            <w:vAlign w:val="center"/>
          </w:tcPr>
          <w:p w:rsidR="00AB6C76" w:rsidRPr="005312D8" w:rsidRDefault="00AB6C76" w:rsidP="0048308E">
            <w:pPr>
              <w:spacing w:before="29" w:line="288" w:lineRule="auto"/>
              <w:jc w:val="right"/>
              <w:rPr>
                <w:b/>
                <w:color w:val="000000"/>
                <w:sz w:val="24"/>
              </w:rPr>
            </w:pPr>
            <w:r w:rsidRPr="005312D8">
              <w:rPr>
                <w:b/>
                <w:color w:val="000000"/>
                <w:sz w:val="24"/>
              </w:rPr>
              <w:t>8,952,874.33</w:t>
            </w:r>
          </w:p>
        </w:tc>
        <w:tc>
          <w:tcPr>
            <w:tcW w:w="2250" w:type="dxa"/>
            <w:vAlign w:val="bottom"/>
          </w:tcPr>
          <w:p w:rsidR="00AB6C76" w:rsidRPr="005312D8" w:rsidRDefault="00AB6C76" w:rsidP="002C26F2">
            <w:pPr>
              <w:spacing w:before="29" w:line="288" w:lineRule="auto"/>
              <w:jc w:val="right"/>
              <w:rPr>
                <w:b/>
                <w:color w:val="000000"/>
                <w:szCs w:val="21"/>
              </w:rPr>
            </w:pPr>
            <w:r w:rsidRPr="005312D8">
              <w:rPr>
                <w:b/>
                <w:color w:val="000000"/>
                <w:sz w:val="24"/>
              </w:rPr>
              <w:t>14,182,595.88</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1</w:t>
            </w:r>
            <w:r w:rsidRPr="005312D8">
              <w:rPr>
                <w:color w:val="000000"/>
                <w:sz w:val="24"/>
              </w:rPr>
              <w:t>．管理人报酬</w:t>
            </w:r>
          </w:p>
        </w:tc>
        <w:tc>
          <w:tcPr>
            <w:tcW w:w="1080" w:type="dxa"/>
            <w:vAlign w:val="center"/>
          </w:tcPr>
          <w:p w:rsidR="00AB6C76" w:rsidRPr="005312D8" w:rsidRDefault="00AB6C76" w:rsidP="00F51CBC">
            <w:pPr>
              <w:pStyle w:val="aff1"/>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4,216,366.52</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8,675,709.83</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2</w:t>
            </w:r>
            <w:r w:rsidRPr="005312D8">
              <w:rPr>
                <w:color w:val="000000"/>
                <w:sz w:val="24"/>
              </w:rPr>
              <w:t>．托管费</w:t>
            </w:r>
          </w:p>
        </w:tc>
        <w:tc>
          <w:tcPr>
            <w:tcW w:w="1080" w:type="dxa"/>
            <w:vAlign w:val="center"/>
          </w:tcPr>
          <w:p w:rsidR="00AB6C76" w:rsidRPr="005312D8" w:rsidRDefault="00AB6C76" w:rsidP="00F51CBC">
            <w:pPr>
              <w:pStyle w:val="aff1"/>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702,727.72</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1,445,951.65</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3</w:t>
            </w:r>
            <w:r w:rsidRPr="005312D8">
              <w:rPr>
                <w:color w:val="000000"/>
                <w:sz w:val="24"/>
              </w:rPr>
              <w:t>．销售服务费</w:t>
            </w:r>
          </w:p>
        </w:tc>
        <w:tc>
          <w:tcPr>
            <w:tcW w:w="1080" w:type="dxa"/>
            <w:vAlign w:val="center"/>
          </w:tcPr>
          <w:p w:rsidR="00AB6C76" w:rsidRPr="005312D8" w:rsidRDefault="00AB6C76" w:rsidP="00F51CBC">
            <w:pPr>
              <w:pStyle w:val="aff1"/>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4</w:t>
            </w:r>
            <w:r w:rsidRPr="005312D8">
              <w:rPr>
                <w:color w:val="000000"/>
                <w:sz w:val="24"/>
              </w:rPr>
              <w:t>．交易费用</w:t>
            </w:r>
          </w:p>
        </w:tc>
        <w:tc>
          <w:tcPr>
            <w:tcW w:w="1080" w:type="dxa"/>
            <w:vAlign w:val="center"/>
          </w:tcPr>
          <w:p w:rsidR="00AB6C76" w:rsidRPr="005312D8" w:rsidRDefault="00AB6C76" w:rsidP="00F51CBC">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6.4.7.19</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3,919,324.39</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3,938,889.24</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5</w:t>
            </w:r>
            <w:r w:rsidRPr="005312D8">
              <w:rPr>
                <w:color w:val="000000"/>
                <w:sz w:val="24"/>
              </w:rPr>
              <w:t>．利息支出</w:t>
            </w:r>
          </w:p>
        </w:tc>
        <w:tc>
          <w:tcPr>
            <w:tcW w:w="1080" w:type="dxa"/>
            <w:vAlign w:val="center"/>
          </w:tcPr>
          <w:p w:rsidR="00AB6C76" w:rsidRPr="005312D8" w:rsidRDefault="00AB6C76" w:rsidP="00F51CBC">
            <w:pPr>
              <w:pStyle w:val="aff1"/>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其中：卖出回购金融资产支出</w:t>
            </w:r>
          </w:p>
        </w:tc>
        <w:tc>
          <w:tcPr>
            <w:tcW w:w="1080" w:type="dxa"/>
            <w:vAlign w:val="center"/>
          </w:tcPr>
          <w:p w:rsidR="00AB6C76" w:rsidRPr="005312D8" w:rsidRDefault="00AB6C76" w:rsidP="00F51CBC">
            <w:pPr>
              <w:pStyle w:val="aff1"/>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5312D8" w:rsidRPr="005312D8" w:rsidTr="00F51CBC">
        <w:tc>
          <w:tcPr>
            <w:tcW w:w="3420" w:type="dxa"/>
            <w:vAlign w:val="center"/>
          </w:tcPr>
          <w:p w:rsidR="005312D8" w:rsidRPr="005312D8" w:rsidRDefault="005312D8" w:rsidP="00F51CBC">
            <w:pPr>
              <w:rPr>
                <w:rFonts w:eastAsiaTheme="minorEastAsia"/>
                <w:color w:val="000000"/>
                <w:szCs w:val="21"/>
              </w:rPr>
            </w:pPr>
            <w:r w:rsidRPr="005312D8">
              <w:rPr>
                <w:rFonts w:eastAsiaTheme="minorEastAsia" w:hint="eastAsia"/>
                <w:color w:val="000000"/>
                <w:szCs w:val="21"/>
              </w:rPr>
              <w:t>6.</w:t>
            </w:r>
            <w:r w:rsidRPr="005312D8">
              <w:rPr>
                <w:rFonts w:eastAsiaTheme="minorEastAsia" w:hint="eastAsia"/>
                <w:color w:val="000000"/>
                <w:szCs w:val="21"/>
              </w:rPr>
              <w:t>税金及附加</w:t>
            </w:r>
          </w:p>
        </w:tc>
        <w:tc>
          <w:tcPr>
            <w:tcW w:w="1080" w:type="dxa"/>
            <w:vAlign w:val="center"/>
          </w:tcPr>
          <w:p w:rsidR="005312D8" w:rsidRPr="005312D8" w:rsidRDefault="005312D8" w:rsidP="00F51CBC">
            <w:pPr>
              <w:rPr>
                <w:rFonts w:eastAsiaTheme="minorEastAsia"/>
                <w:color w:val="000000"/>
                <w:szCs w:val="21"/>
              </w:rPr>
            </w:pPr>
          </w:p>
        </w:tc>
        <w:tc>
          <w:tcPr>
            <w:tcW w:w="2250" w:type="dxa"/>
            <w:vAlign w:val="bottom"/>
          </w:tcPr>
          <w:p w:rsidR="005312D8" w:rsidRPr="005312D8" w:rsidRDefault="005312D8" w:rsidP="00F51CBC">
            <w:pPr>
              <w:jc w:val="right"/>
              <w:rPr>
                <w:rFonts w:eastAsiaTheme="minorEastAsia"/>
                <w:color w:val="000000"/>
                <w:szCs w:val="21"/>
              </w:rPr>
            </w:pPr>
            <w:r w:rsidRPr="005312D8">
              <w:rPr>
                <w:rFonts w:eastAsiaTheme="minorEastAsia"/>
                <w:color w:val="000000"/>
                <w:szCs w:val="21"/>
              </w:rPr>
              <w:t>-</w:t>
            </w:r>
          </w:p>
        </w:tc>
        <w:tc>
          <w:tcPr>
            <w:tcW w:w="2250" w:type="dxa"/>
            <w:vAlign w:val="bottom"/>
          </w:tcPr>
          <w:p w:rsidR="005312D8" w:rsidRPr="005312D8" w:rsidRDefault="005312D8" w:rsidP="00F51CBC">
            <w:pPr>
              <w:jc w:val="right"/>
              <w:rPr>
                <w:rFonts w:eastAsiaTheme="minorEastAsia"/>
                <w:color w:val="000000"/>
                <w:szCs w:val="21"/>
              </w:rPr>
            </w:pPr>
            <w:r w:rsidRPr="005312D8">
              <w:rPr>
                <w:rFonts w:eastAsiaTheme="minorEastAsia"/>
                <w:color w:val="000000"/>
                <w:szCs w:val="21"/>
              </w:rPr>
              <w:t>-</w:t>
            </w:r>
          </w:p>
        </w:tc>
      </w:tr>
      <w:tr w:rsidR="005312D8" w:rsidRPr="005312D8" w:rsidTr="00F51CBC">
        <w:tc>
          <w:tcPr>
            <w:tcW w:w="3420" w:type="dxa"/>
            <w:vAlign w:val="center"/>
          </w:tcPr>
          <w:p w:rsidR="005312D8" w:rsidRPr="005312D8" w:rsidRDefault="005312D8" w:rsidP="00F51CBC">
            <w:pPr>
              <w:rPr>
                <w:rFonts w:eastAsiaTheme="minorEastAsia"/>
                <w:color w:val="000000"/>
                <w:szCs w:val="21"/>
              </w:rPr>
            </w:pPr>
            <w:r w:rsidRPr="005312D8">
              <w:rPr>
                <w:rFonts w:eastAsiaTheme="minorEastAsia" w:hint="eastAsia"/>
                <w:color w:val="000000"/>
                <w:szCs w:val="21"/>
              </w:rPr>
              <w:lastRenderedPageBreak/>
              <w:t>7</w:t>
            </w:r>
            <w:r w:rsidRPr="005312D8">
              <w:rPr>
                <w:rFonts w:eastAsiaTheme="minorEastAsia"/>
                <w:color w:val="000000"/>
                <w:szCs w:val="21"/>
              </w:rPr>
              <w:t>．其他费用</w:t>
            </w:r>
          </w:p>
        </w:tc>
        <w:tc>
          <w:tcPr>
            <w:tcW w:w="1080" w:type="dxa"/>
            <w:vAlign w:val="center"/>
          </w:tcPr>
          <w:p w:rsidR="005312D8" w:rsidRPr="005312D8" w:rsidRDefault="005312D8" w:rsidP="00F51CBC">
            <w:pPr>
              <w:rPr>
                <w:rFonts w:eastAsiaTheme="minorEastAsia"/>
                <w:color w:val="000000"/>
                <w:szCs w:val="21"/>
              </w:rPr>
            </w:pPr>
            <w:r w:rsidRPr="005312D8">
              <w:rPr>
                <w:rFonts w:eastAsiaTheme="minorEastAsia"/>
                <w:color w:val="000000"/>
                <w:szCs w:val="21"/>
              </w:rPr>
              <w:t>6.4.7.20</w:t>
            </w:r>
          </w:p>
        </w:tc>
        <w:tc>
          <w:tcPr>
            <w:tcW w:w="2250" w:type="dxa"/>
            <w:vAlign w:val="bottom"/>
          </w:tcPr>
          <w:p w:rsidR="005312D8" w:rsidRPr="005312D8" w:rsidRDefault="005312D8" w:rsidP="00F51CBC">
            <w:pPr>
              <w:jc w:val="right"/>
              <w:rPr>
                <w:rFonts w:eastAsiaTheme="minorEastAsia"/>
                <w:color w:val="000000"/>
                <w:szCs w:val="21"/>
              </w:rPr>
            </w:pPr>
            <w:r w:rsidRPr="005312D8">
              <w:rPr>
                <w:rFonts w:eastAsiaTheme="minorEastAsia"/>
                <w:color w:val="000000"/>
                <w:szCs w:val="21"/>
              </w:rPr>
              <w:t>114,455.70</w:t>
            </w:r>
          </w:p>
        </w:tc>
        <w:tc>
          <w:tcPr>
            <w:tcW w:w="2250" w:type="dxa"/>
            <w:vAlign w:val="bottom"/>
          </w:tcPr>
          <w:p w:rsidR="005312D8" w:rsidRPr="005312D8" w:rsidRDefault="005312D8" w:rsidP="00F51CBC">
            <w:pPr>
              <w:jc w:val="right"/>
              <w:rPr>
                <w:rFonts w:eastAsiaTheme="minorEastAsia"/>
                <w:color w:val="000000"/>
                <w:szCs w:val="21"/>
              </w:rPr>
            </w:pPr>
            <w:r w:rsidRPr="005312D8">
              <w:rPr>
                <w:rFonts w:eastAsiaTheme="minorEastAsia"/>
                <w:color w:val="000000"/>
                <w:szCs w:val="21"/>
              </w:rPr>
              <w:t>122,045.16</w:t>
            </w:r>
          </w:p>
        </w:tc>
      </w:tr>
      <w:tr w:rsidR="00AB6C76" w:rsidRPr="005312D8" w:rsidTr="00AB6C76">
        <w:tc>
          <w:tcPr>
            <w:tcW w:w="3420" w:type="dxa"/>
            <w:vAlign w:val="center"/>
          </w:tcPr>
          <w:p w:rsidR="00AB6C76" w:rsidRPr="005312D8" w:rsidRDefault="00AB6C76" w:rsidP="0048308E">
            <w:pPr>
              <w:spacing w:before="29" w:line="288" w:lineRule="auto"/>
              <w:rPr>
                <w:b/>
                <w:color w:val="000000"/>
                <w:sz w:val="24"/>
              </w:rPr>
            </w:pPr>
            <w:r w:rsidRPr="005312D8">
              <w:rPr>
                <w:b/>
                <w:color w:val="000000"/>
                <w:sz w:val="24"/>
              </w:rPr>
              <w:t>三、利润总额（亏损总额以</w:t>
            </w:r>
            <w:r w:rsidRPr="005312D8">
              <w:rPr>
                <w:b/>
                <w:color w:val="000000"/>
                <w:sz w:val="24"/>
              </w:rPr>
              <w:t>“-”</w:t>
            </w:r>
            <w:r w:rsidRPr="005312D8">
              <w:rPr>
                <w:b/>
                <w:color w:val="000000"/>
                <w:sz w:val="24"/>
              </w:rPr>
              <w:t>号填列）</w:t>
            </w:r>
          </w:p>
        </w:tc>
        <w:tc>
          <w:tcPr>
            <w:tcW w:w="1080" w:type="dxa"/>
            <w:vAlign w:val="center"/>
          </w:tcPr>
          <w:p w:rsidR="00AB6C76" w:rsidRPr="005312D8" w:rsidRDefault="00AB6C76" w:rsidP="00F51CBC">
            <w:pPr>
              <w:pStyle w:val="aff1"/>
              <w:jc w:val="center"/>
              <w:rPr>
                <w:rFonts w:ascii="Times New Roman" w:hAnsi="Times New Roman"/>
                <w:b/>
                <w:color w:val="000000"/>
                <w:sz w:val="21"/>
                <w:szCs w:val="21"/>
              </w:rPr>
            </w:pPr>
          </w:p>
        </w:tc>
        <w:tc>
          <w:tcPr>
            <w:tcW w:w="2250" w:type="dxa"/>
            <w:vAlign w:val="center"/>
          </w:tcPr>
          <w:p w:rsidR="00AB6C76" w:rsidRPr="005312D8" w:rsidRDefault="00AB6C76" w:rsidP="0048308E">
            <w:pPr>
              <w:spacing w:before="29" w:line="288" w:lineRule="auto"/>
              <w:jc w:val="right"/>
              <w:rPr>
                <w:b/>
                <w:color w:val="000000"/>
                <w:sz w:val="24"/>
              </w:rPr>
            </w:pPr>
            <w:r w:rsidRPr="005312D8">
              <w:rPr>
                <w:b/>
                <w:color w:val="000000"/>
                <w:sz w:val="24"/>
              </w:rPr>
              <w:t>113,660,987.54</w:t>
            </w:r>
          </w:p>
        </w:tc>
        <w:tc>
          <w:tcPr>
            <w:tcW w:w="2250" w:type="dxa"/>
            <w:vAlign w:val="center"/>
          </w:tcPr>
          <w:p w:rsidR="00AB6C76" w:rsidRPr="005312D8" w:rsidRDefault="00AB6C76" w:rsidP="002C26F2">
            <w:pPr>
              <w:spacing w:before="29" w:line="288" w:lineRule="auto"/>
              <w:jc w:val="right"/>
              <w:rPr>
                <w:b/>
                <w:color w:val="000000"/>
                <w:sz w:val="24"/>
              </w:rPr>
            </w:pPr>
            <w:r w:rsidRPr="005312D8">
              <w:rPr>
                <w:b/>
                <w:color w:val="000000"/>
                <w:sz w:val="24"/>
              </w:rPr>
              <w:t>292,321,642.16</w:t>
            </w:r>
          </w:p>
        </w:tc>
      </w:tr>
      <w:tr w:rsidR="00AB6C76" w:rsidRPr="005312D8" w:rsidTr="00AB6C76">
        <w:tc>
          <w:tcPr>
            <w:tcW w:w="3420" w:type="dxa"/>
            <w:vAlign w:val="center"/>
          </w:tcPr>
          <w:p w:rsidR="00AB6C76" w:rsidRPr="005312D8" w:rsidRDefault="00AB6C76" w:rsidP="0048308E">
            <w:pPr>
              <w:spacing w:before="29" w:line="288" w:lineRule="auto"/>
              <w:rPr>
                <w:b/>
                <w:color w:val="000000"/>
                <w:sz w:val="24"/>
              </w:rPr>
            </w:pPr>
            <w:r w:rsidRPr="005312D8">
              <w:rPr>
                <w:sz w:val="24"/>
              </w:rPr>
              <w:t>减：所得税费用</w:t>
            </w:r>
          </w:p>
        </w:tc>
        <w:tc>
          <w:tcPr>
            <w:tcW w:w="1080" w:type="dxa"/>
            <w:vAlign w:val="center"/>
          </w:tcPr>
          <w:p w:rsidR="00AB6C76" w:rsidRPr="005312D8" w:rsidRDefault="00AB6C76" w:rsidP="00F51CBC">
            <w:pPr>
              <w:pStyle w:val="aff1"/>
              <w:jc w:val="center"/>
              <w:rPr>
                <w:rFonts w:ascii="Times New Roman" w:hAnsi="Times New Roman"/>
                <w:b/>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Cs w:val="21"/>
              </w:rPr>
            </w:pPr>
            <w:r w:rsidRPr="005312D8">
              <w:rPr>
                <w:color w:val="000000"/>
                <w:sz w:val="24"/>
              </w:rPr>
              <w:t>-</w:t>
            </w:r>
          </w:p>
        </w:tc>
      </w:tr>
      <w:tr w:rsidR="00AB6C76" w:rsidRPr="005312D8" w:rsidTr="00AB6C76">
        <w:tc>
          <w:tcPr>
            <w:tcW w:w="3420" w:type="dxa"/>
            <w:vAlign w:val="center"/>
          </w:tcPr>
          <w:p w:rsidR="00AB6C76" w:rsidRPr="005312D8" w:rsidRDefault="00AB6C76" w:rsidP="0048308E">
            <w:pPr>
              <w:spacing w:before="29" w:line="288" w:lineRule="auto"/>
              <w:rPr>
                <w:b/>
                <w:color w:val="000000"/>
                <w:sz w:val="24"/>
              </w:rPr>
            </w:pPr>
            <w:r w:rsidRPr="005312D8">
              <w:rPr>
                <w:b/>
                <w:color w:val="000000"/>
                <w:sz w:val="24"/>
              </w:rPr>
              <w:t>四、净利润（净亏损以</w:t>
            </w:r>
            <w:r w:rsidRPr="005312D8">
              <w:rPr>
                <w:b/>
                <w:color w:val="000000"/>
                <w:sz w:val="24"/>
              </w:rPr>
              <w:t>“-”</w:t>
            </w:r>
            <w:r w:rsidRPr="005312D8">
              <w:rPr>
                <w:b/>
                <w:color w:val="000000"/>
                <w:sz w:val="24"/>
              </w:rPr>
              <w:t>号填列）</w:t>
            </w:r>
          </w:p>
        </w:tc>
        <w:tc>
          <w:tcPr>
            <w:tcW w:w="1080" w:type="dxa"/>
            <w:vAlign w:val="center"/>
          </w:tcPr>
          <w:p w:rsidR="00AB6C76" w:rsidRPr="005312D8" w:rsidRDefault="00AB6C76" w:rsidP="0048308E">
            <w:pPr>
              <w:pStyle w:val="aff1"/>
              <w:spacing w:before="29" w:beforeAutospacing="0" w:line="288" w:lineRule="auto"/>
              <w:jc w:val="center"/>
              <w:rPr>
                <w:rFonts w:ascii="Times New Roman" w:hAnsi="Times New Roman"/>
                <w:b/>
                <w:color w:val="000000"/>
              </w:rPr>
            </w:pPr>
          </w:p>
        </w:tc>
        <w:tc>
          <w:tcPr>
            <w:tcW w:w="2250" w:type="dxa"/>
            <w:vAlign w:val="center"/>
          </w:tcPr>
          <w:p w:rsidR="00AB6C76" w:rsidRPr="005312D8" w:rsidRDefault="00AB6C76" w:rsidP="0048308E">
            <w:pPr>
              <w:spacing w:before="29" w:line="288" w:lineRule="auto"/>
              <w:jc w:val="right"/>
              <w:rPr>
                <w:b/>
                <w:color w:val="000000"/>
                <w:sz w:val="24"/>
              </w:rPr>
            </w:pPr>
            <w:r w:rsidRPr="005312D8">
              <w:rPr>
                <w:b/>
                <w:color w:val="000000"/>
                <w:sz w:val="24"/>
              </w:rPr>
              <w:t>113,660,987.54</w:t>
            </w:r>
          </w:p>
        </w:tc>
        <w:tc>
          <w:tcPr>
            <w:tcW w:w="2250" w:type="dxa"/>
            <w:vAlign w:val="bottom"/>
          </w:tcPr>
          <w:p w:rsidR="00AB6C76" w:rsidRPr="005312D8" w:rsidRDefault="00AB6C76" w:rsidP="00F329FA">
            <w:pPr>
              <w:jc w:val="right"/>
              <w:rPr>
                <w:b/>
                <w:color w:val="000000"/>
                <w:szCs w:val="21"/>
              </w:rPr>
            </w:pPr>
            <w:r w:rsidRPr="005312D8">
              <w:rPr>
                <w:b/>
                <w:color w:val="000000"/>
                <w:sz w:val="24"/>
              </w:rPr>
              <w:t>292,321,642.16</w:t>
            </w:r>
          </w:p>
        </w:tc>
      </w:tr>
    </w:tbl>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53" w:name="_Toc225498270"/>
      <w:bookmarkStart w:id="54" w:name="_Toc49176172"/>
      <w:r w:rsidRPr="005312D8">
        <w:rPr>
          <w:rFonts w:ascii="Times New Roman" w:hAnsi="Times New Roman"/>
          <w:kern w:val="0"/>
          <w:szCs w:val="24"/>
        </w:rPr>
        <w:t xml:space="preserve">6.3 </w:t>
      </w:r>
      <w:r w:rsidRPr="005312D8">
        <w:rPr>
          <w:rFonts w:ascii="Times New Roman" w:hAnsi="Times New Roman"/>
          <w:kern w:val="0"/>
          <w:szCs w:val="24"/>
        </w:rPr>
        <w:t>所有者权益（基金净值）变动表</w:t>
      </w:r>
      <w:bookmarkEnd w:id="53"/>
      <w:bookmarkEnd w:id="54"/>
    </w:p>
    <w:p w:rsidR="001548F9" w:rsidRPr="005312D8" w:rsidRDefault="001548F9" w:rsidP="0048308E">
      <w:pPr>
        <w:spacing w:before="29" w:line="288" w:lineRule="auto"/>
        <w:rPr>
          <w:kern w:val="0"/>
          <w:sz w:val="24"/>
        </w:rPr>
      </w:pPr>
      <w:r w:rsidRPr="005312D8">
        <w:rPr>
          <w:color w:val="000000"/>
          <w:sz w:val="24"/>
        </w:rPr>
        <w:t>会计主体：</w:t>
      </w:r>
      <w:r w:rsidRPr="005312D8">
        <w:rPr>
          <w:kern w:val="0"/>
          <w:sz w:val="24"/>
        </w:rPr>
        <w:t>交银施罗德先锋混合型证券投资基金</w:t>
      </w:r>
    </w:p>
    <w:p w:rsidR="001548F9" w:rsidRPr="005312D8" w:rsidRDefault="001548F9" w:rsidP="0048308E">
      <w:pPr>
        <w:spacing w:before="29" w:line="288" w:lineRule="auto"/>
        <w:rPr>
          <w:kern w:val="0"/>
          <w:sz w:val="24"/>
        </w:rPr>
      </w:pPr>
      <w:r w:rsidRPr="005312D8">
        <w:rPr>
          <w:color w:val="000000"/>
          <w:sz w:val="24"/>
        </w:rPr>
        <w:t>本报告期：</w:t>
      </w:r>
      <w:r w:rsidRPr="005312D8">
        <w:rPr>
          <w:kern w:val="0"/>
          <w:sz w:val="24"/>
        </w:rPr>
        <w:t>2020</w:t>
      </w:r>
      <w:r w:rsidRPr="005312D8">
        <w:rPr>
          <w:kern w:val="0"/>
          <w:sz w:val="24"/>
        </w:rPr>
        <w:t>年</w:t>
      </w:r>
      <w:r w:rsidRPr="005312D8">
        <w:rPr>
          <w:kern w:val="0"/>
          <w:sz w:val="24"/>
        </w:rPr>
        <w:t>1</w:t>
      </w:r>
      <w:r w:rsidRPr="005312D8">
        <w:rPr>
          <w:kern w:val="0"/>
          <w:sz w:val="24"/>
        </w:rPr>
        <w:t>月</w:t>
      </w:r>
      <w:r w:rsidRPr="005312D8">
        <w:rPr>
          <w:kern w:val="0"/>
          <w:sz w:val="24"/>
        </w:rPr>
        <w:t>1</w:t>
      </w:r>
      <w:r w:rsidRPr="005312D8">
        <w:rPr>
          <w:kern w:val="0"/>
          <w:sz w:val="24"/>
        </w:rPr>
        <w:t>日至</w:t>
      </w:r>
      <w:r w:rsidRPr="005312D8">
        <w:rPr>
          <w:kern w:val="0"/>
          <w:sz w:val="24"/>
        </w:rPr>
        <w:t>2020</w:t>
      </w:r>
      <w:r w:rsidRPr="005312D8">
        <w:rPr>
          <w:kern w:val="0"/>
          <w:sz w:val="24"/>
        </w:rPr>
        <w:t>年</w:t>
      </w:r>
      <w:r w:rsidRPr="005312D8">
        <w:rPr>
          <w:kern w:val="0"/>
          <w:sz w:val="24"/>
        </w:rPr>
        <w:t>6</w:t>
      </w:r>
      <w:r w:rsidRPr="005312D8">
        <w:rPr>
          <w:kern w:val="0"/>
          <w:sz w:val="24"/>
        </w:rPr>
        <w:t>月</w:t>
      </w:r>
      <w:r w:rsidRPr="005312D8">
        <w:rPr>
          <w:kern w:val="0"/>
          <w:sz w:val="24"/>
        </w:rPr>
        <w:t>30</w:t>
      </w:r>
      <w:r w:rsidRPr="005312D8">
        <w:rPr>
          <w:kern w:val="0"/>
          <w:sz w:val="24"/>
        </w:rPr>
        <w:t>日</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149"/>
        <w:gridCol w:w="2149"/>
        <w:gridCol w:w="2150"/>
      </w:tblGrid>
      <w:tr w:rsidR="001548F9" w:rsidRPr="005312D8" w:rsidTr="00C16CCF">
        <w:tc>
          <w:tcPr>
            <w:tcW w:w="2552" w:type="dxa"/>
            <w:vMerge w:val="restart"/>
            <w:vAlign w:val="center"/>
          </w:tcPr>
          <w:p w:rsidR="001548F9" w:rsidRPr="005312D8" w:rsidRDefault="001548F9" w:rsidP="0048308E">
            <w:pPr>
              <w:spacing w:before="29" w:line="288" w:lineRule="auto"/>
              <w:jc w:val="center"/>
              <w:rPr>
                <w:b/>
                <w:color w:val="000000"/>
                <w:sz w:val="24"/>
              </w:rPr>
            </w:pPr>
            <w:r w:rsidRPr="005312D8">
              <w:rPr>
                <w:b/>
                <w:color w:val="000000"/>
                <w:sz w:val="24"/>
              </w:rPr>
              <w:t>项目</w:t>
            </w:r>
          </w:p>
        </w:tc>
        <w:tc>
          <w:tcPr>
            <w:tcW w:w="6448" w:type="dxa"/>
            <w:gridSpan w:val="3"/>
            <w:vAlign w:val="center"/>
          </w:tcPr>
          <w:p w:rsidR="001548F9" w:rsidRPr="005312D8" w:rsidRDefault="001548F9" w:rsidP="0048308E">
            <w:pPr>
              <w:spacing w:before="29" w:line="288" w:lineRule="auto"/>
              <w:jc w:val="center"/>
              <w:rPr>
                <w:b/>
                <w:color w:val="000000"/>
                <w:sz w:val="24"/>
              </w:rPr>
            </w:pPr>
            <w:r w:rsidRPr="005312D8">
              <w:rPr>
                <w:b/>
                <w:color w:val="000000"/>
                <w:sz w:val="24"/>
              </w:rPr>
              <w:t>本期</w:t>
            </w:r>
          </w:p>
          <w:p w:rsidR="001548F9" w:rsidRPr="005312D8" w:rsidRDefault="001548F9" w:rsidP="0048308E">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rPr>
              <w:t>2020</w:t>
            </w:r>
            <w:r w:rsidRPr="005312D8">
              <w:rPr>
                <w:rFonts w:ascii="Times New Roman" w:hAnsi="Times New Roman"/>
                <w:b/>
              </w:rPr>
              <w:t>年</w:t>
            </w:r>
            <w:r w:rsidRPr="005312D8">
              <w:rPr>
                <w:rFonts w:ascii="Times New Roman" w:hAnsi="Times New Roman"/>
                <w:b/>
              </w:rPr>
              <w:t>1</w:t>
            </w:r>
            <w:r w:rsidRPr="005312D8">
              <w:rPr>
                <w:rFonts w:ascii="Times New Roman" w:hAnsi="Times New Roman"/>
                <w:b/>
              </w:rPr>
              <w:t>月</w:t>
            </w:r>
            <w:r w:rsidRPr="005312D8">
              <w:rPr>
                <w:rFonts w:ascii="Times New Roman" w:hAnsi="Times New Roman"/>
                <w:b/>
              </w:rPr>
              <w:t>1</w:t>
            </w:r>
            <w:r w:rsidRPr="005312D8">
              <w:rPr>
                <w:rFonts w:ascii="Times New Roman" w:hAnsi="Times New Roman"/>
                <w:b/>
              </w:rPr>
              <w:t>日至</w:t>
            </w:r>
            <w:r w:rsidRPr="005312D8">
              <w:rPr>
                <w:rFonts w:ascii="Times New Roman" w:hAnsi="Times New Roman"/>
                <w:b/>
              </w:rPr>
              <w:t>2020</w:t>
            </w:r>
            <w:r w:rsidRPr="005312D8">
              <w:rPr>
                <w:rFonts w:ascii="Times New Roman" w:hAnsi="Times New Roman"/>
                <w:b/>
              </w:rPr>
              <w:t>年</w:t>
            </w:r>
            <w:r w:rsidRPr="005312D8">
              <w:rPr>
                <w:rFonts w:ascii="Times New Roman" w:hAnsi="Times New Roman"/>
                <w:b/>
              </w:rPr>
              <w:t>6</w:t>
            </w:r>
            <w:r w:rsidRPr="005312D8">
              <w:rPr>
                <w:rFonts w:ascii="Times New Roman" w:hAnsi="Times New Roman"/>
                <w:b/>
              </w:rPr>
              <w:t>月</w:t>
            </w:r>
            <w:r w:rsidRPr="005312D8">
              <w:rPr>
                <w:rFonts w:ascii="Times New Roman" w:hAnsi="Times New Roman"/>
                <w:b/>
              </w:rPr>
              <w:t>30</w:t>
            </w:r>
            <w:r w:rsidRPr="005312D8">
              <w:rPr>
                <w:rFonts w:ascii="Times New Roman" w:hAnsi="Times New Roman"/>
                <w:b/>
              </w:rPr>
              <w:t>日</w:t>
            </w:r>
          </w:p>
        </w:tc>
      </w:tr>
      <w:tr w:rsidR="001548F9" w:rsidRPr="005312D8" w:rsidTr="00C16CCF">
        <w:tc>
          <w:tcPr>
            <w:tcW w:w="2552" w:type="dxa"/>
            <w:vMerge/>
            <w:vAlign w:val="center"/>
          </w:tcPr>
          <w:p w:rsidR="001548F9" w:rsidRPr="005312D8" w:rsidRDefault="001548F9" w:rsidP="0048308E">
            <w:pPr>
              <w:widowControl/>
              <w:spacing w:before="29" w:line="288" w:lineRule="auto"/>
              <w:jc w:val="left"/>
              <w:rPr>
                <w:b/>
                <w:color w:val="000000"/>
                <w:sz w:val="24"/>
              </w:rPr>
            </w:pPr>
          </w:p>
        </w:tc>
        <w:tc>
          <w:tcPr>
            <w:tcW w:w="2149" w:type="dxa"/>
            <w:vAlign w:val="center"/>
          </w:tcPr>
          <w:p w:rsidR="001548F9" w:rsidRPr="005312D8" w:rsidRDefault="001548F9" w:rsidP="0048308E">
            <w:pPr>
              <w:spacing w:before="29" w:line="288" w:lineRule="auto"/>
              <w:jc w:val="center"/>
              <w:rPr>
                <w:b/>
                <w:color w:val="000000"/>
                <w:sz w:val="24"/>
              </w:rPr>
            </w:pPr>
            <w:r w:rsidRPr="005312D8">
              <w:rPr>
                <w:b/>
                <w:color w:val="000000"/>
                <w:sz w:val="24"/>
              </w:rPr>
              <w:t>实收基金</w:t>
            </w:r>
          </w:p>
        </w:tc>
        <w:tc>
          <w:tcPr>
            <w:tcW w:w="2149" w:type="dxa"/>
            <w:vAlign w:val="center"/>
          </w:tcPr>
          <w:p w:rsidR="001548F9" w:rsidRPr="005312D8" w:rsidRDefault="001548F9" w:rsidP="0048308E">
            <w:pPr>
              <w:spacing w:before="29" w:line="288" w:lineRule="auto"/>
              <w:jc w:val="center"/>
              <w:rPr>
                <w:b/>
                <w:color w:val="000000"/>
                <w:sz w:val="24"/>
              </w:rPr>
            </w:pPr>
            <w:r w:rsidRPr="005312D8">
              <w:rPr>
                <w:b/>
                <w:color w:val="000000"/>
                <w:sz w:val="24"/>
              </w:rPr>
              <w:t>未分配利润</w:t>
            </w:r>
          </w:p>
        </w:tc>
        <w:tc>
          <w:tcPr>
            <w:tcW w:w="2150" w:type="dxa"/>
            <w:vAlign w:val="center"/>
          </w:tcPr>
          <w:p w:rsidR="001548F9" w:rsidRPr="005312D8" w:rsidRDefault="001548F9" w:rsidP="0048308E">
            <w:pPr>
              <w:spacing w:before="29" w:line="288" w:lineRule="auto"/>
              <w:jc w:val="center"/>
              <w:rPr>
                <w:color w:val="000000"/>
                <w:sz w:val="24"/>
              </w:rPr>
            </w:pPr>
            <w:r w:rsidRPr="005312D8">
              <w:rPr>
                <w:b/>
                <w:color w:val="000000"/>
                <w:sz w:val="24"/>
              </w:rPr>
              <w:t>所有者权益合计</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一、期初所有者权益（基金净值）</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448,201,016.72</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200,737,228.92</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648,938,245.64</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二、本期经营活动产生的基金净值变动数（本期利润）</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113,660,987.54</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113,660,987.54</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三、本期基金份额交易产生的基金净值变动数（净值减少以</w:t>
            </w:r>
            <w:r w:rsidRPr="005312D8">
              <w:rPr>
                <w:color w:val="000000"/>
                <w:sz w:val="24"/>
              </w:rPr>
              <w:t>“-”</w:t>
            </w:r>
            <w:r w:rsidRPr="005312D8">
              <w:rPr>
                <w:color w:val="000000"/>
                <w:sz w:val="24"/>
              </w:rPr>
              <w:t>号填列）</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-136,064,773.33</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-75,963,165.53</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-212,027,938.86</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其中：</w:t>
            </w:r>
            <w:r w:rsidRPr="005312D8">
              <w:rPr>
                <w:color w:val="000000"/>
                <w:sz w:val="24"/>
              </w:rPr>
              <w:t>1.</w:t>
            </w:r>
            <w:r w:rsidRPr="005312D8">
              <w:rPr>
                <w:color w:val="000000"/>
                <w:sz w:val="24"/>
              </w:rPr>
              <w:t>基金申购款</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49,179,804.62</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27,003,479.39</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76,183,284.01</w:t>
            </w:r>
          </w:p>
        </w:tc>
      </w:tr>
      <w:tr w:rsidR="001548F9" w:rsidRPr="005312D8" w:rsidTr="00C16CCF">
        <w:tc>
          <w:tcPr>
            <w:tcW w:w="2552" w:type="dxa"/>
            <w:vAlign w:val="center"/>
          </w:tcPr>
          <w:p w:rsidR="001548F9" w:rsidRPr="005312D8" w:rsidRDefault="001548F9" w:rsidP="00035D71">
            <w:pPr>
              <w:spacing w:before="29" w:line="288" w:lineRule="auto"/>
              <w:ind w:firstLineChars="300" w:firstLine="720"/>
              <w:rPr>
                <w:color w:val="000000"/>
                <w:sz w:val="24"/>
              </w:rPr>
            </w:pPr>
            <w:r w:rsidRPr="005312D8">
              <w:rPr>
                <w:color w:val="000000"/>
                <w:sz w:val="24"/>
              </w:rPr>
              <w:t>2.</w:t>
            </w:r>
            <w:r w:rsidRPr="005312D8">
              <w:rPr>
                <w:color w:val="000000"/>
                <w:sz w:val="24"/>
              </w:rPr>
              <w:t>基金赎回款</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-185,244,577.95</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-102,966,644.92</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-288,211,222.87</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四、本期向基金份额持有人分配利润产生的基金净值变动（净值减少以</w:t>
            </w:r>
            <w:r w:rsidRPr="005312D8">
              <w:rPr>
                <w:color w:val="000000"/>
                <w:sz w:val="24"/>
              </w:rPr>
              <w:t>“-”</w:t>
            </w:r>
            <w:r w:rsidRPr="005312D8">
              <w:rPr>
                <w:color w:val="000000"/>
                <w:sz w:val="24"/>
              </w:rPr>
              <w:t>号填列）</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五、期末所有者权益（基金净值）</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312,136,243.39</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238,435,050.93</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550,571,294.32</w:t>
            </w:r>
          </w:p>
        </w:tc>
      </w:tr>
      <w:tr w:rsidR="001548F9" w:rsidRPr="005312D8" w:rsidTr="00C16CCF">
        <w:tc>
          <w:tcPr>
            <w:tcW w:w="2552" w:type="dxa"/>
            <w:vMerge w:val="restart"/>
            <w:vAlign w:val="center"/>
          </w:tcPr>
          <w:p w:rsidR="001548F9" w:rsidRPr="005312D8" w:rsidRDefault="001548F9" w:rsidP="0048308E">
            <w:pPr>
              <w:spacing w:before="29" w:line="288" w:lineRule="auto"/>
              <w:jc w:val="center"/>
              <w:rPr>
                <w:color w:val="000000"/>
                <w:sz w:val="24"/>
              </w:rPr>
            </w:pPr>
            <w:r w:rsidRPr="005312D8">
              <w:rPr>
                <w:b/>
                <w:color w:val="000000"/>
                <w:sz w:val="24"/>
              </w:rPr>
              <w:t>项目</w:t>
            </w:r>
          </w:p>
        </w:tc>
        <w:tc>
          <w:tcPr>
            <w:tcW w:w="6448" w:type="dxa"/>
            <w:gridSpan w:val="3"/>
            <w:vAlign w:val="center"/>
          </w:tcPr>
          <w:p w:rsidR="001548F9" w:rsidRPr="005312D8" w:rsidRDefault="001548F9" w:rsidP="0048308E">
            <w:pPr>
              <w:spacing w:before="29" w:line="288" w:lineRule="auto"/>
              <w:jc w:val="center"/>
              <w:rPr>
                <w:b/>
                <w:color w:val="000000"/>
                <w:sz w:val="24"/>
              </w:rPr>
            </w:pPr>
            <w:r w:rsidRPr="005312D8">
              <w:rPr>
                <w:b/>
                <w:color w:val="000000"/>
                <w:sz w:val="24"/>
              </w:rPr>
              <w:t>上年度可比期间</w:t>
            </w:r>
          </w:p>
          <w:p w:rsidR="001548F9" w:rsidRPr="005312D8" w:rsidRDefault="001548F9" w:rsidP="0048308E">
            <w:pPr>
              <w:pStyle w:val="aff1"/>
              <w:spacing w:before="29" w:beforeAutospacing="0" w:after="0" w:afterAutospacing="0" w:line="288" w:lineRule="auto"/>
              <w:jc w:val="center"/>
              <w:rPr>
                <w:rFonts w:ascii="Times New Roman" w:hAnsi="Times New Roman"/>
                <w:color w:val="000000"/>
              </w:rPr>
            </w:pPr>
            <w:r w:rsidRPr="005312D8">
              <w:rPr>
                <w:rFonts w:ascii="Times New Roman" w:hAnsi="Times New Roman"/>
                <w:b/>
                <w:color w:val="000000"/>
              </w:rPr>
              <w:t>2019</w:t>
            </w:r>
            <w:r w:rsidRPr="005312D8">
              <w:rPr>
                <w:rFonts w:ascii="Times New Roman" w:hAnsi="Times New Roman"/>
                <w:b/>
                <w:color w:val="000000"/>
              </w:rPr>
              <w:t>年</w:t>
            </w:r>
            <w:r w:rsidRPr="005312D8">
              <w:rPr>
                <w:rFonts w:ascii="Times New Roman" w:hAnsi="Times New Roman"/>
                <w:b/>
                <w:color w:val="000000"/>
              </w:rPr>
              <w:t>1</w:t>
            </w:r>
            <w:r w:rsidRPr="005312D8">
              <w:rPr>
                <w:rFonts w:ascii="Times New Roman" w:hAnsi="Times New Roman"/>
                <w:b/>
                <w:color w:val="000000"/>
              </w:rPr>
              <w:t>月</w:t>
            </w:r>
            <w:r w:rsidRPr="005312D8">
              <w:rPr>
                <w:rFonts w:ascii="Times New Roman" w:hAnsi="Times New Roman"/>
                <w:b/>
                <w:color w:val="000000"/>
              </w:rPr>
              <w:t>1</w:t>
            </w:r>
            <w:r w:rsidRPr="005312D8">
              <w:rPr>
                <w:rFonts w:ascii="Times New Roman" w:hAnsi="Times New Roman"/>
                <w:b/>
                <w:color w:val="000000"/>
              </w:rPr>
              <w:t>日至</w:t>
            </w:r>
            <w:r w:rsidRPr="005312D8">
              <w:rPr>
                <w:rFonts w:ascii="Times New Roman" w:hAnsi="Times New Roman"/>
                <w:b/>
                <w:color w:val="000000"/>
              </w:rPr>
              <w:t>2019</w:t>
            </w:r>
            <w:r w:rsidRPr="005312D8">
              <w:rPr>
                <w:rFonts w:ascii="Times New Roman" w:hAnsi="Times New Roman"/>
                <w:b/>
                <w:color w:val="000000"/>
              </w:rPr>
              <w:t>年</w:t>
            </w:r>
            <w:r w:rsidRPr="005312D8">
              <w:rPr>
                <w:rFonts w:ascii="Times New Roman" w:hAnsi="Times New Roman"/>
                <w:b/>
                <w:color w:val="000000"/>
              </w:rPr>
              <w:t>6</w:t>
            </w:r>
            <w:r w:rsidRPr="005312D8">
              <w:rPr>
                <w:rFonts w:ascii="Times New Roman" w:hAnsi="Times New Roman"/>
                <w:b/>
                <w:color w:val="000000"/>
              </w:rPr>
              <w:t>月</w:t>
            </w:r>
            <w:r w:rsidRPr="005312D8">
              <w:rPr>
                <w:rFonts w:ascii="Times New Roman" w:hAnsi="Times New Roman"/>
                <w:b/>
                <w:color w:val="000000"/>
              </w:rPr>
              <w:t>30</w:t>
            </w:r>
            <w:r w:rsidRPr="005312D8">
              <w:rPr>
                <w:rFonts w:ascii="Times New Roman" w:hAnsi="Times New Roman"/>
                <w:b/>
                <w:color w:val="000000"/>
              </w:rPr>
              <w:t>日</w:t>
            </w:r>
          </w:p>
        </w:tc>
      </w:tr>
      <w:tr w:rsidR="001548F9" w:rsidRPr="005312D8" w:rsidTr="00C16CCF">
        <w:tc>
          <w:tcPr>
            <w:tcW w:w="2552" w:type="dxa"/>
            <w:vMerge/>
            <w:vAlign w:val="center"/>
          </w:tcPr>
          <w:p w:rsidR="001548F9" w:rsidRPr="005312D8" w:rsidRDefault="001548F9" w:rsidP="0048308E">
            <w:pPr>
              <w:widowControl/>
              <w:spacing w:before="29" w:line="288" w:lineRule="auto"/>
              <w:jc w:val="left"/>
              <w:rPr>
                <w:color w:val="000000"/>
                <w:sz w:val="24"/>
              </w:rPr>
            </w:pPr>
          </w:p>
        </w:tc>
        <w:tc>
          <w:tcPr>
            <w:tcW w:w="2149" w:type="dxa"/>
            <w:vAlign w:val="center"/>
          </w:tcPr>
          <w:p w:rsidR="001548F9" w:rsidRPr="005312D8" w:rsidRDefault="001548F9" w:rsidP="0048308E">
            <w:pPr>
              <w:spacing w:before="29" w:line="288" w:lineRule="auto"/>
              <w:jc w:val="center"/>
              <w:rPr>
                <w:color w:val="000000"/>
                <w:sz w:val="24"/>
              </w:rPr>
            </w:pPr>
            <w:r w:rsidRPr="005312D8">
              <w:rPr>
                <w:b/>
                <w:color w:val="000000"/>
                <w:sz w:val="24"/>
              </w:rPr>
              <w:t>实收基金</w:t>
            </w:r>
          </w:p>
        </w:tc>
        <w:tc>
          <w:tcPr>
            <w:tcW w:w="2149" w:type="dxa"/>
            <w:vAlign w:val="center"/>
          </w:tcPr>
          <w:p w:rsidR="001548F9" w:rsidRPr="005312D8" w:rsidRDefault="001548F9" w:rsidP="0048308E">
            <w:pPr>
              <w:spacing w:before="29" w:line="288" w:lineRule="auto"/>
              <w:jc w:val="center"/>
              <w:rPr>
                <w:color w:val="000000"/>
                <w:sz w:val="24"/>
              </w:rPr>
            </w:pPr>
            <w:r w:rsidRPr="005312D8">
              <w:rPr>
                <w:b/>
                <w:color w:val="000000"/>
                <w:sz w:val="24"/>
              </w:rPr>
              <w:t>未分配利润</w:t>
            </w:r>
          </w:p>
        </w:tc>
        <w:tc>
          <w:tcPr>
            <w:tcW w:w="2150" w:type="dxa"/>
            <w:vAlign w:val="center"/>
          </w:tcPr>
          <w:p w:rsidR="001548F9" w:rsidRPr="005312D8" w:rsidRDefault="001548F9" w:rsidP="0048308E">
            <w:pPr>
              <w:spacing w:before="29" w:line="288" w:lineRule="auto"/>
              <w:jc w:val="center"/>
              <w:rPr>
                <w:b/>
                <w:color w:val="000000"/>
                <w:sz w:val="24"/>
              </w:rPr>
            </w:pPr>
            <w:r w:rsidRPr="005312D8">
              <w:rPr>
                <w:b/>
                <w:color w:val="000000"/>
                <w:sz w:val="24"/>
              </w:rPr>
              <w:t>所有者权益合计</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一、期初所有者权益</w:t>
            </w:r>
            <w:r w:rsidRPr="005312D8">
              <w:rPr>
                <w:color w:val="000000"/>
                <w:sz w:val="24"/>
              </w:rPr>
              <w:lastRenderedPageBreak/>
              <w:t>（基金净值）</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lastRenderedPageBreak/>
              <w:t>990,076,770.97</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22,428,287.49</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1,012,505,058.46</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二、本期经营活动产生的基金净值变动数（本期利润）</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292,321,642.16</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292,321,642.16</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三、本期基金份额交易产生的基金净值变动数（净值减少以</w:t>
            </w:r>
            <w:r w:rsidRPr="005312D8">
              <w:rPr>
                <w:color w:val="000000"/>
                <w:sz w:val="24"/>
              </w:rPr>
              <w:t>“-”</w:t>
            </w:r>
            <w:r w:rsidRPr="005312D8">
              <w:rPr>
                <w:color w:val="000000"/>
                <w:sz w:val="24"/>
              </w:rPr>
              <w:t>号填列）</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-99,690,655.17</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-45,431,776.03</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-145,122,431.20</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其中：</w:t>
            </w:r>
            <w:r w:rsidRPr="005312D8">
              <w:rPr>
                <w:color w:val="000000"/>
                <w:sz w:val="24"/>
              </w:rPr>
              <w:t>1.</w:t>
            </w:r>
            <w:r w:rsidRPr="005312D8">
              <w:rPr>
                <w:color w:val="000000"/>
                <w:sz w:val="24"/>
              </w:rPr>
              <w:t>基金申购款</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415,728,982.87</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142,448,322.70</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558,177,305.57</w:t>
            </w:r>
          </w:p>
        </w:tc>
      </w:tr>
      <w:tr w:rsidR="001548F9" w:rsidRPr="005312D8" w:rsidTr="00C16CCF">
        <w:tc>
          <w:tcPr>
            <w:tcW w:w="2552" w:type="dxa"/>
            <w:vAlign w:val="center"/>
          </w:tcPr>
          <w:p w:rsidR="001548F9" w:rsidRPr="005312D8" w:rsidRDefault="001548F9" w:rsidP="00035D71">
            <w:pPr>
              <w:spacing w:before="29" w:line="288" w:lineRule="auto"/>
              <w:ind w:firstLineChars="300" w:firstLine="720"/>
              <w:rPr>
                <w:color w:val="000000"/>
                <w:sz w:val="24"/>
              </w:rPr>
            </w:pPr>
            <w:r w:rsidRPr="005312D8">
              <w:rPr>
                <w:color w:val="000000"/>
                <w:sz w:val="24"/>
              </w:rPr>
              <w:t>2.</w:t>
            </w:r>
            <w:r w:rsidRPr="005312D8">
              <w:rPr>
                <w:color w:val="000000"/>
                <w:sz w:val="24"/>
              </w:rPr>
              <w:t>基金赎回款</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-515,419,638.04</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-187,880,098.73</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-703,299,736.77</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四、本期向基金份额持有人分配利润产生的基金净值变动（净值减少以</w:t>
            </w:r>
            <w:r w:rsidRPr="005312D8">
              <w:rPr>
                <w:color w:val="000000"/>
                <w:sz w:val="24"/>
              </w:rPr>
              <w:t>“-”</w:t>
            </w:r>
            <w:r w:rsidRPr="005312D8">
              <w:rPr>
                <w:color w:val="000000"/>
                <w:sz w:val="24"/>
              </w:rPr>
              <w:t>号填列）</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五、期末所有者权益（基金净值）</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890,386,115.80</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269,318,153.62</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1,159,704,269.42</w:t>
            </w:r>
          </w:p>
        </w:tc>
      </w:tr>
    </w:tbl>
    <w:p w:rsidR="00F446C6" w:rsidRPr="005312D8" w:rsidRDefault="00F446C6" w:rsidP="00DA12A3">
      <w:pPr>
        <w:tabs>
          <w:tab w:val="left" w:pos="426"/>
        </w:tabs>
        <w:spacing w:before="29" w:line="288" w:lineRule="auto"/>
        <w:jc w:val="left"/>
        <w:rPr>
          <w:kern w:val="0"/>
          <w:sz w:val="24"/>
        </w:rPr>
      </w:pPr>
    </w:p>
    <w:p w:rsidR="002A630A" w:rsidRPr="005312D8" w:rsidRDefault="002A630A" w:rsidP="0048308E">
      <w:pPr>
        <w:spacing w:before="29" w:line="288" w:lineRule="auto"/>
        <w:rPr>
          <w:sz w:val="24"/>
        </w:rPr>
      </w:pPr>
      <w:r w:rsidRPr="005312D8">
        <w:rPr>
          <w:sz w:val="24"/>
        </w:rPr>
        <w:t>报表附注为财务报表的组成部分。</w:t>
      </w:r>
    </w:p>
    <w:p w:rsidR="002A630A" w:rsidRPr="005312D8" w:rsidRDefault="002A630A" w:rsidP="0048308E">
      <w:pPr>
        <w:spacing w:before="29" w:line="288" w:lineRule="auto"/>
        <w:rPr>
          <w:sz w:val="24"/>
        </w:rPr>
      </w:pPr>
      <w:r w:rsidRPr="005312D8">
        <w:rPr>
          <w:sz w:val="24"/>
        </w:rPr>
        <w:t>本报告</w:t>
      </w:r>
      <w:r w:rsidRPr="005312D8">
        <w:rPr>
          <w:sz w:val="24"/>
        </w:rPr>
        <w:t>6.1</w:t>
      </w:r>
      <w:r w:rsidRPr="005312D8">
        <w:rPr>
          <w:sz w:val="24"/>
        </w:rPr>
        <w:t>至</w:t>
      </w:r>
      <w:r w:rsidRPr="005312D8">
        <w:rPr>
          <w:sz w:val="24"/>
        </w:rPr>
        <w:t>6.4</w:t>
      </w:r>
      <w:r w:rsidRPr="005312D8">
        <w:rPr>
          <w:sz w:val="24"/>
        </w:rPr>
        <w:t>，财务报表由下列负责人签署：</w:t>
      </w:r>
    </w:p>
    <w:p w:rsidR="002A630A" w:rsidRPr="005312D8" w:rsidRDefault="002D20E4" w:rsidP="0048308E">
      <w:pPr>
        <w:spacing w:before="29" w:line="288" w:lineRule="auto"/>
        <w:rPr>
          <w:sz w:val="24"/>
        </w:rPr>
      </w:pPr>
      <w:r w:rsidRPr="005312D8">
        <w:rPr>
          <w:sz w:val="24"/>
        </w:rPr>
        <w:t>基金管理人</w:t>
      </w:r>
      <w:r w:rsidR="002A630A" w:rsidRPr="005312D8">
        <w:rPr>
          <w:sz w:val="24"/>
        </w:rPr>
        <w:t>负责人：谢卫，主管会计工作负责人：夏华龙，会计机构负责人：单江</w:t>
      </w:r>
    </w:p>
    <w:p w:rsidR="001548F9" w:rsidRPr="005312D8" w:rsidRDefault="001548F9" w:rsidP="00035D71">
      <w:pPr>
        <w:spacing w:before="29" w:line="288" w:lineRule="auto"/>
        <w:ind w:firstLineChars="200" w:firstLine="480"/>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55" w:name="_Toc225498271"/>
      <w:bookmarkStart w:id="56" w:name="_Toc49176173"/>
      <w:r w:rsidRPr="005312D8">
        <w:rPr>
          <w:rFonts w:ascii="Times New Roman" w:hAnsi="Times New Roman"/>
          <w:kern w:val="0"/>
          <w:szCs w:val="24"/>
        </w:rPr>
        <w:t xml:space="preserve">6.4 </w:t>
      </w:r>
      <w:r w:rsidRPr="005312D8">
        <w:rPr>
          <w:rFonts w:ascii="Times New Roman" w:hAnsi="Times New Roman"/>
          <w:kern w:val="0"/>
          <w:szCs w:val="24"/>
        </w:rPr>
        <w:t>报表附注</w:t>
      </w:r>
      <w:bookmarkEnd w:id="55"/>
      <w:bookmarkEnd w:id="56"/>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 </w:t>
      </w:r>
      <w:r w:rsidRPr="005312D8">
        <w:rPr>
          <w:b/>
          <w:color w:val="000000"/>
          <w:kern w:val="0"/>
          <w:sz w:val="24"/>
        </w:rPr>
        <w:t>基金基本情况</w:t>
      </w:r>
    </w:p>
    <w:p w:rsidR="00C7516C" w:rsidRDefault="00414411">
      <w:pPr>
        <w:spacing w:before="29" w:line="288" w:lineRule="auto"/>
        <w:ind w:firstLineChars="200" w:firstLine="480"/>
        <w:rPr>
          <w:color w:val="000000"/>
          <w:sz w:val="24"/>
        </w:rPr>
      </w:pPr>
      <w:r>
        <w:rPr>
          <w:color w:val="000000"/>
          <w:sz w:val="24"/>
        </w:rPr>
        <w:t>交银施罗德先锋混合型证券投资基金</w:t>
      </w:r>
      <w:r>
        <w:rPr>
          <w:color w:val="000000"/>
          <w:sz w:val="24"/>
        </w:rPr>
        <w:t>(</w:t>
      </w:r>
      <w:r>
        <w:rPr>
          <w:color w:val="000000"/>
          <w:sz w:val="24"/>
        </w:rPr>
        <w:t>原名为交银施罗德先锋股票证券投资基金，以下简称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[2009]</w:t>
      </w:r>
      <w:r>
        <w:rPr>
          <w:color w:val="000000"/>
          <w:sz w:val="24"/>
        </w:rPr>
        <w:t>第</w:t>
      </w:r>
      <w:r>
        <w:rPr>
          <w:color w:val="000000"/>
          <w:sz w:val="24"/>
        </w:rPr>
        <w:t>141</w:t>
      </w:r>
      <w:r>
        <w:rPr>
          <w:color w:val="000000"/>
          <w:sz w:val="24"/>
        </w:rPr>
        <w:t>号《关于核准交银施罗德先锋股票证券投资基金募集的批复》核准，由交银施罗德基金管理有限公司依照《中华人民共和国证券投资基金法》和《交银施罗德先锋股票证券投资基金基金合同》负责公开募集。本基金为契约型开放式，存续期限不定，首次设立募集不包括认购资金利息共募集人民币</w:t>
      </w:r>
      <w:r>
        <w:rPr>
          <w:color w:val="000000"/>
          <w:sz w:val="24"/>
        </w:rPr>
        <w:t>4,468,879,295.84</w:t>
      </w:r>
      <w:r>
        <w:rPr>
          <w:color w:val="000000"/>
          <w:sz w:val="24"/>
        </w:rPr>
        <w:t>元，业经普华永道中天会计师事务所有限公司普华永道中天验字</w:t>
      </w:r>
      <w:r>
        <w:rPr>
          <w:color w:val="000000"/>
          <w:sz w:val="24"/>
        </w:rPr>
        <w:t>(2009)</w:t>
      </w:r>
      <w:r>
        <w:rPr>
          <w:color w:val="000000"/>
          <w:sz w:val="24"/>
        </w:rPr>
        <w:t>第</w:t>
      </w:r>
      <w:r>
        <w:rPr>
          <w:color w:val="000000"/>
          <w:sz w:val="24"/>
        </w:rPr>
        <w:t>057</w:t>
      </w:r>
      <w:r>
        <w:rPr>
          <w:color w:val="000000"/>
          <w:sz w:val="24"/>
        </w:rPr>
        <w:t>号验资报告予以验证。经向中国证监会备案，《交银施罗德先锋股票证券投资基金基金合同》于</w:t>
      </w:r>
      <w:r>
        <w:rPr>
          <w:color w:val="000000"/>
          <w:sz w:val="24"/>
        </w:rPr>
        <w:t>2009</w:t>
      </w:r>
      <w:r>
        <w:rPr>
          <w:color w:val="000000"/>
          <w:sz w:val="24"/>
        </w:rPr>
        <w:t>年</w:t>
      </w:r>
      <w:r>
        <w:rPr>
          <w:color w:val="000000"/>
          <w:sz w:val="24"/>
        </w:rPr>
        <w:t>4</w:t>
      </w:r>
      <w:r>
        <w:rPr>
          <w:color w:val="000000"/>
          <w:sz w:val="24"/>
        </w:rPr>
        <w:t>月</w:t>
      </w:r>
      <w:r>
        <w:rPr>
          <w:color w:val="000000"/>
          <w:sz w:val="24"/>
        </w:rPr>
        <w:t>10</w:t>
      </w:r>
      <w:r>
        <w:rPr>
          <w:color w:val="000000"/>
          <w:sz w:val="24"/>
        </w:rPr>
        <w:t>日正式生效，基金合同生效日的基金份额总额为</w:t>
      </w:r>
      <w:r>
        <w:rPr>
          <w:color w:val="000000"/>
          <w:sz w:val="24"/>
        </w:rPr>
        <w:t>4,470,679,078.59</w:t>
      </w:r>
      <w:r>
        <w:rPr>
          <w:color w:val="000000"/>
          <w:sz w:val="24"/>
        </w:rPr>
        <w:t>份基金份额，其中认购资金利息折合</w:t>
      </w:r>
      <w:r>
        <w:rPr>
          <w:color w:val="000000"/>
          <w:sz w:val="24"/>
        </w:rPr>
        <w:t>1,799,782.75</w:t>
      </w:r>
      <w:r>
        <w:rPr>
          <w:color w:val="000000"/>
          <w:sz w:val="24"/>
        </w:rPr>
        <w:t>份基金份额。本基金的基金管理人为交银施罗德基金管理有限公司，基金托管人为中国农业银行股份有限公司。</w:t>
      </w:r>
    </w:p>
    <w:p w:rsidR="00C7516C" w:rsidRDefault="00414411">
      <w:pPr>
        <w:spacing w:before="29" w:line="288" w:lineRule="auto"/>
        <w:ind w:firstLineChars="200" w:firstLine="480"/>
        <w:rPr>
          <w:color w:val="000000"/>
          <w:sz w:val="24"/>
        </w:rPr>
      </w:pPr>
      <w:r>
        <w:rPr>
          <w:color w:val="000000"/>
          <w:sz w:val="24"/>
        </w:rPr>
        <w:t>根据</w:t>
      </w:r>
      <w:r>
        <w:rPr>
          <w:color w:val="000000"/>
          <w:sz w:val="24"/>
        </w:rPr>
        <w:t>2014</w:t>
      </w:r>
      <w:r>
        <w:rPr>
          <w:color w:val="000000"/>
          <w:sz w:val="24"/>
        </w:rPr>
        <w:t>年中国证监会令第</w:t>
      </w:r>
      <w:r>
        <w:rPr>
          <w:color w:val="000000"/>
          <w:sz w:val="24"/>
        </w:rPr>
        <w:t>104</w:t>
      </w:r>
      <w:r>
        <w:rPr>
          <w:color w:val="000000"/>
          <w:sz w:val="24"/>
        </w:rPr>
        <w:t>号《公开募集证券投资基金运作管理办法》及基金管理人于</w:t>
      </w:r>
      <w:r>
        <w:rPr>
          <w:color w:val="000000"/>
          <w:sz w:val="24"/>
        </w:rPr>
        <w:t>2015</w:t>
      </w:r>
      <w:r>
        <w:rPr>
          <w:color w:val="000000"/>
          <w:sz w:val="24"/>
        </w:rPr>
        <w:t>年</w:t>
      </w:r>
      <w:r>
        <w:rPr>
          <w:color w:val="000000"/>
          <w:sz w:val="24"/>
        </w:rPr>
        <w:t>8</w:t>
      </w:r>
      <w:r>
        <w:rPr>
          <w:color w:val="000000"/>
          <w:sz w:val="24"/>
        </w:rPr>
        <w:t>月</w:t>
      </w:r>
      <w:r>
        <w:rPr>
          <w:color w:val="000000"/>
          <w:sz w:val="24"/>
        </w:rPr>
        <w:t>5</w:t>
      </w:r>
      <w:r>
        <w:rPr>
          <w:color w:val="000000"/>
          <w:sz w:val="24"/>
        </w:rPr>
        <w:t>日发布的《交银施罗德基金管理有限公司关于旗下部分基金</w:t>
      </w:r>
      <w:r>
        <w:rPr>
          <w:color w:val="000000"/>
          <w:sz w:val="24"/>
        </w:rPr>
        <w:lastRenderedPageBreak/>
        <w:t>变更基金类别及修改基金名称并相应修改基金合同和托管协议的公告》，交银施罗德先锋股票证券投资基金自</w:t>
      </w:r>
      <w:r>
        <w:rPr>
          <w:color w:val="000000"/>
          <w:sz w:val="24"/>
        </w:rPr>
        <w:t>2015</w:t>
      </w:r>
      <w:r>
        <w:rPr>
          <w:color w:val="000000"/>
          <w:sz w:val="24"/>
        </w:rPr>
        <w:t>年</w:t>
      </w:r>
      <w:r>
        <w:rPr>
          <w:color w:val="000000"/>
          <w:sz w:val="24"/>
        </w:rPr>
        <w:t>8</w:t>
      </w:r>
      <w:r>
        <w:rPr>
          <w:color w:val="000000"/>
          <w:sz w:val="24"/>
        </w:rPr>
        <w:t>月</w:t>
      </w:r>
      <w:r>
        <w:rPr>
          <w:color w:val="000000"/>
          <w:sz w:val="24"/>
        </w:rPr>
        <w:t>8</w:t>
      </w:r>
      <w:r>
        <w:rPr>
          <w:color w:val="000000"/>
          <w:sz w:val="24"/>
        </w:rPr>
        <w:t>日起更名为交银施罗德先锋混合型证券投资基金。</w:t>
      </w:r>
    </w:p>
    <w:p w:rsidR="001548F9" w:rsidRPr="005312D8" w:rsidRDefault="001548F9" w:rsidP="00035D71">
      <w:pPr>
        <w:spacing w:before="29" w:line="288" w:lineRule="auto"/>
        <w:ind w:firstLineChars="200" w:firstLine="480"/>
        <w:rPr>
          <w:color w:val="000000"/>
          <w:sz w:val="24"/>
        </w:rPr>
      </w:pPr>
      <w:r w:rsidRPr="005312D8">
        <w:rPr>
          <w:color w:val="000000"/>
          <w:sz w:val="24"/>
        </w:rPr>
        <w:t>根据《中华人民共和国证券投资基金法》和《交银施罗德先锋混合型证券投资基金基金合同》的有关规定，本基金的投资范围为国内依法发行上市的股票、债券、货币市场工具、权证、资产支持证券及法律法规或中国证监会允许基金投资的其他证券品种。本基金的投资组合比例为：股票资产占基金资产的比例为</w:t>
      </w:r>
      <w:r w:rsidRPr="005312D8">
        <w:rPr>
          <w:color w:val="000000"/>
          <w:sz w:val="24"/>
        </w:rPr>
        <w:t>60%-95%</w:t>
      </w:r>
      <w:r w:rsidRPr="005312D8">
        <w:rPr>
          <w:color w:val="000000"/>
          <w:sz w:val="24"/>
        </w:rPr>
        <w:t>，债券、货币市场工具、权证、资产支持证券以及法律法规或中国证监会允许基金投资的其他证券品种占基金资产的比例为</w:t>
      </w:r>
      <w:r w:rsidRPr="005312D8">
        <w:rPr>
          <w:color w:val="000000"/>
          <w:sz w:val="24"/>
        </w:rPr>
        <w:t>5%-40%</w:t>
      </w:r>
      <w:r w:rsidRPr="005312D8">
        <w:rPr>
          <w:color w:val="000000"/>
          <w:sz w:val="24"/>
        </w:rPr>
        <w:t>，现金以及投资于到期日在一年以内的政府债券的比例合计不低于基金资产净值的</w:t>
      </w:r>
      <w:r w:rsidRPr="005312D8">
        <w:rPr>
          <w:color w:val="000000"/>
          <w:sz w:val="24"/>
        </w:rPr>
        <w:t>5%</w:t>
      </w:r>
      <w:r w:rsidRPr="005312D8">
        <w:rPr>
          <w:color w:val="000000"/>
          <w:sz w:val="24"/>
        </w:rPr>
        <w:t>，其中现金不包括结算备付金、存出保证金和应收申购款等。自基金合同生效日至</w:t>
      </w:r>
      <w:r w:rsidRPr="005312D8">
        <w:rPr>
          <w:color w:val="000000"/>
          <w:sz w:val="24"/>
        </w:rPr>
        <w:t>2015</w:t>
      </w:r>
      <w:r w:rsidRPr="005312D8">
        <w:rPr>
          <w:color w:val="000000"/>
          <w:sz w:val="24"/>
        </w:rPr>
        <w:t>年</w:t>
      </w:r>
      <w:r w:rsidRPr="005312D8">
        <w:rPr>
          <w:color w:val="000000"/>
          <w:sz w:val="24"/>
        </w:rPr>
        <w:t>9</w:t>
      </w:r>
      <w:r w:rsidRPr="005312D8">
        <w:rPr>
          <w:color w:val="000000"/>
          <w:sz w:val="24"/>
        </w:rPr>
        <w:t>月</w:t>
      </w:r>
      <w:r w:rsidRPr="005312D8">
        <w:rPr>
          <w:color w:val="000000"/>
          <w:sz w:val="24"/>
        </w:rPr>
        <w:t>30</w:t>
      </w:r>
      <w:r w:rsidRPr="005312D8">
        <w:rPr>
          <w:color w:val="000000"/>
          <w:sz w:val="24"/>
        </w:rPr>
        <w:t>日，本基金的业绩比较基准为：</w:t>
      </w:r>
      <w:r w:rsidRPr="005312D8">
        <w:rPr>
          <w:color w:val="000000"/>
          <w:sz w:val="24"/>
        </w:rPr>
        <w:t>75%×</w:t>
      </w:r>
      <w:r w:rsidRPr="005312D8">
        <w:rPr>
          <w:color w:val="000000"/>
          <w:sz w:val="24"/>
        </w:rPr>
        <w:t>中证</w:t>
      </w:r>
      <w:r w:rsidRPr="005312D8">
        <w:rPr>
          <w:color w:val="000000"/>
          <w:sz w:val="24"/>
        </w:rPr>
        <w:t>700</w:t>
      </w:r>
      <w:r w:rsidRPr="005312D8">
        <w:rPr>
          <w:color w:val="000000"/>
          <w:sz w:val="24"/>
        </w:rPr>
        <w:t>指数＋</w:t>
      </w:r>
      <w:r w:rsidRPr="005312D8">
        <w:rPr>
          <w:color w:val="000000"/>
          <w:sz w:val="24"/>
        </w:rPr>
        <w:t>25%×</w:t>
      </w:r>
      <w:r w:rsidRPr="005312D8">
        <w:rPr>
          <w:color w:val="000000"/>
          <w:sz w:val="24"/>
        </w:rPr>
        <w:t>中信标普全债指数。根据本基金的基金管理人于</w:t>
      </w:r>
      <w:r w:rsidRPr="005312D8">
        <w:rPr>
          <w:color w:val="000000"/>
          <w:sz w:val="24"/>
        </w:rPr>
        <w:t>2015</w:t>
      </w:r>
      <w:r w:rsidRPr="005312D8">
        <w:rPr>
          <w:color w:val="000000"/>
          <w:sz w:val="24"/>
        </w:rPr>
        <w:t>年</w:t>
      </w:r>
      <w:r w:rsidRPr="005312D8">
        <w:rPr>
          <w:color w:val="000000"/>
          <w:sz w:val="24"/>
        </w:rPr>
        <w:t>9</w:t>
      </w:r>
      <w:r w:rsidRPr="005312D8">
        <w:rPr>
          <w:color w:val="000000"/>
          <w:sz w:val="24"/>
        </w:rPr>
        <w:t>月</w:t>
      </w:r>
      <w:r w:rsidRPr="005312D8">
        <w:rPr>
          <w:color w:val="000000"/>
          <w:sz w:val="24"/>
        </w:rPr>
        <w:t>28</w:t>
      </w:r>
      <w:r w:rsidRPr="005312D8">
        <w:rPr>
          <w:color w:val="000000"/>
          <w:sz w:val="24"/>
        </w:rPr>
        <w:t>日发布的《交银施罗德基金管理有限公司关于旗下部分基金业绩比较基准变更并修改基金合同相关内容的公告》，自</w:t>
      </w:r>
      <w:r w:rsidRPr="005312D8">
        <w:rPr>
          <w:color w:val="000000"/>
          <w:sz w:val="24"/>
        </w:rPr>
        <w:t>2015</w:t>
      </w:r>
      <w:r w:rsidRPr="005312D8">
        <w:rPr>
          <w:color w:val="000000"/>
          <w:sz w:val="24"/>
        </w:rPr>
        <w:t>年</w:t>
      </w:r>
      <w:r w:rsidRPr="005312D8">
        <w:rPr>
          <w:color w:val="000000"/>
          <w:sz w:val="24"/>
        </w:rPr>
        <w:t>10</w:t>
      </w:r>
      <w:r w:rsidRPr="005312D8">
        <w:rPr>
          <w:color w:val="000000"/>
          <w:sz w:val="24"/>
        </w:rPr>
        <w:t>月</w:t>
      </w:r>
      <w:r w:rsidRPr="005312D8">
        <w:rPr>
          <w:color w:val="000000"/>
          <w:sz w:val="24"/>
        </w:rPr>
        <w:t>1</w:t>
      </w:r>
      <w:r w:rsidRPr="005312D8">
        <w:rPr>
          <w:color w:val="000000"/>
          <w:sz w:val="24"/>
        </w:rPr>
        <w:t>日起，本基金的业绩比较基准变更为：</w:t>
      </w:r>
      <w:r w:rsidRPr="005312D8">
        <w:rPr>
          <w:color w:val="000000"/>
          <w:sz w:val="24"/>
        </w:rPr>
        <w:t>75%×</w:t>
      </w:r>
      <w:r w:rsidRPr="005312D8">
        <w:rPr>
          <w:color w:val="000000"/>
          <w:sz w:val="24"/>
        </w:rPr>
        <w:t>中证</w:t>
      </w:r>
      <w:r w:rsidRPr="005312D8">
        <w:rPr>
          <w:color w:val="000000"/>
          <w:sz w:val="24"/>
        </w:rPr>
        <w:t>700</w:t>
      </w:r>
      <w:r w:rsidRPr="005312D8">
        <w:rPr>
          <w:color w:val="000000"/>
          <w:sz w:val="24"/>
        </w:rPr>
        <w:t>指数</w:t>
      </w:r>
      <w:r w:rsidRPr="005312D8">
        <w:rPr>
          <w:color w:val="000000"/>
          <w:sz w:val="24"/>
        </w:rPr>
        <w:t>+25%×</w:t>
      </w:r>
      <w:r w:rsidRPr="005312D8">
        <w:rPr>
          <w:color w:val="000000"/>
          <w:sz w:val="24"/>
        </w:rPr>
        <w:t>中证综合债券指数。</w:t>
      </w:r>
    </w:p>
    <w:p w:rsidR="001548F9" w:rsidRPr="005312D8" w:rsidRDefault="001548F9" w:rsidP="00035D71">
      <w:pPr>
        <w:tabs>
          <w:tab w:val="left" w:pos="2265"/>
        </w:tabs>
        <w:spacing w:before="29" w:line="288" w:lineRule="auto"/>
        <w:ind w:firstLineChars="200" w:firstLine="480"/>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6.4.2 </w:t>
      </w:r>
      <w:r w:rsidRPr="005312D8">
        <w:rPr>
          <w:b/>
          <w:color w:val="000000"/>
          <w:kern w:val="0"/>
          <w:sz w:val="24"/>
        </w:rPr>
        <w:t>会计报表的编制基础</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本基金的财务报表按照财政部于</w:t>
      </w:r>
      <w:r w:rsidRPr="005312D8">
        <w:rPr>
          <w:color w:val="000000"/>
          <w:sz w:val="24"/>
        </w:rPr>
        <w:t>2006</w:t>
      </w:r>
      <w:r w:rsidRPr="005312D8">
        <w:rPr>
          <w:color w:val="000000"/>
          <w:sz w:val="24"/>
        </w:rPr>
        <w:t>年</w:t>
      </w:r>
      <w:r w:rsidRPr="005312D8">
        <w:rPr>
          <w:color w:val="000000"/>
          <w:sz w:val="24"/>
        </w:rPr>
        <w:t>2</w:t>
      </w:r>
      <w:r w:rsidRPr="005312D8">
        <w:rPr>
          <w:color w:val="000000"/>
          <w:sz w:val="24"/>
        </w:rPr>
        <w:t>月</w:t>
      </w:r>
      <w:r w:rsidRPr="005312D8">
        <w:rPr>
          <w:color w:val="000000"/>
          <w:sz w:val="24"/>
        </w:rPr>
        <w:t>15</w:t>
      </w:r>
      <w:r w:rsidRPr="005312D8">
        <w:rPr>
          <w:color w:val="000000"/>
          <w:sz w:val="24"/>
        </w:rPr>
        <w:t>日及以后期间颁布的《企业会计准则－基本准则》、各项具体会计准则及相关规定</w:t>
      </w:r>
      <w:r w:rsidRPr="005312D8">
        <w:rPr>
          <w:color w:val="000000"/>
          <w:sz w:val="24"/>
        </w:rPr>
        <w:t>(</w:t>
      </w:r>
      <w:r w:rsidRPr="005312D8">
        <w:rPr>
          <w:color w:val="000000"/>
          <w:sz w:val="24"/>
        </w:rPr>
        <w:t>以下合称</w:t>
      </w:r>
      <w:r w:rsidRPr="005312D8">
        <w:rPr>
          <w:color w:val="000000"/>
          <w:sz w:val="24"/>
        </w:rPr>
        <w:t>“</w:t>
      </w:r>
      <w:r w:rsidRPr="005312D8">
        <w:rPr>
          <w:color w:val="000000"/>
          <w:sz w:val="24"/>
        </w:rPr>
        <w:t>企业会计准则</w:t>
      </w:r>
      <w:r w:rsidRPr="005312D8">
        <w:rPr>
          <w:color w:val="000000"/>
          <w:sz w:val="24"/>
        </w:rPr>
        <w:t>”)</w:t>
      </w:r>
      <w:r w:rsidRPr="005312D8">
        <w:rPr>
          <w:color w:val="000000"/>
          <w:sz w:val="24"/>
        </w:rPr>
        <w:t>、中国证监会颁布的《证券投资基金信息披露</w:t>
      </w:r>
      <w:r w:rsidRPr="005312D8">
        <w:rPr>
          <w:color w:val="000000"/>
          <w:sz w:val="24"/>
        </w:rPr>
        <w:t>XBRL</w:t>
      </w:r>
      <w:r w:rsidRPr="005312D8">
        <w:rPr>
          <w:color w:val="000000"/>
          <w:sz w:val="24"/>
        </w:rPr>
        <w:t>模板第</w:t>
      </w:r>
      <w:r w:rsidRPr="005312D8">
        <w:rPr>
          <w:color w:val="000000"/>
          <w:sz w:val="24"/>
        </w:rPr>
        <w:t>3</w:t>
      </w:r>
      <w:r w:rsidRPr="005312D8">
        <w:rPr>
          <w:color w:val="000000"/>
          <w:sz w:val="24"/>
        </w:rPr>
        <w:t>号</w:t>
      </w:r>
      <w:r w:rsidRPr="005312D8">
        <w:rPr>
          <w:color w:val="000000"/>
          <w:sz w:val="24"/>
        </w:rPr>
        <w:t>&lt;</w:t>
      </w:r>
      <w:r w:rsidRPr="005312D8">
        <w:rPr>
          <w:color w:val="000000"/>
          <w:sz w:val="24"/>
        </w:rPr>
        <w:t>年度报告和中期报告</w:t>
      </w:r>
      <w:r w:rsidRPr="005312D8">
        <w:rPr>
          <w:color w:val="000000"/>
          <w:sz w:val="24"/>
        </w:rPr>
        <w:t>&gt;</w:t>
      </w:r>
      <w:r w:rsidRPr="005312D8">
        <w:rPr>
          <w:color w:val="000000"/>
          <w:sz w:val="24"/>
        </w:rPr>
        <w:t>》、中国证券投资基金业协会</w:t>
      </w:r>
      <w:r w:rsidRPr="005312D8">
        <w:rPr>
          <w:color w:val="000000"/>
          <w:sz w:val="24"/>
        </w:rPr>
        <w:t>(</w:t>
      </w:r>
      <w:r w:rsidRPr="005312D8">
        <w:rPr>
          <w:color w:val="000000"/>
          <w:sz w:val="24"/>
        </w:rPr>
        <w:t>以下简称</w:t>
      </w:r>
      <w:r w:rsidRPr="005312D8">
        <w:rPr>
          <w:color w:val="000000"/>
          <w:sz w:val="24"/>
        </w:rPr>
        <w:t>“</w:t>
      </w:r>
      <w:r w:rsidRPr="005312D8">
        <w:rPr>
          <w:color w:val="000000"/>
          <w:sz w:val="24"/>
        </w:rPr>
        <w:t>中国基金业协会</w:t>
      </w:r>
      <w:r w:rsidRPr="005312D8">
        <w:rPr>
          <w:color w:val="000000"/>
          <w:sz w:val="24"/>
        </w:rPr>
        <w:t>”)</w:t>
      </w:r>
      <w:r w:rsidRPr="005312D8">
        <w:rPr>
          <w:color w:val="000000"/>
          <w:sz w:val="24"/>
        </w:rPr>
        <w:t>颁布的《证券投资基金会计核算业务指引》、《交银施罗德先锋混合型证券投资基金基金合同》和在财务报表附注</w:t>
      </w:r>
      <w:r w:rsidRPr="005312D8">
        <w:rPr>
          <w:color w:val="000000"/>
          <w:sz w:val="24"/>
        </w:rPr>
        <w:t>6.4.4</w:t>
      </w:r>
      <w:r w:rsidRPr="005312D8">
        <w:rPr>
          <w:color w:val="000000"/>
          <w:sz w:val="24"/>
        </w:rPr>
        <w:t>所列示的中国证监会、中国基金业协会发布的有关规定及允许的基金行业实务操作编制。</w:t>
      </w:r>
    </w:p>
    <w:p w:rsidR="001548F9" w:rsidRPr="005312D8" w:rsidRDefault="001548F9" w:rsidP="00035D71">
      <w:pPr>
        <w:spacing w:before="29" w:line="288" w:lineRule="auto"/>
        <w:ind w:firstLineChars="200" w:firstLine="482"/>
        <w:rPr>
          <w:b/>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6.4.3 </w:t>
      </w:r>
      <w:r w:rsidRPr="005312D8">
        <w:rPr>
          <w:b/>
          <w:color w:val="000000"/>
          <w:kern w:val="0"/>
          <w:sz w:val="24"/>
        </w:rPr>
        <w:t>遵循企业会计准则及其他有关规定的声明</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w:t>
      </w:r>
      <w:r w:rsidRPr="005312D8">
        <w:rPr>
          <w:color w:val="000000"/>
          <w:sz w:val="24"/>
        </w:rPr>
        <w:t>2020</w:t>
      </w:r>
      <w:r w:rsidRPr="005312D8">
        <w:rPr>
          <w:color w:val="000000"/>
          <w:sz w:val="24"/>
        </w:rPr>
        <w:t>年上半年度财务报表符合企业会计准则的要求，真实、完整地反映了本基金</w:t>
      </w:r>
      <w:r w:rsidRPr="005312D8">
        <w:rPr>
          <w:color w:val="000000"/>
          <w:sz w:val="24"/>
        </w:rPr>
        <w:t>2020</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日的财务状况以及</w:t>
      </w:r>
      <w:r w:rsidRPr="005312D8">
        <w:rPr>
          <w:color w:val="000000"/>
          <w:sz w:val="24"/>
        </w:rPr>
        <w:t>2020</w:t>
      </w:r>
      <w:r w:rsidRPr="005312D8">
        <w:rPr>
          <w:color w:val="000000"/>
          <w:sz w:val="24"/>
        </w:rPr>
        <w:t>上半年度的经营成果和基金净值变动情况等有关信息。</w:t>
      </w:r>
    </w:p>
    <w:p w:rsidR="001548F9" w:rsidRPr="005312D8" w:rsidRDefault="001548F9" w:rsidP="00035D71">
      <w:pPr>
        <w:spacing w:before="29" w:line="288" w:lineRule="auto"/>
        <w:ind w:firstLineChars="200" w:firstLine="482"/>
        <w:rPr>
          <w:b/>
          <w:color w:val="000000"/>
          <w:sz w:val="24"/>
        </w:rPr>
      </w:pPr>
    </w:p>
    <w:p w:rsidR="001548F9" w:rsidRPr="003563F3" w:rsidRDefault="001548F9" w:rsidP="0048308E">
      <w:pPr>
        <w:autoSpaceDE w:val="0"/>
        <w:autoSpaceDN w:val="0"/>
        <w:adjustRightInd w:val="0"/>
        <w:snapToGrid w:val="0"/>
        <w:spacing w:before="29" w:line="288" w:lineRule="auto"/>
        <w:jc w:val="left"/>
        <w:rPr>
          <w:rFonts w:eastAsiaTheme="minorEastAsia"/>
          <w:b/>
          <w:kern w:val="0"/>
          <w:sz w:val="24"/>
        </w:rPr>
      </w:pPr>
      <w:r w:rsidRPr="005312D8">
        <w:rPr>
          <w:b/>
          <w:bCs/>
          <w:color w:val="000000"/>
          <w:kern w:val="0"/>
          <w:sz w:val="24"/>
        </w:rPr>
        <w:t>6.4.4</w:t>
      </w:r>
      <w:r w:rsidR="00C341C3" w:rsidRPr="005312D8">
        <w:rPr>
          <w:rFonts w:hint="eastAsia"/>
          <w:b/>
          <w:bCs/>
          <w:color w:val="000000"/>
          <w:kern w:val="0"/>
          <w:sz w:val="24"/>
        </w:rPr>
        <w:t xml:space="preserve"> </w:t>
      </w:r>
      <w:r w:rsidR="003563F3" w:rsidRPr="00FF3C5B">
        <w:rPr>
          <w:rFonts w:eastAsiaTheme="minorEastAsia"/>
          <w:b/>
          <w:kern w:val="0"/>
          <w:sz w:val="24"/>
        </w:rPr>
        <w:t>本报告期所采用的会计政策、会计估计与最近一期年度报告相一致的说明</w:t>
      </w:r>
    </w:p>
    <w:p w:rsidR="001548F9" w:rsidRDefault="001548F9" w:rsidP="00035D71">
      <w:pPr>
        <w:spacing w:before="29" w:line="288" w:lineRule="auto"/>
        <w:ind w:firstLineChars="200" w:firstLine="480"/>
        <w:rPr>
          <w:color w:val="000000"/>
          <w:sz w:val="24"/>
        </w:rPr>
      </w:pPr>
      <w:r w:rsidRPr="005312D8">
        <w:rPr>
          <w:color w:val="000000"/>
          <w:sz w:val="24"/>
        </w:rPr>
        <w:t>本报告期所采用的会计政策、会计估计与最近一期年度报告相一致。</w:t>
      </w:r>
    </w:p>
    <w:p w:rsidR="00EB728B" w:rsidRPr="005312D8" w:rsidRDefault="00EB728B" w:rsidP="00035D71">
      <w:pPr>
        <w:spacing w:before="29" w:line="288" w:lineRule="auto"/>
        <w:ind w:firstLineChars="200" w:firstLine="480"/>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6.4.5 </w:t>
      </w:r>
      <w:r w:rsidRPr="005312D8">
        <w:rPr>
          <w:b/>
          <w:color w:val="000000"/>
          <w:kern w:val="0"/>
          <w:sz w:val="24"/>
        </w:rPr>
        <w:t>会计政策和会计估计变更以及差错更正的说明</w:t>
      </w: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6.4.5.1</w:t>
      </w:r>
      <w:r w:rsidRPr="005312D8">
        <w:rPr>
          <w:b/>
          <w:color w:val="000000"/>
          <w:kern w:val="0"/>
          <w:sz w:val="24"/>
        </w:rPr>
        <w:t>会计政策变更的说明</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本基金本报告期未发生会计政策变更。</w:t>
      </w:r>
    </w:p>
    <w:p w:rsidR="001548F9" w:rsidRPr="005312D8" w:rsidRDefault="001548F9" w:rsidP="00035D71">
      <w:pPr>
        <w:spacing w:before="29" w:line="288" w:lineRule="auto"/>
        <w:ind w:firstLineChars="200" w:firstLine="480"/>
        <w:rPr>
          <w:bCs/>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6.4.5.2</w:t>
      </w:r>
      <w:r w:rsidRPr="005312D8">
        <w:rPr>
          <w:b/>
          <w:color w:val="000000"/>
          <w:kern w:val="0"/>
          <w:sz w:val="24"/>
        </w:rPr>
        <w:t>会计估计变更的说明</w:t>
      </w:r>
    </w:p>
    <w:p w:rsidR="001548F9" w:rsidRPr="005312D8" w:rsidRDefault="001548F9" w:rsidP="00035D71">
      <w:pPr>
        <w:spacing w:before="29" w:line="288" w:lineRule="auto"/>
        <w:ind w:firstLineChars="200" w:firstLine="480"/>
        <w:rPr>
          <w:color w:val="000000"/>
          <w:sz w:val="24"/>
        </w:rPr>
      </w:pPr>
      <w:r w:rsidRPr="005312D8">
        <w:rPr>
          <w:color w:val="000000"/>
          <w:sz w:val="24"/>
        </w:rPr>
        <w:lastRenderedPageBreak/>
        <w:t>本基金本报告期未发生会计估计变更。</w:t>
      </w:r>
    </w:p>
    <w:p w:rsidR="001548F9" w:rsidRPr="005312D8" w:rsidRDefault="001548F9" w:rsidP="00035D71">
      <w:pPr>
        <w:spacing w:before="29" w:line="288" w:lineRule="auto"/>
        <w:ind w:firstLineChars="200" w:firstLine="480"/>
        <w:rPr>
          <w:bCs/>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6.4.5.3</w:t>
      </w:r>
      <w:r w:rsidRPr="005312D8">
        <w:rPr>
          <w:b/>
          <w:color w:val="000000"/>
          <w:kern w:val="0"/>
          <w:sz w:val="24"/>
        </w:rPr>
        <w:t>差错更正的说明</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本基金在本报告期间无须说明的会计差错更正。</w:t>
      </w:r>
    </w:p>
    <w:p w:rsidR="001548F9" w:rsidRPr="005312D8" w:rsidRDefault="001548F9" w:rsidP="00035D71">
      <w:pPr>
        <w:spacing w:before="29" w:line="288" w:lineRule="auto"/>
        <w:ind w:firstLineChars="200" w:firstLine="480"/>
        <w:rPr>
          <w:bCs/>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6.4.6 </w:t>
      </w:r>
      <w:r w:rsidRPr="005312D8">
        <w:rPr>
          <w:b/>
          <w:color w:val="000000"/>
          <w:kern w:val="0"/>
          <w:sz w:val="24"/>
        </w:rPr>
        <w:t>税项</w:t>
      </w:r>
    </w:p>
    <w:p w:rsidR="00C7516C" w:rsidRDefault="00414411">
      <w:pPr>
        <w:spacing w:before="29" w:line="288" w:lineRule="auto"/>
        <w:ind w:firstLineChars="200" w:firstLine="480"/>
        <w:rPr>
          <w:color w:val="000000"/>
          <w:sz w:val="24"/>
        </w:rPr>
      </w:pPr>
      <w:r>
        <w:rPr>
          <w:color w:val="000000"/>
          <w:sz w:val="24"/>
        </w:rPr>
        <w:t>根据财政部、国家税务总局财税</w:t>
      </w:r>
      <w:r>
        <w:rPr>
          <w:color w:val="000000"/>
          <w:sz w:val="24"/>
        </w:rPr>
        <w:t>[2002]128</w:t>
      </w:r>
      <w:r>
        <w:rPr>
          <w:color w:val="000000"/>
          <w:sz w:val="24"/>
        </w:rPr>
        <w:t>号《关于开放式证券投资基金有关税收问题的通知》、财税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号《关于金融机构同业往来等增值税政策的补充通知》、财税</w:t>
      </w:r>
      <w:r>
        <w:rPr>
          <w:color w:val="000000"/>
          <w:sz w:val="24"/>
        </w:rPr>
        <w:t>[2016]140</w:t>
      </w:r>
      <w:r>
        <w:rPr>
          <w:color w:val="000000"/>
          <w:sz w:val="24"/>
        </w:rPr>
        <w:t>号《关于明确金融</w:t>
      </w:r>
      <w:r>
        <w:rPr>
          <w:color w:val="000000"/>
          <w:sz w:val="24"/>
        </w:rPr>
        <w:t xml:space="preserve"> </w:t>
      </w:r>
      <w:r>
        <w:rPr>
          <w:color w:val="000000"/>
          <w:sz w:val="24"/>
        </w:rPr>
        <w:t>房地产开发</w:t>
      </w:r>
      <w:r>
        <w:rPr>
          <w:color w:val="000000"/>
          <w:sz w:val="24"/>
        </w:rPr>
        <w:t xml:space="preserve"> </w:t>
      </w:r>
      <w:r>
        <w:rPr>
          <w:color w:val="000000"/>
          <w:sz w:val="24"/>
        </w:rPr>
        <w:t>教育辅助服务等增值税政策的通知》、财税</w:t>
      </w:r>
      <w:r>
        <w:rPr>
          <w:color w:val="000000"/>
          <w:sz w:val="24"/>
        </w:rPr>
        <w:t>[2017]2</w:t>
      </w:r>
      <w:r>
        <w:rPr>
          <w:color w:val="000000"/>
          <w:sz w:val="24"/>
        </w:rPr>
        <w:t>号《关于资管产品增值税政策有关问题的补充通知》、财税</w:t>
      </w:r>
      <w:r>
        <w:rPr>
          <w:color w:val="000000"/>
          <w:sz w:val="24"/>
        </w:rPr>
        <w:t>[2017]56</w:t>
      </w:r>
      <w:r>
        <w:rPr>
          <w:color w:val="000000"/>
          <w:sz w:val="24"/>
        </w:rPr>
        <w:t>号《关于资管产品增值税有关问题的通知》、财税</w:t>
      </w:r>
      <w:r>
        <w:rPr>
          <w:color w:val="000000"/>
          <w:sz w:val="24"/>
        </w:rPr>
        <w:t>[2017]90</w:t>
      </w:r>
      <w:r>
        <w:rPr>
          <w:color w:val="000000"/>
          <w:sz w:val="24"/>
        </w:rPr>
        <w:t>号《关于租入固定资产进项税额抵扣等增值税政策的通知》及其他相关财税法规和实务操作，主要税项列示如下：</w:t>
      </w:r>
    </w:p>
    <w:p w:rsidR="00C7516C" w:rsidRDefault="00414411">
      <w:pPr>
        <w:spacing w:before="29" w:line="288" w:lineRule="auto"/>
        <w:ind w:firstLineChars="200" w:firstLine="480"/>
        <w:rPr>
          <w:color w:val="000000"/>
          <w:sz w:val="24"/>
        </w:rPr>
      </w:pPr>
      <w:r>
        <w:rPr>
          <w:color w:val="000000"/>
          <w:sz w:val="24"/>
        </w:rPr>
        <w:t xml:space="preserve">(1) </w:t>
      </w:r>
      <w:r>
        <w:rPr>
          <w:color w:val="000000"/>
          <w:sz w:val="24"/>
        </w:rPr>
        <w:t>资管产品运营过程中发生的增值税应税行为，以资管产品管理人为增值税纳税人。资管产品管理人运营资管产品过程中发生的增值税应税行为，暂适用简易计税方法，按照</w:t>
      </w:r>
      <w:r>
        <w:rPr>
          <w:color w:val="000000"/>
          <w:sz w:val="24"/>
        </w:rPr>
        <w:t>3%</w:t>
      </w:r>
      <w:r>
        <w:rPr>
          <w:color w:val="000000"/>
          <w:sz w:val="24"/>
        </w:rPr>
        <w:t>的征收率缴纳增值税。</w:t>
      </w:r>
    </w:p>
    <w:p w:rsidR="00C7516C" w:rsidRDefault="00414411">
      <w:pPr>
        <w:spacing w:before="29" w:line="288" w:lineRule="auto"/>
        <w:ind w:firstLineChars="200" w:firstLine="480"/>
        <w:rPr>
          <w:color w:val="000000"/>
          <w:sz w:val="24"/>
        </w:rPr>
      </w:pPr>
      <w:r>
        <w:rPr>
          <w:color w:val="000000"/>
          <w:sz w:val="24"/>
        </w:rPr>
        <w:t>对证券投资基金管理人运用基金买卖股票、债券的转让收入免征增值税，对国债、地方政府债以及金融同业往来利息收入亦免征增值税。资管产品管理人运营资管产品提供的贷款服务，以产生的利息及利息性质的收入为销售额。</w:t>
      </w:r>
    </w:p>
    <w:p w:rsidR="00C7516C" w:rsidRDefault="00414411">
      <w:pPr>
        <w:spacing w:before="29" w:line="288" w:lineRule="auto"/>
        <w:ind w:firstLineChars="200" w:firstLine="480"/>
        <w:rPr>
          <w:color w:val="000000"/>
          <w:sz w:val="24"/>
        </w:rPr>
      </w:pPr>
      <w:r>
        <w:rPr>
          <w:color w:val="000000"/>
          <w:sz w:val="24"/>
        </w:rPr>
        <w:t xml:space="preserve">(2) </w:t>
      </w:r>
      <w:r>
        <w:rPr>
          <w:color w:val="000000"/>
          <w:sz w:val="24"/>
        </w:rPr>
        <w:t>对基金从证券市场中取得的收入，包括买卖股票、债券的差价收入，股票的股息、红利收入，债券的利息收入及其他收入，暂不征收企业所得税。</w:t>
      </w:r>
    </w:p>
    <w:p w:rsidR="00C7516C" w:rsidRDefault="00414411">
      <w:pPr>
        <w:spacing w:before="29" w:line="288" w:lineRule="auto"/>
        <w:ind w:firstLineChars="200" w:firstLine="480"/>
        <w:rPr>
          <w:color w:val="000000"/>
          <w:sz w:val="24"/>
        </w:rPr>
      </w:pPr>
      <w:r>
        <w:rPr>
          <w:color w:val="000000"/>
          <w:sz w:val="24"/>
        </w:rPr>
        <w:t xml:space="preserve">(3) </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C7516C" w:rsidRDefault="00414411">
      <w:pPr>
        <w:spacing w:before="29" w:line="288" w:lineRule="auto"/>
        <w:ind w:firstLineChars="200" w:firstLine="480"/>
        <w:rPr>
          <w:color w:val="000000"/>
          <w:sz w:val="24"/>
        </w:rPr>
      </w:pPr>
      <w:r>
        <w:rPr>
          <w:color w:val="000000"/>
          <w:sz w:val="24"/>
        </w:rPr>
        <w:t xml:space="preserve">(4) </w:t>
      </w:r>
      <w:r>
        <w:rPr>
          <w:color w:val="000000"/>
          <w:sz w:val="24"/>
        </w:rPr>
        <w:t>基金卖出股票按</w:t>
      </w:r>
      <w:r>
        <w:rPr>
          <w:color w:val="000000"/>
          <w:sz w:val="24"/>
        </w:rPr>
        <w:t>0.1%</w:t>
      </w:r>
      <w:r>
        <w:rPr>
          <w:color w:val="000000"/>
          <w:sz w:val="24"/>
        </w:rPr>
        <w:t>的税率缴纳股票交易印花税，买入股票不征收股票交易印花税。</w:t>
      </w:r>
    </w:p>
    <w:p w:rsidR="001548F9" w:rsidRPr="005312D8" w:rsidRDefault="001548F9" w:rsidP="00035D71">
      <w:pPr>
        <w:spacing w:before="29" w:line="288" w:lineRule="auto"/>
        <w:ind w:firstLineChars="200" w:firstLine="480"/>
        <w:rPr>
          <w:color w:val="000000"/>
          <w:sz w:val="24"/>
        </w:rPr>
      </w:pPr>
      <w:r w:rsidRPr="005312D8">
        <w:rPr>
          <w:color w:val="000000"/>
          <w:sz w:val="24"/>
        </w:rPr>
        <w:t xml:space="preserve">(5) </w:t>
      </w:r>
      <w:r w:rsidRPr="005312D8">
        <w:rPr>
          <w:color w:val="000000"/>
          <w:sz w:val="24"/>
        </w:rPr>
        <w:t>本基金的城市维护建设税、教育费附加和地方教育附加等税费按照实际缴纳增值税额的适用比例计算缴纳。</w:t>
      </w:r>
    </w:p>
    <w:p w:rsidR="001548F9" w:rsidRPr="005312D8" w:rsidRDefault="001548F9" w:rsidP="0048308E">
      <w:pPr>
        <w:autoSpaceDE w:val="0"/>
        <w:autoSpaceDN w:val="0"/>
        <w:adjustRightInd w:val="0"/>
        <w:spacing w:before="29" w:line="288" w:lineRule="auto"/>
        <w:jc w:val="left"/>
        <w:rPr>
          <w:b/>
          <w:bCs/>
          <w:color w:val="000000"/>
          <w:kern w:val="0"/>
          <w:sz w:val="24"/>
        </w:rPr>
      </w:pPr>
    </w:p>
    <w:p w:rsidR="00005F65" w:rsidRPr="005312D8" w:rsidRDefault="00005F65" w:rsidP="0048308E">
      <w:pPr>
        <w:autoSpaceDE w:val="0"/>
        <w:autoSpaceDN w:val="0"/>
        <w:adjustRightInd w:val="0"/>
        <w:spacing w:before="29" w:line="288" w:lineRule="auto"/>
        <w:jc w:val="left"/>
        <w:rPr>
          <w:b/>
          <w:color w:val="000000"/>
          <w:kern w:val="0"/>
          <w:sz w:val="24"/>
        </w:rPr>
      </w:pPr>
      <w:r w:rsidRPr="005312D8">
        <w:rPr>
          <w:b/>
          <w:bCs/>
          <w:color w:val="000000"/>
          <w:kern w:val="0"/>
          <w:sz w:val="24"/>
        </w:rPr>
        <w:lastRenderedPageBreak/>
        <w:t>6.4.7</w:t>
      </w:r>
      <w:r w:rsidRPr="005312D8">
        <w:rPr>
          <w:b/>
          <w:color w:val="000000"/>
          <w:kern w:val="0"/>
          <w:sz w:val="24"/>
        </w:rPr>
        <w:t>重要财务报表项目的说明</w:t>
      </w:r>
    </w:p>
    <w:p w:rsidR="001548F9" w:rsidRPr="005312D8" w:rsidRDefault="001548F9" w:rsidP="0048308E">
      <w:pPr>
        <w:spacing w:before="29" w:line="288" w:lineRule="auto"/>
        <w:rPr>
          <w:b/>
          <w:color w:val="000000"/>
          <w:sz w:val="24"/>
        </w:rPr>
      </w:pPr>
      <w:r w:rsidRPr="005312D8">
        <w:rPr>
          <w:b/>
          <w:bCs/>
          <w:color w:val="000000"/>
          <w:kern w:val="0"/>
          <w:sz w:val="24"/>
        </w:rPr>
        <w:t xml:space="preserve">6.4.7.1 </w:t>
      </w:r>
      <w:r w:rsidRPr="005312D8">
        <w:rPr>
          <w:b/>
          <w:color w:val="000000"/>
          <w:sz w:val="24"/>
        </w:rPr>
        <w:t>银行存款</w:t>
      </w:r>
    </w:p>
    <w:p w:rsidR="001548F9" w:rsidRPr="005312D8" w:rsidRDefault="001548F9" w:rsidP="0048308E">
      <w:pPr>
        <w:autoSpaceDE w:val="0"/>
        <w:autoSpaceDN w:val="0"/>
        <w:adjustRightInd w:val="0"/>
        <w:spacing w:before="29" w:line="288" w:lineRule="auto"/>
        <w:ind w:left="15"/>
        <w:jc w:val="right"/>
        <w:rPr>
          <w:b/>
          <w:color w:val="000000"/>
          <w:kern w:val="0"/>
          <w:sz w:val="24"/>
        </w:rPr>
      </w:pPr>
      <w:r w:rsidRPr="005312D8">
        <w:rPr>
          <w:bCs/>
          <w:color w:val="000000"/>
          <w:sz w:val="24"/>
        </w:rPr>
        <w:t>单位：人民币元</w:t>
      </w:r>
    </w:p>
    <w:tbl>
      <w:tblPr>
        <w:tblW w:w="9072"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86"/>
        <w:gridCol w:w="9"/>
        <w:gridCol w:w="5377"/>
      </w:tblGrid>
      <w:tr w:rsidR="001548F9" w:rsidRPr="005312D8" w:rsidTr="00A55932">
        <w:trPr>
          <w:trHeight w:val="345"/>
        </w:trPr>
        <w:tc>
          <w:tcPr>
            <w:tcW w:w="3695" w:type="dxa"/>
            <w:gridSpan w:val="2"/>
            <w:tcMar>
              <w:top w:w="15" w:type="dxa"/>
              <w:left w:w="85" w:type="dxa"/>
              <w:bottom w:w="0" w:type="dxa"/>
              <w:right w:w="0" w:type="dxa"/>
            </w:tcMar>
            <w:vAlign w:val="center"/>
          </w:tcPr>
          <w:p w:rsidR="001548F9" w:rsidRPr="005312D8" w:rsidRDefault="001548F9" w:rsidP="0048308E">
            <w:pPr>
              <w:spacing w:before="29" w:line="288" w:lineRule="auto"/>
              <w:jc w:val="center"/>
              <w:rPr>
                <w:sz w:val="24"/>
              </w:rPr>
            </w:pPr>
            <w:r w:rsidRPr="005312D8">
              <w:rPr>
                <w:kern w:val="0"/>
                <w:sz w:val="24"/>
              </w:rPr>
              <w:t>项目</w:t>
            </w:r>
          </w:p>
        </w:tc>
        <w:tc>
          <w:tcPr>
            <w:tcW w:w="5377" w:type="dxa"/>
            <w:tcMar>
              <w:top w:w="15" w:type="dxa"/>
              <w:left w:w="85" w:type="dxa"/>
              <w:bottom w:w="0" w:type="dxa"/>
              <w:right w:w="0" w:type="dxa"/>
            </w:tcMar>
            <w:vAlign w:val="center"/>
          </w:tcPr>
          <w:p w:rsidR="001548F9" w:rsidRPr="005312D8" w:rsidRDefault="001548F9" w:rsidP="0048308E">
            <w:pPr>
              <w:spacing w:before="29" w:line="288" w:lineRule="auto"/>
              <w:jc w:val="center"/>
              <w:rPr>
                <w:kern w:val="0"/>
                <w:sz w:val="24"/>
              </w:rPr>
            </w:pPr>
            <w:r w:rsidRPr="005312D8">
              <w:rPr>
                <w:kern w:val="0"/>
                <w:sz w:val="24"/>
              </w:rPr>
              <w:t>本期末</w:t>
            </w:r>
          </w:p>
          <w:p w:rsidR="001548F9" w:rsidRPr="005312D8" w:rsidRDefault="001548F9" w:rsidP="0048308E">
            <w:pPr>
              <w:spacing w:before="29" w:line="288" w:lineRule="auto"/>
              <w:jc w:val="center"/>
              <w:rPr>
                <w:sz w:val="24"/>
              </w:rPr>
            </w:pPr>
            <w:r w:rsidRPr="005312D8">
              <w:rPr>
                <w:sz w:val="24"/>
              </w:rPr>
              <w:t>2020</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A55932">
        <w:trPr>
          <w:trHeight w:val="315"/>
        </w:trPr>
        <w:tc>
          <w:tcPr>
            <w:tcW w:w="3695" w:type="dxa"/>
            <w:gridSpan w:val="2"/>
            <w:tcMar>
              <w:top w:w="15" w:type="dxa"/>
              <w:left w:w="85" w:type="dxa"/>
              <w:bottom w:w="0" w:type="dxa"/>
              <w:right w:w="0" w:type="dxa"/>
            </w:tcMar>
            <w:vAlign w:val="center"/>
          </w:tcPr>
          <w:p w:rsidR="001548F9" w:rsidRPr="005312D8" w:rsidRDefault="001548F9" w:rsidP="0048308E">
            <w:pPr>
              <w:spacing w:before="29" w:line="288" w:lineRule="auto"/>
              <w:rPr>
                <w:kern w:val="0"/>
                <w:sz w:val="24"/>
              </w:rPr>
            </w:pPr>
            <w:r w:rsidRPr="005312D8">
              <w:rPr>
                <w:kern w:val="0"/>
                <w:sz w:val="24"/>
              </w:rPr>
              <w:t>活期存款</w:t>
            </w:r>
          </w:p>
        </w:tc>
        <w:tc>
          <w:tcPr>
            <w:tcW w:w="5377" w:type="dxa"/>
            <w:tcMar>
              <w:top w:w="15" w:type="dxa"/>
              <w:left w:w="85" w:type="dxa"/>
              <w:bottom w:w="0" w:type="dxa"/>
              <w:right w:w="0" w:type="dxa"/>
            </w:tcMar>
            <w:vAlign w:val="center"/>
          </w:tcPr>
          <w:p w:rsidR="001548F9" w:rsidRPr="005312D8" w:rsidRDefault="001548F9" w:rsidP="0048308E">
            <w:pPr>
              <w:spacing w:before="29" w:line="288" w:lineRule="auto"/>
              <w:jc w:val="right"/>
              <w:rPr>
                <w:kern w:val="0"/>
                <w:sz w:val="24"/>
              </w:rPr>
            </w:pPr>
            <w:r w:rsidRPr="005312D8">
              <w:rPr>
                <w:kern w:val="0"/>
                <w:sz w:val="24"/>
              </w:rPr>
              <w:t>73,289,888.41</w:t>
            </w:r>
          </w:p>
        </w:tc>
      </w:tr>
      <w:tr w:rsidR="001548F9" w:rsidRPr="005312D8" w:rsidTr="00A55932">
        <w:trPr>
          <w:trHeight w:val="315"/>
        </w:trPr>
        <w:tc>
          <w:tcPr>
            <w:tcW w:w="3695" w:type="dxa"/>
            <w:gridSpan w:val="2"/>
            <w:tcMar>
              <w:top w:w="15" w:type="dxa"/>
              <w:left w:w="85" w:type="dxa"/>
              <w:bottom w:w="0" w:type="dxa"/>
              <w:right w:w="0" w:type="dxa"/>
            </w:tcMar>
            <w:vAlign w:val="center"/>
          </w:tcPr>
          <w:p w:rsidR="001548F9" w:rsidRPr="005312D8" w:rsidRDefault="001548F9" w:rsidP="0048308E">
            <w:pPr>
              <w:spacing w:before="29" w:line="288" w:lineRule="auto"/>
              <w:rPr>
                <w:kern w:val="0"/>
                <w:sz w:val="24"/>
              </w:rPr>
            </w:pPr>
            <w:r w:rsidRPr="005312D8">
              <w:rPr>
                <w:kern w:val="0"/>
                <w:sz w:val="24"/>
              </w:rPr>
              <w:t>定期存款</w:t>
            </w:r>
          </w:p>
        </w:tc>
        <w:tc>
          <w:tcPr>
            <w:tcW w:w="5377" w:type="dxa"/>
            <w:tcMar>
              <w:top w:w="15" w:type="dxa"/>
              <w:left w:w="85" w:type="dxa"/>
              <w:bottom w:w="0" w:type="dxa"/>
              <w:right w:w="0" w:type="dxa"/>
            </w:tcMar>
            <w:vAlign w:val="center"/>
          </w:tcPr>
          <w:p w:rsidR="001548F9" w:rsidRPr="005312D8" w:rsidRDefault="001548F9" w:rsidP="0048308E">
            <w:pPr>
              <w:spacing w:before="29" w:line="288" w:lineRule="auto"/>
              <w:jc w:val="right"/>
              <w:rPr>
                <w:kern w:val="0"/>
                <w:sz w:val="24"/>
              </w:rPr>
            </w:pPr>
            <w:r w:rsidRPr="005312D8">
              <w:rPr>
                <w:kern w:val="0"/>
                <w:sz w:val="24"/>
              </w:rPr>
              <w:t>-</w:t>
            </w:r>
          </w:p>
        </w:tc>
      </w:tr>
      <w:tr w:rsidR="005312D8" w:rsidRPr="005312D8" w:rsidTr="005312D8">
        <w:trPr>
          <w:trHeight w:val="315"/>
        </w:trPr>
        <w:tc>
          <w:tcPr>
            <w:tcW w:w="3686" w:type="dxa"/>
            <w:tcMar>
              <w:top w:w="15" w:type="dxa"/>
              <w:left w:w="15" w:type="dxa"/>
              <w:bottom w:w="0" w:type="dxa"/>
              <w:right w:w="15" w:type="dxa"/>
            </w:tcMar>
          </w:tcPr>
          <w:p w:rsidR="005312D8" w:rsidRPr="005312D8" w:rsidRDefault="005312D8" w:rsidP="00F51CBC">
            <w:pPr>
              <w:rPr>
                <w:rFonts w:eastAsiaTheme="minorEastAsia"/>
                <w:kern w:val="0"/>
                <w:sz w:val="24"/>
              </w:rPr>
            </w:pPr>
            <w:r w:rsidRPr="005312D8">
              <w:rPr>
                <w:rFonts w:eastAsiaTheme="minorEastAsia" w:hint="eastAsia"/>
                <w:kern w:val="0"/>
                <w:sz w:val="24"/>
              </w:rPr>
              <w:t>其中：存款期限</w:t>
            </w:r>
            <w:r w:rsidRPr="005312D8">
              <w:rPr>
                <w:rFonts w:eastAsiaTheme="minorEastAsia" w:hint="eastAsia"/>
                <w:kern w:val="0"/>
                <w:sz w:val="24"/>
              </w:rPr>
              <w:t>1</w:t>
            </w:r>
            <w:r w:rsidRPr="005312D8">
              <w:rPr>
                <w:rFonts w:eastAsiaTheme="minorEastAsia" w:hint="eastAsia"/>
                <w:kern w:val="0"/>
                <w:sz w:val="24"/>
              </w:rPr>
              <w:t>个月以内</w:t>
            </w:r>
          </w:p>
        </w:tc>
        <w:tc>
          <w:tcPr>
            <w:tcW w:w="5386" w:type="dxa"/>
            <w:gridSpan w:val="2"/>
            <w:tcMar>
              <w:top w:w="15" w:type="dxa"/>
              <w:left w:w="15" w:type="dxa"/>
              <w:bottom w:w="0" w:type="dxa"/>
              <w:right w:w="15" w:type="dxa"/>
            </w:tcMar>
            <w:vAlign w:val="bottom"/>
          </w:tcPr>
          <w:p w:rsidR="005312D8" w:rsidRPr="005312D8" w:rsidRDefault="005312D8" w:rsidP="00F51CBC">
            <w:pPr>
              <w:jc w:val="right"/>
              <w:rPr>
                <w:rFonts w:eastAsiaTheme="minorEastAsia"/>
                <w:kern w:val="0"/>
                <w:sz w:val="24"/>
              </w:rPr>
            </w:pPr>
            <w:r w:rsidRPr="005312D8">
              <w:rPr>
                <w:rFonts w:eastAsiaTheme="minorEastAsia"/>
                <w:kern w:val="0"/>
                <w:sz w:val="24"/>
              </w:rPr>
              <w:t>-</w:t>
            </w:r>
          </w:p>
        </w:tc>
      </w:tr>
      <w:tr w:rsidR="005312D8" w:rsidRPr="005312D8" w:rsidTr="005312D8">
        <w:trPr>
          <w:trHeight w:val="315"/>
        </w:trPr>
        <w:tc>
          <w:tcPr>
            <w:tcW w:w="3686" w:type="dxa"/>
            <w:tcMar>
              <w:top w:w="15" w:type="dxa"/>
              <w:left w:w="15" w:type="dxa"/>
              <w:bottom w:w="0" w:type="dxa"/>
              <w:right w:w="15" w:type="dxa"/>
            </w:tcMar>
          </w:tcPr>
          <w:p w:rsidR="005312D8" w:rsidRPr="005312D8" w:rsidRDefault="005312D8" w:rsidP="00F51CBC">
            <w:pPr>
              <w:rPr>
                <w:rFonts w:eastAsiaTheme="minorEastAsia"/>
                <w:kern w:val="0"/>
                <w:sz w:val="24"/>
              </w:rPr>
            </w:pPr>
            <w:r w:rsidRPr="005312D8">
              <w:rPr>
                <w:rFonts w:eastAsiaTheme="minorEastAsia" w:hint="eastAsia"/>
                <w:kern w:val="0"/>
                <w:sz w:val="24"/>
              </w:rPr>
              <w:t>存款期限</w:t>
            </w:r>
            <w:r w:rsidRPr="005312D8">
              <w:rPr>
                <w:rFonts w:eastAsiaTheme="minorEastAsia" w:hint="eastAsia"/>
                <w:kern w:val="0"/>
                <w:sz w:val="24"/>
              </w:rPr>
              <w:t>1-3</w:t>
            </w:r>
            <w:r w:rsidRPr="005312D8">
              <w:rPr>
                <w:rFonts w:eastAsiaTheme="minorEastAsia" w:hint="eastAsia"/>
                <w:kern w:val="0"/>
                <w:sz w:val="24"/>
              </w:rPr>
              <w:t>个月</w:t>
            </w:r>
          </w:p>
        </w:tc>
        <w:tc>
          <w:tcPr>
            <w:tcW w:w="5386" w:type="dxa"/>
            <w:gridSpan w:val="2"/>
            <w:tcMar>
              <w:top w:w="15" w:type="dxa"/>
              <w:left w:w="15" w:type="dxa"/>
              <w:bottom w:w="0" w:type="dxa"/>
              <w:right w:w="15" w:type="dxa"/>
            </w:tcMar>
            <w:vAlign w:val="bottom"/>
          </w:tcPr>
          <w:p w:rsidR="005312D8" w:rsidRPr="005312D8" w:rsidRDefault="005312D8" w:rsidP="00F51CBC">
            <w:pPr>
              <w:jc w:val="right"/>
              <w:rPr>
                <w:rFonts w:eastAsiaTheme="minorEastAsia"/>
                <w:kern w:val="0"/>
                <w:sz w:val="24"/>
              </w:rPr>
            </w:pPr>
            <w:r w:rsidRPr="005312D8">
              <w:rPr>
                <w:rFonts w:eastAsiaTheme="minorEastAsia"/>
                <w:kern w:val="0"/>
                <w:sz w:val="24"/>
              </w:rPr>
              <w:t>-</w:t>
            </w:r>
          </w:p>
        </w:tc>
      </w:tr>
      <w:tr w:rsidR="005312D8" w:rsidRPr="005312D8" w:rsidTr="005312D8">
        <w:trPr>
          <w:trHeight w:val="315"/>
        </w:trPr>
        <w:tc>
          <w:tcPr>
            <w:tcW w:w="3686" w:type="dxa"/>
            <w:tcMar>
              <w:top w:w="15" w:type="dxa"/>
              <w:left w:w="15" w:type="dxa"/>
              <w:bottom w:w="0" w:type="dxa"/>
              <w:right w:w="15" w:type="dxa"/>
            </w:tcMar>
          </w:tcPr>
          <w:p w:rsidR="005312D8" w:rsidRPr="005312D8" w:rsidRDefault="005312D8" w:rsidP="00F51CBC">
            <w:pPr>
              <w:rPr>
                <w:rFonts w:eastAsiaTheme="minorEastAsia"/>
                <w:kern w:val="0"/>
                <w:sz w:val="24"/>
              </w:rPr>
            </w:pPr>
            <w:r w:rsidRPr="005312D8">
              <w:rPr>
                <w:rFonts w:eastAsiaTheme="minorEastAsia" w:hint="eastAsia"/>
                <w:kern w:val="0"/>
                <w:sz w:val="24"/>
              </w:rPr>
              <w:t>存款期限</w:t>
            </w:r>
            <w:r w:rsidRPr="005312D8">
              <w:rPr>
                <w:rFonts w:eastAsiaTheme="minorEastAsia" w:hint="eastAsia"/>
                <w:kern w:val="0"/>
                <w:sz w:val="24"/>
              </w:rPr>
              <w:t>3</w:t>
            </w:r>
            <w:r w:rsidRPr="005312D8">
              <w:rPr>
                <w:rFonts w:eastAsiaTheme="minorEastAsia" w:hint="eastAsia"/>
                <w:kern w:val="0"/>
                <w:sz w:val="24"/>
              </w:rPr>
              <w:t>个月以上</w:t>
            </w:r>
          </w:p>
        </w:tc>
        <w:tc>
          <w:tcPr>
            <w:tcW w:w="5386" w:type="dxa"/>
            <w:gridSpan w:val="2"/>
            <w:tcMar>
              <w:top w:w="15" w:type="dxa"/>
              <w:left w:w="15" w:type="dxa"/>
              <w:bottom w:w="0" w:type="dxa"/>
              <w:right w:w="15" w:type="dxa"/>
            </w:tcMar>
            <w:vAlign w:val="bottom"/>
          </w:tcPr>
          <w:p w:rsidR="005312D8" w:rsidRPr="005312D8" w:rsidRDefault="005312D8" w:rsidP="00F51CBC">
            <w:pPr>
              <w:jc w:val="right"/>
              <w:rPr>
                <w:rFonts w:eastAsiaTheme="minorEastAsia"/>
                <w:kern w:val="0"/>
                <w:sz w:val="24"/>
              </w:rPr>
            </w:pPr>
            <w:r w:rsidRPr="005312D8">
              <w:rPr>
                <w:rFonts w:eastAsiaTheme="minorEastAsia"/>
                <w:kern w:val="0"/>
                <w:sz w:val="24"/>
              </w:rPr>
              <w:t>-</w:t>
            </w:r>
          </w:p>
        </w:tc>
      </w:tr>
      <w:tr w:rsidR="001548F9" w:rsidRPr="005312D8" w:rsidTr="00A55932">
        <w:trPr>
          <w:trHeight w:val="315"/>
        </w:trPr>
        <w:tc>
          <w:tcPr>
            <w:tcW w:w="3695" w:type="dxa"/>
            <w:gridSpan w:val="2"/>
            <w:tcMar>
              <w:top w:w="15" w:type="dxa"/>
              <w:left w:w="85" w:type="dxa"/>
              <w:bottom w:w="0" w:type="dxa"/>
              <w:right w:w="0" w:type="dxa"/>
            </w:tcMar>
            <w:vAlign w:val="center"/>
          </w:tcPr>
          <w:p w:rsidR="001548F9" w:rsidRPr="005312D8" w:rsidRDefault="001548F9" w:rsidP="0048308E">
            <w:pPr>
              <w:spacing w:before="29" w:line="288" w:lineRule="auto"/>
              <w:rPr>
                <w:color w:val="000000"/>
                <w:kern w:val="0"/>
                <w:sz w:val="24"/>
              </w:rPr>
            </w:pPr>
            <w:r w:rsidRPr="005312D8">
              <w:rPr>
                <w:kern w:val="0"/>
                <w:sz w:val="24"/>
              </w:rPr>
              <w:t>其他存款</w:t>
            </w:r>
          </w:p>
        </w:tc>
        <w:tc>
          <w:tcPr>
            <w:tcW w:w="5377" w:type="dxa"/>
            <w:tcMar>
              <w:top w:w="15" w:type="dxa"/>
              <w:left w:w="85" w:type="dxa"/>
              <w:bottom w:w="0" w:type="dxa"/>
              <w:right w:w="0" w:type="dxa"/>
            </w:tcMar>
            <w:vAlign w:val="center"/>
          </w:tcPr>
          <w:p w:rsidR="001548F9" w:rsidRPr="005312D8" w:rsidRDefault="001548F9" w:rsidP="0048308E">
            <w:pPr>
              <w:spacing w:before="29" w:line="288" w:lineRule="auto"/>
              <w:jc w:val="right"/>
              <w:rPr>
                <w:kern w:val="0"/>
                <w:sz w:val="24"/>
              </w:rPr>
            </w:pPr>
            <w:r w:rsidRPr="005312D8">
              <w:rPr>
                <w:kern w:val="0"/>
                <w:sz w:val="24"/>
              </w:rPr>
              <w:t>-</w:t>
            </w:r>
          </w:p>
        </w:tc>
      </w:tr>
      <w:tr w:rsidR="001548F9" w:rsidRPr="005312D8" w:rsidTr="00A55932">
        <w:trPr>
          <w:trHeight w:val="315"/>
        </w:trPr>
        <w:tc>
          <w:tcPr>
            <w:tcW w:w="3695" w:type="dxa"/>
            <w:gridSpan w:val="2"/>
            <w:tcMar>
              <w:top w:w="15" w:type="dxa"/>
              <w:left w:w="85" w:type="dxa"/>
              <w:bottom w:w="0" w:type="dxa"/>
              <w:right w:w="0" w:type="dxa"/>
            </w:tcMar>
            <w:vAlign w:val="center"/>
          </w:tcPr>
          <w:p w:rsidR="001548F9" w:rsidRPr="005312D8" w:rsidRDefault="001548F9" w:rsidP="0048308E">
            <w:pPr>
              <w:spacing w:before="29" w:line="288" w:lineRule="auto"/>
              <w:rPr>
                <w:color w:val="000000"/>
                <w:kern w:val="0"/>
                <w:sz w:val="24"/>
              </w:rPr>
            </w:pPr>
            <w:r w:rsidRPr="005312D8">
              <w:rPr>
                <w:kern w:val="0"/>
                <w:sz w:val="24"/>
              </w:rPr>
              <w:t>合计</w:t>
            </w:r>
          </w:p>
        </w:tc>
        <w:tc>
          <w:tcPr>
            <w:tcW w:w="5377" w:type="dxa"/>
            <w:tcMar>
              <w:top w:w="15" w:type="dxa"/>
              <w:left w:w="85" w:type="dxa"/>
              <w:bottom w:w="0" w:type="dxa"/>
              <w:right w:w="0" w:type="dxa"/>
            </w:tcMar>
            <w:vAlign w:val="center"/>
          </w:tcPr>
          <w:p w:rsidR="001548F9" w:rsidRPr="005312D8" w:rsidRDefault="001548F9" w:rsidP="0048308E">
            <w:pPr>
              <w:spacing w:before="29" w:line="288" w:lineRule="auto"/>
              <w:jc w:val="right"/>
              <w:rPr>
                <w:kern w:val="0"/>
                <w:sz w:val="24"/>
              </w:rPr>
            </w:pPr>
            <w:r w:rsidRPr="005312D8">
              <w:rPr>
                <w:kern w:val="0"/>
                <w:sz w:val="24"/>
              </w:rPr>
              <w:t>73,289,888.41</w:t>
            </w:r>
          </w:p>
        </w:tc>
      </w:tr>
    </w:tbl>
    <w:p w:rsidR="001548F9" w:rsidRPr="005312D8" w:rsidRDefault="001548F9" w:rsidP="0048308E">
      <w:pPr>
        <w:spacing w:before="29" w:line="288" w:lineRule="auto"/>
        <w:rPr>
          <w:bCs/>
          <w:color w:val="000000"/>
          <w:sz w:val="24"/>
        </w:rPr>
      </w:pPr>
      <w:r w:rsidRPr="005312D8">
        <w:rPr>
          <w:bCs/>
          <w:color w:val="000000"/>
          <w:sz w:val="24"/>
        </w:rPr>
        <w:tab/>
      </w:r>
    </w:p>
    <w:p w:rsidR="001548F9" w:rsidRPr="005312D8" w:rsidRDefault="001548F9" w:rsidP="0048308E">
      <w:pPr>
        <w:spacing w:before="29" w:line="288" w:lineRule="auto"/>
        <w:rPr>
          <w:b/>
          <w:color w:val="000000"/>
          <w:sz w:val="24"/>
        </w:rPr>
      </w:pPr>
      <w:r w:rsidRPr="005312D8">
        <w:rPr>
          <w:b/>
          <w:bCs/>
          <w:color w:val="000000"/>
          <w:kern w:val="0"/>
          <w:sz w:val="24"/>
        </w:rPr>
        <w:t xml:space="preserve">6.4.7.2 </w:t>
      </w:r>
      <w:r w:rsidRPr="005312D8">
        <w:rPr>
          <w:b/>
          <w:color w:val="000000"/>
          <w:sz w:val="24"/>
        </w:rPr>
        <w:t>交易性金融资产</w:t>
      </w:r>
    </w:p>
    <w:p w:rsidR="001548F9" w:rsidRPr="005312D8" w:rsidRDefault="001548F9" w:rsidP="0048308E">
      <w:pPr>
        <w:autoSpaceDE w:val="0"/>
        <w:autoSpaceDN w:val="0"/>
        <w:adjustRightInd w:val="0"/>
        <w:spacing w:before="29" w:line="288" w:lineRule="auto"/>
        <w:ind w:left="15"/>
        <w:jc w:val="right"/>
        <w:rPr>
          <w:color w:val="000000"/>
          <w:sz w:val="24"/>
        </w:rPr>
      </w:pPr>
      <w:r w:rsidRPr="005312D8">
        <w:rPr>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8"/>
        <w:gridCol w:w="1460"/>
        <w:gridCol w:w="2201"/>
        <w:gridCol w:w="2264"/>
        <w:gridCol w:w="2265"/>
      </w:tblGrid>
      <w:tr w:rsidR="001548F9" w:rsidRPr="005312D8" w:rsidTr="00E3027D">
        <w:trPr>
          <w:trHeight w:val="255"/>
        </w:trPr>
        <w:tc>
          <w:tcPr>
            <w:tcW w:w="2268" w:type="dxa"/>
            <w:gridSpan w:val="2"/>
            <w:vMerge w:val="restart"/>
            <w:vAlign w:val="center"/>
          </w:tcPr>
          <w:p w:rsidR="001548F9" w:rsidRPr="005312D8" w:rsidRDefault="001548F9" w:rsidP="0048308E">
            <w:pPr>
              <w:spacing w:before="29" w:line="288" w:lineRule="auto"/>
              <w:jc w:val="center"/>
              <w:rPr>
                <w:color w:val="000000"/>
                <w:kern w:val="0"/>
                <w:sz w:val="24"/>
              </w:rPr>
            </w:pPr>
            <w:r w:rsidRPr="005312D8">
              <w:rPr>
                <w:color w:val="000000"/>
                <w:kern w:val="0"/>
                <w:sz w:val="24"/>
              </w:rPr>
              <w:t>项目</w:t>
            </w:r>
          </w:p>
        </w:tc>
        <w:tc>
          <w:tcPr>
            <w:tcW w:w="6730" w:type="dxa"/>
            <w:gridSpan w:val="3"/>
            <w:vAlign w:val="center"/>
          </w:tcPr>
          <w:p w:rsidR="001548F9" w:rsidRPr="005312D8" w:rsidRDefault="001548F9" w:rsidP="0048308E">
            <w:pPr>
              <w:spacing w:before="29" w:line="288" w:lineRule="auto"/>
              <w:jc w:val="center"/>
              <w:rPr>
                <w:color w:val="000000"/>
                <w:kern w:val="0"/>
                <w:sz w:val="24"/>
              </w:rPr>
            </w:pPr>
            <w:r w:rsidRPr="005312D8">
              <w:rPr>
                <w:color w:val="000000"/>
                <w:kern w:val="0"/>
                <w:sz w:val="24"/>
              </w:rPr>
              <w:t>本期末</w:t>
            </w:r>
          </w:p>
          <w:p w:rsidR="001548F9" w:rsidRPr="005312D8" w:rsidRDefault="001548F9" w:rsidP="0048308E">
            <w:pPr>
              <w:spacing w:before="29" w:line="288" w:lineRule="auto"/>
              <w:jc w:val="center"/>
              <w:rPr>
                <w:color w:val="000000"/>
                <w:kern w:val="0"/>
                <w:sz w:val="24"/>
              </w:rPr>
            </w:pPr>
            <w:r w:rsidRPr="005312D8">
              <w:rPr>
                <w:color w:val="000000"/>
                <w:kern w:val="0"/>
                <w:sz w:val="24"/>
              </w:rPr>
              <w:t>2020</w:t>
            </w:r>
            <w:r w:rsidRPr="005312D8">
              <w:rPr>
                <w:color w:val="000000"/>
                <w:kern w:val="0"/>
                <w:sz w:val="24"/>
              </w:rPr>
              <w:t>年</w:t>
            </w:r>
            <w:r w:rsidRPr="005312D8">
              <w:rPr>
                <w:color w:val="000000"/>
                <w:kern w:val="0"/>
                <w:sz w:val="24"/>
              </w:rPr>
              <w:t>6</w:t>
            </w:r>
            <w:r w:rsidRPr="005312D8">
              <w:rPr>
                <w:color w:val="000000"/>
                <w:kern w:val="0"/>
                <w:sz w:val="24"/>
              </w:rPr>
              <w:t>月</w:t>
            </w:r>
            <w:r w:rsidRPr="005312D8">
              <w:rPr>
                <w:color w:val="000000"/>
                <w:kern w:val="0"/>
                <w:sz w:val="24"/>
              </w:rPr>
              <w:t>30</w:t>
            </w:r>
            <w:r w:rsidRPr="005312D8">
              <w:rPr>
                <w:color w:val="000000"/>
                <w:kern w:val="0"/>
                <w:sz w:val="24"/>
              </w:rPr>
              <w:t>日</w:t>
            </w:r>
          </w:p>
        </w:tc>
      </w:tr>
      <w:tr w:rsidR="001548F9" w:rsidRPr="005312D8" w:rsidTr="00E3027D">
        <w:trPr>
          <w:trHeight w:val="270"/>
        </w:trPr>
        <w:tc>
          <w:tcPr>
            <w:tcW w:w="2268" w:type="dxa"/>
            <w:gridSpan w:val="2"/>
            <w:vMerge/>
            <w:vAlign w:val="center"/>
          </w:tcPr>
          <w:p w:rsidR="001548F9" w:rsidRPr="005312D8" w:rsidRDefault="001548F9" w:rsidP="0048308E">
            <w:pPr>
              <w:widowControl/>
              <w:spacing w:before="29" w:line="288" w:lineRule="auto"/>
              <w:jc w:val="left"/>
              <w:rPr>
                <w:color w:val="000000"/>
                <w:kern w:val="0"/>
                <w:sz w:val="24"/>
              </w:rPr>
            </w:pPr>
          </w:p>
        </w:tc>
        <w:tc>
          <w:tcPr>
            <w:tcW w:w="2201" w:type="dxa"/>
            <w:vAlign w:val="center"/>
          </w:tcPr>
          <w:p w:rsidR="001548F9" w:rsidRPr="005312D8" w:rsidRDefault="001548F9" w:rsidP="0048308E">
            <w:pPr>
              <w:spacing w:before="29" w:line="288" w:lineRule="auto"/>
              <w:jc w:val="center"/>
              <w:rPr>
                <w:color w:val="000000"/>
                <w:kern w:val="0"/>
                <w:sz w:val="24"/>
              </w:rPr>
            </w:pPr>
            <w:r w:rsidRPr="005312D8">
              <w:rPr>
                <w:color w:val="000000"/>
                <w:kern w:val="0"/>
                <w:sz w:val="24"/>
              </w:rPr>
              <w:t>成本</w:t>
            </w:r>
          </w:p>
        </w:tc>
        <w:tc>
          <w:tcPr>
            <w:tcW w:w="2264" w:type="dxa"/>
            <w:vAlign w:val="center"/>
          </w:tcPr>
          <w:p w:rsidR="001548F9" w:rsidRPr="005312D8" w:rsidRDefault="001548F9" w:rsidP="0048308E">
            <w:pPr>
              <w:spacing w:before="29" w:line="288" w:lineRule="auto"/>
              <w:jc w:val="center"/>
              <w:rPr>
                <w:color w:val="000000"/>
                <w:kern w:val="0"/>
                <w:sz w:val="24"/>
              </w:rPr>
            </w:pPr>
            <w:r w:rsidRPr="005312D8">
              <w:rPr>
                <w:color w:val="000000"/>
                <w:kern w:val="0"/>
                <w:sz w:val="24"/>
              </w:rPr>
              <w:t>公允价值</w:t>
            </w:r>
          </w:p>
        </w:tc>
        <w:tc>
          <w:tcPr>
            <w:tcW w:w="2265" w:type="dxa"/>
            <w:vAlign w:val="center"/>
          </w:tcPr>
          <w:p w:rsidR="001548F9" w:rsidRPr="005312D8" w:rsidRDefault="001548F9" w:rsidP="0048308E">
            <w:pPr>
              <w:spacing w:before="29" w:line="288" w:lineRule="auto"/>
              <w:jc w:val="center"/>
              <w:rPr>
                <w:color w:val="000000"/>
                <w:kern w:val="0"/>
                <w:sz w:val="24"/>
              </w:rPr>
            </w:pPr>
            <w:r w:rsidRPr="005312D8">
              <w:rPr>
                <w:color w:val="000000"/>
                <w:kern w:val="0"/>
                <w:sz w:val="24"/>
              </w:rPr>
              <w:t>公允价值变动</w:t>
            </w:r>
          </w:p>
        </w:tc>
      </w:tr>
      <w:tr w:rsidR="001548F9" w:rsidRPr="005312D8" w:rsidTr="00E3027D">
        <w:trPr>
          <w:trHeight w:val="270"/>
        </w:trPr>
        <w:tc>
          <w:tcPr>
            <w:tcW w:w="2268" w:type="dxa"/>
            <w:gridSpan w:val="2"/>
            <w:vAlign w:val="center"/>
          </w:tcPr>
          <w:p w:rsidR="001548F9" w:rsidRPr="005312D8" w:rsidRDefault="001548F9" w:rsidP="0048308E">
            <w:pPr>
              <w:widowControl/>
              <w:spacing w:before="29" w:line="288" w:lineRule="auto"/>
              <w:rPr>
                <w:color w:val="000000"/>
                <w:kern w:val="0"/>
                <w:sz w:val="24"/>
              </w:rPr>
            </w:pPr>
            <w:r w:rsidRPr="005312D8">
              <w:rPr>
                <w:color w:val="000000"/>
                <w:kern w:val="0"/>
                <w:sz w:val="24"/>
              </w:rPr>
              <w:t>股票</w:t>
            </w:r>
          </w:p>
        </w:tc>
        <w:tc>
          <w:tcPr>
            <w:tcW w:w="2201" w:type="dxa"/>
            <w:vAlign w:val="center"/>
          </w:tcPr>
          <w:p w:rsidR="001548F9" w:rsidRPr="005312D8" w:rsidRDefault="001548F9" w:rsidP="0048308E">
            <w:pPr>
              <w:spacing w:before="29" w:line="288" w:lineRule="auto"/>
              <w:jc w:val="right"/>
              <w:rPr>
                <w:color w:val="000000"/>
                <w:kern w:val="0"/>
                <w:sz w:val="24"/>
              </w:rPr>
            </w:pPr>
            <w:r w:rsidRPr="005312D8">
              <w:rPr>
                <w:color w:val="000000"/>
                <w:kern w:val="0"/>
                <w:sz w:val="24"/>
              </w:rPr>
              <w:t>402,152,629.96</w:t>
            </w:r>
          </w:p>
        </w:tc>
        <w:tc>
          <w:tcPr>
            <w:tcW w:w="2264" w:type="dxa"/>
            <w:vAlign w:val="center"/>
          </w:tcPr>
          <w:p w:rsidR="001548F9" w:rsidRPr="005312D8" w:rsidRDefault="001548F9" w:rsidP="0048308E">
            <w:pPr>
              <w:spacing w:before="29" w:line="288" w:lineRule="auto"/>
              <w:jc w:val="right"/>
              <w:rPr>
                <w:color w:val="000000"/>
                <w:kern w:val="0"/>
                <w:sz w:val="24"/>
              </w:rPr>
            </w:pPr>
            <w:r w:rsidRPr="005312D8">
              <w:rPr>
                <w:color w:val="000000"/>
                <w:kern w:val="0"/>
                <w:sz w:val="24"/>
              </w:rPr>
              <w:t>478,295,355.22</w:t>
            </w:r>
          </w:p>
        </w:tc>
        <w:tc>
          <w:tcPr>
            <w:tcW w:w="2265" w:type="dxa"/>
            <w:vAlign w:val="center"/>
          </w:tcPr>
          <w:p w:rsidR="001548F9" w:rsidRPr="005312D8" w:rsidRDefault="001548F9" w:rsidP="0048308E">
            <w:pPr>
              <w:spacing w:before="29" w:line="288" w:lineRule="auto"/>
              <w:jc w:val="right"/>
              <w:rPr>
                <w:color w:val="000000"/>
                <w:kern w:val="0"/>
                <w:sz w:val="24"/>
              </w:rPr>
            </w:pPr>
            <w:r w:rsidRPr="005312D8">
              <w:rPr>
                <w:color w:val="000000"/>
                <w:kern w:val="0"/>
                <w:sz w:val="24"/>
              </w:rPr>
              <w:t>76,142,725.26</w:t>
            </w:r>
          </w:p>
        </w:tc>
      </w:tr>
      <w:tr w:rsidR="0094330B" w:rsidRPr="005312D8" w:rsidTr="00E3027D">
        <w:trPr>
          <w:trHeight w:val="285"/>
        </w:trPr>
        <w:tc>
          <w:tcPr>
            <w:tcW w:w="2268" w:type="dxa"/>
            <w:gridSpan w:val="2"/>
            <w:vAlign w:val="center"/>
          </w:tcPr>
          <w:p w:rsidR="0094330B" w:rsidRPr="005312D8" w:rsidRDefault="0094330B" w:rsidP="0048308E">
            <w:pPr>
              <w:spacing w:before="29" w:line="288" w:lineRule="auto"/>
              <w:jc w:val="left"/>
              <w:rPr>
                <w:color w:val="000000"/>
                <w:kern w:val="0"/>
                <w:sz w:val="24"/>
              </w:rPr>
            </w:pPr>
            <w:r w:rsidRPr="005312D8">
              <w:rPr>
                <w:color w:val="000000"/>
                <w:kern w:val="0"/>
                <w:sz w:val="24"/>
              </w:rPr>
              <w:t>贵金属投资</w:t>
            </w:r>
            <w:r w:rsidRPr="005312D8">
              <w:rPr>
                <w:color w:val="000000"/>
                <w:kern w:val="0"/>
                <w:sz w:val="24"/>
              </w:rPr>
              <w:t>-</w:t>
            </w:r>
            <w:r w:rsidRPr="005312D8">
              <w:rPr>
                <w:color w:val="000000"/>
                <w:kern w:val="0"/>
                <w:sz w:val="24"/>
              </w:rPr>
              <w:t>金交所黄金合约</w:t>
            </w:r>
          </w:p>
        </w:tc>
        <w:tc>
          <w:tcPr>
            <w:tcW w:w="2201" w:type="dxa"/>
            <w:vAlign w:val="center"/>
          </w:tcPr>
          <w:p w:rsidR="0094330B" w:rsidRPr="005312D8" w:rsidRDefault="0094330B" w:rsidP="0048308E">
            <w:pPr>
              <w:spacing w:before="29" w:line="288" w:lineRule="auto"/>
              <w:jc w:val="right"/>
              <w:rPr>
                <w:rFonts w:eastAsiaTheme="minorEastAsia"/>
                <w:color w:val="000000"/>
                <w:kern w:val="0"/>
                <w:sz w:val="24"/>
              </w:rPr>
            </w:pPr>
            <w:r w:rsidRPr="005312D8">
              <w:rPr>
                <w:rFonts w:eastAsiaTheme="minorEastAsia"/>
                <w:color w:val="000000"/>
                <w:kern w:val="0"/>
                <w:sz w:val="24"/>
              </w:rPr>
              <w:t>-</w:t>
            </w:r>
          </w:p>
        </w:tc>
        <w:tc>
          <w:tcPr>
            <w:tcW w:w="2264" w:type="dxa"/>
            <w:vAlign w:val="center"/>
          </w:tcPr>
          <w:p w:rsidR="0094330B" w:rsidRPr="005312D8" w:rsidRDefault="0094330B" w:rsidP="0048308E">
            <w:pPr>
              <w:spacing w:before="29" w:line="288" w:lineRule="auto"/>
              <w:jc w:val="right"/>
              <w:rPr>
                <w:rFonts w:eastAsiaTheme="minorEastAsia"/>
                <w:color w:val="000000"/>
                <w:kern w:val="0"/>
                <w:sz w:val="24"/>
              </w:rPr>
            </w:pPr>
            <w:r w:rsidRPr="005312D8">
              <w:rPr>
                <w:rFonts w:eastAsiaTheme="minorEastAsia"/>
                <w:color w:val="000000"/>
                <w:kern w:val="0"/>
                <w:sz w:val="24"/>
              </w:rPr>
              <w:t>-</w:t>
            </w:r>
          </w:p>
        </w:tc>
        <w:tc>
          <w:tcPr>
            <w:tcW w:w="2265" w:type="dxa"/>
            <w:vAlign w:val="center"/>
          </w:tcPr>
          <w:p w:rsidR="0094330B" w:rsidRPr="005312D8" w:rsidRDefault="0094330B" w:rsidP="0048308E">
            <w:pPr>
              <w:spacing w:before="29" w:line="288" w:lineRule="auto"/>
              <w:jc w:val="right"/>
              <w:rPr>
                <w:rFonts w:eastAsiaTheme="minorEastAsia"/>
                <w:color w:val="000000"/>
                <w:kern w:val="0"/>
                <w:sz w:val="24"/>
              </w:rPr>
            </w:pPr>
            <w:r w:rsidRPr="005312D8">
              <w:rPr>
                <w:rFonts w:eastAsiaTheme="minorEastAsia"/>
                <w:color w:val="000000"/>
                <w:kern w:val="0"/>
                <w:sz w:val="24"/>
              </w:rPr>
              <w:t>-</w:t>
            </w:r>
          </w:p>
        </w:tc>
      </w:tr>
      <w:tr w:rsidR="00A8543B" w:rsidRPr="005312D8" w:rsidTr="00E3027D">
        <w:trPr>
          <w:trHeight w:val="285"/>
        </w:trPr>
        <w:tc>
          <w:tcPr>
            <w:tcW w:w="808" w:type="dxa"/>
            <w:vMerge w:val="restart"/>
            <w:vAlign w:val="center"/>
          </w:tcPr>
          <w:p w:rsidR="00A8543B" w:rsidRPr="005312D8" w:rsidRDefault="00A8543B" w:rsidP="0048308E">
            <w:pPr>
              <w:spacing w:before="29" w:line="288" w:lineRule="auto"/>
              <w:jc w:val="center"/>
              <w:rPr>
                <w:color w:val="000000"/>
                <w:kern w:val="0"/>
                <w:sz w:val="24"/>
              </w:rPr>
            </w:pPr>
            <w:r w:rsidRPr="005312D8">
              <w:rPr>
                <w:color w:val="000000"/>
                <w:kern w:val="0"/>
                <w:sz w:val="24"/>
              </w:rPr>
              <w:t>债券</w:t>
            </w:r>
          </w:p>
        </w:tc>
        <w:tc>
          <w:tcPr>
            <w:tcW w:w="1460" w:type="dxa"/>
            <w:vAlign w:val="center"/>
          </w:tcPr>
          <w:p w:rsidR="00A8543B" w:rsidRPr="005312D8" w:rsidRDefault="00A8543B" w:rsidP="0048308E">
            <w:pPr>
              <w:spacing w:before="29" w:line="288" w:lineRule="auto"/>
              <w:jc w:val="left"/>
              <w:rPr>
                <w:color w:val="000000"/>
                <w:kern w:val="0"/>
                <w:sz w:val="24"/>
              </w:rPr>
            </w:pPr>
            <w:r w:rsidRPr="005312D8">
              <w:rPr>
                <w:color w:val="000000"/>
                <w:kern w:val="0"/>
                <w:sz w:val="24"/>
              </w:rPr>
              <w:t>交易所市场</w:t>
            </w:r>
          </w:p>
        </w:tc>
        <w:tc>
          <w:tcPr>
            <w:tcW w:w="2201"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w:t>
            </w:r>
          </w:p>
        </w:tc>
        <w:tc>
          <w:tcPr>
            <w:tcW w:w="2264"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w:t>
            </w:r>
          </w:p>
        </w:tc>
        <w:tc>
          <w:tcPr>
            <w:tcW w:w="2265"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w:t>
            </w:r>
          </w:p>
        </w:tc>
      </w:tr>
      <w:tr w:rsidR="00A8543B" w:rsidRPr="005312D8" w:rsidTr="00E3027D">
        <w:trPr>
          <w:trHeight w:val="103"/>
        </w:trPr>
        <w:tc>
          <w:tcPr>
            <w:tcW w:w="808" w:type="dxa"/>
            <w:vMerge/>
            <w:vAlign w:val="center"/>
          </w:tcPr>
          <w:p w:rsidR="00A8543B" w:rsidRPr="005312D8" w:rsidRDefault="00A8543B" w:rsidP="0048308E">
            <w:pPr>
              <w:widowControl/>
              <w:spacing w:before="29" w:line="288" w:lineRule="auto"/>
              <w:jc w:val="left"/>
              <w:rPr>
                <w:color w:val="000000"/>
                <w:kern w:val="0"/>
                <w:sz w:val="24"/>
              </w:rPr>
            </w:pPr>
          </w:p>
        </w:tc>
        <w:tc>
          <w:tcPr>
            <w:tcW w:w="1460" w:type="dxa"/>
            <w:vAlign w:val="center"/>
          </w:tcPr>
          <w:p w:rsidR="00A8543B" w:rsidRPr="005312D8" w:rsidRDefault="00A8543B" w:rsidP="0048308E">
            <w:pPr>
              <w:widowControl/>
              <w:spacing w:before="29" w:line="288" w:lineRule="auto"/>
              <w:jc w:val="left"/>
              <w:rPr>
                <w:color w:val="000000"/>
                <w:kern w:val="0"/>
                <w:sz w:val="24"/>
              </w:rPr>
            </w:pPr>
            <w:r w:rsidRPr="005312D8">
              <w:rPr>
                <w:color w:val="000000"/>
                <w:kern w:val="0"/>
                <w:sz w:val="24"/>
              </w:rPr>
              <w:t>银行间市场</w:t>
            </w:r>
          </w:p>
        </w:tc>
        <w:tc>
          <w:tcPr>
            <w:tcW w:w="2201"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w:t>
            </w:r>
          </w:p>
        </w:tc>
        <w:tc>
          <w:tcPr>
            <w:tcW w:w="2264"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w:t>
            </w:r>
          </w:p>
        </w:tc>
        <w:tc>
          <w:tcPr>
            <w:tcW w:w="2265"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w:t>
            </w:r>
          </w:p>
        </w:tc>
      </w:tr>
      <w:tr w:rsidR="00A8543B" w:rsidRPr="005312D8" w:rsidTr="00AD2ED7">
        <w:trPr>
          <w:trHeight w:val="103"/>
        </w:trPr>
        <w:tc>
          <w:tcPr>
            <w:tcW w:w="808" w:type="dxa"/>
            <w:vMerge/>
            <w:vAlign w:val="center"/>
          </w:tcPr>
          <w:p w:rsidR="00A8543B" w:rsidRPr="005312D8" w:rsidRDefault="00A8543B" w:rsidP="0048308E">
            <w:pPr>
              <w:widowControl/>
              <w:spacing w:before="29" w:line="288" w:lineRule="auto"/>
              <w:jc w:val="left"/>
              <w:rPr>
                <w:color w:val="000000"/>
                <w:kern w:val="0"/>
                <w:sz w:val="24"/>
              </w:rPr>
            </w:pPr>
          </w:p>
        </w:tc>
        <w:tc>
          <w:tcPr>
            <w:tcW w:w="1460" w:type="dxa"/>
            <w:vAlign w:val="center"/>
          </w:tcPr>
          <w:p w:rsidR="00A8543B" w:rsidRPr="005312D8" w:rsidRDefault="00A8543B" w:rsidP="0048308E">
            <w:pPr>
              <w:widowControl/>
              <w:spacing w:before="29" w:line="288" w:lineRule="auto"/>
              <w:rPr>
                <w:color w:val="000000"/>
                <w:kern w:val="0"/>
                <w:sz w:val="24"/>
              </w:rPr>
            </w:pPr>
            <w:r w:rsidRPr="005312D8">
              <w:rPr>
                <w:color w:val="000000"/>
                <w:kern w:val="0"/>
                <w:sz w:val="24"/>
              </w:rPr>
              <w:t>合计</w:t>
            </w:r>
          </w:p>
        </w:tc>
        <w:tc>
          <w:tcPr>
            <w:tcW w:w="2201" w:type="dxa"/>
            <w:vAlign w:val="center"/>
          </w:tcPr>
          <w:p w:rsidR="00A8543B" w:rsidRPr="005312D8" w:rsidRDefault="00A8543B" w:rsidP="0048308E">
            <w:pPr>
              <w:spacing w:before="29" w:line="288" w:lineRule="auto"/>
              <w:jc w:val="right"/>
              <w:rPr>
                <w:color w:val="000000"/>
                <w:sz w:val="24"/>
              </w:rPr>
            </w:pPr>
            <w:r w:rsidRPr="005312D8">
              <w:rPr>
                <w:sz w:val="24"/>
              </w:rPr>
              <w:t>-</w:t>
            </w:r>
          </w:p>
        </w:tc>
        <w:tc>
          <w:tcPr>
            <w:tcW w:w="2264" w:type="dxa"/>
            <w:vAlign w:val="center"/>
          </w:tcPr>
          <w:p w:rsidR="00A8543B" w:rsidRPr="005312D8" w:rsidRDefault="00A8543B" w:rsidP="0048308E">
            <w:pPr>
              <w:spacing w:before="29" w:line="288" w:lineRule="auto"/>
              <w:jc w:val="right"/>
              <w:rPr>
                <w:color w:val="000000"/>
                <w:sz w:val="24"/>
              </w:rPr>
            </w:pPr>
            <w:r w:rsidRPr="005312D8">
              <w:rPr>
                <w:sz w:val="24"/>
              </w:rPr>
              <w:t>-</w:t>
            </w:r>
          </w:p>
        </w:tc>
        <w:tc>
          <w:tcPr>
            <w:tcW w:w="2265" w:type="dxa"/>
            <w:vAlign w:val="center"/>
          </w:tcPr>
          <w:p w:rsidR="00A8543B" w:rsidRPr="005312D8" w:rsidRDefault="00A8543B" w:rsidP="0048308E">
            <w:pPr>
              <w:spacing w:before="29" w:line="288" w:lineRule="auto"/>
              <w:jc w:val="right"/>
              <w:rPr>
                <w:color w:val="000000"/>
                <w:sz w:val="24"/>
              </w:rPr>
            </w:pPr>
            <w:r w:rsidRPr="005312D8">
              <w:rPr>
                <w:sz w:val="24"/>
              </w:rPr>
              <w:t>-</w:t>
            </w:r>
          </w:p>
        </w:tc>
      </w:tr>
      <w:tr w:rsidR="00A8543B" w:rsidRPr="005312D8" w:rsidTr="00AD2ED7">
        <w:trPr>
          <w:trHeight w:val="270"/>
        </w:trPr>
        <w:tc>
          <w:tcPr>
            <w:tcW w:w="2268" w:type="dxa"/>
            <w:gridSpan w:val="2"/>
            <w:vAlign w:val="center"/>
          </w:tcPr>
          <w:p w:rsidR="00A8543B" w:rsidRPr="005312D8" w:rsidRDefault="00A8543B" w:rsidP="0048308E">
            <w:pPr>
              <w:widowControl/>
              <w:spacing w:before="29" w:line="288" w:lineRule="auto"/>
              <w:rPr>
                <w:color w:val="000000"/>
                <w:kern w:val="0"/>
                <w:sz w:val="24"/>
              </w:rPr>
            </w:pPr>
            <w:r w:rsidRPr="005312D8">
              <w:rPr>
                <w:color w:val="000000"/>
                <w:kern w:val="0"/>
                <w:sz w:val="24"/>
              </w:rPr>
              <w:t>资产支持证券</w:t>
            </w:r>
          </w:p>
        </w:tc>
        <w:tc>
          <w:tcPr>
            <w:tcW w:w="2201" w:type="dxa"/>
            <w:vAlign w:val="bottom"/>
          </w:tcPr>
          <w:p w:rsidR="00A8543B" w:rsidRPr="005312D8" w:rsidRDefault="00A8543B" w:rsidP="0048308E">
            <w:pPr>
              <w:spacing w:before="29" w:line="288" w:lineRule="auto"/>
              <w:jc w:val="right"/>
              <w:rPr>
                <w:sz w:val="24"/>
              </w:rPr>
            </w:pPr>
            <w:r w:rsidRPr="005312D8">
              <w:rPr>
                <w:sz w:val="24"/>
              </w:rPr>
              <w:t>-</w:t>
            </w:r>
          </w:p>
        </w:tc>
        <w:tc>
          <w:tcPr>
            <w:tcW w:w="2264" w:type="dxa"/>
            <w:vAlign w:val="bottom"/>
          </w:tcPr>
          <w:p w:rsidR="00A8543B" w:rsidRPr="005312D8" w:rsidRDefault="00A8543B" w:rsidP="0048308E">
            <w:pPr>
              <w:spacing w:before="29" w:line="288" w:lineRule="auto"/>
              <w:jc w:val="right"/>
              <w:rPr>
                <w:sz w:val="24"/>
              </w:rPr>
            </w:pPr>
            <w:r w:rsidRPr="005312D8">
              <w:rPr>
                <w:sz w:val="24"/>
              </w:rPr>
              <w:t>-</w:t>
            </w:r>
          </w:p>
        </w:tc>
        <w:tc>
          <w:tcPr>
            <w:tcW w:w="2265" w:type="dxa"/>
            <w:vAlign w:val="bottom"/>
          </w:tcPr>
          <w:p w:rsidR="00A8543B" w:rsidRPr="005312D8" w:rsidRDefault="00A8543B" w:rsidP="0048308E">
            <w:pPr>
              <w:spacing w:before="29" w:line="288" w:lineRule="auto"/>
              <w:jc w:val="right"/>
              <w:rPr>
                <w:sz w:val="24"/>
              </w:rPr>
            </w:pPr>
            <w:r w:rsidRPr="005312D8">
              <w:rPr>
                <w:sz w:val="24"/>
              </w:rPr>
              <w:t>-</w:t>
            </w:r>
          </w:p>
        </w:tc>
      </w:tr>
      <w:tr w:rsidR="00A8543B" w:rsidRPr="005312D8" w:rsidTr="00AD2ED7">
        <w:trPr>
          <w:trHeight w:val="270"/>
        </w:trPr>
        <w:tc>
          <w:tcPr>
            <w:tcW w:w="2268" w:type="dxa"/>
            <w:gridSpan w:val="2"/>
            <w:vAlign w:val="center"/>
          </w:tcPr>
          <w:p w:rsidR="00A8543B" w:rsidRPr="005312D8" w:rsidRDefault="00A8543B" w:rsidP="0048308E">
            <w:pPr>
              <w:widowControl/>
              <w:spacing w:before="29" w:line="288" w:lineRule="auto"/>
              <w:rPr>
                <w:color w:val="000000"/>
                <w:kern w:val="0"/>
                <w:sz w:val="24"/>
              </w:rPr>
            </w:pPr>
            <w:r w:rsidRPr="005312D8">
              <w:rPr>
                <w:color w:val="000000"/>
                <w:kern w:val="0"/>
                <w:sz w:val="24"/>
              </w:rPr>
              <w:t>基金</w:t>
            </w:r>
          </w:p>
        </w:tc>
        <w:tc>
          <w:tcPr>
            <w:tcW w:w="2201" w:type="dxa"/>
            <w:vAlign w:val="bottom"/>
          </w:tcPr>
          <w:p w:rsidR="00A8543B" w:rsidRPr="005312D8" w:rsidRDefault="00A8543B" w:rsidP="0048308E">
            <w:pPr>
              <w:spacing w:before="29" w:line="288" w:lineRule="auto"/>
              <w:jc w:val="right"/>
              <w:rPr>
                <w:sz w:val="24"/>
              </w:rPr>
            </w:pPr>
            <w:r w:rsidRPr="005312D8">
              <w:rPr>
                <w:sz w:val="24"/>
              </w:rPr>
              <w:t>-</w:t>
            </w:r>
          </w:p>
        </w:tc>
        <w:tc>
          <w:tcPr>
            <w:tcW w:w="2264" w:type="dxa"/>
            <w:vAlign w:val="bottom"/>
          </w:tcPr>
          <w:p w:rsidR="00A8543B" w:rsidRPr="005312D8" w:rsidRDefault="00A8543B" w:rsidP="0048308E">
            <w:pPr>
              <w:spacing w:before="29" w:line="288" w:lineRule="auto"/>
              <w:jc w:val="right"/>
              <w:rPr>
                <w:sz w:val="24"/>
              </w:rPr>
            </w:pPr>
            <w:r w:rsidRPr="005312D8">
              <w:rPr>
                <w:sz w:val="24"/>
              </w:rPr>
              <w:t>-</w:t>
            </w:r>
          </w:p>
        </w:tc>
        <w:tc>
          <w:tcPr>
            <w:tcW w:w="2265" w:type="dxa"/>
            <w:vAlign w:val="bottom"/>
          </w:tcPr>
          <w:p w:rsidR="00A8543B" w:rsidRPr="005312D8" w:rsidRDefault="00A8543B" w:rsidP="0048308E">
            <w:pPr>
              <w:spacing w:before="29" w:line="288" w:lineRule="auto"/>
              <w:jc w:val="right"/>
              <w:rPr>
                <w:sz w:val="24"/>
              </w:rPr>
            </w:pPr>
            <w:r w:rsidRPr="005312D8">
              <w:rPr>
                <w:sz w:val="24"/>
              </w:rPr>
              <w:t>-</w:t>
            </w:r>
          </w:p>
        </w:tc>
      </w:tr>
      <w:tr w:rsidR="00A8543B" w:rsidRPr="005312D8" w:rsidTr="00AD2ED7">
        <w:trPr>
          <w:trHeight w:val="270"/>
        </w:trPr>
        <w:tc>
          <w:tcPr>
            <w:tcW w:w="2268" w:type="dxa"/>
            <w:gridSpan w:val="2"/>
            <w:vAlign w:val="center"/>
          </w:tcPr>
          <w:p w:rsidR="00A8543B" w:rsidRPr="005312D8" w:rsidRDefault="00A8543B" w:rsidP="0048308E">
            <w:pPr>
              <w:widowControl/>
              <w:spacing w:before="29" w:line="288" w:lineRule="auto"/>
              <w:rPr>
                <w:color w:val="000000"/>
                <w:kern w:val="0"/>
                <w:sz w:val="24"/>
              </w:rPr>
            </w:pPr>
            <w:r w:rsidRPr="005312D8">
              <w:rPr>
                <w:color w:val="000000"/>
                <w:kern w:val="0"/>
                <w:sz w:val="24"/>
              </w:rPr>
              <w:t>其他</w:t>
            </w:r>
          </w:p>
        </w:tc>
        <w:tc>
          <w:tcPr>
            <w:tcW w:w="2201" w:type="dxa"/>
            <w:vAlign w:val="bottom"/>
          </w:tcPr>
          <w:p w:rsidR="00A8543B" w:rsidRPr="005312D8" w:rsidRDefault="00A8543B" w:rsidP="0048308E">
            <w:pPr>
              <w:spacing w:before="29" w:line="288" w:lineRule="auto"/>
              <w:jc w:val="right"/>
              <w:rPr>
                <w:sz w:val="24"/>
              </w:rPr>
            </w:pPr>
            <w:r w:rsidRPr="005312D8">
              <w:rPr>
                <w:sz w:val="24"/>
              </w:rPr>
              <w:t>-</w:t>
            </w:r>
          </w:p>
        </w:tc>
        <w:tc>
          <w:tcPr>
            <w:tcW w:w="2264" w:type="dxa"/>
            <w:vAlign w:val="bottom"/>
          </w:tcPr>
          <w:p w:rsidR="00A8543B" w:rsidRPr="005312D8" w:rsidRDefault="00A8543B" w:rsidP="0048308E">
            <w:pPr>
              <w:spacing w:before="29" w:line="288" w:lineRule="auto"/>
              <w:jc w:val="right"/>
              <w:rPr>
                <w:sz w:val="24"/>
              </w:rPr>
            </w:pPr>
            <w:r w:rsidRPr="005312D8">
              <w:rPr>
                <w:sz w:val="24"/>
              </w:rPr>
              <w:t>-</w:t>
            </w:r>
          </w:p>
        </w:tc>
        <w:tc>
          <w:tcPr>
            <w:tcW w:w="2265" w:type="dxa"/>
            <w:vAlign w:val="bottom"/>
          </w:tcPr>
          <w:p w:rsidR="00A8543B" w:rsidRPr="005312D8" w:rsidRDefault="00A8543B" w:rsidP="0048308E">
            <w:pPr>
              <w:spacing w:before="29" w:line="288" w:lineRule="auto"/>
              <w:jc w:val="right"/>
              <w:rPr>
                <w:sz w:val="24"/>
              </w:rPr>
            </w:pPr>
            <w:r w:rsidRPr="005312D8">
              <w:rPr>
                <w:sz w:val="24"/>
              </w:rPr>
              <w:t>-</w:t>
            </w:r>
          </w:p>
        </w:tc>
      </w:tr>
      <w:tr w:rsidR="00A8543B" w:rsidRPr="005312D8" w:rsidTr="00AD2ED7">
        <w:trPr>
          <w:trHeight w:val="270"/>
        </w:trPr>
        <w:tc>
          <w:tcPr>
            <w:tcW w:w="2268" w:type="dxa"/>
            <w:gridSpan w:val="2"/>
            <w:vAlign w:val="center"/>
          </w:tcPr>
          <w:p w:rsidR="00A8543B" w:rsidRPr="005312D8" w:rsidRDefault="00A8543B" w:rsidP="0048308E">
            <w:pPr>
              <w:widowControl/>
              <w:spacing w:before="29" w:line="288" w:lineRule="auto"/>
              <w:jc w:val="center"/>
              <w:rPr>
                <w:color w:val="000000"/>
                <w:kern w:val="0"/>
                <w:sz w:val="24"/>
              </w:rPr>
            </w:pPr>
            <w:r w:rsidRPr="005312D8">
              <w:rPr>
                <w:color w:val="000000"/>
                <w:kern w:val="0"/>
                <w:sz w:val="24"/>
              </w:rPr>
              <w:t>合计</w:t>
            </w:r>
          </w:p>
        </w:tc>
        <w:tc>
          <w:tcPr>
            <w:tcW w:w="2201" w:type="dxa"/>
            <w:vAlign w:val="bottom"/>
          </w:tcPr>
          <w:p w:rsidR="00A8543B" w:rsidRPr="005312D8" w:rsidRDefault="00A8543B" w:rsidP="0048308E">
            <w:pPr>
              <w:spacing w:before="29" w:line="288" w:lineRule="auto"/>
              <w:jc w:val="right"/>
              <w:rPr>
                <w:sz w:val="24"/>
              </w:rPr>
            </w:pPr>
            <w:r w:rsidRPr="005312D8">
              <w:rPr>
                <w:sz w:val="24"/>
              </w:rPr>
              <w:t>402,152,629.96</w:t>
            </w:r>
          </w:p>
        </w:tc>
        <w:tc>
          <w:tcPr>
            <w:tcW w:w="2264" w:type="dxa"/>
            <w:vAlign w:val="bottom"/>
          </w:tcPr>
          <w:p w:rsidR="00A8543B" w:rsidRPr="005312D8" w:rsidRDefault="00A8543B" w:rsidP="0048308E">
            <w:pPr>
              <w:spacing w:before="29" w:line="288" w:lineRule="auto"/>
              <w:jc w:val="right"/>
              <w:rPr>
                <w:sz w:val="24"/>
              </w:rPr>
            </w:pPr>
            <w:r w:rsidRPr="005312D8">
              <w:rPr>
                <w:sz w:val="24"/>
              </w:rPr>
              <w:t>478,295,355.22</w:t>
            </w:r>
          </w:p>
        </w:tc>
        <w:tc>
          <w:tcPr>
            <w:tcW w:w="2265" w:type="dxa"/>
            <w:vAlign w:val="bottom"/>
          </w:tcPr>
          <w:p w:rsidR="00A8543B" w:rsidRPr="005312D8" w:rsidRDefault="00A8543B" w:rsidP="0048308E">
            <w:pPr>
              <w:spacing w:before="29" w:line="288" w:lineRule="auto"/>
              <w:jc w:val="right"/>
              <w:rPr>
                <w:sz w:val="24"/>
              </w:rPr>
            </w:pPr>
            <w:r w:rsidRPr="005312D8">
              <w:rPr>
                <w:sz w:val="24"/>
              </w:rPr>
              <w:t>76,142,725.26</w:t>
            </w:r>
          </w:p>
        </w:tc>
      </w:tr>
    </w:tbl>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6.4.7.3 </w:t>
      </w:r>
      <w:r w:rsidRPr="005312D8">
        <w:rPr>
          <w:b/>
          <w:color w:val="000000"/>
          <w:sz w:val="24"/>
        </w:rPr>
        <w:t>衍生金融资产</w:t>
      </w:r>
      <w:r w:rsidRPr="005312D8">
        <w:rPr>
          <w:b/>
          <w:color w:val="000000"/>
          <w:sz w:val="24"/>
        </w:rPr>
        <w:t>/</w:t>
      </w:r>
      <w:r w:rsidRPr="005312D8">
        <w:rPr>
          <w:b/>
          <w:color w:val="000000"/>
          <w:sz w:val="24"/>
        </w:rPr>
        <w:t>负债</w:t>
      </w:r>
    </w:p>
    <w:p w:rsidR="001548F9" w:rsidRPr="005312D8" w:rsidRDefault="001548F9" w:rsidP="001517C4">
      <w:pPr>
        <w:tabs>
          <w:tab w:val="left" w:pos="426"/>
        </w:tabs>
        <w:spacing w:before="29" w:line="288" w:lineRule="auto"/>
        <w:jc w:val="left"/>
        <w:rPr>
          <w:kern w:val="0"/>
          <w:sz w:val="24"/>
        </w:rPr>
      </w:pPr>
      <w:r w:rsidRPr="005312D8">
        <w:rPr>
          <w:kern w:val="0"/>
          <w:sz w:val="24"/>
        </w:rPr>
        <w:t>本基金本报告期末未持有衍生金融工具。</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bCs/>
          <w:color w:val="000000"/>
          <w:kern w:val="0"/>
          <w:sz w:val="24"/>
        </w:rPr>
      </w:pPr>
      <w:r w:rsidRPr="005312D8">
        <w:rPr>
          <w:b/>
          <w:bCs/>
          <w:color w:val="000000"/>
          <w:kern w:val="0"/>
          <w:sz w:val="24"/>
        </w:rPr>
        <w:t xml:space="preserve">6.4.7.4 </w:t>
      </w:r>
      <w:r w:rsidRPr="005312D8">
        <w:rPr>
          <w:b/>
          <w:color w:val="000000"/>
          <w:sz w:val="24"/>
        </w:rPr>
        <w:t>买入返售金融资产</w:t>
      </w:r>
    </w:p>
    <w:p w:rsidR="001548F9" w:rsidRPr="005312D8" w:rsidRDefault="001548F9" w:rsidP="00814E87">
      <w:pPr>
        <w:tabs>
          <w:tab w:val="left" w:pos="426"/>
        </w:tabs>
        <w:spacing w:before="29" w:line="288" w:lineRule="auto"/>
        <w:jc w:val="left"/>
        <w:rPr>
          <w:kern w:val="0"/>
          <w:sz w:val="24"/>
        </w:rPr>
      </w:pPr>
      <w:r w:rsidRPr="005312D8">
        <w:rPr>
          <w:kern w:val="0"/>
          <w:sz w:val="24"/>
        </w:rPr>
        <w:t>本基金本报告期末未持有买入返售金融资产。</w:t>
      </w:r>
    </w:p>
    <w:p w:rsidR="00814E87" w:rsidRPr="005312D8" w:rsidRDefault="00814E87" w:rsidP="00814E87">
      <w:pPr>
        <w:tabs>
          <w:tab w:val="left" w:pos="426"/>
        </w:tabs>
        <w:spacing w:before="29" w:line="288" w:lineRule="auto"/>
        <w:jc w:val="left"/>
        <w:rPr>
          <w:bCs/>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lastRenderedPageBreak/>
        <w:t xml:space="preserve">6.4.7.5 </w:t>
      </w:r>
      <w:r w:rsidRPr="005312D8">
        <w:rPr>
          <w:b/>
          <w:color w:val="000000"/>
          <w:sz w:val="24"/>
        </w:rPr>
        <w:t>应收利息</w:t>
      </w:r>
    </w:p>
    <w:p w:rsidR="001548F9" w:rsidRPr="005312D8" w:rsidRDefault="001548F9" w:rsidP="0048308E">
      <w:pPr>
        <w:spacing w:before="29" w:line="288" w:lineRule="auto"/>
        <w:jc w:val="right"/>
        <w:rPr>
          <w:color w:val="000000"/>
          <w:sz w:val="24"/>
        </w:rPr>
      </w:pPr>
      <w:r w:rsidRPr="005312D8">
        <w:rPr>
          <w:color w:val="000000"/>
          <w:sz w:val="24"/>
        </w:rPr>
        <w:t>单位：人民币元</w:t>
      </w:r>
    </w:p>
    <w:tbl>
      <w:tblPr>
        <w:tblW w:w="8789"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580"/>
        <w:gridCol w:w="6209"/>
      </w:tblGrid>
      <w:tr w:rsidR="001548F9" w:rsidRPr="005312D8" w:rsidTr="00A45D60">
        <w:trPr>
          <w:trHeight w:val="330"/>
        </w:trPr>
        <w:tc>
          <w:tcPr>
            <w:tcW w:w="2580" w:type="dxa"/>
            <w:tcMar>
              <w:left w:w="85" w:type="dxa"/>
              <w:right w:w="85" w:type="dxa"/>
            </w:tcMar>
            <w:vAlign w:val="center"/>
          </w:tcPr>
          <w:p w:rsidR="001548F9" w:rsidRPr="005312D8" w:rsidRDefault="001548F9" w:rsidP="0048308E">
            <w:pPr>
              <w:spacing w:before="29" w:line="288" w:lineRule="auto"/>
              <w:jc w:val="center"/>
              <w:rPr>
                <w:sz w:val="24"/>
              </w:rPr>
            </w:pPr>
            <w:r w:rsidRPr="005312D8">
              <w:rPr>
                <w:sz w:val="24"/>
              </w:rPr>
              <w:t>项目</w:t>
            </w:r>
          </w:p>
        </w:tc>
        <w:tc>
          <w:tcPr>
            <w:tcW w:w="6209" w:type="dxa"/>
            <w:tcMar>
              <w:left w:w="85" w:type="dxa"/>
              <w:right w:w="85" w:type="dxa"/>
            </w:tcMar>
            <w:vAlign w:val="center"/>
          </w:tcPr>
          <w:p w:rsidR="001548F9" w:rsidRPr="005312D8" w:rsidRDefault="001548F9" w:rsidP="0048308E">
            <w:pPr>
              <w:spacing w:before="29" w:line="288" w:lineRule="auto"/>
              <w:jc w:val="center"/>
              <w:rPr>
                <w:kern w:val="0"/>
                <w:sz w:val="24"/>
              </w:rPr>
            </w:pPr>
            <w:r w:rsidRPr="005312D8">
              <w:rPr>
                <w:kern w:val="0"/>
                <w:sz w:val="24"/>
              </w:rPr>
              <w:t>本期末</w:t>
            </w:r>
          </w:p>
          <w:p w:rsidR="001548F9" w:rsidRPr="005312D8" w:rsidRDefault="001548F9" w:rsidP="0048308E">
            <w:pPr>
              <w:spacing w:before="29" w:line="288" w:lineRule="auto"/>
              <w:jc w:val="center"/>
              <w:rPr>
                <w:sz w:val="24"/>
              </w:rPr>
            </w:pPr>
            <w:r w:rsidRPr="005312D8">
              <w:rPr>
                <w:sz w:val="24"/>
              </w:rPr>
              <w:t>2020</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A45D60">
        <w:trPr>
          <w:trHeight w:val="257"/>
        </w:trPr>
        <w:tc>
          <w:tcPr>
            <w:tcW w:w="2580" w:type="dxa"/>
            <w:tcMar>
              <w:left w:w="85" w:type="dxa"/>
              <w:right w:w="85" w:type="dxa"/>
            </w:tcMar>
            <w:vAlign w:val="center"/>
          </w:tcPr>
          <w:p w:rsidR="001548F9" w:rsidRPr="005312D8" w:rsidRDefault="001548F9" w:rsidP="0048308E">
            <w:pPr>
              <w:spacing w:before="29" w:line="288" w:lineRule="auto"/>
              <w:rPr>
                <w:sz w:val="24"/>
              </w:rPr>
            </w:pPr>
            <w:r w:rsidRPr="005312D8">
              <w:rPr>
                <w:sz w:val="24"/>
              </w:rPr>
              <w:t>应收活期存款利息</w:t>
            </w:r>
          </w:p>
        </w:tc>
        <w:tc>
          <w:tcPr>
            <w:tcW w:w="6209" w:type="dxa"/>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13,636.87</w:t>
            </w:r>
          </w:p>
        </w:tc>
      </w:tr>
      <w:tr w:rsidR="001548F9" w:rsidRPr="005312D8" w:rsidTr="00A45D60">
        <w:trPr>
          <w:trHeight w:val="223"/>
        </w:trPr>
        <w:tc>
          <w:tcPr>
            <w:tcW w:w="2580" w:type="dxa"/>
            <w:tcMar>
              <w:left w:w="85" w:type="dxa"/>
              <w:right w:w="85" w:type="dxa"/>
            </w:tcMar>
            <w:vAlign w:val="center"/>
          </w:tcPr>
          <w:p w:rsidR="001548F9" w:rsidRPr="005312D8" w:rsidRDefault="001548F9" w:rsidP="0048308E">
            <w:pPr>
              <w:spacing w:before="29" w:line="288" w:lineRule="auto"/>
              <w:rPr>
                <w:sz w:val="24"/>
              </w:rPr>
            </w:pPr>
            <w:r w:rsidRPr="005312D8">
              <w:rPr>
                <w:sz w:val="24"/>
              </w:rPr>
              <w:t>应收定期存款利息</w:t>
            </w:r>
          </w:p>
        </w:tc>
        <w:tc>
          <w:tcPr>
            <w:tcW w:w="6209" w:type="dxa"/>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A45D60">
        <w:trPr>
          <w:trHeight w:val="223"/>
        </w:trPr>
        <w:tc>
          <w:tcPr>
            <w:tcW w:w="2580" w:type="dxa"/>
            <w:tcMar>
              <w:left w:w="85" w:type="dxa"/>
              <w:right w:w="85" w:type="dxa"/>
            </w:tcMar>
            <w:vAlign w:val="center"/>
          </w:tcPr>
          <w:p w:rsidR="001548F9" w:rsidRPr="005312D8" w:rsidRDefault="001548F9" w:rsidP="0048308E">
            <w:pPr>
              <w:spacing w:before="29" w:line="288" w:lineRule="auto"/>
              <w:rPr>
                <w:sz w:val="24"/>
              </w:rPr>
            </w:pPr>
            <w:r w:rsidRPr="005312D8">
              <w:rPr>
                <w:sz w:val="24"/>
              </w:rPr>
              <w:t>应收其他存款利息</w:t>
            </w:r>
          </w:p>
        </w:tc>
        <w:tc>
          <w:tcPr>
            <w:tcW w:w="6209" w:type="dxa"/>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A45D60">
        <w:trPr>
          <w:trHeight w:val="223"/>
        </w:trPr>
        <w:tc>
          <w:tcPr>
            <w:tcW w:w="2580" w:type="dxa"/>
            <w:tcMar>
              <w:left w:w="85" w:type="dxa"/>
              <w:right w:w="85" w:type="dxa"/>
            </w:tcMar>
            <w:vAlign w:val="center"/>
          </w:tcPr>
          <w:p w:rsidR="001548F9" w:rsidRPr="005312D8" w:rsidRDefault="001548F9" w:rsidP="0048308E">
            <w:pPr>
              <w:spacing w:before="29" w:line="288" w:lineRule="auto"/>
              <w:rPr>
                <w:sz w:val="24"/>
              </w:rPr>
            </w:pPr>
            <w:r w:rsidRPr="005312D8">
              <w:rPr>
                <w:sz w:val="24"/>
              </w:rPr>
              <w:t>应收结算备付金利息</w:t>
            </w:r>
          </w:p>
        </w:tc>
        <w:tc>
          <w:tcPr>
            <w:tcW w:w="6209" w:type="dxa"/>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619.80</w:t>
            </w:r>
          </w:p>
        </w:tc>
      </w:tr>
      <w:tr w:rsidR="001548F9" w:rsidRPr="005312D8" w:rsidTr="00A45D60">
        <w:trPr>
          <w:trHeight w:val="269"/>
        </w:trPr>
        <w:tc>
          <w:tcPr>
            <w:tcW w:w="2580" w:type="dxa"/>
            <w:tcMar>
              <w:left w:w="85" w:type="dxa"/>
              <w:right w:w="85" w:type="dxa"/>
            </w:tcMar>
            <w:vAlign w:val="center"/>
          </w:tcPr>
          <w:p w:rsidR="001548F9" w:rsidRPr="005312D8" w:rsidRDefault="001548F9" w:rsidP="0048308E">
            <w:pPr>
              <w:spacing w:before="29" w:line="288" w:lineRule="auto"/>
              <w:rPr>
                <w:sz w:val="24"/>
              </w:rPr>
            </w:pPr>
            <w:r w:rsidRPr="005312D8">
              <w:rPr>
                <w:sz w:val="24"/>
              </w:rPr>
              <w:t>应收债券利息</w:t>
            </w:r>
          </w:p>
        </w:tc>
        <w:tc>
          <w:tcPr>
            <w:tcW w:w="6209" w:type="dxa"/>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w:t>
            </w:r>
          </w:p>
        </w:tc>
      </w:tr>
      <w:tr w:rsidR="005312D8" w:rsidRPr="005312D8" w:rsidTr="00A45D60">
        <w:trPr>
          <w:trHeight w:val="287"/>
        </w:trPr>
        <w:tc>
          <w:tcPr>
            <w:tcW w:w="2580" w:type="dxa"/>
            <w:tcMar>
              <w:left w:w="108" w:type="dxa"/>
              <w:right w:w="108" w:type="dxa"/>
            </w:tcMar>
            <w:vAlign w:val="bottom"/>
          </w:tcPr>
          <w:p w:rsidR="005312D8" w:rsidRPr="00A45D60" w:rsidRDefault="005312D8" w:rsidP="00F51CBC">
            <w:pPr>
              <w:spacing w:before="29" w:line="288" w:lineRule="auto"/>
              <w:rPr>
                <w:sz w:val="24"/>
              </w:rPr>
            </w:pPr>
            <w:r w:rsidRPr="00A45D60">
              <w:rPr>
                <w:rFonts w:hint="eastAsia"/>
                <w:sz w:val="24"/>
              </w:rPr>
              <w:t>应收资产支持证券利息</w:t>
            </w:r>
          </w:p>
        </w:tc>
        <w:tc>
          <w:tcPr>
            <w:tcW w:w="6209" w:type="dxa"/>
            <w:tcMar>
              <w:left w:w="108" w:type="dxa"/>
              <w:right w:w="108" w:type="dxa"/>
            </w:tcMar>
          </w:tcPr>
          <w:p w:rsidR="005312D8" w:rsidRPr="00A45D60" w:rsidRDefault="005312D8" w:rsidP="00F51CBC">
            <w:pPr>
              <w:spacing w:before="29" w:line="288" w:lineRule="auto"/>
              <w:jc w:val="right"/>
              <w:rPr>
                <w:sz w:val="24"/>
              </w:rPr>
            </w:pPr>
            <w:r w:rsidRPr="00A45D60">
              <w:rPr>
                <w:sz w:val="24"/>
              </w:rPr>
              <w:t>-</w:t>
            </w:r>
          </w:p>
        </w:tc>
      </w:tr>
      <w:tr w:rsidR="001548F9" w:rsidRPr="005312D8" w:rsidTr="00A45D60">
        <w:trPr>
          <w:trHeight w:val="287"/>
        </w:trPr>
        <w:tc>
          <w:tcPr>
            <w:tcW w:w="2580" w:type="dxa"/>
            <w:tcMar>
              <w:left w:w="85" w:type="dxa"/>
              <w:right w:w="85" w:type="dxa"/>
            </w:tcMar>
            <w:vAlign w:val="center"/>
          </w:tcPr>
          <w:p w:rsidR="001548F9" w:rsidRPr="005312D8" w:rsidRDefault="001548F9" w:rsidP="0048308E">
            <w:pPr>
              <w:spacing w:before="29" w:line="288" w:lineRule="auto"/>
              <w:rPr>
                <w:sz w:val="24"/>
              </w:rPr>
            </w:pPr>
            <w:r w:rsidRPr="005312D8">
              <w:rPr>
                <w:sz w:val="24"/>
              </w:rPr>
              <w:t>应收买入返售证券利息</w:t>
            </w:r>
          </w:p>
        </w:tc>
        <w:tc>
          <w:tcPr>
            <w:tcW w:w="6209" w:type="dxa"/>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A45D60">
        <w:trPr>
          <w:trHeight w:val="305"/>
        </w:trPr>
        <w:tc>
          <w:tcPr>
            <w:tcW w:w="2580" w:type="dxa"/>
            <w:tcMar>
              <w:left w:w="85" w:type="dxa"/>
              <w:right w:w="85" w:type="dxa"/>
            </w:tcMar>
            <w:vAlign w:val="center"/>
          </w:tcPr>
          <w:p w:rsidR="001548F9" w:rsidRPr="005312D8" w:rsidRDefault="001548F9" w:rsidP="0048308E">
            <w:pPr>
              <w:spacing w:before="29" w:line="288" w:lineRule="auto"/>
              <w:rPr>
                <w:sz w:val="24"/>
              </w:rPr>
            </w:pPr>
            <w:r w:rsidRPr="005312D8">
              <w:rPr>
                <w:sz w:val="24"/>
              </w:rPr>
              <w:t>应收申购款利息</w:t>
            </w:r>
          </w:p>
        </w:tc>
        <w:tc>
          <w:tcPr>
            <w:tcW w:w="6209" w:type="dxa"/>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0.98</w:t>
            </w:r>
          </w:p>
        </w:tc>
      </w:tr>
      <w:tr w:rsidR="00624B45" w:rsidRPr="005312D8" w:rsidTr="00A45D60">
        <w:trPr>
          <w:trHeight w:val="305"/>
        </w:trPr>
        <w:tc>
          <w:tcPr>
            <w:tcW w:w="2580" w:type="dxa"/>
            <w:tcMar>
              <w:left w:w="85" w:type="dxa"/>
              <w:right w:w="85" w:type="dxa"/>
            </w:tcMar>
            <w:vAlign w:val="center"/>
          </w:tcPr>
          <w:p w:rsidR="00624B45" w:rsidRPr="005312D8" w:rsidRDefault="00624B45" w:rsidP="0048308E">
            <w:pPr>
              <w:spacing w:before="29" w:line="288" w:lineRule="auto"/>
              <w:rPr>
                <w:sz w:val="24"/>
              </w:rPr>
            </w:pPr>
            <w:r w:rsidRPr="005312D8">
              <w:rPr>
                <w:sz w:val="24"/>
              </w:rPr>
              <w:t>应收黄金合约拆借孳息</w:t>
            </w:r>
          </w:p>
        </w:tc>
        <w:tc>
          <w:tcPr>
            <w:tcW w:w="6209" w:type="dxa"/>
            <w:tcMar>
              <w:left w:w="85" w:type="dxa"/>
              <w:right w:w="85" w:type="dxa"/>
            </w:tcMar>
            <w:vAlign w:val="center"/>
          </w:tcPr>
          <w:p w:rsidR="00624B45" w:rsidRPr="005312D8" w:rsidRDefault="006131F4" w:rsidP="0048308E">
            <w:pPr>
              <w:spacing w:before="29" w:line="288" w:lineRule="auto"/>
              <w:jc w:val="right"/>
              <w:rPr>
                <w:sz w:val="24"/>
              </w:rPr>
            </w:pPr>
            <w:r w:rsidRPr="005312D8">
              <w:rPr>
                <w:sz w:val="24"/>
              </w:rPr>
              <w:t>-</w:t>
            </w:r>
          </w:p>
        </w:tc>
      </w:tr>
      <w:tr w:rsidR="001548F9" w:rsidRPr="005312D8" w:rsidTr="00A45D60">
        <w:trPr>
          <w:trHeight w:val="305"/>
        </w:trPr>
        <w:tc>
          <w:tcPr>
            <w:tcW w:w="2580" w:type="dxa"/>
            <w:tcMar>
              <w:left w:w="85" w:type="dxa"/>
              <w:right w:w="85" w:type="dxa"/>
            </w:tcMar>
            <w:vAlign w:val="center"/>
          </w:tcPr>
          <w:p w:rsidR="001548F9" w:rsidRPr="005312D8" w:rsidRDefault="001548F9" w:rsidP="0048308E">
            <w:pPr>
              <w:spacing w:before="29" w:line="288" w:lineRule="auto"/>
              <w:rPr>
                <w:sz w:val="24"/>
              </w:rPr>
            </w:pPr>
            <w:r w:rsidRPr="005312D8">
              <w:rPr>
                <w:sz w:val="24"/>
              </w:rPr>
              <w:t>其他</w:t>
            </w:r>
          </w:p>
        </w:tc>
        <w:tc>
          <w:tcPr>
            <w:tcW w:w="6209" w:type="dxa"/>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178.20</w:t>
            </w:r>
          </w:p>
        </w:tc>
      </w:tr>
      <w:tr w:rsidR="001548F9" w:rsidRPr="005312D8" w:rsidTr="00A45D60">
        <w:trPr>
          <w:trHeight w:val="330"/>
        </w:trPr>
        <w:tc>
          <w:tcPr>
            <w:tcW w:w="2580" w:type="dxa"/>
            <w:tcMar>
              <w:left w:w="85" w:type="dxa"/>
              <w:right w:w="85" w:type="dxa"/>
            </w:tcMar>
            <w:vAlign w:val="center"/>
          </w:tcPr>
          <w:p w:rsidR="001548F9" w:rsidRPr="005312D8" w:rsidRDefault="001548F9" w:rsidP="0048308E">
            <w:pPr>
              <w:spacing w:before="29" w:line="288" w:lineRule="auto"/>
              <w:jc w:val="center"/>
              <w:rPr>
                <w:sz w:val="24"/>
              </w:rPr>
            </w:pPr>
            <w:r w:rsidRPr="005312D8">
              <w:rPr>
                <w:sz w:val="24"/>
              </w:rPr>
              <w:t>合计</w:t>
            </w:r>
          </w:p>
        </w:tc>
        <w:tc>
          <w:tcPr>
            <w:tcW w:w="6209" w:type="dxa"/>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14,435.85</w:t>
            </w:r>
          </w:p>
        </w:tc>
      </w:tr>
    </w:tbl>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6.4.7.6 </w:t>
      </w:r>
      <w:r w:rsidRPr="005312D8">
        <w:rPr>
          <w:b/>
          <w:color w:val="000000"/>
          <w:sz w:val="24"/>
        </w:rPr>
        <w:t>其他资产</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本基金本报告期末未持有其他资产。</w:t>
      </w:r>
    </w:p>
    <w:p w:rsidR="001548F9" w:rsidRPr="005312D8" w:rsidRDefault="001548F9" w:rsidP="0048308E">
      <w:pPr>
        <w:spacing w:before="29" w:line="288" w:lineRule="auto"/>
        <w:rPr>
          <w:color w:val="000000"/>
          <w:sz w:val="24"/>
        </w:rPr>
      </w:pPr>
    </w:p>
    <w:p w:rsidR="00273210" w:rsidRPr="00EB728B" w:rsidRDefault="00273210" w:rsidP="00EB728B">
      <w:pPr>
        <w:spacing w:before="29" w:line="288" w:lineRule="auto"/>
        <w:rPr>
          <w:b/>
          <w:bCs/>
          <w:color w:val="000000"/>
          <w:kern w:val="0"/>
          <w:sz w:val="24"/>
        </w:rPr>
      </w:pPr>
      <w:r w:rsidRPr="00EB728B">
        <w:rPr>
          <w:b/>
          <w:bCs/>
          <w:color w:val="000000"/>
          <w:kern w:val="0"/>
          <w:sz w:val="24"/>
        </w:rPr>
        <w:t xml:space="preserve">6.4.7.7 </w:t>
      </w:r>
      <w:r w:rsidRPr="00EB728B">
        <w:rPr>
          <w:b/>
          <w:bCs/>
          <w:color w:val="000000"/>
          <w:kern w:val="0"/>
          <w:sz w:val="24"/>
        </w:rPr>
        <w:t>应付交易费用</w:t>
      </w:r>
    </w:p>
    <w:p w:rsidR="00273210" w:rsidRPr="00EB728B" w:rsidRDefault="00273210" w:rsidP="00273210">
      <w:pPr>
        <w:autoSpaceDE w:val="0"/>
        <w:autoSpaceDN w:val="0"/>
        <w:adjustRightInd w:val="0"/>
        <w:spacing w:before="29" w:line="288" w:lineRule="auto"/>
        <w:ind w:left="15"/>
        <w:jc w:val="right"/>
        <w:rPr>
          <w:rFonts w:eastAsiaTheme="minorEastAsia"/>
          <w:color w:val="000000"/>
          <w:kern w:val="0"/>
          <w:sz w:val="24"/>
        </w:rPr>
      </w:pPr>
      <w:r w:rsidRPr="00EB728B">
        <w:rPr>
          <w:rFonts w:eastAsiaTheme="minorEastAsia"/>
          <w:color w:val="000000"/>
          <w:sz w:val="24"/>
        </w:rPr>
        <w:t>单位：人民币元</w:t>
      </w:r>
    </w:p>
    <w:tbl>
      <w:tblPr>
        <w:tblW w:w="92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51"/>
        <w:gridCol w:w="5528"/>
      </w:tblGrid>
      <w:tr w:rsidR="00273210" w:rsidRPr="00EB728B" w:rsidTr="00EB728B">
        <w:trPr>
          <w:trHeight w:val="285"/>
        </w:trPr>
        <w:tc>
          <w:tcPr>
            <w:tcW w:w="3751" w:type="dxa"/>
            <w:vAlign w:val="center"/>
          </w:tcPr>
          <w:p w:rsidR="00273210" w:rsidRPr="00EB728B" w:rsidRDefault="00273210" w:rsidP="00F51CBC">
            <w:pPr>
              <w:jc w:val="center"/>
              <w:rPr>
                <w:rFonts w:eastAsiaTheme="minorEastAsia"/>
                <w:sz w:val="24"/>
              </w:rPr>
            </w:pPr>
            <w:r w:rsidRPr="00EB728B">
              <w:rPr>
                <w:rFonts w:eastAsiaTheme="minorEastAsia"/>
                <w:sz w:val="24"/>
              </w:rPr>
              <w:t>项目</w:t>
            </w:r>
          </w:p>
        </w:tc>
        <w:tc>
          <w:tcPr>
            <w:tcW w:w="5528" w:type="dxa"/>
            <w:vAlign w:val="bottom"/>
          </w:tcPr>
          <w:p w:rsidR="00273210" w:rsidRPr="00EB728B" w:rsidRDefault="00273210" w:rsidP="00F51CBC">
            <w:pPr>
              <w:jc w:val="center"/>
              <w:rPr>
                <w:rFonts w:eastAsiaTheme="minorEastAsia"/>
                <w:sz w:val="24"/>
              </w:rPr>
            </w:pPr>
            <w:r w:rsidRPr="00EB728B">
              <w:rPr>
                <w:rFonts w:eastAsiaTheme="minorEastAsia"/>
                <w:sz w:val="24"/>
              </w:rPr>
              <w:t>本期末</w:t>
            </w:r>
          </w:p>
          <w:p w:rsidR="00273210" w:rsidRPr="00EB728B" w:rsidRDefault="00273210" w:rsidP="00F51CBC">
            <w:pPr>
              <w:jc w:val="center"/>
              <w:rPr>
                <w:rFonts w:eastAsiaTheme="minorEastAsia"/>
                <w:sz w:val="24"/>
              </w:rPr>
            </w:pPr>
            <w:r w:rsidRPr="00EB728B">
              <w:rPr>
                <w:rFonts w:eastAsiaTheme="minorEastAsia"/>
                <w:sz w:val="24"/>
              </w:rPr>
              <w:t>2020</w:t>
            </w:r>
            <w:r w:rsidRPr="00EB728B">
              <w:rPr>
                <w:rFonts w:eastAsiaTheme="minorEastAsia"/>
                <w:sz w:val="24"/>
              </w:rPr>
              <w:t>年</w:t>
            </w:r>
            <w:r w:rsidRPr="00EB728B">
              <w:rPr>
                <w:rFonts w:eastAsiaTheme="minorEastAsia"/>
                <w:sz w:val="24"/>
              </w:rPr>
              <w:t>6</w:t>
            </w:r>
            <w:r w:rsidRPr="00EB728B">
              <w:rPr>
                <w:rFonts w:eastAsiaTheme="minorEastAsia"/>
                <w:sz w:val="24"/>
              </w:rPr>
              <w:t>月</w:t>
            </w:r>
            <w:r w:rsidRPr="00EB728B">
              <w:rPr>
                <w:rFonts w:eastAsiaTheme="minorEastAsia"/>
                <w:sz w:val="24"/>
              </w:rPr>
              <w:t>30</w:t>
            </w:r>
            <w:r w:rsidRPr="00EB728B">
              <w:rPr>
                <w:rFonts w:eastAsiaTheme="minorEastAsia"/>
                <w:sz w:val="24"/>
              </w:rPr>
              <w:t>日</w:t>
            </w:r>
          </w:p>
        </w:tc>
      </w:tr>
      <w:tr w:rsidR="00273210" w:rsidRPr="00EB728B" w:rsidTr="00EB728B">
        <w:trPr>
          <w:trHeight w:val="211"/>
        </w:trPr>
        <w:tc>
          <w:tcPr>
            <w:tcW w:w="3751" w:type="dxa"/>
            <w:vAlign w:val="bottom"/>
          </w:tcPr>
          <w:p w:rsidR="00273210" w:rsidRPr="00EB728B" w:rsidRDefault="00273210" w:rsidP="00F51CBC">
            <w:pPr>
              <w:rPr>
                <w:rFonts w:eastAsiaTheme="minorEastAsia"/>
                <w:sz w:val="24"/>
              </w:rPr>
            </w:pPr>
            <w:r w:rsidRPr="00EB728B">
              <w:rPr>
                <w:rFonts w:eastAsiaTheme="minorEastAsia"/>
                <w:sz w:val="24"/>
              </w:rPr>
              <w:t>交易所市场应付交易费用</w:t>
            </w:r>
          </w:p>
        </w:tc>
        <w:tc>
          <w:tcPr>
            <w:tcW w:w="5528" w:type="dxa"/>
            <w:vAlign w:val="bottom"/>
          </w:tcPr>
          <w:p w:rsidR="00273210" w:rsidRPr="00EB728B" w:rsidRDefault="00273210" w:rsidP="00F51CBC">
            <w:pPr>
              <w:jc w:val="right"/>
              <w:rPr>
                <w:rFonts w:eastAsiaTheme="minorEastAsia"/>
                <w:sz w:val="24"/>
              </w:rPr>
            </w:pPr>
            <w:r w:rsidRPr="00EB728B">
              <w:rPr>
                <w:rFonts w:eastAsiaTheme="minorEastAsia"/>
                <w:sz w:val="24"/>
              </w:rPr>
              <w:t>933,110.88</w:t>
            </w:r>
          </w:p>
        </w:tc>
      </w:tr>
      <w:tr w:rsidR="00273210" w:rsidRPr="00EB728B" w:rsidTr="00EB728B">
        <w:trPr>
          <w:trHeight w:val="296"/>
        </w:trPr>
        <w:tc>
          <w:tcPr>
            <w:tcW w:w="3751" w:type="dxa"/>
            <w:vAlign w:val="bottom"/>
          </w:tcPr>
          <w:p w:rsidR="00273210" w:rsidRPr="00EB728B" w:rsidRDefault="00273210" w:rsidP="00F51CBC">
            <w:pPr>
              <w:rPr>
                <w:rFonts w:eastAsiaTheme="minorEastAsia"/>
                <w:sz w:val="24"/>
              </w:rPr>
            </w:pPr>
            <w:r w:rsidRPr="00EB728B">
              <w:rPr>
                <w:rFonts w:eastAsiaTheme="minorEastAsia"/>
                <w:sz w:val="24"/>
              </w:rPr>
              <w:t>银行间市场应付交易费用</w:t>
            </w:r>
          </w:p>
        </w:tc>
        <w:tc>
          <w:tcPr>
            <w:tcW w:w="5528" w:type="dxa"/>
            <w:vAlign w:val="bottom"/>
          </w:tcPr>
          <w:p w:rsidR="00273210" w:rsidRPr="00EB728B" w:rsidRDefault="00273210" w:rsidP="00F51CBC">
            <w:pPr>
              <w:jc w:val="right"/>
              <w:rPr>
                <w:rFonts w:eastAsiaTheme="minorEastAsia"/>
                <w:sz w:val="24"/>
              </w:rPr>
            </w:pPr>
            <w:r w:rsidRPr="00EB728B">
              <w:rPr>
                <w:rFonts w:eastAsiaTheme="minorEastAsia"/>
                <w:sz w:val="24"/>
              </w:rPr>
              <w:t>-</w:t>
            </w:r>
          </w:p>
        </w:tc>
      </w:tr>
      <w:tr w:rsidR="00273210" w:rsidRPr="00EB728B" w:rsidTr="00EB728B">
        <w:trPr>
          <w:trHeight w:val="285"/>
        </w:trPr>
        <w:tc>
          <w:tcPr>
            <w:tcW w:w="3751" w:type="dxa"/>
            <w:vAlign w:val="center"/>
          </w:tcPr>
          <w:p w:rsidR="00273210" w:rsidRPr="00EB728B" w:rsidRDefault="00273210" w:rsidP="00F51CBC">
            <w:pPr>
              <w:rPr>
                <w:rFonts w:eastAsiaTheme="minorEastAsia"/>
                <w:sz w:val="24"/>
              </w:rPr>
            </w:pPr>
            <w:r w:rsidRPr="00EB728B">
              <w:rPr>
                <w:rFonts w:eastAsiaTheme="minorEastAsia"/>
                <w:sz w:val="24"/>
              </w:rPr>
              <w:t>合计</w:t>
            </w:r>
          </w:p>
        </w:tc>
        <w:tc>
          <w:tcPr>
            <w:tcW w:w="5528" w:type="dxa"/>
            <w:vAlign w:val="bottom"/>
          </w:tcPr>
          <w:p w:rsidR="00273210" w:rsidRPr="00EB728B" w:rsidRDefault="00273210" w:rsidP="00F51CBC">
            <w:pPr>
              <w:jc w:val="right"/>
              <w:rPr>
                <w:rFonts w:eastAsiaTheme="minorEastAsia"/>
                <w:sz w:val="24"/>
              </w:rPr>
            </w:pPr>
            <w:r w:rsidRPr="00EB728B">
              <w:rPr>
                <w:rFonts w:eastAsiaTheme="minorEastAsia"/>
                <w:sz w:val="24"/>
              </w:rPr>
              <w:t>933,110.88</w:t>
            </w:r>
          </w:p>
        </w:tc>
      </w:tr>
    </w:tbl>
    <w:p w:rsidR="001548F9" w:rsidRPr="005312D8" w:rsidRDefault="001548F9" w:rsidP="0048308E">
      <w:pPr>
        <w:spacing w:before="29" w:line="288" w:lineRule="auto"/>
        <w:rPr>
          <w:b/>
          <w:bCs/>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6.4.7.8 </w:t>
      </w:r>
      <w:r w:rsidRPr="005312D8">
        <w:rPr>
          <w:b/>
          <w:color w:val="000000"/>
          <w:sz w:val="24"/>
        </w:rPr>
        <w:t>其他负债</w:t>
      </w:r>
    </w:p>
    <w:p w:rsidR="001548F9" w:rsidRPr="005312D8" w:rsidRDefault="001548F9" w:rsidP="0048308E">
      <w:pPr>
        <w:spacing w:before="29" w:line="288" w:lineRule="auto"/>
        <w:jc w:val="right"/>
        <w:rPr>
          <w:color w:val="00000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10"/>
        <w:gridCol w:w="5388"/>
      </w:tblGrid>
      <w:tr w:rsidR="001548F9" w:rsidRPr="005312D8" w:rsidTr="004A54E9">
        <w:trPr>
          <w:trHeight w:val="330"/>
        </w:trPr>
        <w:tc>
          <w:tcPr>
            <w:tcW w:w="3701" w:type="dxa"/>
            <w:tcMar>
              <w:left w:w="108" w:type="dxa"/>
              <w:right w:w="108" w:type="dxa"/>
            </w:tcMar>
            <w:vAlign w:val="center"/>
          </w:tcPr>
          <w:p w:rsidR="001548F9" w:rsidRPr="005312D8" w:rsidRDefault="001548F9" w:rsidP="0048308E">
            <w:pPr>
              <w:spacing w:before="29" w:line="288" w:lineRule="auto"/>
              <w:jc w:val="center"/>
              <w:rPr>
                <w:sz w:val="24"/>
              </w:rPr>
            </w:pPr>
            <w:r w:rsidRPr="005312D8">
              <w:rPr>
                <w:sz w:val="24"/>
              </w:rPr>
              <w:t>项目</w:t>
            </w:r>
          </w:p>
        </w:tc>
        <w:tc>
          <w:tcPr>
            <w:tcW w:w="5528" w:type="dxa"/>
            <w:tcMar>
              <w:left w:w="108" w:type="dxa"/>
              <w:right w:w="108" w:type="dxa"/>
            </w:tcMar>
            <w:vAlign w:val="center"/>
          </w:tcPr>
          <w:p w:rsidR="001548F9" w:rsidRPr="005312D8" w:rsidRDefault="001548F9" w:rsidP="0048308E">
            <w:pPr>
              <w:spacing w:before="29" w:line="288" w:lineRule="auto"/>
              <w:jc w:val="center"/>
              <w:rPr>
                <w:kern w:val="0"/>
                <w:sz w:val="24"/>
              </w:rPr>
            </w:pPr>
            <w:r w:rsidRPr="005312D8">
              <w:rPr>
                <w:kern w:val="0"/>
                <w:sz w:val="24"/>
              </w:rPr>
              <w:t>本期末</w:t>
            </w:r>
          </w:p>
          <w:p w:rsidR="001548F9" w:rsidRPr="005312D8" w:rsidRDefault="001548F9" w:rsidP="0048308E">
            <w:pPr>
              <w:spacing w:before="29" w:line="288" w:lineRule="auto"/>
              <w:jc w:val="center"/>
              <w:rPr>
                <w:sz w:val="24"/>
              </w:rPr>
            </w:pPr>
            <w:r w:rsidRPr="005312D8">
              <w:rPr>
                <w:sz w:val="24"/>
              </w:rPr>
              <w:t>2020</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9E2237">
        <w:trPr>
          <w:trHeight w:val="325"/>
        </w:trPr>
        <w:tc>
          <w:tcPr>
            <w:tcW w:w="3701" w:type="dxa"/>
            <w:tcMar>
              <w:left w:w="0" w:type="dxa"/>
              <w:right w:w="0" w:type="dxa"/>
            </w:tcMar>
            <w:vAlign w:val="center"/>
          </w:tcPr>
          <w:p w:rsidR="001548F9" w:rsidRPr="005312D8" w:rsidRDefault="001548F9" w:rsidP="0048308E">
            <w:pPr>
              <w:spacing w:before="29" w:line="288" w:lineRule="auto"/>
              <w:rPr>
                <w:sz w:val="24"/>
              </w:rPr>
            </w:pPr>
            <w:r w:rsidRPr="005312D8">
              <w:rPr>
                <w:sz w:val="24"/>
              </w:rPr>
              <w:t>应付券商交易单元保证金</w:t>
            </w:r>
          </w:p>
        </w:tc>
        <w:tc>
          <w:tcPr>
            <w:tcW w:w="552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9E2237">
        <w:trPr>
          <w:trHeight w:val="325"/>
        </w:trPr>
        <w:tc>
          <w:tcPr>
            <w:tcW w:w="3701" w:type="dxa"/>
            <w:tcMar>
              <w:left w:w="0" w:type="dxa"/>
              <w:right w:w="0" w:type="dxa"/>
            </w:tcMar>
            <w:vAlign w:val="center"/>
          </w:tcPr>
          <w:p w:rsidR="001548F9" w:rsidRPr="005312D8" w:rsidRDefault="001548F9" w:rsidP="0048308E">
            <w:pPr>
              <w:spacing w:before="29" w:line="288" w:lineRule="auto"/>
              <w:rPr>
                <w:sz w:val="24"/>
              </w:rPr>
            </w:pPr>
            <w:r w:rsidRPr="005312D8">
              <w:rPr>
                <w:sz w:val="24"/>
              </w:rPr>
              <w:t>应付赎回费</w:t>
            </w:r>
          </w:p>
        </w:tc>
        <w:tc>
          <w:tcPr>
            <w:tcW w:w="552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5,730.92</w:t>
            </w:r>
          </w:p>
        </w:tc>
      </w:tr>
      <w:tr w:rsidR="00C7516C">
        <w:tc>
          <w:tcPr>
            <w:tcW w:w="3610" w:type="dxa"/>
            <w:vAlign w:val="center"/>
          </w:tcPr>
          <w:p w:rsidR="00C7516C" w:rsidRDefault="00414411">
            <w:pPr>
              <w:jc w:val="left"/>
            </w:pPr>
            <w:r>
              <w:rPr>
                <w:sz w:val="24"/>
              </w:rPr>
              <w:t>预提信息披露费</w:t>
            </w:r>
          </w:p>
        </w:tc>
        <w:tc>
          <w:tcPr>
            <w:tcW w:w="5388" w:type="dxa"/>
            <w:vAlign w:val="center"/>
          </w:tcPr>
          <w:p w:rsidR="00C7516C" w:rsidRDefault="00414411">
            <w:pPr>
              <w:jc w:val="right"/>
            </w:pPr>
            <w:r>
              <w:rPr>
                <w:sz w:val="24"/>
              </w:rPr>
              <w:t>59,672.34</w:t>
            </w:r>
          </w:p>
        </w:tc>
      </w:tr>
      <w:tr w:rsidR="00C7516C">
        <w:tc>
          <w:tcPr>
            <w:tcW w:w="3610" w:type="dxa"/>
            <w:vAlign w:val="center"/>
          </w:tcPr>
          <w:p w:rsidR="00C7516C" w:rsidRDefault="00414411">
            <w:pPr>
              <w:jc w:val="left"/>
            </w:pPr>
            <w:r>
              <w:rPr>
                <w:sz w:val="24"/>
              </w:rPr>
              <w:t>预提审计费</w:t>
            </w:r>
          </w:p>
        </w:tc>
        <w:tc>
          <w:tcPr>
            <w:tcW w:w="5388" w:type="dxa"/>
            <w:vAlign w:val="center"/>
          </w:tcPr>
          <w:p w:rsidR="00C7516C" w:rsidRDefault="00414411">
            <w:pPr>
              <w:jc w:val="right"/>
            </w:pPr>
            <w:r>
              <w:rPr>
                <w:sz w:val="24"/>
              </w:rPr>
              <w:t>39,781.56</w:t>
            </w:r>
          </w:p>
        </w:tc>
      </w:tr>
      <w:tr w:rsidR="00C7516C">
        <w:tc>
          <w:tcPr>
            <w:tcW w:w="3610" w:type="dxa"/>
            <w:vAlign w:val="center"/>
          </w:tcPr>
          <w:p w:rsidR="00C7516C" w:rsidRDefault="00414411">
            <w:pPr>
              <w:jc w:val="left"/>
            </w:pPr>
            <w:r>
              <w:rPr>
                <w:sz w:val="24"/>
              </w:rPr>
              <w:lastRenderedPageBreak/>
              <w:t>应付后端申购费</w:t>
            </w:r>
          </w:p>
        </w:tc>
        <w:tc>
          <w:tcPr>
            <w:tcW w:w="5388" w:type="dxa"/>
            <w:vAlign w:val="center"/>
          </w:tcPr>
          <w:p w:rsidR="00C7516C" w:rsidRDefault="00414411">
            <w:pPr>
              <w:jc w:val="right"/>
            </w:pPr>
            <w:r>
              <w:rPr>
                <w:sz w:val="24"/>
              </w:rPr>
              <w:t>7,606.49</w:t>
            </w:r>
          </w:p>
        </w:tc>
      </w:tr>
      <w:tr w:rsidR="00C7516C">
        <w:tc>
          <w:tcPr>
            <w:tcW w:w="3610" w:type="dxa"/>
            <w:vAlign w:val="center"/>
          </w:tcPr>
          <w:p w:rsidR="00C7516C" w:rsidRDefault="00414411">
            <w:pPr>
              <w:jc w:val="left"/>
            </w:pPr>
            <w:r>
              <w:rPr>
                <w:sz w:val="24"/>
              </w:rPr>
              <w:t>预提账户维护费</w:t>
            </w:r>
          </w:p>
        </w:tc>
        <w:tc>
          <w:tcPr>
            <w:tcW w:w="5388" w:type="dxa"/>
            <w:vAlign w:val="center"/>
          </w:tcPr>
          <w:p w:rsidR="00C7516C" w:rsidRDefault="00414411">
            <w:pPr>
              <w:jc w:val="right"/>
            </w:pPr>
            <w:r>
              <w:rPr>
                <w:sz w:val="24"/>
              </w:rPr>
              <w:t>4,500.00</w:t>
            </w:r>
          </w:p>
        </w:tc>
      </w:tr>
      <w:tr w:rsidR="001548F9" w:rsidRPr="005312D8" w:rsidTr="004A54E9">
        <w:trPr>
          <w:trHeight w:val="325"/>
        </w:trPr>
        <w:tc>
          <w:tcPr>
            <w:tcW w:w="3701" w:type="dxa"/>
            <w:tcMar>
              <w:left w:w="108" w:type="dxa"/>
              <w:right w:w="108" w:type="dxa"/>
            </w:tcMar>
            <w:vAlign w:val="center"/>
          </w:tcPr>
          <w:p w:rsidR="001548F9" w:rsidRPr="005312D8" w:rsidRDefault="001548F9" w:rsidP="00C3350E">
            <w:pPr>
              <w:spacing w:before="29" w:line="288" w:lineRule="auto"/>
              <w:jc w:val="left"/>
              <w:rPr>
                <w:sz w:val="24"/>
              </w:rPr>
            </w:pPr>
            <w:r w:rsidRPr="005312D8">
              <w:rPr>
                <w:sz w:val="24"/>
              </w:rPr>
              <w:t>合计</w:t>
            </w:r>
          </w:p>
        </w:tc>
        <w:tc>
          <w:tcPr>
            <w:tcW w:w="552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117,291.31</w:t>
            </w:r>
          </w:p>
        </w:tc>
      </w:tr>
    </w:tbl>
    <w:p w:rsidR="001548F9" w:rsidRPr="005312D8" w:rsidRDefault="001548F9" w:rsidP="0048308E">
      <w:pPr>
        <w:spacing w:before="29" w:line="288" w:lineRule="auto"/>
        <w:rPr>
          <w:b/>
          <w:bCs/>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6.4.7.9 </w:t>
      </w:r>
      <w:r w:rsidRPr="005312D8">
        <w:rPr>
          <w:b/>
          <w:color w:val="000000"/>
          <w:sz w:val="24"/>
        </w:rPr>
        <w:t>实收基金</w:t>
      </w:r>
    </w:p>
    <w:p w:rsidR="00FE7A92" w:rsidRPr="005312D8" w:rsidRDefault="00FE7A92" w:rsidP="00FE7A92">
      <w:pPr>
        <w:wordWrap w:val="0"/>
        <w:spacing w:line="360" w:lineRule="auto"/>
        <w:jc w:val="right"/>
        <w:rPr>
          <w:color w:val="000000"/>
          <w:sz w:val="24"/>
        </w:rPr>
      </w:pPr>
      <w:r w:rsidRPr="005312D8">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99"/>
        <w:gridCol w:w="2764"/>
        <w:gridCol w:w="3235"/>
      </w:tblGrid>
      <w:tr w:rsidR="00FE7A92" w:rsidRPr="005312D8" w:rsidTr="00FE7A92">
        <w:tc>
          <w:tcPr>
            <w:tcW w:w="3119" w:type="dxa"/>
            <w:vMerge w:val="restart"/>
            <w:vAlign w:val="center"/>
          </w:tcPr>
          <w:p w:rsidR="00FE7A92" w:rsidRPr="005312D8" w:rsidRDefault="00FE7A92" w:rsidP="00F51CBC">
            <w:pPr>
              <w:jc w:val="center"/>
              <w:rPr>
                <w:color w:val="000000"/>
                <w:sz w:val="24"/>
              </w:rPr>
            </w:pPr>
            <w:r w:rsidRPr="005312D8">
              <w:rPr>
                <w:color w:val="000000"/>
                <w:kern w:val="0"/>
                <w:sz w:val="24"/>
              </w:rPr>
              <w:t>项目</w:t>
            </w:r>
          </w:p>
        </w:tc>
        <w:tc>
          <w:tcPr>
            <w:tcW w:w="6237" w:type="dxa"/>
            <w:gridSpan w:val="2"/>
            <w:vAlign w:val="center"/>
          </w:tcPr>
          <w:p w:rsidR="00FE7A92" w:rsidRPr="005312D8" w:rsidRDefault="00FE7A92" w:rsidP="00F51CBC">
            <w:pPr>
              <w:jc w:val="center"/>
              <w:rPr>
                <w:color w:val="000000"/>
                <w:sz w:val="24"/>
              </w:rPr>
            </w:pPr>
            <w:r w:rsidRPr="005312D8">
              <w:rPr>
                <w:color w:val="000000"/>
                <w:sz w:val="24"/>
              </w:rPr>
              <w:t>本期</w:t>
            </w:r>
          </w:p>
          <w:p w:rsidR="00FE7A92" w:rsidRPr="005312D8" w:rsidRDefault="00FE7A92" w:rsidP="00F51CBC">
            <w:pPr>
              <w:jc w:val="center"/>
              <w:rPr>
                <w:color w:val="000000"/>
                <w:sz w:val="24"/>
              </w:rPr>
            </w:pPr>
            <w:r w:rsidRPr="005312D8">
              <w:rPr>
                <w:sz w:val="24"/>
              </w:rPr>
              <w:t>2020</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2020</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FE7A92" w:rsidRPr="005312D8" w:rsidTr="00FE7A92">
        <w:tc>
          <w:tcPr>
            <w:tcW w:w="3119" w:type="dxa"/>
            <w:vMerge/>
            <w:vAlign w:val="center"/>
          </w:tcPr>
          <w:p w:rsidR="00FE7A92" w:rsidRPr="005312D8" w:rsidRDefault="00FE7A92" w:rsidP="00F51CBC">
            <w:pPr>
              <w:widowControl/>
              <w:jc w:val="left"/>
              <w:rPr>
                <w:color w:val="000000"/>
                <w:sz w:val="24"/>
              </w:rPr>
            </w:pPr>
          </w:p>
        </w:tc>
        <w:tc>
          <w:tcPr>
            <w:tcW w:w="2873" w:type="dxa"/>
            <w:vAlign w:val="center"/>
          </w:tcPr>
          <w:p w:rsidR="00FE7A92" w:rsidRPr="005312D8" w:rsidRDefault="00FE7A92" w:rsidP="00F51CBC">
            <w:pPr>
              <w:jc w:val="center"/>
              <w:rPr>
                <w:color w:val="000000"/>
                <w:sz w:val="24"/>
              </w:rPr>
            </w:pPr>
            <w:r w:rsidRPr="005312D8">
              <w:rPr>
                <w:color w:val="000000"/>
                <w:sz w:val="24"/>
              </w:rPr>
              <w:t>基金份额（份）</w:t>
            </w:r>
          </w:p>
        </w:tc>
        <w:tc>
          <w:tcPr>
            <w:tcW w:w="3364" w:type="dxa"/>
            <w:vAlign w:val="center"/>
          </w:tcPr>
          <w:p w:rsidR="00FE7A92" w:rsidRPr="005312D8" w:rsidRDefault="00FE7A92" w:rsidP="00F51CBC">
            <w:pPr>
              <w:jc w:val="center"/>
              <w:rPr>
                <w:color w:val="000000"/>
                <w:sz w:val="24"/>
              </w:rPr>
            </w:pPr>
            <w:r w:rsidRPr="005312D8">
              <w:rPr>
                <w:color w:val="000000"/>
                <w:sz w:val="24"/>
              </w:rPr>
              <w:t>账面金额</w:t>
            </w:r>
          </w:p>
        </w:tc>
      </w:tr>
      <w:tr w:rsidR="00FE7A92" w:rsidRPr="005312D8" w:rsidTr="00FE7A92">
        <w:tc>
          <w:tcPr>
            <w:tcW w:w="3119" w:type="dxa"/>
            <w:vAlign w:val="center"/>
          </w:tcPr>
          <w:p w:rsidR="00FE7A92" w:rsidRPr="005312D8" w:rsidRDefault="00FE7A92" w:rsidP="00F51CBC">
            <w:pPr>
              <w:rPr>
                <w:color w:val="000000"/>
                <w:sz w:val="24"/>
              </w:rPr>
            </w:pPr>
            <w:r w:rsidRPr="005312D8">
              <w:rPr>
                <w:color w:val="000000"/>
                <w:sz w:val="24"/>
              </w:rPr>
              <w:t>上年度末</w:t>
            </w:r>
          </w:p>
        </w:tc>
        <w:tc>
          <w:tcPr>
            <w:tcW w:w="2873" w:type="dxa"/>
            <w:vAlign w:val="center"/>
          </w:tcPr>
          <w:p w:rsidR="00FE7A92" w:rsidRPr="005312D8" w:rsidRDefault="00FE7A92" w:rsidP="00F51CBC">
            <w:pPr>
              <w:jc w:val="right"/>
              <w:rPr>
                <w:sz w:val="24"/>
              </w:rPr>
            </w:pPr>
            <w:r w:rsidRPr="005312D8">
              <w:rPr>
                <w:sz w:val="24"/>
              </w:rPr>
              <w:t>448,201,016.72</w:t>
            </w:r>
          </w:p>
        </w:tc>
        <w:tc>
          <w:tcPr>
            <w:tcW w:w="3364" w:type="dxa"/>
            <w:vAlign w:val="center"/>
          </w:tcPr>
          <w:p w:rsidR="00FE7A92" w:rsidRPr="005312D8" w:rsidRDefault="00FE7A92" w:rsidP="00F51CBC">
            <w:pPr>
              <w:jc w:val="right"/>
              <w:rPr>
                <w:sz w:val="24"/>
              </w:rPr>
            </w:pPr>
            <w:r w:rsidRPr="005312D8">
              <w:rPr>
                <w:sz w:val="24"/>
              </w:rPr>
              <w:t>448,201,016.72</w:t>
            </w:r>
          </w:p>
        </w:tc>
      </w:tr>
      <w:tr w:rsidR="00FE7A92" w:rsidRPr="005312D8" w:rsidTr="00FE7A92">
        <w:tc>
          <w:tcPr>
            <w:tcW w:w="3119" w:type="dxa"/>
            <w:vAlign w:val="center"/>
          </w:tcPr>
          <w:p w:rsidR="00FE7A92" w:rsidRPr="005312D8" w:rsidRDefault="00FE7A92" w:rsidP="00F51CBC">
            <w:pPr>
              <w:rPr>
                <w:color w:val="000000"/>
                <w:sz w:val="24"/>
              </w:rPr>
            </w:pPr>
            <w:r w:rsidRPr="005312D8">
              <w:rPr>
                <w:color w:val="000000"/>
                <w:sz w:val="24"/>
              </w:rPr>
              <w:t>本期申购</w:t>
            </w:r>
          </w:p>
        </w:tc>
        <w:tc>
          <w:tcPr>
            <w:tcW w:w="2873" w:type="dxa"/>
            <w:vAlign w:val="center"/>
          </w:tcPr>
          <w:p w:rsidR="00FE7A92" w:rsidRPr="005312D8" w:rsidRDefault="00FE7A92" w:rsidP="00F51CBC">
            <w:pPr>
              <w:jc w:val="right"/>
              <w:rPr>
                <w:sz w:val="24"/>
              </w:rPr>
            </w:pPr>
            <w:r w:rsidRPr="005312D8">
              <w:rPr>
                <w:sz w:val="24"/>
              </w:rPr>
              <w:t>49,179,804.62</w:t>
            </w:r>
          </w:p>
        </w:tc>
        <w:tc>
          <w:tcPr>
            <w:tcW w:w="3364" w:type="dxa"/>
            <w:vAlign w:val="center"/>
          </w:tcPr>
          <w:p w:rsidR="00FE7A92" w:rsidRPr="005312D8" w:rsidRDefault="00FE7A92" w:rsidP="00F51CBC">
            <w:pPr>
              <w:jc w:val="right"/>
              <w:rPr>
                <w:sz w:val="24"/>
              </w:rPr>
            </w:pPr>
            <w:r w:rsidRPr="005312D8">
              <w:rPr>
                <w:sz w:val="24"/>
              </w:rPr>
              <w:t>49,179,804.62</w:t>
            </w:r>
          </w:p>
        </w:tc>
      </w:tr>
      <w:tr w:rsidR="00FE7A92" w:rsidRPr="005312D8" w:rsidTr="00FE7A92">
        <w:tc>
          <w:tcPr>
            <w:tcW w:w="3119" w:type="dxa"/>
            <w:vAlign w:val="center"/>
          </w:tcPr>
          <w:p w:rsidR="00FE7A92" w:rsidRPr="005312D8" w:rsidRDefault="00FE7A92" w:rsidP="00F51CBC">
            <w:pPr>
              <w:rPr>
                <w:color w:val="000000"/>
                <w:sz w:val="24"/>
              </w:rPr>
            </w:pPr>
            <w:r w:rsidRPr="005312D8">
              <w:rPr>
                <w:color w:val="000000"/>
                <w:sz w:val="24"/>
              </w:rPr>
              <w:t>本期赎回</w:t>
            </w:r>
            <w:r w:rsidRPr="005312D8">
              <w:rPr>
                <w:sz w:val="24"/>
              </w:rPr>
              <w:t>（以</w:t>
            </w:r>
            <w:r w:rsidRPr="005312D8">
              <w:rPr>
                <w:sz w:val="24"/>
              </w:rPr>
              <w:t>“-”</w:t>
            </w:r>
            <w:r w:rsidRPr="005312D8">
              <w:rPr>
                <w:sz w:val="24"/>
              </w:rPr>
              <w:t>号填列）</w:t>
            </w:r>
          </w:p>
        </w:tc>
        <w:tc>
          <w:tcPr>
            <w:tcW w:w="2873" w:type="dxa"/>
            <w:vAlign w:val="center"/>
          </w:tcPr>
          <w:p w:rsidR="00FE7A92" w:rsidRPr="005312D8" w:rsidRDefault="00FE7A92" w:rsidP="00F51CBC">
            <w:pPr>
              <w:jc w:val="right"/>
              <w:rPr>
                <w:sz w:val="24"/>
              </w:rPr>
            </w:pPr>
            <w:r w:rsidRPr="005312D8">
              <w:rPr>
                <w:sz w:val="24"/>
              </w:rPr>
              <w:t>-185,244,577.95</w:t>
            </w:r>
          </w:p>
        </w:tc>
        <w:tc>
          <w:tcPr>
            <w:tcW w:w="3364" w:type="dxa"/>
            <w:vAlign w:val="center"/>
          </w:tcPr>
          <w:p w:rsidR="00FE7A92" w:rsidRPr="005312D8" w:rsidRDefault="00FE7A92" w:rsidP="00F51CBC">
            <w:pPr>
              <w:jc w:val="right"/>
              <w:rPr>
                <w:sz w:val="24"/>
              </w:rPr>
            </w:pPr>
            <w:r w:rsidRPr="005312D8">
              <w:rPr>
                <w:sz w:val="24"/>
              </w:rPr>
              <w:t>-185,244,577.95</w:t>
            </w:r>
          </w:p>
        </w:tc>
      </w:tr>
      <w:tr w:rsidR="00FE7A92" w:rsidRPr="005312D8" w:rsidTr="00FE7A92">
        <w:tc>
          <w:tcPr>
            <w:tcW w:w="3119" w:type="dxa"/>
            <w:vAlign w:val="center"/>
          </w:tcPr>
          <w:p w:rsidR="00FE7A92" w:rsidRPr="005312D8" w:rsidRDefault="00FE7A92" w:rsidP="00F51CBC">
            <w:pPr>
              <w:rPr>
                <w:color w:val="000000"/>
                <w:sz w:val="24"/>
              </w:rPr>
            </w:pPr>
            <w:r w:rsidRPr="005312D8">
              <w:rPr>
                <w:sz w:val="24"/>
              </w:rPr>
              <w:t>本期末</w:t>
            </w:r>
          </w:p>
        </w:tc>
        <w:tc>
          <w:tcPr>
            <w:tcW w:w="2873" w:type="dxa"/>
            <w:vAlign w:val="center"/>
          </w:tcPr>
          <w:p w:rsidR="00FE7A92" w:rsidRPr="005312D8" w:rsidRDefault="00FE7A92" w:rsidP="00F51CBC">
            <w:pPr>
              <w:jc w:val="right"/>
              <w:rPr>
                <w:sz w:val="24"/>
              </w:rPr>
            </w:pPr>
            <w:r w:rsidRPr="005312D8">
              <w:rPr>
                <w:sz w:val="24"/>
              </w:rPr>
              <w:t>312,136,243.39</w:t>
            </w:r>
          </w:p>
        </w:tc>
        <w:tc>
          <w:tcPr>
            <w:tcW w:w="3364" w:type="dxa"/>
            <w:vAlign w:val="center"/>
          </w:tcPr>
          <w:p w:rsidR="00FE7A92" w:rsidRPr="005312D8" w:rsidRDefault="00FE7A92" w:rsidP="00F51CBC">
            <w:pPr>
              <w:jc w:val="right"/>
              <w:rPr>
                <w:sz w:val="24"/>
              </w:rPr>
            </w:pPr>
            <w:r w:rsidRPr="005312D8">
              <w:rPr>
                <w:sz w:val="24"/>
              </w:rPr>
              <w:t>312,136,243.39</w:t>
            </w:r>
          </w:p>
        </w:tc>
      </w:tr>
    </w:tbl>
    <w:p w:rsidR="00C7516C" w:rsidRDefault="00414411">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BC03D1" w:rsidRDefault="00FE7A92" w:rsidP="00EB728B">
      <w:pPr>
        <w:tabs>
          <w:tab w:val="left" w:pos="426"/>
        </w:tabs>
        <w:spacing w:before="29" w:line="288" w:lineRule="auto"/>
        <w:ind w:firstLine="480"/>
        <w:jc w:val="left"/>
        <w:rPr>
          <w:kern w:val="0"/>
          <w:sz w:val="24"/>
        </w:rPr>
      </w:pPr>
      <w:r w:rsidRPr="005312D8">
        <w:rPr>
          <w:kern w:val="0"/>
          <w:sz w:val="24"/>
        </w:rPr>
        <w:t>2</w:t>
      </w:r>
      <w:r w:rsidRPr="005312D8">
        <w:rPr>
          <w:kern w:val="0"/>
          <w:sz w:val="24"/>
        </w:rPr>
        <w:t>、如果本报告期间发生转换出业务，则总赎回份额中包含该业务。</w:t>
      </w:r>
    </w:p>
    <w:p w:rsidR="00EB728B" w:rsidRPr="00EB728B" w:rsidRDefault="00EB728B" w:rsidP="00EB728B">
      <w:pPr>
        <w:tabs>
          <w:tab w:val="left" w:pos="426"/>
        </w:tabs>
        <w:spacing w:before="29" w:line="288" w:lineRule="auto"/>
        <w:ind w:firstLine="480"/>
        <w:jc w:val="left"/>
        <w:rPr>
          <w:kern w:val="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6.4.7.10 </w:t>
      </w:r>
      <w:r w:rsidRPr="005312D8">
        <w:rPr>
          <w:b/>
          <w:color w:val="000000"/>
          <w:sz w:val="24"/>
        </w:rPr>
        <w:t>未分配利润</w:t>
      </w:r>
    </w:p>
    <w:p w:rsidR="001548F9" w:rsidRPr="005312D8" w:rsidRDefault="001548F9" w:rsidP="0048308E">
      <w:pPr>
        <w:spacing w:before="29" w:line="288" w:lineRule="auto"/>
        <w:jc w:val="right"/>
        <w:rPr>
          <w:color w:val="00000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8"/>
        <w:gridCol w:w="2100"/>
        <w:gridCol w:w="2100"/>
        <w:gridCol w:w="2100"/>
      </w:tblGrid>
      <w:tr w:rsidR="001548F9" w:rsidRPr="005312D8" w:rsidTr="00AB4FF2">
        <w:tc>
          <w:tcPr>
            <w:tcW w:w="2700" w:type="dxa"/>
            <w:vAlign w:val="center"/>
          </w:tcPr>
          <w:p w:rsidR="001548F9" w:rsidRPr="005312D8" w:rsidRDefault="001548F9" w:rsidP="0048308E">
            <w:pPr>
              <w:spacing w:before="29" w:line="288" w:lineRule="auto"/>
              <w:jc w:val="center"/>
              <w:rPr>
                <w:color w:val="000000"/>
                <w:sz w:val="24"/>
              </w:rPr>
            </w:pPr>
            <w:r w:rsidRPr="005312D8">
              <w:rPr>
                <w:color w:val="000000"/>
                <w:sz w:val="24"/>
              </w:rPr>
              <w:t>项目</w:t>
            </w:r>
          </w:p>
        </w:tc>
        <w:tc>
          <w:tcPr>
            <w:tcW w:w="2100" w:type="dxa"/>
            <w:vAlign w:val="center"/>
          </w:tcPr>
          <w:p w:rsidR="001548F9" w:rsidRPr="005312D8" w:rsidRDefault="001548F9" w:rsidP="0048308E">
            <w:pPr>
              <w:spacing w:before="29" w:line="288" w:lineRule="auto"/>
              <w:jc w:val="center"/>
              <w:rPr>
                <w:color w:val="000000"/>
                <w:sz w:val="24"/>
              </w:rPr>
            </w:pPr>
            <w:r w:rsidRPr="005312D8">
              <w:rPr>
                <w:color w:val="000000"/>
                <w:sz w:val="24"/>
              </w:rPr>
              <w:t>已实现部分</w:t>
            </w:r>
          </w:p>
        </w:tc>
        <w:tc>
          <w:tcPr>
            <w:tcW w:w="2100" w:type="dxa"/>
            <w:vAlign w:val="center"/>
          </w:tcPr>
          <w:p w:rsidR="001548F9" w:rsidRPr="005312D8" w:rsidRDefault="001548F9" w:rsidP="0048308E">
            <w:pPr>
              <w:spacing w:before="29" w:line="288" w:lineRule="auto"/>
              <w:jc w:val="center"/>
              <w:rPr>
                <w:color w:val="000000"/>
                <w:sz w:val="24"/>
              </w:rPr>
            </w:pPr>
            <w:r w:rsidRPr="005312D8">
              <w:rPr>
                <w:color w:val="000000"/>
                <w:sz w:val="24"/>
              </w:rPr>
              <w:t>未实现部分</w:t>
            </w:r>
          </w:p>
        </w:tc>
        <w:tc>
          <w:tcPr>
            <w:tcW w:w="2100" w:type="dxa"/>
            <w:vAlign w:val="center"/>
          </w:tcPr>
          <w:p w:rsidR="001548F9" w:rsidRPr="005312D8" w:rsidRDefault="001548F9" w:rsidP="0048308E">
            <w:pPr>
              <w:spacing w:before="29" w:line="288" w:lineRule="auto"/>
              <w:jc w:val="center"/>
              <w:rPr>
                <w:color w:val="000000"/>
                <w:sz w:val="24"/>
              </w:rPr>
            </w:pPr>
            <w:r w:rsidRPr="005312D8">
              <w:rPr>
                <w:color w:val="000000"/>
                <w:sz w:val="24"/>
              </w:rPr>
              <w:t>未分配利润合计</w:t>
            </w:r>
          </w:p>
        </w:tc>
      </w:tr>
      <w:tr w:rsidR="001548F9" w:rsidRPr="005312D8" w:rsidTr="00AB4FF2">
        <w:tc>
          <w:tcPr>
            <w:tcW w:w="2700" w:type="dxa"/>
            <w:vAlign w:val="center"/>
          </w:tcPr>
          <w:p w:rsidR="001548F9" w:rsidRPr="005312D8" w:rsidRDefault="00D74830" w:rsidP="0048308E">
            <w:pPr>
              <w:spacing w:before="29" w:line="288" w:lineRule="auto"/>
              <w:rPr>
                <w:color w:val="000000"/>
                <w:sz w:val="24"/>
              </w:rPr>
            </w:pPr>
            <w:r w:rsidRPr="005312D8">
              <w:rPr>
                <w:color w:val="000000"/>
                <w:sz w:val="24"/>
              </w:rPr>
              <w:t>上年度末</w:t>
            </w:r>
          </w:p>
        </w:tc>
        <w:tc>
          <w:tcPr>
            <w:tcW w:w="2100" w:type="dxa"/>
            <w:vAlign w:val="center"/>
          </w:tcPr>
          <w:p w:rsidR="001548F9" w:rsidRPr="005312D8" w:rsidRDefault="001548F9" w:rsidP="0048308E">
            <w:pPr>
              <w:spacing w:before="29" w:line="288" w:lineRule="auto"/>
              <w:jc w:val="right"/>
              <w:rPr>
                <w:sz w:val="24"/>
              </w:rPr>
            </w:pPr>
            <w:r w:rsidRPr="005312D8">
              <w:rPr>
                <w:sz w:val="24"/>
              </w:rPr>
              <w:t>315,416,914.80</w:t>
            </w:r>
          </w:p>
        </w:tc>
        <w:tc>
          <w:tcPr>
            <w:tcW w:w="2100" w:type="dxa"/>
            <w:vAlign w:val="center"/>
          </w:tcPr>
          <w:p w:rsidR="001548F9" w:rsidRPr="005312D8" w:rsidRDefault="001548F9" w:rsidP="0048308E">
            <w:pPr>
              <w:spacing w:before="29" w:line="288" w:lineRule="auto"/>
              <w:jc w:val="right"/>
              <w:rPr>
                <w:sz w:val="24"/>
              </w:rPr>
            </w:pPr>
            <w:r w:rsidRPr="005312D8">
              <w:rPr>
                <w:sz w:val="24"/>
              </w:rPr>
              <w:t>-114,679,685.88</w:t>
            </w:r>
          </w:p>
        </w:tc>
        <w:tc>
          <w:tcPr>
            <w:tcW w:w="2100" w:type="dxa"/>
            <w:vAlign w:val="center"/>
          </w:tcPr>
          <w:p w:rsidR="001548F9" w:rsidRPr="005312D8" w:rsidRDefault="001548F9" w:rsidP="0048308E">
            <w:pPr>
              <w:spacing w:before="29" w:line="288" w:lineRule="auto"/>
              <w:jc w:val="right"/>
              <w:rPr>
                <w:sz w:val="24"/>
              </w:rPr>
            </w:pPr>
            <w:r w:rsidRPr="005312D8">
              <w:rPr>
                <w:sz w:val="24"/>
              </w:rPr>
              <w:t>200,737,228.92</w:t>
            </w:r>
          </w:p>
        </w:tc>
      </w:tr>
      <w:tr w:rsidR="001548F9" w:rsidRPr="005312D8" w:rsidTr="00AB4FF2">
        <w:tc>
          <w:tcPr>
            <w:tcW w:w="2700" w:type="dxa"/>
            <w:vAlign w:val="center"/>
          </w:tcPr>
          <w:p w:rsidR="001548F9" w:rsidRPr="005312D8" w:rsidRDefault="001548F9" w:rsidP="0048308E">
            <w:pPr>
              <w:spacing w:before="29" w:line="288" w:lineRule="auto"/>
              <w:rPr>
                <w:color w:val="000000"/>
                <w:sz w:val="24"/>
              </w:rPr>
            </w:pPr>
            <w:r w:rsidRPr="005312D8">
              <w:rPr>
                <w:color w:val="000000"/>
                <w:sz w:val="24"/>
              </w:rPr>
              <w:t>本期利润</w:t>
            </w:r>
          </w:p>
        </w:tc>
        <w:tc>
          <w:tcPr>
            <w:tcW w:w="2100" w:type="dxa"/>
            <w:vAlign w:val="center"/>
          </w:tcPr>
          <w:p w:rsidR="001548F9" w:rsidRPr="005312D8" w:rsidRDefault="001548F9" w:rsidP="0048308E">
            <w:pPr>
              <w:spacing w:before="29" w:line="288" w:lineRule="auto"/>
              <w:jc w:val="right"/>
              <w:rPr>
                <w:sz w:val="24"/>
              </w:rPr>
            </w:pPr>
            <w:r w:rsidRPr="005312D8">
              <w:rPr>
                <w:sz w:val="24"/>
              </w:rPr>
              <w:t>94,151,384.09</w:t>
            </w:r>
          </w:p>
        </w:tc>
        <w:tc>
          <w:tcPr>
            <w:tcW w:w="2100" w:type="dxa"/>
            <w:vAlign w:val="center"/>
          </w:tcPr>
          <w:p w:rsidR="001548F9" w:rsidRPr="005312D8" w:rsidRDefault="001548F9" w:rsidP="0048308E">
            <w:pPr>
              <w:spacing w:before="29" w:line="288" w:lineRule="auto"/>
              <w:jc w:val="right"/>
              <w:rPr>
                <w:sz w:val="24"/>
              </w:rPr>
            </w:pPr>
            <w:r w:rsidRPr="005312D8">
              <w:rPr>
                <w:sz w:val="24"/>
              </w:rPr>
              <w:t>19,509,603.45</w:t>
            </w:r>
          </w:p>
        </w:tc>
        <w:tc>
          <w:tcPr>
            <w:tcW w:w="2100" w:type="dxa"/>
            <w:vAlign w:val="center"/>
          </w:tcPr>
          <w:p w:rsidR="001548F9" w:rsidRPr="005312D8" w:rsidRDefault="001548F9" w:rsidP="0048308E">
            <w:pPr>
              <w:spacing w:before="29" w:line="288" w:lineRule="auto"/>
              <w:jc w:val="right"/>
              <w:rPr>
                <w:sz w:val="24"/>
              </w:rPr>
            </w:pPr>
            <w:r w:rsidRPr="005312D8">
              <w:rPr>
                <w:sz w:val="24"/>
              </w:rPr>
              <w:t>113,660,987.54</w:t>
            </w:r>
          </w:p>
        </w:tc>
      </w:tr>
      <w:tr w:rsidR="001548F9" w:rsidRPr="005312D8" w:rsidTr="00AB4FF2">
        <w:tc>
          <w:tcPr>
            <w:tcW w:w="2700" w:type="dxa"/>
            <w:vAlign w:val="center"/>
          </w:tcPr>
          <w:p w:rsidR="001548F9" w:rsidRPr="005312D8" w:rsidRDefault="001548F9" w:rsidP="0048308E">
            <w:pPr>
              <w:spacing w:before="29" w:line="288" w:lineRule="auto"/>
              <w:rPr>
                <w:color w:val="000000"/>
                <w:sz w:val="24"/>
              </w:rPr>
            </w:pPr>
            <w:r w:rsidRPr="005312D8">
              <w:rPr>
                <w:color w:val="000000"/>
                <w:sz w:val="24"/>
              </w:rPr>
              <w:t>本期基金份额交易产生的变动数</w:t>
            </w:r>
          </w:p>
        </w:tc>
        <w:tc>
          <w:tcPr>
            <w:tcW w:w="2100" w:type="dxa"/>
            <w:vAlign w:val="center"/>
          </w:tcPr>
          <w:p w:rsidR="001548F9" w:rsidRPr="005312D8" w:rsidRDefault="001548F9" w:rsidP="0048308E">
            <w:pPr>
              <w:spacing w:before="29" w:line="288" w:lineRule="auto"/>
              <w:jc w:val="right"/>
              <w:rPr>
                <w:sz w:val="24"/>
              </w:rPr>
            </w:pPr>
            <w:r w:rsidRPr="005312D8">
              <w:rPr>
                <w:sz w:val="24"/>
              </w:rPr>
              <w:t>-111,419,933.02</w:t>
            </w:r>
          </w:p>
        </w:tc>
        <w:tc>
          <w:tcPr>
            <w:tcW w:w="2100" w:type="dxa"/>
            <w:vAlign w:val="center"/>
          </w:tcPr>
          <w:p w:rsidR="001548F9" w:rsidRPr="005312D8" w:rsidRDefault="001548F9" w:rsidP="0048308E">
            <w:pPr>
              <w:spacing w:before="29" w:line="288" w:lineRule="auto"/>
              <w:jc w:val="right"/>
              <w:rPr>
                <w:sz w:val="24"/>
              </w:rPr>
            </w:pPr>
            <w:r w:rsidRPr="005312D8">
              <w:rPr>
                <w:sz w:val="24"/>
              </w:rPr>
              <w:t>35,456,767.49</w:t>
            </w:r>
          </w:p>
        </w:tc>
        <w:tc>
          <w:tcPr>
            <w:tcW w:w="2100" w:type="dxa"/>
            <w:vAlign w:val="center"/>
          </w:tcPr>
          <w:p w:rsidR="001548F9" w:rsidRPr="005312D8" w:rsidRDefault="001548F9" w:rsidP="0048308E">
            <w:pPr>
              <w:spacing w:before="29" w:line="288" w:lineRule="auto"/>
              <w:jc w:val="right"/>
              <w:rPr>
                <w:sz w:val="24"/>
              </w:rPr>
            </w:pPr>
            <w:r w:rsidRPr="005312D8">
              <w:rPr>
                <w:sz w:val="24"/>
              </w:rPr>
              <w:t>-75,963,165.53</w:t>
            </w:r>
          </w:p>
        </w:tc>
      </w:tr>
      <w:tr w:rsidR="001548F9" w:rsidRPr="005312D8" w:rsidTr="00AB4FF2">
        <w:tc>
          <w:tcPr>
            <w:tcW w:w="2700" w:type="dxa"/>
            <w:vAlign w:val="center"/>
          </w:tcPr>
          <w:p w:rsidR="001548F9" w:rsidRPr="005312D8" w:rsidRDefault="001548F9" w:rsidP="0048308E">
            <w:pPr>
              <w:spacing w:before="29" w:line="288" w:lineRule="auto"/>
              <w:rPr>
                <w:color w:val="000000"/>
                <w:sz w:val="24"/>
              </w:rPr>
            </w:pPr>
            <w:r w:rsidRPr="005312D8">
              <w:rPr>
                <w:color w:val="000000"/>
                <w:sz w:val="24"/>
              </w:rPr>
              <w:t>其中：基金申购款</w:t>
            </w:r>
          </w:p>
        </w:tc>
        <w:tc>
          <w:tcPr>
            <w:tcW w:w="2100" w:type="dxa"/>
            <w:vAlign w:val="center"/>
          </w:tcPr>
          <w:p w:rsidR="001548F9" w:rsidRPr="005312D8" w:rsidRDefault="001548F9" w:rsidP="0048308E">
            <w:pPr>
              <w:spacing w:before="29" w:line="288" w:lineRule="auto"/>
              <w:jc w:val="right"/>
              <w:rPr>
                <w:sz w:val="24"/>
              </w:rPr>
            </w:pPr>
            <w:r w:rsidRPr="005312D8">
              <w:rPr>
                <w:sz w:val="24"/>
              </w:rPr>
              <w:t>41,819,536.46</w:t>
            </w:r>
          </w:p>
        </w:tc>
        <w:tc>
          <w:tcPr>
            <w:tcW w:w="2100" w:type="dxa"/>
            <w:vAlign w:val="center"/>
          </w:tcPr>
          <w:p w:rsidR="001548F9" w:rsidRPr="005312D8" w:rsidRDefault="001548F9" w:rsidP="0048308E">
            <w:pPr>
              <w:spacing w:before="29" w:line="288" w:lineRule="auto"/>
              <w:jc w:val="right"/>
              <w:rPr>
                <w:sz w:val="24"/>
              </w:rPr>
            </w:pPr>
            <w:r w:rsidRPr="005312D8">
              <w:rPr>
                <w:sz w:val="24"/>
              </w:rPr>
              <w:t>-14,816,057.07</w:t>
            </w:r>
          </w:p>
        </w:tc>
        <w:tc>
          <w:tcPr>
            <w:tcW w:w="2100" w:type="dxa"/>
            <w:vAlign w:val="center"/>
          </w:tcPr>
          <w:p w:rsidR="001548F9" w:rsidRPr="005312D8" w:rsidRDefault="001548F9" w:rsidP="0048308E">
            <w:pPr>
              <w:spacing w:before="29" w:line="288" w:lineRule="auto"/>
              <w:jc w:val="right"/>
              <w:rPr>
                <w:sz w:val="24"/>
              </w:rPr>
            </w:pPr>
            <w:r w:rsidRPr="005312D8">
              <w:rPr>
                <w:sz w:val="24"/>
              </w:rPr>
              <w:t>27,003,479.39</w:t>
            </w:r>
          </w:p>
        </w:tc>
      </w:tr>
      <w:tr w:rsidR="001548F9" w:rsidRPr="005312D8" w:rsidTr="00AB4FF2">
        <w:tc>
          <w:tcPr>
            <w:tcW w:w="2700" w:type="dxa"/>
            <w:vAlign w:val="center"/>
          </w:tcPr>
          <w:p w:rsidR="001548F9" w:rsidRPr="005312D8" w:rsidRDefault="001548F9" w:rsidP="00035D71">
            <w:pPr>
              <w:spacing w:before="29" w:line="288" w:lineRule="auto"/>
              <w:ind w:firstLineChars="294" w:firstLine="706"/>
              <w:rPr>
                <w:color w:val="000000"/>
                <w:sz w:val="24"/>
              </w:rPr>
            </w:pPr>
            <w:r w:rsidRPr="005312D8">
              <w:rPr>
                <w:color w:val="000000"/>
                <w:sz w:val="24"/>
              </w:rPr>
              <w:t>基金赎回款</w:t>
            </w:r>
          </w:p>
        </w:tc>
        <w:tc>
          <w:tcPr>
            <w:tcW w:w="2100" w:type="dxa"/>
            <w:vAlign w:val="center"/>
          </w:tcPr>
          <w:p w:rsidR="001548F9" w:rsidRPr="005312D8" w:rsidRDefault="001548F9" w:rsidP="0048308E">
            <w:pPr>
              <w:spacing w:before="29" w:line="288" w:lineRule="auto"/>
              <w:jc w:val="right"/>
              <w:rPr>
                <w:sz w:val="24"/>
              </w:rPr>
            </w:pPr>
            <w:r w:rsidRPr="005312D8">
              <w:rPr>
                <w:sz w:val="24"/>
              </w:rPr>
              <w:t>-153,239,469.48</w:t>
            </w:r>
          </w:p>
        </w:tc>
        <w:tc>
          <w:tcPr>
            <w:tcW w:w="2100" w:type="dxa"/>
            <w:vAlign w:val="center"/>
          </w:tcPr>
          <w:p w:rsidR="001548F9" w:rsidRPr="005312D8" w:rsidRDefault="001548F9" w:rsidP="0048308E">
            <w:pPr>
              <w:spacing w:before="29" w:line="288" w:lineRule="auto"/>
              <w:jc w:val="right"/>
              <w:rPr>
                <w:sz w:val="24"/>
              </w:rPr>
            </w:pPr>
            <w:r w:rsidRPr="005312D8">
              <w:rPr>
                <w:sz w:val="24"/>
              </w:rPr>
              <w:t>50,272,824.56</w:t>
            </w:r>
          </w:p>
        </w:tc>
        <w:tc>
          <w:tcPr>
            <w:tcW w:w="2100" w:type="dxa"/>
            <w:vAlign w:val="center"/>
          </w:tcPr>
          <w:p w:rsidR="001548F9" w:rsidRPr="005312D8" w:rsidRDefault="001548F9" w:rsidP="0048308E">
            <w:pPr>
              <w:spacing w:before="29" w:line="288" w:lineRule="auto"/>
              <w:jc w:val="right"/>
              <w:rPr>
                <w:sz w:val="24"/>
              </w:rPr>
            </w:pPr>
            <w:r w:rsidRPr="005312D8">
              <w:rPr>
                <w:sz w:val="24"/>
              </w:rPr>
              <w:t>-102,966,644.92</w:t>
            </w:r>
          </w:p>
        </w:tc>
      </w:tr>
      <w:tr w:rsidR="001548F9" w:rsidRPr="005312D8" w:rsidTr="00AB4FF2">
        <w:tc>
          <w:tcPr>
            <w:tcW w:w="2700" w:type="dxa"/>
            <w:vAlign w:val="center"/>
          </w:tcPr>
          <w:p w:rsidR="001548F9" w:rsidRPr="005312D8" w:rsidRDefault="001548F9" w:rsidP="0048308E">
            <w:pPr>
              <w:spacing w:before="29" w:line="288" w:lineRule="auto"/>
              <w:rPr>
                <w:color w:val="000000"/>
                <w:sz w:val="24"/>
              </w:rPr>
            </w:pPr>
            <w:r w:rsidRPr="005312D8">
              <w:rPr>
                <w:color w:val="000000"/>
                <w:sz w:val="24"/>
              </w:rPr>
              <w:t>本期已分配利润</w:t>
            </w:r>
          </w:p>
        </w:tc>
        <w:tc>
          <w:tcPr>
            <w:tcW w:w="2100" w:type="dxa"/>
            <w:vAlign w:val="center"/>
          </w:tcPr>
          <w:p w:rsidR="001548F9" w:rsidRPr="005312D8" w:rsidRDefault="001548F9" w:rsidP="0048308E">
            <w:pPr>
              <w:spacing w:before="29" w:line="288" w:lineRule="auto"/>
              <w:jc w:val="right"/>
              <w:rPr>
                <w:sz w:val="24"/>
              </w:rPr>
            </w:pPr>
            <w:r w:rsidRPr="005312D8">
              <w:rPr>
                <w:sz w:val="24"/>
              </w:rPr>
              <w:t>-</w:t>
            </w:r>
          </w:p>
        </w:tc>
        <w:tc>
          <w:tcPr>
            <w:tcW w:w="2100" w:type="dxa"/>
            <w:vAlign w:val="center"/>
          </w:tcPr>
          <w:p w:rsidR="001548F9" w:rsidRPr="005312D8" w:rsidRDefault="001548F9" w:rsidP="0048308E">
            <w:pPr>
              <w:spacing w:before="29" w:line="288" w:lineRule="auto"/>
              <w:jc w:val="right"/>
              <w:rPr>
                <w:sz w:val="24"/>
              </w:rPr>
            </w:pPr>
            <w:r w:rsidRPr="005312D8">
              <w:rPr>
                <w:sz w:val="24"/>
              </w:rPr>
              <w:t>-</w:t>
            </w:r>
          </w:p>
        </w:tc>
        <w:tc>
          <w:tcPr>
            <w:tcW w:w="2100"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AB4FF2">
        <w:tc>
          <w:tcPr>
            <w:tcW w:w="2700" w:type="dxa"/>
            <w:vAlign w:val="center"/>
          </w:tcPr>
          <w:p w:rsidR="001548F9" w:rsidRPr="005312D8" w:rsidRDefault="001548F9" w:rsidP="0048308E">
            <w:pPr>
              <w:spacing w:before="29" w:line="288" w:lineRule="auto"/>
              <w:rPr>
                <w:color w:val="000000"/>
                <w:sz w:val="24"/>
              </w:rPr>
            </w:pPr>
            <w:r w:rsidRPr="005312D8">
              <w:rPr>
                <w:color w:val="000000"/>
                <w:sz w:val="24"/>
              </w:rPr>
              <w:t>本期末</w:t>
            </w:r>
          </w:p>
        </w:tc>
        <w:tc>
          <w:tcPr>
            <w:tcW w:w="2100" w:type="dxa"/>
            <w:vAlign w:val="center"/>
          </w:tcPr>
          <w:p w:rsidR="001548F9" w:rsidRPr="005312D8" w:rsidRDefault="001548F9" w:rsidP="0048308E">
            <w:pPr>
              <w:spacing w:before="29" w:line="288" w:lineRule="auto"/>
              <w:jc w:val="right"/>
              <w:rPr>
                <w:sz w:val="24"/>
              </w:rPr>
            </w:pPr>
            <w:r w:rsidRPr="005312D8">
              <w:rPr>
                <w:sz w:val="24"/>
              </w:rPr>
              <w:t>298,148,365.87</w:t>
            </w:r>
          </w:p>
        </w:tc>
        <w:tc>
          <w:tcPr>
            <w:tcW w:w="2100" w:type="dxa"/>
            <w:vAlign w:val="center"/>
          </w:tcPr>
          <w:p w:rsidR="001548F9" w:rsidRPr="005312D8" w:rsidRDefault="001548F9" w:rsidP="0048308E">
            <w:pPr>
              <w:spacing w:before="29" w:line="288" w:lineRule="auto"/>
              <w:jc w:val="right"/>
              <w:rPr>
                <w:sz w:val="24"/>
              </w:rPr>
            </w:pPr>
            <w:r w:rsidRPr="005312D8">
              <w:rPr>
                <w:sz w:val="24"/>
              </w:rPr>
              <w:t>-59,713,314.94</w:t>
            </w:r>
          </w:p>
        </w:tc>
        <w:tc>
          <w:tcPr>
            <w:tcW w:w="2100" w:type="dxa"/>
            <w:vAlign w:val="center"/>
          </w:tcPr>
          <w:p w:rsidR="001548F9" w:rsidRPr="005312D8" w:rsidRDefault="001548F9" w:rsidP="0048308E">
            <w:pPr>
              <w:spacing w:before="29" w:line="288" w:lineRule="auto"/>
              <w:jc w:val="right"/>
              <w:rPr>
                <w:sz w:val="24"/>
              </w:rPr>
            </w:pPr>
            <w:r w:rsidRPr="005312D8">
              <w:rPr>
                <w:sz w:val="24"/>
              </w:rPr>
              <w:t>238,435,050.93</w:t>
            </w:r>
          </w:p>
        </w:tc>
      </w:tr>
    </w:tbl>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6.4.7.11 </w:t>
      </w:r>
      <w:r w:rsidRPr="005312D8">
        <w:rPr>
          <w:b/>
          <w:color w:val="000000"/>
          <w:sz w:val="24"/>
        </w:rPr>
        <w:t>存款利息收入</w:t>
      </w:r>
    </w:p>
    <w:p w:rsidR="001548F9" w:rsidRPr="005312D8" w:rsidRDefault="001548F9" w:rsidP="0048308E">
      <w:pPr>
        <w:spacing w:before="29" w:line="288" w:lineRule="auto"/>
        <w:jc w:val="right"/>
        <w:rPr>
          <w:color w:val="00000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4"/>
        <w:gridCol w:w="5244"/>
      </w:tblGrid>
      <w:tr w:rsidR="001548F9" w:rsidRPr="005312D8" w:rsidTr="00964479">
        <w:tc>
          <w:tcPr>
            <w:tcW w:w="3828" w:type="dxa"/>
            <w:vAlign w:val="center"/>
          </w:tcPr>
          <w:p w:rsidR="001548F9" w:rsidRPr="005312D8" w:rsidRDefault="001548F9" w:rsidP="0048308E">
            <w:pPr>
              <w:spacing w:before="29" w:line="288" w:lineRule="auto"/>
              <w:jc w:val="center"/>
              <w:rPr>
                <w:sz w:val="24"/>
              </w:rPr>
            </w:pPr>
            <w:r w:rsidRPr="005312D8">
              <w:rPr>
                <w:sz w:val="24"/>
              </w:rPr>
              <w:t>项目</w:t>
            </w:r>
          </w:p>
        </w:tc>
        <w:tc>
          <w:tcPr>
            <w:tcW w:w="5350" w:type="dxa"/>
            <w:vAlign w:val="center"/>
          </w:tcPr>
          <w:p w:rsidR="001548F9" w:rsidRPr="005312D8" w:rsidRDefault="001548F9" w:rsidP="0048308E">
            <w:pPr>
              <w:spacing w:before="29" w:line="288" w:lineRule="auto"/>
              <w:jc w:val="center"/>
              <w:rPr>
                <w:sz w:val="24"/>
              </w:rPr>
            </w:pPr>
            <w:r w:rsidRPr="005312D8">
              <w:rPr>
                <w:sz w:val="24"/>
              </w:rPr>
              <w:t>本期</w:t>
            </w:r>
          </w:p>
          <w:p w:rsidR="001548F9" w:rsidRPr="005312D8" w:rsidRDefault="001548F9" w:rsidP="0048308E">
            <w:pPr>
              <w:spacing w:before="29" w:line="288" w:lineRule="auto"/>
              <w:jc w:val="center"/>
              <w:rPr>
                <w:b/>
                <w:sz w:val="24"/>
              </w:rPr>
            </w:pPr>
            <w:r w:rsidRPr="005312D8">
              <w:rPr>
                <w:sz w:val="24"/>
              </w:rPr>
              <w:t>2020</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2020</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活期存款利息收入</w:t>
            </w:r>
          </w:p>
        </w:tc>
        <w:tc>
          <w:tcPr>
            <w:tcW w:w="5350" w:type="dxa"/>
            <w:vAlign w:val="center"/>
          </w:tcPr>
          <w:p w:rsidR="001548F9" w:rsidRPr="005312D8" w:rsidRDefault="001548F9" w:rsidP="0048308E">
            <w:pPr>
              <w:spacing w:before="29" w:line="288" w:lineRule="auto"/>
              <w:jc w:val="right"/>
              <w:rPr>
                <w:sz w:val="24"/>
              </w:rPr>
            </w:pPr>
            <w:r w:rsidRPr="005312D8">
              <w:rPr>
                <w:sz w:val="24"/>
              </w:rPr>
              <w:t>122,900.25</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定期存款利息收入</w:t>
            </w:r>
          </w:p>
        </w:tc>
        <w:tc>
          <w:tcPr>
            <w:tcW w:w="5350"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其他存款利息收入</w:t>
            </w:r>
          </w:p>
        </w:tc>
        <w:tc>
          <w:tcPr>
            <w:tcW w:w="5350"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结算备付金利息收入</w:t>
            </w:r>
          </w:p>
        </w:tc>
        <w:tc>
          <w:tcPr>
            <w:tcW w:w="5350" w:type="dxa"/>
            <w:vAlign w:val="center"/>
          </w:tcPr>
          <w:p w:rsidR="001548F9" w:rsidRPr="005312D8" w:rsidRDefault="001548F9" w:rsidP="0048308E">
            <w:pPr>
              <w:spacing w:before="29" w:line="288" w:lineRule="auto"/>
              <w:jc w:val="right"/>
              <w:rPr>
                <w:sz w:val="24"/>
              </w:rPr>
            </w:pPr>
            <w:r w:rsidRPr="005312D8">
              <w:rPr>
                <w:sz w:val="24"/>
              </w:rPr>
              <w:t>14,516.37</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lastRenderedPageBreak/>
              <w:t>其他</w:t>
            </w:r>
          </w:p>
        </w:tc>
        <w:tc>
          <w:tcPr>
            <w:tcW w:w="5350" w:type="dxa"/>
            <w:vAlign w:val="center"/>
          </w:tcPr>
          <w:p w:rsidR="001548F9" w:rsidRPr="005312D8" w:rsidRDefault="001548F9" w:rsidP="0048308E">
            <w:pPr>
              <w:spacing w:before="29" w:line="288" w:lineRule="auto"/>
              <w:jc w:val="right"/>
              <w:rPr>
                <w:sz w:val="24"/>
              </w:rPr>
            </w:pPr>
            <w:r w:rsidRPr="005312D8">
              <w:rPr>
                <w:sz w:val="24"/>
              </w:rPr>
              <w:t>3,038.41</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合计</w:t>
            </w:r>
          </w:p>
        </w:tc>
        <w:tc>
          <w:tcPr>
            <w:tcW w:w="5350" w:type="dxa"/>
            <w:vAlign w:val="center"/>
          </w:tcPr>
          <w:p w:rsidR="001548F9" w:rsidRPr="005312D8" w:rsidRDefault="001548F9" w:rsidP="0048308E">
            <w:pPr>
              <w:spacing w:before="29" w:line="288" w:lineRule="auto"/>
              <w:jc w:val="right"/>
              <w:rPr>
                <w:sz w:val="24"/>
              </w:rPr>
            </w:pPr>
            <w:r w:rsidRPr="005312D8">
              <w:rPr>
                <w:sz w:val="24"/>
              </w:rPr>
              <w:t>140,455.03</w:t>
            </w:r>
          </w:p>
        </w:tc>
      </w:tr>
    </w:tbl>
    <w:p w:rsidR="001548F9" w:rsidRPr="005312D8" w:rsidRDefault="001548F9" w:rsidP="0048308E">
      <w:pPr>
        <w:spacing w:before="29" w:line="288" w:lineRule="auto"/>
        <w:rPr>
          <w:color w:val="000000"/>
          <w:sz w:val="24"/>
        </w:rPr>
      </w:pPr>
      <w:r w:rsidRPr="005312D8">
        <w:rPr>
          <w:color w:val="000000"/>
          <w:sz w:val="24"/>
        </w:rPr>
        <w:tab/>
      </w:r>
    </w:p>
    <w:p w:rsidR="007D33E1" w:rsidRPr="005312D8" w:rsidRDefault="007D33E1" w:rsidP="0048308E">
      <w:pPr>
        <w:spacing w:before="29" w:line="288" w:lineRule="auto"/>
        <w:rPr>
          <w:b/>
          <w:color w:val="000000"/>
          <w:sz w:val="24"/>
        </w:rPr>
      </w:pPr>
      <w:r w:rsidRPr="005312D8">
        <w:rPr>
          <w:b/>
          <w:bCs/>
          <w:color w:val="000000"/>
          <w:kern w:val="0"/>
          <w:sz w:val="24"/>
        </w:rPr>
        <w:t xml:space="preserve">6.4.7.12 </w:t>
      </w:r>
      <w:r w:rsidRPr="005312D8">
        <w:rPr>
          <w:b/>
          <w:color w:val="000000"/>
          <w:sz w:val="24"/>
        </w:rPr>
        <w:t>股票投资收益</w:t>
      </w:r>
    </w:p>
    <w:p w:rsidR="007D33E1" w:rsidRPr="005312D8" w:rsidRDefault="007D33E1" w:rsidP="0048308E">
      <w:pPr>
        <w:autoSpaceDE w:val="0"/>
        <w:autoSpaceDN w:val="0"/>
        <w:adjustRightInd w:val="0"/>
        <w:spacing w:before="29" w:line="288" w:lineRule="auto"/>
        <w:ind w:left="15"/>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71"/>
        <w:gridCol w:w="5327"/>
      </w:tblGrid>
      <w:tr w:rsidR="007D33E1" w:rsidRPr="005312D8" w:rsidTr="004A54E9">
        <w:trPr>
          <w:trHeight w:val="300"/>
        </w:trPr>
        <w:tc>
          <w:tcPr>
            <w:tcW w:w="3755" w:type="dxa"/>
            <w:tcMar>
              <w:top w:w="0" w:type="dxa"/>
              <w:left w:w="108" w:type="dxa"/>
              <w:bottom w:w="0" w:type="dxa"/>
              <w:right w:w="108" w:type="dxa"/>
            </w:tcMar>
            <w:vAlign w:val="center"/>
          </w:tcPr>
          <w:p w:rsidR="007D33E1" w:rsidRPr="005312D8" w:rsidRDefault="007D33E1" w:rsidP="0048308E">
            <w:pPr>
              <w:spacing w:before="29" w:line="288" w:lineRule="auto"/>
              <w:jc w:val="center"/>
              <w:rPr>
                <w:sz w:val="24"/>
              </w:rPr>
            </w:pPr>
            <w:r w:rsidRPr="005312D8">
              <w:rPr>
                <w:sz w:val="24"/>
              </w:rPr>
              <w:t>项目</w:t>
            </w:r>
          </w:p>
        </w:tc>
        <w:tc>
          <w:tcPr>
            <w:tcW w:w="5452" w:type="dxa"/>
            <w:tcMar>
              <w:top w:w="0" w:type="dxa"/>
              <w:left w:w="108" w:type="dxa"/>
              <w:bottom w:w="0" w:type="dxa"/>
              <w:right w:w="108" w:type="dxa"/>
            </w:tcMar>
            <w:vAlign w:val="center"/>
          </w:tcPr>
          <w:p w:rsidR="007D33E1" w:rsidRPr="005312D8" w:rsidRDefault="007D33E1" w:rsidP="0048308E">
            <w:pPr>
              <w:spacing w:before="29" w:line="288" w:lineRule="auto"/>
              <w:jc w:val="center"/>
              <w:rPr>
                <w:sz w:val="24"/>
              </w:rPr>
            </w:pPr>
            <w:r w:rsidRPr="005312D8">
              <w:rPr>
                <w:sz w:val="24"/>
              </w:rPr>
              <w:t>本期</w:t>
            </w:r>
          </w:p>
          <w:p w:rsidR="007D33E1" w:rsidRPr="005312D8" w:rsidRDefault="007D33E1" w:rsidP="0048308E">
            <w:pPr>
              <w:spacing w:before="29" w:line="288" w:lineRule="auto"/>
              <w:jc w:val="center"/>
              <w:rPr>
                <w:b/>
                <w:sz w:val="24"/>
              </w:rPr>
            </w:pPr>
            <w:r w:rsidRPr="005312D8">
              <w:rPr>
                <w:sz w:val="24"/>
              </w:rPr>
              <w:t>2020</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2020</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7D33E1" w:rsidRPr="005312D8" w:rsidTr="004A54E9">
        <w:trPr>
          <w:trHeight w:val="300"/>
        </w:trPr>
        <w:tc>
          <w:tcPr>
            <w:tcW w:w="3755" w:type="dxa"/>
            <w:tcMar>
              <w:top w:w="0" w:type="dxa"/>
              <w:left w:w="108" w:type="dxa"/>
              <w:bottom w:w="0" w:type="dxa"/>
              <w:right w:w="108" w:type="dxa"/>
            </w:tcMar>
            <w:vAlign w:val="center"/>
          </w:tcPr>
          <w:p w:rsidR="007D33E1" w:rsidRPr="005312D8" w:rsidRDefault="007D33E1" w:rsidP="0048308E">
            <w:pPr>
              <w:spacing w:before="29" w:line="288" w:lineRule="auto"/>
              <w:rPr>
                <w:sz w:val="24"/>
              </w:rPr>
            </w:pPr>
            <w:r w:rsidRPr="005312D8">
              <w:rPr>
                <w:sz w:val="24"/>
              </w:rPr>
              <w:t>卖出股票成交总额</w:t>
            </w:r>
          </w:p>
        </w:tc>
        <w:tc>
          <w:tcPr>
            <w:tcW w:w="5452" w:type="dxa"/>
            <w:tcMar>
              <w:top w:w="0" w:type="dxa"/>
              <w:left w:w="108" w:type="dxa"/>
              <w:bottom w:w="0" w:type="dxa"/>
              <w:right w:w="108" w:type="dxa"/>
            </w:tcMar>
            <w:vAlign w:val="center"/>
          </w:tcPr>
          <w:p w:rsidR="007D33E1" w:rsidRPr="005312D8" w:rsidRDefault="007D33E1" w:rsidP="0048308E">
            <w:pPr>
              <w:spacing w:before="29" w:line="288" w:lineRule="auto"/>
              <w:jc w:val="right"/>
              <w:rPr>
                <w:sz w:val="24"/>
              </w:rPr>
            </w:pPr>
            <w:r w:rsidRPr="005312D8">
              <w:rPr>
                <w:sz w:val="24"/>
              </w:rPr>
              <w:t>1,358,505,739.42</w:t>
            </w:r>
          </w:p>
        </w:tc>
      </w:tr>
      <w:tr w:rsidR="007D33E1" w:rsidRPr="005312D8" w:rsidTr="004A54E9">
        <w:trPr>
          <w:trHeight w:val="300"/>
        </w:trPr>
        <w:tc>
          <w:tcPr>
            <w:tcW w:w="3755" w:type="dxa"/>
            <w:tcMar>
              <w:top w:w="0" w:type="dxa"/>
              <w:left w:w="108" w:type="dxa"/>
              <w:bottom w:w="0" w:type="dxa"/>
              <w:right w:w="108" w:type="dxa"/>
            </w:tcMar>
            <w:vAlign w:val="center"/>
          </w:tcPr>
          <w:p w:rsidR="007D33E1" w:rsidRPr="005312D8" w:rsidRDefault="007D33E1" w:rsidP="0048308E">
            <w:pPr>
              <w:spacing w:before="29" w:line="288" w:lineRule="auto"/>
              <w:rPr>
                <w:sz w:val="24"/>
              </w:rPr>
            </w:pPr>
            <w:r w:rsidRPr="005312D8">
              <w:rPr>
                <w:sz w:val="24"/>
              </w:rPr>
              <w:t>减：卖出股票成本总额</w:t>
            </w:r>
          </w:p>
        </w:tc>
        <w:tc>
          <w:tcPr>
            <w:tcW w:w="5452" w:type="dxa"/>
            <w:tcMar>
              <w:top w:w="0" w:type="dxa"/>
              <w:left w:w="108" w:type="dxa"/>
              <w:bottom w:w="0" w:type="dxa"/>
              <w:right w:w="108" w:type="dxa"/>
            </w:tcMar>
            <w:vAlign w:val="center"/>
          </w:tcPr>
          <w:p w:rsidR="007D33E1" w:rsidRPr="005312D8" w:rsidRDefault="007D33E1" w:rsidP="0048308E">
            <w:pPr>
              <w:spacing w:before="29" w:line="288" w:lineRule="auto"/>
              <w:jc w:val="right"/>
              <w:rPr>
                <w:sz w:val="24"/>
              </w:rPr>
            </w:pPr>
            <w:r w:rsidRPr="005312D8">
              <w:rPr>
                <w:sz w:val="24"/>
              </w:rPr>
              <w:t>1,261,076,908.29</w:t>
            </w:r>
          </w:p>
        </w:tc>
      </w:tr>
      <w:tr w:rsidR="007D33E1" w:rsidRPr="005312D8" w:rsidTr="004A54E9">
        <w:trPr>
          <w:trHeight w:val="300"/>
        </w:trPr>
        <w:tc>
          <w:tcPr>
            <w:tcW w:w="3755" w:type="dxa"/>
            <w:tcMar>
              <w:top w:w="0" w:type="dxa"/>
              <w:left w:w="108" w:type="dxa"/>
              <w:bottom w:w="0" w:type="dxa"/>
              <w:right w:w="108" w:type="dxa"/>
            </w:tcMar>
            <w:vAlign w:val="center"/>
          </w:tcPr>
          <w:p w:rsidR="007D33E1" w:rsidRPr="005312D8" w:rsidRDefault="007D33E1" w:rsidP="0048308E">
            <w:pPr>
              <w:spacing w:before="29" w:line="288" w:lineRule="auto"/>
              <w:rPr>
                <w:sz w:val="24"/>
              </w:rPr>
            </w:pPr>
            <w:r w:rsidRPr="005312D8">
              <w:rPr>
                <w:sz w:val="24"/>
              </w:rPr>
              <w:t>买卖股票差价收入</w:t>
            </w:r>
          </w:p>
        </w:tc>
        <w:tc>
          <w:tcPr>
            <w:tcW w:w="5452" w:type="dxa"/>
            <w:tcMar>
              <w:top w:w="0" w:type="dxa"/>
              <w:left w:w="108" w:type="dxa"/>
              <w:bottom w:w="0" w:type="dxa"/>
              <w:right w:w="108" w:type="dxa"/>
            </w:tcMar>
            <w:vAlign w:val="center"/>
          </w:tcPr>
          <w:p w:rsidR="007D33E1" w:rsidRPr="005312D8" w:rsidRDefault="007D33E1" w:rsidP="0048308E">
            <w:pPr>
              <w:spacing w:before="29" w:line="288" w:lineRule="auto"/>
              <w:jc w:val="right"/>
              <w:rPr>
                <w:sz w:val="24"/>
              </w:rPr>
            </w:pPr>
            <w:r w:rsidRPr="005312D8">
              <w:rPr>
                <w:sz w:val="24"/>
              </w:rPr>
              <w:t>97,428,831.13</w:t>
            </w:r>
          </w:p>
        </w:tc>
      </w:tr>
    </w:tbl>
    <w:p w:rsidR="00E24A68" w:rsidRPr="005312D8" w:rsidRDefault="00E24A68" w:rsidP="0048308E">
      <w:pPr>
        <w:tabs>
          <w:tab w:val="left" w:pos="426"/>
        </w:tabs>
        <w:spacing w:before="29" w:line="288" w:lineRule="auto"/>
        <w:jc w:val="left"/>
        <w:rPr>
          <w:kern w:val="0"/>
          <w:sz w:val="24"/>
        </w:rPr>
      </w:pPr>
    </w:p>
    <w:p w:rsidR="00A03ACA" w:rsidRPr="005312D8" w:rsidRDefault="00A03ACA" w:rsidP="00A03ACA">
      <w:pPr>
        <w:spacing w:before="29" w:line="288" w:lineRule="auto"/>
        <w:rPr>
          <w:b/>
          <w:bCs/>
          <w:color w:val="000000"/>
          <w:kern w:val="0"/>
          <w:sz w:val="24"/>
        </w:rPr>
      </w:pPr>
      <w:r w:rsidRPr="005312D8">
        <w:rPr>
          <w:b/>
          <w:bCs/>
          <w:color w:val="000000"/>
          <w:kern w:val="0"/>
          <w:sz w:val="24"/>
        </w:rPr>
        <w:t>6.4.7.13</w:t>
      </w:r>
      <w:r w:rsidRPr="005312D8">
        <w:rPr>
          <w:b/>
          <w:bCs/>
          <w:color w:val="000000"/>
          <w:kern w:val="0"/>
          <w:sz w:val="24"/>
        </w:rPr>
        <w:t>债券投资收益</w:t>
      </w:r>
    </w:p>
    <w:p w:rsidR="00A03ACA" w:rsidRPr="005312D8" w:rsidRDefault="00A03ACA" w:rsidP="00A03ACA">
      <w:pPr>
        <w:autoSpaceDE w:val="0"/>
        <w:autoSpaceDN w:val="0"/>
        <w:adjustRightInd w:val="0"/>
        <w:spacing w:before="29" w:line="288" w:lineRule="auto"/>
        <w:ind w:left="15"/>
        <w:jc w:val="right"/>
        <w:rPr>
          <w:color w:val="000000" w:themeColor="text1"/>
          <w:kern w:val="0"/>
          <w:szCs w:val="21"/>
        </w:rPr>
      </w:pPr>
      <w:r w:rsidRPr="005312D8">
        <w:rPr>
          <w:color w:val="000000" w:themeColor="text1"/>
          <w:szCs w:val="21"/>
          <w:lang w:val="en-AU"/>
        </w:rPr>
        <w:t xml:space="preserve">      </w:t>
      </w:r>
      <w:r w:rsidRPr="005312D8">
        <w:rPr>
          <w:rFonts w:hint="eastAsia"/>
          <w:color w:val="000000" w:themeColor="text1"/>
          <w:szCs w:val="21"/>
          <w:lang w:val="en-AU"/>
        </w:rPr>
        <w:t xml:space="preserve">  </w:t>
      </w:r>
      <w:r w:rsidRPr="005312D8">
        <w:rPr>
          <w:rFonts w:hint="eastAsia"/>
          <w:color w:val="000000"/>
          <w:sz w:val="24"/>
        </w:rPr>
        <w:t xml:space="preserve"> </w:t>
      </w:r>
      <w:r w:rsidRPr="005312D8">
        <w:rPr>
          <w:color w:val="000000"/>
          <w:sz w:val="24"/>
        </w:rPr>
        <w:t>单位：人民币元</w:t>
      </w:r>
    </w:p>
    <w:tbl>
      <w:tblPr>
        <w:tblW w:w="93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725"/>
        <w:gridCol w:w="5636"/>
      </w:tblGrid>
      <w:tr w:rsidR="00A03ACA" w:rsidRPr="005312D8" w:rsidTr="00F51CBC">
        <w:trPr>
          <w:trHeight w:val="315"/>
        </w:trPr>
        <w:tc>
          <w:tcPr>
            <w:tcW w:w="3725" w:type="dxa"/>
            <w:vAlign w:val="center"/>
          </w:tcPr>
          <w:p w:rsidR="00A03ACA" w:rsidRPr="005312D8" w:rsidRDefault="00A03ACA" w:rsidP="00F51CBC">
            <w:pPr>
              <w:autoSpaceDE w:val="0"/>
              <w:autoSpaceDN w:val="0"/>
              <w:spacing w:before="29" w:line="288" w:lineRule="auto"/>
              <w:jc w:val="center"/>
              <w:textAlignment w:val="bottom"/>
              <w:rPr>
                <w:kern w:val="0"/>
                <w:sz w:val="24"/>
              </w:rPr>
            </w:pPr>
            <w:r w:rsidRPr="005312D8">
              <w:rPr>
                <w:kern w:val="0"/>
                <w:sz w:val="24"/>
              </w:rPr>
              <w:t>项目</w:t>
            </w:r>
          </w:p>
        </w:tc>
        <w:tc>
          <w:tcPr>
            <w:tcW w:w="5636" w:type="dxa"/>
            <w:vAlign w:val="center"/>
          </w:tcPr>
          <w:p w:rsidR="00A03ACA" w:rsidRPr="005312D8" w:rsidRDefault="00A03ACA" w:rsidP="00F51CBC">
            <w:pPr>
              <w:spacing w:before="29" w:line="288" w:lineRule="auto"/>
              <w:jc w:val="center"/>
              <w:rPr>
                <w:kern w:val="0"/>
                <w:sz w:val="24"/>
              </w:rPr>
            </w:pPr>
            <w:r w:rsidRPr="005312D8">
              <w:rPr>
                <w:kern w:val="0"/>
                <w:sz w:val="24"/>
              </w:rPr>
              <w:t>本期</w:t>
            </w:r>
          </w:p>
          <w:p w:rsidR="00A03ACA" w:rsidRPr="005312D8" w:rsidRDefault="00A03ACA" w:rsidP="00F51CBC">
            <w:pPr>
              <w:widowControl/>
              <w:autoSpaceDE w:val="0"/>
              <w:autoSpaceDN w:val="0"/>
              <w:spacing w:before="29" w:line="288" w:lineRule="auto"/>
              <w:ind w:right="-15"/>
              <w:jc w:val="center"/>
              <w:textAlignment w:val="bottom"/>
              <w:rPr>
                <w:kern w:val="0"/>
                <w:sz w:val="24"/>
              </w:rPr>
            </w:pPr>
            <w:r w:rsidRPr="005312D8">
              <w:rPr>
                <w:kern w:val="0"/>
                <w:sz w:val="24"/>
              </w:rPr>
              <w:t>2020</w:t>
            </w:r>
            <w:r w:rsidRPr="005312D8">
              <w:rPr>
                <w:kern w:val="0"/>
                <w:sz w:val="24"/>
              </w:rPr>
              <w:t>年</w:t>
            </w:r>
            <w:r w:rsidRPr="005312D8">
              <w:rPr>
                <w:kern w:val="0"/>
                <w:sz w:val="24"/>
              </w:rPr>
              <w:t>1</w:t>
            </w:r>
            <w:r w:rsidRPr="005312D8">
              <w:rPr>
                <w:kern w:val="0"/>
                <w:sz w:val="24"/>
              </w:rPr>
              <w:t>月</w:t>
            </w:r>
            <w:r w:rsidRPr="005312D8">
              <w:rPr>
                <w:kern w:val="0"/>
                <w:sz w:val="24"/>
              </w:rPr>
              <w:t>1</w:t>
            </w:r>
            <w:r w:rsidRPr="005312D8">
              <w:rPr>
                <w:kern w:val="0"/>
                <w:sz w:val="24"/>
              </w:rPr>
              <w:t>日至</w:t>
            </w:r>
            <w:r w:rsidRPr="005312D8">
              <w:rPr>
                <w:kern w:val="0"/>
                <w:sz w:val="24"/>
              </w:rPr>
              <w:t>2020</w:t>
            </w:r>
            <w:r w:rsidRPr="005312D8">
              <w:rPr>
                <w:kern w:val="0"/>
                <w:sz w:val="24"/>
              </w:rPr>
              <w:t>年</w:t>
            </w:r>
            <w:r w:rsidRPr="005312D8">
              <w:rPr>
                <w:kern w:val="0"/>
                <w:sz w:val="24"/>
              </w:rPr>
              <w:t>6</w:t>
            </w:r>
            <w:r w:rsidRPr="005312D8">
              <w:rPr>
                <w:kern w:val="0"/>
                <w:sz w:val="24"/>
              </w:rPr>
              <w:t>月</w:t>
            </w:r>
            <w:r w:rsidRPr="005312D8">
              <w:rPr>
                <w:kern w:val="0"/>
                <w:sz w:val="24"/>
              </w:rPr>
              <w:t>30</w:t>
            </w:r>
            <w:r w:rsidRPr="005312D8">
              <w:rPr>
                <w:kern w:val="0"/>
                <w:sz w:val="24"/>
              </w:rPr>
              <w:t>日</w:t>
            </w:r>
          </w:p>
        </w:tc>
      </w:tr>
      <w:tr w:rsidR="00A03ACA" w:rsidRPr="005312D8" w:rsidTr="00F51CBC">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A03ACA" w:rsidRPr="005312D8" w:rsidRDefault="00B51971" w:rsidP="006B65E8">
            <w:pPr>
              <w:autoSpaceDE w:val="0"/>
              <w:autoSpaceDN w:val="0"/>
              <w:spacing w:before="29" w:line="288" w:lineRule="auto"/>
              <w:jc w:val="left"/>
              <w:textAlignment w:val="bottom"/>
              <w:rPr>
                <w:kern w:val="0"/>
                <w:sz w:val="24"/>
              </w:rPr>
            </w:pPr>
            <w:r w:rsidRPr="005312D8">
              <w:rPr>
                <w:kern w:val="0"/>
                <w:sz w:val="24"/>
              </w:rPr>
              <w:t>卖出债券（</w:t>
            </w:r>
            <w:r w:rsidR="00A03ACA" w:rsidRPr="005312D8">
              <w:rPr>
                <w:kern w:val="0"/>
                <w:sz w:val="24"/>
              </w:rPr>
              <w:t>债转股及债券到期兑付）成交总额</w:t>
            </w:r>
          </w:p>
        </w:tc>
        <w:tc>
          <w:tcPr>
            <w:tcW w:w="5636" w:type="dxa"/>
            <w:tcBorders>
              <w:top w:val="single" w:sz="4" w:space="0" w:color="auto"/>
              <w:left w:val="single" w:sz="4" w:space="0" w:color="auto"/>
              <w:bottom w:val="single" w:sz="4" w:space="0" w:color="auto"/>
              <w:right w:val="single" w:sz="4" w:space="0" w:color="auto"/>
            </w:tcBorders>
            <w:vAlign w:val="center"/>
          </w:tcPr>
          <w:p w:rsidR="00A03ACA" w:rsidRPr="005312D8" w:rsidRDefault="00A03ACA" w:rsidP="006B65E8">
            <w:pPr>
              <w:spacing w:before="29" w:line="288" w:lineRule="auto"/>
              <w:jc w:val="right"/>
              <w:rPr>
                <w:kern w:val="0"/>
                <w:sz w:val="24"/>
              </w:rPr>
            </w:pPr>
            <w:r w:rsidRPr="005312D8">
              <w:rPr>
                <w:rFonts w:hint="eastAsia"/>
                <w:kern w:val="0"/>
                <w:sz w:val="24"/>
              </w:rPr>
              <w:t>46,107,191.75</w:t>
            </w:r>
          </w:p>
        </w:tc>
      </w:tr>
      <w:tr w:rsidR="00A03ACA" w:rsidRPr="005312D8" w:rsidTr="00F51CBC">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A03ACA" w:rsidRPr="005312D8" w:rsidRDefault="00B51971" w:rsidP="006B65E8">
            <w:pPr>
              <w:autoSpaceDE w:val="0"/>
              <w:autoSpaceDN w:val="0"/>
              <w:spacing w:before="29" w:line="288" w:lineRule="auto"/>
              <w:jc w:val="left"/>
              <w:textAlignment w:val="bottom"/>
              <w:rPr>
                <w:kern w:val="0"/>
                <w:sz w:val="24"/>
              </w:rPr>
            </w:pPr>
            <w:r w:rsidRPr="005312D8">
              <w:rPr>
                <w:kern w:val="0"/>
                <w:sz w:val="24"/>
              </w:rPr>
              <w:t>减：卖出债券（</w:t>
            </w:r>
            <w:r w:rsidR="00A03ACA" w:rsidRPr="005312D8">
              <w:rPr>
                <w:kern w:val="0"/>
                <w:sz w:val="24"/>
              </w:rPr>
              <w:t>债转股及债券到期兑付）成本总额</w:t>
            </w:r>
          </w:p>
        </w:tc>
        <w:tc>
          <w:tcPr>
            <w:tcW w:w="5636" w:type="dxa"/>
            <w:tcBorders>
              <w:top w:val="single" w:sz="4" w:space="0" w:color="auto"/>
              <w:left w:val="single" w:sz="4" w:space="0" w:color="auto"/>
              <w:bottom w:val="single" w:sz="4" w:space="0" w:color="auto"/>
              <w:right w:val="single" w:sz="4" w:space="0" w:color="auto"/>
            </w:tcBorders>
            <w:vAlign w:val="center"/>
          </w:tcPr>
          <w:p w:rsidR="00A03ACA" w:rsidRPr="005312D8" w:rsidRDefault="00A03ACA" w:rsidP="006B65E8">
            <w:pPr>
              <w:spacing w:before="29" w:line="288" w:lineRule="auto"/>
              <w:jc w:val="right"/>
              <w:rPr>
                <w:kern w:val="0"/>
                <w:sz w:val="24"/>
              </w:rPr>
            </w:pPr>
            <w:r w:rsidRPr="005312D8">
              <w:rPr>
                <w:rFonts w:hint="eastAsia"/>
                <w:kern w:val="0"/>
                <w:sz w:val="24"/>
              </w:rPr>
              <w:t>45,031,244.92</w:t>
            </w:r>
          </w:p>
        </w:tc>
      </w:tr>
      <w:tr w:rsidR="00A03ACA" w:rsidRPr="005312D8" w:rsidTr="00F51CBC">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A03ACA" w:rsidRPr="005312D8" w:rsidRDefault="00A03ACA" w:rsidP="006B65E8">
            <w:pPr>
              <w:autoSpaceDE w:val="0"/>
              <w:autoSpaceDN w:val="0"/>
              <w:spacing w:before="29" w:line="288" w:lineRule="auto"/>
              <w:jc w:val="left"/>
              <w:textAlignment w:val="bottom"/>
              <w:rPr>
                <w:kern w:val="0"/>
                <w:sz w:val="24"/>
              </w:rPr>
            </w:pPr>
            <w:r w:rsidRPr="005312D8">
              <w:rPr>
                <w:kern w:val="0"/>
                <w:sz w:val="24"/>
              </w:rPr>
              <w:t>减：应收利息总额</w:t>
            </w:r>
          </w:p>
        </w:tc>
        <w:tc>
          <w:tcPr>
            <w:tcW w:w="5636" w:type="dxa"/>
            <w:tcBorders>
              <w:top w:val="single" w:sz="4" w:space="0" w:color="auto"/>
              <w:left w:val="single" w:sz="4" w:space="0" w:color="auto"/>
              <w:bottom w:val="single" w:sz="4" w:space="0" w:color="auto"/>
              <w:right w:val="single" w:sz="4" w:space="0" w:color="auto"/>
            </w:tcBorders>
            <w:vAlign w:val="center"/>
          </w:tcPr>
          <w:p w:rsidR="00A03ACA" w:rsidRPr="005312D8" w:rsidRDefault="00A03ACA" w:rsidP="006B65E8">
            <w:pPr>
              <w:spacing w:before="29" w:line="288" w:lineRule="auto"/>
              <w:ind w:left="440"/>
              <w:jc w:val="right"/>
              <w:rPr>
                <w:kern w:val="0"/>
                <w:sz w:val="24"/>
              </w:rPr>
            </w:pPr>
            <w:r w:rsidRPr="005312D8">
              <w:rPr>
                <w:rFonts w:hint="eastAsia"/>
                <w:kern w:val="0"/>
                <w:sz w:val="24"/>
              </w:rPr>
              <w:t>1,081,961.75</w:t>
            </w:r>
          </w:p>
        </w:tc>
      </w:tr>
      <w:tr w:rsidR="00A03ACA" w:rsidRPr="005312D8" w:rsidTr="00F51CBC">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A03ACA" w:rsidRPr="005312D8" w:rsidRDefault="00B51971" w:rsidP="006B65E8">
            <w:pPr>
              <w:autoSpaceDE w:val="0"/>
              <w:autoSpaceDN w:val="0"/>
              <w:spacing w:before="29" w:line="288" w:lineRule="auto"/>
              <w:jc w:val="left"/>
              <w:textAlignment w:val="bottom"/>
              <w:rPr>
                <w:kern w:val="0"/>
                <w:sz w:val="24"/>
              </w:rPr>
            </w:pPr>
            <w:r w:rsidRPr="005312D8">
              <w:rPr>
                <w:kern w:val="0"/>
                <w:sz w:val="24"/>
              </w:rPr>
              <w:t>买卖债券（</w:t>
            </w:r>
            <w:r w:rsidR="00A03ACA" w:rsidRPr="005312D8">
              <w:rPr>
                <w:kern w:val="0"/>
                <w:sz w:val="24"/>
              </w:rPr>
              <w:t>债转股及债券到期兑付）差价收入</w:t>
            </w:r>
          </w:p>
        </w:tc>
        <w:tc>
          <w:tcPr>
            <w:tcW w:w="5636" w:type="dxa"/>
            <w:tcBorders>
              <w:top w:val="single" w:sz="4" w:space="0" w:color="auto"/>
              <w:left w:val="single" w:sz="4" w:space="0" w:color="auto"/>
              <w:bottom w:val="single" w:sz="4" w:space="0" w:color="auto"/>
              <w:right w:val="single" w:sz="4" w:space="0" w:color="auto"/>
            </w:tcBorders>
            <w:vAlign w:val="center"/>
          </w:tcPr>
          <w:p w:rsidR="00A03ACA" w:rsidRPr="005312D8" w:rsidRDefault="00A03ACA" w:rsidP="006B65E8">
            <w:pPr>
              <w:spacing w:before="29" w:line="288" w:lineRule="auto"/>
              <w:jc w:val="right"/>
              <w:rPr>
                <w:kern w:val="0"/>
                <w:sz w:val="24"/>
              </w:rPr>
            </w:pPr>
            <w:r w:rsidRPr="005312D8">
              <w:rPr>
                <w:rFonts w:hint="eastAsia"/>
                <w:kern w:val="0"/>
                <w:sz w:val="24"/>
              </w:rPr>
              <w:t>-6,014.92</w:t>
            </w:r>
          </w:p>
        </w:tc>
      </w:tr>
    </w:tbl>
    <w:p w:rsidR="00A45987" w:rsidRPr="005312D8" w:rsidRDefault="00A45987" w:rsidP="00A03ACA">
      <w:pPr>
        <w:widowControl/>
        <w:spacing w:before="29" w:line="288" w:lineRule="auto"/>
        <w:jc w:val="left"/>
        <w:rPr>
          <w:kern w:val="0"/>
          <w:sz w:val="24"/>
        </w:rPr>
      </w:pPr>
    </w:p>
    <w:p w:rsidR="00C64BB0" w:rsidRPr="005312D8" w:rsidRDefault="00C64BB0" w:rsidP="0048308E">
      <w:pPr>
        <w:spacing w:before="29" w:line="288" w:lineRule="auto"/>
        <w:rPr>
          <w:b/>
          <w:bCs/>
          <w:sz w:val="24"/>
        </w:rPr>
      </w:pPr>
      <w:r w:rsidRPr="005312D8">
        <w:rPr>
          <w:b/>
          <w:bCs/>
          <w:kern w:val="0"/>
          <w:sz w:val="24"/>
        </w:rPr>
        <w:t>6.4.7.</w:t>
      </w:r>
      <w:r w:rsidR="000D69B2" w:rsidRPr="005312D8">
        <w:rPr>
          <w:b/>
          <w:bCs/>
          <w:kern w:val="0"/>
          <w:sz w:val="24"/>
        </w:rPr>
        <w:t>14</w:t>
      </w:r>
      <w:r w:rsidRPr="005312D8">
        <w:rPr>
          <w:b/>
          <w:bCs/>
          <w:kern w:val="0"/>
          <w:sz w:val="24"/>
        </w:rPr>
        <w:t xml:space="preserve"> </w:t>
      </w:r>
      <w:r w:rsidRPr="005312D8">
        <w:rPr>
          <w:b/>
          <w:sz w:val="24"/>
        </w:rPr>
        <w:t>资产支持证券投资收益</w:t>
      </w:r>
    </w:p>
    <w:p w:rsidR="00C64BB0" w:rsidRPr="005312D8" w:rsidRDefault="00C64BB0" w:rsidP="0048308E">
      <w:pPr>
        <w:tabs>
          <w:tab w:val="left" w:pos="426"/>
        </w:tabs>
        <w:spacing w:before="29" w:line="288" w:lineRule="auto"/>
        <w:jc w:val="left"/>
        <w:rPr>
          <w:kern w:val="0"/>
          <w:sz w:val="24"/>
        </w:rPr>
      </w:pPr>
      <w:r w:rsidRPr="005312D8">
        <w:rPr>
          <w:kern w:val="0"/>
          <w:sz w:val="24"/>
        </w:rPr>
        <w:t>本基金本报告期内无资产支持证券投资收益。</w:t>
      </w:r>
    </w:p>
    <w:p w:rsidR="0067623A" w:rsidRPr="005312D8" w:rsidRDefault="0067623A" w:rsidP="0048308E">
      <w:pPr>
        <w:tabs>
          <w:tab w:val="left" w:pos="426"/>
        </w:tabs>
        <w:spacing w:before="29" w:line="288" w:lineRule="auto"/>
        <w:jc w:val="left"/>
        <w:rPr>
          <w:kern w:val="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6.4.7.15 </w:t>
      </w:r>
      <w:r w:rsidRPr="005312D8">
        <w:rPr>
          <w:b/>
          <w:color w:val="000000"/>
          <w:sz w:val="24"/>
        </w:rPr>
        <w:t>衍生工具收益</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本基金本报告期内无衍生工具收益。</w:t>
      </w:r>
    </w:p>
    <w:p w:rsidR="001548F9" w:rsidRPr="005312D8" w:rsidRDefault="001548F9" w:rsidP="00035D71">
      <w:pPr>
        <w:spacing w:before="29" w:line="288" w:lineRule="auto"/>
        <w:ind w:firstLineChars="100" w:firstLine="240"/>
        <w:rPr>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6.4.7.16 </w:t>
      </w:r>
      <w:r w:rsidRPr="005312D8">
        <w:rPr>
          <w:b/>
          <w:color w:val="000000"/>
          <w:sz w:val="24"/>
        </w:rPr>
        <w:t>股利收益</w:t>
      </w:r>
    </w:p>
    <w:p w:rsidR="001548F9" w:rsidRPr="005312D8" w:rsidRDefault="001548F9" w:rsidP="0048308E">
      <w:pPr>
        <w:tabs>
          <w:tab w:val="left" w:pos="7200"/>
          <w:tab w:val="left" w:pos="8280"/>
        </w:tabs>
        <w:spacing w:before="29" w:line="288" w:lineRule="auto"/>
        <w:ind w:rightChars="33" w:right="69"/>
        <w:jc w:val="right"/>
        <w:rPr>
          <w:color w:val="000000"/>
          <w:sz w:val="24"/>
        </w:rPr>
      </w:pPr>
      <w:r w:rsidRPr="005312D8">
        <w:rPr>
          <w:color w:val="000000"/>
          <w:sz w:val="24"/>
        </w:rPr>
        <w:t>单位：人民币元</w:t>
      </w:r>
    </w:p>
    <w:tbl>
      <w:tblPr>
        <w:tblW w:w="8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64"/>
        <w:gridCol w:w="5334"/>
      </w:tblGrid>
      <w:tr w:rsidR="001548F9" w:rsidRPr="005312D8" w:rsidTr="000E53C4">
        <w:tc>
          <w:tcPr>
            <w:tcW w:w="3794" w:type="dxa"/>
            <w:vAlign w:val="center"/>
          </w:tcPr>
          <w:p w:rsidR="001548F9" w:rsidRPr="005312D8" w:rsidRDefault="001548F9" w:rsidP="0048308E">
            <w:pPr>
              <w:spacing w:before="29" w:line="288" w:lineRule="auto"/>
              <w:jc w:val="center"/>
              <w:rPr>
                <w:sz w:val="24"/>
              </w:rPr>
            </w:pPr>
            <w:r w:rsidRPr="005312D8">
              <w:rPr>
                <w:sz w:val="24"/>
              </w:rPr>
              <w:t>项目</w:t>
            </w:r>
          </w:p>
        </w:tc>
        <w:tc>
          <w:tcPr>
            <w:tcW w:w="5528" w:type="dxa"/>
            <w:vAlign w:val="center"/>
          </w:tcPr>
          <w:p w:rsidR="001548F9" w:rsidRPr="005312D8" w:rsidRDefault="001548F9" w:rsidP="0048308E">
            <w:pPr>
              <w:spacing w:before="29" w:line="288" w:lineRule="auto"/>
              <w:jc w:val="center"/>
              <w:rPr>
                <w:sz w:val="24"/>
              </w:rPr>
            </w:pPr>
            <w:r w:rsidRPr="005312D8">
              <w:rPr>
                <w:sz w:val="24"/>
              </w:rPr>
              <w:t>本期</w:t>
            </w:r>
          </w:p>
          <w:p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2020</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2020</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0E53C4">
        <w:tc>
          <w:tcPr>
            <w:tcW w:w="3794" w:type="dxa"/>
            <w:vAlign w:val="center"/>
          </w:tcPr>
          <w:p w:rsidR="001548F9" w:rsidRPr="005312D8" w:rsidRDefault="001548F9" w:rsidP="0048308E">
            <w:pPr>
              <w:spacing w:before="29" w:line="288" w:lineRule="auto"/>
              <w:rPr>
                <w:sz w:val="24"/>
              </w:rPr>
            </w:pPr>
            <w:r w:rsidRPr="005312D8">
              <w:rPr>
                <w:sz w:val="24"/>
              </w:rPr>
              <w:t>股票投资产生的股利收益</w:t>
            </w:r>
          </w:p>
        </w:tc>
        <w:tc>
          <w:tcPr>
            <w:tcW w:w="5528" w:type="dxa"/>
            <w:vAlign w:val="center"/>
          </w:tcPr>
          <w:p w:rsidR="001548F9" w:rsidRPr="005312D8" w:rsidRDefault="001548F9" w:rsidP="0048308E">
            <w:pPr>
              <w:spacing w:before="29" w:line="288" w:lineRule="auto"/>
              <w:jc w:val="right"/>
              <w:rPr>
                <w:sz w:val="24"/>
              </w:rPr>
            </w:pPr>
            <w:r w:rsidRPr="005312D8">
              <w:rPr>
                <w:sz w:val="24"/>
              </w:rPr>
              <w:t>5,106,771.45</w:t>
            </w:r>
          </w:p>
        </w:tc>
      </w:tr>
      <w:tr w:rsidR="001548F9" w:rsidRPr="005312D8" w:rsidTr="000E53C4">
        <w:tc>
          <w:tcPr>
            <w:tcW w:w="3794" w:type="dxa"/>
            <w:vAlign w:val="center"/>
          </w:tcPr>
          <w:p w:rsidR="001548F9" w:rsidRPr="005312D8" w:rsidRDefault="001548F9" w:rsidP="0048308E">
            <w:pPr>
              <w:spacing w:before="29" w:line="288" w:lineRule="auto"/>
              <w:rPr>
                <w:sz w:val="24"/>
              </w:rPr>
            </w:pPr>
            <w:r w:rsidRPr="005312D8">
              <w:rPr>
                <w:sz w:val="24"/>
              </w:rPr>
              <w:lastRenderedPageBreak/>
              <w:t>基金投资产生的股利收益</w:t>
            </w:r>
          </w:p>
        </w:tc>
        <w:tc>
          <w:tcPr>
            <w:tcW w:w="5528"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0E53C4">
        <w:tc>
          <w:tcPr>
            <w:tcW w:w="3794" w:type="dxa"/>
            <w:vAlign w:val="center"/>
          </w:tcPr>
          <w:p w:rsidR="001548F9" w:rsidRPr="005312D8" w:rsidRDefault="001548F9" w:rsidP="0048308E">
            <w:pPr>
              <w:spacing w:before="29" w:line="288" w:lineRule="auto"/>
              <w:rPr>
                <w:sz w:val="24"/>
              </w:rPr>
            </w:pPr>
            <w:r w:rsidRPr="005312D8">
              <w:rPr>
                <w:sz w:val="24"/>
              </w:rPr>
              <w:t>合计</w:t>
            </w:r>
          </w:p>
        </w:tc>
        <w:tc>
          <w:tcPr>
            <w:tcW w:w="5528" w:type="dxa"/>
            <w:vAlign w:val="center"/>
          </w:tcPr>
          <w:p w:rsidR="001548F9" w:rsidRPr="005312D8" w:rsidRDefault="001548F9" w:rsidP="0048308E">
            <w:pPr>
              <w:spacing w:before="29" w:line="288" w:lineRule="auto"/>
              <w:jc w:val="right"/>
              <w:rPr>
                <w:sz w:val="24"/>
              </w:rPr>
            </w:pPr>
            <w:r w:rsidRPr="005312D8">
              <w:rPr>
                <w:sz w:val="24"/>
              </w:rPr>
              <w:t>5,106,771.45</w:t>
            </w:r>
          </w:p>
        </w:tc>
      </w:tr>
    </w:tbl>
    <w:p w:rsidR="00EB728B" w:rsidRDefault="00EB728B" w:rsidP="0048308E">
      <w:pPr>
        <w:spacing w:before="29" w:line="288" w:lineRule="auto"/>
        <w:rPr>
          <w:b/>
          <w:bCs/>
          <w:color w:val="000000"/>
          <w:kern w:val="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6.4.7.17 </w:t>
      </w:r>
      <w:r w:rsidRPr="005312D8">
        <w:rPr>
          <w:b/>
          <w:color w:val="000000"/>
          <w:sz w:val="24"/>
        </w:rPr>
        <w:t>公允价值变动收益</w:t>
      </w:r>
    </w:p>
    <w:p w:rsidR="001548F9" w:rsidRPr="005312D8" w:rsidRDefault="001548F9" w:rsidP="0048308E">
      <w:pPr>
        <w:tabs>
          <w:tab w:val="left" w:pos="8820"/>
        </w:tabs>
        <w:spacing w:before="29" w:line="288" w:lineRule="auto"/>
        <w:ind w:rightChars="-52" w:right="-109"/>
        <w:jc w:val="right"/>
        <w:rPr>
          <w:color w:val="00000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64"/>
        <w:gridCol w:w="5334"/>
      </w:tblGrid>
      <w:tr w:rsidR="001548F9" w:rsidRPr="005312D8" w:rsidTr="005312D8">
        <w:trPr>
          <w:trHeight w:val="285"/>
        </w:trPr>
        <w:tc>
          <w:tcPr>
            <w:tcW w:w="3664" w:type="dxa"/>
            <w:vAlign w:val="center"/>
          </w:tcPr>
          <w:p w:rsidR="001548F9" w:rsidRPr="005312D8" w:rsidRDefault="001548F9" w:rsidP="0048308E">
            <w:pPr>
              <w:spacing w:before="29" w:line="288" w:lineRule="auto"/>
              <w:jc w:val="center"/>
              <w:rPr>
                <w:sz w:val="24"/>
              </w:rPr>
            </w:pPr>
            <w:r w:rsidRPr="005312D8">
              <w:rPr>
                <w:kern w:val="0"/>
                <w:sz w:val="24"/>
              </w:rPr>
              <w:t>项目名称</w:t>
            </w:r>
          </w:p>
        </w:tc>
        <w:tc>
          <w:tcPr>
            <w:tcW w:w="5334" w:type="dxa"/>
            <w:vAlign w:val="center"/>
          </w:tcPr>
          <w:p w:rsidR="001548F9" w:rsidRPr="005312D8" w:rsidRDefault="001548F9" w:rsidP="0048308E">
            <w:pPr>
              <w:spacing w:before="29" w:line="288" w:lineRule="auto"/>
              <w:jc w:val="center"/>
              <w:rPr>
                <w:sz w:val="24"/>
              </w:rPr>
            </w:pPr>
            <w:r w:rsidRPr="005312D8">
              <w:rPr>
                <w:sz w:val="24"/>
              </w:rPr>
              <w:t>本期</w:t>
            </w:r>
          </w:p>
          <w:p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2020</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2020</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5312D8">
        <w:trPr>
          <w:trHeight w:val="285"/>
        </w:trPr>
        <w:tc>
          <w:tcPr>
            <w:tcW w:w="3664" w:type="dxa"/>
            <w:vAlign w:val="center"/>
          </w:tcPr>
          <w:p w:rsidR="001548F9" w:rsidRPr="005312D8" w:rsidRDefault="001548F9" w:rsidP="0048308E">
            <w:pPr>
              <w:widowControl/>
              <w:spacing w:before="29" w:line="288" w:lineRule="auto"/>
              <w:jc w:val="left"/>
              <w:rPr>
                <w:sz w:val="24"/>
              </w:rPr>
            </w:pPr>
            <w:r w:rsidRPr="005312D8">
              <w:rPr>
                <w:kern w:val="0"/>
                <w:sz w:val="24"/>
              </w:rPr>
              <w:t>1.</w:t>
            </w:r>
            <w:r w:rsidRPr="005312D8">
              <w:rPr>
                <w:kern w:val="0"/>
                <w:sz w:val="24"/>
              </w:rPr>
              <w:t>交易性金融资产</w:t>
            </w:r>
          </w:p>
        </w:tc>
        <w:tc>
          <w:tcPr>
            <w:tcW w:w="5334" w:type="dxa"/>
            <w:vAlign w:val="center"/>
          </w:tcPr>
          <w:p w:rsidR="001548F9" w:rsidRPr="005312D8" w:rsidRDefault="001548F9" w:rsidP="0048308E">
            <w:pPr>
              <w:spacing w:before="29" w:line="288" w:lineRule="auto"/>
              <w:jc w:val="right"/>
              <w:rPr>
                <w:sz w:val="24"/>
              </w:rPr>
            </w:pPr>
            <w:r w:rsidRPr="005312D8">
              <w:rPr>
                <w:sz w:val="24"/>
              </w:rPr>
              <w:t>19,509,603.45</w:t>
            </w:r>
          </w:p>
        </w:tc>
      </w:tr>
      <w:tr w:rsidR="001548F9" w:rsidRPr="005312D8" w:rsidTr="005312D8">
        <w:trPr>
          <w:trHeight w:val="285"/>
        </w:trPr>
        <w:tc>
          <w:tcPr>
            <w:tcW w:w="3664" w:type="dxa"/>
            <w:vAlign w:val="center"/>
          </w:tcPr>
          <w:p w:rsidR="001548F9" w:rsidRPr="005312D8" w:rsidRDefault="001548F9" w:rsidP="0048308E">
            <w:pPr>
              <w:widowControl/>
              <w:spacing w:before="29" w:line="288" w:lineRule="auto"/>
              <w:jc w:val="left"/>
              <w:rPr>
                <w:sz w:val="24"/>
              </w:rPr>
            </w:pPr>
            <w:r w:rsidRPr="005312D8">
              <w:rPr>
                <w:kern w:val="0"/>
                <w:sz w:val="24"/>
              </w:rPr>
              <w:t>——</w:t>
            </w:r>
            <w:r w:rsidRPr="005312D8">
              <w:rPr>
                <w:kern w:val="0"/>
                <w:sz w:val="24"/>
              </w:rPr>
              <w:t>股票投资</w:t>
            </w:r>
          </w:p>
        </w:tc>
        <w:tc>
          <w:tcPr>
            <w:tcW w:w="5334" w:type="dxa"/>
            <w:vAlign w:val="center"/>
          </w:tcPr>
          <w:p w:rsidR="001548F9" w:rsidRPr="005312D8" w:rsidRDefault="001548F9" w:rsidP="0048308E">
            <w:pPr>
              <w:spacing w:before="29" w:line="288" w:lineRule="auto"/>
              <w:jc w:val="right"/>
              <w:rPr>
                <w:sz w:val="24"/>
              </w:rPr>
            </w:pPr>
            <w:r w:rsidRPr="005312D8">
              <w:rPr>
                <w:sz w:val="24"/>
              </w:rPr>
              <w:t>19,547,358.53</w:t>
            </w:r>
          </w:p>
        </w:tc>
      </w:tr>
      <w:tr w:rsidR="001548F9" w:rsidRPr="005312D8" w:rsidTr="005312D8">
        <w:trPr>
          <w:trHeight w:val="285"/>
        </w:trPr>
        <w:tc>
          <w:tcPr>
            <w:tcW w:w="3664" w:type="dxa"/>
            <w:vAlign w:val="center"/>
          </w:tcPr>
          <w:p w:rsidR="001548F9" w:rsidRPr="005312D8" w:rsidRDefault="001548F9" w:rsidP="0048308E">
            <w:pPr>
              <w:widowControl/>
              <w:spacing w:before="29" w:line="288" w:lineRule="auto"/>
              <w:jc w:val="left"/>
              <w:rPr>
                <w:sz w:val="24"/>
              </w:rPr>
            </w:pPr>
            <w:r w:rsidRPr="005312D8">
              <w:rPr>
                <w:kern w:val="0"/>
                <w:sz w:val="24"/>
              </w:rPr>
              <w:t>——</w:t>
            </w:r>
            <w:r w:rsidRPr="005312D8">
              <w:rPr>
                <w:kern w:val="0"/>
                <w:sz w:val="24"/>
              </w:rPr>
              <w:t>债券投资</w:t>
            </w:r>
          </w:p>
        </w:tc>
        <w:tc>
          <w:tcPr>
            <w:tcW w:w="5334" w:type="dxa"/>
            <w:vAlign w:val="center"/>
          </w:tcPr>
          <w:p w:rsidR="001548F9" w:rsidRPr="005312D8" w:rsidRDefault="001548F9" w:rsidP="0048308E">
            <w:pPr>
              <w:spacing w:before="29" w:line="288" w:lineRule="auto"/>
              <w:jc w:val="right"/>
              <w:rPr>
                <w:sz w:val="24"/>
              </w:rPr>
            </w:pPr>
            <w:r w:rsidRPr="005312D8">
              <w:rPr>
                <w:sz w:val="24"/>
              </w:rPr>
              <w:t>-37,755.08</w:t>
            </w:r>
          </w:p>
        </w:tc>
      </w:tr>
      <w:tr w:rsidR="001548F9" w:rsidRPr="005312D8" w:rsidTr="005312D8">
        <w:trPr>
          <w:trHeight w:val="285"/>
        </w:trPr>
        <w:tc>
          <w:tcPr>
            <w:tcW w:w="3664" w:type="dxa"/>
            <w:vAlign w:val="center"/>
          </w:tcPr>
          <w:p w:rsidR="001548F9" w:rsidRPr="005312D8" w:rsidRDefault="001548F9" w:rsidP="0048308E">
            <w:pPr>
              <w:widowControl/>
              <w:spacing w:before="29" w:line="288" w:lineRule="auto"/>
              <w:jc w:val="left"/>
              <w:rPr>
                <w:sz w:val="24"/>
              </w:rPr>
            </w:pPr>
            <w:r w:rsidRPr="005312D8">
              <w:rPr>
                <w:kern w:val="0"/>
                <w:sz w:val="24"/>
              </w:rPr>
              <w:t>——</w:t>
            </w:r>
            <w:r w:rsidRPr="005312D8">
              <w:rPr>
                <w:kern w:val="0"/>
                <w:sz w:val="24"/>
              </w:rPr>
              <w:t>资产支持证券投资</w:t>
            </w:r>
          </w:p>
        </w:tc>
        <w:tc>
          <w:tcPr>
            <w:tcW w:w="5334" w:type="dxa"/>
            <w:vAlign w:val="center"/>
          </w:tcPr>
          <w:p w:rsidR="001548F9" w:rsidRPr="005312D8" w:rsidRDefault="001548F9" w:rsidP="0048308E">
            <w:pPr>
              <w:spacing w:before="29" w:line="288" w:lineRule="auto"/>
              <w:jc w:val="right"/>
              <w:rPr>
                <w:sz w:val="24"/>
              </w:rPr>
            </w:pPr>
            <w:r w:rsidRPr="005312D8">
              <w:rPr>
                <w:sz w:val="24"/>
              </w:rPr>
              <w:t>-</w:t>
            </w:r>
          </w:p>
        </w:tc>
      </w:tr>
      <w:tr w:rsidR="009F5495" w:rsidRPr="005312D8" w:rsidTr="005312D8">
        <w:trPr>
          <w:trHeight w:val="285"/>
        </w:trPr>
        <w:tc>
          <w:tcPr>
            <w:tcW w:w="3664" w:type="dxa"/>
            <w:vAlign w:val="center"/>
          </w:tcPr>
          <w:p w:rsidR="009F5495" w:rsidRPr="005312D8" w:rsidRDefault="009F5495" w:rsidP="0048308E">
            <w:pPr>
              <w:widowControl/>
              <w:spacing w:before="29" w:line="288" w:lineRule="auto"/>
              <w:jc w:val="left"/>
              <w:rPr>
                <w:kern w:val="0"/>
                <w:sz w:val="24"/>
              </w:rPr>
            </w:pPr>
            <w:r w:rsidRPr="005312D8">
              <w:rPr>
                <w:kern w:val="0"/>
                <w:sz w:val="24"/>
              </w:rPr>
              <w:t>——</w:t>
            </w:r>
            <w:r w:rsidRPr="005312D8">
              <w:rPr>
                <w:kern w:val="0"/>
                <w:sz w:val="24"/>
              </w:rPr>
              <w:t>基金投资</w:t>
            </w:r>
          </w:p>
        </w:tc>
        <w:tc>
          <w:tcPr>
            <w:tcW w:w="5334" w:type="dxa"/>
            <w:vAlign w:val="center"/>
          </w:tcPr>
          <w:p w:rsidR="009F5495" w:rsidRPr="005312D8" w:rsidRDefault="009F5495" w:rsidP="0048308E">
            <w:pPr>
              <w:spacing w:before="29" w:line="288" w:lineRule="auto"/>
              <w:jc w:val="right"/>
              <w:rPr>
                <w:sz w:val="24"/>
              </w:rPr>
            </w:pPr>
            <w:r w:rsidRPr="005312D8">
              <w:rPr>
                <w:sz w:val="24"/>
              </w:rPr>
              <w:t>-</w:t>
            </w:r>
          </w:p>
        </w:tc>
      </w:tr>
      <w:tr w:rsidR="003712AA" w:rsidRPr="005312D8" w:rsidTr="005312D8">
        <w:trPr>
          <w:trHeight w:val="285"/>
        </w:trPr>
        <w:tc>
          <w:tcPr>
            <w:tcW w:w="3664" w:type="dxa"/>
            <w:vAlign w:val="center"/>
          </w:tcPr>
          <w:p w:rsidR="003712AA" w:rsidRPr="005312D8" w:rsidRDefault="003712AA" w:rsidP="0048308E">
            <w:pPr>
              <w:widowControl/>
              <w:spacing w:before="29" w:line="288" w:lineRule="auto"/>
              <w:jc w:val="left"/>
              <w:rPr>
                <w:kern w:val="0"/>
                <w:sz w:val="24"/>
              </w:rPr>
            </w:pPr>
            <w:r w:rsidRPr="005312D8">
              <w:rPr>
                <w:kern w:val="0"/>
                <w:sz w:val="24"/>
              </w:rPr>
              <w:t>——</w:t>
            </w:r>
            <w:r w:rsidRPr="005312D8">
              <w:rPr>
                <w:kern w:val="0"/>
                <w:sz w:val="24"/>
              </w:rPr>
              <w:t>贵金属投资</w:t>
            </w:r>
          </w:p>
        </w:tc>
        <w:tc>
          <w:tcPr>
            <w:tcW w:w="5334" w:type="dxa"/>
            <w:vAlign w:val="center"/>
          </w:tcPr>
          <w:p w:rsidR="003712AA" w:rsidRPr="005312D8" w:rsidRDefault="000901BB" w:rsidP="0048308E">
            <w:pPr>
              <w:spacing w:before="29" w:line="288" w:lineRule="auto"/>
              <w:jc w:val="right"/>
              <w:rPr>
                <w:sz w:val="24"/>
              </w:rPr>
            </w:pPr>
            <w:r w:rsidRPr="005312D8">
              <w:rPr>
                <w:kern w:val="0"/>
                <w:sz w:val="24"/>
              </w:rPr>
              <w:t>-</w:t>
            </w:r>
          </w:p>
        </w:tc>
      </w:tr>
      <w:tr w:rsidR="009F5495" w:rsidRPr="005312D8" w:rsidTr="005312D8">
        <w:trPr>
          <w:trHeight w:val="285"/>
        </w:trPr>
        <w:tc>
          <w:tcPr>
            <w:tcW w:w="3664" w:type="dxa"/>
            <w:vAlign w:val="center"/>
          </w:tcPr>
          <w:p w:rsidR="009F5495" w:rsidRPr="005312D8" w:rsidRDefault="009F5495" w:rsidP="0048308E">
            <w:pPr>
              <w:widowControl/>
              <w:spacing w:before="29" w:line="288" w:lineRule="auto"/>
              <w:jc w:val="left"/>
              <w:rPr>
                <w:sz w:val="24"/>
              </w:rPr>
            </w:pPr>
            <w:r w:rsidRPr="005312D8">
              <w:rPr>
                <w:kern w:val="0"/>
                <w:sz w:val="24"/>
              </w:rPr>
              <w:t>2.</w:t>
            </w:r>
            <w:r w:rsidRPr="005312D8">
              <w:rPr>
                <w:kern w:val="0"/>
                <w:sz w:val="24"/>
              </w:rPr>
              <w:t>衍生工具</w:t>
            </w:r>
          </w:p>
        </w:tc>
        <w:tc>
          <w:tcPr>
            <w:tcW w:w="5334" w:type="dxa"/>
            <w:vAlign w:val="center"/>
          </w:tcPr>
          <w:p w:rsidR="009F5495" w:rsidRPr="005312D8" w:rsidRDefault="009F5495" w:rsidP="0048308E">
            <w:pPr>
              <w:spacing w:before="29" w:line="288" w:lineRule="auto"/>
              <w:jc w:val="right"/>
              <w:rPr>
                <w:sz w:val="24"/>
              </w:rPr>
            </w:pPr>
            <w:r w:rsidRPr="005312D8">
              <w:rPr>
                <w:sz w:val="24"/>
              </w:rPr>
              <w:t>-</w:t>
            </w:r>
          </w:p>
        </w:tc>
      </w:tr>
      <w:tr w:rsidR="009F5495" w:rsidRPr="005312D8" w:rsidTr="005312D8">
        <w:trPr>
          <w:trHeight w:val="285"/>
        </w:trPr>
        <w:tc>
          <w:tcPr>
            <w:tcW w:w="3664" w:type="dxa"/>
            <w:vAlign w:val="center"/>
          </w:tcPr>
          <w:p w:rsidR="009F5495" w:rsidRPr="005312D8" w:rsidRDefault="009F5495" w:rsidP="0048308E">
            <w:pPr>
              <w:widowControl/>
              <w:spacing w:before="29" w:line="288" w:lineRule="auto"/>
              <w:jc w:val="left"/>
              <w:rPr>
                <w:sz w:val="24"/>
              </w:rPr>
            </w:pPr>
            <w:r w:rsidRPr="005312D8">
              <w:rPr>
                <w:kern w:val="0"/>
                <w:sz w:val="24"/>
              </w:rPr>
              <w:t>——</w:t>
            </w:r>
            <w:r w:rsidRPr="005312D8">
              <w:rPr>
                <w:kern w:val="0"/>
                <w:sz w:val="24"/>
              </w:rPr>
              <w:t>权证投资</w:t>
            </w:r>
          </w:p>
        </w:tc>
        <w:tc>
          <w:tcPr>
            <w:tcW w:w="5334" w:type="dxa"/>
            <w:vAlign w:val="center"/>
          </w:tcPr>
          <w:p w:rsidR="009F5495" w:rsidRPr="005312D8" w:rsidRDefault="009F5495" w:rsidP="0048308E">
            <w:pPr>
              <w:spacing w:before="29" w:line="288" w:lineRule="auto"/>
              <w:jc w:val="right"/>
              <w:rPr>
                <w:sz w:val="24"/>
              </w:rPr>
            </w:pPr>
            <w:r w:rsidRPr="005312D8">
              <w:rPr>
                <w:sz w:val="24"/>
              </w:rPr>
              <w:t>-</w:t>
            </w:r>
          </w:p>
        </w:tc>
      </w:tr>
      <w:tr w:rsidR="009F5495" w:rsidRPr="005312D8" w:rsidTr="005312D8">
        <w:trPr>
          <w:trHeight w:val="285"/>
        </w:trPr>
        <w:tc>
          <w:tcPr>
            <w:tcW w:w="3664" w:type="dxa"/>
            <w:vAlign w:val="center"/>
          </w:tcPr>
          <w:p w:rsidR="009F5495" w:rsidRPr="005312D8" w:rsidRDefault="009F5495" w:rsidP="0048308E">
            <w:pPr>
              <w:widowControl/>
              <w:spacing w:before="29" w:line="288" w:lineRule="auto"/>
              <w:rPr>
                <w:sz w:val="24"/>
              </w:rPr>
            </w:pPr>
            <w:r w:rsidRPr="005312D8">
              <w:rPr>
                <w:kern w:val="0"/>
                <w:sz w:val="24"/>
              </w:rPr>
              <w:t>3.</w:t>
            </w:r>
            <w:r w:rsidRPr="005312D8">
              <w:rPr>
                <w:kern w:val="0"/>
                <w:sz w:val="24"/>
              </w:rPr>
              <w:t>其他</w:t>
            </w:r>
          </w:p>
        </w:tc>
        <w:tc>
          <w:tcPr>
            <w:tcW w:w="5334" w:type="dxa"/>
            <w:vAlign w:val="center"/>
          </w:tcPr>
          <w:p w:rsidR="009F5495" w:rsidRPr="005312D8" w:rsidRDefault="009F5495" w:rsidP="0048308E">
            <w:pPr>
              <w:spacing w:before="29" w:line="288" w:lineRule="auto"/>
              <w:jc w:val="right"/>
              <w:rPr>
                <w:sz w:val="24"/>
              </w:rPr>
            </w:pPr>
            <w:r w:rsidRPr="005312D8">
              <w:rPr>
                <w:sz w:val="24"/>
              </w:rPr>
              <w:t>-</w:t>
            </w:r>
          </w:p>
        </w:tc>
      </w:tr>
      <w:tr w:rsidR="005312D8" w:rsidRPr="005312D8" w:rsidTr="00F51CBC">
        <w:trPr>
          <w:trHeight w:val="285"/>
        </w:trPr>
        <w:tc>
          <w:tcPr>
            <w:tcW w:w="3664" w:type="dxa"/>
            <w:vAlign w:val="center"/>
          </w:tcPr>
          <w:p w:rsidR="005312D8" w:rsidRPr="00964B4F" w:rsidRDefault="005312D8" w:rsidP="00F51CBC">
            <w:pPr>
              <w:widowControl/>
              <w:jc w:val="left"/>
              <w:rPr>
                <w:rFonts w:eastAsiaTheme="minorEastAsia"/>
                <w:kern w:val="0"/>
                <w:sz w:val="24"/>
              </w:rPr>
            </w:pPr>
            <w:r w:rsidRPr="00964B4F">
              <w:rPr>
                <w:rFonts w:eastAsiaTheme="minorEastAsia" w:hint="eastAsia"/>
                <w:kern w:val="0"/>
                <w:sz w:val="24"/>
              </w:rPr>
              <w:t>减：应税金融商品公允价值变动产生的预估增值税</w:t>
            </w:r>
          </w:p>
        </w:tc>
        <w:tc>
          <w:tcPr>
            <w:tcW w:w="5334" w:type="dxa"/>
            <w:vAlign w:val="bottom"/>
          </w:tcPr>
          <w:p w:rsidR="005312D8" w:rsidRPr="00964B4F" w:rsidRDefault="005312D8" w:rsidP="00F51CBC">
            <w:pPr>
              <w:jc w:val="right"/>
              <w:rPr>
                <w:rFonts w:eastAsiaTheme="minorEastAsia"/>
                <w:sz w:val="24"/>
              </w:rPr>
            </w:pPr>
            <w:r w:rsidRPr="00964B4F">
              <w:rPr>
                <w:rFonts w:eastAsiaTheme="minorEastAsia"/>
                <w:sz w:val="24"/>
              </w:rPr>
              <w:t>-</w:t>
            </w:r>
          </w:p>
        </w:tc>
      </w:tr>
      <w:tr w:rsidR="005312D8" w:rsidRPr="005312D8" w:rsidTr="005312D8">
        <w:trPr>
          <w:trHeight w:val="285"/>
        </w:trPr>
        <w:tc>
          <w:tcPr>
            <w:tcW w:w="3664" w:type="dxa"/>
            <w:vAlign w:val="center"/>
          </w:tcPr>
          <w:p w:rsidR="005312D8" w:rsidRPr="005312D8" w:rsidRDefault="005312D8" w:rsidP="0048308E">
            <w:pPr>
              <w:widowControl/>
              <w:spacing w:before="29" w:line="288" w:lineRule="auto"/>
              <w:rPr>
                <w:sz w:val="24"/>
              </w:rPr>
            </w:pPr>
            <w:r w:rsidRPr="005312D8">
              <w:rPr>
                <w:kern w:val="0"/>
                <w:sz w:val="24"/>
              </w:rPr>
              <w:t>合计</w:t>
            </w:r>
          </w:p>
        </w:tc>
        <w:tc>
          <w:tcPr>
            <w:tcW w:w="5334" w:type="dxa"/>
            <w:vAlign w:val="center"/>
          </w:tcPr>
          <w:p w:rsidR="005312D8" w:rsidRPr="005312D8" w:rsidRDefault="005312D8" w:rsidP="0048308E">
            <w:pPr>
              <w:spacing w:before="29" w:line="288" w:lineRule="auto"/>
              <w:jc w:val="right"/>
              <w:rPr>
                <w:sz w:val="24"/>
              </w:rPr>
            </w:pPr>
            <w:r w:rsidRPr="005312D8">
              <w:rPr>
                <w:sz w:val="24"/>
              </w:rPr>
              <w:t>19,509,603.45</w:t>
            </w:r>
          </w:p>
        </w:tc>
      </w:tr>
    </w:tbl>
    <w:p w:rsidR="001548F9" w:rsidRPr="005312D8" w:rsidRDefault="001548F9" w:rsidP="00035D71">
      <w:pPr>
        <w:spacing w:before="29" w:line="288" w:lineRule="auto"/>
        <w:ind w:firstLineChars="100" w:firstLine="240"/>
        <w:rPr>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6.4.7.18 </w:t>
      </w:r>
      <w:r w:rsidRPr="005312D8">
        <w:rPr>
          <w:b/>
          <w:color w:val="000000"/>
          <w:sz w:val="24"/>
        </w:rPr>
        <w:t>其他收入</w:t>
      </w:r>
    </w:p>
    <w:p w:rsidR="001548F9" w:rsidRPr="005312D8" w:rsidRDefault="001548F9" w:rsidP="0048308E">
      <w:pPr>
        <w:tabs>
          <w:tab w:val="left" w:pos="7200"/>
          <w:tab w:val="left" w:pos="8280"/>
        </w:tabs>
        <w:spacing w:before="29" w:line="288" w:lineRule="auto"/>
        <w:ind w:rightChars="-52" w:right="-109"/>
        <w:jc w:val="right"/>
        <w:rPr>
          <w:sz w:val="24"/>
          <w:lang w:val="en-AU"/>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04"/>
        <w:gridCol w:w="5394"/>
      </w:tblGrid>
      <w:tr w:rsidR="001548F9" w:rsidRPr="005312D8" w:rsidTr="00D806AE">
        <w:trPr>
          <w:trHeight w:val="255"/>
        </w:trPr>
        <w:tc>
          <w:tcPr>
            <w:tcW w:w="3691" w:type="dxa"/>
            <w:tcMar>
              <w:left w:w="108" w:type="dxa"/>
              <w:right w:w="108" w:type="dxa"/>
            </w:tcMar>
            <w:vAlign w:val="center"/>
          </w:tcPr>
          <w:p w:rsidR="001548F9" w:rsidRPr="005312D8" w:rsidRDefault="001548F9" w:rsidP="0048308E">
            <w:pPr>
              <w:spacing w:before="29" w:line="288" w:lineRule="auto"/>
              <w:jc w:val="center"/>
              <w:rPr>
                <w:sz w:val="24"/>
              </w:rPr>
            </w:pPr>
            <w:r w:rsidRPr="005312D8">
              <w:rPr>
                <w:sz w:val="24"/>
              </w:rPr>
              <w:t>项目</w:t>
            </w:r>
          </w:p>
        </w:tc>
        <w:tc>
          <w:tcPr>
            <w:tcW w:w="5528" w:type="dxa"/>
            <w:tcMar>
              <w:left w:w="108" w:type="dxa"/>
              <w:right w:w="108" w:type="dxa"/>
            </w:tcMar>
            <w:vAlign w:val="center"/>
          </w:tcPr>
          <w:p w:rsidR="001548F9" w:rsidRPr="005312D8" w:rsidRDefault="001548F9" w:rsidP="0048308E">
            <w:pPr>
              <w:spacing w:before="29" w:line="288" w:lineRule="auto"/>
              <w:jc w:val="center"/>
              <w:rPr>
                <w:sz w:val="24"/>
              </w:rPr>
            </w:pPr>
            <w:r w:rsidRPr="005312D8">
              <w:rPr>
                <w:sz w:val="24"/>
              </w:rPr>
              <w:t>本期</w:t>
            </w:r>
          </w:p>
          <w:p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2020</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2020</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7F66CD">
        <w:trPr>
          <w:trHeight w:val="255"/>
        </w:trPr>
        <w:tc>
          <w:tcPr>
            <w:tcW w:w="3691" w:type="dxa"/>
            <w:tcMar>
              <w:left w:w="0" w:type="dxa"/>
              <w:right w:w="0" w:type="dxa"/>
            </w:tcMar>
            <w:vAlign w:val="center"/>
          </w:tcPr>
          <w:p w:rsidR="001548F9" w:rsidRPr="005312D8" w:rsidRDefault="001548F9" w:rsidP="0048308E">
            <w:pPr>
              <w:spacing w:before="29" w:line="288" w:lineRule="auto"/>
              <w:rPr>
                <w:sz w:val="24"/>
              </w:rPr>
            </w:pPr>
            <w:r w:rsidRPr="005312D8">
              <w:rPr>
                <w:sz w:val="24"/>
              </w:rPr>
              <w:t>基金赎回费收入</w:t>
            </w:r>
          </w:p>
        </w:tc>
        <w:tc>
          <w:tcPr>
            <w:tcW w:w="552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168,749.22</w:t>
            </w:r>
          </w:p>
        </w:tc>
      </w:tr>
      <w:tr w:rsidR="00C7516C">
        <w:tc>
          <w:tcPr>
            <w:tcW w:w="3604" w:type="dxa"/>
            <w:vAlign w:val="center"/>
          </w:tcPr>
          <w:p w:rsidR="00C7516C" w:rsidRDefault="00414411">
            <w:pPr>
              <w:jc w:val="left"/>
            </w:pPr>
            <w:r>
              <w:rPr>
                <w:sz w:val="24"/>
              </w:rPr>
              <w:t>基金转换费收入</w:t>
            </w:r>
          </w:p>
        </w:tc>
        <w:tc>
          <w:tcPr>
            <w:tcW w:w="5394" w:type="dxa"/>
            <w:vAlign w:val="center"/>
          </w:tcPr>
          <w:p w:rsidR="00C7516C" w:rsidRDefault="00414411">
            <w:pPr>
              <w:jc w:val="right"/>
            </w:pPr>
            <w:r>
              <w:rPr>
                <w:sz w:val="24"/>
              </w:rPr>
              <w:t>4,078.36</w:t>
            </w:r>
          </w:p>
        </w:tc>
      </w:tr>
      <w:tr w:rsidR="001548F9" w:rsidRPr="005312D8" w:rsidTr="008703B7">
        <w:trPr>
          <w:trHeight w:val="255"/>
        </w:trPr>
        <w:tc>
          <w:tcPr>
            <w:tcW w:w="3691" w:type="dxa"/>
            <w:tcMar>
              <w:left w:w="0" w:type="dxa"/>
              <w:right w:w="0" w:type="dxa"/>
            </w:tcMar>
            <w:vAlign w:val="center"/>
          </w:tcPr>
          <w:p w:rsidR="001548F9" w:rsidRPr="005312D8" w:rsidRDefault="001548F9" w:rsidP="0048308E">
            <w:pPr>
              <w:spacing w:before="29" w:line="288" w:lineRule="auto"/>
              <w:rPr>
                <w:sz w:val="24"/>
              </w:rPr>
            </w:pPr>
            <w:r w:rsidRPr="005312D8">
              <w:rPr>
                <w:sz w:val="24"/>
              </w:rPr>
              <w:t>合计</w:t>
            </w:r>
          </w:p>
        </w:tc>
        <w:tc>
          <w:tcPr>
            <w:tcW w:w="552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172,827.58</w:t>
            </w:r>
          </w:p>
        </w:tc>
      </w:tr>
    </w:tbl>
    <w:p w:rsidR="00C7516C" w:rsidRDefault="00414411">
      <w:pPr>
        <w:tabs>
          <w:tab w:val="left" w:pos="426"/>
        </w:tabs>
        <w:spacing w:before="29" w:line="288" w:lineRule="auto"/>
        <w:jc w:val="left"/>
        <w:rPr>
          <w:kern w:val="0"/>
          <w:sz w:val="24"/>
        </w:rPr>
      </w:pPr>
      <w:r>
        <w:rPr>
          <w:kern w:val="0"/>
          <w:sz w:val="24"/>
        </w:rPr>
        <w:t>注：</w:t>
      </w:r>
      <w:r>
        <w:rPr>
          <w:kern w:val="0"/>
          <w:sz w:val="24"/>
        </w:rPr>
        <w:t>1</w:t>
      </w:r>
      <w:r>
        <w:rPr>
          <w:kern w:val="0"/>
          <w:sz w:val="24"/>
        </w:rPr>
        <w:t>、本基金的赎回费率按持有期间递减，不低于赎回费总额的</w:t>
      </w:r>
      <w:r>
        <w:rPr>
          <w:kern w:val="0"/>
          <w:sz w:val="24"/>
        </w:rPr>
        <w:t>25%</w:t>
      </w:r>
      <w:r>
        <w:rPr>
          <w:kern w:val="0"/>
          <w:sz w:val="24"/>
        </w:rPr>
        <w:t>归入基金资产。</w:t>
      </w:r>
    </w:p>
    <w:p w:rsidR="001548F9" w:rsidRPr="005312D8" w:rsidRDefault="001548F9" w:rsidP="00EB728B">
      <w:pPr>
        <w:tabs>
          <w:tab w:val="left" w:pos="426"/>
        </w:tabs>
        <w:spacing w:before="29" w:line="288" w:lineRule="auto"/>
        <w:ind w:firstLineChars="200" w:firstLine="480"/>
        <w:jc w:val="left"/>
        <w:rPr>
          <w:kern w:val="0"/>
          <w:sz w:val="24"/>
        </w:rPr>
      </w:pPr>
      <w:r w:rsidRPr="005312D8">
        <w:rPr>
          <w:kern w:val="0"/>
          <w:sz w:val="24"/>
        </w:rPr>
        <w:t>2</w:t>
      </w:r>
      <w:r w:rsidRPr="005312D8">
        <w:rPr>
          <w:kern w:val="0"/>
          <w:sz w:val="24"/>
        </w:rPr>
        <w:t>、本基金的转换费由申购补差费和转出基金的赎回费两部分构成，其中转出基金的不低于赎回费的</w:t>
      </w:r>
      <w:r w:rsidRPr="005312D8">
        <w:rPr>
          <w:kern w:val="0"/>
          <w:sz w:val="24"/>
        </w:rPr>
        <w:t>25%</w:t>
      </w:r>
      <w:r w:rsidRPr="005312D8">
        <w:rPr>
          <w:kern w:val="0"/>
          <w:sz w:val="24"/>
        </w:rPr>
        <w:t>归入转出基金的基金资产。</w:t>
      </w:r>
      <w:r w:rsidR="00B93BFE" w:rsidRPr="005312D8">
        <w:rPr>
          <w:rFonts w:hint="eastAsia"/>
          <w:kern w:val="0"/>
          <w:sz w:val="24"/>
        </w:rPr>
        <w:br/>
      </w:r>
    </w:p>
    <w:p w:rsidR="00CF33BA" w:rsidRPr="00EB728B" w:rsidRDefault="00CF33BA" w:rsidP="00CF33BA">
      <w:pPr>
        <w:spacing w:beforeLines="50" w:before="156" w:line="360" w:lineRule="auto"/>
        <w:rPr>
          <w:rFonts w:eastAsiaTheme="minorEastAsia"/>
          <w:b/>
          <w:color w:val="000000" w:themeColor="text1"/>
          <w:sz w:val="24"/>
        </w:rPr>
      </w:pPr>
      <w:r w:rsidRPr="00EB728B">
        <w:rPr>
          <w:rFonts w:eastAsiaTheme="minorEastAsia"/>
          <w:b/>
          <w:bCs/>
          <w:color w:val="000000" w:themeColor="text1"/>
          <w:kern w:val="0"/>
          <w:sz w:val="24"/>
        </w:rPr>
        <w:t xml:space="preserve">6.4.7.19 </w:t>
      </w:r>
      <w:r w:rsidRPr="00EB728B">
        <w:rPr>
          <w:rFonts w:eastAsiaTheme="minorEastAsia"/>
          <w:b/>
          <w:color w:val="000000" w:themeColor="text1"/>
          <w:sz w:val="24"/>
        </w:rPr>
        <w:t>交易费用</w:t>
      </w:r>
    </w:p>
    <w:p w:rsidR="00CF33BA" w:rsidRPr="00EB728B" w:rsidRDefault="00CF33BA" w:rsidP="00CF33BA">
      <w:pPr>
        <w:tabs>
          <w:tab w:val="left" w:pos="7200"/>
          <w:tab w:val="left" w:pos="8280"/>
        </w:tabs>
        <w:spacing w:line="360" w:lineRule="auto"/>
        <w:ind w:rightChars="-52" w:right="-109"/>
        <w:jc w:val="right"/>
        <w:rPr>
          <w:rFonts w:eastAsiaTheme="minorEastAsia"/>
          <w:color w:val="000000" w:themeColor="text1"/>
          <w:sz w:val="24"/>
        </w:rPr>
      </w:pPr>
      <w:r w:rsidRPr="00EB728B">
        <w:rPr>
          <w:rFonts w:eastAsiaTheme="minorEastAsia" w:hint="eastAsia"/>
          <w:color w:val="000000" w:themeColor="text1"/>
          <w:sz w:val="24"/>
        </w:rPr>
        <w:t>单位：人民币元</w:t>
      </w:r>
    </w:p>
    <w:tbl>
      <w:tblPr>
        <w:tblW w:w="92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88"/>
        <w:gridCol w:w="5530"/>
      </w:tblGrid>
      <w:tr w:rsidR="00CF33BA" w:rsidRPr="00EB728B" w:rsidTr="003F045A">
        <w:trPr>
          <w:trHeight w:val="285"/>
        </w:trPr>
        <w:tc>
          <w:tcPr>
            <w:tcW w:w="3688" w:type="dxa"/>
            <w:tcBorders>
              <w:top w:val="single" w:sz="4" w:space="0" w:color="000000"/>
              <w:left w:val="single" w:sz="4" w:space="0" w:color="000000"/>
              <w:bottom w:val="single" w:sz="4" w:space="0" w:color="000000"/>
              <w:right w:val="single" w:sz="4" w:space="0" w:color="000000"/>
            </w:tcBorders>
            <w:vAlign w:val="center"/>
            <w:hideMark/>
          </w:tcPr>
          <w:p w:rsidR="00CF33BA" w:rsidRPr="00EB728B" w:rsidRDefault="00CF33BA" w:rsidP="00F51CBC">
            <w:pPr>
              <w:spacing w:line="360" w:lineRule="auto"/>
              <w:jc w:val="center"/>
              <w:rPr>
                <w:rFonts w:eastAsiaTheme="minorEastAsia"/>
                <w:color w:val="000000" w:themeColor="text1"/>
                <w:sz w:val="24"/>
              </w:rPr>
            </w:pPr>
            <w:r w:rsidRPr="00EB728B">
              <w:rPr>
                <w:rFonts w:eastAsiaTheme="minorEastAsia" w:hint="eastAsia"/>
                <w:color w:val="000000" w:themeColor="text1"/>
                <w:sz w:val="24"/>
              </w:rPr>
              <w:t>项目</w:t>
            </w:r>
          </w:p>
        </w:tc>
        <w:tc>
          <w:tcPr>
            <w:tcW w:w="5530" w:type="dxa"/>
            <w:tcBorders>
              <w:top w:val="single" w:sz="4" w:space="0" w:color="000000"/>
              <w:left w:val="single" w:sz="4" w:space="0" w:color="000000"/>
              <w:bottom w:val="single" w:sz="4" w:space="0" w:color="000000"/>
              <w:right w:val="single" w:sz="4" w:space="0" w:color="000000"/>
            </w:tcBorders>
            <w:vAlign w:val="center"/>
            <w:hideMark/>
          </w:tcPr>
          <w:p w:rsidR="00CF33BA" w:rsidRPr="00EB728B" w:rsidRDefault="00CF33BA" w:rsidP="00F51CBC">
            <w:pPr>
              <w:spacing w:line="360" w:lineRule="auto"/>
              <w:jc w:val="center"/>
              <w:rPr>
                <w:rFonts w:eastAsiaTheme="minorEastAsia"/>
                <w:color w:val="000000" w:themeColor="text1"/>
                <w:sz w:val="24"/>
              </w:rPr>
            </w:pPr>
            <w:r w:rsidRPr="00EB728B">
              <w:rPr>
                <w:rFonts w:eastAsiaTheme="minorEastAsia" w:hint="eastAsia"/>
                <w:color w:val="000000" w:themeColor="text1"/>
                <w:sz w:val="24"/>
              </w:rPr>
              <w:t>本期</w:t>
            </w:r>
          </w:p>
          <w:p w:rsidR="00CF33BA" w:rsidRPr="00EB728B" w:rsidRDefault="00CF33BA" w:rsidP="00F51CBC">
            <w:pPr>
              <w:spacing w:line="360" w:lineRule="auto"/>
              <w:jc w:val="center"/>
              <w:rPr>
                <w:rFonts w:eastAsiaTheme="minorEastAsia"/>
                <w:color w:val="000000" w:themeColor="text1"/>
                <w:kern w:val="0"/>
                <w:sz w:val="24"/>
              </w:rPr>
            </w:pPr>
            <w:r w:rsidRPr="00EB728B">
              <w:rPr>
                <w:rFonts w:eastAsiaTheme="minorEastAsia"/>
                <w:color w:val="000000" w:themeColor="text1"/>
                <w:sz w:val="24"/>
              </w:rPr>
              <w:lastRenderedPageBreak/>
              <w:t>2020</w:t>
            </w:r>
            <w:r w:rsidRPr="00EB728B">
              <w:rPr>
                <w:rFonts w:eastAsiaTheme="minorEastAsia"/>
                <w:color w:val="000000" w:themeColor="text1"/>
                <w:sz w:val="24"/>
              </w:rPr>
              <w:t>年</w:t>
            </w:r>
            <w:r w:rsidRPr="00EB728B">
              <w:rPr>
                <w:rFonts w:eastAsiaTheme="minorEastAsia"/>
                <w:color w:val="000000" w:themeColor="text1"/>
                <w:sz w:val="24"/>
              </w:rPr>
              <w:t>1</w:t>
            </w:r>
            <w:r w:rsidRPr="00EB728B">
              <w:rPr>
                <w:rFonts w:eastAsiaTheme="minorEastAsia"/>
                <w:color w:val="000000" w:themeColor="text1"/>
                <w:sz w:val="24"/>
              </w:rPr>
              <w:t>月</w:t>
            </w:r>
            <w:r w:rsidRPr="00EB728B">
              <w:rPr>
                <w:rFonts w:eastAsiaTheme="minorEastAsia"/>
                <w:color w:val="000000" w:themeColor="text1"/>
                <w:sz w:val="24"/>
              </w:rPr>
              <w:t>1</w:t>
            </w:r>
            <w:r w:rsidRPr="00EB728B">
              <w:rPr>
                <w:rFonts w:eastAsiaTheme="minorEastAsia"/>
                <w:color w:val="000000" w:themeColor="text1"/>
                <w:sz w:val="24"/>
              </w:rPr>
              <w:t>日</w:t>
            </w:r>
            <w:r w:rsidRPr="00EB728B">
              <w:rPr>
                <w:rFonts w:eastAsiaTheme="minorEastAsia" w:hint="eastAsia"/>
                <w:color w:val="000000" w:themeColor="text1"/>
                <w:sz w:val="24"/>
              </w:rPr>
              <w:t>至</w:t>
            </w:r>
            <w:r w:rsidRPr="00EB728B">
              <w:rPr>
                <w:rFonts w:eastAsiaTheme="minorEastAsia"/>
                <w:color w:val="000000" w:themeColor="text1"/>
                <w:sz w:val="24"/>
              </w:rPr>
              <w:t>2020</w:t>
            </w:r>
            <w:r w:rsidRPr="00EB728B">
              <w:rPr>
                <w:rFonts w:eastAsiaTheme="minorEastAsia"/>
                <w:color w:val="000000" w:themeColor="text1"/>
                <w:sz w:val="24"/>
              </w:rPr>
              <w:t>年</w:t>
            </w:r>
            <w:r w:rsidRPr="00EB728B">
              <w:rPr>
                <w:rFonts w:eastAsiaTheme="minorEastAsia"/>
                <w:color w:val="000000" w:themeColor="text1"/>
                <w:sz w:val="24"/>
              </w:rPr>
              <w:t>6</w:t>
            </w:r>
            <w:r w:rsidRPr="00EB728B">
              <w:rPr>
                <w:rFonts w:eastAsiaTheme="minorEastAsia"/>
                <w:color w:val="000000" w:themeColor="text1"/>
                <w:sz w:val="24"/>
              </w:rPr>
              <w:t>月</w:t>
            </w:r>
            <w:r w:rsidRPr="00EB728B">
              <w:rPr>
                <w:rFonts w:eastAsiaTheme="minorEastAsia"/>
                <w:color w:val="000000" w:themeColor="text1"/>
                <w:sz w:val="24"/>
              </w:rPr>
              <w:t>30</w:t>
            </w:r>
            <w:r w:rsidRPr="00EB728B">
              <w:rPr>
                <w:rFonts w:eastAsiaTheme="minorEastAsia"/>
                <w:color w:val="000000" w:themeColor="text1"/>
                <w:sz w:val="24"/>
              </w:rPr>
              <w:t>日</w:t>
            </w:r>
          </w:p>
        </w:tc>
      </w:tr>
      <w:tr w:rsidR="00CF33BA" w:rsidRPr="00EB728B" w:rsidTr="003F045A">
        <w:trPr>
          <w:trHeight w:val="285"/>
        </w:trPr>
        <w:tc>
          <w:tcPr>
            <w:tcW w:w="3688" w:type="dxa"/>
            <w:tcBorders>
              <w:top w:val="single" w:sz="4" w:space="0" w:color="000000"/>
              <w:left w:val="single" w:sz="4" w:space="0" w:color="000000"/>
              <w:bottom w:val="single" w:sz="4" w:space="0" w:color="000000"/>
              <w:right w:val="single" w:sz="4" w:space="0" w:color="000000"/>
            </w:tcBorders>
            <w:vAlign w:val="center"/>
            <w:hideMark/>
          </w:tcPr>
          <w:p w:rsidR="00CF33BA" w:rsidRPr="00EB728B" w:rsidRDefault="00CF33BA" w:rsidP="00F51CBC">
            <w:pPr>
              <w:spacing w:line="360" w:lineRule="auto"/>
              <w:rPr>
                <w:rFonts w:eastAsiaTheme="minorEastAsia"/>
                <w:color w:val="000000" w:themeColor="text1"/>
                <w:sz w:val="24"/>
              </w:rPr>
            </w:pPr>
            <w:r w:rsidRPr="00EB728B">
              <w:rPr>
                <w:rFonts w:eastAsiaTheme="minorEastAsia" w:hint="eastAsia"/>
                <w:color w:val="000000" w:themeColor="text1"/>
                <w:sz w:val="24"/>
              </w:rPr>
              <w:lastRenderedPageBreak/>
              <w:t>交易所市场交易费用</w:t>
            </w:r>
          </w:p>
        </w:tc>
        <w:tc>
          <w:tcPr>
            <w:tcW w:w="5530" w:type="dxa"/>
            <w:tcBorders>
              <w:top w:val="single" w:sz="4" w:space="0" w:color="000000"/>
              <w:left w:val="single" w:sz="4" w:space="0" w:color="000000"/>
              <w:bottom w:val="single" w:sz="4" w:space="0" w:color="000000"/>
              <w:right w:val="single" w:sz="4" w:space="0" w:color="000000"/>
            </w:tcBorders>
            <w:vAlign w:val="center"/>
            <w:hideMark/>
          </w:tcPr>
          <w:p w:rsidR="00CF33BA" w:rsidRPr="00EB728B" w:rsidRDefault="00CF33BA" w:rsidP="00F51CBC">
            <w:pPr>
              <w:spacing w:line="360" w:lineRule="auto"/>
              <w:jc w:val="right"/>
              <w:rPr>
                <w:rFonts w:eastAsiaTheme="minorEastAsia"/>
                <w:color w:val="000000" w:themeColor="text1"/>
                <w:sz w:val="24"/>
              </w:rPr>
            </w:pPr>
            <w:r w:rsidRPr="00EB728B">
              <w:rPr>
                <w:rFonts w:eastAsiaTheme="minorEastAsia"/>
                <w:color w:val="000000" w:themeColor="text1"/>
                <w:sz w:val="24"/>
              </w:rPr>
              <w:t>3,918,974.39</w:t>
            </w:r>
          </w:p>
        </w:tc>
      </w:tr>
      <w:tr w:rsidR="00CF33BA" w:rsidRPr="00EB728B" w:rsidTr="003F045A">
        <w:trPr>
          <w:trHeight w:val="285"/>
        </w:trPr>
        <w:tc>
          <w:tcPr>
            <w:tcW w:w="3688" w:type="dxa"/>
            <w:tcBorders>
              <w:top w:val="single" w:sz="4" w:space="0" w:color="000000"/>
              <w:left w:val="single" w:sz="4" w:space="0" w:color="000000"/>
              <w:bottom w:val="single" w:sz="4" w:space="0" w:color="000000"/>
              <w:right w:val="single" w:sz="4" w:space="0" w:color="000000"/>
            </w:tcBorders>
            <w:vAlign w:val="center"/>
            <w:hideMark/>
          </w:tcPr>
          <w:p w:rsidR="00CF33BA" w:rsidRPr="00EB728B" w:rsidRDefault="00CF33BA" w:rsidP="00F51CBC">
            <w:pPr>
              <w:spacing w:line="360" w:lineRule="auto"/>
              <w:rPr>
                <w:rFonts w:eastAsiaTheme="minorEastAsia"/>
                <w:color w:val="000000" w:themeColor="text1"/>
                <w:sz w:val="24"/>
              </w:rPr>
            </w:pPr>
            <w:r w:rsidRPr="00EB728B">
              <w:rPr>
                <w:rFonts w:eastAsiaTheme="minorEastAsia" w:hint="eastAsia"/>
                <w:color w:val="000000" w:themeColor="text1"/>
                <w:sz w:val="24"/>
              </w:rPr>
              <w:t>银行间市场交易费用</w:t>
            </w:r>
          </w:p>
        </w:tc>
        <w:tc>
          <w:tcPr>
            <w:tcW w:w="5530" w:type="dxa"/>
            <w:tcBorders>
              <w:top w:val="single" w:sz="4" w:space="0" w:color="000000"/>
              <w:left w:val="single" w:sz="4" w:space="0" w:color="000000"/>
              <w:bottom w:val="single" w:sz="4" w:space="0" w:color="000000"/>
              <w:right w:val="single" w:sz="4" w:space="0" w:color="000000"/>
            </w:tcBorders>
            <w:vAlign w:val="center"/>
            <w:hideMark/>
          </w:tcPr>
          <w:p w:rsidR="00CF33BA" w:rsidRPr="00EB728B" w:rsidRDefault="00CF33BA" w:rsidP="00F51CBC">
            <w:pPr>
              <w:spacing w:line="360" w:lineRule="auto"/>
              <w:jc w:val="right"/>
              <w:rPr>
                <w:rFonts w:eastAsiaTheme="minorEastAsia"/>
                <w:color w:val="000000" w:themeColor="text1"/>
                <w:sz w:val="24"/>
              </w:rPr>
            </w:pPr>
            <w:r w:rsidRPr="00EB728B">
              <w:rPr>
                <w:rFonts w:eastAsiaTheme="minorEastAsia"/>
                <w:color w:val="000000" w:themeColor="text1"/>
                <w:sz w:val="24"/>
              </w:rPr>
              <w:t>350.00</w:t>
            </w:r>
          </w:p>
        </w:tc>
      </w:tr>
      <w:tr w:rsidR="00CF33BA" w:rsidRPr="00EB728B" w:rsidTr="003F045A">
        <w:trPr>
          <w:trHeight w:val="285"/>
        </w:trPr>
        <w:tc>
          <w:tcPr>
            <w:tcW w:w="3688" w:type="dxa"/>
            <w:tcBorders>
              <w:top w:val="single" w:sz="4" w:space="0" w:color="000000"/>
              <w:left w:val="single" w:sz="4" w:space="0" w:color="000000"/>
              <w:bottom w:val="single" w:sz="4" w:space="0" w:color="000000"/>
              <w:right w:val="single" w:sz="4" w:space="0" w:color="000000"/>
            </w:tcBorders>
            <w:vAlign w:val="center"/>
            <w:hideMark/>
          </w:tcPr>
          <w:p w:rsidR="00CF33BA" w:rsidRPr="00EB728B" w:rsidRDefault="00CF33BA" w:rsidP="00F51CBC">
            <w:pPr>
              <w:spacing w:line="360" w:lineRule="auto"/>
              <w:rPr>
                <w:rFonts w:eastAsiaTheme="minorEastAsia"/>
                <w:color w:val="000000" w:themeColor="text1"/>
                <w:sz w:val="24"/>
              </w:rPr>
            </w:pPr>
            <w:r w:rsidRPr="00EB728B">
              <w:rPr>
                <w:rFonts w:eastAsiaTheme="minorEastAsia" w:hint="eastAsia"/>
                <w:color w:val="000000" w:themeColor="text1"/>
                <w:sz w:val="24"/>
                <w:lang w:val="en-AU"/>
              </w:rPr>
              <w:t>合计</w:t>
            </w:r>
          </w:p>
        </w:tc>
        <w:tc>
          <w:tcPr>
            <w:tcW w:w="5530" w:type="dxa"/>
            <w:tcBorders>
              <w:top w:val="single" w:sz="4" w:space="0" w:color="000000"/>
              <w:left w:val="single" w:sz="4" w:space="0" w:color="000000"/>
              <w:bottom w:val="single" w:sz="4" w:space="0" w:color="000000"/>
              <w:right w:val="single" w:sz="4" w:space="0" w:color="000000"/>
            </w:tcBorders>
            <w:vAlign w:val="center"/>
            <w:hideMark/>
          </w:tcPr>
          <w:p w:rsidR="00CF33BA" w:rsidRPr="00EB728B" w:rsidRDefault="00CF33BA" w:rsidP="00F51CBC">
            <w:pPr>
              <w:spacing w:line="360" w:lineRule="auto"/>
              <w:jc w:val="right"/>
              <w:rPr>
                <w:rFonts w:eastAsiaTheme="minorEastAsia"/>
                <w:color w:val="000000" w:themeColor="text1"/>
                <w:sz w:val="24"/>
              </w:rPr>
            </w:pPr>
            <w:r w:rsidRPr="00EB728B">
              <w:rPr>
                <w:rFonts w:eastAsiaTheme="minorEastAsia"/>
                <w:color w:val="000000" w:themeColor="text1"/>
                <w:sz w:val="24"/>
              </w:rPr>
              <w:t>3,919,324.39</w:t>
            </w:r>
          </w:p>
        </w:tc>
      </w:tr>
    </w:tbl>
    <w:p w:rsidR="009F1423" w:rsidRPr="000307A0" w:rsidRDefault="009F1423" w:rsidP="00CF33BA">
      <w:pPr>
        <w:tabs>
          <w:tab w:val="left" w:pos="426"/>
        </w:tabs>
        <w:ind w:firstLineChars="200" w:firstLine="420"/>
        <w:jc w:val="left"/>
        <w:rPr>
          <w:rFonts w:eastAsiaTheme="minorEastAsia"/>
          <w:color w:val="000000" w:themeColor="text1"/>
          <w:kern w:val="0"/>
          <w:szCs w:val="21"/>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6.4.7.20 </w:t>
      </w:r>
      <w:r w:rsidRPr="005312D8">
        <w:rPr>
          <w:b/>
          <w:color w:val="000000"/>
          <w:sz w:val="24"/>
        </w:rPr>
        <w:t>其他费用</w:t>
      </w:r>
    </w:p>
    <w:p w:rsidR="001548F9" w:rsidRPr="005312D8" w:rsidRDefault="001548F9" w:rsidP="0048308E">
      <w:pPr>
        <w:tabs>
          <w:tab w:val="left" w:pos="7200"/>
          <w:tab w:val="left" w:pos="8280"/>
          <w:tab w:val="left" w:pos="9000"/>
        </w:tabs>
        <w:spacing w:before="29" w:line="288" w:lineRule="auto"/>
        <w:ind w:rightChars="-52" w:right="-109"/>
        <w:jc w:val="right"/>
        <w:rPr>
          <w:bCs/>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9"/>
        <w:gridCol w:w="5309"/>
      </w:tblGrid>
      <w:tr w:rsidR="001548F9" w:rsidRPr="005312D8" w:rsidTr="003F03DC">
        <w:tc>
          <w:tcPr>
            <w:tcW w:w="3853" w:type="dxa"/>
            <w:vAlign w:val="center"/>
          </w:tcPr>
          <w:p w:rsidR="001548F9" w:rsidRPr="005312D8" w:rsidRDefault="001548F9" w:rsidP="0048308E">
            <w:pPr>
              <w:spacing w:before="29" w:line="288" w:lineRule="auto"/>
              <w:jc w:val="center"/>
              <w:rPr>
                <w:sz w:val="24"/>
              </w:rPr>
            </w:pPr>
            <w:r w:rsidRPr="005312D8">
              <w:rPr>
                <w:sz w:val="24"/>
              </w:rPr>
              <w:t>项目</w:t>
            </w:r>
          </w:p>
        </w:tc>
        <w:tc>
          <w:tcPr>
            <w:tcW w:w="5551" w:type="dxa"/>
            <w:vAlign w:val="center"/>
          </w:tcPr>
          <w:p w:rsidR="001548F9" w:rsidRPr="005312D8" w:rsidRDefault="001548F9" w:rsidP="0048308E">
            <w:pPr>
              <w:spacing w:before="29" w:line="288" w:lineRule="auto"/>
              <w:jc w:val="center"/>
              <w:rPr>
                <w:sz w:val="24"/>
              </w:rPr>
            </w:pPr>
            <w:r w:rsidRPr="005312D8">
              <w:rPr>
                <w:sz w:val="24"/>
              </w:rPr>
              <w:t>本期</w:t>
            </w:r>
          </w:p>
          <w:p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2020</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2020</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3F03DC">
        <w:tc>
          <w:tcPr>
            <w:tcW w:w="3853" w:type="dxa"/>
            <w:vAlign w:val="center"/>
          </w:tcPr>
          <w:p w:rsidR="001548F9" w:rsidRPr="005312D8" w:rsidRDefault="001548F9" w:rsidP="0048308E">
            <w:pPr>
              <w:spacing w:before="29" w:line="288" w:lineRule="auto"/>
              <w:rPr>
                <w:sz w:val="24"/>
              </w:rPr>
            </w:pPr>
            <w:r w:rsidRPr="005312D8">
              <w:rPr>
                <w:sz w:val="24"/>
              </w:rPr>
              <w:t>审计费用</w:t>
            </w:r>
          </w:p>
        </w:tc>
        <w:tc>
          <w:tcPr>
            <w:tcW w:w="5551" w:type="dxa"/>
            <w:vAlign w:val="center"/>
          </w:tcPr>
          <w:p w:rsidR="001548F9" w:rsidRPr="005312D8" w:rsidRDefault="001548F9" w:rsidP="0048308E">
            <w:pPr>
              <w:spacing w:before="29" w:line="288" w:lineRule="auto"/>
              <w:jc w:val="right"/>
              <w:rPr>
                <w:sz w:val="24"/>
              </w:rPr>
            </w:pPr>
            <w:r w:rsidRPr="005312D8">
              <w:rPr>
                <w:sz w:val="24"/>
              </w:rPr>
              <w:t>39,781.56</w:t>
            </w:r>
          </w:p>
        </w:tc>
      </w:tr>
      <w:tr w:rsidR="001548F9" w:rsidRPr="005312D8" w:rsidTr="003F03DC">
        <w:tc>
          <w:tcPr>
            <w:tcW w:w="3853" w:type="dxa"/>
            <w:vAlign w:val="center"/>
          </w:tcPr>
          <w:p w:rsidR="001548F9" w:rsidRPr="005312D8" w:rsidRDefault="001548F9" w:rsidP="0048308E">
            <w:pPr>
              <w:spacing w:before="29" w:line="288" w:lineRule="auto"/>
              <w:rPr>
                <w:sz w:val="24"/>
              </w:rPr>
            </w:pPr>
            <w:r w:rsidRPr="005312D8">
              <w:rPr>
                <w:sz w:val="24"/>
              </w:rPr>
              <w:t>信息披露费</w:t>
            </w:r>
          </w:p>
        </w:tc>
        <w:tc>
          <w:tcPr>
            <w:tcW w:w="5551" w:type="dxa"/>
            <w:vAlign w:val="center"/>
          </w:tcPr>
          <w:p w:rsidR="001548F9" w:rsidRPr="005312D8" w:rsidRDefault="001548F9" w:rsidP="0048308E">
            <w:pPr>
              <w:spacing w:before="29" w:line="288" w:lineRule="auto"/>
              <w:jc w:val="right"/>
              <w:rPr>
                <w:sz w:val="24"/>
              </w:rPr>
            </w:pPr>
            <w:r w:rsidRPr="005312D8">
              <w:rPr>
                <w:sz w:val="24"/>
              </w:rPr>
              <w:t>59,672.34</w:t>
            </w:r>
          </w:p>
        </w:tc>
      </w:tr>
      <w:tr w:rsidR="00C7516C">
        <w:tc>
          <w:tcPr>
            <w:tcW w:w="3689" w:type="dxa"/>
            <w:vAlign w:val="center"/>
          </w:tcPr>
          <w:p w:rsidR="00C7516C" w:rsidRDefault="00414411">
            <w:pPr>
              <w:jc w:val="left"/>
            </w:pPr>
            <w:r>
              <w:rPr>
                <w:sz w:val="24"/>
              </w:rPr>
              <w:t>银行费用</w:t>
            </w:r>
          </w:p>
        </w:tc>
        <w:tc>
          <w:tcPr>
            <w:tcW w:w="5309" w:type="dxa"/>
            <w:vAlign w:val="center"/>
          </w:tcPr>
          <w:p w:rsidR="00C7516C" w:rsidRDefault="00414411">
            <w:pPr>
              <w:jc w:val="right"/>
            </w:pPr>
            <w:r>
              <w:rPr>
                <w:sz w:val="24"/>
              </w:rPr>
              <w:t>6,001.80</w:t>
            </w:r>
          </w:p>
        </w:tc>
      </w:tr>
      <w:tr w:rsidR="00C7516C">
        <w:tc>
          <w:tcPr>
            <w:tcW w:w="3689" w:type="dxa"/>
            <w:vAlign w:val="center"/>
          </w:tcPr>
          <w:p w:rsidR="00C7516C" w:rsidRDefault="00414411">
            <w:pPr>
              <w:jc w:val="left"/>
            </w:pPr>
            <w:r>
              <w:rPr>
                <w:sz w:val="24"/>
              </w:rPr>
              <w:t>债券账户费用</w:t>
            </w:r>
          </w:p>
        </w:tc>
        <w:tc>
          <w:tcPr>
            <w:tcW w:w="5309" w:type="dxa"/>
            <w:vAlign w:val="center"/>
          </w:tcPr>
          <w:p w:rsidR="00C7516C" w:rsidRDefault="00414411">
            <w:pPr>
              <w:jc w:val="right"/>
            </w:pPr>
            <w:r>
              <w:rPr>
                <w:sz w:val="24"/>
              </w:rPr>
              <w:t>9,000.00</w:t>
            </w:r>
          </w:p>
        </w:tc>
      </w:tr>
      <w:tr w:rsidR="001548F9" w:rsidRPr="005312D8" w:rsidTr="003F03DC">
        <w:tc>
          <w:tcPr>
            <w:tcW w:w="3853" w:type="dxa"/>
            <w:vAlign w:val="center"/>
          </w:tcPr>
          <w:p w:rsidR="001548F9" w:rsidRPr="005312D8" w:rsidRDefault="001548F9" w:rsidP="0048308E">
            <w:pPr>
              <w:spacing w:before="29" w:line="288" w:lineRule="auto"/>
              <w:rPr>
                <w:sz w:val="24"/>
              </w:rPr>
            </w:pPr>
            <w:r w:rsidRPr="005312D8">
              <w:rPr>
                <w:sz w:val="24"/>
              </w:rPr>
              <w:t>合计</w:t>
            </w:r>
          </w:p>
        </w:tc>
        <w:tc>
          <w:tcPr>
            <w:tcW w:w="5551" w:type="dxa"/>
            <w:vAlign w:val="center"/>
          </w:tcPr>
          <w:p w:rsidR="001548F9" w:rsidRPr="005312D8" w:rsidRDefault="001548F9" w:rsidP="0048308E">
            <w:pPr>
              <w:spacing w:before="29" w:line="288" w:lineRule="auto"/>
              <w:jc w:val="right"/>
              <w:rPr>
                <w:sz w:val="24"/>
              </w:rPr>
            </w:pPr>
            <w:r w:rsidRPr="005312D8">
              <w:rPr>
                <w:sz w:val="24"/>
              </w:rPr>
              <w:t>114,455.70</w:t>
            </w:r>
          </w:p>
        </w:tc>
      </w:tr>
    </w:tbl>
    <w:p w:rsidR="001548F9" w:rsidRPr="005312D8" w:rsidRDefault="001548F9" w:rsidP="0048308E">
      <w:pPr>
        <w:spacing w:before="29" w:line="288" w:lineRule="auto"/>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6.4.8 </w:t>
      </w:r>
      <w:r w:rsidRPr="005312D8">
        <w:rPr>
          <w:b/>
          <w:color w:val="000000"/>
          <w:kern w:val="0"/>
          <w:sz w:val="24"/>
        </w:rPr>
        <w:t>或有事项、资产负债表日后事项的说明</w:t>
      </w: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6.4.8.1</w:t>
      </w:r>
      <w:r w:rsidRPr="005312D8">
        <w:rPr>
          <w:b/>
          <w:color w:val="000000"/>
          <w:kern w:val="0"/>
          <w:sz w:val="24"/>
        </w:rPr>
        <w:t>或有事项</w:t>
      </w:r>
    </w:p>
    <w:p w:rsidR="001548F9" w:rsidRPr="005312D8" w:rsidRDefault="001548F9" w:rsidP="00035D71">
      <w:pPr>
        <w:spacing w:before="29" w:line="288" w:lineRule="auto"/>
        <w:ind w:firstLineChars="200" w:firstLine="480"/>
        <w:rPr>
          <w:color w:val="000000"/>
          <w:sz w:val="24"/>
        </w:rPr>
      </w:pPr>
      <w:r w:rsidRPr="005312D8">
        <w:rPr>
          <w:color w:val="000000"/>
          <w:sz w:val="24"/>
        </w:rPr>
        <w:t>无。</w:t>
      </w:r>
    </w:p>
    <w:p w:rsidR="001548F9" w:rsidRPr="005312D8" w:rsidRDefault="001548F9" w:rsidP="0048308E">
      <w:pPr>
        <w:autoSpaceDE w:val="0"/>
        <w:autoSpaceDN w:val="0"/>
        <w:adjustRightInd w:val="0"/>
        <w:spacing w:before="29" w:line="288" w:lineRule="auto"/>
        <w:jc w:val="left"/>
        <w:rPr>
          <w:color w:val="000000"/>
          <w:kern w:val="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6.4.8.2</w:t>
      </w:r>
      <w:r w:rsidRPr="005312D8">
        <w:rPr>
          <w:b/>
          <w:color w:val="000000"/>
          <w:kern w:val="0"/>
          <w:sz w:val="24"/>
        </w:rPr>
        <w:t>资产负债表日后事项</w:t>
      </w:r>
    </w:p>
    <w:p w:rsidR="001548F9" w:rsidRPr="005312D8" w:rsidRDefault="001548F9" w:rsidP="00035D71">
      <w:pPr>
        <w:spacing w:before="29" w:line="288" w:lineRule="auto"/>
        <w:ind w:firstLineChars="200" w:firstLine="480"/>
        <w:rPr>
          <w:color w:val="000000"/>
          <w:sz w:val="24"/>
        </w:rPr>
      </w:pPr>
      <w:r w:rsidRPr="005312D8">
        <w:rPr>
          <w:color w:val="000000"/>
          <w:sz w:val="24"/>
        </w:rPr>
        <w:t>无。</w:t>
      </w:r>
    </w:p>
    <w:p w:rsidR="001548F9" w:rsidRPr="005312D8" w:rsidRDefault="001548F9" w:rsidP="0048308E">
      <w:pPr>
        <w:autoSpaceDE w:val="0"/>
        <w:autoSpaceDN w:val="0"/>
        <w:adjustRightInd w:val="0"/>
        <w:spacing w:before="29" w:line="288" w:lineRule="auto"/>
        <w:jc w:val="left"/>
        <w:rPr>
          <w:color w:val="000000"/>
          <w:kern w:val="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6.4.9 </w:t>
      </w:r>
      <w:r w:rsidRPr="005312D8">
        <w:rPr>
          <w:b/>
          <w:color w:val="000000"/>
          <w:kern w:val="0"/>
          <w:sz w:val="24"/>
        </w:rPr>
        <w:t>关联方关系</w:t>
      </w:r>
    </w:p>
    <w:p w:rsidR="001548F9" w:rsidRPr="005312D8" w:rsidRDefault="001548F9" w:rsidP="0048308E">
      <w:pPr>
        <w:spacing w:before="29" w:line="288" w:lineRule="auto"/>
        <w:rPr>
          <w:b/>
          <w:kern w:val="0"/>
          <w:sz w:val="24"/>
        </w:rPr>
      </w:pPr>
      <w:r w:rsidRPr="005312D8">
        <w:rPr>
          <w:b/>
          <w:bCs/>
          <w:color w:val="000000"/>
          <w:kern w:val="0"/>
          <w:sz w:val="24"/>
        </w:rPr>
        <w:t>6.4.9.1</w:t>
      </w:r>
      <w:r w:rsidRPr="005312D8">
        <w:rPr>
          <w:b/>
          <w:kern w:val="0"/>
          <w:sz w:val="24"/>
        </w:rPr>
        <w:t>本报告期存在控制关系或其他重大利害关系的关联方发生变化的情况</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本基金本报告期内存在控制关系或其他重大利害关系的关联方未发生变化。</w:t>
      </w:r>
    </w:p>
    <w:p w:rsidR="001548F9" w:rsidRPr="005312D8" w:rsidRDefault="001548F9" w:rsidP="0048308E">
      <w:pPr>
        <w:autoSpaceDE w:val="0"/>
        <w:autoSpaceDN w:val="0"/>
        <w:adjustRightInd w:val="0"/>
        <w:spacing w:before="29" w:line="288" w:lineRule="auto"/>
        <w:ind w:firstLine="405"/>
        <w:jc w:val="left"/>
        <w:rPr>
          <w:b/>
          <w:color w:val="000000"/>
          <w:kern w:val="0"/>
          <w:sz w:val="24"/>
        </w:rPr>
      </w:pPr>
    </w:p>
    <w:p w:rsidR="001548F9" w:rsidRPr="005312D8" w:rsidRDefault="001548F9" w:rsidP="0048308E">
      <w:pPr>
        <w:spacing w:before="29" w:line="288" w:lineRule="auto"/>
        <w:rPr>
          <w:b/>
          <w:kern w:val="0"/>
          <w:sz w:val="24"/>
        </w:rPr>
      </w:pPr>
      <w:r w:rsidRPr="005312D8">
        <w:rPr>
          <w:b/>
          <w:bCs/>
          <w:color w:val="000000"/>
          <w:kern w:val="0"/>
          <w:sz w:val="24"/>
        </w:rPr>
        <w:t xml:space="preserve">6.4.9.2 </w:t>
      </w:r>
      <w:r w:rsidRPr="005312D8">
        <w:rPr>
          <w:b/>
          <w:sz w:val="24"/>
        </w:rPr>
        <w:t>本报告期与基金发生关联交易的各关联方</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1548F9" w:rsidRPr="005312D8" w:rsidTr="00505112">
        <w:tc>
          <w:tcPr>
            <w:tcW w:w="5220" w:type="dxa"/>
            <w:vAlign w:val="center"/>
          </w:tcPr>
          <w:p w:rsidR="001548F9" w:rsidRPr="005312D8" w:rsidRDefault="001548F9" w:rsidP="0048308E">
            <w:pPr>
              <w:spacing w:before="29" w:line="288" w:lineRule="auto"/>
              <w:jc w:val="center"/>
              <w:rPr>
                <w:color w:val="000000"/>
                <w:sz w:val="24"/>
              </w:rPr>
            </w:pPr>
            <w:r w:rsidRPr="005312D8">
              <w:rPr>
                <w:color w:val="000000"/>
                <w:sz w:val="24"/>
              </w:rPr>
              <w:t>关联方名称</w:t>
            </w:r>
          </w:p>
        </w:tc>
        <w:tc>
          <w:tcPr>
            <w:tcW w:w="3780" w:type="dxa"/>
            <w:vAlign w:val="center"/>
          </w:tcPr>
          <w:p w:rsidR="001548F9" w:rsidRPr="005312D8" w:rsidRDefault="001548F9" w:rsidP="0048308E">
            <w:pPr>
              <w:spacing w:before="29" w:line="288" w:lineRule="auto"/>
              <w:jc w:val="center"/>
              <w:rPr>
                <w:color w:val="000000"/>
                <w:sz w:val="24"/>
              </w:rPr>
            </w:pPr>
            <w:r w:rsidRPr="005312D8">
              <w:rPr>
                <w:color w:val="000000"/>
                <w:sz w:val="24"/>
              </w:rPr>
              <w:t>与本基金的关系</w:t>
            </w:r>
          </w:p>
        </w:tc>
      </w:tr>
      <w:tr w:rsidR="00C7516C">
        <w:tc>
          <w:tcPr>
            <w:tcW w:w="5219" w:type="dxa"/>
            <w:vAlign w:val="center"/>
          </w:tcPr>
          <w:p w:rsidR="00C7516C" w:rsidRDefault="00414411">
            <w:pPr>
              <w:jc w:val="left"/>
            </w:pPr>
            <w:r>
              <w:rPr>
                <w:color w:val="000000"/>
                <w:sz w:val="24"/>
              </w:rPr>
              <w:t>中国农业银行股份有限公司</w:t>
            </w:r>
            <w:r>
              <w:rPr>
                <w:color w:val="000000"/>
                <w:sz w:val="24"/>
              </w:rPr>
              <w:t>(“</w:t>
            </w:r>
            <w:r>
              <w:rPr>
                <w:color w:val="000000"/>
                <w:sz w:val="24"/>
              </w:rPr>
              <w:t>中国农业银行</w:t>
            </w:r>
            <w:r>
              <w:rPr>
                <w:color w:val="000000"/>
                <w:sz w:val="24"/>
              </w:rPr>
              <w:t>”)</w:t>
            </w:r>
          </w:p>
        </w:tc>
        <w:tc>
          <w:tcPr>
            <w:tcW w:w="3779" w:type="dxa"/>
            <w:vAlign w:val="center"/>
          </w:tcPr>
          <w:p w:rsidR="00C7516C" w:rsidRDefault="00414411">
            <w:pPr>
              <w:jc w:val="left"/>
            </w:pPr>
            <w:r>
              <w:rPr>
                <w:color w:val="000000"/>
                <w:sz w:val="24"/>
              </w:rPr>
              <w:t>基金托管人、基金销售机构</w:t>
            </w:r>
          </w:p>
        </w:tc>
      </w:tr>
      <w:tr w:rsidR="00C7516C">
        <w:tc>
          <w:tcPr>
            <w:tcW w:w="5219" w:type="dxa"/>
            <w:vAlign w:val="center"/>
          </w:tcPr>
          <w:p w:rsidR="00C7516C" w:rsidRDefault="00414411">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79" w:type="dxa"/>
            <w:vAlign w:val="center"/>
          </w:tcPr>
          <w:p w:rsidR="00C7516C" w:rsidRDefault="00414411">
            <w:pPr>
              <w:jc w:val="left"/>
            </w:pPr>
            <w:r>
              <w:rPr>
                <w:color w:val="000000"/>
                <w:sz w:val="24"/>
              </w:rPr>
              <w:t>基金管理人、基金销售机构</w:t>
            </w:r>
          </w:p>
        </w:tc>
      </w:tr>
    </w:tbl>
    <w:p w:rsidR="001548F9" w:rsidRPr="005312D8" w:rsidRDefault="001548F9" w:rsidP="0048308E">
      <w:pPr>
        <w:tabs>
          <w:tab w:val="left" w:pos="426"/>
        </w:tabs>
        <w:spacing w:before="29" w:line="288" w:lineRule="auto"/>
        <w:jc w:val="left"/>
        <w:rPr>
          <w:color w:val="000000"/>
          <w:sz w:val="24"/>
        </w:rPr>
      </w:pPr>
      <w:r w:rsidRPr="005312D8">
        <w:rPr>
          <w:kern w:val="0"/>
          <w:sz w:val="24"/>
        </w:rPr>
        <w:t>注：下述关联交易均在正常业务范围内按一般商业条款订立。</w:t>
      </w:r>
    </w:p>
    <w:p w:rsidR="001548F9" w:rsidRPr="005312D8" w:rsidRDefault="001548F9" w:rsidP="0048308E">
      <w:pPr>
        <w:spacing w:before="29" w:line="288" w:lineRule="auto"/>
        <w:rPr>
          <w:color w:val="000000"/>
          <w:sz w:val="24"/>
        </w:rPr>
      </w:pPr>
      <w:r w:rsidRPr="005312D8">
        <w:rPr>
          <w:color w:val="000000"/>
          <w:sz w:val="24"/>
        </w:rPr>
        <w:tab/>
      </w:r>
    </w:p>
    <w:p w:rsidR="001548F9"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 </w:t>
      </w:r>
      <w:r w:rsidRPr="005312D8">
        <w:rPr>
          <w:b/>
          <w:color w:val="000000"/>
          <w:kern w:val="0"/>
          <w:sz w:val="24"/>
        </w:rPr>
        <w:t>本报告期及上年度可比期间的关联方交易</w:t>
      </w:r>
    </w:p>
    <w:p w:rsidR="00A6172D" w:rsidRPr="005312D8" w:rsidRDefault="00A6172D"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6.4.10.1 </w:t>
      </w:r>
      <w:r w:rsidRPr="005312D8">
        <w:rPr>
          <w:b/>
          <w:color w:val="000000"/>
          <w:kern w:val="0"/>
          <w:sz w:val="24"/>
        </w:rPr>
        <w:t>通过关联方交易单元进行的交易</w:t>
      </w:r>
    </w:p>
    <w:p w:rsidR="001548F9" w:rsidRPr="005312D8" w:rsidRDefault="001548F9" w:rsidP="00C20359">
      <w:pPr>
        <w:spacing w:before="29" w:line="288" w:lineRule="auto"/>
        <w:ind w:firstLineChars="200" w:firstLine="480"/>
        <w:rPr>
          <w:color w:val="000000"/>
          <w:sz w:val="24"/>
        </w:rPr>
      </w:pPr>
      <w:r w:rsidRPr="005312D8">
        <w:rPr>
          <w:color w:val="000000"/>
          <w:sz w:val="24"/>
        </w:rPr>
        <w:lastRenderedPageBreak/>
        <w:t>本基金本报告期内及上年度可比期间无通过关联方交易单元进行的交易。</w:t>
      </w:r>
    </w:p>
    <w:p w:rsidR="00396C33" w:rsidRPr="005312D8" w:rsidRDefault="00396C33" w:rsidP="00035D71">
      <w:pPr>
        <w:spacing w:before="29" w:line="288" w:lineRule="auto"/>
        <w:ind w:firstLineChars="200" w:firstLine="480"/>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6.4.10.2 </w:t>
      </w:r>
      <w:r w:rsidRPr="005312D8">
        <w:rPr>
          <w:b/>
          <w:color w:val="000000"/>
          <w:kern w:val="0"/>
          <w:sz w:val="24"/>
        </w:rPr>
        <w:t>关联方报酬</w:t>
      </w: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6.4.10.2.1 </w:t>
      </w:r>
      <w:r w:rsidRPr="005312D8">
        <w:rPr>
          <w:b/>
          <w:color w:val="000000"/>
          <w:kern w:val="0"/>
          <w:sz w:val="24"/>
        </w:rPr>
        <w:t>基金管理费</w:t>
      </w:r>
    </w:p>
    <w:p w:rsidR="001548F9" w:rsidRPr="005312D8" w:rsidRDefault="001548F9" w:rsidP="0048308E">
      <w:pPr>
        <w:autoSpaceDE w:val="0"/>
        <w:autoSpaceDN w:val="0"/>
        <w:adjustRightInd w:val="0"/>
        <w:spacing w:before="29" w:line="288" w:lineRule="auto"/>
        <w:ind w:left="15" w:right="210"/>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C657FD" w:rsidRPr="005312D8" w:rsidTr="00C657FD">
        <w:tc>
          <w:tcPr>
            <w:tcW w:w="3686" w:type="dxa"/>
            <w:vAlign w:val="center"/>
          </w:tcPr>
          <w:p w:rsidR="001D7F45" w:rsidRPr="005312D8" w:rsidRDefault="00C657FD" w:rsidP="005B124A">
            <w:pPr>
              <w:spacing w:before="29" w:line="288" w:lineRule="auto"/>
              <w:jc w:val="center"/>
              <w:rPr>
                <w:color w:val="000000"/>
                <w:sz w:val="24"/>
              </w:rPr>
            </w:pPr>
            <w:r w:rsidRPr="005312D8">
              <w:rPr>
                <w:color w:val="000000"/>
                <w:sz w:val="24"/>
              </w:rPr>
              <w:t>项目</w:t>
            </w:r>
          </w:p>
        </w:tc>
        <w:tc>
          <w:tcPr>
            <w:tcW w:w="2656" w:type="dxa"/>
            <w:vAlign w:val="center"/>
          </w:tcPr>
          <w:p w:rsidR="00C657FD" w:rsidRPr="005312D8" w:rsidRDefault="00C657FD" w:rsidP="0048308E">
            <w:pPr>
              <w:spacing w:before="29" w:line="288" w:lineRule="auto"/>
              <w:jc w:val="center"/>
              <w:rPr>
                <w:color w:val="000000"/>
                <w:sz w:val="24"/>
              </w:rPr>
            </w:pPr>
            <w:r w:rsidRPr="005312D8">
              <w:rPr>
                <w:color w:val="000000"/>
                <w:sz w:val="24"/>
              </w:rPr>
              <w:t>本期</w:t>
            </w:r>
          </w:p>
          <w:p w:rsidR="00C657FD" w:rsidRPr="005312D8" w:rsidRDefault="00C657FD" w:rsidP="0048308E">
            <w:pPr>
              <w:widowControl/>
              <w:autoSpaceDE w:val="0"/>
              <w:autoSpaceDN w:val="0"/>
              <w:spacing w:before="29" w:line="288" w:lineRule="auto"/>
              <w:ind w:right="-15"/>
              <w:jc w:val="center"/>
              <w:textAlignment w:val="bottom"/>
              <w:rPr>
                <w:color w:val="000000"/>
                <w:sz w:val="24"/>
              </w:rPr>
            </w:pPr>
            <w:r w:rsidRPr="005312D8">
              <w:rPr>
                <w:sz w:val="24"/>
              </w:rPr>
              <w:t>2020</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2020</w:t>
            </w:r>
            <w:r w:rsidRPr="005312D8">
              <w:rPr>
                <w:sz w:val="24"/>
              </w:rPr>
              <w:t>年</w:t>
            </w:r>
            <w:r w:rsidRPr="005312D8">
              <w:rPr>
                <w:sz w:val="24"/>
              </w:rPr>
              <w:t>6</w:t>
            </w:r>
            <w:r w:rsidRPr="005312D8">
              <w:rPr>
                <w:sz w:val="24"/>
              </w:rPr>
              <w:t>月</w:t>
            </w:r>
            <w:r w:rsidRPr="005312D8">
              <w:rPr>
                <w:sz w:val="24"/>
              </w:rPr>
              <w:t>30</w:t>
            </w:r>
            <w:r w:rsidRPr="005312D8">
              <w:rPr>
                <w:sz w:val="24"/>
              </w:rPr>
              <w:t>日</w:t>
            </w:r>
          </w:p>
        </w:tc>
        <w:tc>
          <w:tcPr>
            <w:tcW w:w="2656" w:type="dxa"/>
          </w:tcPr>
          <w:p w:rsidR="00C657FD" w:rsidRPr="005312D8" w:rsidRDefault="00C657FD" w:rsidP="00495EF6">
            <w:pPr>
              <w:spacing w:before="29" w:line="288" w:lineRule="auto"/>
              <w:jc w:val="center"/>
              <w:rPr>
                <w:color w:val="000000"/>
                <w:sz w:val="24"/>
              </w:rPr>
            </w:pPr>
            <w:r w:rsidRPr="005312D8">
              <w:rPr>
                <w:color w:val="000000"/>
                <w:sz w:val="24"/>
              </w:rPr>
              <w:t>上年度可比期间</w:t>
            </w:r>
          </w:p>
          <w:p w:rsidR="00C657FD" w:rsidRPr="005312D8" w:rsidRDefault="00C657FD" w:rsidP="00D25134">
            <w:pPr>
              <w:spacing w:before="29" w:line="288" w:lineRule="auto"/>
              <w:jc w:val="center"/>
              <w:rPr>
                <w:color w:val="000000"/>
                <w:sz w:val="24"/>
              </w:rPr>
            </w:pPr>
            <w:r w:rsidRPr="005312D8">
              <w:rPr>
                <w:color w:val="000000"/>
                <w:sz w:val="24"/>
              </w:rPr>
              <w:t>2019</w:t>
            </w:r>
            <w:r w:rsidRPr="005312D8">
              <w:rPr>
                <w:color w:val="000000"/>
                <w:sz w:val="24"/>
              </w:rPr>
              <w:t>年</w:t>
            </w:r>
            <w:r w:rsidRPr="005312D8">
              <w:rPr>
                <w:color w:val="000000"/>
                <w:sz w:val="24"/>
              </w:rPr>
              <w:t>1</w:t>
            </w:r>
            <w:r w:rsidRPr="005312D8">
              <w:rPr>
                <w:color w:val="000000"/>
                <w:sz w:val="24"/>
              </w:rPr>
              <w:t>月</w:t>
            </w:r>
            <w:r w:rsidRPr="005312D8">
              <w:rPr>
                <w:color w:val="000000"/>
                <w:sz w:val="24"/>
              </w:rPr>
              <w:t>1</w:t>
            </w:r>
            <w:r w:rsidRPr="005312D8">
              <w:rPr>
                <w:color w:val="000000"/>
                <w:sz w:val="24"/>
              </w:rPr>
              <w:t>日至</w:t>
            </w:r>
            <w:r w:rsidRPr="005312D8">
              <w:rPr>
                <w:color w:val="000000"/>
                <w:sz w:val="24"/>
              </w:rPr>
              <w:t>2019</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r>
      <w:tr w:rsidR="00C657FD" w:rsidRPr="005312D8" w:rsidTr="00C657FD">
        <w:tc>
          <w:tcPr>
            <w:tcW w:w="3686" w:type="dxa"/>
            <w:vAlign w:val="center"/>
          </w:tcPr>
          <w:p w:rsidR="00C657FD" w:rsidRPr="005312D8" w:rsidRDefault="00C657FD" w:rsidP="0048308E">
            <w:pPr>
              <w:spacing w:before="29" w:line="288" w:lineRule="auto"/>
              <w:rPr>
                <w:color w:val="000000"/>
                <w:sz w:val="24"/>
              </w:rPr>
            </w:pPr>
            <w:r w:rsidRPr="005312D8">
              <w:rPr>
                <w:sz w:val="24"/>
              </w:rPr>
              <w:t>当期发生的基金应支付的管理费</w:t>
            </w:r>
          </w:p>
        </w:tc>
        <w:tc>
          <w:tcPr>
            <w:tcW w:w="2656" w:type="dxa"/>
            <w:vAlign w:val="center"/>
          </w:tcPr>
          <w:p w:rsidR="00C657FD" w:rsidRPr="005312D8" w:rsidRDefault="00C657FD" w:rsidP="0048308E">
            <w:pPr>
              <w:spacing w:before="29" w:line="288" w:lineRule="auto"/>
              <w:jc w:val="right"/>
              <w:rPr>
                <w:sz w:val="24"/>
              </w:rPr>
            </w:pPr>
            <w:r w:rsidRPr="005312D8">
              <w:rPr>
                <w:sz w:val="24"/>
              </w:rPr>
              <w:t>4,216,366.52</w:t>
            </w:r>
          </w:p>
        </w:tc>
        <w:tc>
          <w:tcPr>
            <w:tcW w:w="2656" w:type="dxa"/>
            <w:vAlign w:val="center"/>
          </w:tcPr>
          <w:p w:rsidR="00C657FD" w:rsidRPr="005312D8" w:rsidRDefault="00C657FD" w:rsidP="00D25134">
            <w:pPr>
              <w:spacing w:before="29" w:line="288" w:lineRule="auto"/>
              <w:jc w:val="right"/>
              <w:rPr>
                <w:sz w:val="24"/>
              </w:rPr>
            </w:pPr>
            <w:r w:rsidRPr="005312D8">
              <w:rPr>
                <w:sz w:val="24"/>
              </w:rPr>
              <w:t>8,675,709.83</w:t>
            </w:r>
          </w:p>
        </w:tc>
      </w:tr>
      <w:tr w:rsidR="00C657FD" w:rsidRPr="005312D8" w:rsidTr="00C657FD">
        <w:tc>
          <w:tcPr>
            <w:tcW w:w="3686" w:type="dxa"/>
            <w:vAlign w:val="center"/>
          </w:tcPr>
          <w:p w:rsidR="00C657FD" w:rsidRPr="005312D8" w:rsidRDefault="00C657FD" w:rsidP="0048308E">
            <w:pPr>
              <w:spacing w:before="29" w:line="288" w:lineRule="auto"/>
              <w:rPr>
                <w:color w:val="000000"/>
                <w:sz w:val="24"/>
              </w:rPr>
            </w:pPr>
            <w:r w:rsidRPr="005312D8">
              <w:rPr>
                <w:sz w:val="24"/>
              </w:rPr>
              <w:t>其中：支付销售机构的客户维护费</w:t>
            </w:r>
          </w:p>
        </w:tc>
        <w:tc>
          <w:tcPr>
            <w:tcW w:w="2656" w:type="dxa"/>
            <w:vAlign w:val="center"/>
          </w:tcPr>
          <w:p w:rsidR="00C657FD" w:rsidRPr="005312D8" w:rsidRDefault="00C657FD" w:rsidP="0048308E">
            <w:pPr>
              <w:spacing w:before="29" w:line="288" w:lineRule="auto"/>
              <w:jc w:val="right"/>
              <w:rPr>
                <w:sz w:val="24"/>
              </w:rPr>
            </w:pPr>
            <w:r w:rsidRPr="005312D8">
              <w:rPr>
                <w:sz w:val="24"/>
              </w:rPr>
              <w:t>913,454.41</w:t>
            </w:r>
          </w:p>
        </w:tc>
        <w:tc>
          <w:tcPr>
            <w:tcW w:w="2656" w:type="dxa"/>
            <w:vAlign w:val="center"/>
          </w:tcPr>
          <w:p w:rsidR="00C657FD" w:rsidRPr="005312D8" w:rsidRDefault="00C657FD" w:rsidP="00D25134">
            <w:pPr>
              <w:spacing w:before="29" w:line="288" w:lineRule="auto"/>
              <w:jc w:val="right"/>
              <w:rPr>
                <w:sz w:val="24"/>
              </w:rPr>
            </w:pPr>
            <w:r w:rsidRPr="005312D8">
              <w:rPr>
                <w:sz w:val="24"/>
              </w:rPr>
              <w:t>1,362,057.19</w:t>
            </w:r>
          </w:p>
        </w:tc>
      </w:tr>
    </w:tbl>
    <w:p w:rsidR="00C7516C" w:rsidRDefault="00414411">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1.5%</w:t>
      </w:r>
      <w:r>
        <w:rPr>
          <w:kern w:val="0"/>
          <w:sz w:val="24"/>
        </w:rPr>
        <w:t>的年费率计提，逐日累计至每月月底，按月支付。其计算公式为：</w:t>
      </w:r>
    </w:p>
    <w:p w:rsidR="001548F9" w:rsidRPr="005312D8" w:rsidRDefault="001548F9" w:rsidP="0048308E">
      <w:pPr>
        <w:tabs>
          <w:tab w:val="left" w:pos="426"/>
        </w:tabs>
        <w:spacing w:before="29" w:line="288" w:lineRule="auto"/>
        <w:jc w:val="left"/>
        <w:rPr>
          <w:kern w:val="0"/>
          <w:sz w:val="24"/>
        </w:rPr>
      </w:pPr>
      <w:r w:rsidRPr="005312D8">
        <w:rPr>
          <w:kern w:val="0"/>
          <w:sz w:val="24"/>
        </w:rPr>
        <w:t>日管理人报酬＝前一日基金资产净值</w:t>
      </w:r>
      <w:r w:rsidRPr="005312D8">
        <w:rPr>
          <w:kern w:val="0"/>
          <w:sz w:val="24"/>
        </w:rPr>
        <w:t xml:space="preserve"> × 1.5% ÷ </w:t>
      </w:r>
      <w:r w:rsidRPr="005312D8">
        <w:rPr>
          <w:kern w:val="0"/>
          <w:sz w:val="24"/>
        </w:rPr>
        <w:t>当年天数。</w:t>
      </w:r>
    </w:p>
    <w:p w:rsidR="001548F9" w:rsidRPr="005312D8" w:rsidRDefault="001548F9" w:rsidP="0048308E">
      <w:pPr>
        <w:spacing w:before="29" w:line="288" w:lineRule="auto"/>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6.4.10.2.2 </w:t>
      </w:r>
      <w:r w:rsidRPr="005312D8">
        <w:rPr>
          <w:b/>
          <w:color w:val="000000"/>
          <w:kern w:val="0"/>
          <w:sz w:val="24"/>
        </w:rPr>
        <w:t>基金托管费</w:t>
      </w:r>
    </w:p>
    <w:p w:rsidR="001548F9" w:rsidRPr="005312D8" w:rsidRDefault="001548F9" w:rsidP="0048308E">
      <w:pPr>
        <w:autoSpaceDE w:val="0"/>
        <w:autoSpaceDN w:val="0"/>
        <w:adjustRightInd w:val="0"/>
        <w:spacing w:before="29" w:line="288" w:lineRule="auto"/>
        <w:ind w:left="15" w:right="210"/>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660F57" w:rsidRPr="005312D8" w:rsidTr="00660F57">
        <w:tc>
          <w:tcPr>
            <w:tcW w:w="3686" w:type="dxa"/>
            <w:vAlign w:val="center"/>
          </w:tcPr>
          <w:p w:rsidR="00660F57" w:rsidRPr="005312D8" w:rsidRDefault="00660F57" w:rsidP="005B124A">
            <w:pPr>
              <w:spacing w:before="29" w:line="288" w:lineRule="auto"/>
              <w:jc w:val="center"/>
              <w:rPr>
                <w:color w:val="000000"/>
                <w:sz w:val="24"/>
              </w:rPr>
            </w:pPr>
            <w:r w:rsidRPr="005312D8">
              <w:rPr>
                <w:color w:val="000000"/>
                <w:sz w:val="24"/>
              </w:rPr>
              <w:t>项目</w:t>
            </w:r>
          </w:p>
        </w:tc>
        <w:tc>
          <w:tcPr>
            <w:tcW w:w="2656" w:type="dxa"/>
            <w:vAlign w:val="center"/>
          </w:tcPr>
          <w:p w:rsidR="00660F57" w:rsidRPr="005312D8" w:rsidRDefault="00660F57" w:rsidP="0048308E">
            <w:pPr>
              <w:spacing w:before="29" w:line="288" w:lineRule="auto"/>
              <w:jc w:val="center"/>
              <w:rPr>
                <w:color w:val="000000"/>
                <w:sz w:val="24"/>
              </w:rPr>
            </w:pPr>
            <w:r w:rsidRPr="005312D8">
              <w:rPr>
                <w:color w:val="000000"/>
                <w:sz w:val="24"/>
              </w:rPr>
              <w:t>本期</w:t>
            </w:r>
          </w:p>
          <w:p w:rsidR="00660F57" w:rsidRPr="005312D8" w:rsidRDefault="00660F57" w:rsidP="0048308E">
            <w:pPr>
              <w:widowControl/>
              <w:autoSpaceDE w:val="0"/>
              <w:autoSpaceDN w:val="0"/>
              <w:spacing w:before="29" w:line="288" w:lineRule="auto"/>
              <w:ind w:right="-15"/>
              <w:jc w:val="center"/>
              <w:textAlignment w:val="bottom"/>
              <w:rPr>
                <w:color w:val="000000"/>
                <w:sz w:val="24"/>
              </w:rPr>
            </w:pPr>
            <w:r w:rsidRPr="005312D8">
              <w:rPr>
                <w:sz w:val="24"/>
              </w:rPr>
              <w:t>2020</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2020</w:t>
            </w:r>
            <w:r w:rsidRPr="005312D8">
              <w:rPr>
                <w:sz w:val="24"/>
              </w:rPr>
              <w:t>年</w:t>
            </w:r>
            <w:r w:rsidRPr="005312D8">
              <w:rPr>
                <w:sz w:val="24"/>
              </w:rPr>
              <w:t>6</w:t>
            </w:r>
            <w:r w:rsidRPr="005312D8">
              <w:rPr>
                <w:sz w:val="24"/>
              </w:rPr>
              <w:t>月</w:t>
            </w:r>
            <w:r w:rsidRPr="005312D8">
              <w:rPr>
                <w:sz w:val="24"/>
              </w:rPr>
              <w:t>30</w:t>
            </w:r>
            <w:r w:rsidRPr="005312D8">
              <w:rPr>
                <w:sz w:val="24"/>
              </w:rPr>
              <w:t>日</w:t>
            </w:r>
          </w:p>
        </w:tc>
        <w:tc>
          <w:tcPr>
            <w:tcW w:w="2656" w:type="dxa"/>
          </w:tcPr>
          <w:p w:rsidR="00660F57" w:rsidRPr="005312D8" w:rsidRDefault="00660F57" w:rsidP="00B937FC">
            <w:pPr>
              <w:spacing w:before="29" w:line="288" w:lineRule="auto"/>
              <w:jc w:val="center"/>
              <w:rPr>
                <w:color w:val="000000"/>
                <w:sz w:val="24"/>
              </w:rPr>
            </w:pPr>
            <w:r w:rsidRPr="005312D8">
              <w:rPr>
                <w:color w:val="000000"/>
                <w:sz w:val="24"/>
              </w:rPr>
              <w:t>上年度可比期间</w:t>
            </w:r>
          </w:p>
          <w:p w:rsidR="00660F57" w:rsidRPr="005312D8" w:rsidRDefault="00660F57" w:rsidP="008D10B6">
            <w:pPr>
              <w:widowControl/>
              <w:autoSpaceDE w:val="0"/>
              <w:autoSpaceDN w:val="0"/>
              <w:spacing w:before="29" w:line="288" w:lineRule="auto"/>
              <w:ind w:right="-15"/>
              <w:jc w:val="center"/>
              <w:textAlignment w:val="bottom"/>
              <w:rPr>
                <w:color w:val="000000"/>
                <w:sz w:val="24"/>
              </w:rPr>
            </w:pPr>
            <w:r w:rsidRPr="005312D8">
              <w:rPr>
                <w:color w:val="000000"/>
                <w:sz w:val="24"/>
              </w:rPr>
              <w:t>2019</w:t>
            </w:r>
            <w:r w:rsidRPr="005312D8">
              <w:rPr>
                <w:color w:val="000000"/>
                <w:sz w:val="24"/>
              </w:rPr>
              <w:t>年</w:t>
            </w:r>
            <w:r w:rsidRPr="005312D8">
              <w:rPr>
                <w:color w:val="000000"/>
                <w:sz w:val="24"/>
              </w:rPr>
              <w:t>1</w:t>
            </w:r>
            <w:r w:rsidRPr="005312D8">
              <w:rPr>
                <w:color w:val="000000"/>
                <w:sz w:val="24"/>
              </w:rPr>
              <w:t>月</w:t>
            </w:r>
            <w:r w:rsidRPr="005312D8">
              <w:rPr>
                <w:color w:val="000000"/>
                <w:sz w:val="24"/>
              </w:rPr>
              <w:t>1</w:t>
            </w:r>
            <w:r w:rsidRPr="005312D8">
              <w:rPr>
                <w:color w:val="000000"/>
                <w:sz w:val="24"/>
              </w:rPr>
              <w:t>日至</w:t>
            </w:r>
            <w:r w:rsidRPr="005312D8">
              <w:rPr>
                <w:color w:val="000000"/>
                <w:sz w:val="24"/>
              </w:rPr>
              <w:t>2019</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r>
      <w:tr w:rsidR="00660F57" w:rsidRPr="005312D8" w:rsidTr="00660F57">
        <w:tc>
          <w:tcPr>
            <w:tcW w:w="3686" w:type="dxa"/>
            <w:vAlign w:val="center"/>
          </w:tcPr>
          <w:p w:rsidR="00660F57" w:rsidRPr="005312D8" w:rsidRDefault="00660F57" w:rsidP="0048308E">
            <w:pPr>
              <w:spacing w:before="29" w:line="288" w:lineRule="auto"/>
              <w:rPr>
                <w:color w:val="000000"/>
                <w:sz w:val="24"/>
              </w:rPr>
            </w:pPr>
            <w:r w:rsidRPr="005312D8">
              <w:rPr>
                <w:sz w:val="24"/>
              </w:rPr>
              <w:t>当期发生的基金应支付的托管费</w:t>
            </w:r>
          </w:p>
        </w:tc>
        <w:tc>
          <w:tcPr>
            <w:tcW w:w="2656" w:type="dxa"/>
            <w:vAlign w:val="center"/>
          </w:tcPr>
          <w:p w:rsidR="00660F57" w:rsidRPr="005312D8" w:rsidRDefault="00660F57" w:rsidP="0048308E">
            <w:pPr>
              <w:spacing w:before="29" w:line="288" w:lineRule="auto"/>
              <w:jc w:val="right"/>
              <w:rPr>
                <w:color w:val="000000"/>
                <w:kern w:val="0"/>
                <w:sz w:val="24"/>
              </w:rPr>
            </w:pPr>
            <w:r w:rsidRPr="005312D8">
              <w:rPr>
                <w:sz w:val="24"/>
              </w:rPr>
              <w:t>702,727.72</w:t>
            </w:r>
          </w:p>
        </w:tc>
        <w:tc>
          <w:tcPr>
            <w:tcW w:w="2656" w:type="dxa"/>
            <w:vAlign w:val="center"/>
          </w:tcPr>
          <w:p w:rsidR="00660F57" w:rsidRPr="005312D8" w:rsidRDefault="00660F57" w:rsidP="008D10B6">
            <w:pPr>
              <w:spacing w:before="29" w:line="288" w:lineRule="auto"/>
              <w:jc w:val="right"/>
              <w:rPr>
                <w:sz w:val="24"/>
              </w:rPr>
            </w:pPr>
            <w:r w:rsidRPr="005312D8">
              <w:rPr>
                <w:sz w:val="24"/>
              </w:rPr>
              <w:t>1,445,951.65</w:t>
            </w:r>
          </w:p>
        </w:tc>
      </w:tr>
    </w:tbl>
    <w:p w:rsidR="00C7516C" w:rsidRDefault="00414411">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0.25%</w:t>
      </w:r>
      <w:r>
        <w:rPr>
          <w:kern w:val="0"/>
          <w:sz w:val="24"/>
        </w:rPr>
        <w:t>的年费率计提，逐日累计至每月月底，按月支付。其计算公式为：</w:t>
      </w:r>
    </w:p>
    <w:p w:rsidR="001548F9" w:rsidRPr="005312D8" w:rsidRDefault="001548F9" w:rsidP="0048308E">
      <w:pPr>
        <w:tabs>
          <w:tab w:val="left" w:pos="426"/>
        </w:tabs>
        <w:spacing w:before="29" w:line="288" w:lineRule="auto"/>
        <w:jc w:val="left"/>
        <w:rPr>
          <w:kern w:val="0"/>
          <w:sz w:val="24"/>
        </w:rPr>
      </w:pPr>
      <w:r w:rsidRPr="005312D8">
        <w:rPr>
          <w:kern w:val="0"/>
          <w:sz w:val="24"/>
        </w:rPr>
        <w:t>日托管费＝前一日基金资产净值</w:t>
      </w:r>
      <w:r w:rsidRPr="005312D8">
        <w:rPr>
          <w:kern w:val="0"/>
          <w:sz w:val="24"/>
        </w:rPr>
        <w:t xml:space="preserve"> × 0.25% ÷ </w:t>
      </w:r>
      <w:r w:rsidRPr="005312D8">
        <w:rPr>
          <w:kern w:val="0"/>
          <w:sz w:val="24"/>
        </w:rPr>
        <w:t>当年天数。</w:t>
      </w:r>
    </w:p>
    <w:p w:rsidR="001548F9" w:rsidRPr="005312D8" w:rsidRDefault="001548F9" w:rsidP="0048308E">
      <w:pPr>
        <w:spacing w:before="29" w:line="288" w:lineRule="auto"/>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6.4.10.2.3 </w:t>
      </w:r>
      <w:r w:rsidRPr="005312D8">
        <w:rPr>
          <w:b/>
          <w:color w:val="000000"/>
          <w:kern w:val="0"/>
          <w:sz w:val="24"/>
        </w:rPr>
        <w:t>销售服务费</w:t>
      </w:r>
    </w:p>
    <w:p w:rsidR="00984675" w:rsidRPr="005312D8" w:rsidRDefault="00984675" w:rsidP="00984675">
      <w:pPr>
        <w:tabs>
          <w:tab w:val="left" w:pos="426"/>
        </w:tabs>
        <w:spacing w:line="360" w:lineRule="auto"/>
        <w:ind w:firstLineChars="200" w:firstLine="420"/>
        <w:jc w:val="left"/>
        <w:rPr>
          <w:rFonts w:eastAsiaTheme="minorEastAsia"/>
          <w:kern w:val="0"/>
          <w:szCs w:val="21"/>
        </w:rPr>
      </w:pPr>
      <w:r w:rsidRPr="005312D8">
        <w:rPr>
          <w:rFonts w:eastAsiaTheme="minorEastAsia"/>
          <w:kern w:val="0"/>
          <w:szCs w:val="21"/>
        </w:rPr>
        <w:t>无。</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6.4.10.3 </w:t>
      </w:r>
      <w:r w:rsidRPr="005312D8">
        <w:rPr>
          <w:b/>
          <w:bCs/>
          <w:color w:val="000000"/>
          <w:sz w:val="24"/>
        </w:rPr>
        <w:t>与关联方进行银行间同业市场的债券</w:t>
      </w:r>
      <w:r w:rsidRPr="005312D8">
        <w:rPr>
          <w:b/>
          <w:bCs/>
          <w:color w:val="000000"/>
          <w:sz w:val="24"/>
        </w:rPr>
        <w:t>(</w:t>
      </w:r>
      <w:r w:rsidRPr="005312D8">
        <w:rPr>
          <w:b/>
          <w:bCs/>
          <w:color w:val="000000"/>
          <w:sz w:val="24"/>
        </w:rPr>
        <w:t>含回购</w:t>
      </w:r>
      <w:r w:rsidRPr="005312D8">
        <w:rPr>
          <w:b/>
          <w:bCs/>
          <w:color w:val="000000"/>
          <w:sz w:val="24"/>
        </w:rPr>
        <w:t>)</w:t>
      </w:r>
      <w:r w:rsidRPr="005312D8">
        <w:rPr>
          <w:b/>
          <w:bCs/>
          <w:color w:val="000000"/>
          <w:sz w:val="24"/>
        </w:rPr>
        <w:t>交易</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本基金本报告期内及上年度可比期间未与关联方进行银行间同业市场的债券</w:t>
      </w:r>
      <w:r w:rsidRPr="005312D8">
        <w:rPr>
          <w:kern w:val="0"/>
          <w:sz w:val="24"/>
        </w:rPr>
        <w:t>(</w:t>
      </w:r>
      <w:r w:rsidRPr="005312D8">
        <w:rPr>
          <w:kern w:val="0"/>
          <w:sz w:val="24"/>
        </w:rPr>
        <w:t>含回购</w:t>
      </w:r>
      <w:r w:rsidRPr="005312D8">
        <w:rPr>
          <w:kern w:val="0"/>
          <w:sz w:val="24"/>
        </w:rPr>
        <w:t>)</w:t>
      </w:r>
      <w:r w:rsidRPr="005312D8">
        <w:rPr>
          <w:kern w:val="0"/>
          <w:sz w:val="24"/>
        </w:rPr>
        <w:t>交易。</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6.4.10.4 </w:t>
      </w:r>
      <w:r w:rsidRPr="005312D8">
        <w:rPr>
          <w:b/>
          <w:bCs/>
          <w:color w:val="000000"/>
          <w:sz w:val="24"/>
        </w:rPr>
        <w:t>各关联方投资本基金的情况</w:t>
      </w:r>
    </w:p>
    <w:p w:rsidR="001548F9" w:rsidRPr="005312D8" w:rsidRDefault="001548F9" w:rsidP="0048308E">
      <w:pPr>
        <w:adjustRightInd w:val="0"/>
        <w:snapToGrid w:val="0"/>
        <w:spacing w:before="29" w:line="288" w:lineRule="auto"/>
        <w:jc w:val="left"/>
        <w:rPr>
          <w:b/>
          <w:bCs/>
          <w:color w:val="000000"/>
          <w:sz w:val="24"/>
        </w:rPr>
      </w:pPr>
      <w:r w:rsidRPr="005312D8">
        <w:rPr>
          <w:b/>
          <w:bCs/>
          <w:color w:val="000000"/>
          <w:kern w:val="0"/>
          <w:sz w:val="24"/>
        </w:rPr>
        <w:t xml:space="preserve">6.4.10.4.1 </w:t>
      </w:r>
      <w:r w:rsidRPr="005312D8">
        <w:rPr>
          <w:b/>
          <w:bCs/>
          <w:color w:val="000000"/>
          <w:sz w:val="24"/>
        </w:rPr>
        <w:t>报告期内基金管理人运用固有资金投资本基金的情况</w:t>
      </w:r>
    </w:p>
    <w:p w:rsidR="001548F9" w:rsidRPr="005312D8" w:rsidRDefault="001548F9" w:rsidP="0048308E">
      <w:pPr>
        <w:tabs>
          <w:tab w:val="left" w:pos="426"/>
        </w:tabs>
        <w:spacing w:before="29" w:line="288" w:lineRule="auto"/>
        <w:jc w:val="left"/>
        <w:rPr>
          <w:kern w:val="0"/>
          <w:sz w:val="24"/>
        </w:rPr>
      </w:pPr>
      <w:r w:rsidRPr="005312D8">
        <w:rPr>
          <w:kern w:val="0"/>
          <w:sz w:val="24"/>
        </w:rPr>
        <w:t>本报告期内及上年度可比期间未发生基金管理人运用固有资金投资本基金的情况。</w:t>
      </w:r>
    </w:p>
    <w:p w:rsidR="001548F9" w:rsidRPr="005312D8" w:rsidRDefault="001548F9" w:rsidP="0048308E">
      <w:pPr>
        <w:adjustRightInd w:val="0"/>
        <w:snapToGrid w:val="0"/>
        <w:spacing w:before="29" w:line="288" w:lineRule="auto"/>
        <w:jc w:val="left"/>
        <w:rPr>
          <w:bCs/>
          <w:color w:val="000000"/>
          <w:sz w:val="24"/>
        </w:rPr>
      </w:pPr>
      <w:r w:rsidRPr="005312D8">
        <w:rPr>
          <w:bCs/>
          <w:color w:val="000000"/>
          <w:sz w:val="24"/>
        </w:rPr>
        <w:lastRenderedPageBreak/>
        <w:tab/>
      </w:r>
    </w:p>
    <w:p w:rsidR="001548F9" w:rsidRPr="005312D8" w:rsidRDefault="001548F9" w:rsidP="0048308E">
      <w:pPr>
        <w:adjustRightInd w:val="0"/>
        <w:snapToGrid w:val="0"/>
        <w:spacing w:before="29" w:line="288" w:lineRule="auto"/>
        <w:rPr>
          <w:b/>
          <w:bCs/>
          <w:color w:val="000000"/>
          <w:sz w:val="24"/>
        </w:rPr>
      </w:pPr>
      <w:r w:rsidRPr="005312D8">
        <w:rPr>
          <w:b/>
          <w:bCs/>
          <w:color w:val="000000"/>
          <w:kern w:val="0"/>
          <w:sz w:val="24"/>
        </w:rPr>
        <w:t xml:space="preserve">6.4.10.4.2 </w:t>
      </w:r>
      <w:r w:rsidRPr="005312D8">
        <w:rPr>
          <w:b/>
          <w:bCs/>
          <w:color w:val="000000"/>
          <w:sz w:val="24"/>
        </w:rPr>
        <w:t>报告期末除基金管理人之外的其他关联方投资本基金的情况</w:t>
      </w:r>
    </w:p>
    <w:p w:rsidR="00933D06" w:rsidRDefault="00933D06" w:rsidP="00933D06">
      <w:pPr>
        <w:tabs>
          <w:tab w:val="left" w:pos="426"/>
        </w:tabs>
        <w:spacing w:before="29" w:line="288" w:lineRule="auto"/>
        <w:jc w:val="left"/>
        <w:rPr>
          <w:kern w:val="0"/>
          <w:sz w:val="24"/>
        </w:rPr>
      </w:pPr>
      <w:r w:rsidRPr="005312D8">
        <w:rPr>
          <w:kern w:val="0"/>
          <w:sz w:val="24"/>
        </w:rPr>
        <w:t>本报告期末及上年度末除基金管理人之外的其他关联方未持有本基金。</w:t>
      </w:r>
    </w:p>
    <w:p w:rsidR="00EB728B" w:rsidRPr="005312D8" w:rsidRDefault="00EB728B" w:rsidP="00933D06">
      <w:pPr>
        <w:tabs>
          <w:tab w:val="left" w:pos="426"/>
        </w:tabs>
        <w:spacing w:before="29" w:line="288" w:lineRule="auto"/>
        <w:jc w:val="left"/>
        <w:rPr>
          <w:kern w:val="0"/>
          <w:sz w:val="24"/>
        </w:rPr>
      </w:pPr>
    </w:p>
    <w:p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6.4.10.5 </w:t>
      </w:r>
      <w:r w:rsidRPr="005312D8">
        <w:rPr>
          <w:b/>
          <w:bCs/>
          <w:color w:val="000000"/>
          <w:sz w:val="24"/>
        </w:rPr>
        <w:t>由关联方保管的银行存款余额及当期产生的利息收入</w:t>
      </w:r>
    </w:p>
    <w:p w:rsidR="001548F9" w:rsidRPr="005312D8" w:rsidRDefault="001548F9" w:rsidP="0048308E">
      <w:pPr>
        <w:autoSpaceDE w:val="0"/>
        <w:autoSpaceDN w:val="0"/>
        <w:adjustRightInd w:val="0"/>
        <w:spacing w:before="29" w:line="288" w:lineRule="auto"/>
        <w:ind w:left="15" w:right="210"/>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1842"/>
        <w:gridCol w:w="1560"/>
        <w:gridCol w:w="1842"/>
        <w:gridCol w:w="1627"/>
      </w:tblGrid>
      <w:tr w:rsidR="00300128" w:rsidRPr="005312D8" w:rsidTr="00542AF6">
        <w:tc>
          <w:tcPr>
            <w:tcW w:w="2127" w:type="dxa"/>
            <w:vMerge w:val="restart"/>
            <w:vAlign w:val="center"/>
          </w:tcPr>
          <w:p w:rsidR="00300128" w:rsidRPr="005312D8" w:rsidRDefault="00300128" w:rsidP="0048308E">
            <w:pPr>
              <w:spacing w:before="29" w:line="288" w:lineRule="auto"/>
              <w:jc w:val="center"/>
              <w:rPr>
                <w:color w:val="000000"/>
                <w:sz w:val="24"/>
              </w:rPr>
            </w:pPr>
            <w:r w:rsidRPr="005312D8">
              <w:rPr>
                <w:color w:val="000000"/>
                <w:sz w:val="24"/>
              </w:rPr>
              <w:t>关联方名称</w:t>
            </w:r>
          </w:p>
        </w:tc>
        <w:tc>
          <w:tcPr>
            <w:tcW w:w="3402" w:type="dxa"/>
            <w:gridSpan w:val="2"/>
            <w:vAlign w:val="center"/>
          </w:tcPr>
          <w:p w:rsidR="00300128" w:rsidRPr="005312D8" w:rsidRDefault="00300128" w:rsidP="0048308E">
            <w:pPr>
              <w:spacing w:before="29" w:line="288" w:lineRule="auto"/>
              <w:jc w:val="center"/>
              <w:rPr>
                <w:color w:val="000000"/>
                <w:sz w:val="24"/>
              </w:rPr>
            </w:pPr>
            <w:r w:rsidRPr="005312D8">
              <w:rPr>
                <w:color w:val="000000"/>
                <w:sz w:val="24"/>
              </w:rPr>
              <w:t>本期</w:t>
            </w:r>
          </w:p>
          <w:p w:rsidR="00300128" w:rsidRPr="005312D8" w:rsidRDefault="00300128" w:rsidP="0048308E">
            <w:pPr>
              <w:widowControl/>
              <w:autoSpaceDE w:val="0"/>
              <w:autoSpaceDN w:val="0"/>
              <w:spacing w:before="29" w:line="288" w:lineRule="auto"/>
              <w:ind w:right="-15"/>
              <w:jc w:val="center"/>
              <w:textAlignment w:val="bottom"/>
              <w:rPr>
                <w:color w:val="000000"/>
                <w:sz w:val="24"/>
              </w:rPr>
            </w:pPr>
            <w:r w:rsidRPr="005312D8">
              <w:rPr>
                <w:color w:val="000000"/>
                <w:sz w:val="24"/>
              </w:rPr>
              <w:t>2020</w:t>
            </w:r>
            <w:r w:rsidRPr="005312D8">
              <w:rPr>
                <w:color w:val="000000"/>
                <w:sz w:val="24"/>
              </w:rPr>
              <w:t>年</w:t>
            </w:r>
            <w:r w:rsidRPr="005312D8">
              <w:rPr>
                <w:color w:val="000000"/>
                <w:sz w:val="24"/>
              </w:rPr>
              <w:t>1</w:t>
            </w:r>
            <w:r w:rsidRPr="005312D8">
              <w:rPr>
                <w:color w:val="000000"/>
                <w:sz w:val="24"/>
              </w:rPr>
              <w:t>月</w:t>
            </w:r>
            <w:r w:rsidRPr="005312D8">
              <w:rPr>
                <w:color w:val="000000"/>
                <w:sz w:val="24"/>
              </w:rPr>
              <w:t>1</w:t>
            </w:r>
            <w:r w:rsidRPr="005312D8">
              <w:rPr>
                <w:color w:val="000000"/>
                <w:sz w:val="24"/>
              </w:rPr>
              <w:t>日至</w:t>
            </w:r>
            <w:r w:rsidRPr="005312D8">
              <w:rPr>
                <w:color w:val="000000"/>
                <w:sz w:val="24"/>
              </w:rPr>
              <w:t>2020</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c>
          <w:tcPr>
            <w:tcW w:w="3469" w:type="dxa"/>
            <w:gridSpan w:val="2"/>
            <w:vAlign w:val="center"/>
          </w:tcPr>
          <w:p w:rsidR="00300128" w:rsidRPr="005312D8" w:rsidRDefault="00300128" w:rsidP="0048308E">
            <w:pPr>
              <w:spacing w:before="29" w:line="288" w:lineRule="auto"/>
              <w:jc w:val="center"/>
              <w:rPr>
                <w:color w:val="000000"/>
                <w:sz w:val="24"/>
              </w:rPr>
            </w:pPr>
            <w:r w:rsidRPr="005312D8">
              <w:rPr>
                <w:color w:val="000000"/>
                <w:sz w:val="24"/>
              </w:rPr>
              <w:t>上年度可比期间</w:t>
            </w:r>
          </w:p>
          <w:p w:rsidR="00300128" w:rsidRPr="005312D8" w:rsidRDefault="00300128" w:rsidP="0048308E">
            <w:pPr>
              <w:widowControl/>
              <w:autoSpaceDE w:val="0"/>
              <w:autoSpaceDN w:val="0"/>
              <w:spacing w:before="29" w:line="288" w:lineRule="auto"/>
              <w:ind w:right="-15"/>
              <w:jc w:val="center"/>
              <w:textAlignment w:val="bottom"/>
              <w:rPr>
                <w:color w:val="000000"/>
                <w:kern w:val="0"/>
                <w:sz w:val="24"/>
              </w:rPr>
            </w:pPr>
            <w:r w:rsidRPr="005312D8">
              <w:rPr>
                <w:color w:val="000000"/>
                <w:sz w:val="24"/>
              </w:rPr>
              <w:t>2019</w:t>
            </w:r>
            <w:r w:rsidRPr="005312D8">
              <w:rPr>
                <w:color w:val="000000"/>
                <w:sz w:val="24"/>
              </w:rPr>
              <w:t>年</w:t>
            </w:r>
            <w:r w:rsidRPr="005312D8">
              <w:rPr>
                <w:color w:val="000000"/>
                <w:sz w:val="24"/>
              </w:rPr>
              <w:t>1</w:t>
            </w:r>
            <w:r w:rsidRPr="005312D8">
              <w:rPr>
                <w:color w:val="000000"/>
                <w:sz w:val="24"/>
              </w:rPr>
              <w:t>月</w:t>
            </w:r>
            <w:r w:rsidRPr="005312D8">
              <w:rPr>
                <w:color w:val="000000"/>
                <w:sz w:val="24"/>
              </w:rPr>
              <w:t>1</w:t>
            </w:r>
            <w:r w:rsidRPr="005312D8">
              <w:rPr>
                <w:color w:val="000000"/>
                <w:sz w:val="24"/>
              </w:rPr>
              <w:t>日至</w:t>
            </w:r>
            <w:r w:rsidRPr="005312D8">
              <w:rPr>
                <w:color w:val="000000"/>
                <w:sz w:val="24"/>
              </w:rPr>
              <w:t>2019</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r>
      <w:tr w:rsidR="00300128" w:rsidRPr="005312D8" w:rsidTr="00542AF6">
        <w:tc>
          <w:tcPr>
            <w:tcW w:w="2127" w:type="dxa"/>
            <w:vMerge/>
            <w:vAlign w:val="center"/>
          </w:tcPr>
          <w:p w:rsidR="00300128" w:rsidRPr="005312D8" w:rsidRDefault="00300128" w:rsidP="0048308E">
            <w:pPr>
              <w:widowControl/>
              <w:spacing w:before="29" w:line="288" w:lineRule="auto"/>
              <w:jc w:val="left"/>
              <w:rPr>
                <w:color w:val="000000"/>
                <w:sz w:val="24"/>
              </w:rPr>
            </w:pPr>
          </w:p>
        </w:tc>
        <w:tc>
          <w:tcPr>
            <w:tcW w:w="1842" w:type="dxa"/>
            <w:vAlign w:val="center"/>
          </w:tcPr>
          <w:p w:rsidR="00300128" w:rsidRPr="005312D8" w:rsidRDefault="00300128" w:rsidP="0048308E">
            <w:pPr>
              <w:spacing w:before="29" w:line="288" w:lineRule="auto"/>
              <w:jc w:val="center"/>
              <w:rPr>
                <w:color w:val="000000"/>
                <w:sz w:val="24"/>
              </w:rPr>
            </w:pPr>
            <w:r w:rsidRPr="005312D8">
              <w:rPr>
                <w:color w:val="000000"/>
                <w:sz w:val="24"/>
              </w:rPr>
              <w:t>期末余额</w:t>
            </w:r>
          </w:p>
        </w:tc>
        <w:tc>
          <w:tcPr>
            <w:tcW w:w="1560" w:type="dxa"/>
            <w:vAlign w:val="center"/>
          </w:tcPr>
          <w:p w:rsidR="00300128" w:rsidRPr="005312D8" w:rsidRDefault="00300128" w:rsidP="0048308E">
            <w:pPr>
              <w:spacing w:before="29" w:line="288" w:lineRule="auto"/>
              <w:jc w:val="center"/>
              <w:rPr>
                <w:color w:val="000000"/>
                <w:sz w:val="24"/>
              </w:rPr>
            </w:pPr>
            <w:r w:rsidRPr="005312D8">
              <w:rPr>
                <w:color w:val="000000"/>
                <w:sz w:val="24"/>
              </w:rPr>
              <w:t>当期利息收入</w:t>
            </w:r>
          </w:p>
        </w:tc>
        <w:tc>
          <w:tcPr>
            <w:tcW w:w="1842" w:type="dxa"/>
            <w:vAlign w:val="center"/>
          </w:tcPr>
          <w:p w:rsidR="00300128" w:rsidRPr="005312D8" w:rsidRDefault="00300128" w:rsidP="0048308E">
            <w:pPr>
              <w:spacing w:before="29" w:line="288" w:lineRule="auto"/>
              <w:jc w:val="center"/>
              <w:rPr>
                <w:color w:val="000000"/>
                <w:sz w:val="24"/>
              </w:rPr>
            </w:pPr>
            <w:r w:rsidRPr="005312D8">
              <w:rPr>
                <w:color w:val="000000"/>
                <w:sz w:val="24"/>
              </w:rPr>
              <w:t>期末余额</w:t>
            </w:r>
          </w:p>
        </w:tc>
        <w:tc>
          <w:tcPr>
            <w:tcW w:w="1627" w:type="dxa"/>
            <w:vAlign w:val="center"/>
          </w:tcPr>
          <w:p w:rsidR="00300128" w:rsidRPr="005312D8" w:rsidRDefault="00300128" w:rsidP="0048308E">
            <w:pPr>
              <w:spacing w:before="29" w:line="288" w:lineRule="auto"/>
              <w:jc w:val="center"/>
              <w:rPr>
                <w:color w:val="000000"/>
                <w:sz w:val="24"/>
              </w:rPr>
            </w:pPr>
            <w:r w:rsidRPr="005312D8">
              <w:rPr>
                <w:color w:val="000000"/>
                <w:sz w:val="24"/>
              </w:rPr>
              <w:t>当期利息收入</w:t>
            </w:r>
          </w:p>
        </w:tc>
      </w:tr>
      <w:tr w:rsidR="00C7516C">
        <w:tc>
          <w:tcPr>
            <w:tcW w:w="2127" w:type="dxa"/>
            <w:vAlign w:val="center"/>
          </w:tcPr>
          <w:p w:rsidR="00C7516C" w:rsidRDefault="00414411">
            <w:pPr>
              <w:jc w:val="left"/>
            </w:pPr>
            <w:r>
              <w:rPr>
                <w:sz w:val="24"/>
              </w:rPr>
              <w:t>中国农业银行股份有限公司</w:t>
            </w:r>
          </w:p>
        </w:tc>
        <w:tc>
          <w:tcPr>
            <w:tcW w:w="1842" w:type="dxa"/>
            <w:vAlign w:val="center"/>
          </w:tcPr>
          <w:p w:rsidR="00C7516C" w:rsidRDefault="00414411">
            <w:pPr>
              <w:jc w:val="right"/>
            </w:pPr>
            <w:r>
              <w:rPr>
                <w:sz w:val="24"/>
              </w:rPr>
              <w:t>73,289,888.41</w:t>
            </w:r>
          </w:p>
        </w:tc>
        <w:tc>
          <w:tcPr>
            <w:tcW w:w="1560" w:type="dxa"/>
            <w:vAlign w:val="center"/>
          </w:tcPr>
          <w:p w:rsidR="00C7516C" w:rsidRDefault="00414411">
            <w:pPr>
              <w:jc w:val="right"/>
            </w:pPr>
            <w:r>
              <w:rPr>
                <w:sz w:val="24"/>
              </w:rPr>
              <w:t>122,900.25</w:t>
            </w:r>
          </w:p>
        </w:tc>
        <w:tc>
          <w:tcPr>
            <w:tcW w:w="1842" w:type="dxa"/>
            <w:vAlign w:val="center"/>
          </w:tcPr>
          <w:p w:rsidR="00C7516C" w:rsidRDefault="00414411">
            <w:pPr>
              <w:jc w:val="right"/>
            </w:pPr>
            <w:r>
              <w:rPr>
                <w:sz w:val="24"/>
              </w:rPr>
              <w:t>63,046,533.92</w:t>
            </w:r>
          </w:p>
        </w:tc>
        <w:tc>
          <w:tcPr>
            <w:tcW w:w="1627" w:type="dxa"/>
            <w:vAlign w:val="center"/>
          </w:tcPr>
          <w:p w:rsidR="00C7516C" w:rsidRDefault="00414411">
            <w:pPr>
              <w:jc w:val="right"/>
            </w:pPr>
            <w:r>
              <w:rPr>
                <w:sz w:val="24"/>
              </w:rPr>
              <w:t>244,403.19</w:t>
            </w:r>
          </w:p>
        </w:tc>
      </w:tr>
    </w:tbl>
    <w:p w:rsidR="00300128" w:rsidRPr="005312D8" w:rsidRDefault="00300128" w:rsidP="0048308E">
      <w:pPr>
        <w:tabs>
          <w:tab w:val="left" w:pos="426"/>
        </w:tabs>
        <w:spacing w:before="29" w:line="288" w:lineRule="auto"/>
        <w:jc w:val="left"/>
        <w:rPr>
          <w:kern w:val="0"/>
          <w:sz w:val="24"/>
        </w:rPr>
      </w:pPr>
      <w:r w:rsidRPr="005312D8">
        <w:rPr>
          <w:kern w:val="0"/>
          <w:sz w:val="24"/>
        </w:rPr>
        <w:t>注：本基金的银行存款由基金托管人保管，存款利率参考银行同业利率及银行存款利率确定。</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6.4.10.6 </w:t>
      </w:r>
      <w:r w:rsidRPr="005312D8">
        <w:rPr>
          <w:b/>
          <w:bCs/>
          <w:color w:val="000000"/>
          <w:sz w:val="24"/>
        </w:rPr>
        <w:t>本基金在承销期内参与关联方承销证券的情况</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本基金本报告期内及上年度可比期间未在承销期内参与关联方承销证券。</w:t>
      </w:r>
    </w:p>
    <w:p w:rsidR="001548F9" w:rsidRPr="005312D8" w:rsidRDefault="001548F9" w:rsidP="0048308E">
      <w:pPr>
        <w:adjustRightInd w:val="0"/>
        <w:snapToGrid w:val="0"/>
        <w:spacing w:before="29" w:line="288" w:lineRule="auto"/>
        <w:jc w:val="left"/>
        <w:rPr>
          <w:bCs/>
          <w:color w:val="000000"/>
          <w:sz w:val="24"/>
        </w:rPr>
      </w:pPr>
    </w:p>
    <w:p w:rsidR="008D57A9" w:rsidRPr="00EB728B" w:rsidRDefault="008D57A9" w:rsidP="00EB728B">
      <w:pPr>
        <w:spacing w:before="29" w:line="288" w:lineRule="auto"/>
        <w:jc w:val="left"/>
        <w:rPr>
          <w:b/>
          <w:bCs/>
          <w:color w:val="000000"/>
          <w:kern w:val="0"/>
          <w:sz w:val="24"/>
        </w:rPr>
      </w:pPr>
      <w:r w:rsidRPr="00EB728B">
        <w:rPr>
          <w:b/>
          <w:bCs/>
          <w:color w:val="000000"/>
          <w:kern w:val="0"/>
          <w:sz w:val="24"/>
        </w:rPr>
        <w:t xml:space="preserve">6.4.10.7 </w:t>
      </w:r>
      <w:r w:rsidRPr="00EB728B">
        <w:rPr>
          <w:b/>
          <w:bCs/>
          <w:color w:val="000000"/>
          <w:kern w:val="0"/>
          <w:sz w:val="24"/>
        </w:rPr>
        <w:t>其他关联交易事项的说明</w:t>
      </w:r>
    </w:p>
    <w:p w:rsidR="008D57A9" w:rsidRDefault="008D57A9" w:rsidP="00EB728B">
      <w:pPr>
        <w:widowControl/>
        <w:spacing w:line="360" w:lineRule="auto"/>
        <w:rPr>
          <w:rFonts w:eastAsiaTheme="minorEastAsia"/>
          <w:color w:val="000000" w:themeColor="text1"/>
          <w:kern w:val="0"/>
          <w:sz w:val="24"/>
        </w:rPr>
      </w:pPr>
      <w:r w:rsidRPr="005312D8">
        <w:rPr>
          <w:rFonts w:eastAsiaTheme="minorEastAsia"/>
          <w:color w:val="000000" w:themeColor="text1"/>
          <w:kern w:val="0"/>
          <w:sz w:val="24"/>
        </w:rPr>
        <w:t>本基金本报告期内及上年度可比期间无其他关联交易事项。</w:t>
      </w:r>
    </w:p>
    <w:p w:rsidR="00EB728B" w:rsidRPr="005312D8" w:rsidRDefault="00EB728B" w:rsidP="00EB728B">
      <w:pPr>
        <w:widowControl/>
        <w:spacing w:line="360" w:lineRule="auto"/>
        <w:rPr>
          <w:rFonts w:eastAsiaTheme="minorEastAsia"/>
          <w:color w:val="000000" w:themeColor="text1"/>
          <w:kern w:val="0"/>
          <w:sz w:val="24"/>
        </w:rPr>
      </w:pPr>
    </w:p>
    <w:p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6.4.11 </w:t>
      </w:r>
      <w:r w:rsidRPr="005312D8">
        <w:rPr>
          <w:b/>
          <w:bCs/>
          <w:color w:val="000000"/>
          <w:sz w:val="24"/>
        </w:rPr>
        <w:t>利润分配情况</w:t>
      </w:r>
    </w:p>
    <w:p w:rsidR="00924E50" w:rsidRPr="005312D8" w:rsidRDefault="00924E50" w:rsidP="00924E50">
      <w:pPr>
        <w:tabs>
          <w:tab w:val="left" w:pos="426"/>
        </w:tabs>
        <w:spacing w:before="29" w:line="288" w:lineRule="auto"/>
        <w:jc w:val="left"/>
        <w:rPr>
          <w:kern w:val="0"/>
          <w:sz w:val="24"/>
        </w:rPr>
      </w:pPr>
      <w:r w:rsidRPr="005312D8">
        <w:rPr>
          <w:kern w:val="0"/>
          <w:sz w:val="24"/>
        </w:rPr>
        <w:t>本基金本报告期内未进行利润分配。</w:t>
      </w:r>
    </w:p>
    <w:p w:rsidR="004A03A2" w:rsidRPr="005312D8" w:rsidRDefault="004A03A2" w:rsidP="00D55DFE">
      <w:pPr>
        <w:tabs>
          <w:tab w:val="left" w:pos="426"/>
        </w:tabs>
        <w:spacing w:before="29" w:line="288" w:lineRule="auto"/>
        <w:jc w:val="left"/>
        <w:rPr>
          <w:kern w:val="0"/>
          <w:sz w:val="24"/>
        </w:rPr>
      </w:pPr>
    </w:p>
    <w:p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6.4.12 </w:t>
      </w:r>
      <w:r w:rsidRPr="005312D8">
        <w:rPr>
          <w:b/>
          <w:bCs/>
          <w:color w:val="000000"/>
          <w:sz w:val="24"/>
        </w:rPr>
        <w:t>期末（</w:t>
      </w:r>
      <w:r w:rsidRPr="005312D8">
        <w:rPr>
          <w:b/>
          <w:bCs/>
          <w:color w:val="000000"/>
          <w:sz w:val="24"/>
        </w:rPr>
        <w:t>2020</w:t>
      </w:r>
      <w:r w:rsidRPr="005312D8">
        <w:rPr>
          <w:b/>
          <w:bCs/>
          <w:color w:val="000000"/>
          <w:sz w:val="24"/>
        </w:rPr>
        <w:t>年</w:t>
      </w:r>
      <w:r w:rsidRPr="005312D8">
        <w:rPr>
          <w:b/>
          <w:bCs/>
          <w:color w:val="000000"/>
          <w:sz w:val="24"/>
        </w:rPr>
        <w:t>6</w:t>
      </w:r>
      <w:r w:rsidRPr="005312D8">
        <w:rPr>
          <w:b/>
          <w:bCs/>
          <w:color w:val="000000"/>
          <w:sz w:val="24"/>
        </w:rPr>
        <w:t>月</w:t>
      </w:r>
      <w:r w:rsidRPr="005312D8">
        <w:rPr>
          <w:b/>
          <w:bCs/>
          <w:color w:val="000000"/>
          <w:sz w:val="24"/>
        </w:rPr>
        <w:t>30</w:t>
      </w:r>
      <w:r w:rsidRPr="005312D8">
        <w:rPr>
          <w:b/>
          <w:bCs/>
          <w:color w:val="000000"/>
          <w:sz w:val="24"/>
        </w:rPr>
        <w:t>日）本基金持有的流通受限证券</w:t>
      </w:r>
    </w:p>
    <w:p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6.4.12.1 </w:t>
      </w:r>
      <w:r w:rsidRPr="005312D8">
        <w:rPr>
          <w:b/>
          <w:bCs/>
          <w:color w:val="000000"/>
          <w:sz w:val="24"/>
        </w:rPr>
        <w:t>因认购新发</w:t>
      </w:r>
      <w:r w:rsidRPr="005312D8">
        <w:rPr>
          <w:b/>
          <w:bCs/>
          <w:color w:val="000000"/>
          <w:sz w:val="24"/>
        </w:rPr>
        <w:t>/</w:t>
      </w:r>
      <w:r w:rsidRPr="005312D8">
        <w:rPr>
          <w:b/>
          <w:bCs/>
          <w:color w:val="000000"/>
          <w:sz w:val="24"/>
        </w:rPr>
        <w:t>增发证券而于期末持有的流通受限证券</w:t>
      </w:r>
    </w:p>
    <w:p w:rsidR="001548F9" w:rsidRPr="005312D8" w:rsidRDefault="001548F9" w:rsidP="00114251">
      <w:pPr>
        <w:spacing w:before="29" w:line="288" w:lineRule="auto"/>
        <w:jc w:val="right"/>
        <w:rPr>
          <w:color w:val="000000"/>
          <w:sz w:val="24"/>
        </w:rPr>
      </w:pPr>
      <w:r w:rsidRPr="005312D8">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6"/>
        <w:gridCol w:w="818"/>
        <w:gridCol w:w="817"/>
        <w:gridCol w:w="819"/>
        <w:gridCol w:w="960"/>
        <w:gridCol w:w="676"/>
        <w:gridCol w:w="818"/>
        <w:gridCol w:w="819"/>
        <w:gridCol w:w="995"/>
        <w:gridCol w:w="1052"/>
        <w:gridCol w:w="408"/>
      </w:tblGrid>
      <w:tr w:rsidR="001548F9" w:rsidRPr="005312D8" w:rsidTr="00524F8E">
        <w:trPr>
          <w:trHeight w:val="270"/>
        </w:trPr>
        <w:tc>
          <w:tcPr>
            <w:tcW w:w="9639" w:type="dxa"/>
            <w:gridSpan w:val="11"/>
            <w:vAlign w:val="center"/>
          </w:tcPr>
          <w:p w:rsidR="001548F9" w:rsidRPr="005312D8" w:rsidRDefault="001548F9" w:rsidP="0048308E">
            <w:pPr>
              <w:spacing w:before="29" w:line="288" w:lineRule="auto"/>
              <w:rPr>
                <w:sz w:val="24"/>
              </w:rPr>
            </w:pPr>
            <w:r w:rsidRPr="005312D8">
              <w:rPr>
                <w:b/>
                <w:bCs/>
                <w:color w:val="000000"/>
                <w:kern w:val="0"/>
                <w:sz w:val="24"/>
              </w:rPr>
              <w:t>6.4.12.1.1</w:t>
            </w:r>
            <w:r w:rsidRPr="005312D8">
              <w:rPr>
                <w:color w:val="000000"/>
                <w:sz w:val="24"/>
              </w:rPr>
              <w:t>受限证券类别：股票</w:t>
            </w:r>
          </w:p>
        </w:tc>
      </w:tr>
      <w:tr w:rsidR="001548F9" w:rsidRPr="005312D8" w:rsidTr="00524F8E">
        <w:trPr>
          <w:trHeight w:val="745"/>
        </w:trPr>
        <w:tc>
          <w:tcPr>
            <w:tcW w:w="875" w:type="dxa"/>
            <w:vAlign w:val="center"/>
          </w:tcPr>
          <w:p w:rsidR="001548F9" w:rsidRPr="005312D8" w:rsidRDefault="001548F9" w:rsidP="0048308E">
            <w:pPr>
              <w:spacing w:before="29" w:line="288" w:lineRule="auto"/>
              <w:ind w:leftChars="-46" w:left="-97" w:rightChars="-57" w:right="-120"/>
              <w:jc w:val="center"/>
              <w:rPr>
                <w:sz w:val="24"/>
              </w:rPr>
            </w:pPr>
            <w:r w:rsidRPr="005312D8">
              <w:rPr>
                <w:sz w:val="24"/>
              </w:rPr>
              <w:t>证券</w:t>
            </w:r>
          </w:p>
          <w:p w:rsidR="001548F9" w:rsidRPr="005312D8" w:rsidRDefault="001548F9" w:rsidP="0048308E">
            <w:pPr>
              <w:spacing w:before="29" w:line="288" w:lineRule="auto"/>
              <w:ind w:leftChars="-46" w:left="-97" w:rightChars="-57" w:right="-120"/>
              <w:jc w:val="center"/>
              <w:rPr>
                <w:sz w:val="24"/>
              </w:rPr>
            </w:pPr>
            <w:r w:rsidRPr="005312D8">
              <w:rPr>
                <w:sz w:val="24"/>
              </w:rPr>
              <w:t>代码</w:t>
            </w:r>
          </w:p>
        </w:tc>
        <w:tc>
          <w:tcPr>
            <w:tcW w:w="876" w:type="dxa"/>
            <w:vAlign w:val="center"/>
          </w:tcPr>
          <w:p w:rsidR="001548F9" w:rsidRPr="005312D8" w:rsidRDefault="001548F9" w:rsidP="0048308E">
            <w:pPr>
              <w:spacing w:before="29" w:line="288" w:lineRule="auto"/>
              <w:ind w:leftChars="-50" w:left="-105" w:rightChars="-54" w:right="-113"/>
              <w:jc w:val="center"/>
              <w:rPr>
                <w:sz w:val="24"/>
              </w:rPr>
            </w:pPr>
            <w:r w:rsidRPr="005312D8">
              <w:rPr>
                <w:sz w:val="24"/>
              </w:rPr>
              <w:t>证券</w:t>
            </w:r>
          </w:p>
          <w:p w:rsidR="001548F9" w:rsidRPr="005312D8" w:rsidRDefault="001548F9" w:rsidP="0048308E">
            <w:pPr>
              <w:spacing w:before="29" w:line="288" w:lineRule="auto"/>
              <w:ind w:leftChars="-50" w:left="-105" w:rightChars="-54" w:right="-113"/>
              <w:jc w:val="center"/>
              <w:rPr>
                <w:sz w:val="24"/>
              </w:rPr>
            </w:pPr>
            <w:r w:rsidRPr="005312D8">
              <w:rPr>
                <w:sz w:val="24"/>
              </w:rPr>
              <w:t>名称</w:t>
            </w:r>
          </w:p>
        </w:tc>
        <w:tc>
          <w:tcPr>
            <w:tcW w:w="875" w:type="dxa"/>
            <w:vAlign w:val="center"/>
          </w:tcPr>
          <w:p w:rsidR="001548F9" w:rsidRPr="005312D8" w:rsidRDefault="001548F9" w:rsidP="0048308E">
            <w:pPr>
              <w:spacing w:before="29" w:line="288" w:lineRule="auto"/>
              <w:jc w:val="center"/>
              <w:rPr>
                <w:sz w:val="24"/>
              </w:rPr>
            </w:pPr>
            <w:r w:rsidRPr="005312D8">
              <w:rPr>
                <w:sz w:val="24"/>
              </w:rPr>
              <w:t>成功</w:t>
            </w:r>
          </w:p>
          <w:p w:rsidR="001548F9" w:rsidRPr="005312D8" w:rsidRDefault="001548F9" w:rsidP="0048308E">
            <w:pPr>
              <w:spacing w:before="29" w:line="288" w:lineRule="auto"/>
              <w:ind w:leftChars="-32" w:left="-67" w:rightChars="-66" w:right="-139"/>
              <w:jc w:val="center"/>
              <w:rPr>
                <w:sz w:val="24"/>
              </w:rPr>
            </w:pPr>
            <w:r w:rsidRPr="005312D8">
              <w:rPr>
                <w:sz w:val="24"/>
              </w:rPr>
              <w:t>认购日</w:t>
            </w:r>
          </w:p>
        </w:tc>
        <w:tc>
          <w:tcPr>
            <w:tcW w:w="877" w:type="dxa"/>
            <w:vAlign w:val="center"/>
          </w:tcPr>
          <w:p w:rsidR="001548F9" w:rsidRPr="005312D8" w:rsidRDefault="001548F9" w:rsidP="0048308E">
            <w:pPr>
              <w:spacing w:before="29" w:line="288" w:lineRule="auto"/>
              <w:jc w:val="center"/>
              <w:rPr>
                <w:sz w:val="24"/>
              </w:rPr>
            </w:pPr>
            <w:r w:rsidRPr="005312D8">
              <w:rPr>
                <w:sz w:val="24"/>
              </w:rPr>
              <w:t>可流</w:t>
            </w:r>
          </w:p>
          <w:p w:rsidR="001548F9" w:rsidRPr="005312D8" w:rsidRDefault="001548F9" w:rsidP="0048308E">
            <w:pPr>
              <w:spacing w:before="29" w:line="288" w:lineRule="auto"/>
              <w:jc w:val="center"/>
              <w:rPr>
                <w:sz w:val="24"/>
              </w:rPr>
            </w:pPr>
            <w:r w:rsidRPr="005312D8">
              <w:rPr>
                <w:sz w:val="24"/>
              </w:rPr>
              <w:t>通日</w:t>
            </w:r>
          </w:p>
        </w:tc>
        <w:tc>
          <w:tcPr>
            <w:tcW w:w="1033" w:type="dxa"/>
            <w:vAlign w:val="center"/>
          </w:tcPr>
          <w:p w:rsidR="001548F9" w:rsidRPr="005312D8" w:rsidRDefault="001548F9" w:rsidP="0048308E">
            <w:pPr>
              <w:spacing w:before="29" w:line="288" w:lineRule="auto"/>
              <w:jc w:val="center"/>
              <w:rPr>
                <w:sz w:val="24"/>
              </w:rPr>
            </w:pPr>
            <w:r w:rsidRPr="005312D8">
              <w:rPr>
                <w:sz w:val="24"/>
              </w:rPr>
              <w:t>流通受</w:t>
            </w:r>
          </w:p>
          <w:p w:rsidR="001548F9" w:rsidRPr="005312D8" w:rsidRDefault="001548F9" w:rsidP="0048308E">
            <w:pPr>
              <w:spacing w:before="29" w:line="288" w:lineRule="auto"/>
              <w:jc w:val="center"/>
              <w:rPr>
                <w:sz w:val="24"/>
              </w:rPr>
            </w:pPr>
            <w:r w:rsidRPr="005312D8">
              <w:rPr>
                <w:sz w:val="24"/>
              </w:rPr>
              <w:t>限类型</w:t>
            </w:r>
          </w:p>
        </w:tc>
        <w:tc>
          <w:tcPr>
            <w:tcW w:w="720" w:type="dxa"/>
            <w:vAlign w:val="center"/>
          </w:tcPr>
          <w:p w:rsidR="001548F9" w:rsidRPr="005312D8" w:rsidRDefault="001548F9" w:rsidP="0048308E">
            <w:pPr>
              <w:spacing w:before="29" w:line="288" w:lineRule="auto"/>
              <w:jc w:val="center"/>
              <w:rPr>
                <w:sz w:val="24"/>
              </w:rPr>
            </w:pPr>
            <w:r w:rsidRPr="005312D8">
              <w:rPr>
                <w:sz w:val="24"/>
              </w:rPr>
              <w:t>认购</w:t>
            </w:r>
          </w:p>
          <w:p w:rsidR="001548F9" w:rsidRPr="005312D8" w:rsidRDefault="001548F9" w:rsidP="0048308E">
            <w:pPr>
              <w:spacing w:before="29" w:line="288" w:lineRule="auto"/>
              <w:jc w:val="center"/>
              <w:rPr>
                <w:sz w:val="24"/>
              </w:rPr>
            </w:pPr>
            <w:r w:rsidRPr="005312D8">
              <w:rPr>
                <w:sz w:val="24"/>
              </w:rPr>
              <w:t>价格</w:t>
            </w:r>
          </w:p>
        </w:tc>
        <w:tc>
          <w:tcPr>
            <w:tcW w:w="876" w:type="dxa"/>
            <w:vAlign w:val="center"/>
          </w:tcPr>
          <w:p w:rsidR="001548F9" w:rsidRPr="005312D8" w:rsidRDefault="001548F9" w:rsidP="0048308E">
            <w:pPr>
              <w:spacing w:before="29" w:line="288" w:lineRule="auto"/>
              <w:ind w:leftChars="-33" w:left="-69" w:rightChars="-46" w:right="-97"/>
              <w:jc w:val="center"/>
              <w:rPr>
                <w:sz w:val="24"/>
              </w:rPr>
            </w:pPr>
            <w:r w:rsidRPr="005312D8">
              <w:rPr>
                <w:sz w:val="24"/>
              </w:rPr>
              <w:t>期末估</w:t>
            </w:r>
          </w:p>
          <w:p w:rsidR="001548F9" w:rsidRPr="005312D8" w:rsidRDefault="001548F9" w:rsidP="0048308E">
            <w:pPr>
              <w:spacing w:before="29" w:line="288" w:lineRule="auto"/>
              <w:ind w:leftChars="-33" w:left="-69" w:rightChars="-46" w:right="-97"/>
              <w:jc w:val="center"/>
              <w:rPr>
                <w:sz w:val="24"/>
              </w:rPr>
            </w:pPr>
            <w:r w:rsidRPr="005312D8">
              <w:rPr>
                <w:sz w:val="24"/>
              </w:rPr>
              <w:t>值单价</w:t>
            </w:r>
          </w:p>
        </w:tc>
        <w:tc>
          <w:tcPr>
            <w:tcW w:w="877" w:type="dxa"/>
            <w:vAlign w:val="center"/>
          </w:tcPr>
          <w:p w:rsidR="001548F9" w:rsidRPr="005312D8" w:rsidRDefault="001548F9" w:rsidP="0048308E">
            <w:pPr>
              <w:spacing w:before="29" w:line="288" w:lineRule="auto"/>
              <w:ind w:leftChars="-77" w:left="-162" w:rightChars="-50" w:right="-105"/>
              <w:jc w:val="center"/>
              <w:rPr>
                <w:sz w:val="24"/>
              </w:rPr>
            </w:pPr>
            <w:r w:rsidRPr="005312D8">
              <w:rPr>
                <w:sz w:val="24"/>
              </w:rPr>
              <w:t>数量</w:t>
            </w:r>
            <w:r w:rsidRPr="005312D8">
              <w:rPr>
                <w:sz w:val="24"/>
              </w:rPr>
              <w:t>(</w:t>
            </w:r>
            <w:r w:rsidRPr="005312D8">
              <w:rPr>
                <w:sz w:val="24"/>
              </w:rPr>
              <w:t>单位：股</w:t>
            </w:r>
            <w:r w:rsidRPr="005312D8">
              <w:rPr>
                <w:sz w:val="24"/>
              </w:rPr>
              <w:t>)</w:t>
            </w:r>
          </w:p>
        </w:tc>
        <w:tc>
          <w:tcPr>
            <w:tcW w:w="1071" w:type="dxa"/>
            <w:vAlign w:val="center"/>
          </w:tcPr>
          <w:p w:rsidR="001548F9" w:rsidRPr="005312D8" w:rsidRDefault="001548F9" w:rsidP="0048308E">
            <w:pPr>
              <w:spacing w:before="29" w:line="288" w:lineRule="auto"/>
              <w:jc w:val="center"/>
              <w:rPr>
                <w:sz w:val="24"/>
              </w:rPr>
            </w:pPr>
            <w:r w:rsidRPr="005312D8">
              <w:rPr>
                <w:sz w:val="24"/>
              </w:rPr>
              <w:t>期末</w:t>
            </w:r>
          </w:p>
          <w:p w:rsidR="001548F9" w:rsidRPr="005312D8" w:rsidRDefault="001548F9" w:rsidP="0048308E">
            <w:pPr>
              <w:spacing w:before="29" w:line="288" w:lineRule="auto"/>
              <w:jc w:val="center"/>
              <w:rPr>
                <w:sz w:val="24"/>
              </w:rPr>
            </w:pPr>
            <w:r w:rsidRPr="005312D8">
              <w:rPr>
                <w:sz w:val="24"/>
              </w:rPr>
              <w:t>成本总额</w:t>
            </w:r>
          </w:p>
        </w:tc>
        <w:tc>
          <w:tcPr>
            <w:tcW w:w="1134" w:type="dxa"/>
            <w:vAlign w:val="center"/>
          </w:tcPr>
          <w:p w:rsidR="001548F9" w:rsidRPr="005312D8" w:rsidRDefault="001548F9" w:rsidP="0048308E">
            <w:pPr>
              <w:spacing w:before="29" w:line="288" w:lineRule="auto"/>
              <w:jc w:val="center"/>
              <w:rPr>
                <w:sz w:val="24"/>
              </w:rPr>
            </w:pPr>
            <w:r w:rsidRPr="005312D8">
              <w:rPr>
                <w:sz w:val="24"/>
              </w:rPr>
              <w:t>期末</w:t>
            </w:r>
          </w:p>
          <w:p w:rsidR="001548F9" w:rsidRPr="005312D8" w:rsidRDefault="001548F9" w:rsidP="0048308E">
            <w:pPr>
              <w:spacing w:before="29" w:line="288" w:lineRule="auto"/>
              <w:jc w:val="center"/>
              <w:rPr>
                <w:sz w:val="24"/>
              </w:rPr>
            </w:pPr>
            <w:r w:rsidRPr="005312D8">
              <w:rPr>
                <w:sz w:val="24"/>
              </w:rPr>
              <w:t>估值总额</w:t>
            </w:r>
          </w:p>
        </w:tc>
        <w:tc>
          <w:tcPr>
            <w:tcW w:w="425" w:type="dxa"/>
            <w:vAlign w:val="center"/>
          </w:tcPr>
          <w:p w:rsidR="001548F9" w:rsidRPr="005312D8" w:rsidRDefault="001548F9" w:rsidP="0048308E">
            <w:pPr>
              <w:spacing w:before="29" w:line="288" w:lineRule="auto"/>
              <w:ind w:leftChars="-48" w:left="-101" w:rightChars="-54" w:right="-113"/>
              <w:jc w:val="center"/>
              <w:rPr>
                <w:sz w:val="24"/>
              </w:rPr>
            </w:pPr>
            <w:r w:rsidRPr="005312D8">
              <w:rPr>
                <w:sz w:val="24"/>
              </w:rPr>
              <w:t>备注</w:t>
            </w:r>
          </w:p>
        </w:tc>
      </w:tr>
      <w:tr w:rsidR="00C7516C">
        <w:tc>
          <w:tcPr>
            <w:tcW w:w="816" w:type="dxa"/>
            <w:vAlign w:val="center"/>
          </w:tcPr>
          <w:p w:rsidR="00C7516C" w:rsidRDefault="00414411">
            <w:pPr>
              <w:jc w:val="center"/>
            </w:pPr>
            <w:r>
              <w:rPr>
                <w:sz w:val="24"/>
              </w:rPr>
              <w:t>300601</w:t>
            </w:r>
          </w:p>
        </w:tc>
        <w:tc>
          <w:tcPr>
            <w:tcW w:w="818" w:type="dxa"/>
            <w:vAlign w:val="center"/>
          </w:tcPr>
          <w:p w:rsidR="00C7516C" w:rsidRDefault="00414411">
            <w:pPr>
              <w:jc w:val="center"/>
            </w:pPr>
            <w:r>
              <w:rPr>
                <w:sz w:val="24"/>
              </w:rPr>
              <w:t>康泰生物</w:t>
            </w:r>
          </w:p>
        </w:tc>
        <w:tc>
          <w:tcPr>
            <w:tcW w:w="817" w:type="dxa"/>
            <w:vAlign w:val="center"/>
          </w:tcPr>
          <w:p w:rsidR="00C7516C" w:rsidRDefault="00414411">
            <w:pPr>
              <w:jc w:val="center"/>
            </w:pPr>
            <w:r>
              <w:rPr>
                <w:sz w:val="24"/>
              </w:rPr>
              <w:t>2020-05-20</w:t>
            </w:r>
          </w:p>
        </w:tc>
        <w:tc>
          <w:tcPr>
            <w:tcW w:w="819" w:type="dxa"/>
            <w:vAlign w:val="center"/>
          </w:tcPr>
          <w:p w:rsidR="00C7516C" w:rsidRDefault="00414411">
            <w:pPr>
              <w:jc w:val="center"/>
            </w:pPr>
            <w:r>
              <w:rPr>
                <w:sz w:val="24"/>
              </w:rPr>
              <w:t>2020-11-20</w:t>
            </w:r>
          </w:p>
        </w:tc>
        <w:tc>
          <w:tcPr>
            <w:tcW w:w="960" w:type="dxa"/>
            <w:vAlign w:val="center"/>
          </w:tcPr>
          <w:p w:rsidR="00C7516C" w:rsidRDefault="00414411">
            <w:pPr>
              <w:jc w:val="center"/>
            </w:pPr>
            <w:r>
              <w:rPr>
                <w:sz w:val="24"/>
              </w:rPr>
              <w:t>非公开发行</w:t>
            </w:r>
          </w:p>
        </w:tc>
        <w:tc>
          <w:tcPr>
            <w:tcW w:w="676" w:type="dxa"/>
            <w:vAlign w:val="center"/>
          </w:tcPr>
          <w:p w:rsidR="00C7516C" w:rsidRDefault="00414411">
            <w:pPr>
              <w:jc w:val="right"/>
            </w:pPr>
            <w:r>
              <w:rPr>
                <w:sz w:val="24"/>
              </w:rPr>
              <w:t>110.00</w:t>
            </w:r>
          </w:p>
        </w:tc>
        <w:tc>
          <w:tcPr>
            <w:tcW w:w="818" w:type="dxa"/>
            <w:vAlign w:val="center"/>
          </w:tcPr>
          <w:p w:rsidR="00C7516C" w:rsidRDefault="00414411">
            <w:pPr>
              <w:jc w:val="center"/>
            </w:pPr>
            <w:r>
              <w:rPr>
                <w:sz w:val="24"/>
              </w:rPr>
              <w:t>152.28</w:t>
            </w:r>
          </w:p>
        </w:tc>
        <w:tc>
          <w:tcPr>
            <w:tcW w:w="819" w:type="dxa"/>
            <w:vAlign w:val="center"/>
          </w:tcPr>
          <w:p w:rsidR="00C7516C" w:rsidRDefault="00414411">
            <w:pPr>
              <w:jc w:val="right"/>
            </w:pPr>
            <w:r>
              <w:rPr>
                <w:sz w:val="24"/>
              </w:rPr>
              <w:t>42,778</w:t>
            </w:r>
          </w:p>
        </w:tc>
        <w:tc>
          <w:tcPr>
            <w:tcW w:w="995" w:type="dxa"/>
            <w:vAlign w:val="center"/>
          </w:tcPr>
          <w:p w:rsidR="00C7516C" w:rsidRDefault="00414411">
            <w:pPr>
              <w:jc w:val="right"/>
            </w:pPr>
            <w:r>
              <w:rPr>
                <w:sz w:val="24"/>
              </w:rPr>
              <w:t>4,705,580.00</w:t>
            </w:r>
          </w:p>
        </w:tc>
        <w:tc>
          <w:tcPr>
            <w:tcW w:w="1052" w:type="dxa"/>
            <w:vAlign w:val="center"/>
          </w:tcPr>
          <w:p w:rsidR="00C7516C" w:rsidRDefault="00414411">
            <w:pPr>
              <w:jc w:val="right"/>
            </w:pPr>
            <w:r>
              <w:rPr>
                <w:sz w:val="24"/>
              </w:rPr>
              <w:t>6,514,233.84</w:t>
            </w:r>
          </w:p>
        </w:tc>
        <w:tc>
          <w:tcPr>
            <w:tcW w:w="408" w:type="dxa"/>
            <w:vAlign w:val="center"/>
          </w:tcPr>
          <w:p w:rsidR="00C7516C" w:rsidRDefault="00414411">
            <w:pPr>
              <w:jc w:val="center"/>
            </w:pPr>
            <w:r>
              <w:rPr>
                <w:sz w:val="24"/>
              </w:rPr>
              <w:t>-</w:t>
            </w:r>
          </w:p>
        </w:tc>
      </w:tr>
      <w:tr w:rsidR="00C7516C">
        <w:tc>
          <w:tcPr>
            <w:tcW w:w="816" w:type="dxa"/>
            <w:vAlign w:val="center"/>
          </w:tcPr>
          <w:p w:rsidR="00C7516C" w:rsidRDefault="00414411">
            <w:pPr>
              <w:jc w:val="center"/>
            </w:pPr>
            <w:r>
              <w:rPr>
                <w:sz w:val="24"/>
              </w:rPr>
              <w:t>68815</w:t>
            </w:r>
            <w:r>
              <w:rPr>
                <w:sz w:val="24"/>
              </w:rPr>
              <w:lastRenderedPageBreak/>
              <w:t>7</w:t>
            </w:r>
          </w:p>
        </w:tc>
        <w:tc>
          <w:tcPr>
            <w:tcW w:w="818" w:type="dxa"/>
            <w:vAlign w:val="center"/>
          </w:tcPr>
          <w:p w:rsidR="00C7516C" w:rsidRDefault="00414411">
            <w:pPr>
              <w:jc w:val="center"/>
            </w:pPr>
            <w:r>
              <w:rPr>
                <w:sz w:val="24"/>
              </w:rPr>
              <w:lastRenderedPageBreak/>
              <w:t>松井</w:t>
            </w:r>
            <w:r>
              <w:rPr>
                <w:sz w:val="24"/>
              </w:rPr>
              <w:lastRenderedPageBreak/>
              <w:t>股份</w:t>
            </w:r>
          </w:p>
        </w:tc>
        <w:tc>
          <w:tcPr>
            <w:tcW w:w="817" w:type="dxa"/>
            <w:vAlign w:val="center"/>
          </w:tcPr>
          <w:p w:rsidR="00C7516C" w:rsidRDefault="00414411">
            <w:pPr>
              <w:jc w:val="center"/>
            </w:pPr>
            <w:r>
              <w:rPr>
                <w:sz w:val="24"/>
              </w:rPr>
              <w:lastRenderedPageBreak/>
              <w:t>2020-</w:t>
            </w:r>
            <w:r>
              <w:rPr>
                <w:sz w:val="24"/>
              </w:rPr>
              <w:lastRenderedPageBreak/>
              <w:t>05-29</w:t>
            </w:r>
          </w:p>
        </w:tc>
        <w:tc>
          <w:tcPr>
            <w:tcW w:w="819" w:type="dxa"/>
            <w:vAlign w:val="center"/>
          </w:tcPr>
          <w:p w:rsidR="00C7516C" w:rsidRDefault="00414411">
            <w:pPr>
              <w:jc w:val="center"/>
            </w:pPr>
            <w:r>
              <w:rPr>
                <w:sz w:val="24"/>
              </w:rPr>
              <w:lastRenderedPageBreak/>
              <w:t>2020-</w:t>
            </w:r>
            <w:r>
              <w:rPr>
                <w:sz w:val="24"/>
              </w:rPr>
              <w:lastRenderedPageBreak/>
              <w:t>12-09</w:t>
            </w:r>
          </w:p>
        </w:tc>
        <w:tc>
          <w:tcPr>
            <w:tcW w:w="960" w:type="dxa"/>
            <w:vAlign w:val="center"/>
          </w:tcPr>
          <w:p w:rsidR="00C7516C" w:rsidRDefault="00414411">
            <w:pPr>
              <w:jc w:val="center"/>
            </w:pPr>
            <w:r>
              <w:rPr>
                <w:sz w:val="24"/>
              </w:rPr>
              <w:lastRenderedPageBreak/>
              <w:t>限售股</w:t>
            </w:r>
          </w:p>
        </w:tc>
        <w:tc>
          <w:tcPr>
            <w:tcW w:w="676" w:type="dxa"/>
            <w:vAlign w:val="center"/>
          </w:tcPr>
          <w:p w:rsidR="00C7516C" w:rsidRDefault="00414411">
            <w:pPr>
              <w:jc w:val="right"/>
            </w:pPr>
            <w:r>
              <w:rPr>
                <w:sz w:val="24"/>
              </w:rPr>
              <w:t>34.4</w:t>
            </w:r>
            <w:r>
              <w:rPr>
                <w:sz w:val="24"/>
              </w:rPr>
              <w:lastRenderedPageBreak/>
              <w:t>8</w:t>
            </w:r>
          </w:p>
        </w:tc>
        <w:tc>
          <w:tcPr>
            <w:tcW w:w="818" w:type="dxa"/>
            <w:vAlign w:val="center"/>
          </w:tcPr>
          <w:p w:rsidR="00C7516C" w:rsidRDefault="00414411">
            <w:pPr>
              <w:jc w:val="center"/>
            </w:pPr>
            <w:r>
              <w:rPr>
                <w:sz w:val="24"/>
              </w:rPr>
              <w:lastRenderedPageBreak/>
              <w:t>86.64</w:t>
            </w:r>
          </w:p>
        </w:tc>
        <w:tc>
          <w:tcPr>
            <w:tcW w:w="819" w:type="dxa"/>
            <w:vAlign w:val="center"/>
          </w:tcPr>
          <w:p w:rsidR="00C7516C" w:rsidRDefault="00414411">
            <w:pPr>
              <w:jc w:val="right"/>
            </w:pPr>
            <w:r>
              <w:rPr>
                <w:sz w:val="24"/>
              </w:rPr>
              <w:t>3,402</w:t>
            </w:r>
          </w:p>
        </w:tc>
        <w:tc>
          <w:tcPr>
            <w:tcW w:w="995" w:type="dxa"/>
            <w:vAlign w:val="center"/>
          </w:tcPr>
          <w:p w:rsidR="00C7516C" w:rsidRDefault="00414411">
            <w:pPr>
              <w:jc w:val="right"/>
            </w:pPr>
            <w:r>
              <w:rPr>
                <w:sz w:val="24"/>
              </w:rPr>
              <w:t>117,300</w:t>
            </w:r>
            <w:r>
              <w:rPr>
                <w:sz w:val="24"/>
              </w:rPr>
              <w:lastRenderedPageBreak/>
              <w:t>.96</w:t>
            </w:r>
          </w:p>
        </w:tc>
        <w:tc>
          <w:tcPr>
            <w:tcW w:w="1052" w:type="dxa"/>
            <w:vAlign w:val="center"/>
          </w:tcPr>
          <w:p w:rsidR="00C7516C" w:rsidRDefault="00414411">
            <w:pPr>
              <w:jc w:val="right"/>
            </w:pPr>
            <w:r>
              <w:rPr>
                <w:sz w:val="24"/>
              </w:rPr>
              <w:lastRenderedPageBreak/>
              <w:t>294,749</w:t>
            </w:r>
            <w:r>
              <w:rPr>
                <w:sz w:val="24"/>
              </w:rPr>
              <w:lastRenderedPageBreak/>
              <w:t>.28</w:t>
            </w:r>
          </w:p>
        </w:tc>
        <w:tc>
          <w:tcPr>
            <w:tcW w:w="408" w:type="dxa"/>
            <w:vAlign w:val="center"/>
          </w:tcPr>
          <w:p w:rsidR="00C7516C" w:rsidRDefault="00414411">
            <w:pPr>
              <w:jc w:val="center"/>
            </w:pPr>
            <w:r>
              <w:rPr>
                <w:sz w:val="24"/>
              </w:rPr>
              <w:lastRenderedPageBreak/>
              <w:t>-</w:t>
            </w:r>
          </w:p>
        </w:tc>
      </w:tr>
      <w:tr w:rsidR="00C7516C">
        <w:tc>
          <w:tcPr>
            <w:tcW w:w="816" w:type="dxa"/>
            <w:vAlign w:val="center"/>
          </w:tcPr>
          <w:p w:rsidR="00C7516C" w:rsidRDefault="00414411">
            <w:pPr>
              <w:jc w:val="center"/>
            </w:pPr>
            <w:r>
              <w:rPr>
                <w:sz w:val="24"/>
              </w:rPr>
              <w:t>688228</w:t>
            </w:r>
          </w:p>
        </w:tc>
        <w:tc>
          <w:tcPr>
            <w:tcW w:w="818" w:type="dxa"/>
            <w:vAlign w:val="center"/>
          </w:tcPr>
          <w:p w:rsidR="00C7516C" w:rsidRDefault="00414411">
            <w:pPr>
              <w:jc w:val="center"/>
            </w:pPr>
            <w:r>
              <w:rPr>
                <w:sz w:val="24"/>
              </w:rPr>
              <w:t>开普云</w:t>
            </w:r>
          </w:p>
        </w:tc>
        <w:tc>
          <w:tcPr>
            <w:tcW w:w="817" w:type="dxa"/>
            <w:vAlign w:val="center"/>
          </w:tcPr>
          <w:p w:rsidR="00C7516C" w:rsidRDefault="00414411">
            <w:pPr>
              <w:jc w:val="center"/>
            </w:pPr>
            <w:r>
              <w:rPr>
                <w:sz w:val="24"/>
              </w:rPr>
              <w:t>2020-03-19</w:t>
            </w:r>
          </w:p>
        </w:tc>
        <w:tc>
          <w:tcPr>
            <w:tcW w:w="819" w:type="dxa"/>
            <w:vAlign w:val="center"/>
          </w:tcPr>
          <w:p w:rsidR="00C7516C" w:rsidRDefault="00414411">
            <w:pPr>
              <w:jc w:val="center"/>
            </w:pPr>
            <w:r>
              <w:rPr>
                <w:sz w:val="24"/>
              </w:rPr>
              <w:t>2020-09-28</w:t>
            </w:r>
          </w:p>
        </w:tc>
        <w:tc>
          <w:tcPr>
            <w:tcW w:w="960" w:type="dxa"/>
            <w:vAlign w:val="center"/>
          </w:tcPr>
          <w:p w:rsidR="00C7516C" w:rsidRDefault="00414411">
            <w:pPr>
              <w:jc w:val="center"/>
            </w:pPr>
            <w:r>
              <w:rPr>
                <w:sz w:val="24"/>
              </w:rPr>
              <w:t>限售股</w:t>
            </w:r>
          </w:p>
        </w:tc>
        <w:tc>
          <w:tcPr>
            <w:tcW w:w="676" w:type="dxa"/>
            <w:vAlign w:val="center"/>
          </w:tcPr>
          <w:p w:rsidR="00C7516C" w:rsidRDefault="00414411">
            <w:pPr>
              <w:jc w:val="right"/>
            </w:pPr>
            <w:r>
              <w:rPr>
                <w:sz w:val="24"/>
              </w:rPr>
              <w:t>59.26</w:t>
            </w:r>
          </w:p>
        </w:tc>
        <w:tc>
          <w:tcPr>
            <w:tcW w:w="818" w:type="dxa"/>
            <w:vAlign w:val="center"/>
          </w:tcPr>
          <w:p w:rsidR="00C7516C" w:rsidRDefault="00414411">
            <w:pPr>
              <w:jc w:val="center"/>
            </w:pPr>
            <w:r>
              <w:rPr>
                <w:sz w:val="24"/>
              </w:rPr>
              <w:t>73.20</w:t>
            </w:r>
          </w:p>
        </w:tc>
        <w:tc>
          <w:tcPr>
            <w:tcW w:w="819" w:type="dxa"/>
            <w:vAlign w:val="center"/>
          </w:tcPr>
          <w:p w:rsidR="00C7516C" w:rsidRDefault="00414411">
            <w:pPr>
              <w:jc w:val="right"/>
            </w:pPr>
            <w:r>
              <w:rPr>
                <w:sz w:val="24"/>
              </w:rPr>
              <w:t>2,718</w:t>
            </w:r>
          </w:p>
        </w:tc>
        <w:tc>
          <w:tcPr>
            <w:tcW w:w="995" w:type="dxa"/>
            <w:vAlign w:val="center"/>
          </w:tcPr>
          <w:p w:rsidR="00C7516C" w:rsidRDefault="00414411">
            <w:pPr>
              <w:jc w:val="right"/>
            </w:pPr>
            <w:r>
              <w:rPr>
                <w:sz w:val="24"/>
              </w:rPr>
              <w:t>161,068.68</w:t>
            </w:r>
          </w:p>
        </w:tc>
        <w:tc>
          <w:tcPr>
            <w:tcW w:w="1052" w:type="dxa"/>
            <w:vAlign w:val="center"/>
          </w:tcPr>
          <w:p w:rsidR="00C7516C" w:rsidRDefault="00414411">
            <w:pPr>
              <w:jc w:val="right"/>
            </w:pPr>
            <w:r>
              <w:rPr>
                <w:sz w:val="24"/>
              </w:rPr>
              <w:t>198,957.60</w:t>
            </w:r>
          </w:p>
        </w:tc>
        <w:tc>
          <w:tcPr>
            <w:tcW w:w="408" w:type="dxa"/>
            <w:vAlign w:val="center"/>
          </w:tcPr>
          <w:p w:rsidR="00C7516C" w:rsidRDefault="00414411">
            <w:pPr>
              <w:jc w:val="center"/>
            </w:pPr>
            <w:r>
              <w:rPr>
                <w:sz w:val="24"/>
              </w:rPr>
              <w:t>-</w:t>
            </w:r>
          </w:p>
        </w:tc>
      </w:tr>
      <w:tr w:rsidR="00C7516C">
        <w:tc>
          <w:tcPr>
            <w:tcW w:w="816" w:type="dxa"/>
            <w:vAlign w:val="center"/>
          </w:tcPr>
          <w:p w:rsidR="00C7516C" w:rsidRDefault="00414411">
            <w:pPr>
              <w:jc w:val="center"/>
            </w:pPr>
            <w:r>
              <w:rPr>
                <w:sz w:val="24"/>
              </w:rPr>
              <w:t>688277</w:t>
            </w:r>
          </w:p>
        </w:tc>
        <w:tc>
          <w:tcPr>
            <w:tcW w:w="818" w:type="dxa"/>
            <w:vAlign w:val="center"/>
          </w:tcPr>
          <w:p w:rsidR="00C7516C" w:rsidRDefault="00414411">
            <w:pPr>
              <w:jc w:val="center"/>
            </w:pPr>
            <w:r>
              <w:rPr>
                <w:sz w:val="24"/>
              </w:rPr>
              <w:t>天智航</w:t>
            </w:r>
          </w:p>
        </w:tc>
        <w:tc>
          <w:tcPr>
            <w:tcW w:w="817" w:type="dxa"/>
            <w:vAlign w:val="center"/>
          </w:tcPr>
          <w:p w:rsidR="00C7516C" w:rsidRDefault="00414411">
            <w:pPr>
              <w:jc w:val="center"/>
            </w:pPr>
            <w:r>
              <w:rPr>
                <w:sz w:val="24"/>
              </w:rPr>
              <w:t>2020-06-24</w:t>
            </w:r>
          </w:p>
        </w:tc>
        <w:tc>
          <w:tcPr>
            <w:tcW w:w="819" w:type="dxa"/>
            <w:vAlign w:val="center"/>
          </w:tcPr>
          <w:p w:rsidR="00C7516C" w:rsidRDefault="00414411">
            <w:pPr>
              <w:jc w:val="center"/>
            </w:pPr>
            <w:r>
              <w:rPr>
                <w:sz w:val="24"/>
              </w:rPr>
              <w:t>2020-07-07</w:t>
            </w:r>
          </w:p>
        </w:tc>
        <w:tc>
          <w:tcPr>
            <w:tcW w:w="960" w:type="dxa"/>
            <w:vAlign w:val="center"/>
          </w:tcPr>
          <w:p w:rsidR="00C7516C" w:rsidRDefault="00414411">
            <w:pPr>
              <w:jc w:val="center"/>
            </w:pPr>
            <w:r>
              <w:rPr>
                <w:sz w:val="24"/>
              </w:rPr>
              <w:t>新股未上市</w:t>
            </w:r>
          </w:p>
        </w:tc>
        <w:tc>
          <w:tcPr>
            <w:tcW w:w="676" w:type="dxa"/>
            <w:vAlign w:val="center"/>
          </w:tcPr>
          <w:p w:rsidR="00C7516C" w:rsidRDefault="00414411">
            <w:pPr>
              <w:jc w:val="right"/>
            </w:pPr>
            <w:r>
              <w:rPr>
                <w:sz w:val="24"/>
              </w:rPr>
              <w:t>12.04</w:t>
            </w:r>
          </w:p>
        </w:tc>
        <w:tc>
          <w:tcPr>
            <w:tcW w:w="818" w:type="dxa"/>
            <w:vAlign w:val="center"/>
          </w:tcPr>
          <w:p w:rsidR="00C7516C" w:rsidRDefault="00414411">
            <w:pPr>
              <w:jc w:val="center"/>
            </w:pPr>
            <w:r>
              <w:rPr>
                <w:sz w:val="24"/>
              </w:rPr>
              <w:t>12.04</w:t>
            </w:r>
          </w:p>
        </w:tc>
        <w:tc>
          <w:tcPr>
            <w:tcW w:w="819" w:type="dxa"/>
            <w:vAlign w:val="center"/>
          </w:tcPr>
          <w:p w:rsidR="00C7516C" w:rsidRDefault="00414411">
            <w:pPr>
              <w:jc w:val="right"/>
            </w:pPr>
            <w:r>
              <w:rPr>
                <w:sz w:val="24"/>
              </w:rPr>
              <w:t>8,810</w:t>
            </w:r>
          </w:p>
        </w:tc>
        <w:tc>
          <w:tcPr>
            <w:tcW w:w="995" w:type="dxa"/>
            <w:vAlign w:val="center"/>
          </w:tcPr>
          <w:p w:rsidR="00C7516C" w:rsidRDefault="00414411">
            <w:pPr>
              <w:jc w:val="right"/>
            </w:pPr>
            <w:r>
              <w:rPr>
                <w:sz w:val="24"/>
              </w:rPr>
              <w:t>106,072.40</w:t>
            </w:r>
          </w:p>
        </w:tc>
        <w:tc>
          <w:tcPr>
            <w:tcW w:w="1052" w:type="dxa"/>
            <w:vAlign w:val="center"/>
          </w:tcPr>
          <w:p w:rsidR="00C7516C" w:rsidRDefault="00414411">
            <w:pPr>
              <w:jc w:val="right"/>
            </w:pPr>
            <w:r>
              <w:rPr>
                <w:sz w:val="24"/>
              </w:rPr>
              <w:t>106,072.40</w:t>
            </w:r>
          </w:p>
        </w:tc>
        <w:tc>
          <w:tcPr>
            <w:tcW w:w="408" w:type="dxa"/>
            <w:vAlign w:val="center"/>
          </w:tcPr>
          <w:p w:rsidR="00C7516C" w:rsidRDefault="00414411">
            <w:pPr>
              <w:jc w:val="center"/>
            </w:pPr>
            <w:r>
              <w:rPr>
                <w:sz w:val="24"/>
              </w:rPr>
              <w:t>-</w:t>
            </w:r>
          </w:p>
        </w:tc>
      </w:tr>
      <w:tr w:rsidR="00C7516C">
        <w:tc>
          <w:tcPr>
            <w:tcW w:w="816" w:type="dxa"/>
            <w:vAlign w:val="center"/>
          </w:tcPr>
          <w:p w:rsidR="00C7516C" w:rsidRDefault="00414411">
            <w:pPr>
              <w:jc w:val="center"/>
            </w:pPr>
            <w:r>
              <w:rPr>
                <w:sz w:val="24"/>
              </w:rPr>
              <w:t>688377</w:t>
            </w:r>
          </w:p>
        </w:tc>
        <w:tc>
          <w:tcPr>
            <w:tcW w:w="818" w:type="dxa"/>
            <w:vAlign w:val="center"/>
          </w:tcPr>
          <w:p w:rsidR="00C7516C" w:rsidRDefault="00414411">
            <w:pPr>
              <w:jc w:val="center"/>
            </w:pPr>
            <w:r>
              <w:rPr>
                <w:sz w:val="24"/>
              </w:rPr>
              <w:t>迪威尔</w:t>
            </w:r>
          </w:p>
        </w:tc>
        <w:tc>
          <w:tcPr>
            <w:tcW w:w="817" w:type="dxa"/>
            <w:vAlign w:val="center"/>
          </w:tcPr>
          <w:p w:rsidR="00C7516C" w:rsidRDefault="00414411">
            <w:pPr>
              <w:jc w:val="center"/>
            </w:pPr>
            <w:r>
              <w:rPr>
                <w:sz w:val="24"/>
              </w:rPr>
              <w:t>2020-06-29</w:t>
            </w:r>
          </w:p>
        </w:tc>
        <w:tc>
          <w:tcPr>
            <w:tcW w:w="819" w:type="dxa"/>
            <w:vAlign w:val="center"/>
          </w:tcPr>
          <w:p w:rsidR="00C7516C" w:rsidRDefault="00414411">
            <w:pPr>
              <w:jc w:val="center"/>
            </w:pPr>
            <w:r>
              <w:rPr>
                <w:sz w:val="24"/>
              </w:rPr>
              <w:t>2020-07-08</w:t>
            </w:r>
          </w:p>
        </w:tc>
        <w:tc>
          <w:tcPr>
            <w:tcW w:w="960" w:type="dxa"/>
            <w:vAlign w:val="center"/>
          </w:tcPr>
          <w:p w:rsidR="00C7516C" w:rsidRDefault="00414411">
            <w:pPr>
              <w:jc w:val="center"/>
            </w:pPr>
            <w:r>
              <w:rPr>
                <w:sz w:val="24"/>
              </w:rPr>
              <w:t>新股未上市</w:t>
            </w:r>
          </w:p>
        </w:tc>
        <w:tc>
          <w:tcPr>
            <w:tcW w:w="676" w:type="dxa"/>
            <w:vAlign w:val="center"/>
          </w:tcPr>
          <w:p w:rsidR="00C7516C" w:rsidRDefault="00414411">
            <w:pPr>
              <w:jc w:val="right"/>
            </w:pPr>
            <w:r>
              <w:rPr>
                <w:sz w:val="24"/>
              </w:rPr>
              <w:t>16.42</w:t>
            </w:r>
          </w:p>
        </w:tc>
        <w:tc>
          <w:tcPr>
            <w:tcW w:w="818" w:type="dxa"/>
            <w:vAlign w:val="center"/>
          </w:tcPr>
          <w:p w:rsidR="00C7516C" w:rsidRDefault="00414411">
            <w:pPr>
              <w:jc w:val="center"/>
            </w:pPr>
            <w:r>
              <w:rPr>
                <w:sz w:val="24"/>
              </w:rPr>
              <w:t>16.42</w:t>
            </w:r>
          </w:p>
        </w:tc>
        <w:tc>
          <w:tcPr>
            <w:tcW w:w="819" w:type="dxa"/>
            <w:vAlign w:val="center"/>
          </w:tcPr>
          <w:p w:rsidR="00C7516C" w:rsidRDefault="00414411">
            <w:pPr>
              <w:jc w:val="right"/>
            </w:pPr>
            <w:r>
              <w:rPr>
                <w:sz w:val="24"/>
              </w:rPr>
              <w:t>7,894</w:t>
            </w:r>
          </w:p>
        </w:tc>
        <w:tc>
          <w:tcPr>
            <w:tcW w:w="995" w:type="dxa"/>
            <w:vAlign w:val="center"/>
          </w:tcPr>
          <w:p w:rsidR="00C7516C" w:rsidRDefault="00414411">
            <w:pPr>
              <w:jc w:val="right"/>
            </w:pPr>
            <w:r>
              <w:rPr>
                <w:sz w:val="24"/>
              </w:rPr>
              <w:t>129,619.48</w:t>
            </w:r>
          </w:p>
        </w:tc>
        <w:tc>
          <w:tcPr>
            <w:tcW w:w="1052" w:type="dxa"/>
            <w:vAlign w:val="center"/>
          </w:tcPr>
          <w:p w:rsidR="00C7516C" w:rsidRDefault="00414411">
            <w:pPr>
              <w:jc w:val="right"/>
            </w:pPr>
            <w:r>
              <w:rPr>
                <w:sz w:val="24"/>
              </w:rPr>
              <w:t>129,619.48</w:t>
            </w:r>
          </w:p>
        </w:tc>
        <w:tc>
          <w:tcPr>
            <w:tcW w:w="408" w:type="dxa"/>
            <w:vAlign w:val="center"/>
          </w:tcPr>
          <w:p w:rsidR="00C7516C" w:rsidRDefault="00414411">
            <w:pPr>
              <w:jc w:val="center"/>
            </w:pPr>
            <w:r>
              <w:rPr>
                <w:sz w:val="24"/>
              </w:rPr>
              <w:t>-</w:t>
            </w:r>
          </w:p>
        </w:tc>
      </w:tr>
      <w:tr w:rsidR="00C7516C">
        <w:tc>
          <w:tcPr>
            <w:tcW w:w="816" w:type="dxa"/>
            <w:vAlign w:val="center"/>
          </w:tcPr>
          <w:p w:rsidR="00C7516C" w:rsidRDefault="00414411">
            <w:pPr>
              <w:jc w:val="center"/>
            </w:pPr>
            <w:r>
              <w:rPr>
                <w:sz w:val="24"/>
              </w:rPr>
              <w:t>688528</w:t>
            </w:r>
          </w:p>
        </w:tc>
        <w:tc>
          <w:tcPr>
            <w:tcW w:w="818" w:type="dxa"/>
            <w:vAlign w:val="center"/>
          </w:tcPr>
          <w:p w:rsidR="00C7516C" w:rsidRDefault="00414411">
            <w:pPr>
              <w:jc w:val="center"/>
            </w:pPr>
            <w:r>
              <w:rPr>
                <w:sz w:val="24"/>
              </w:rPr>
              <w:t>秦川物联</w:t>
            </w:r>
          </w:p>
        </w:tc>
        <w:tc>
          <w:tcPr>
            <w:tcW w:w="817" w:type="dxa"/>
            <w:vAlign w:val="center"/>
          </w:tcPr>
          <w:p w:rsidR="00C7516C" w:rsidRDefault="00414411">
            <w:pPr>
              <w:jc w:val="center"/>
            </w:pPr>
            <w:r>
              <w:rPr>
                <w:sz w:val="24"/>
              </w:rPr>
              <w:t>2020-06-19</w:t>
            </w:r>
          </w:p>
        </w:tc>
        <w:tc>
          <w:tcPr>
            <w:tcW w:w="819" w:type="dxa"/>
            <w:vAlign w:val="center"/>
          </w:tcPr>
          <w:p w:rsidR="00C7516C" w:rsidRDefault="00414411">
            <w:pPr>
              <w:jc w:val="center"/>
            </w:pPr>
            <w:r>
              <w:rPr>
                <w:sz w:val="24"/>
              </w:rPr>
              <w:t>2020-07-01</w:t>
            </w:r>
          </w:p>
        </w:tc>
        <w:tc>
          <w:tcPr>
            <w:tcW w:w="960" w:type="dxa"/>
            <w:vAlign w:val="center"/>
          </w:tcPr>
          <w:p w:rsidR="00C7516C" w:rsidRDefault="00414411">
            <w:pPr>
              <w:jc w:val="center"/>
            </w:pPr>
            <w:r>
              <w:rPr>
                <w:sz w:val="24"/>
              </w:rPr>
              <w:t>新股未上市</w:t>
            </w:r>
          </w:p>
        </w:tc>
        <w:tc>
          <w:tcPr>
            <w:tcW w:w="676" w:type="dxa"/>
            <w:vAlign w:val="center"/>
          </w:tcPr>
          <w:p w:rsidR="00C7516C" w:rsidRDefault="00414411">
            <w:pPr>
              <w:jc w:val="right"/>
            </w:pPr>
            <w:r>
              <w:rPr>
                <w:sz w:val="24"/>
              </w:rPr>
              <w:t>11.33</w:t>
            </w:r>
          </w:p>
        </w:tc>
        <w:tc>
          <w:tcPr>
            <w:tcW w:w="818" w:type="dxa"/>
            <w:vAlign w:val="center"/>
          </w:tcPr>
          <w:p w:rsidR="00C7516C" w:rsidRDefault="00414411">
            <w:pPr>
              <w:jc w:val="center"/>
            </w:pPr>
            <w:r>
              <w:rPr>
                <w:sz w:val="24"/>
              </w:rPr>
              <w:t>11.33</w:t>
            </w:r>
          </w:p>
        </w:tc>
        <w:tc>
          <w:tcPr>
            <w:tcW w:w="819" w:type="dxa"/>
            <w:vAlign w:val="center"/>
          </w:tcPr>
          <w:p w:rsidR="00C7516C" w:rsidRDefault="00414411">
            <w:pPr>
              <w:jc w:val="right"/>
            </w:pPr>
            <w:r>
              <w:rPr>
                <w:sz w:val="24"/>
              </w:rPr>
              <w:t>8,337</w:t>
            </w:r>
          </w:p>
        </w:tc>
        <w:tc>
          <w:tcPr>
            <w:tcW w:w="995" w:type="dxa"/>
            <w:vAlign w:val="center"/>
          </w:tcPr>
          <w:p w:rsidR="00C7516C" w:rsidRDefault="00414411">
            <w:pPr>
              <w:jc w:val="right"/>
            </w:pPr>
            <w:r>
              <w:rPr>
                <w:sz w:val="24"/>
              </w:rPr>
              <w:t>94,458.21</w:t>
            </w:r>
          </w:p>
        </w:tc>
        <w:tc>
          <w:tcPr>
            <w:tcW w:w="1052" w:type="dxa"/>
            <w:vAlign w:val="center"/>
          </w:tcPr>
          <w:p w:rsidR="00C7516C" w:rsidRDefault="00414411">
            <w:pPr>
              <w:jc w:val="right"/>
            </w:pPr>
            <w:r>
              <w:rPr>
                <w:sz w:val="24"/>
              </w:rPr>
              <w:t>94,458.21</w:t>
            </w:r>
          </w:p>
        </w:tc>
        <w:tc>
          <w:tcPr>
            <w:tcW w:w="408" w:type="dxa"/>
            <w:vAlign w:val="center"/>
          </w:tcPr>
          <w:p w:rsidR="00C7516C" w:rsidRDefault="00414411">
            <w:pPr>
              <w:jc w:val="center"/>
            </w:pPr>
            <w:r>
              <w:rPr>
                <w:sz w:val="24"/>
              </w:rPr>
              <w:t>-</w:t>
            </w:r>
          </w:p>
        </w:tc>
      </w:tr>
      <w:tr w:rsidR="00C7516C">
        <w:tc>
          <w:tcPr>
            <w:tcW w:w="816" w:type="dxa"/>
            <w:vAlign w:val="center"/>
          </w:tcPr>
          <w:p w:rsidR="00C7516C" w:rsidRDefault="00414411">
            <w:pPr>
              <w:jc w:val="center"/>
            </w:pPr>
            <w:r>
              <w:rPr>
                <w:sz w:val="24"/>
              </w:rPr>
              <w:t>688600</w:t>
            </w:r>
          </w:p>
        </w:tc>
        <w:tc>
          <w:tcPr>
            <w:tcW w:w="818" w:type="dxa"/>
            <w:vAlign w:val="center"/>
          </w:tcPr>
          <w:p w:rsidR="00C7516C" w:rsidRDefault="00414411">
            <w:pPr>
              <w:jc w:val="center"/>
            </w:pPr>
            <w:r>
              <w:rPr>
                <w:sz w:val="24"/>
              </w:rPr>
              <w:t>皖仪科技</w:t>
            </w:r>
          </w:p>
        </w:tc>
        <w:tc>
          <w:tcPr>
            <w:tcW w:w="817" w:type="dxa"/>
            <w:vAlign w:val="center"/>
          </w:tcPr>
          <w:p w:rsidR="00C7516C" w:rsidRDefault="00414411">
            <w:pPr>
              <w:jc w:val="center"/>
            </w:pPr>
            <w:r>
              <w:rPr>
                <w:sz w:val="24"/>
              </w:rPr>
              <w:t>2020-06-23</w:t>
            </w:r>
          </w:p>
        </w:tc>
        <w:tc>
          <w:tcPr>
            <w:tcW w:w="819" w:type="dxa"/>
            <w:vAlign w:val="center"/>
          </w:tcPr>
          <w:p w:rsidR="00C7516C" w:rsidRDefault="00414411">
            <w:pPr>
              <w:jc w:val="center"/>
            </w:pPr>
            <w:r>
              <w:rPr>
                <w:sz w:val="24"/>
              </w:rPr>
              <w:t>2020-07-03</w:t>
            </w:r>
          </w:p>
        </w:tc>
        <w:tc>
          <w:tcPr>
            <w:tcW w:w="960" w:type="dxa"/>
            <w:vAlign w:val="center"/>
          </w:tcPr>
          <w:p w:rsidR="00C7516C" w:rsidRDefault="00414411">
            <w:pPr>
              <w:jc w:val="center"/>
            </w:pPr>
            <w:r>
              <w:rPr>
                <w:sz w:val="24"/>
              </w:rPr>
              <w:t>新股未上市</w:t>
            </w:r>
          </w:p>
        </w:tc>
        <w:tc>
          <w:tcPr>
            <w:tcW w:w="676" w:type="dxa"/>
            <w:vAlign w:val="center"/>
          </w:tcPr>
          <w:p w:rsidR="00C7516C" w:rsidRDefault="00414411">
            <w:pPr>
              <w:jc w:val="right"/>
            </w:pPr>
            <w:r>
              <w:rPr>
                <w:sz w:val="24"/>
              </w:rPr>
              <w:t>15.50</w:t>
            </w:r>
          </w:p>
        </w:tc>
        <w:tc>
          <w:tcPr>
            <w:tcW w:w="818" w:type="dxa"/>
            <w:vAlign w:val="center"/>
          </w:tcPr>
          <w:p w:rsidR="00C7516C" w:rsidRDefault="00414411">
            <w:pPr>
              <w:jc w:val="center"/>
            </w:pPr>
            <w:r>
              <w:rPr>
                <w:sz w:val="24"/>
              </w:rPr>
              <w:t>15.50</w:t>
            </w:r>
          </w:p>
        </w:tc>
        <w:tc>
          <w:tcPr>
            <w:tcW w:w="819" w:type="dxa"/>
            <w:vAlign w:val="center"/>
          </w:tcPr>
          <w:p w:rsidR="00C7516C" w:rsidRDefault="00414411">
            <w:pPr>
              <w:jc w:val="right"/>
            </w:pPr>
            <w:r>
              <w:rPr>
                <w:sz w:val="24"/>
              </w:rPr>
              <w:t>5,468</w:t>
            </w:r>
          </w:p>
        </w:tc>
        <w:tc>
          <w:tcPr>
            <w:tcW w:w="995" w:type="dxa"/>
            <w:vAlign w:val="center"/>
          </w:tcPr>
          <w:p w:rsidR="00C7516C" w:rsidRDefault="00414411">
            <w:pPr>
              <w:jc w:val="right"/>
            </w:pPr>
            <w:r>
              <w:rPr>
                <w:sz w:val="24"/>
              </w:rPr>
              <w:t>84,754.00</w:t>
            </w:r>
          </w:p>
        </w:tc>
        <w:tc>
          <w:tcPr>
            <w:tcW w:w="1052" w:type="dxa"/>
            <w:vAlign w:val="center"/>
          </w:tcPr>
          <w:p w:rsidR="00C7516C" w:rsidRDefault="00414411">
            <w:pPr>
              <w:jc w:val="right"/>
            </w:pPr>
            <w:r>
              <w:rPr>
                <w:sz w:val="24"/>
              </w:rPr>
              <w:t>84,754.00</w:t>
            </w:r>
          </w:p>
        </w:tc>
        <w:tc>
          <w:tcPr>
            <w:tcW w:w="408" w:type="dxa"/>
            <w:vAlign w:val="center"/>
          </w:tcPr>
          <w:p w:rsidR="00C7516C" w:rsidRDefault="00414411">
            <w:pPr>
              <w:jc w:val="center"/>
            </w:pPr>
            <w:r>
              <w:rPr>
                <w:sz w:val="24"/>
              </w:rPr>
              <w:t>-</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基金可作为特定投资者，参与上市公司非公开发行股份认购，交易所主板、创业板、科创板新股申购，通过大宗交易或其他符合法律法规的交易方式取得带限售期的股票等业务，并根据各项法律法规的要求进行锁定。</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6.4.12.2 </w:t>
      </w:r>
      <w:r w:rsidRPr="005312D8">
        <w:rPr>
          <w:b/>
          <w:bCs/>
          <w:color w:val="000000"/>
          <w:sz w:val="24"/>
        </w:rPr>
        <w:t>期末持有的暂时停牌等流通受限股票</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本基金本报告期末未持有暂时停牌等流通受限股票。</w:t>
      </w:r>
    </w:p>
    <w:p w:rsidR="001548F9" w:rsidRPr="005312D8" w:rsidRDefault="001548F9" w:rsidP="0048308E">
      <w:pPr>
        <w:tabs>
          <w:tab w:val="left" w:pos="426"/>
        </w:tabs>
        <w:spacing w:before="29" w:line="288" w:lineRule="auto"/>
        <w:jc w:val="left"/>
        <w:rPr>
          <w:kern w:val="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6.4.12.3 </w:t>
      </w:r>
      <w:r w:rsidRPr="005312D8">
        <w:rPr>
          <w:b/>
          <w:bCs/>
          <w:color w:val="000000"/>
          <w:sz w:val="24"/>
        </w:rPr>
        <w:t>期末债券正回购交易中作为抵押的债券</w:t>
      </w:r>
    </w:p>
    <w:p w:rsidR="001548F9" w:rsidRPr="005312D8" w:rsidRDefault="001548F9" w:rsidP="008318F1">
      <w:pPr>
        <w:spacing w:before="29" w:line="288" w:lineRule="auto"/>
        <w:rPr>
          <w:color w:val="000000"/>
          <w:sz w:val="24"/>
        </w:rPr>
      </w:pPr>
      <w:r w:rsidRPr="005312D8">
        <w:rPr>
          <w:color w:val="000000"/>
          <w:sz w:val="24"/>
        </w:rPr>
        <w:t>本基金本报告期末无从事债券正回购交易形成的卖出回购证券款余额。</w:t>
      </w:r>
    </w:p>
    <w:p w:rsidR="00BD1E9F" w:rsidRPr="005312D8" w:rsidRDefault="00BD1E9F" w:rsidP="005D0312">
      <w:pPr>
        <w:spacing w:before="29" w:line="288" w:lineRule="auto"/>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 </w:t>
      </w:r>
      <w:r w:rsidRPr="005312D8">
        <w:rPr>
          <w:b/>
          <w:bCs/>
          <w:color w:val="000000"/>
          <w:sz w:val="24"/>
        </w:rPr>
        <w:t>金融工具风险及管理</w:t>
      </w:r>
    </w:p>
    <w:p w:rsidR="001548F9" w:rsidRPr="005312D8" w:rsidRDefault="001548F9" w:rsidP="0048308E">
      <w:pPr>
        <w:spacing w:before="29" w:line="288" w:lineRule="auto"/>
        <w:rPr>
          <w:b/>
          <w:bCs/>
          <w:color w:val="000000"/>
          <w:sz w:val="24"/>
        </w:rPr>
      </w:pPr>
      <w:r w:rsidRPr="005312D8">
        <w:rPr>
          <w:b/>
          <w:bCs/>
          <w:color w:val="000000"/>
          <w:kern w:val="0"/>
          <w:sz w:val="24"/>
        </w:rPr>
        <w:t xml:space="preserve">6.4.13.1 </w:t>
      </w:r>
      <w:r w:rsidRPr="005312D8">
        <w:rPr>
          <w:b/>
          <w:bCs/>
          <w:color w:val="000000"/>
          <w:sz w:val="24"/>
        </w:rPr>
        <w:t>风险管理政策和组织架构</w:t>
      </w:r>
    </w:p>
    <w:p w:rsidR="00C7516C" w:rsidRDefault="00414411">
      <w:pPr>
        <w:spacing w:before="29" w:line="288" w:lineRule="auto"/>
        <w:ind w:firstLineChars="200" w:firstLine="480"/>
        <w:rPr>
          <w:color w:val="000000"/>
          <w:sz w:val="24"/>
        </w:rPr>
      </w:pPr>
      <w:r>
        <w:rPr>
          <w:color w:val="000000"/>
          <w:sz w:val="24"/>
        </w:rPr>
        <w:t>本基金是一只混合型基金，以具有持续成长潜力企业的股票，特别是处于快速成长过程中的中型及小型企业为主要投资对象，追求超额收益，其风险和预期收益高于债券型基金和货币市场基金，低于股票型基金。属于承担较高风险、预期收益较高的证券投资基金品种。本基金的投资范围为国内依法发行上市的股票、债券、货币市场工具、权证、资产支持证券以及法律法规或中国证监会允许基金投资的其他证券品种。本基金在日常经营活动中面临的与这些金融工具相关的风险主要包括信用风险、流动性风险及市场风险。本基金的基金管理人从事风险管理的主要目标是争取将以上风险控制在限定的范围之内，使本基金在风险和收益之间取得最佳的平衡以实现</w:t>
      </w:r>
      <w:r>
        <w:rPr>
          <w:color w:val="000000"/>
          <w:sz w:val="24"/>
        </w:rPr>
        <w:t>“</w:t>
      </w:r>
      <w:r>
        <w:rPr>
          <w:color w:val="000000"/>
          <w:sz w:val="24"/>
        </w:rPr>
        <w:t>风险和收益相匹配</w:t>
      </w:r>
      <w:r>
        <w:rPr>
          <w:color w:val="000000"/>
          <w:sz w:val="24"/>
        </w:rPr>
        <w:t>”</w:t>
      </w:r>
      <w:r>
        <w:rPr>
          <w:color w:val="000000"/>
          <w:sz w:val="24"/>
        </w:rPr>
        <w:t>的风险收益目标。</w:t>
      </w:r>
    </w:p>
    <w:p w:rsidR="00C7516C" w:rsidRDefault="00414411">
      <w:pPr>
        <w:spacing w:before="29" w:line="288" w:lineRule="auto"/>
        <w:ind w:firstLineChars="200" w:firstLine="480"/>
        <w:rPr>
          <w:color w:val="000000"/>
          <w:sz w:val="24"/>
        </w:rPr>
      </w:pPr>
      <w:r>
        <w:rPr>
          <w:color w:val="000000"/>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w:t>
      </w:r>
      <w:r>
        <w:rPr>
          <w:color w:val="000000"/>
          <w:sz w:val="24"/>
        </w:rPr>
        <w:lastRenderedPageBreak/>
        <w:t>报告、建议职能，定期和不定期地向董事会报告公司内部控制执行情况。</w:t>
      </w:r>
    </w:p>
    <w:p w:rsidR="00C7516C" w:rsidRDefault="00414411">
      <w:pPr>
        <w:spacing w:before="29" w:line="288" w:lineRule="auto"/>
        <w:ind w:firstLineChars="200" w:firstLine="480"/>
        <w:rPr>
          <w:color w:val="000000"/>
          <w:sz w:val="24"/>
        </w:rPr>
      </w:pPr>
      <w:r>
        <w:rPr>
          <w:color w:val="000000"/>
          <w:sz w:val="24"/>
        </w:rPr>
        <w:t>本基金的基金管理人建立了以合规审核及风险管理委员会为核心的，由督察长、风险控制委员会、风险管理部和相关业务部门构成的风险管理架构体系。</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1548F9" w:rsidRPr="005312D8" w:rsidRDefault="001548F9" w:rsidP="00035D71">
      <w:pPr>
        <w:adjustRightInd w:val="0"/>
        <w:spacing w:before="29" w:line="288" w:lineRule="auto"/>
        <w:ind w:firstLineChars="200" w:firstLine="480"/>
        <w:jc w:val="left"/>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6.4.13.2 </w:t>
      </w:r>
      <w:r w:rsidRPr="005312D8">
        <w:rPr>
          <w:b/>
          <w:bCs/>
          <w:color w:val="000000"/>
          <w:sz w:val="24"/>
        </w:rPr>
        <w:t>信用风险</w:t>
      </w:r>
    </w:p>
    <w:p w:rsidR="00C7516C" w:rsidRDefault="00414411">
      <w:pPr>
        <w:spacing w:before="29" w:line="288" w:lineRule="auto"/>
        <w:ind w:firstLineChars="200" w:firstLine="480"/>
        <w:rPr>
          <w:color w:val="000000"/>
          <w:sz w:val="24"/>
        </w:rPr>
      </w:pPr>
      <w:r>
        <w:rPr>
          <w:color w:val="000000"/>
          <w:sz w:val="24"/>
        </w:rPr>
        <w:t>信用风险是指基金在交易过程中因交易对手未履行合约责任，或者基金所投资证券之发行人出现违约、拒绝支付到期本息等情况，导致基金资产损失和收益变化的风险。</w:t>
      </w:r>
    </w:p>
    <w:p w:rsidR="00C7516C" w:rsidRDefault="00414411">
      <w:pPr>
        <w:spacing w:before="29" w:line="288" w:lineRule="auto"/>
        <w:ind w:firstLineChars="200" w:firstLine="480"/>
        <w:rPr>
          <w:color w:val="000000"/>
          <w:sz w:val="24"/>
        </w:rPr>
      </w:pPr>
      <w:r>
        <w:rPr>
          <w:color w:val="000000"/>
          <w:sz w:val="24"/>
        </w:rPr>
        <w:t>本基金的基金管理人在交易前对交易对手的资信状况进行了充分的评估。本基金的银行存款存放在本基金的托管行中国农业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本基金的基金管理人建立了信用风险管理流程，通过对投资品种信用等级评估来控制证券发行人的信用风险，且通过分散化投资以分散信用风险。于</w:t>
      </w:r>
      <w:r w:rsidRPr="005312D8">
        <w:rPr>
          <w:color w:val="000000"/>
          <w:sz w:val="24"/>
        </w:rPr>
        <w:t>2020</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日，本基金未持有信用类债券</w:t>
      </w:r>
      <w:r w:rsidRPr="005312D8">
        <w:rPr>
          <w:color w:val="000000"/>
          <w:sz w:val="24"/>
        </w:rPr>
        <w:t>(2019</w:t>
      </w:r>
      <w:r w:rsidRPr="005312D8">
        <w:rPr>
          <w:color w:val="000000"/>
          <w:sz w:val="24"/>
        </w:rPr>
        <w:t>年</w:t>
      </w:r>
      <w:r w:rsidRPr="005312D8">
        <w:rPr>
          <w:color w:val="000000"/>
          <w:sz w:val="24"/>
        </w:rPr>
        <w:t>12</w:t>
      </w:r>
      <w:r w:rsidRPr="005312D8">
        <w:rPr>
          <w:color w:val="000000"/>
          <w:sz w:val="24"/>
        </w:rPr>
        <w:t>月</w:t>
      </w:r>
      <w:r w:rsidRPr="005312D8">
        <w:rPr>
          <w:color w:val="000000"/>
          <w:sz w:val="24"/>
        </w:rPr>
        <w:t>31</w:t>
      </w:r>
      <w:r w:rsidRPr="005312D8">
        <w:rPr>
          <w:color w:val="000000"/>
          <w:sz w:val="24"/>
        </w:rPr>
        <w:t>日：无</w:t>
      </w:r>
      <w:r w:rsidRPr="005312D8">
        <w:rPr>
          <w:color w:val="000000"/>
          <w:sz w:val="24"/>
        </w:rPr>
        <w:t>)</w:t>
      </w:r>
      <w:r w:rsidRPr="005312D8">
        <w:rPr>
          <w:color w:val="000000"/>
          <w:sz w:val="24"/>
        </w:rPr>
        <w:t>。</w:t>
      </w:r>
    </w:p>
    <w:p w:rsidR="001548F9" w:rsidRPr="005312D8" w:rsidRDefault="001548F9" w:rsidP="00035D71">
      <w:pPr>
        <w:spacing w:before="29" w:line="288" w:lineRule="auto"/>
        <w:ind w:firstLineChars="200" w:firstLine="480"/>
        <w:jc w:val="left"/>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6.4.13.3 </w:t>
      </w:r>
      <w:r w:rsidRPr="005312D8">
        <w:rPr>
          <w:b/>
          <w:bCs/>
          <w:color w:val="000000"/>
          <w:sz w:val="24"/>
        </w:rPr>
        <w:t>流动性风险</w:t>
      </w:r>
    </w:p>
    <w:p w:rsidR="00C7516C" w:rsidRDefault="00414411">
      <w:pPr>
        <w:spacing w:before="29" w:line="288" w:lineRule="auto"/>
        <w:ind w:firstLineChars="200" w:firstLine="480"/>
        <w:rPr>
          <w:color w:val="000000"/>
          <w:sz w:val="24"/>
        </w:rPr>
      </w:pPr>
      <w:r>
        <w:rPr>
          <w:color w:val="00000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C7516C" w:rsidRDefault="00414411">
      <w:pPr>
        <w:spacing w:before="29" w:line="288" w:lineRule="auto"/>
        <w:ind w:firstLineChars="200" w:firstLine="480"/>
        <w:rPr>
          <w:color w:val="000000"/>
          <w:sz w:val="24"/>
        </w:rPr>
      </w:pPr>
      <w:r>
        <w:rPr>
          <w:color w:val="00000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C7516C" w:rsidRDefault="00414411">
      <w:pPr>
        <w:spacing w:before="29" w:line="288" w:lineRule="auto"/>
        <w:ind w:firstLineChars="200" w:firstLine="480"/>
        <w:rPr>
          <w:color w:val="000000"/>
          <w:sz w:val="24"/>
        </w:rPr>
      </w:pPr>
      <w:r>
        <w:rPr>
          <w:color w:val="000000"/>
          <w:sz w:val="24"/>
        </w:rPr>
        <w:t>于</w:t>
      </w:r>
      <w:r>
        <w:rPr>
          <w:color w:val="000000"/>
          <w:sz w:val="24"/>
        </w:rPr>
        <w:t>2020</w:t>
      </w:r>
      <w:r>
        <w:rPr>
          <w:color w:val="000000"/>
          <w:sz w:val="24"/>
        </w:rPr>
        <w:t>年</w:t>
      </w:r>
      <w:r>
        <w:rPr>
          <w:color w:val="000000"/>
          <w:sz w:val="24"/>
        </w:rPr>
        <w:t>6</w:t>
      </w:r>
      <w:r>
        <w:rPr>
          <w:color w:val="000000"/>
          <w:sz w:val="24"/>
        </w:rPr>
        <w:t>月</w:t>
      </w:r>
      <w:r>
        <w:rPr>
          <w:color w:val="000000"/>
          <w:sz w:val="24"/>
        </w:rPr>
        <w:t>30</w:t>
      </w:r>
      <w:r>
        <w:rPr>
          <w:color w:val="000000"/>
          <w:sz w:val="24"/>
        </w:rPr>
        <w:t>日，本基金所承担的全部金融负债的合约约定到期日均为一个月以内且不计息，可赎回基金份额净值</w:t>
      </w:r>
      <w:r>
        <w:rPr>
          <w:color w:val="000000"/>
          <w:sz w:val="24"/>
        </w:rPr>
        <w:t>(</w:t>
      </w:r>
      <w:r>
        <w:rPr>
          <w:color w:val="000000"/>
          <w:sz w:val="24"/>
        </w:rPr>
        <w:t>所有者权益</w:t>
      </w:r>
      <w:r>
        <w:rPr>
          <w:color w:val="000000"/>
          <w:sz w:val="24"/>
        </w:rPr>
        <w:t>)</w:t>
      </w:r>
      <w:r>
        <w:rPr>
          <w:color w:val="000000"/>
          <w:sz w:val="24"/>
        </w:rPr>
        <w:t>无固定到期日且不计息，因此账面余额即为未折现的合约到期现金流量。</w:t>
      </w:r>
    </w:p>
    <w:p w:rsidR="001548F9" w:rsidRPr="005312D8" w:rsidRDefault="001548F9" w:rsidP="00035D71">
      <w:pPr>
        <w:spacing w:before="29" w:line="288" w:lineRule="auto"/>
        <w:ind w:firstLineChars="200" w:firstLine="480"/>
        <w:rPr>
          <w:color w:val="000000"/>
          <w:sz w:val="24"/>
        </w:rPr>
      </w:pPr>
      <w:r w:rsidRPr="005312D8">
        <w:rPr>
          <w:color w:val="000000"/>
          <w:sz w:val="24"/>
        </w:rPr>
        <w:t>注：流动性受限资产、</w:t>
      </w:r>
      <w:r w:rsidRPr="005312D8">
        <w:rPr>
          <w:color w:val="000000"/>
          <w:sz w:val="24"/>
        </w:rPr>
        <w:t>7</w:t>
      </w:r>
      <w:r w:rsidRPr="005312D8">
        <w:rPr>
          <w:color w:val="000000"/>
          <w:sz w:val="24"/>
        </w:rPr>
        <w:t>个工作日可变现资产的计算口径见《公开募集开放式证券投资基金流动性风险管理规定》第四十条。</w:t>
      </w:r>
    </w:p>
    <w:p w:rsidR="00CB4E61" w:rsidRPr="005312D8" w:rsidRDefault="00CB4E61" w:rsidP="00035D71">
      <w:pPr>
        <w:spacing w:before="29" w:line="288" w:lineRule="auto"/>
        <w:ind w:firstLineChars="200" w:firstLine="480"/>
        <w:rPr>
          <w:color w:val="000000"/>
          <w:sz w:val="24"/>
        </w:rPr>
      </w:pPr>
    </w:p>
    <w:p w:rsidR="00B42512" w:rsidRPr="005312D8" w:rsidRDefault="00B42512" w:rsidP="00273210">
      <w:pPr>
        <w:spacing w:beforeLines="50" w:before="156" w:line="360" w:lineRule="auto"/>
        <w:rPr>
          <w:rFonts w:eastAsiaTheme="minorEastAsia"/>
          <w:b/>
          <w:bCs/>
          <w:color w:val="000000" w:themeColor="text1"/>
          <w:sz w:val="24"/>
        </w:rPr>
      </w:pPr>
      <w:r w:rsidRPr="005312D8">
        <w:rPr>
          <w:rFonts w:eastAsiaTheme="minorEastAsia"/>
          <w:b/>
          <w:bCs/>
          <w:color w:val="000000" w:themeColor="text1"/>
          <w:kern w:val="0"/>
          <w:sz w:val="24"/>
        </w:rPr>
        <w:t>6.4.13.3</w:t>
      </w:r>
      <w:r w:rsidRPr="005312D8">
        <w:rPr>
          <w:rFonts w:eastAsiaTheme="minorEastAsia" w:hint="eastAsia"/>
          <w:b/>
          <w:bCs/>
          <w:color w:val="000000" w:themeColor="text1"/>
          <w:kern w:val="0"/>
          <w:sz w:val="24"/>
        </w:rPr>
        <w:t>.1</w:t>
      </w:r>
      <w:r w:rsidRPr="005312D8">
        <w:rPr>
          <w:rFonts w:eastAsiaTheme="minorEastAsia"/>
          <w:b/>
          <w:bCs/>
          <w:color w:val="000000" w:themeColor="text1"/>
          <w:kern w:val="0"/>
          <w:sz w:val="24"/>
        </w:rPr>
        <w:t xml:space="preserve"> </w:t>
      </w:r>
      <w:r w:rsidRPr="005312D8">
        <w:rPr>
          <w:rFonts w:eastAsiaTheme="minorEastAsia" w:hint="eastAsia"/>
          <w:b/>
          <w:bCs/>
          <w:color w:val="000000" w:themeColor="text1"/>
          <w:sz w:val="24"/>
        </w:rPr>
        <w:t>报告期内本基金组合资产的流动性风险分析</w:t>
      </w:r>
    </w:p>
    <w:p w:rsidR="00C7516C" w:rsidRDefault="00414411">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本基金的基金管理人在基金运作过程中严格按照《公开募集证券投资基金运作管理办法》及《公开募集开放式证券投资基金流动性风险管理规定》</w:t>
      </w:r>
      <w:r>
        <w:rPr>
          <w:rFonts w:eastAsiaTheme="minorEastAsia"/>
          <w:color w:val="000000" w:themeColor="text1"/>
          <w:kern w:val="0"/>
          <w:sz w:val="24"/>
        </w:rPr>
        <w:t>(</w:t>
      </w:r>
      <w:r>
        <w:rPr>
          <w:rFonts w:eastAsiaTheme="minorEastAsia"/>
          <w:color w:val="000000" w:themeColor="text1"/>
          <w:kern w:val="0"/>
          <w:sz w:val="24"/>
        </w:rPr>
        <w:t>自</w:t>
      </w:r>
      <w:r>
        <w:rPr>
          <w:rFonts w:eastAsiaTheme="minorEastAsia"/>
          <w:color w:val="000000" w:themeColor="text1"/>
          <w:kern w:val="0"/>
          <w:sz w:val="24"/>
        </w:rPr>
        <w:t>2017</w:t>
      </w:r>
      <w:r>
        <w:rPr>
          <w:rFonts w:eastAsiaTheme="minorEastAsia"/>
          <w:color w:val="000000" w:themeColor="text1"/>
          <w:kern w:val="0"/>
          <w:sz w:val="24"/>
        </w:rPr>
        <w:t>年</w:t>
      </w:r>
      <w:r>
        <w:rPr>
          <w:rFonts w:eastAsiaTheme="minorEastAsia"/>
          <w:color w:val="000000" w:themeColor="text1"/>
          <w:kern w:val="0"/>
          <w:sz w:val="24"/>
        </w:rPr>
        <w:t>10</w:t>
      </w:r>
      <w:r>
        <w:rPr>
          <w:rFonts w:eastAsiaTheme="minorEastAsia"/>
          <w:color w:val="000000" w:themeColor="text1"/>
          <w:kern w:val="0"/>
          <w:sz w:val="24"/>
        </w:rPr>
        <w:t>月</w:t>
      </w:r>
      <w:r>
        <w:rPr>
          <w:rFonts w:eastAsiaTheme="minorEastAsia"/>
          <w:color w:val="000000" w:themeColor="text1"/>
          <w:kern w:val="0"/>
          <w:sz w:val="24"/>
        </w:rPr>
        <w:t>1</w:t>
      </w:r>
      <w:r>
        <w:rPr>
          <w:rFonts w:eastAsiaTheme="minorEastAsia"/>
          <w:color w:val="000000" w:themeColor="text1"/>
          <w:kern w:val="0"/>
          <w:sz w:val="24"/>
        </w:rPr>
        <w:t>日起施行</w:t>
      </w:r>
      <w:r>
        <w:rPr>
          <w:rFonts w:eastAsiaTheme="minorEastAsia"/>
          <w:color w:val="000000" w:themeColor="text1"/>
          <w:kern w:val="0"/>
          <w:sz w:val="24"/>
        </w:rPr>
        <w:t>)</w:t>
      </w:r>
      <w:r>
        <w:rPr>
          <w:rFonts w:eastAsiaTheme="minorEastAsia"/>
          <w:color w:val="000000" w:themeColor="text1"/>
          <w:kern w:val="0"/>
          <w:sz w:val="24"/>
        </w:rPr>
        <w:t>等法规的要求对本基金组合资产的流动性风险进行管理，通过独立的风险管理部门对本基金的组合持仓集中度指标、流通受限制的投资品种比例以及组合在短时间内变现能力的综合指标等流动性指标进行持续的监测和分析。</w:t>
      </w:r>
    </w:p>
    <w:p w:rsidR="00C7516C" w:rsidRDefault="00414411">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本基金投资于一家公司发行的证券市值不超过基金资产净值的</w:t>
      </w:r>
      <w:r>
        <w:rPr>
          <w:rFonts w:eastAsiaTheme="minorEastAsia"/>
          <w:color w:val="000000" w:themeColor="text1"/>
          <w:kern w:val="0"/>
          <w:sz w:val="24"/>
        </w:rPr>
        <w:t>10%</w:t>
      </w:r>
      <w:r>
        <w:rPr>
          <w:rFonts w:eastAsiaTheme="minorEastAsia"/>
          <w:color w:val="000000" w:themeColor="text1"/>
          <w:kern w:val="0"/>
          <w:sz w:val="24"/>
        </w:rPr>
        <w:t>，且本基金与由本基金的基金管理人管理的其他基金共同持有一家公司发行的证券不得超过该证券的</w:t>
      </w:r>
      <w:r>
        <w:rPr>
          <w:rFonts w:eastAsiaTheme="minorEastAsia"/>
          <w:color w:val="000000" w:themeColor="text1"/>
          <w:kern w:val="0"/>
          <w:sz w:val="24"/>
        </w:rPr>
        <w:t>10%</w:t>
      </w:r>
      <w:r>
        <w:rPr>
          <w:rFonts w:eastAsiaTheme="minorEastAsia"/>
          <w:color w:val="000000" w:themeColor="text1"/>
          <w:kern w:val="0"/>
          <w:sz w:val="24"/>
        </w:rPr>
        <w:t>。本基金与由本基金的基金管理人管理的其他开放式基金共同持有一家上市公司发行的可流通股票不得超过该上市公司可流通股票的</w:t>
      </w:r>
      <w:r>
        <w:rPr>
          <w:rFonts w:eastAsiaTheme="minorEastAsia"/>
          <w:color w:val="000000" w:themeColor="text1"/>
          <w:kern w:val="0"/>
          <w:sz w:val="24"/>
        </w:rPr>
        <w:t>15%</w:t>
      </w:r>
      <w:r>
        <w:rPr>
          <w:rFonts w:eastAsiaTheme="minorEastAsia"/>
          <w:color w:val="000000" w:themeColor="text1"/>
          <w:kern w:val="0"/>
          <w:sz w:val="24"/>
        </w:rPr>
        <w:t>，本基金与由本基金的基金管理人管理的全部投资组合持有一家上市公司发行的可流通股票，不得超过该上市公司可流通股票的</w:t>
      </w:r>
      <w:r>
        <w:rPr>
          <w:rFonts w:eastAsiaTheme="minorEastAsia"/>
          <w:color w:val="000000" w:themeColor="text1"/>
          <w:kern w:val="0"/>
          <w:sz w:val="24"/>
        </w:rPr>
        <w:t>30%(</w:t>
      </w:r>
      <w:r>
        <w:rPr>
          <w:rFonts w:eastAsiaTheme="minorEastAsia"/>
          <w:color w:val="000000" w:themeColor="text1"/>
          <w:kern w:val="0"/>
          <w:sz w:val="24"/>
        </w:rPr>
        <w:t>完全按照有关指数构成比例进行证券投资的开放式基金及中国证监会认定的特殊投资组合不受该比例限制</w:t>
      </w:r>
      <w:r>
        <w:rPr>
          <w:rFonts w:eastAsiaTheme="minorEastAsia"/>
          <w:color w:val="000000" w:themeColor="text1"/>
          <w:kern w:val="0"/>
          <w:sz w:val="24"/>
        </w:rPr>
        <w:t>)</w:t>
      </w:r>
      <w:r>
        <w:rPr>
          <w:rFonts w:eastAsiaTheme="minorEastAsia"/>
          <w:color w:val="000000" w:themeColor="text1"/>
          <w:kern w:val="0"/>
          <w:sz w:val="24"/>
        </w:rPr>
        <w:t>。</w:t>
      </w:r>
    </w:p>
    <w:p w:rsidR="00C7516C" w:rsidRDefault="00414411">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本基金所持部分证券在证券交易所上市，其余亦可在银行间同业市场交易，部分基金资产流通暂时受限制不能自由转让的情况参见附注</w:t>
      </w:r>
      <w:r>
        <w:rPr>
          <w:rFonts w:eastAsiaTheme="minorEastAsia"/>
          <w:color w:val="000000" w:themeColor="text1"/>
          <w:kern w:val="0"/>
          <w:sz w:val="24"/>
        </w:rPr>
        <w:t>6.4.12</w:t>
      </w:r>
      <w:r>
        <w:rPr>
          <w:rFonts w:eastAsiaTheme="minorEastAsia"/>
          <w:color w:val="000000" w:themeColor="text1"/>
          <w:kern w:val="0"/>
          <w:sz w:val="24"/>
        </w:rPr>
        <w:t>。此外，本基金可通过卖出回购金融资产方式借入短期资金应对流动性需求，其上限一般不超过基金持有的债券投资的公允价值。本基金主动投资于流动性受限资产的市值合计不得超过基金资产净值的</w:t>
      </w:r>
      <w:r>
        <w:rPr>
          <w:rFonts w:eastAsiaTheme="minorEastAsia"/>
          <w:color w:val="000000" w:themeColor="text1"/>
          <w:kern w:val="0"/>
          <w:sz w:val="24"/>
        </w:rPr>
        <w:t>15%</w:t>
      </w:r>
      <w:r>
        <w:rPr>
          <w:rFonts w:eastAsiaTheme="minorEastAsia"/>
          <w:color w:val="000000" w:themeColor="text1"/>
          <w:kern w:val="0"/>
          <w:sz w:val="24"/>
        </w:rPr>
        <w:t>。</w:t>
      </w:r>
    </w:p>
    <w:p w:rsidR="00C7516C" w:rsidRDefault="00414411">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本基金的基金管理人每日对基金组合资产中</w:t>
      </w:r>
      <w:r>
        <w:rPr>
          <w:rFonts w:eastAsiaTheme="minorEastAsia"/>
          <w:color w:val="000000" w:themeColor="text1"/>
          <w:kern w:val="0"/>
          <w:sz w:val="24"/>
        </w:rPr>
        <w:t>7</w:t>
      </w:r>
      <w:r>
        <w:rPr>
          <w:rFonts w:eastAsiaTheme="minorEastAsia"/>
          <w:color w:val="000000" w:themeColor="text1"/>
          <w:kern w:val="0"/>
          <w:sz w:val="24"/>
        </w:rPr>
        <w:t>个工作日可变现资产的可变现价值进行审慎评估与测算，确保每日确认的净赎回申请不得超过</w:t>
      </w:r>
      <w:r>
        <w:rPr>
          <w:rFonts w:eastAsiaTheme="minorEastAsia"/>
          <w:color w:val="000000" w:themeColor="text1"/>
          <w:kern w:val="0"/>
          <w:sz w:val="24"/>
        </w:rPr>
        <w:t>7</w:t>
      </w:r>
      <w:r>
        <w:rPr>
          <w:rFonts w:eastAsiaTheme="minorEastAsia"/>
          <w:color w:val="000000" w:themeColor="text1"/>
          <w:kern w:val="0"/>
          <w:sz w:val="24"/>
        </w:rPr>
        <w:t>个工作日可变现资产的可变现价值。</w:t>
      </w:r>
    </w:p>
    <w:p w:rsidR="00C7516C" w:rsidRDefault="00414411">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rsidR="00B42512" w:rsidRPr="005312D8" w:rsidRDefault="00B42512" w:rsidP="00B42512">
      <w:pPr>
        <w:widowControl/>
        <w:spacing w:line="360" w:lineRule="auto"/>
        <w:ind w:firstLineChars="200" w:firstLine="480"/>
        <w:rPr>
          <w:rFonts w:eastAsiaTheme="minorEastAsia"/>
          <w:color w:val="000000" w:themeColor="text1"/>
          <w:kern w:val="0"/>
          <w:sz w:val="24"/>
        </w:rPr>
      </w:pPr>
      <w:r w:rsidRPr="005312D8">
        <w:rPr>
          <w:rFonts w:eastAsiaTheme="minorEastAsia"/>
          <w:color w:val="000000" w:themeColor="text1"/>
          <w:kern w:val="0"/>
          <w:sz w:val="24"/>
        </w:rPr>
        <w:lastRenderedPageBreak/>
        <w:t>综合上述各项流动性指标的监测结果及流动性风险管理措施的实施，本基金在本报告期内流动性情况良好。</w:t>
      </w:r>
    </w:p>
    <w:p w:rsidR="001548F9" w:rsidRPr="005312D8" w:rsidRDefault="001548F9" w:rsidP="00035D71">
      <w:pPr>
        <w:spacing w:before="29" w:line="288" w:lineRule="auto"/>
        <w:ind w:firstLineChars="200" w:firstLine="480"/>
        <w:jc w:val="left"/>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6.4.13.4 </w:t>
      </w:r>
      <w:r w:rsidRPr="005312D8">
        <w:rPr>
          <w:b/>
          <w:bCs/>
          <w:color w:val="000000"/>
          <w:sz w:val="24"/>
        </w:rPr>
        <w:t>市场风险</w:t>
      </w:r>
    </w:p>
    <w:p w:rsidR="001548F9" w:rsidRPr="005312D8" w:rsidRDefault="001548F9" w:rsidP="00035D71">
      <w:pPr>
        <w:spacing w:before="29" w:line="288" w:lineRule="auto"/>
        <w:ind w:firstLineChars="200" w:firstLine="480"/>
        <w:rPr>
          <w:color w:val="000000"/>
          <w:sz w:val="24"/>
        </w:rPr>
      </w:pPr>
      <w:r w:rsidRPr="005312D8">
        <w:rPr>
          <w:color w:val="000000"/>
          <w:sz w:val="24"/>
        </w:rPr>
        <w:t>市场风险是指基金所持金融工具的公允价值或未来现金流量因所处市场各类价格因素的变动而发生波动的风险，包括利率风险、外汇风险和其他价格风险。</w:t>
      </w:r>
    </w:p>
    <w:p w:rsidR="001548F9" w:rsidRPr="005312D8" w:rsidRDefault="001548F9" w:rsidP="00035D71">
      <w:pPr>
        <w:spacing w:before="29" w:line="288" w:lineRule="auto"/>
        <w:ind w:firstLineChars="200" w:firstLine="480"/>
        <w:jc w:val="left"/>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6.4.13.4.1 </w:t>
      </w:r>
      <w:r w:rsidRPr="005312D8">
        <w:rPr>
          <w:b/>
          <w:bCs/>
          <w:color w:val="000000"/>
          <w:sz w:val="24"/>
        </w:rPr>
        <w:t>利率风险</w:t>
      </w:r>
    </w:p>
    <w:p w:rsidR="00C7516C" w:rsidRDefault="00414411">
      <w:pPr>
        <w:spacing w:before="29" w:line="288" w:lineRule="auto"/>
        <w:ind w:firstLine="420"/>
        <w:rPr>
          <w:color w:val="000000"/>
          <w:sz w:val="24"/>
        </w:rPr>
      </w:pPr>
      <w:r>
        <w:rPr>
          <w:color w:val="00000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C7516C" w:rsidRDefault="00414411">
      <w:pPr>
        <w:spacing w:before="29" w:line="288" w:lineRule="auto"/>
        <w:ind w:firstLine="420"/>
        <w:rPr>
          <w:color w:val="000000"/>
          <w:sz w:val="24"/>
        </w:rPr>
      </w:pPr>
      <w:r>
        <w:rPr>
          <w:color w:val="000000"/>
          <w:sz w:val="24"/>
        </w:rPr>
        <w:t>本基金的基金管理人定期对本基金面临的利率敏感性缺口进行监控，并通过调整投资组合的久期等方法对上述利率风险进行管理。</w:t>
      </w:r>
    </w:p>
    <w:p w:rsidR="001548F9" w:rsidRPr="005312D8" w:rsidRDefault="001548F9" w:rsidP="00ED7724">
      <w:pPr>
        <w:spacing w:before="29" w:line="288" w:lineRule="auto"/>
        <w:ind w:firstLine="420"/>
        <w:rPr>
          <w:color w:val="000000"/>
          <w:sz w:val="24"/>
        </w:rPr>
      </w:pPr>
      <w:r w:rsidRPr="005312D8">
        <w:rPr>
          <w:color w:val="000000"/>
          <w:sz w:val="24"/>
        </w:rPr>
        <w:t>本基金持有及承担的的大部分金融资产和金融负债不计息，因此本基金的收入及经营活动的现金流量在很大程度上独立于市场利率变化。本基金持有的利率敏感性资产主要为银行存款、结算备付金及存出保证金等。</w:t>
      </w:r>
    </w:p>
    <w:p w:rsidR="001548F9" w:rsidRPr="005312D8" w:rsidRDefault="001548F9" w:rsidP="00035D71">
      <w:pPr>
        <w:spacing w:before="29" w:line="288" w:lineRule="auto"/>
        <w:ind w:firstLineChars="200" w:firstLine="480"/>
        <w:jc w:val="left"/>
        <w:rPr>
          <w:color w:val="000000"/>
          <w:sz w:val="24"/>
        </w:rPr>
      </w:pPr>
      <w:r w:rsidRPr="005312D8">
        <w:rPr>
          <w:color w:val="000000"/>
          <w:sz w:val="24"/>
        </w:rPr>
        <w:tab/>
      </w:r>
    </w:p>
    <w:p w:rsidR="001548F9" w:rsidRPr="005312D8" w:rsidRDefault="001548F9" w:rsidP="0048308E">
      <w:pPr>
        <w:spacing w:before="29" w:line="288" w:lineRule="auto"/>
        <w:rPr>
          <w:b/>
          <w:bCs/>
          <w:color w:val="000000"/>
          <w:sz w:val="24"/>
        </w:rPr>
      </w:pPr>
      <w:r w:rsidRPr="005312D8">
        <w:rPr>
          <w:b/>
          <w:bCs/>
          <w:color w:val="000000"/>
          <w:kern w:val="0"/>
          <w:sz w:val="24"/>
        </w:rPr>
        <w:t xml:space="preserve">6.4.13.4.1.1 </w:t>
      </w:r>
      <w:r w:rsidRPr="005312D8">
        <w:rPr>
          <w:b/>
          <w:bCs/>
          <w:color w:val="000000"/>
          <w:sz w:val="24"/>
        </w:rPr>
        <w:t>利率风险敞口</w:t>
      </w:r>
    </w:p>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740"/>
        <w:gridCol w:w="1559"/>
        <w:gridCol w:w="1473"/>
        <w:gridCol w:w="1221"/>
        <w:gridCol w:w="1559"/>
        <w:gridCol w:w="1446"/>
      </w:tblGrid>
      <w:tr w:rsidR="00905ED0" w:rsidRPr="005312D8" w:rsidTr="00A653FA">
        <w:trPr>
          <w:trHeight w:val="280"/>
        </w:trPr>
        <w:tc>
          <w:tcPr>
            <w:tcW w:w="1740" w:type="dxa"/>
            <w:vAlign w:val="center"/>
          </w:tcPr>
          <w:p w:rsidR="00905ED0" w:rsidRPr="005312D8" w:rsidRDefault="00905ED0" w:rsidP="00A817A5">
            <w:pPr>
              <w:spacing w:before="29" w:line="288" w:lineRule="auto"/>
              <w:jc w:val="left"/>
              <w:rPr>
                <w:b/>
                <w:sz w:val="18"/>
                <w:szCs w:val="18"/>
              </w:rPr>
            </w:pPr>
            <w:r w:rsidRPr="005312D8">
              <w:rPr>
                <w:b/>
                <w:sz w:val="18"/>
                <w:szCs w:val="18"/>
              </w:rPr>
              <w:t>本期末</w:t>
            </w:r>
          </w:p>
          <w:p w:rsidR="00905ED0" w:rsidRPr="005312D8" w:rsidRDefault="00905ED0" w:rsidP="00A817A5">
            <w:pPr>
              <w:spacing w:before="29" w:line="288" w:lineRule="auto"/>
              <w:jc w:val="left"/>
              <w:rPr>
                <w:b/>
                <w:sz w:val="18"/>
                <w:szCs w:val="18"/>
              </w:rPr>
            </w:pPr>
            <w:r w:rsidRPr="005312D8">
              <w:rPr>
                <w:b/>
                <w:color w:val="000000"/>
                <w:sz w:val="18"/>
                <w:szCs w:val="18"/>
              </w:rPr>
              <w:t>2020</w:t>
            </w:r>
            <w:r w:rsidRPr="005312D8">
              <w:rPr>
                <w:b/>
                <w:color w:val="000000"/>
                <w:sz w:val="18"/>
                <w:szCs w:val="18"/>
              </w:rPr>
              <w:t>年</w:t>
            </w:r>
            <w:r w:rsidRPr="005312D8">
              <w:rPr>
                <w:b/>
                <w:color w:val="000000"/>
                <w:sz w:val="18"/>
                <w:szCs w:val="18"/>
              </w:rPr>
              <w:t>6</w:t>
            </w:r>
            <w:r w:rsidRPr="005312D8">
              <w:rPr>
                <w:b/>
                <w:color w:val="000000"/>
                <w:sz w:val="18"/>
                <w:szCs w:val="18"/>
              </w:rPr>
              <w:t>月</w:t>
            </w:r>
            <w:r w:rsidRPr="005312D8">
              <w:rPr>
                <w:b/>
                <w:color w:val="000000"/>
                <w:sz w:val="18"/>
                <w:szCs w:val="18"/>
              </w:rPr>
              <w:t>30</w:t>
            </w:r>
            <w:r w:rsidRPr="005312D8">
              <w:rPr>
                <w:b/>
                <w:color w:val="000000"/>
                <w:sz w:val="18"/>
                <w:szCs w:val="18"/>
              </w:rPr>
              <w:t>日</w:t>
            </w:r>
          </w:p>
        </w:tc>
        <w:tc>
          <w:tcPr>
            <w:tcW w:w="1559"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1</w:t>
            </w:r>
            <w:r w:rsidRPr="005312D8">
              <w:rPr>
                <w:b/>
                <w:color w:val="000000"/>
                <w:sz w:val="18"/>
                <w:szCs w:val="18"/>
              </w:rPr>
              <w:t>年以内</w:t>
            </w:r>
          </w:p>
        </w:tc>
        <w:tc>
          <w:tcPr>
            <w:tcW w:w="1473"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1</w:t>
            </w:r>
            <w:r w:rsidR="007D6D12" w:rsidRPr="005312D8">
              <w:rPr>
                <w:b/>
                <w:bCs/>
                <w:color w:val="000000"/>
                <w:kern w:val="0"/>
                <w:sz w:val="18"/>
                <w:szCs w:val="18"/>
              </w:rPr>
              <w:t>至</w:t>
            </w:r>
            <w:r w:rsidRPr="005312D8">
              <w:rPr>
                <w:b/>
                <w:color w:val="000000"/>
                <w:sz w:val="18"/>
                <w:szCs w:val="18"/>
              </w:rPr>
              <w:t>5</w:t>
            </w:r>
            <w:r w:rsidRPr="005312D8">
              <w:rPr>
                <w:b/>
                <w:color w:val="000000"/>
                <w:sz w:val="18"/>
                <w:szCs w:val="18"/>
              </w:rPr>
              <w:t>年</w:t>
            </w:r>
          </w:p>
        </w:tc>
        <w:tc>
          <w:tcPr>
            <w:tcW w:w="1221"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5</w:t>
            </w:r>
            <w:r w:rsidRPr="005312D8">
              <w:rPr>
                <w:b/>
                <w:color w:val="000000"/>
                <w:sz w:val="18"/>
                <w:szCs w:val="18"/>
              </w:rPr>
              <w:t>年以上</w:t>
            </w:r>
          </w:p>
        </w:tc>
        <w:tc>
          <w:tcPr>
            <w:tcW w:w="1559"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不计息</w:t>
            </w:r>
          </w:p>
        </w:tc>
        <w:tc>
          <w:tcPr>
            <w:tcW w:w="1446"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合计</w:t>
            </w:r>
          </w:p>
        </w:tc>
      </w:tr>
      <w:tr w:rsidR="00905ED0" w:rsidRPr="005312D8" w:rsidTr="00A653FA">
        <w:trPr>
          <w:trHeight w:val="280"/>
        </w:trPr>
        <w:tc>
          <w:tcPr>
            <w:tcW w:w="1740" w:type="dxa"/>
            <w:vAlign w:val="center"/>
          </w:tcPr>
          <w:p w:rsidR="00905ED0" w:rsidRPr="005312D8" w:rsidRDefault="00905ED0" w:rsidP="0048308E">
            <w:pPr>
              <w:spacing w:before="29" w:line="288" w:lineRule="auto"/>
              <w:rPr>
                <w:b/>
                <w:color w:val="000000"/>
                <w:sz w:val="18"/>
                <w:szCs w:val="18"/>
              </w:rPr>
            </w:pPr>
            <w:r w:rsidRPr="005312D8">
              <w:rPr>
                <w:b/>
                <w:color w:val="000000"/>
                <w:sz w:val="18"/>
                <w:szCs w:val="18"/>
              </w:rPr>
              <w:t>资产</w:t>
            </w:r>
          </w:p>
        </w:tc>
        <w:tc>
          <w:tcPr>
            <w:tcW w:w="1559" w:type="dxa"/>
            <w:vAlign w:val="center"/>
          </w:tcPr>
          <w:p w:rsidR="00905ED0" w:rsidRPr="005312D8" w:rsidRDefault="00905ED0" w:rsidP="0048308E">
            <w:pPr>
              <w:spacing w:before="29" w:line="288" w:lineRule="auto"/>
              <w:jc w:val="right"/>
              <w:rPr>
                <w:color w:val="000000"/>
                <w:sz w:val="18"/>
                <w:szCs w:val="18"/>
              </w:rPr>
            </w:pPr>
          </w:p>
        </w:tc>
        <w:tc>
          <w:tcPr>
            <w:tcW w:w="1473" w:type="dxa"/>
            <w:vAlign w:val="center"/>
          </w:tcPr>
          <w:p w:rsidR="00905ED0" w:rsidRPr="005312D8" w:rsidRDefault="00905ED0" w:rsidP="0048308E">
            <w:pPr>
              <w:spacing w:before="29" w:line="288" w:lineRule="auto"/>
              <w:jc w:val="right"/>
              <w:rPr>
                <w:color w:val="000000"/>
                <w:sz w:val="18"/>
                <w:szCs w:val="18"/>
              </w:rPr>
            </w:pPr>
          </w:p>
        </w:tc>
        <w:tc>
          <w:tcPr>
            <w:tcW w:w="1221" w:type="dxa"/>
            <w:vAlign w:val="center"/>
          </w:tcPr>
          <w:p w:rsidR="00905ED0" w:rsidRPr="005312D8" w:rsidRDefault="00905ED0" w:rsidP="0048308E">
            <w:pPr>
              <w:spacing w:before="29" w:line="288" w:lineRule="auto"/>
              <w:jc w:val="right"/>
              <w:rPr>
                <w:color w:val="000000"/>
                <w:sz w:val="18"/>
                <w:szCs w:val="18"/>
              </w:rPr>
            </w:pPr>
          </w:p>
        </w:tc>
        <w:tc>
          <w:tcPr>
            <w:tcW w:w="1559" w:type="dxa"/>
            <w:vAlign w:val="center"/>
          </w:tcPr>
          <w:p w:rsidR="00905ED0" w:rsidRPr="005312D8" w:rsidRDefault="00905ED0" w:rsidP="0048308E">
            <w:pPr>
              <w:spacing w:before="29" w:line="288" w:lineRule="auto"/>
              <w:jc w:val="right"/>
              <w:rPr>
                <w:color w:val="000000"/>
                <w:sz w:val="18"/>
                <w:szCs w:val="18"/>
              </w:rPr>
            </w:pPr>
          </w:p>
        </w:tc>
        <w:tc>
          <w:tcPr>
            <w:tcW w:w="1446" w:type="dxa"/>
            <w:vAlign w:val="center"/>
          </w:tcPr>
          <w:p w:rsidR="00905ED0" w:rsidRPr="005312D8" w:rsidRDefault="00905ED0" w:rsidP="0048308E">
            <w:pPr>
              <w:spacing w:before="29" w:line="288" w:lineRule="auto"/>
              <w:jc w:val="right"/>
              <w:rPr>
                <w:b/>
                <w:color w:val="000000"/>
                <w:sz w:val="18"/>
                <w:szCs w:val="18"/>
              </w:rPr>
            </w:pPr>
          </w:p>
        </w:tc>
      </w:tr>
      <w:tr w:rsidR="00C7516C">
        <w:tc>
          <w:tcPr>
            <w:tcW w:w="1740" w:type="dxa"/>
            <w:vAlign w:val="center"/>
          </w:tcPr>
          <w:p w:rsidR="00C7516C" w:rsidRDefault="00414411">
            <w:pPr>
              <w:jc w:val="left"/>
            </w:pPr>
            <w:r>
              <w:rPr>
                <w:color w:val="000000"/>
                <w:sz w:val="18"/>
                <w:szCs w:val="18"/>
              </w:rPr>
              <w:t>银行存款</w:t>
            </w:r>
          </w:p>
        </w:tc>
        <w:tc>
          <w:tcPr>
            <w:tcW w:w="1559" w:type="dxa"/>
            <w:vAlign w:val="center"/>
          </w:tcPr>
          <w:p w:rsidR="00C7516C" w:rsidRDefault="00414411">
            <w:pPr>
              <w:jc w:val="left"/>
            </w:pPr>
            <w:r>
              <w:rPr>
                <w:color w:val="000000"/>
                <w:sz w:val="18"/>
                <w:szCs w:val="18"/>
              </w:rPr>
              <w:t>73,289,888.41</w:t>
            </w:r>
          </w:p>
        </w:tc>
        <w:tc>
          <w:tcPr>
            <w:tcW w:w="1473" w:type="dxa"/>
            <w:vAlign w:val="center"/>
          </w:tcPr>
          <w:p w:rsidR="00C7516C" w:rsidRDefault="00414411">
            <w:pPr>
              <w:jc w:val="left"/>
            </w:pPr>
            <w:r>
              <w:rPr>
                <w:color w:val="000000"/>
                <w:sz w:val="18"/>
                <w:szCs w:val="18"/>
              </w:rPr>
              <w:t>-</w:t>
            </w:r>
          </w:p>
        </w:tc>
        <w:tc>
          <w:tcPr>
            <w:tcW w:w="1221" w:type="dxa"/>
            <w:vAlign w:val="center"/>
          </w:tcPr>
          <w:p w:rsidR="00C7516C" w:rsidRDefault="00414411">
            <w:pPr>
              <w:jc w:val="left"/>
            </w:pPr>
            <w:r>
              <w:rPr>
                <w:color w:val="000000"/>
                <w:sz w:val="18"/>
                <w:szCs w:val="18"/>
              </w:rPr>
              <w:t>-</w:t>
            </w:r>
          </w:p>
        </w:tc>
        <w:tc>
          <w:tcPr>
            <w:tcW w:w="1559" w:type="dxa"/>
            <w:vAlign w:val="center"/>
          </w:tcPr>
          <w:p w:rsidR="00C7516C" w:rsidRDefault="00414411">
            <w:pPr>
              <w:jc w:val="left"/>
            </w:pPr>
            <w:r>
              <w:rPr>
                <w:color w:val="000000"/>
                <w:sz w:val="18"/>
                <w:szCs w:val="18"/>
              </w:rPr>
              <w:t>-</w:t>
            </w:r>
          </w:p>
        </w:tc>
        <w:tc>
          <w:tcPr>
            <w:tcW w:w="1446" w:type="dxa"/>
            <w:vAlign w:val="center"/>
          </w:tcPr>
          <w:p w:rsidR="00C7516C" w:rsidRDefault="00414411">
            <w:pPr>
              <w:jc w:val="left"/>
            </w:pPr>
            <w:r>
              <w:rPr>
                <w:color w:val="000000"/>
                <w:sz w:val="18"/>
                <w:szCs w:val="18"/>
              </w:rPr>
              <w:t>73,289,888.41</w:t>
            </w:r>
          </w:p>
        </w:tc>
      </w:tr>
      <w:tr w:rsidR="00C7516C">
        <w:tc>
          <w:tcPr>
            <w:tcW w:w="1740" w:type="dxa"/>
            <w:vAlign w:val="center"/>
          </w:tcPr>
          <w:p w:rsidR="00C7516C" w:rsidRDefault="00414411">
            <w:pPr>
              <w:jc w:val="left"/>
            </w:pPr>
            <w:r>
              <w:rPr>
                <w:color w:val="000000"/>
                <w:sz w:val="18"/>
                <w:szCs w:val="18"/>
              </w:rPr>
              <w:t>结算备付金</w:t>
            </w:r>
          </w:p>
        </w:tc>
        <w:tc>
          <w:tcPr>
            <w:tcW w:w="1559" w:type="dxa"/>
            <w:vAlign w:val="center"/>
          </w:tcPr>
          <w:p w:rsidR="00C7516C" w:rsidRDefault="00414411">
            <w:pPr>
              <w:jc w:val="left"/>
            </w:pPr>
            <w:r>
              <w:rPr>
                <w:color w:val="000000"/>
                <w:sz w:val="18"/>
                <w:szCs w:val="18"/>
              </w:rPr>
              <w:t>1,377,244.82</w:t>
            </w:r>
          </w:p>
        </w:tc>
        <w:tc>
          <w:tcPr>
            <w:tcW w:w="1473" w:type="dxa"/>
            <w:vAlign w:val="center"/>
          </w:tcPr>
          <w:p w:rsidR="00C7516C" w:rsidRDefault="00414411">
            <w:pPr>
              <w:jc w:val="left"/>
            </w:pPr>
            <w:r>
              <w:rPr>
                <w:color w:val="000000"/>
                <w:sz w:val="18"/>
                <w:szCs w:val="18"/>
              </w:rPr>
              <w:t>-</w:t>
            </w:r>
          </w:p>
        </w:tc>
        <w:tc>
          <w:tcPr>
            <w:tcW w:w="1221" w:type="dxa"/>
            <w:vAlign w:val="center"/>
          </w:tcPr>
          <w:p w:rsidR="00C7516C" w:rsidRDefault="00414411">
            <w:pPr>
              <w:jc w:val="left"/>
            </w:pPr>
            <w:r>
              <w:rPr>
                <w:color w:val="000000"/>
                <w:sz w:val="18"/>
                <w:szCs w:val="18"/>
              </w:rPr>
              <w:t>-</w:t>
            </w:r>
          </w:p>
        </w:tc>
        <w:tc>
          <w:tcPr>
            <w:tcW w:w="1559" w:type="dxa"/>
            <w:vAlign w:val="center"/>
          </w:tcPr>
          <w:p w:rsidR="00C7516C" w:rsidRDefault="00414411">
            <w:pPr>
              <w:jc w:val="left"/>
            </w:pPr>
            <w:r>
              <w:rPr>
                <w:color w:val="000000"/>
                <w:sz w:val="18"/>
                <w:szCs w:val="18"/>
              </w:rPr>
              <w:t>-</w:t>
            </w:r>
          </w:p>
        </w:tc>
        <w:tc>
          <w:tcPr>
            <w:tcW w:w="1446" w:type="dxa"/>
            <w:vAlign w:val="center"/>
          </w:tcPr>
          <w:p w:rsidR="00C7516C" w:rsidRDefault="00414411">
            <w:pPr>
              <w:jc w:val="left"/>
            </w:pPr>
            <w:r>
              <w:rPr>
                <w:color w:val="000000"/>
                <w:sz w:val="18"/>
                <w:szCs w:val="18"/>
              </w:rPr>
              <w:t>1,377,244.82</w:t>
            </w:r>
          </w:p>
        </w:tc>
      </w:tr>
      <w:tr w:rsidR="00C7516C">
        <w:tc>
          <w:tcPr>
            <w:tcW w:w="1740" w:type="dxa"/>
            <w:vAlign w:val="center"/>
          </w:tcPr>
          <w:p w:rsidR="00C7516C" w:rsidRDefault="00414411">
            <w:pPr>
              <w:jc w:val="left"/>
            </w:pPr>
            <w:r>
              <w:rPr>
                <w:color w:val="000000"/>
                <w:sz w:val="18"/>
                <w:szCs w:val="18"/>
              </w:rPr>
              <w:t>存出保证金</w:t>
            </w:r>
          </w:p>
        </w:tc>
        <w:tc>
          <w:tcPr>
            <w:tcW w:w="1559" w:type="dxa"/>
            <w:vAlign w:val="center"/>
          </w:tcPr>
          <w:p w:rsidR="00C7516C" w:rsidRDefault="00414411">
            <w:pPr>
              <w:jc w:val="left"/>
            </w:pPr>
            <w:r>
              <w:rPr>
                <w:color w:val="000000"/>
                <w:sz w:val="18"/>
                <w:szCs w:val="18"/>
              </w:rPr>
              <w:t>395,932.01</w:t>
            </w:r>
          </w:p>
        </w:tc>
        <w:tc>
          <w:tcPr>
            <w:tcW w:w="1473" w:type="dxa"/>
            <w:vAlign w:val="center"/>
          </w:tcPr>
          <w:p w:rsidR="00C7516C" w:rsidRDefault="00414411">
            <w:pPr>
              <w:jc w:val="left"/>
            </w:pPr>
            <w:r>
              <w:rPr>
                <w:color w:val="000000"/>
                <w:sz w:val="18"/>
                <w:szCs w:val="18"/>
              </w:rPr>
              <w:t>-</w:t>
            </w:r>
          </w:p>
        </w:tc>
        <w:tc>
          <w:tcPr>
            <w:tcW w:w="1221" w:type="dxa"/>
            <w:vAlign w:val="center"/>
          </w:tcPr>
          <w:p w:rsidR="00C7516C" w:rsidRDefault="00414411">
            <w:pPr>
              <w:jc w:val="left"/>
            </w:pPr>
            <w:r>
              <w:rPr>
                <w:color w:val="000000"/>
                <w:sz w:val="18"/>
                <w:szCs w:val="18"/>
              </w:rPr>
              <w:t>-</w:t>
            </w:r>
          </w:p>
        </w:tc>
        <w:tc>
          <w:tcPr>
            <w:tcW w:w="1559" w:type="dxa"/>
            <w:vAlign w:val="center"/>
          </w:tcPr>
          <w:p w:rsidR="00C7516C" w:rsidRDefault="00414411">
            <w:pPr>
              <w:jc w:val="left"/>
            </w:pPr>
            <w:r>
              <w:rPr>
                <w:color w:val="000000"/>
                <w:sz w:val="18"/>
                <w:szCs w:val="18"/>
              </w:rPr>
              <w:t>-</w:t>
            </w:r>
          </w:p>
        </w:tc>
        <w:tc>
          <w:tcPr>
            <w:tcW w:w="1446" w:type="dxa"/>
            <w:vAlign w:val="center"/>
          </w:tcPr>
          <w:p w:rsidR="00C7516C" w:rsidRDefault="00414411">
            <w:pPr>
              <w:jc w:val="left"/>
            </w:pPr>
            <w:r>
              <w:rPr>
                <w:color w:val="000000"/>
                <w:sz w:val="18"/>
                <w:szCs w:val="18"/>
              </w:rPr>
              <w:t>395,932.01</w:t>
            </w:r>
          </w:p>
        </w:tc>
      </w:tr>
      <w:tr w:rsidR="00C7516C">
        <w:tc>
          <w:tcPr>
            <w:tcW w:w="1740" w:type="dxa"/>
            <w:vAlign w:val="center"/>
          </w:tcPr>
          <w:p w:rsidR="00C7516C" w:rsidRDefault="00414411">
            <w:pPr>
              <w:jc w:val="left"/>
            </w:pPr>
            <w:r>
              <w:rPr>
                <w:color w:val="000000"/>
                <w:sz w:val="18"/>
                <w:szCs w:val="18"/>
              </w:rPr>
              <w:t>交易性金融资产</w:t>
            </w:r>
          </w:p>
        </w:tc>
        <w:tc>
          <w:tcPr>
            <w:tcW w:w="1559" w:type="dxa"/>
            <w:vAlign w:val="center"/>
          </w:tcPr>
          <w:p w:rsidR="00C7516C" w:rsidRDefault="00414411">
            <w:pPr>
              <w:jc w:val="left"/>
            </w:pPr>
            <w:r>
              <w:rPr>
                <w:color w:val="000000"/>
                <w:sz w:val="18"/>
                <w:szCs w:val="18"/>
              </w:rPr>
              <w:t>-</w:t>
            </w:r>
          </w:p>
        </w:tc>
        <w:tc>
          <w:tcPr>
            <w:tcW w:w="1473" w:type="dxa"/>
            <w:vAlign w:val="center"/>
          </w:tcPr>
          <w:p w:rsidR="00C7516C" w:rsidRDefault="00414411">
            <w:pPr>
              <w:jc w:val="left"/>
            </w:pPr>
            <w:r>
              <w:rPr>
                <w:color w:val="000000"/>
                <w:sz w:val="18"/>
                <w:szCs w:val="18"/>
              </w:rPr>
              <w:t>-</w:t>
            </w:r>
          </w:p>
        </w:tc>
        <w:tc>
          <w:tcPr>
            <w:tcW w:w="1221" w:type="dxa"/>
            <w:vAlign w:val="center"/>
          </w:tcPr>
          <w:p w:rsidR="00C7516C" w:rsidRDefault="00414411">
            <w:pPr>
              <w:jc w:val="left"/>
            </w:pPr>
            <w:r>
              <w:rPr>
                <w:color w:val="000000"/>
                <w:sz w:val="18"/>
                <w:szCs w:val="18"/>
              </w:rPr>
              <w:t>-</w:t>
            </w:r>
          </w:p>
        </w:tc>
        <w:tc>
          <w:tcPr>
            <w:tcW w:w="1559" w:type="dxa"/>
            <w:vAlign w:val="center"/>
          </w:tcPr>
          <w:p w:rsidR="00C7516C" w:rsidRDefault="00414411">
            <w:pPr>
              <w:jc w:val="left"/>
            </w:pPr>
            <w:r>
              <w:rPr>
                <w:color w:val="000000"/>
                <w:sz w:val="18"/>
                <w:szCs w:val="18"/>
              </w:rPr>
              <w:t>478,295,355.22</w:t>
            </w:r>
          </w:p>
        </w:tc>
        <w:tc>
          <w:tcPr>
            <w:tcW w:w="1446" w:type="dxa"/>
            <w:vAlign w:val="center"/>
          </w:tcPr>
          <w:p w:rsidR="00C7516C" w:rsidRDefault="00414411">
            <w:pPr>
              <w:jc w:val="left"/>
            </w:pPr>
            <w:r>
              <w:rPr>
                <w:color w:val="000000"/>
                <w:sz w:val="18"/>
                <w:szCs w:val="18"/>
              </w:rPr>
              <w:t>478,295,355.22</w:t>
            </w:r>
          </w:p>
        </w:tc>
      </w:tr>
      <w:tr w:rsidR="00C7516C">
        <w:tc>
          <w:tcPr>
            <w:tcW w:w="1740" w:type="dxa"/>
            <w:vAlign w:val="center"/>
          </w:tcPr>
          <w:p w:rsidR="00C7516C" w:rsidRDefault="00414411">
            <w:pPr>
              <w:jc w:val="left"/>
            </w:pPr>
            <w:r>
              <w:rPr>
                <w:color w:val="000000"/>
                <w:sz w:val="18"/>
                <w:szCs w:val="18"/>
              </w:rPr>
              <w:t>应收证券清算款</w:t>
            </w:r>
          </w:p>
        </w:tc>
        <w:tc>
          <w:tcPr>
            <w:tcW w:w="1559" w:type="dxa"/>
            <w:vAlign w:val="center"/>
          </w:tcPr>
          <w:p w:rsidR="00C7516C" w:rsidRDefault="00414411">
            <w:pPr>
              <w:jc w:val="left"/>
            </w:pPr>
            <w:r>
              <w:rPr>
                <w:color w:val="000000"/>
                <w:sz w:val="18"/>
                <w:szCs w:val="18"/>
              </w:rPr>
              <w:t>-</w:t>
            </w:r>
          </w:p>
        </w:tc>
        <w:tc>
          <w:tcPr>
            <w:tcW w:w="1473" w:type="dxa"/>
            <w:vAlign w:val="center"/>
          </w:tcPr>
          <w:p w:rsidR="00C7516C" w:rsidRDefault="00414411">
            <w:pPr>
              <w:jc w:val="left"/>
            </w:pPr>
            <w:r>
              <w:rPr>
                <w:color w:val="000000"/>
                <w:sz w:val="18"/>
                <w:szCs w:val="18"/>
              </w:rPr>
              <w:t>-</w:t>
            </w:r>
          </w:p>
        </w:tc>
        <w:tc>
          <w:tcPr>
            <w:tcW w:w="1221" w:type="dxa"/>
            <w:vAlign w:val="center"/>
          </w:tcPr>
          <w:p w:rsidR="00C7516C" w:rsidRDefault="00414411">
            <w:pPr>
              <w:jc w:val="left"/>
            </w:pPr>
            <w:r>
              <w:rPr>
                <w:color w:val="000000"/>
                <w:sz w:val="18"/>
                <w:szCs w:val="18"/>
              </w:rPr>
              <w:t>-</w:t>
            </w:r>
          </w:p>
        </w:tc>
        <w:tc>
          <w:tcPr>
            <w:tcW w:w="1559" w:type="dxa"/>
            <w:vAlign w:val="center"/>
          </w:tcPr>
          <w:p w:rsidR="00C7516C" w:rsidRDefault="00414411">
            <w:pPr>
              <w:jc w:val="left"/>
            </w:pPr>
            <w:r>
              <w:rPr>
                <w:color w:val="000000"/>
                <w:sz w:val="18"/>
                <w:szCs w:val="18"/>
              </w:rPr>
              <w:t>3,121,802.65</w:t>
            </w:r>
          </w:p>
        </w:tc>
        <w:tc>
          <w:tcPr>
            <w:tcW w:w="1446" w:type="dxa"/>
            <w:vAlign w:val="center"/>
          </w:tcPr>
          <w:p w:rsidR="00C7516C" w:rsidRDefault="00414411">
            <w:pPr>
              <w:jc w:val="left"/>
            </w:pPr>
            <w:r>
              <w:rPr>
                <w:color w:val="000000"/>
                <w:sz w:val="18"/>
                <w:szCs w:val="18"/>
              </w:rPr>
              <w:t>3,121,802.65</w:t>
            </w:r>
          </w:p>
        </w:tc>
      </w:tr>
      <w:tr w:rsidR="00C7516C">
        <w:tc>
          <w:tcPr>
            <w:tcW w:w="1740" w:type="dxa"/>
            <w:vAlign w:val="center"/>
          </w:tcPr>
          <w:p w:rsidR="00C7516C" w:rsidRDefault="00414411">
            <w:pPr>
              <w:jc w:val="left"/>
            </w:pPr>
            <w:r>
              <w:rPr>
                <w:color w:val="000000"/>
                <w:sz w:val="18"/>
                <w:szCs w:val="18"/>
              </w:rPr>
              <w:t>应收利息</w:t>
            </w:r>
          </w:p>
        </w:tc>
        <w:tc>
          <w:tcPr>
            <w:tcW w:w="1559" w:type="dxa"/>
            <w:vAlign w:val="center"/>
          </w:tcPr>
          <w:p w:rsidR="00C7516C" w:rsidRDefault="00414411">
            <w:pPr>
              <w:jc w:val="left"/>
            </w:pPr>
            <w:r>
              <w:rPr>
                <w:color w:val="000000"/>
                <w:sz w:val="18"/>
                <w:szCs w:val="18"/>
              </w:rPr>
              <w:t>-</w:t>
            </w:r>
          </w:p>
        </w:tc>
        <w:tc>
          <w:tcPr>
            <w:tcW w:w="1473" w:type="dxa"/>
            <w:vAlign w:val="center"/>
          </w:tcPr>
          <w:p w:rsidR="00C7516C" w:rsidRDefault="00414411">
            <w:pPr>
              <w:jc w:val="left"/>
            </w:pPr>
            <w:r>
              <w:rPr>
                <w:color w:val="000000"/>
                <w:sz w:val="18"/>
                <w:szCs w:val="18"/>
              </w:rPr>
              <w:t>-</w:t>
            </w:r>
          </w:p>
        </w:tc>
        <w:tc>
          <w:tcPr>
            <w:tcW w:w="1221" w:type="dxa"/>
            <w:vAlign w:val="center"/>
          </w:tcPr>
          <w:p w:rsidR="00C7516C" w:rsidRDefault="00414411">
            <w:pPr>
              <w:jc w:val="left"/>
            </w:pPr>
            <w:r>
              <w:rPr>
                <w:color w:val="000000"/>
                <w:sz w:val="18"/>
                <w:szCs w:val="18"/>
              </w:rPr>
              <w:t>-</w:t>
            </w:r>
          </w:p>
        </w:tc>
        <w:tc>
          <w:tcPr>
            <w:tcW w:w="1559" w:type="dxa"/>
            <w:vAlign w:val="center"/>
          </w:tcPr>
          <w:p w:rsidR="00C7516C" w:rsidRDefault="00414411">
            <w:pPr>
              <w:jc w:val="left"/>
            </w:pPr>
            <w:r>
              <w:rPr>
                <w:color w:val="000000"/>
                <w:sz w:val="18"/>
                <w:szCs w:val="18"/>
              </w:rPr>
              <w:t>14,435.85</w:t>
            </w:r>
          </w:p>
        </w:tc>
        <w:tc>
          <w:tcPr>
            <w:tcW w:w="1446" w:type="dxa"/>
            <w:vAlign w:val="center"/>
          </w:tcPr>
          <w:p w:rsidR="00C7516C" w:rsidRDefault="00414411">
            <w:pPr>
              <w:jc w:val="left"/>
            </w:pPr>
            <w:r>
              <w:rPr>
                <w:color w:val="000000"/>
                <w:sz w:val="18"/>
                <w:szCs w:val="18"/>
              </w:rPr>
              <w:t>14,435.85</w:t>
            </w:r>
          </w:p>
        </w:tc>
      </w:tr>
      <w:tr w:rsidR="00C7516C">
        <w:tc>
          <w:tcPr>
            <w:tcW w:w="1740" w:type="dxa"/>
            <w:vAlign w:val="center"/>
          </w:tcPr>
          <w:p w:rsidR="00C7516C" w:rsidRDefault="00414411">
            <w:pPr>
              <w:jc w:val="left"/>
            </w:pPr>
            <w:r>
              <w:rPr>
                <w:color w:val="000000"/>
                <w:sz w:val="18"/>
                <w:szCs w:val="18"/>
              </w:rPr>
              <w:t>应收申购款</w:t>
            </w:r>
          </w:p>
        </w:tc>
        <w:tc>
          <w:tcPr>
            <w:tcW w:w="1559" w:type="dxa"/>
            <w:vAlign w:val="center"/>
          </w:tcPr>
          <w:p w:rsidR="00C7516C" w:rsidRDefault="00414411">
            <w:pPr>
              <w:jc w:val="left"/>
            </w:pPr>
            <w:r>
              <w:rPr>
                <w:color w:val="000000"/>
                <w:sz w:val="18"/>
                <w:szCs w:val="18"/>
              </w:rPr>
              <w:t>4,298.05</w:t>
            </w:r>
          </w:p>
        </w:tc>
        <w:tc>
          <w:tcPr>
            <w:tcW w:w="1473" w:type="dxa"/>
            <w:vAlign w:val="center"/>
          </w:tcPr>
          <w:p w:rsidR="00C7516C" w:rsidRDefault="00414411">
            <w:pPr>
              <w:jc w:val="left"/>
            </w:pPr>
            <w:r>
              <w:rPr>
                <w:color w:val="000000"/>
                <w:sz w:val="18"/>
                <w:szCs w:val="18"/>
              </w:rPr>
              <w:t>-</w:t>
            </w:r>
          </w:p>
        </w:tc>
        <w:tc>
          <w:tcPr>
            <w:tcW w:w="1221" w:type="dxa"/>
            <w:vAlign w:val="center"/>
          </w:tcPr>
          <w:p w:rsidR="00C7516C" w:rsidRDefault="00414411">
            <w:pPr>
              <w:jc w:val="left"/>
            </w:pPr>
            <w:r>
              <w:rPr>
                <w:color w:val="000000"/>
                <w:sz w:val="18"/>
                <w:szCs w:val="18"/>
              </w:rPr>
              <w:t>-</w:t>
            </w:r>
          </w:p>
        </w:tc>
        <w:tc>
          <w:tcPr>
            <w:tcW w:w="1559" w:type="dxa"/>
            <w:vAlign w:val="center"/>
          </w:tcPr>
          <w:p w:rsidR="00C7516C" w:rsidRDefault="00414411">
            <w:pPr>
              <w:jc w:val="left"/>
            </w:pPr>
            <w:r>
              <w:rPr>
                <w:color w:val="000000"/>
                <w:sz w:val="18"/>
                <w:szCs w:val="18"/>
              </w:rPr>
              <w:t>945,014.33</w:t>
            </w:r>
          </w:p>
        </w:tc>
        <w:tc>
          <w:tcPr>
            <w:tcW w:w="1446" w:type="dxa"/>
            <w:vAlign w:val="center"/>
          </w:tcPr>
          <w:p w:rsidR="00C7516C" w:rsidRDefault="00414411">
            <w:pPr>
              <w:jc w:val="left"/>
            </w:pPr>
            <w:r>
              <w:rPr>
                <w:color w:val="000000"/>
                <w:sz w:val="18"/>
                <w:szCs w:val="18"/>
              </w:rPr>
              <w:t>949,312.38</w:t>
            </w:r>
          </w:p>
        </w:tc>
      </w:tr>
      <w:tr w:rsidR="00905ED0" w:rsidRPr="005312D8" w:rsidTr="00A653FA">
        <w:trPr>
          <w:trHeight w:val="280"/>
        </w:trPr>
        <w:tc>
          <w:tcPr>
            <w:tcW w:w="1740" w:type="dxa"/>
            <w:vAlign w:val="center"/>
          </w:tcPr>
          <w:p w:rsidR="00905ED0" w:rsidRPr="005312D8" w:rsidRDefault="00905ED0" w:rsidP="00940257">
            <w:pPr>
              <w:spacing w:before="29" w:line="288" w:lineRule="auto"/>
              <w:jc w:val="center"/>
              <w:rPr>
                <w:b/>
                <w:color w:val="000000"/>
                <w:sz w:val="18"/>
                <w:szCs w:val="18"/>
              </w:rPr>
            </w:pPr>
            <w:r w:rsidRPr="005312D8">
              <w:rPr>
                <w:b/>
                <w:color w:val="000000"/>
                <w:sz w:val="18"/>
                <w:szCs w:val="18"/>
              </w:rPr>
              <w:t>资产总计</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75,067,363.29</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482,376,608.05</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ind w:right="210"/>
              <w:jc w:val="right"/>
              <w:rPr>
                <w:sz w:val="18"/>
                <w:szCs w:val="18"/>
              </w:rPr>
            </w:pPr>
            <w:r w:rsidRPr="005312D8">
              <w:rPr>
                <w:sz w:val="18"/>
                <w:szCs w:val="18"/>
              </w:rPr>
              <w:t>557,443,971.34</w:t>
            </w:r>
          </w:p>
          <w:p w:rsidR="00905ED0" w:rsidRPr="005312D8" w:rsidRDefault="00905ED0" w:rsidP="0048308E">
            <w:pPr>
              <w:spacing w:before="29" w:line="288" w:lineRule="auto"/>
              <w:jc w:val="right"/>
              <w:rPr>
                <w:sz w:val="18"/>
                <w:szCs w:val="18"/>
              </w:rPr>
            </w:pPr>
          </w:p>
        </w:tc>
      </w:tr>
      <w:tr w:rsidR="00905ED0" w:rsidRPr="005312D8" w:rsidTr="00A653FA">
        <w:trPr>
          <w:trHeight w:val="280"/>
        </w:trPr>
        <w:tc>
          <w:tcPr>
            <w:tcW w:w="1740" w:type="dxa"/>
            <w:vAlign w:val="center"/>
          </w:tcPr>
          <w:p w:rsidR="00905ED0" w:rsidRPr="005312D8" w:rsidRDefault="00905ED0" w:rsidP="0048308E">
            <w:pPr>
              <w:spacing w:before="29" w:line="288" w:lineRule="auto"/>
              <w:rPr>
                <w:color w:val="000000"/>
                <w:sz w:val="18"/>
                <w:szCs w:val="18"/>
              </w:rPr>
            </w:pPr>
            <w:r w:rsidRPr="005312D8">
              <w:rPr>
                <w:color w:val="000000"/>
                <w:sz w:val="18"/>
                <w:szCs w:val="18"/>
              </w:rPr>
              <w:t>负债</w:t>
            </w:r>
          </w:p>
        </w:tc>
        <w:tc>
          <w:tcPr>
            <w:tcW w:w="1559" w:type="dxa"/>
            <w:vAlign w:val="center"/>
          </w:tcPr>
          <w:p w:rsidR="00905ED0" w:rsidRPr="005312D8" w:rsidRDefault="00905ED0" w:rsidP="0048308E">
            <w:pPr>
              <w:spacing w:before="29" w:line="288" w:lineRule="auto"/>
              <w:jc w:val="right"/>
              <w:rPr>
                <w:color w:val="0000FF"/>
                <w:kern w:val="0"/>
                <w:sz w:val="18"/>
                <w:szCs w:val="18"/>
              </w:rPr>
            </w:pPr>
          </w:p>
        </w:tc>
        <w:tc>
          <w:tcPr>
            <w:tcW w:w="1473" w:type="dxa"/>
            <w:vAlign w:val="center"/>
          </w:tcPr>
          <w:p w:rsidR="00905ED0" w:rsidRPr="005312D8" w:rsidRDefault="00905ED0" w:rsidP="0048308E">
            <w:pPr>
              <w:spacing w:before="29" w:line="288" w:lineRule="auto"/>
              <w:jc w:val="right"/>
              <w:rPr>
                <w:color w:val="000000"/>
                <w:sz w:val="18"/>
                <w:szCs w:val="18"/>
              </w:rPr>
            </w:pPr>
          </w:p>
        </w:tc>
        <w:tc>
          <w:tcPr>
            <w:tcW w:w="1221" w:type="dxa"/>
            <w:vAlign w:val="center"/>
          </w:tcPr>
          <w:p w:rsidR="00905ED0" w:rsidRPr="005312D8" w:rsidRDefault="00905ED0" w:rsidP="0048308E">
            <w:pPr>
              <w:spacing w:before="29" w:line="288" w:lineRule="auto"/>
              <w:jc w:val="right"/>
              <w:rPr>
                <w:color w:val="000000"/>
                <w:sz w:val="18"/>
                <w:szCs w:val="18"/>
              </w:rPr>
            </w:pPr>
          </w:p>
        </w:tc>
        <w:tc>
          <w:tcPr>
            <w:tcW w:w="1559" w:type="dxa"/>
            <w:vAlign w:val="center"/>
          </w:tcPr>
          <w:p w:rsidR="00905ED0" w:rsidRPr="005312D8" w:rsidRDefault="00905ED0" w:rsidP="0048308E">
            <w:pPr>
              <w:spacing w:before="29" w:line="288" w:lineRule="auto"/>
              <w:jc w:val="right"/>
              <w:rPr>
                <w:color w:val="000000"/>
                <w:sz w:val="18"/>
                <w:szCs w:val="18"/>
              </w:rPr>
            </w:pPr>
          </w:p>
        </w:tc>
        <w:tc>
          <w:tcPr>
            <w:tcW w:w="1446" w:type="dxa"/>
            <w:vAlign w:val="center"/>
          </w:tcPr>
          <w:p w:rsidR="00905ED0" w:rsidRPr="005312D8" w:rsidRDefault="00905ED0" w:rsidP="0048308E">
            <w:pPr>
              <w:spacing w:before="29" w:line="288" w:lineRule="auto"/>
              <w:jc w:val="right"/>
              <w:rPr>
                <w:color w:val="000000"/>
                <w:sz w:val="18"/>
                <w:szCs w:val="18"/>
              </w:rPr>
            </w:pPr>
          </w:p>
        </w:tc>
      </w:tr>
      <w:tr w:rsidR="00C7516C">
        <w:tc>
          <w:tcPr>
            <w:tcW w:w="1740" w:type="dxa"/>
            <w:vAlign w:val="center"/>
          </w:tcPr>
          <w:p w:rsidR="00C7516C" w:rsidRDefault="00414411">
            <w:pPr>
              <w:jc w:val="left"/>
            </w:pPr>
            <w:r>
              <w:rPr>
                <w:color w:val="000000"/>
                <w:sz w:val="18"/>
                <w:szCs w:val="18"/>
              </w:rPr>
              <w:t>应付赎回款</w:t>
            </w:r>
          </w:p>
        </w:tc>
        <w:tc>
          <w:tcPr>
            <w:tcW w:w="1559" w:type="dxa"/>
            <w:vAlign w:val="center"/>
          </w:tcPr>
          <w:p w:rsidR="00C7516C" w:rsidRDefault="00414411">
            <w:pPr>
              <w:jc w:val="left"/>
            </w:pPr>
            <w:r>
              <w:rPr>
                <w:color w:val="000000"/>
                <w:sz w:val="18"/>
                <w:szCs w:val="18"/>
              </w:rPr>
              <w:t>-</w:t>
            </w:r>
          </w:p>
        </w:tc>
        <w:tc>
          <w:tcPr>
            <w:tcW w:w="1473" w:type="dxa"/>
            <w:vAlign w:val="center"/>
          </w:tcPr>
          <w:p w:rsidR="00C7516C" w:rsidRDefault="00414411">
            <w:pPr>
              <w:jc w:val="left"/>
            </w:pPr>
            <w:r>
              <w:rPr>
                <w:color w:val="000000"/>
                <w:sz w:val="18"/>
                <w:szCs w:val="18"/>
              </w:rPr>
              <w:t>-</w:t>
            </w:r>
          </w:p>
        </w:tc>
        <w:tc>
          <w:tcPr>
            <w:tcW w:w="1221" w:type="dxa"/>
            <w:vAlign w:val="center"/>
          </w:tcPr>
          <w:p w:rsidR="00C7516C" w:rsidRDefault="00414411">
            <w:pPr>
              <w:jc w:val="left"/>
            </w:pPr>
            <w:r>
              <w:rPr>
                <w:color w:val="000000"/>
                <w:sz w:val="18"/>
                <w:szCs w:val="18"/>
              </w:rPr>
              <w:t>-</w:t>
            </w:r>
          </w:p>
        </w:tc>
        <w:tc>
          <w:tcPr>
            <w:tcW w:w="1559" w:type="dxa"/>
            <w:vAlign w:val="center"/>
          </w:tcPr>
          <w:p w:rsidR="00C7516C" w:rsidRDefault="00414411">
            <w:pPr>
              <w:jc w:val="left"/>
            </w:pPr>
            <w:r>
              <w:rPr>
                <w:color w:val="000000"/>
                <w:sz w:val="18"/>
                <w:szCs w:val="18"/>
              </w:rPr>
              <w:t>5,044,350.54</w:t>
            </w:r>
          </w:p>
        </w:tc>
        <w:tc>
          <w:tcPr>
            <w:tcW w:w="1446" w:type="dxa"/>
            <w:vAlign w:val="center"/>
          </w:tcPr>
          <w:p w:rsidR="00C7516C" w:rsidRDefault="00414411">
            <w:pPr>
              <w:jc w:val="left"/>
            </w:pPr>
            <w:r>
              <w:rPr>
                <w:color w:val="000000"/>
                <w:sz w:val="18"/>
                <w:szCs w:val="18"/>
              </w:rPr>
              <w:t>5,044,350.54</w:t>
            </w:r>
          </w:p>
        </w:tc>
      </w:tr>
      <w:tr w:rsidR="00C7516C">
        <w:tc>
          <w:tcPr>
            <w:tcW w:w="1740" w:type="dxa"/>
            <w:vAlign w:val="center"/>
          </w:tcPr>
          <w:p w:rsidR="00C7516C" w:rsidRDefault="00414411">
            <w:pPr>
              <w:jc w:val="left"/>
            </w:pPr>
            <w:r>
              <w:rPr>
                <w:color w:val="000000"/>
                <w:sz w:val="18"/>
                <w:szCs w:val="18"/>
              </w:rPr>
              <w:t>应付管理人报酬</w:t>
            </w:r>
          </w:p>
        </w:tc>
        <w:tc>
          <w:tcPr>
            <w:tcW w:w="1559" w:type="dxa"/>
            <w:vAlign w:val="center"/>
          </w:tcPr>
          <w:p w:rsidR="00C7516C" w:rsidRDefault="00414411">
            <w:pPr>
              <w:jc w:val="left"/>
            </w:pPr>
            <w:r>
              <w:rPr>
                <w:color w:val="000000"/>
                <w:sz w:val="18"/>
                <w:szCs w:val="18"/>
              </w:rPr>
              <w:t>-</w:t>
            </w:r>
          </w:p>
        </w:tc>
        <w:tc>
          <w:tcPr>
            <w:tcW w:w="1473" w:type="dxa"/>
            <w:vAlign w:val="center"/>
          </w:tcPr>
          <w:p w:rsidR="00C7516C" w:rsidRDefault="00414411">
            <w:pPr>
              <w:jc w:val="left"/>
            </w:pPr>
            <w:r>
              <w:rPr>
                <w:color w:val="000000"/>
                <w:sz w:val="18"/>
                <w:szCs w:val="18"/>
              </w:rPr>
              <w:t>-</w:t>
            </w:r>
          </w:p>
        </w:tc>
        <w:tc>
          <w:tcPr>
            <w:tcW w:w="1221" w:type="dxa"/>
            <w:vAlign w:val="center"/>
          </w:tcPr>
          <w:p w:rsidR="00C7516C" w:rsidRDefault="00414411">
            <w:pPr>
              <w:jc w:val="left"/>
            </w:pPr>
            <w:r>
              <w:rPr>
                <w:color w:val="000000"/>
                <w:sz w:val="18"/>
                <w:szCs w:val="18"/>
              </w:rPr>
              <w:t>-</w:t>
            </w:r>
          </w:p>
        </w:tc>
        <w:tc>
          <w:tcPr>
            <w:tcW w:w="1559" w:type="dxa"/>
            <w:vAlign w:val="center"/>
          </w:tcPr>
          <w:p w:rsidR="00C7516C" w:rsidRDefault="00414411">
            <w:pPr>
              <w:jc w:val="left"/>
            </w:pPr>
            <w:r>
              <w:rPr>
                <w:color w:val="000000"/>
                <w:sz w:val="18"/>
                <w:szCs w:val="18"/>
              </w:rPr>
              <w:t>666,792.25</w:t>
            </w:r>
          </w:p>
        </w:tc>
        <w:tc>
          <w:tcPr>
            <w:tcW w:w="1446" w:type="dxa"/>
            <w:vAlign w:val="center"/>
          </w:tcPr>
          <w:p w:rsidR="00C7516C" w:rsidRDefault="00414411">
            <w:pPr>
              <w:jc w:val="left"/>
            </w:pPr>
            <w:r>
              <w:rPr>
                <w:color w:val="000000"/>
                <w:sz w:val="18"/>
                <w:szCs w:val="18"/>
              </w:rPr>
              <w:t>666,792.25</w:t>
            </w:r>
          </w:p>
        </w:tc>
      </w:tr>
      <w:tr w:rsidR="00C7516C">
        <w:tc>
          <w:tcPr>
            <w:tcW w:w="1740" w:type="dxa"/>
            <w:vAlign w:val="center"/>
          </w:tcPr>
          <w:p w:rsidR="00C7516C" w:rsidRDefault="00414411">
            <w:pPr>
              <w:jc w:val="left"/>
            </w:pPr>
            <w:r>
              <w:rPr>
                <w:color w:val="000000"/>
                <w:sz w:val="18"/>
                <w:szCs w:val="18"/>
              </w:rPr>
              <w:t>应付托管费</w:t>
            </w:r>
          </w:p>
        </w:tc>
        <w:tc>
          <w:tcPr>
            <w:tcW w:w="1559" w:type="dxa"/>
            <w:vAlign w:val="center"/>
          </w:tcPr>
          <w:p w:rsidR="00C7516C" w:rsidRDefault="00414411">
            <w:pPr>
              <w:jc w:val="left"/>
            </w:pPr>
            <w:r>
              <w:rPr>
                <w:color w:val="000000"/>
                <w:sz w:val="18"/>
                <w:szCs w:val="18"/>
              </w:rPr>
              <w:t>-</w:t>
            </w:r>
          </w:p>
        </w:tc>
        <w:tc>
          <w:tcPr>
            <w:tcW w:w="1473" w:type="dxa"/>
            <w:vAlign w:val="center"/>
          </w:tcPr>
          <w:p w:rsidR="00C7516C" w:rsidRDefault="00414411">
            <w:pPr>
              <w:jc w:val="left"/>
            </w:pPr>
            <w:r>
              <w:rPr>
                <w:color w:val="000000"/>
                <w:sz w:val="18"/>
                <w:szCs w:val="18"/>
              </w:rPr>
              <w:t>-</w:t>
            </w:r>
          </w:p>
        </w:tc>
        <w:tc>
          <w:tcPr>
            <w:tcW w:w="1221" w:type="dxa"/>
            <w:vAlign w:val="center"/>
          </w:tcPr>
          <w:p w:rsidR="00C7516C" w:rsidRDefault="00414411">
            <w:pPr>
              <w:jc w:val="left"/>
            </w:pPr>
            <w:r>
              <w:rPr>
                <w:color w:val="000000"/>
                <w:sz w:val="18"/>
                <w:szCs w:val="18"/>
              </w:rPr>
              <w:t>-</w:t>
            </w:r>
          </w:p>
        </w:tc>
        <w:tc>
          <w:tcPr>
            <w:tcW w:w="1559" w:type="dxa"/>
            <w:vAlign w:val="center"/>
          </w:tcPr>
          <w:p w:rsidR="00C7516C" w:rsidRDefault="00414411">
            <w:pPr>
              <w:jc w:val="left"/>
            </w:pPr>
            <w:r>
              <w:rPr>
                <w:color w:val="000000"/>
                <w:sz w:val="18"/>
                <w:szCs w:val="18"/>
              </w:rPr>
              <w:t>111,132.04</w:t>
            </w:r>
          </w:p>
        </w:tc>
        <w:tc>
          <w:tcPr>
            <w:tcW w:w="1446" w:type="dxa"/>
            <w:vAlign w:val="center"/>
          </w:tcPr>
          <w:p w:rsidR="00C7516C" w:rsidRDefault="00414411">
            <w:pPr>
              <w:jc w:val="left"/>
            </w:pPr>
            <w:r>
              <w:rPr>
                <w:color w:val="000000"/>
                <w:sz w:val="18"/>
                <w:szCs w:val="18"/>
              </w:rPr>
              <w:t>111,132.04</w:t>
            </w:r>
          </w:p>
        </w:tc>
      </w:tr>
      <w:tr w:rsidR="00C7516C">
        <w:tc>
          <w:tcPr>
            <w:tcW w:w="1740" w:type="dxa"/>
            <w:vAlign w:val="center"/>
          </w:tcPr>
          <w:p w:rsidR="00C7516C" w:rsidRDefault="00414411">
            <w:pPr>
              <w:jc w:val="left"/>
            </w:pPr>
            <w:r>
              <w:rPr>
                <w:color w:val="000000"/>
                <w:sz w:val="18"/>
                <w:szCs w:val="18"/>
              </w:rPr>
              <w:t>应付交易费用</w:t>
            </w:r>
          </w:p>
        </w:tc>
        <w:tc>
          <w:tcPr>
            <w:tcW w:w="1559" w:type="dxa"/>
            <w:vAlign w:val="center"/>
          </w:tcPr>
          <w:p w:rsidR="00C7516C" w:rsidRDefault="00414411">
            <w:pPr>
              <w:jc w:val="left"/>
            </w:pPr>
            <w:r>
              <w:rPr>
                <w:color w:val="000000"/>
                <w:sz w:val="18"/>
                <w:szCs w:val="18"/>
              </w:rPr>
              <w:t>-</w:t>
            </w:r>
          </w:p>
        </w:tc>
        <w:tc>
          <w:tcPr>
            <w:tcW w:w="1473" w:type="dxa"/>
            <w:vAlign w:val="center"/>
          </w:tcPr>
          <w:p w:rsidR="00C7516C" w:rsidRDefault="00414411">
            <w:pPr>
              <w:jc w:val="left"/>
            </w:pPr>
            <w:r>
              <w:rPr>
                <w:color w:val="000000"/>
                <w:sz w:val="18"/>
                <w:szCs w:val="18"/>
              </w:rPr>
              <w:t>-</w:t>
            </w:r>
          </w:p>
        </w:tc>
        <w:tc>
          <w:tcPr>
            <w:tcW w:w="1221" w:type="dxa"/>
            <w:vAlign w:val="center"/>
          </w:tcPr>
          <w:p w:rsidR="00C7516C" w:rsidRDefault="00414411">
            <w:pPr>
              <w:jc w:val="left"/>
            </w:pPr>
            <w:r>
              <w:rPr>
                <w:color w:val="000000"/>
                <w:sz w:val="18"/>
                <w:szCs w:val="18"/>
              </w:rPr>
              <w:t>-</w:t>
            </w:r>
          </w:p>
        </w:tc>
        <w:tc>
          <w:tcPr>
            <w:tcW w:w="1559" w:type="dxa"/>
            <w:vAlign w:val="center"/>
          </w:tcPr>
          <w:p w:rsidR="00C7516C" w:rsidRDefault="00414411">
            <w:pPr>
              <w:jc w:val="left"/>
            </w:pPr>
            <w:r>
              <w:rPr>
                <w:color w:val="000000"/>
                <w:sz w:val="18"/>
                <w:szCs w:val="18"/>
              </w:rPr>
              <w:t>933,110.88</w:t>
            </w:r>
          </w:p>
        </w:tc>
        <w:tc>
          <w:tcPr>
            <w:tcW w:w="1446" w:type="dxa"/>
            <w:vAlign w:val="center"/>
          </w:tcPr>
          <w:p w:rsidR="00C7516C" w:rsidRDefault="00414411">
            <w:pPr>
              <w:jc w:val="left"/>
            </w:pPr>
            <w:r>
              <w:rPr>
                <w:color w:val="000000"/>
                <w:sz w:val="18"/>
                <w:szCs w:val="18"/>
              </w:rPr>
              <w:t>933,110.88</w:t>
            </w:r>
          </w:p>
        </w:tc>
      </w:tr>
      <w:tr w:rsidR="00C7516C">
        <w:tc>
          <w:tcPr>
            <w:tcW w:w="1740" w:type="dxa"/>
            <w:vAlign w:val="center"/>
          </w:tcPr>
          <w:p w:rsidR="00C7516C" w:rsidRDefault="00414411">
            <w:pPr>
              <w:jc w:val="left"/>
            </w:pPr>
            <w:r>
              <w:rPr>
                <w:color w:val="000000"/>
                <w:sz w:val="18"/>
                <w:szCs w:val="18"/>
              </w:rPr>
              <w:lastRenderedPageBreak/>
              <w:t>其他负债</w:t>
            </w:r>
          </w:p>
        </w:tc>
        <w:tc>
          <w:tcPr>
            <w:tcW w:w="1559" w:type="dxa"/>
            <w:vAlign w:val="center"/>
          </w:tcPr>
          <w:p w:rsidR="00C7516C" w:rsidRDefault="00414411">
            <w:pPr>
              <w:jc w:val="left"/>
            </w:pPr>
            <w:r>
              <w:rPr>
                <w:color w:val="000000"/>
                <w:sz w:val="18"/>
                <w:szCs w:val="18"/>
              </w:rPr>
              <w:t>-</w:t>
            </w:r>
          </w:p>
        </w:tc>
        <w:tc>
          <w:tcPr>
            <w:tcW w:w="1473" w:type="dxa"/>
            <w:vAlign w:val="center"/>
          </w:tcPr>
          <w:p w:rsidR="00C7516C" w:rsidRDefault="00414411">
            <w:pPr>
              <w:jc w:val="left"/>
            </w:pPr>
            <w:r>
              <w:rPr>
                <w:color w:val="000000"/>
                <w:sz w:val="18"/>
                <w:szCs w:val="18"/>
              </w:rPr>
              <w:t>-</w:t>
            </w:r>
          </w:p>
        </w:tc>
        <w:tc>
          <w:tcPr>
            <w:tcW w:w="1221" w:type="dxa"/>
            <w:vAlign w:val="center"/>
          </w:tcPr>
          <w:p w:rsidR="00C7516C" w:rsidRDefault="00414411">
            <w:pPr>
              <w:jc w:val="left"/>
            </w:pPr>
            <w:r>
              <w:rPr>
                <w:color w:val="000000"/>
                <w:sz w:val="18"/>
                <w:szCs w:val="18"/>
              </w:rPr>
              <w:t>-</w:t>
            </w:r>
          </w:p>
        </w:tc>
        <w:tc>
          <w:tcPr>
            <w:tcW w:w="1559" w:type="dxa"/>
            <w:vAlign w:val="center"/>
          </w:tcPr>
          <w:p w:rsidR="00C7516C" w:rsidRDefault="00414411">
            <w:pPr>
              <w:jc w:val="left"/>
            </w:pPr>
            <w:r>
              <w:rPr>
                <w:color w:val="000000"/>
                <w:sz w:val="18"/>
                <w:szCs w:val="18"/>
              </w:rPr>
              <w:t>117,291.31</w:t>
            </w:r>
          </w:p>
        </w:tc>
        <w:tc>
          <w:tcPr>
            <w:tcW w:w="1446" w:type="dxa"/>
            <w:vAlign w:val="center"/>
          </w:tcPr>
          <w:p w:rsidR="00C7516C" w:rsidRDefault="00414411">
            <w:pPr>
              <w:jc w:val="left"/>
            </w:pPr>
            <w:r>
              <w:rPr>
                <w:color w:val="000000"/>
                <w:sz w:val="18"/>
                <w:szCs w:val="18"/>
              </w:rPr>
              <w:t>117,291.31</w:t>
            </w:r>
          </w:p>
        </w:tc>
      </w:tr>
      <w:tr w:rsidR="00905ED0" w:rsidRPr="005312D8" w:rsidTr="00A653FA">
        <w:trPr>
          <w:trHeight w:val="280"/>
        </w:trPr>
        <w:tc>
          <w:tcPr>
            <w:tcW w:w="1740" w:type="dxa"/>
            <w:vAlign w:val="center"/>
          </w:tcPr>
          <w:p w:rsidR="00905ED0" w:rsidRPr="005312D8" w:rsidRDefault="00905ED0" w:rsidP="00940257">
            <w:pPr>
              <w:spacing w:before="29" w:line="288" w:lineRule="auto"/>
              <w:jc w:val="center"/>
              <w:rPr>
                <w:color w:val="000000"/>
                <w:sz w:val="18"/>
                <w:szCs w:val="18"/>
              </w:rPr>
            </w:pPr>
            <w:r w:rsidRPr="005312D8">
              <w:rPr>
                <w:color w:val="000000"/>
                <w:sz w:val="18"/>
                <w:szCs w:val="18"/>
              </w:rPr>
              <w:t>负债总计</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6,872,677.02</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ind w:right="210"/>
              <w:jc w:val="right"/>
              <w:rPr>
                <w:sz w:val="18"/>
                <w:szCs w:val="18"/>
              </w:rPr>
            </w:pPr>
            <w:r w:rsidRPr="005312D8">
              <w:rPr>
                <w:sz w:val="18"/>
                <w:szCs w:val="18"/>
              </w:rPr>
              <w:t>6,872,677.02</w:t>
            </w:r>
          </w:p>
          <w:p w:rsidR="00905ED0" w:rsidRPr="005312D8" w:rsidRDefault="00905ED0" w:rsidP="0048308E">
            <w:pPr>
              <w:spacing w:before="29" w:line="288" w:lineRule="auto"/>
              <w:jc w:val="right"/>
              <w:rPr>
                <w:sz w:val="18"/>
                <w:szCs w:val="18"/>
              </w:rPr>
            </w:pPr>
          </w:p>
        </w:tc>
      </w:tr>
      <w:tr w:rsidR="00905ED0" w:rsidRPr="005312D8" w:rsidTr="00A653FA">
        <w:trPr>
          <w:trHeight w:val="280"/>
        </w:trPr>
        <w:tc>
          <w:tcPr>
            <w:tcW w:w="1740" w:type="dxa"/>
            <w:vAlign w:val="center"/>
          </w:tcPr>
          <w:p w:rsidR="00905ED0" w:rsidRPr="005312D8" w:rsidRDefault="00905ED0" w:rsidP="00940257">
            <w:pPr>
              <w:spacing w:before="29" w:line="288" w:lineRule="auto"/>
              <w:jc w:val="center"/>
              <w:rPr>
                <w:color w:val="000000"/>
                <w:sz w:val="18"/>
                <w:szCs w:val="18"/>
              </w:rPr>
            </w:pPr>
            <w:r w:rsidRPr="005312D8">
              <w:rPr>
                <w:color w:val="000000"/>
                <w:sz w:val="18"/>
                <w:szCs w:val="18"/>
              </w:rPr>
              <w:t>利率敏感度缺口</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75,067,363.29</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p>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475,503,931.03</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jc w:val="right"/>
              <w:rPr>
                <w:sz w:val="18"/>
                <w:szCs w:val="18"/>
              </w:rPr>
            </w:pPr>
            <w:r w:rsidRPr="005312D8">
              <w:rPr>
                <w:sz w:val="18"/>
                <w:szCs w:val="18"/>
              </w:rPr>
              <w:t>550,571,294.32</w:t>
            </w:r>
          </w:p>
          <w:p w:rsidR="00905ED0" w:rsidRPr="005312D8" w:rsidRDefault="00905ED0" w:rsidP="0048308E">
            <w:pPr>
              <w:spacing w:before="29" w:line="288" w:lineRule="auto"/>
              <w:jc w:val="right"/>
              <w:rPr>
                <w:sz w:val="18"/>
                <w:szCs w:val="18"/>
              </w:rPr>
            </w:pPr>
          </w:p>
        </w:tc>
      </w:tr>
      <w:tr w:rsidR="00905ED0" w:rsidRPr="005312D8" w:rsidTr="00A653FA">
        <w:trPr>
          <w:trHeight w:val="280"/>
        </w:trPr>
        <w:tc>
          <w:tcPr>
            <w:tcW w:w="1740" w:type="dxa"/>
            <w:vAlign w:val="center"/>
          </w:tcPr>
          <w:p w:rsidR="00905ED0" w:rsidRPr="005312D8" w:rsidRDefault="00905ED0" w:rsidP="0048308E">
            <w:pPr>
              <w:spacing w:before="29" w:line="288" w:lineRule="auto"/>
              <w:jc w:val="center"/>
              <w:rPr>
                <w:b/>
                <w:sz w:val="18"/>
                <w:szCs w:val="18"/>
              </w:rPr>
            </w:pPr>
            <w:r w:rsidRPr="005312D8">
              <w:rPr>
                <w:b/>
                <w:sz w:val="18"/>
                <w:szCs w:val="18"/>
              </w:rPr>
              <w:t>上年度末</w:t>
            </w:r>
          </w:p>
          <w:p w:rsidR="00905ED0" w:rsidRPr="005312D8" w:rsidRDefault="00905ED0" w:rsidP="0048308E">
            <w:pPr>
              <w:spacing w:before="29" w:line="288" w:lineRule="auto"/>
              <w:jc w:val="center"/>
              <w:rPr>
                <w:b/>
                <w:color w:val="000000"/>
                <w:sz w:val="18"/>
                <w:szCs w:val="18"/>
              </w:rPr>
            </w:pPr>
            <w:r w:rsidRPr="005312D8">
              <w:rPr>
                <w:b/>
                <w:sz w:val="18"/>
                <w:szCs w:val="18"/>
              </w:rPr>
              <w:t>2019</w:t>
            </w:r>
            <w:r w:rsidRPr="005312D8">
              <w:rPr>
                <w:b/>
                <w:sz w:val="18"/>
                <w:szCs w:val="18"/>
              </w:rPr>
              <w:t>年</w:t>
            </w:r>
            <w:r w:rsidRPr="005312D8">
              <w:rPr>
                <w:b/>
                <w:sz w:val="18"/>
                <w:szCs w:val="18"/>
              </w:rPr>
              <w:t>12</w:t>
            </w:r>
            <w:r w:rsidRPr="005312D8">
              <w:rPr>
                <w:b/>
                <w:sz w:val="18"/>
                <w:szCs w:val="18"/>
              </w:rPr>
              <w:t>月</w:t>
            </w:r>
            <w:r w:rsidRPr="005312D8">
              <w:rPr>
                <w:b/>
                <w:sz w:val="18"/>
                <w:szCs w:val="18"/>
              </w:rPr>
              <w:t>31</w:t>
            </w:r>
            <w:r w:rsidRPr="005312D8">
              <w:rPr>
                <w:b/>
                <w:sz w:val="18"/>
                <w:szCs w:val="18"/>
              </w:rPr>
              <w:t>日</w:t>
            </w:r>
          </w:p>
        </w:tc>
        <w:tc>
          <w:tcPr>
            <w:tcW w:w="1559"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1</w:t>
            </w:r>
            <w:r w:rsidRPr="005312D8">
              <w:rPr>
                <w:b/>
                <w:color w:val="000000"/>
                <w:sz w:val="18"/>
                <w:szCs w:val="18"/>
              </w:rPr>
              <w:t>年以内</w:t>
            </w:r>
          </w:p>
        </w:tc>
        <w:tc>
          <w:tcPr>
            <w:tcW w:w="1473"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1</w:t>
            </w:r>
            <w:r w:rsidR="007D6D12" w:rsidRPr="005312D8">
              <w:rPr>
                <w:b/>
                <w:bCs/>
                <w:color w:val="000000"/>
                <w:kern w:val="0"/>
                <w:sz w:val="18"/>
                <w:szCs w:val="18"/>
              </w:rPr>
              <w:t>至</w:t>
            </w:r>
            <w:r w:rsidRPr="005312D8">
              <w:rPr>
                <w:b/>
                <w:color w:val="000000"/>
                <w:sz w:val="18"/>
                <w:szCs w:val="18"/>
              </w:rPr>
              <w:t>5</w:t>
            </w:r>
            <w:r w:rsidRPr="005312D8">
              <w:rPr>
                <w:b/>
                <w:color w:val="000000"/>
                <w:sz w:val="18"/>
                <w:szCs w:val="18"/>
              </w:rPr>
              <w:t>年</w:t>
            </w:r>
          </w:p>
        </w:tc>
        <w:tc>
          <w:tcPr>
            <w:tcW w:w="1221"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5</w:t>
            </w:r>
            <w:r w:rsidRPr="005312D8">
              <w:rPr>
                <w:b/>
                <w:color w:val="000000"/>
                <w:sz w:val="18"/>
                <w:szCs w:val="18"/>
              </w:rPr>
              <w:t>年以上</w:t>
            </w:r>
          </w:p>
        </w:tc>
        <w:tc>
          <w:tcPr>
            <w:tcW w:w="1559"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不计息</w:t>
            </w:r>
          </w:p>
        </w:tc>
        <w:tc>
          <w:tcPr>
            <w:tcW w:w="1446"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合计</w:t>
            </w:r>
          </w:p>
        </w:tc>
      </w:tr>
      <w:tr w:rsidR="00905ED0" w:rsidRPr="005312D8" w:rsidTr="00A653FA">
        <w:trPr>
          <w:trHeight w:val="280"/>
        </w:trPr>
        <w:tc>
          <w:tcPr>
            <w:tcW w:w="1740" w:type="dxa"/>
            <w:vAlign w:val="center"/>
          </w:tcPr>
          <w:p w:rsidR="00905ED0" w:rsidRPr="005312D8" w:rsidRDefault="00905ED0" w:rsidP="0048308E">
            <w:pPr>
              <w:spacing w:before="29" w:line="288" w:lineRule="auto"/>
              <w:rPr>
                <w:b/>
                <w:color w:val="000000"/>
                <w:sz w:val="18"/>
                <w:szCs w:val="18"/>
              </w:rPr>
            </w:pPr>
            <w:r w:rsidRPr="005312D8">
              <w:rPr>
                <w:b/>
                <w:color w:val="000000"/>
                <w:sz w:val="18"/>
                <w:szCs w:val="18"/>
              </w:rPr>
              <w:t>资产</w:t>
            </w:r>
          </w:p>
        </w:tc>
        <w:tc>
          <w:tcPr>
            <w:tcW w:w="1559" w:type="dxa"/>
            <w:vAlign w:val="center"/>
          </w:tcPr>
          <w:p w:rsidR="00905ED0" w:rsidRPr="005312D8" w:rsidRDefault="00905ED0" w:rsidP="0048308E">
            <w:pPr>
              <w:spacing w:before="29" w:line="288" w:lineRule="auto"/>
              <w:jc w:val="right"/>
              <w:rPr>
                <w:color w:val="000000"/>
                <w:sz w:val="18"/>
                <w:szCs w:val="18"/>
              </w:rPr>
            </w:pPr>
          </w:p>
        </w:tc>
        <w:tc>
          <w:tcPr>
            <w:tcW w:w="1473" w:type="dxa"/>
            <w:vAlign w:val="center"/>
          </w:tcPr>
          <w:p w:rsidR="00905ED0" w:rsidRPr="005312D8" w:rsidRDefault="00905ED0" w:rsidP="0048308E">
            <w:pPr>
              <w:spacing w:before="29" w:line="288" w:lineRule="auto"/>
              <w:jc w:val="right"/>
              <w:rPr>
                <w:b/>
                <w:color w:val="000000"/>
                <w:sz w:val="18"/>
                <w:szCs w:val="18"/>
              </w:rPr>
            </w:pPr>
          </w:p>
        </w:tc>
        <w:tc>
          <w:tcPr>
            <w:tcW w:w="1221" w:type="dxa"/>
            <w:vAlign w:val="center"/>
          </w:tcPr>
          <w:p w:rsidR="00905ED0" w:rsidRPr="005312D8" w:rsidRDefault="00905ED0" w:rsidP="0048308E">
            <w:pPr>
              <w:spacing w:before="29" w:line="288" w:lineRule="auto"/>
              <w:jc w:val="right"/>
              <w:rPr>
                <w:b/>
                <w:color w:val="000000"/>
                <w:sz w:val="18"/>
                <w:szCs w:val="18"/>
              </w:rPr>
            </w:pPr>
          </w:p>
        </w:tc>
        <w:tc>
          <w:tcPr>
            <w:tcW w:w="1559" w:type="dxa"/>
            <w:vAlign w:val="center"/>
          </w:tcPr>
          <w:p w:rsidR="00905ED0" w:rsidRPr="005312D8" w:rsidRDefault="00905ED0" w:rsidP="0048308E">
            <w:pPr>
              <w:spacing w:before="29" w:line="288" w:lineRule="auto"/>
              <w:jc w:val="right"/>
              <w:rPr>
                <w:b/>
                <w:color w:val="000000"/>
                <w:sz w:val="18"/>
                <w:szCs w:val="18"/>
              </w:rPr>
            </w:pPr>
          </w:p>
        </w:tc>
        <w:tc>
          <w:tcPr>
            <w:tcW w:w="1446" w:type="dxa"/>
            <w:vAlign w:val="center"/>
          </w:tcPr>
          <w:p w:rsidR="00905ED0" w:rsidRPr="005312D8" w:rsidRDefault="00905ED0" w:rsidP="0048308E">
            <w:pPr>
              <w:spacing w:before="29" w:line="288" w:lineRule="auto"/>
              <w:jc w:val="right"/>
              <w:rPr>
                <w:b/>
                <w:color w:val="000000"/>
                <w:sz w:val="18"/>
                <w:szCs w:val="18"/>
              </w:rPr>
            </w:pPr>
          </w:p>
        </w:tc>
      </w:tr>
      <w:tr w:rsidR="00C7516C">
        <w:tc>
          <w:tcPr>
            <w:tcW w:w="1740" w:type="dxa"/>
            <w:vAlign w:val="center"/>
          </w:tcPr>
          <w:p w:rsidR="00C7516C" w:rsidRDefault="00414411">
            <w:pPr>
              <w:jc w:val="left"/>
            </w:pPr>
            <w:r>
              <w:rPr>
                <w:color w:val="000000"/>
                <w:sz w:val="18"/>
                <w:szCs w:val="18"/>
              </w:rPr>
              <w:t>银行存款</w:t>
            </w:r>
          </w:p>
        </w:tc>
        <w:tc>
          <w:tcPr>
            <w:tcW w:w="1559" w:type="dxa"/>
            <w:vAlign w:val="center"/>
          </w:tcPr>
          <w:p w:rsidR="00C7516C" w:rsidRDefault="00414411">
            <w:pPr>
              <w:jc w:val="left"/>
            </w:pPr>
            <w:r>
              <w:rPr>
                <w:color w:val="000000"/>
                <w:sz w:val="18"/>
                <w:szCs w:val="18"/>
              </w:rPr>
              <w:t>11,574,779.49</w:t>
            </w:r>
          </w:p>
        </w:tc>
        <w:tc>
          <w:tcPr>
            <w:tcW w:w="1473" w:type="dxa"/>
            <w:vAlign w:val="center"/>
          </w:tcPr>
          <w:p w:rsidR="00C7516C" w:rsidRDefault="00414411">
            <w:pPr>
              <w:jc w:val="left"/>
            </w:pPr>
            <w:r>
              <w:rPr>
                <w:color w:val="000000"/>
                <w:sz w:val="18"/>
                <w:szCs w:val="18"/>
              </w:rPr>
              <w:t>-</w:t>
            </w:r>
          </w:p>
        </w:tc>
        <w:tc>
          <w:tcPr>
            <w:tcW w:w="1221" w:type="dxa"/>
            <w:vAlign w:val="center"/>
          </w:tcPr>
          <w:p w:rsidR="00C7516C" w:rsidRDefault="00414411">
            <w:pPr>
              <w:jc w:val="left"/>
            </w:pPr>
            <w:r>
              <w:rPr>
                <w:color w:val="000000"/>
                <w:sz w:val="18"/>
                <w:szCs w:val="18"/>
              </w:rPr>
              <w:t>-</w:t>
            </w:r>
          </w:p>
        </w:tc>
        <w:tc>
          <w:tcPr>
            <w:tcW w:w="1559" w:type="dxa"/>
            <w:vAlign w:val="center"/>
          </w:tcPr>
          <w:p w:rsidR="00C7516C" w:rsidRDefault="00414411">
            <w:pPr>
              <w:jc w:val="left"/>
            </w:pPr>
            <w:r>
              <w:rPr>
                <w:color w:val="000000"/>
                <w:sz w:val="18"/>
                <w:szCs w:val="18"/>
              </w:rPr>
              <w:t>-</w:t>
            </w:r>
          </w:p>
        </w:tc>
        <w:tc>
          <w:tcPr>
            <w:tcW w:w="1446" w:type="dxa"/>
            <w:vAlign w:val="center"/>
          </w:tcPr>
          <w:p w:rsidR="00C7516C" w:rsidRDefault="00414411">
            <w:pPr>
              <w:jc w:val="left"/>
            </w:pPr>
            <w:r>
              <w:rPr>
                <w:color w:val="000000"/>
                <w:sz w:val="18"/>
                <w:szCs w:val="18"/>
              </w:rPr>
              <w:t>11,574,779.49</w:t>
            </w:r>
          </w:p>
        </w:tc>
      </w:tr>
      <w:tr w:rsidR="00C7516C">
        <w:tc>
          <w:tcPr>
            <w:tcW w:w="1740" w:type="dxa"/>
            <w:vAlign w:val="center"/>
          </w:tcPr>
          <w:p w:rsidR="00C7516C" w:rsidRDefault="00414411">
            <w:pPr>
              <w:jc w:val="left"/>
            </w:pPr>
            <w:r>
              <w:rPr>
                <w:color w:val="000000"/>
                <w:sz w:val="18"/>
                <w:szCs w:val="18"/>
              </w:rPr>
              <w:t>结算备付金</w:t>
            </w:r>
          </w:p>
        </w:tc>
        <w:tc>
          <w:tcPr>
            <w:tcW w:w="1559" w:type="dxa"/>
            <w:vAlign w:val="center"/>
          </w:tcPr>
          <w:p w:rsidR="00C7516C" w:rsidRDefault="00414411">
            <w:pPr>
              <w:jc w:val="left"/>
            </w:pPr>
            <w:r>
              <w:rPr>
                <w:color w:val="000000"/>
                <w:sz w:val="18"/>
                <w:szCs w:val="18"/>
              </w:rPr>
              <w:t>1,665,568.02</w:t>
            </w:r>
          </w:p>
        </w:tc>
        <w:tc>
          <w:tcPr>
            <w:tcW w:w="1473" w:type="dxa"/>
            <w:vAlign w:val="center"/>
          </w:tcPr>
          <w:p w:rsidR="00C7516C" w:rsidRDefault="00414411">
            <w:pPr>
              <w:jc w:val="left"/>
            </w:pPr>
            <w:r>
              <w:rPr>
                <w:color w:val="000000"/>
                <w:sz w:val="18"/>
                <w:szCs w:val="18"/>
              </w:rPr>
              <w:t>-</w:t>
            </w:r>
          </w:p>
        </w:tc>
        <w:tc>
          <w:tcPr>
            <w:tcW w:w="1221" w:type="dxa"/>
            <w:vAlign w:val="center"/>
          </w:tcPr>
          <w:p w:rsidR="00C7516C" w:rsidRDefault="00414411">
            <w:pPr>
              <w:jc w:val="left"/>
            </w:pPr>
            <w:r>
              <w:rPr>
                <w:color w:val="000000"/>
                <w:sz w:val="18"/>
                <w:szCs w:val="18"/>
              </w:rPr>
              <w:t>-</w:t>
            </w:r>
          </w:p>
        </w:tc>
        <w:tc>
          <w:tcPr>
            <w:tcW w:w="1559" w:type="dxa"/>
            <w:vAlign w:val="center"/>
          </w:tcPr>
          <w:p w:rsidR="00C7516C" w:rsidRDefault="00414411">
            <w:pPr>
              <w:jc w:val="left"/>
            </w:pPr>
            <w:r>
              <w:rPr>
                <w:color w:val="000000"/>
                <w:sz w:val="18"/>
                <w:szCs w:val="18"/>
              </w:rPr>
              <w:t>-</w:t>
            </w:r>
          </w:p>
        </w:tc>
        <w:tc>
          <w:tcPr>
            <w:tcW w:w="1446" w:type="dxa"/>
            <w:vAlign w:val="center"/>
          </w:tcPr>
          <w:p w:rsidR="00C7516C" w:rsidRDefault="00414411">
            <w:pPr>
              <w:jc w:val="left"/>
            </w:pPr>
            <w:r>
              <w:rPr>
                <w:color w:val="000000"/>
                <w:sz w:val="18"/>
                <w:szCs w:val="18"/>
              </w:rPr>
              <w:t>1,665,568.02</w:t>
            </w:r>
          </w:p>
        </w:tc>
      </w:tr>
      <w:tr w:rsidR="00C7516C">
        <w:tc>
          <w:tcPr>
            <w:tcW w:w="1740" w:type="dxa"/>
            <w:vAlign w:val="center"/>
          </w:tcPr>
          <w:p w:rsidR="00C7516C" w:rsidRDefault="00414411">
            <w:pPr>
              <w:jc w:val="left"/>
            </w:pPr>
            <w:r>
              <w:rPr>
                <w:color w:val="000000"/>
                <w:sz w:val="18"/>
                <w:szCs w:val="18"/>
              </w:rPr>
              <w:t>存出保证金</w:t>
            </w:r>
          </w:p>
        </w:tc>
        <w:tc>
          <w:tcPr>
            <w:tcW w:w="1559" w:type="dxa"/>
            <w:vAlign w:val="center"/>
          </w:tcPr>
          <w:p w:rsidR="00C7516C" w:rsidRDefault="00414411">
            <w:pPr>
              <w:jc w:val="left"/>
            </w:pPr>
            <w:r>
              <w:rPr>
                <w:color w:val="000000"/>
                <w:sz w:val="18"/>
                <w:szCs w:val="18"/>
              </w:rPr>
              <w:t>320,766.34</w:t>
            </w:r>
          </w:p>
        </w:tc>
        <w:tc>
          <w:tcPr>
            <w:tcW w:w="1473" w:type="dxa"/>
            <w:vAlign w:val="center"/>
          </w:tcPr>
          <w:p w:rsidR="00C7516C" w:rsidRDefault="00414411">
            <w:pPr>
              <w:jc w:val="left"/>
            </w:pPr>
            <w:r>
              <w:rPr>
                <w:color w:val="000000"/>
                <w:sz w:val="18"/>
                <w:szCs w:val="18"/>
              </w:rPr>
              <w:t>-</w:t>
            </w:r>
          </w:p>
        </w:tc>
        <w:tc>
          <w:tcPr>
            <w:tcW w:w="1221" w:type="dxa"/>
            <w:vAlign w:val="center"/>
          </w:tcPr>
          <w:p w:rsidR="00C7516C" w:rsidRDefault="00414411">
            <w:pPr>
              <w:jc w:val="left"/>
            </w:pPr>
            <w:r>
              <w:rPr>
                <w:color w:val="000000"/>
                <w:sz w:val="18"/>
                <w:szCs w:val="18"/>
              </w:rPr>
              <w:t>-</w:t>
            </w:r>
          </w:p>
        </w:tc>
        <w:tc>
          <w:tcPr>
            <w:tcW w:w="1559" w:type="dxa"/>
            <w:vAlign w:val="center"/>
          </w:tcPr>
          <w:p w:rsidR="00C7516C" w:rsidRDefault="00414411">
            <w:pPr>
              <w:jc w:val="left"/>
            </w:pPr>
            <w:r>
              <w:rPr>
                <w:color w:val="000000"/>
                <w:sz w:val="18"/>
                <w:szCs w:val="18"/>
              </w:rPr>
              <w:t>-</w:t>
            </w:r>
          </w:p>
        </w:tc>
        <w:tc>
          <w:tcPr>
            <w:tcW w:w="1446" w:type="dxa"/>
            <w:vAlign w:val="center"/>
          </w:tcPr>
          <w:p w:rsidR="00C7516C" w:rsidRDefault="00414411">
            <w:pPr>
              <w:jc w:val="left"/>
            </w:pPr>
            <w:r>
              <w:rPr>
                <w:color w:val="000000"/>
                <w:sz w:val="18"/>
                <w:szCs w:val="18"/>
              </w:rPr>
              <w:t>320,766.34</w:t>
            </w:r>
          </w:p>
        </w:tc>
      </w:tr>
      <w:tr w:rsidR="00C7516C">
        <w:tc>
          <w:tcPr>
            <w:tcW w:w="1740" w:type="dxa"/>
            <w:vAlign w:val="center"/>
          </w:tcPr>
          <w:p w:rsidR="00C7516C" w:rsidRDefault="00414411">
            <w:pPr>
              <w:jc w:val="left"/>
            </w:pPr>
            <w:r>
              <w:rPr>
                <w:color w:val="000000"/>
                <w:sz w:val="18"/>
                <w:szCs w:val="18"/>
              </w:rPr>
              <w:t>交易性金融资产</w:t>
            </w:r>
          </w:p>
        </w:tc>
        <w:tc>
          <w:tcPr>
            <w:tcW w:w="1559" w:type="dxa"/>
            <w:vAlign w:val="center"/>
          </w:tcPr>
          <w:p w:rsidR="00C7516C" w:rsidRDefault="00414411">
            <w:pPr>
              <w:jc w:val="left"/>
            </w:pPr>
            <w:r>
              <w:rPr>
                <w:color w:val="000000"/>
                <w:sz w:val="18"/>
                <w:szCs w:val="18"/>
              </w:rPr>
              <w:t>45,069,000.00</w:t>
            </w:r>
          </w:p>
        </w:tc>
        <w:tc>
          <w:tcPr>
            <w:tcW w:w="1473" w:type="dxa"/>
            <w:vAlign w:val="center"/>
          </w:tcPr>
          <w:p w:rsidR="00C7516C" w:rsidRDefault="00414411">
            <w:pPr>
              <w:jc w:val="left"/>
            </w:pPr>
            <w:r>
              <w:rPr>
                <w:color w:val="000000"/>
                <w:sz w:val="18"/>
                <w:szCs w:val="18"/>
              </w:rPr>
              <w:t>-</w:t>
            </w:r>
          </w:p>
        </w:tc>
        <w:tc>
          <w:tcPr>
            <w:tcW w:w="1221" w:type="dxa"/>
            <w:vAlign w:val="center"/>
          </w:tcPr>
          <w:p w:rsidR="00C7516C" w:rsidRDefault="00414411">
            <w:pPr>
              <w:jc w:val="left"/>
            </w:pPr>
            <w:r>
              <w:rPr>
                <w:color w:val="000000"/>
                <w:sz w:val="18"/>
                <w:szCs w:val="18"/>
              </w:rPr>
              <w:t>-</w:t>
            </w:r>
          </w:p>
        </w:tc>
        <w:tc>
          <w:tcPr>
            <w:tcW w:w="1559" w:type="dxa"/>
            <w:vAlign w:val="center"/>
          </w:tcPr>
          <w:p w:rsidR="00C7516C" w:rsidRDefault="00414411">
            <w:pPr>
              <w:jc w:val="left"/>
            </w:pPr>
            <w:r>
              <w:rPr>
                <w:color w:val="000000"/>
                <w:sz w:val="18"/>
                <w:szCs w:val="18"/>
              </w:rPr>
              <w:t>597,139,921.40</w:t>
            </w:r>
          </w:p>
        </w:tc>
        <w:tc>
          <w:tcPr>
            <w:tcW w:w="1446" w:type="dxa"/>
            <w:vAlign w:val="center"/>
          </w:tcPr>
          <w:p w:rsidR="00C7516C" w:rsidRDefault="00414411">
            <w:pPr>
              <w:jc w:val="left"/>
            </w:pPr>
            <w:r>
              <w:rPr>
                <w:color w:val="000000"/>
                <w:sz w:val="18"/>
                <w:szCs w:val="18"/>
              </w:rPr>
              <w:t>642,208,921.40</w:t>
            </w:r>
          </w:p>
        </w:tc>
      </w:tr>
      <w:tr w:rsidR="00C7516C">
        <w:tc>
          <w:tcPr>
            <w:tcW w:w="1740" w:type="dxa"/>
            <w:vAlign w:val="center"/>
          </w:tcPr>
          <w:p w:rsidR="00C7516C" w:rsidRDefault="00414411">
            <w:pPr>
              <w:jc w:val="left"/>
            </w:pPr>
            <w:r>
              <w:rPr>
                <w:color w:val="000000"/>
                <w:sz w:val="18"/>
                <w:szCs w:val="18"/>
              </w:rPr>
              <w:t>应收利息</w:t>
            </w:r>
          </w:p>
        </w:tc>
        <w:tc>
          <w:tcPr>
            <w:tcW w:w="1559" w:type="dxa"/>
            <w:vAlign w:val="center"/>
          </w:tcPr>
          <w:p w:rsidR="00C7516C" w:rsidRDefault="00414411">
            <w:pPr>
              <w:jc w:val="left"/>
            </w:pPr>
            <w:r>
              <w:rPr>
                <w:color w:val="000000"/>
                <w:sz w:val="18"/>
                <w:szCs w:val="18"/>
              </w:rPr>
              <w:t>-</w:t>
            </w:r>
          </w:p>
        </w:tc>
        <w:tc>
          <w:tcPr>
            <w:tcW w:w="1473" w:type="dxa"/>
            <w:vAlign w:val="center"/>
          </w:tcPr>
          <w:p w:rsidR="00C7516C" w:rsidRDefault="00414411">
            <w:pPr>
              <w:jc w:val="left"/>
            </w:pPr>
            <w:r>
              <w:rPr>
                <w:color w:val="000000"/>
                <w:sz w:val="18"/>
                <w:szCs w:val="18"/>
              </w:rPr>
              <w:t>-</w:t>
            </w:r>
          </w:p>
        </w:tc>
        <w:tc>
          <w:tcPr>
            <w:tcW w:w="1221" w:type="dxa"/>
            <w:vAlign w:val="center"/>
          </w:tcPr>
          <w:p w:rsidR="00C7516C" w:rsidRDefault="00414411">
            <w:pPr>
              <w:jc w:val="left"/>
            </w:pPr>
            <w:r>
              <w:rPr>
                <w:color w:val="000000"/>
                <w:sz w:val="18"/>
                <w:szCs w:val="18"/>
              </w:rPr>
              <w:t>-</w:t>
            </w:r>
          </w:p>
        </w:tc>
        <w:tc>
          <w:tcPr>
            <w:tcW w:w="1559" w:type="dxa"/>
            <w:vAlign w:val="center"/>
          </w:tcPr>
          <w:p w:rsidR="00C7516C" w:rsidRDefault="00414411">
            <w:pPr>
              <w:jc w:val="left"/>
            </w:pPr>
            <w:r>
              <w:rPr>
                <w:color w:val="000000"/>
                <w:sz w:val="18"/>
                <w:szCs w:val="18"/>
              </w:rPr>
              <w:t>827,822.47</w:t>
            </w:r>
          </w:p>
        </w:tc>
        <w:tc>
          <w:tcPr>
            <w:tcW w:w="1446" w:type="dxa"/>
            <w:vAlign w:val="center"/>
          </w:tcPr>
          <w:p w:rsidR="00C7516C" w:rsidRDefault="00414411">
            <w:pPr>
              <w:jc w:val="left"/>
            </w:pPr>
            <w:r>
              <w:rPr>
                <w:color w:val="000000"/>
                <w:sz w:val="18"/>
                <w:szCs w:val="18"/>
              </w:rPr>
              <w:t>827,822.47</w:t>
            </w:r>
          </w:p>
        </w:tc>
      </w:tr>
      <w:tr w:rsidR="00C7516C">
        <w:tc>
          <w:tcPr>
            <w:tcW w:w="1740" w:type="dxa"/>
            <w:vAlign w:val="center"/>
          </w:tcPr>
          <w:p w:rsidR="00C7516C" w:rsidRDefault="00414411">
            <w:pPr>
              <w:jc w:val="left"/>
            </w:pPr>
            <w:r>
              <w:rPr>
                <w:color w:val="000000"/>
                <w:sz w:val="18"/>
                <w:szCs w:val="18"/>
              </w:rPr>
              <w:t>应收申购款</w:t>
            </w:r>
          </w:p>
        </w:tc>
        <w:tc>
          <w:tcPr>
            <w:tcW w:w="1559" w:type="dxa"/>
            <w:vAlign w:val="center"/>
          </w:tcPr>
          <w:p w:rsidR="00C7516C" w:rsidRDefault="00414411">
            <w:pPr>
              <w:jc w:val="left"/>
            </w:pPr>
            <w:r>
              <w:rPr>
                <w:color w:val="000000"/>
                <w:sz w:val="18"/>
                <w:szCs w:val="18"/>
              </w:rPr>
              <w:t>499.25</w:t>
            </w:r>
          </w:p>
        </w:tc>
        <w:tc>
          <w:tcPr>
            <w:tcW w:w="1473" w:type="dxa"/>
            <w:vAlign w:val="center"/>
          </w:tcPr>
          <w:p w:rsidR="00C7516C" w:rsidRDefault="00414411">
            <w:pPr>
              <w:jc w:val="left"/>
            </w:pPr>
            <w:r>
              <w:rPr>
                <w:color w:val="000000"/>
                <w:sz w:val="18"/>
                <w:szCs w:val="18"/>
              </w:rPr>
              <w:t>-</w:t>
            </w:r>
          </w:p>
        </w:tc>
        <w:tc>
          <w:tcPr>
            <w:tcW w:w="1221" w:type="dxa"/>
            <w:vAlign w:val="center"/>
          </w:tcPr>
          <w:p w:rsidR="00C7516C" w:rsidRDefault="00414411">
            <w:pPr>
              <w:jc w:val="left"/>
            </w:pPr>
            <w:r>
              <w:rPr>
                <w:color w:val="000000"/>
                <w:sz w:val="18"/>
                <w:szCs w:val="18"/>
              </w:rPr>
              <w:t>-</w:t>
            </w:r>
          </w:p>
        </w:tc>
        <w:tc>
          <w:tcPr>
            <w:tcW w:w="1559" w:type="dxa"/>
            <w:vAlign w:val="center"/>
          </w:tcPr>
          <w:p w:rsidR="00C7516C" w:rsidRDefault="00414411">
            <w:pPr>
              <w:jc w:val="left"/>
            </w:pPr>
            <w:r>
              <w:rPr>
                <w:color w:val="000000"/>
                <w:sz w:val="18"/>
                <w:szCs w:val="18"/>
              </w:rPr>
              <w:t>528,624.84</w:t>
            </w:r>
          </w:p>
        </w:tc>
        <w:tc>
          <w:tcPr>
            <w:tcW w:w="1446" w:type="dxa"/>
            <w:vAlign w:val="center"/>
          </w:tcPr>
          <w:p w:rsidR="00C7516C" w:rsidRDefault="00414411">
            <w:pPr>
              <w:jc w:val="left"/>
            </w:pPr>
            <w:r>
              <w:rPr>
                <w:color w:val="000000"/>
                <w:sz w:val="18"/>
                <w:szCs w:val="18"/>
              </w:rPr>
              <w:t>529,124.09</w:t>
            </w:r>
          </w:p>
        </w:tc>
      </w:tr>
      <w:tr w:rsidR="00905ED0" w:rsidRPr="005312D8" w:rsidTr="00A653FA">
        <w:trPr>
          <w:trHeight w:val="2114"/>
        </w:trPr>
        <w:tc>
          <w:tcPr>
            <w:tcW w:w="1740" w:type="dxa"/>
            <w:vAlign w:val="center"/>
          </w:tcPr>
          <w:p w:rsidR="00905ED0" w:rsidRPr="005312D8" w:rsidRDefault="00905ED0" w:rsidP="00940257">
            <w:pPr>
              <w:spacing w:before="29" w:line="288" w:lineRule="auto"/>
              <w:jc w:val="center"/>
              <w:rPr>
                <w:b/>
                <w:color w:val="000000"/>
                <w:sz w:val="18"/>
                <w:szCs w:val="18"/>
              </w:rPr>
            </w:pPr>
            <w:r w:rsidRPr="005312D8">
              <w:rPr>
                <w:b/>
                <w:color w:val="000000"/>
                <w:sz w:val="18"/>
                <w:szCs w:val="18"/>
              </w:rPr>
              <w:t>资产总计</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58,630,613.10</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p>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598,496,368.71</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jc w:val="right"/>
              <w:rPr>
                <w:sz w:val="18"/>
                <w:szCs w:val="18"/>
              </w:rPr>
            </w:pPr>
            <w:r w:rsidRPr="005312D8">
              <w:rPr>
                <w:sz w:val="18"/>
                <w:szCs w:val="18"/>
              </w:rPr>
              <w:t>657,126,981.81</w:t>
            </w:r>
          </w:p>
          <w:p w:rsidR="00905ED0" w:rsidRPr="005312D8" w:rsidRDefault="00905ED0" w:rsidP="0048308E">
            <w:pPr>
              <w:spacing w:before="29" w:line="288" w:lineRule="auto"/>
              <w:jc w:val="right"/>
              <w:rPr>
                <w:sz w:val="18"/>
                <w:szCs w:val="18"/>
              </w:rPr>
            </w:pPr>
          </w:p>
        </w:tc>
      </w:tr>
      <w:tr w:rsidR="00905ED0" w:rsidRPr="005312D8" w:rsidTr="00A653FA">
        <w:trPr>
          <w:trHeight w:val="280"/>
        </w:trPr>
        <w:tc>
          <w:tcPr>
            <w:tcW w:w="1740" w:type="dxa"/>
            <w:vAlign w:val="center"/>
          </w:tcPr>
          <w:p w:rsidR="00905ED0" w:rsidRPr="005312D8" w:rsidRDefault="00905ED0" w:rsidP="0048308E">
            <w:pPr>
              <w:spacing w:before="29" w:line="288" w:lineRule="auto"/>
              <w:rPr>
                <w:color w:val="000000"/>
                <w:sz w:val="18"/>
                <w:szCs w:val="18"/>
              </w:rPr>
            </w:pPr>
            <w:r w:rsidRPr="005312D8">
              <w:rPr>
                <w:color w:val="000000"/>
                <w:sz w:val="18"/>
                <w:szCs w:val="18"/>
              </w:rPr>
              <w:t>负债</w:t>
            </w:r>
          </w:p>
        </w:tc>
        <w:tc>
          <w:tcPr>
            <w:tcW w:w="1559" w:type="dxa"/>
            <w:vAlign w:val="center"/>
          </w:tcPr>
          <w:p w:rsidR="00905ED0" w:rsidRPr="005312D8" w:rsidRDefault="00905ED0" w:rsidP="0048308E">
            <w:pPr>
              <w:spacing w:before="29" w:line="288" w:lineRule="auto"/>
              <w:jc w:val="right"/>
              <w:rPr>
                <w:color w:val="0000FF"/>
                <w:kern w:val="0"/>
                <w:sz w:val="18"/>
                <w:szCs w:val="18"/>
              </w:rPr>
            </w:pPr>
          </w:p>
        </w:tc>
        <w:tc>
          <w:tcPr>
            <w:tcW w:w="1473" w:type="dxa"/>
            <w:vAlign w:val="center"/>
          </w:tcPr>
          <w:p w:rsidR="00905ED0" w:rsidRPr="005312D8" w:rsidRDefault="00905ED0" w:rsidP="0048308E">
            <w:pPr>
              <w:spacing w:before="29" w:line="288" w:lineRule="auto"/>
              <w:jc w:val="right"/>
              <w:rPr>
                <w:color w:val="000000"/>
                <w:sz w:val="18"/>
                <w:szCs w:val="18"/>
              </w:rPr>
            </w:pPr>
          </w:p>
        </w:tc>
        <w:tc>
          <w:tcPr>
            <w:tcW w:w="1221" w:type="dxa"/>
            <w:vAlign w:val="center"/>
          </w:tcPr>
          <w:p w:rsidR="00905ED0" w:rsidRPr="005312D8" w:rsidRDefault="00905ED0" w:rsidP="0048308E">
            <w:pPr>
              <w:spacing w:before="29" w:line="288" w:lineRule="auto"/>
              <w:jc w:val="right"/>
              <w:rPr>
                <w:color w:val="000000"/>
                <w:sz w:val="18"/>
                <w:szCs w:val="18"/>
              </w:rPr>
            </w:pPr>
          </w:p>
        </w:tc>
        <w:tc>
          <w:tcPr>
            <w:tcW w:w="1559" w:type="dxa"/>
            <w:vAlign w:val="center"/>
          </w:tcPr>
          <w:p w:rsidR="00905ED0" w:rsidRPr="005312D8" w:rsidRDefault="00905ED0" w:rsidP="0048308E">
            <w:pPr>
              <w:spacing w:before="29" w:line="288" w:lineRule="auto"/>
              <w:jc w:val="right"/>
              <w:rPr>
                <w:color w:val="000000"/>
                <w:sz w:val="18"/>
                <w:szCs w:val="18"/>
              </w:rPr>
            </w:pPr>
          </w:p>
        </w:tc>
        <w:tc>
          <w:tcPr>
            <w:tcW w:w="1446" w:type="dxa"/>
            <w:vAlign w:val="center"/>
          </w:tcPr>
          <w:p w:rsidR="00905ED0" w:rsidRPr="005312D8" w:rsidRDefault="00905ED0" w:rsidP="0048308E">
            <w:pPr>
              <w:spacing w:before="29" w:line="288" w:lineRule="auto"/>
              <w:jc w:val="right"/>
              <w:rPr>
                <w:color w:val="000000"/>
                <w:sz w:val="18"/>
                <w:szCs w:val="18"/>
              </w:rPr>
            </w:pPr>
          </w:p>
        </w:tc>
      </w:tr>
      <w:tr w:rsidR="00C7516C">
        <w:tc>
          <w:tcPr>
            <w:tcW w:w="1740" w:type="dxa"/>
            <w:vAlign w:val="center"/>
          </w:tcPr>
          <w:p w:rsidR="00C7516C" w:rsidRDefault="00414411">
            <w:pPr>
              <w:jc w:val="left"/>
            </w:pPr>
            <w:r>
              <w:rPr>
                <w:color w:val="000000"/>
                <w:sz w:val="18"/>
                <w:szCs w:val="18"/>
              </w:rPr>
              <w:t>应付赎回款</w:t>
            </w:r>
          </w:p>
        </w:tc>
        <w:tc>
          <w:tcPr>
            <w:tcW w:w="1559" w:type="dxa"/>
            <w:vAlign w:val="center"/>
          </w:tcPr>
          <w:p w:rsidR="00C7516C" w:rsidRDefault="00414411">
            <w:pPr>
              <w:jc w:val="left"/>
            </w:pPr>
            <w:r>
              <w:rPr>
                <w:color w:val="000000"/>
                <w:sz w:val="18"/>
                <w:szCs w:val="18"/>
              </w:rPr>
              <w:t>-</w:t>
            </w:r>
          </w:p>
        </w:tc>
        <w:tc>
          <w:tcPr>
            <w:tcW w:w="1473" w:type="dxa"/>
            <w:vAlign w:val="center"/>
          </w:tcPr>
          <w:p w:rsidR="00C7516C" w:rsidRDefault="00414411">
            <w:pPr>
              <w:jc w:val="left"/>
            </w:pPr>
            <w:r>
              <w:rPr>
                <w:color w:val="000000"/>
                <w:sz w:val="18"/>
                <w:szCs w:val="18"/>
              </w:rPr>
              <w:t>-</w:t>
            </w:r>
          </w:p>
        </w:tc>
        <w:tc>
          <w:tcPr>
            <w:tcW w:w="1221" w:type="dxa"/>
            <w:vAlign w:val="center"/>
          </w:tcPr>
          <w:p w:rsidR="00C7516C" w:rsidRDefault="00414411">
            <w:pPr>
              <w:jc w:val="left"/>
            </w:pPr>
            <w:r>
              <w:rPr>
                <w:color w:val="000000"/>
                <w:sz w:val="18"/>
                <w:szCs w:val="18"/>
              </w:rPr>
              <w:t>-</w:t>
            </w:r>
          </w:p>
        </w:tc>
        <w:tc>
          <w:tcPr>
            <w:tcW w:w="1559" w:type="dxa"/>
            <w:vAlign w:val="center"/>
          </w:tcPr>
          <w:p w:rsidR="00C7516C" w:rsidRDefault="00414411">
            <w:pPr>
              <w:jc w:val="center"/>
            </w:pPr>
            <w:r>
              <w:rPr>
                <w:color w:val="000000"/>
                <w:sz w:val="18"/>
                <w:szCs w:val="18"/>
              </w:rPr>
              <w:t>5,523,482.73</w:t>
            </w:r>
          </w:p>
        </w:tc>
        <w:tc>
          <w:tcPr>
            <w:tcW w:w="1446" w:type="dxa"/>
            <w:vAlign w:val="center"/>
          </w:tcPr>
          <w:p w:rsidR="00C7516C" w:rsidRDefault="00414411">
            <w:pPr>
              <w:jc w:val="left"/>
            </w:pPr>
            <w:r>
              <w:rPr>
                <w:color w:val="000000"/>
                <w:sz w:val="18"/>
                <w:szCs w:val="18"/>
              </w:rPr>
              <w:t>5,523,482.73</w:t>
            </w:r>
          </w:p>
        </w:tc>
      </w:tr>
      <w:tr w:rsidR="00C7516C">
        <w:tc>
          <w:tcPr>
            <w:tcW w:w="1740" w:type="dxa"/>
            <w:vAlign w:val="center"/>
          </w:tcPr>
          <w:p w:rsidR="00C7516C" w:rsidRDefault="00414411">
            <w:pPr>
              <w:jc w:val="left"/>
            </w:pPr>
            <w:r>
              <w:rPr>
                <w:color w:val="000000"/>
                <w:sz w:val="18"/>
                <w:szCs w:val="18"/>
              </w:rPr>
              <w:t>应付管理人报酬</w:t>
            </w:r>
          </w:p>
        </w:tc>
        <w:tc>
          <w:tcPr>
            <w:tcW w:w="1559" w:type="dxa"/>
            <w:vAlign w:val="center"/>
          </w:tcPr>
          <w:p w:rsidR="00C7516C" w:rsidRDefault="00414411">
            <w:pPr>
              <w:jc w:val="left"/>
            </w:pPr>
            <w:r>
              <w:rPr>
                <w:color w:val="000000"/>
                <w:sz w:val="18"/>
                <w:szCs w:val="18"/>
              </w:rPr>
              <w:t>-</w:t>
            </w:r>
          </w:p>
        </w:tc>
        <w:tc>
          <w:tcPr>
            <w:tcW w:w="1473" w:type="dxa"/>
            <w:vAlign w:val="center"/>
          </w:tcPr>
          <w:p w:rsidR="00C7516C" w:rsidRDefault="00414411">
            <w:pPr>
              <w:jc w:val="left"/>
            </w:pPr>
            <w:r>
              <w:rPr>
                <w:color w:val="000000"/>
                <w:sz w:val="18"/>
                <w:szCs w:val="18"/>
              </w:rPr>
              <w:t>-</w:t>
            </w:r>
          </w:p>
        </w:tc>
        <w:tc>
          <w:tcPr>
            <w:tcW w:w="1221" w:type="dxa"/>
            <w:vAlign w:val="center"/>
          </w:tcPr>
          <w:p w:rsidR="00C7516C" w:rsidRDefault="00414411">
            <w:pPr>
              <w:jc w:val="left"/>
            </w:pPr>
            <w:r>
              <w:rPr>
                <w:color w:val="000000"/>
                <w:sz w:val="18"/>
                <w:szCs w:val="18"/>
              </w:rPr>
              <w:t>-</w:t>
            </w:r>
          </w:p>
        </w:tc>
        <w:tc>
          <w:tcPr>
            <w:tcW w:w="1559" w:type="dxa"/>
            <w:vAlign w:val="center"/>
          </w:tcPr>
          <w:p w:rsidR="00C7516C" w:rsidRDefault="00414411">
            <w:pPr>
              <w:jc w:val="center"/>
            </w:pPr>
            <w:r>
              <w:rPr>
                <w:color w:val="000000"/>
                <w:sz w:val="18"/>
                <w:szCs w:val="18"/>
              </w:rPr>
              <w:t>964,413.06</w:t>
            </w:r>
          </w:p>
        </w:tc>
        <w:tc>
          <w:tcPr>
            <w:tcW w:w="1446" w:type="dxa"/>
            <w:vAlign w:val="center"/>
          </w:tcPr>
          <w:p w:rsidR="00C7516C" w:rsidRDefault="00414411">
            <w:pPr>
              <w:jc w:val="left"/>
            </w:pPr>
            <w:r>
              <w:rPr>
                <w:color w:val="000000"/>
                <w:sz w:val="18"/>
                <w:szCs w:val="18"/>
              </w:rPr>
              <w:t>964,413.06</w:t>
            </w:r>
          </w:p>
        </w:tc>
      </w:tr>
      <w:tr w:rsidR="00C7516C">
        <w:tc>
          <w:tcPr>
            <w:tcW w:w="1740" w:type="dxa"/>
            <w:vAlign w:val="center"/>
          </w:tcPr>
          <w:p w:rsidR="00C7516C" w:rsidRDefault="00414411">
            <w:pPr>
              <w:jc w:val="left"/>
            </w:pPr>
            <w:r>
              <w:rPr>
                <w:color w:val="000000"/>
                <w:sz w:val="18"/>
                <w:szCs w:val="18"/>
              </w:rPr>
              <w:t>应付托管费</w:t>
            </w:r>
          </w:p>
        </w:tc>
        <w:tc>
          <w:tcPr>
            <w:tcW w:w="1559" w:type="dxa"/>
            <w:vAlign w:val="center"/>
          </w:tcPr>
          <w:p w:rsidR="00C7516C" w:rsidRDefault="00414411">
            <w:pPr>
              <w:jc w:val="left"/>
            </w:pPr>
            <w:r>
              <w:rPr>
                <w:color w:val="000000"/>
                <w:sz w:val="18"/>
                <w:szCs w:val="18"/>
              </w:rPr>
              <w:t>-</w:t>
            </w:r>
          </w:p>
        </w:tc>
        <w:tc>
          <w:tcPr>
            <w:tcW w:w="1473" w:type="dxa"/>
            <w:vAlign w:val="center"/>
          </w:tcPr>
          <w:p w:rsidR="00C7516C" w:rsidRDefault="00414411">
            <w:pPr>
              <w:jc w:val="left"/>
            </w:pPr>
            <w:r>
              <w:rPr>
                <w:color w:val="000000"/>
                <w:sz w:val="18"/>
                <w:szCs w:val="18"/>
              </w:rPr>
              <w:t>-</w:t>
            </w:r>
          </w:p>
        </w:tc>
        <w:tc>
          <w:tcPr>
            <w:tcW w:w="1221" w:type="dxa"/>
            <w:vAlign w:val="center"/>
          </w:tcPr>
          <w:p w:rsidR="00C7516C" w:rsidRDefault="00414411">
            <w:pPr>
              <w:jc w:val="left"/>
            </w:pPr>
            <w:r>
              <w:rPr>
                <w:color w:val="000000"/>
                <w:sz w:val="18"/>
                <w:szCs w:val="18"/>
              </w:rPr>
              <w:t>-</w:t>
            </w:r>
          </w:p>
        </w:tc>
        <w:tc>
          <w:tcPr>
            <w:tcW w:w="1559" w:type="dxa"/>
            <w:vAlign w:val="center"/>
          </w:tcPr>
          <w:p w:rsidR="00C7516C" w:rsidRDefault="00414411">
            <w:pPr>
              <w:jc w:val="center"/>
            </w:pPr>
            <w:r>
              <w:rPr>
                <w:color w:val="000000"/>
                <w:sz w:val="18"/>
                <w:szCs w:val="18"/>
              </w:rPr>
              <w:t>160,735.50</w:t>
            </w:r>
          </w:p>
        </w:tc>
        <w:tc>
          <w:tcPr>
            <w:tcW w:w="1446" w:type="dxa"/>
            <w:vAlign w:val="center"/>
          </w:tcPr>
          <w:p w:rsidR="00C7516C" w:rsidRDefault="00414411">
            <w:pPr>
              <w:jc w:val="left"/>
            </w:pPr>
            <w:r>
              <w:rPr>
                <w:color w:val="000000"/>
                <w:sz w:val="18"/>
                <w:szCs w:val="18"/>
              </w:rPr>
              <w:t>160,735.50</w:t>
            </w:r>
          </w:p>
        </w:tc>
      </w:tr>
      <w:tr w:rsidR="00C7516C">
        <w:tc>
          <w:tcPr>
            <w:tcW w:w="1740" w:type="dxa"/>
            <w:vAlign w:val="center"/>
          </w:tcPr>
          <w:p w:rsidR="00C7516C" w:rsidRDefault="00414411">
            <w:pPr>
              <w:jc w:val="left"/>
            </w:pPr>
            <w:r>
              <w:rPr>
                <w:color w:val="000000"/>
                <w:sz w:val="18"/>
                <w:szCs w:val="18"/>
              </w:rPr>
              <w:t>应付交易费用</w:t>
            </w:r>
          </w:p>
        </w:tc>
        <w:tc>
          <w:tcPr>
            <w:tcW w:w="1559" w:type="dxa"/>
            <w:vAlign w:val="center"/>
          </w:tcPr>
          <w:p w:rsidR="00C7516C" w:rsidRDefault="00414411">
            <w:pPr>
              <w:jc w:val="left"/>
            </w:pPr>
            <w:r>
              <w:rPr>
                <w:color w:val="000000"/>
                <w:sz w:val="18"/>
                <w:szCs w:val="18"/>
              </w:rPr>
              <w:t>-</w:t>
            </w:r>
          </w:p>
        </w:tc>
        <w:tc>
          <w:tcPr>
            <w:tcW w:w="1473" w:type="dxa"/>
            <w:vAlign w:val="center"/>
          </w:tcPr>
          <w:p w:rsidR="00C7516C" w:rsidRDefault="00414411">
            <w:pPr>
              <w:jc w:val="left"/>
            </w:pPr>
            <w:r>
              <w:rPr>
                <w:color w:val="000000"/>
                <w:sz w:val="18"/>
                <w:szCs w:val="18"/>
              </w:rPr>
              <w:t>-</w:t>
            </w:r>
          </w:p>
        </w:tc>
        <w:tc>
          <w:tcPr>
            <w:tcW w:w="1221" w:type="dxa"/>
            <w:vAlign w:val="center"/>
          </w:tcPr>
          <w:p w:rsidR="00C7516C" w:rsidRDefault="00414411">
            <w:pPr>
              <w:jc w:val="left"/>
            </w:pPr>
            <w:r>
              <w:rPr>
                <w:color w:val="000000"/>
                <w:sz w:val="18"/>
                <w:szCs w:val="18"/>
              </w:rPr>
              <w:t>-</w:t>
            </w:r>
          </w:p>
        </w:tc>
        <w:tc>
          <w:tcPr>
            <w:tcW w:w="1559" w:type="dxa"/>
            <w:vAlign w:val="center"/>
          </w:tcPr>
          <w:p w:rsidR="00C7516C" w:rsidRDefault="00414411">
            <w:pPr>
              <w:jc w:val="center"/>
            </w:pPr>
            <w:r>
              <w:rPr>
                <w:color w:val="000000"/>
                <w:sz w:val="18"/>
                <w:szCs w:val="18"/>
              </w:rPr>
              <w:t>1,313,457.37</w:t>
            </w:r>
          </w:p>
        </w:tc>
        <w:tc>
          <w:tcPr>
            <w:tcW w:w="1446" w:type="dxa"/>
            <w:vAlign w:val="center"/>
          </w:tcPr>
          <w:p w:rsidR="00C7516C" w:rsidRDefault="00414411">
            <w:pPr>
              <w:jc w:val="left"/>
            </w:pPr>
            <w:r>
              <w:rPr>
                <w:color w:val="000000"/>
                <w:sz w:val="18"/>
                <w:szCs w:val="18"/>
              </w:rPr>
              <w:t>1,313,457.37</w:t>
            </w:r>
          </w:p>
        </w:tc>
      </w:tr>
      <w:tr w:rsidR="00C7516C">
        <w:tc>
          <w:tcPr>
            <w:tcW w:w="1740" w:type="dxa"/>
            <w:vAlign w:val="center"/>
          </w:tcPr>
          <w:p w:rsidR="00C7516C" w:rsidRDefault="00414411">
            <w:pPr>
              <w:jc w:val="left"/>
            </w:pPr>
            <w:r>
              <w:rPr>
                <w:color w:val="000000"/>
                <w:sz w:val="18"/>
                <w:szCs w:val="18"/>
              </w:rPr>
              <w:t>其他负债</w:t>
            </w:r>
          </w:p>
        </w:tc>
        <w:tc>
          <w:tcPr>
            <w:tcW w:w="1559" w:type="dxa"/>
            <w:vAlign w:val="center"/>
          </w:tcPr>
          <w:p w:rsidR="00C7516C" w:rsidRDefault="00414411">
            <w:pPr>
              <w:jc w:val="left"/>
            </w:pPr>
            <w:r>
              <w:rPr>
                <w:color w:val="000000"/>
                <w:sz w:val="18"/>
                <w:szCs w:val="18"/>
              </w:rPr>
              <w:t>-</w:t>
            </w:r>
          </w:p>
        </w:tc>
        <w:tc>
          <w:tcPr>
            <w:tcW w:w="1473" w:type="dxa"/>
            <w:vAlign w:val="center"/>
          </w:tcPr>
          <w:p w:rsidR="00C7516C" w:rsidRDefault="00414411">
            <w:pPr>
              <w:jc w:val="left"/>
            </w:pPr>
            <w:r>
              <w:rPr>
                <w:color w:val="000000"/>
                <w:sz w:val="18"/>
                <w:szCs w:val="18"/>
              </w:rPr>
              <w:t>-</w:t>
            </w:r>
          </w:p>
        </w:tc>
        <w:tc>
          <w:tcPr>
            <w:tcW w:w="1221" w:type="dxa"/>
            <w:vAlign w:val="center"/>
          </w:tcPr>
          <w:p w:rsidR="00C7516C" w:rsidRDefault="00414411">
            <w:pPr>
              <w:jc w:val="left"/>
            </w:pPr>
            <w:r>
              <w:rPr>
                <w:color w:val="000000"/>
                <w:sz w:val="18"/>
                <w:szCs w:val="18"/>
              </w:rPr>
              <w:t>-</w:t>
            </w:r>
          </w:p>
        </w:tc>
        <w:tc>
          <w:tcPr>
            <w:tcW w:w="1559" w:type="dxa"/>
            <w:vAlign w:val="center"/>
          </w:tcPr>
          <w:p w:rsidR="00C7516C" w:rsidRDefault="00414411">
            <w:pPr>
              <w:jc w:val="center"/>
            </w:pPr>
            <w:r>
              <w:rPr>
                <w:color w:val="000000"/>
                <w:sz w:val="18"/>
                <w:szCs w:val="18"/>
              </w:rPr>
              <w:t>226,647.51</w:t>
            </w:r>
          </w:p>
        </w:tc>
        <w:tc>
          <w:tcPr>
            <w:tcW w:w="1446" w:type="dxa"/>
            <w:vAlign w:val="center"/>
          </w:tcPr>
          <w:p w:rsidR="00C7516C" w:rsidRDefault="00414411">
            <w:pPr>
              <w:jc w:val="left"/>
            </w:pPr>
            <w:r>
              <w:rPr>
                <w:color w:val="000000"/>
                <w:sz w:val="18"/>
                <w:szCs w:val="18"/>
              </w:rPr>
              <w:t>226,647.51</w:t>
            </w:r>
          </w:p>
        </w:tc>
      </w:tr>
      <w:tr w:rsidR="00905ED0" w:rsidRPr="005312D8" w:rsidTr="00A653FA">
        <w:trPr>
          <w:trHeight w:val="2549"/>
        </w:trPr>
        <w:tc>
          <w:tcPr>
            <w:tcW w:w="1740" w:type="dxa"/>
            <w:vAlign w:val="center"/>
          </w:tcPr>
          <w:p w:rsidR="00905ED0" w:rsidRPr="005312D8" w:rsidRDefault="00905ED0" w:rsidP="00940257">
            <w:pPr>
              <w:spacing w:before="29" w:line="288" w:lineRule="auto"/>
              <w:jc w:val="center"/>
              <w:rPr>
                <w:color w:val="000000"/>
                <w:sz w:val="18"/>
                <w:szCs w:val="18"/>
              </w:rPr>
            </w:pPr>
            <w:r w:rsidRPr="005312D8">
              <w:rPr>
                <w:color w:val="000000"/>
                <w:sz w:val="18"/>
                <w:szCs w:val="18"/>
              </w:rPr>
              <w:t>负债总计</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p>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8,188,736.17</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jc w:val="right"/>
              <w:rPr>
                <w:sz w:val="18"/>
                <w:szCs w:val="18"/>
              </w:rPr>
            </w:pPr>
            <w:r w:rsidRPr="005312D8">
              <w:rPr>
                <w:sz w:val="18"/>
                <w:szCs w:val="18"/>
              </w:rPr>
              <w:t>8,188,736.17</w:t>
            </w:r>
          </w:p>
          <w:p w:rsidR="00905ED0" w:rsidRPr="005312D8" w:rsidRDefault="00905ED0" w:rsidP="0048308E">
            <w:pPr>
              <w:spacing w:before="29" w:line="288" w:lineRule="auto"/>
              <w:jc w:val="right"/>
              <w:rPr>
                <w:sz w:val="18"/>
                <w:szCs w:val="18"/>
              </w:rPr>
            </w:pPr>
          </w:p>
        </w:tc>
      </w:tr>
      <w:tr w:rsidR="00905ED0" w:rsidRPr="005312D8" w:rsidTr="00A653FA">
        <w:trPr>
          <w:trHeight w:val="280"/>
        </w:trPr>
        <w:tc>
          <w:tcPr>
            <w:tcW w:w="1740" w:type="dxa"/>
            <w:vAlign w:val="center"/>
          </w:tcPr>
          <w:p w:rsidR="00905ED0" w:rsidRPr="005312D8" w:rsidRDefault="00905ED0" w:rsidP="00940257">
            <w:pPr>
              <w:spacing w:before="29" w:line="288" w:lineRule="auto"/>
              <w:jc w:val="center"/>
              <w:rPr>
                <w:color w:val="000000"/>
                <w:sz w:val="18"/>
                <w:szCs w:val="18"/>
              </w:rPr>
            </w:pPr>
            <w:r w:rsidRPr="005312D8">
              <w:rPr>
                <w:color w:val="000000"/>
                <w:sz w:val="18"/>
                <w:szCs w:val="18"/>
              </w:rPr>
              <w:t>利率敏感度缺口</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58,630,613.10</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590,307,632.54</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jc w:val="right"/>
              <w:rPr>
                <w:sz w:val="18"/>
                <w:szCs w:val="18"/>
              </w:rPr>
            </w:pPr>
            <w:r w:rsidRPr="005312D8">
              <w:rPr>
                <w:sz w:val="18"/>
                <w:szCs w:val="18"/>
              </w:rPr>
              <w:t>648,938,245.64</w:t>
            </w:r>
          </w:p>
          <w:p w:rsidR="00905ED0" w:rsidRPr="005312D8" w:rsidRDefault="00905ED0" w:rsidP="0048308E">
            <w:pPr>
              <w:spacing w:before="29" w:line="288" w:lineRule="auto"/>
              <w:jc w:val="right"/>
              <w:rPr>
                <w:sz w:val="18"/>
                <w:szCs w:val="18"/>
              </w:rPr>
            </w:pP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注：表中所示为本基金资产及负债的账面价值，并按照合约规定的利率重新定价日或到期日孰早予以分类。</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lastRenderedPageBreak/>
        <w:t xml:space="preserve">6.4.13.4.1.2 </w:t>
      </w:r>
      <w:r w:rsidRPr="005312D8">
        <w:rPr>
          <w:b/>
          <w:bCs/>
          <w:color w:val="000000"/>
          <w:sz w:val="24"/>
        </w:rPr>
        <w:t>利率风险的敏感性分析</w:t>
      </w:r>
    </w:p>
    <w:p w:rsidR="001548F9" w:rsidRPr="005312D8" w:rsidRDefault="001548F9" w:rsidP="00166E42">
      <w:pPr>
        <w:spacing w:before="29" w:line="288" w:lineRule="auto"/>
        <w:jc w:val="left"/>
        <w:rPr>
          <w:kern w:val="0"/>
          <w:sz w:val="24"/>
        </w:rPr>
      </w:pPr>
      <w:r w:rsidRPr="005312D8">
        <w:rPr>
          <w:kern w:val="0"/>
          <w:sz w:val="24"/>
        </w:rPr>
        <w:t xml:space="preserve">    </w:t>
      </w:r>
      <w:r w:rsidRPr="005312D8">
        <w:rPr>
          <w:kern w:val="0"/>
          <w:sz w:val="24"/>
        </w:rPr>
        <w:t>于</w:t>
      </w:r>
      <w:r w:rsidRPr="005312D8">
        <w:rPr>
          <w:kern w:val="0"/>
          <w:sz w:val="24"/>
        </w:rPr>
        <w:t>2020</w:t>
      </w:r>
      <w:r w:rsidRPr="005312D8">
        <w:rPr>
          <w:kern w:val="0"/>
          <w:sz w:val="24"/>
        </w:rPr>
        <w:t>年</w:t>
      </w:r>
      <w:r w:rsidRPr="005312D8">
        <w:rPr>
          <w:kern w:val="0"/>
          <w:sz w:val="24"/>
        </w:rPr>
        <w:t>6</w:t>
      </w:r>
      <w:r w:rsidRPr="005312D8">
        <w:rPr>
          <w:kern w:val="0"/>
          <w:sz w:val="24"/>
        </w:rPr>
        <w:t>月</w:t>
      </w:r>
      <w:r w:rsidRPr="005312D8">
        <w:rPr>
          <w:kern w:val="0"/>
          <w:sz w:val="24"/>
        </w:rPr>
        <w:t>30</w:t>
      </w:r>
      <w:r w:rsidRPr="005312D8">
        <w:rPr>
          <w:kern w:val="0"/>
          <w:sz w:val="24"/>
        </w:rPr>
        <w:t>日，本基金未持有交易性债券投资</w:t>
      </w:r>
      <w:r w:rsidRPr="005312D8">
        <w:rPr>
          <w:kern w:val="0"/>
          <w:sz w:val="24"/>
        </w:rPr>
        <w:t>(2019</w:t>
      </w:r>
      <w:r w:rsidRPr="005312D8">
        <w:rPr>
          <w:kern w:val="0"/>
          <w:sz w:val="24"/>
        </w:rPr>
        <w:t>年</w:t>
      </w:r>
      <w:r w:rsidRPr="005312D8">
        <w:rPr>
          <w:kern w:val="0"/>
          <w:sz w:val="24"/>
        </w:rPr>
        <w:t>12</w:t>
      </w:r>
      <w:r w:rsidRPr="005312D8">
        <w:rPr>
          <w:kern w:val="0"/>
          <w:sz w:val="24"/>
        </w:rPr>
        <w:t>月</w:t>
      </w:r>
      <w:r w:rsidRPr="005312D8">
        <w:rPr>
          <w:kern w:val="0"/>
          <w:sz w:val="24"/>
        </w:rPr>
        <w:t>31</w:t>
      </w:r>
      <w:r w:rsidRPr="005312D8">
        <w:rPr>
          <w:kern w:val="0"/>
          <w:sz w:val="24"/>
        </w:rPr>
        <w:t>日：本基金持有的交易性债券投资公允价值占基金资产净值的比例为</w:t>
      </w:r>
      <w:r w:rsidRPr="005312D8">
        <w:rPr>
          <w:kern w:val="0"/>
          <w:sz w:val="24"/>
        </w:rPr>
        <w:t>6.95%)</w:t>
      </w:r>
      <w:r w:rsidRPr="005312D8">
        <w:rPr>
          <w:kern w:val="0"/>
          <w:sz w:val="24"/>
        </w:rPr>
        <w:t>，因此市场利率的变动对于本基金资产净值无重大影响</w:t>
      </w:r>
      <w:r w:rsidRPr="005312D8">
        <w:rPr>
          <w:kern w:val="0"/>
          <w:sz w:val="24"/>
        </w:rPr>
        <w:t>(2019</w:t>
      </w:r>
      <w:r w:rsidRPr="005312D8">
        <w:rPr>
          <w:kern w:val="0"/>
          <w:sz w:val="24"/>
        </w:rPr>
        <w:t>年</w:t>
      </w:r>
      <w:r w:rsidRPr="005312D8">
        <w:rPr>
          <w:kern w:val="0"/>
          <w:sz w:val="24"/>
        </w:rPr>
        <w:t>12</w:t>
      </w:r>
      <w:r w:rsidRPr="005312D8">
        <w:rPr>
          <w:kern w:val="0"/>
          <w:sz w:val="24"/>
        </w:rPr>
        <w:t>月</w:t>
      </w:r>
      <w:r w:rsidRPr="005312D8">
        <w:rPr>
          <w:kern w:val="0"/>
          <w:sz w:val="24"/>
        </w:rPr>
        <w:t>31</w:t>
      </w:r>
      <w:r w:rsidRPr="005312D8">
        <w:rPr>
          <w:kern w:val="0"/>
          <w:sz w:val="24"/>
        </w:rPr>
        <w:t>日：同</w:t>
      </w:r>
      <w:r w:rsidRPr="005312D8">
        <w:rPr>
          <w:kern w:val="0"/>
          <w:sz w:val="24"/>
        </w:rPr>
        <w:t>)</w:t>
      </w:r>
      <w:r w:rsidRPr="005312D8">
        <w:rPr>
          <w:kern w:val="0"/>
          <w:sz w:val="24"/>
        </w:rPr>
        <w:t>。</w:t>
      </w:r>
    </w:p>
    <w:p w:rsidR="001548F9" w:rsidRPr="005312D8" w:rsidRDefault="001548F9" w:rsidP="0048308E">
      <w:pPr>
        <w:spacing w:before="29" w:line="288" w:lineRule="auto"/>
        <w:ind w:firstLine="420"/>
        <w:rPr>
          <w:color w:val="000000"/>
          <w:sz w:val="24"/>
        </w:rPr>
      </w:pPr>
      <w:r w:rsidRPr="005312D8">
        <w:rPr>
          <w:color w:val="000000"/>
          <w:sz w:val="24"/>
        </w:rPr>
        <w:tab/>
      </w:r>
    </w:p>
    <w:p w:rsidR="00194D6E" w:rsidRPr="005312D8" w:rsidRDefault="00194D6E" w:rsidP="0048308E">
      <w:pPr>
        <w:spacing w:before="29" w:line="288" w:lineRule="auto"/>
        <w:rPr>
          <w:b/>
          <w:bCs/>
          <w:sz w:val="24"/>
        </w:rPr>
      </w:pPr>
      <w:r w:rsidRPr="005312D8">
        <w:rPr>
          <w:b/>
          <w:bCs/>
          <w:kern w:val="0"/>
          <w:sz w:val="24"/>
        </w:rPr>
        <w:t>6.4.13.4.2</w:t>
      </w:r>
      <w:r w:rsidRPr="005312D8">
        <w:rPr>
          <w:b/>
          <w:bCs/>
          <w:sz w:val="24"/>
        </w:rPr>
        <w:t>外汇风险</w:t>
      </w:r>
    </w:p>
    <w:p w:rsidR="00194D6E" w:rsidRPr="005312D8" w:rsidRDefault="00194D6E" w:rsidP="00035D71">
      <w:pPr>
        <w:spacing w:before="29" w:line="288" w:lineRule="auto"/>
        <w:ind w:firstLineChars="200" w:firstLine="480"/>
        <w:rPr>
          <w:color w:val="000000"/>
          <w:sz w:val="24"/>
        </w:rPr>
      </w:pPr>
      <w:r w:rsidRPr="005312D8">
        <w:rPr>
          <w:color w:val="000000"/>
          <w:sz w:val="24"/>
        </w:rPr>
        <w:t>外汇风险是指金融工具的公允价值或未来现金流量因外汇汇率变动而发生波动的风险。本基金的所有资产及负债以人民币计价，因此无重大外汇风险。</w:t>
      </w:r>
    </w:p>
    <w:p w:rsidR="00E73C74" w:rsidRPr="005312D8" w:rsidRDefault="00E73C74" w:rsidP="00035D71">
      <w:pPr>
        <w:spacing w:before="29" w:line="288" w:lineRule="auto"/>
        <w:ind w:firstLineChars="200" w:firstLine="480"/>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6.4.13.4.3 </w:t>
      </w:r>
      <w:r w:rsidRPr="005312D8">
        <w:rPr>
          <w:b/>
          <w:bCs/>
          <w:color w:val="000000"/>
          <w:sz w:val="24"/>
        </w:rPr>
        <w:t>其他价格风险</w:t>
      </w:r>
    </w:p>
    <w:p w:rsidR="00C7516C" w:rsidRDefault="00414411">
      <w:pPr>
        <w:spacing w:before="29" w:line="288" w:lineRule="auto"/>
        <w:ind w:firstLineChars="200" w:firstLine="480"/>
        <w:rPr>
          <w:color w:val="000000"/>
          <w:sz w:val="24"/>
        </w:rPr>
      </w:pPr>
      <w:r>
        <w:rPr>
          <w:color w:val="000000"/>
          <w:sz w:val="24"/>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rsidR="00C7516C" w:rsidRDefault="00414411">
      <w:pPr>
        <w:spacing w:before="29" w:line="288" w:lineRule="auto"/>
        <w:ind w:firstLineChars="200" w:firstLine="480"/>
        <w:rPr>
          <w:color w:val="000000"/>
          <w:sz w:val="24"/>
        </w:rPr>
      </w:pPr>
      <w:r>
        <w:rPr>
          <w:color w:val="000000"/>
          <w:sz w:val="24"/>
        </w:rPr>
        <w:t>本基金的基金管理人采用</w:t>
      </w:r>
      <w:r>
        <w:rPr>
          <w:color w:val="000000"/>
          <w:sz w:val="24"/>
        </w:rPr>
        <w:t>“</w:t>
      </w:r>
      <w:r>
        <w:rPr>
          <w:color w:val="000000"/>
          <w:sz w:val="24"/>
        </w:rPr>
        <w:t>自上而下</w:t>
      </w:r>
      <w:r>
        <w:rPr>
          <w:color w:val="000000"/>
          <w:sz w:val="24"/>
        </w:rPr>
        <w:t>”</w:t>
      </w:r>
      <w:r>
        <w:rPr>
          <w:color w:val="000000"/>
          <w:sz w:val="24"/>
        </w:rPr>
        <w:t>的多因素分析决策支持系统，结合定性分析和定量分析，形成对不同市场的预测和判断，确定基金资产在股票、债券及货币市场工具等类别资产间的分配比例，并随着各类证券风险收益特征的相对变化，动态调整股票资产、债券资产和货币市场工具的比例，以规避或控制市场风险，提高基金收益率。</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本基金通过投资组合的分散化降低其他价格风险。本基金投资组合中股票资产占基金资产的比例为</w:t>
      </w:r>
      <w:r w:rsidRPr="005312D8">
        <w:rPr>
          <w:color w:val="000000"/>
          <w:sz w:val="24"/>
        </w:rPr>
        <w:t>60%-95%</w:t>
      </w:r>
      <w:r w:rsidRPr="005312D8">
        <w:rPr>
          <w:color w:val="000000"/>
          <w:sz w:val="24"/>
        </w:rPr>
        <w:t>，债券、货币市场工具、权证、资产支持证券以及法律法规或中国证监会允许基金投资的其他证券品种占基金资产的比例为</w:t>
      </w:r>
      <w:r w:rsidRPr="005312D8">
        <w:rPr>
          <w:color w:val="000000"/>
          <w:sz w:val="24"/>
        </w:rPr>
        <w:t>5%-40%</w:t>
      </w:r>
      <w:r w:rsidRPr="005312D8">
        <w:rPr>
          <w:color w:val="000000"/>
          <w:sz w:val="24"/>
        </w:rPr>
        <w:t>，其中现金或者到期日在一年以内的政府债券不低于基金资产净值的</w:t>
      </w:r>
      <w:r w:rsidRPr="005312D8">
        <w:rPr>
          <w:color w:val="000000"/>
          <w:sz w:val="24"/>
        </w:rPr>
        <w:t xml:space="preserve"> 5%</w:t>
      </w:r>
      <w:r w:rsidRPr="005312D8">
        <w:rPr>
          <w:color w:val="000000"/>
          <w:sz w:val="24"/>
        </w:rPr>
        <w:t>，现金不包括结算备付金、存出保证金和应收申购款等。本基金的基金管理人每日对本基金所持有的证券价格实施监控，定期运用多种定量方法对基金进行风险度量，来测试本基金面临的潜在价格风险，及时可靠地对风险进行跟踪和控制。</w:t>
      </w:r>
    </w:p>
    <w:p w:rsidR="001548F9" w:rsidRPr="005312D8" w:rsidRDefault="001548F9" w:rsidP="00035D71">
      <w:pPr>
        <w:spacing w:before="29" w:line="288" w:lineRule="auto"/>
        <w:ind w:firstLineChars="200" w:firstLine="482"/>
        <w:rPr>
          <w:b/>
          <w:bCs/>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6.4.13.4.3.1 </w:t>
      </w:r>
      <w:r w:rsidRPr="005312D8">
        <w:rPr>
          <w:b/>
          <w:bCs/>
          <w:color w:val="000000"/>
          <w:sz w:val="24"/>
        </w:rPr>
        <w:t>其他价格风险敞口</w:t>
      </w:r>
    </w:p>
    <w:p w:rsidR="00D141F2" w:rsidRPr="005312D8" w:rsidRDefault="00D141F2" w:rsidP="0048308E">
      <w:pPr>
        <w:autoSpaceDE w:val="0"/>
        <w:autoSpaceDN w:val="0"/>
        <w:adjustRightInd w:val="0"/>
        <w:spacing w:before="29" w:line="288" w:lineRule="auto"/>
        <w:ind w:left="15"/>
        <w:jc w:val="right"/>
        <w:rPr>
          <w:color w:val="000000"/>
          <w:kern w:val="0"/>
          <w:sz w:val="24"/>
        </w:rPr>
      </w:pPr>
      <w:r w:rsidRPr="005312D8">
        <w:rPr>
          <w:color w:val="000000"/>
          <w:sz w:val="24"/>
        </w:rPr>
        <w:t>金额单位</w:t>
      </w:r>
      <w:r w:rsidRPr="005312D8">
        <w:rPr>
          <w:bCs/>
          <w:color w:val="000000"/>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977"/>
        <w:gridCol w:w="1843"/>
        <w:gridCol w:w="1134"/>
        <w:gridCol w:w="1984"/>
        <w:gridCol w:w="1060"/>
      </w:tblGrid>
      <w:tr w:rsidR="007151DB" w:rsidRPr="005312D8" w:rsidTr="007151DB">
        <w:trPr>
          <w:trHeight w:val="278"/>
        </w:trPr>
        <w:tc>
          <w:tcPr>
            <w:tcW w:w="2977" w:type="dxa"/>
            <w:vMerge w:val="restart"/>
            <w:tcMar>
              <w:left w:w="108" w:type="dxa"/>
            </w:tcMar>
            <w:vAlign w:val="center"/>
          </w:tcPr>
          <w:p w:rsidR="0002154E" w:rsidRPr="005312D8" w:rsidRDefault="0002154E" w:rsidP="0048308E">
            <w:pPr>
              <w:spacing w:before="29" w:line="288" w:lineRule="auto"/>
              <w:jc w:val="center"/>
              <w:rPr>
                <w:color w:val="000000"/>
                <w:sz w:val="24"/>
              </w:rPr>
            </w:pPr>
            <w:r w:rsidRPr="005312D8">
              <w:rPr>
                <w:color w:val="000000"/>
                <w:sz w:val="24"/>
              </w:rPr>
              <w:t>项目</w:t>
            </w:r>
          </w:p>
        </w:tc>
        <w:tc>
          <w:tcPr>
            <w:tcW w:w="2977" w:type="dxa"/>
            <w:gridSpan w:val="2"/>
            <w:tcMar>
              <w:left w:w="108" w:type="dxa"/>
            </w:tcMar>
            <w:vAlign w:val="center"/>
          </w:tcPr>
          <w:p w:rsidR="0002154E" w:rsidRPr="005312D8" w:rsidRDefault="0002154E" w:rsidP="0048308E">
            <w:pPr>
              <w:spacing w:before="29" w:line="288" w:lineRule="auto"/>
              <w:jc w:val="center"/>
              <w:rPr>
                <w:color w:val="000000"/>
                <w:sz w:val="24"/>
              </w:rPr>
            </w:pPr>
            <w:r w:rsidRPr="005312D8">
              <w:rPr>
                <w:color w:val="000000"/>
                <w:sz w:val="24"/>
              </w:rPr>
              <w:t>本期末</w:t>
            </w:r>
          </w:p>
          <w:p w:rsidR="0002154E" w:rsidRPr="005312D8" w:rsidRDefault="0002154E" w:rsidP="0048308E">
            <w:pPr>
              <w:spacing w:before="29" w:line="288" w:lineRule="auto"/>
              <w:jc w:val="center"/>
              <w:rPr>
                <w:color w:val="000000"/>
                <w:sz w:val="24"/>
              </w:rPr>
            </w:pPr>
            <w:r w:rsidRPr="005312D8">
              <w:rPr>
                <w:color w:val="000000"/>
                <w:sz w:val="24"/>
              </w:rPr>
              <w:t>2020</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c>
          <w:tcPr>
            <w:tcW w:w="3044" w:type="dxa"/>
            <w:gridSpan w:val="2"/>
            <w:tcMar>
              <w:left w:w="108" w:type="dxa"/>
            </w:tcMar>
            <w:vAlign w:val="center"/>
          </w:tcPr>
          <w:p w:rsidR="0002154E" w:rsidRPr="005312D8" w:rsidRDefault="0002154E" w:rsidP="0048308E">
            <w:pPr>
              <w:spacing w:before="29" w:line="288" w:lineRule="auto"/>
              <w:jc w:val="center"/>
              <w:rPr>
                <w:color w:val="000000"/>
                <w:sz w:val="24"/>
              </w:rPr>
            </w:pPr>
            <w:r w:rsidRPr="005312D8">
              <w:rPr>
                <w:color w:val="000000"/>
                <w:sz w:val="24"/>
              </w:rPr>
              <w:t>上年度末</w:t>
            </w:r>
          </w:p>
          <w:p w:rsidR="0002154E" w:rsidRPr="005312D8" w:rsidRDefault="0002154E" w:rsidP="0048308E">
            <w:pPr>
              <w:spacing w:before="29" w:line="288" w:lineRule="auto"/>
              <w:jc w:val="center"/>
              <w:rPr>
                <w:color w:val="000000"/>
                <w:sz w:val="24"/>
              </w:rPr>
            </w:pPr>
            <w:r w:rsidRPr="005312D8">
              <w:rPr>
                <w:color w:val="000000"/>
                <w:sz w:val="24"/>
              </w:rPr>
              <w:t>2019</w:t>
            </w:r>
            <w:r w:rsidRPr="005312D8">
              <w:rPr>
                <w:color w:val="000000"/>
                <w:sz w:val="24"/>
              </w:rPr>
              <w:t>年</w:t>
            </w:r>
            <w:r w:rsidRPr="005312D8">
              <w:rPr>
                <w:color w:val="000000"/>
                <w:sz w:val="24"/>
              </w:rPr>
              <w:t>12</w:t>
            </w:r>
            <w:r w:rsidRPr="005312D8">
              <w:rPr>
                <w:color w:val="000000"/>
                <w:sz w:val="24"/>
              </w:rPr>
              <w:t>月</w:t>
            </w:r>
            <w:r w:rsidRPr="005312D8">
              <w:rPr>
                <w:color w:val="000000"/>
                <w:sz w:val="24"/>
              </w:rPr>
              <w:t>31</w:t>
            </w:r>
            <w:r w:rsidRPr="005312D8">
              <w:rPr>
                <w:color w:val="000000"/>
                <w:sz w:val="24"/>
              </w:rPr>
              <w:t>日</w:t>
            </w:r>
          </w:p>
        </w:tc>
      </w:tr>
      <w:tr w:rsidR="00097B6A" w:rsidRPr="005312D8" w:rsidTr="007151DB">
        <w:trPr>
          <w:trHeight w:val="278"/>
        </w:trPr>
        <w:tc>
          <w:tcPr>
            <w:tcW w:w="2977" w:type="dxa"/>
            <w:vMerge/>
            <w:tcMar>
              <w:left w:w="108" w:type="dxa"/>
            </w:tcMar>
            <w:vAlign w:val="center"/>
          </w:tcPr>
          <w:p w:rsidR="0002154E" w:rsidRPr="005312D8" w:rsidRDefault="0002154E" w:rsidP="0048308E">
            <w:pPr>
              <w:widowControl/>
              <w:spacing w:before="29" w:line="288" w:lineRule="auto"/>
              <w:jc w:val="left"/>
              <w:rPr>
                <w:color w:val="000000"/>
                <w:sz w:val="24"/>
              </w:rPr>
            </w:pPr>
          </w:p>
        </w:tc>
        <w:tc>
          <w:tcPr>
            <w:tcW w:w="1843" w:type="dxa"/>
            <w:tcMar>
              <w:left w:w="108" w:type="dxa"/>
            </w:tcMar>
            <w:vAlign w:val="center"/>
          </w:tcPr>
          <w:p w:rsidR="0002154E" w:rsidRPr="005312D8" w:rsidRDefault="0002154E" w:rsidP="0048308E">
            <w:pPr>
              <w:spacing w:before="29" w:line="288" w:lineRule="auto"/>
              <w:ind w:right="142"/>
              <w:jc w:val="center"/>
              <w:rPr>
                <w:color w:val="000000"/>
                <w:sz w:val="24"/>
              </w:rPr>
            </w:pPr>
            <w:r w:rsidRPr="005312D8">
              <w:rPr>
                <w:color w:val="000000"/>
                <w:sz w:val="24"/>
              </w:rPr>
              <w:t>公允价值</w:t>
            </w:r>
          </w:p>
        </w:tc>
        <w:tc>
          <w:tcPr>
            <w:tcW w:w="1134" w:type="dxa"/>
            <w:tcMar>
              <w:left w:w="108" w:type="dxa"/>
            </w:tcMar>
            <w:vAlign w:val="center"/>
          </w:tcPr>
          <w:p w:rsidR="0002154E" w:rsidRPr="005312D8" w:rsidRDefault="0002154E" w:rsidP="0048308E">
            <w:pPr>
              <w:spacing w:before="29" w:line="288" w:lineRule="auto"/>
              <w:ind w:right="141"/>
              <w:jc w:val="center"/>
              <w:rPr>
                <w:color w:val="000000"/>
                <w:sz w:val="24"/>
              </w:rPr>
            </w:pPr>
            <w:r w:rsidRPr="005312D8">
              <w:rPr>
                <w:color w:val="000000"/>
                <w:sz w:val="24"/>
              </w:rPr>
              <w:t>占基金资产净值比例</w:t>
            </w:r>
            <w:r w:rsidR="0070664A" w:rsidRPr="005312D8">
              <w:rPr>
                <w:color w:val="000000"/>
                <w:sz w:val="24"/>
              </w:rPr>
              <w:t>(%)</w:t>
            </w:r>
          </w:p>
        </w:tc>
        <w:tc>
          <w:tcPr>
            <w:tcW w:w="1984" w:type="dxa"/>
            <w:tcMar>
              <w:left w:w="108" w:type="dxa"/>
            </w:tcMar>
            <w:vAlign w:val="center"/>
          </w:tcPr>
          <w:p w:rsidR="0002154E" w:rsidRPr="005312D8" w:rsidRDefault="0002154E" w:rsidP="0048308E">
            <w:pPr>
              <w:spacing w:before="29" w:line="288" w:lineRule="auto"/>
              <w:ind w:right="113"/>
              <w:jc w:val="center"/>
              <w:rPr>
                <w:color w:val="000000"/>
                <w:sz w:val="24"/>
              </w:rPr>
            </w:pPr>
            <w:r w:rsidRPr="005312D8">
              <w:rPr>
                <w:color w:val="000000"/>
                <w:sz w:val="24"/>
              </w:rPr>
              <w:t>公允价值</w:t>
            </w:r>
          </w:p>
        </w:tc>
        <w:tc>
          <w:tcPr>
            <w:tcW w:w="1060" w:type="dxa"/>
            <w:tcMar>
              <w:left w:w="108" w:type="dxa"/>
            </w:tcMar>
            <w:vAlign w:val="center"/>
          </w:tcPr>
          <w:p w:rsidR="0002154E" w:rsidRPr="005312D8" w:rsidRDefault="0002154E" w:rsidP="0048308E">
            <w:pPr>
              <w:spacing w:before="29" w:line="288" w:lineRule="auto"/>
              <w:ind w:right="141"/>
              <w:jc w:val="center"/>
              <w:rPr>
                <w:color w:val="000000"/>
                <w:sz w:val="24"/>
              </w:rPr>
            </w:pPr>
            <w:r w:rsidRPr="005312D8">
              <w:rPr>
                <w:color w:val="000000"/>
                <w:sz w:val="24"/>
              </w:rPr>
              <w:t>占基金资产净值比例</w:t>
            </w:r>
            <w:r w:rsidR="0070664A" w:rsidRPr="005312D8">
              <w:rPr>
                <w:color w:val="000000"/>
                <w:sz w:val="24"/>
              </w:rPr>
              <w:t>(%)</w:t>
            </w:r>
          </w:p>
        </w:tc>
      </w:tr>
      <w:tr w:rsidR="00097B6A" w:rsidRPr="005312D8" w:rsidTr="007151DB">
        <w:trPr>
          <w:trHeight w:val="278"/>
        </w:trPr>
        <w:tc>
          <w:tcPr>
            <w:tcW w:w="2977" w:type="dxa"/>
            <w:tcMar>
              <w:left w:w="108" w:type="dxa"/>
            </w:tcMar>
            <w:vAlign w:val="center"/>
          </w:tcPr>
          <w:p w:rsidR="0002154E" w:rsidRPr="005312D8" w:rsidRDefault="0002154E" w:rsidP="0048308E">
            <w:pPr>
              <w:spacing w:before="29" w:line="288" w:lineRule="auto"/>
              <w:jc w:val="left"/>
              <w:rPr>
                <w:color w:val="000000"/>
                <w:sz w:val="24"/>
              </w:rPr>
            </w:pPr>
            <w:r w:rsidRPr="005312D8">
              <w:rPr>
                <w:color w:val="000000"/>
                <w:sz w:val="24"/>
              </w:rPr>
              <w:t>交易性金融资产</w:t>
            </w:r>
            <w:r w:rsidRPr="005312D8">
              <w:rPr>
                <w:sz w:val="24"/>
              </w:rPr>
              <w:t>－</w:t>
            </w:r>
            <w:r w:rsidRPr="005312D8">
              <w:rPr>
                <w:color w:val="000000"/>
                <w:sz w:val="24"/>
              </w:rPr>
              <w:t>股票投资</w:t>
            </w:r>
          </w:p>
        </w:tc>
        <w:tc>
          <w:tcPr>
            <w:tcW w:w="1843"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478,295,355.22</w:t>
            </w:r>
          </w:p>
        </w:tc>
        <w:tc>
          <w:tcPr>
            <w:tcW w:w="1134"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86.87</w:t>
            </w:r>
          </w:p>
        </w:tc>
        <w:tc>
          <w:tcPr>
            <w:tcW w:w="1984"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597,139,921.40</w:t>
            </w:r>
          </w:p>
        </w:tc>
        <w:tc>
          <w:tcPr>
            <w:tcW w:w="1060"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92.02</w:t>
            </w:r>
          </w:p>
        </w:tc>
      </w:tr>
      <w:tr w:rsidR="00073478" w:rsidRPr="005312D8" w:rsidTr="007151DB">
        <w:trPr>
          <w:trHeight w:val="278"/>
        </w:trPr>
        <w:tc>
          <w:tcPr>
            <w:tcW w:w="2977" w:type="dxa"/>
            <w:tcMar>
              <w:left w:w="108" w:type="dxa"/>
            </w:tcMar>
            <w:vAlign w:val="center"/>
          </w:tcPr>
          <w:p w:rsidR="0002154E" w:rsidRPr="005312D8" w:rsidRDefault="0002154E" w:rsidP="0048308E">
            <w:pPr>
              <w:spacing w:before="29" w:line="288" w:lineRule="auto"/>
              <w:jc w:val="left"/>
              <w:rPr>
                <w:color w:val="000000"/>
                <w:sz w:val="24"/>
              </w:rPr>
            </w:pPr>
            <w:r w:rsidRPr="005312D8">
              <w:rPr>
                <w:color w:val="000000"/>
                <w:sz w:val="24"/>
              </w:rPr>
              <w:lastRenderedPageBreak/>
              <w:t>交易性金融资产</w:t>
            </w:r>
            <w:r w:rsidRPr="005312D8">
              <w:rPr>
                <w:sz w:val="24"/>
              </w:rPr>
              <w:t>－</w:t>
            </w:r>
            <w:r w:rsidRPr="005312D8">
              <w:rPr>
                <w:color w:val="000000"/>
                <w:sz w:val="24"/>
              </w:rPr>
              <w:t>基金投资</w:t>
            </w:r>
          </w:p>
        </w:tc>
        <w:tc>
          <w:tcPr>
            <w:tcW w:w="1843"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w:t>
            </w:r>
          </w:p>
        </w:tc>
        <w:tc>
          <w:tcPr>
            <w:tcW w:w="1134"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w:t>
            </w:r>
          </w:p>
        </w:tc>
        <w:tc>
          <w:tcPr>
            <w:tcW w:w="1984"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w:t>
            </w:r>
          </w:p>
        </w:tc>
        <w:tc>
          <w:tcPr>
            <w:tcW w:w="1060"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w:t>
            </w:r>
          </w:p>
        </w:tc>
      </w:tr>
      <w:tr w:rsidR="00073478" w:rsidRPr="005312D8" w:rsidTr="007151DB">
        <w:trPr>
          <w:trHeight w:val="278"/>
        </w:trPr>
        <w:tc>
          <w:tcPr>
            <w:tcW w:w="2977" w:type="dxa"/>
            <w:tcMar>
              <w:left w:w="108" w:type="dxa"/>
            </w:tcMar>
            <w:vAlign w:val="center"/>
          </w:tcPr>
          <w:p w:rsidR="00D67112" w:rsidRPr="005312D8" w:rsidRDefault="00D67112" w:rsidP="0048308E">
            <w:pPr>
              <w:spacing w:before="29" w:line="288" w:lineRule="auto"/>
              <w:jc w:val="left"/>
              <w:rPr>
                <w:color w:val="000000"/>
                <w:sz w:val="24"/>
              </w:rPr>
            </w:pPr>
            <w:r w:rsidRPr="005312D8">
              <w:rPr>
                <w:sz w:val="24"/>
              </w:rPr>
              <w:t>交易性金融资产－贵金属投资</w:t>
            </w:r>
          </w:p>
        </w:tc>
        <w:tc>
          <w:tcPr>
            <w:tcW w:w="1843"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13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98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060"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r>
      <w:tr w:rsidR="00073478" w:rsidRPr="005312D8" w:rsidTr="007151DB">
        <w:trPr>
          <w:trHeight w:val="278"/>
        </w:trPr>
        <w:tc>
          <w:tcPr>
            <w:tcW w:w="2977" w:type="dxa"/>
            <w:tcMar>
              <w:left w:w="108" w:type="dxa"/>
            </w:tcMar>
            <w:vAlign w:val="center"/>
          </w:tcPr>
          <w:p w:rsidR="00D67112" w:rsidRPr="005312D8" w:rsidRDefault="00D67112" w:rsidP="0048308E">
            <w:pPr>
              <w:spacing w:before="29" w:line="288" w:lineRule="auto"/>
              <w:jc w:val="left"/>
              <w:rPr>
                <w:color w:val="000000"/>
                <w:sz w:val="24"/>
              </w:rPr>
            </w:pPr>
            <w:r w:rsidRPr="005312D8">
              <w:rPr>
                <w:color w:val="000000"/>
                <w:sz w:val="24"/>
              </w:rPr>
              <w:t>衍生金融资产－权证投资</w:t>
            </w:r>
          </w:p>
        </w:tc>
        <w:tc>
          <w:tcPr>
            <w:tcW w:w="1843"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13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98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060"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r>
      <w:tr w:rsidR="00073478" w:rsidRPr="005312D8" w:rsidTr="007151DB">
        <w:trPr>
          <w:trHeight w:val="278"/>
        </w:trPr>
        <w:tc>
          <w:tcPr>
            <w:tcW w:w="2977" w:type="dxa"/>
            <w:tcMar>
              <w:left w:w="108" w:type="dxa"/>
            </w:tcMar>
            <w:vAlign w:val="center"/>
          </w:tcPr>
          <w:p w:rsidR="00D67112" w:rsidRPr="005312D8" w:rsidRDefault="00D67112" w:rsidP="0048308E">
            <w:pPr>
              <w:spacing w:before="29" w:line="288" w:lineRule="auto"/>
              <w:jc w:val="left"/>
              <w:rPr>
                <w:color w:val="000000"/>
                <w:sz w:val="24"/>
              </w:rPr>
            </w:pPr>
            <w:r w:rsidRPr="005312D8">
              <w:rPr>
                <w:color w:val="000000"/>
                <w:sz w:val="24"/>
              </w:rPr>
              <w:t>其他</w:t>
            </w:r>
          </w:p>
        </w:tc>
        <w:tc>
          <w:tcPr>
            <w:tcW w:w="1843"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13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98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060"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r>
      <w:tr w:rsidR="00073478" w:rsidRPr="005312D8" w:rsidTr="007151DB">
        <w:trPr>
          <w:trHeight w:val="278"/>
        </w:trPr>
        <w:tc>
          <w:tcPr>
            <w:tcW w:w="2977" w:type="dxa"/>
            <w:tcMar>
              <w:left w:w="108" w:type="dxa"/>
            </w:tcMar>
            <w:vAlign w:val="center"/>
          </w:tcPr>
          <w:p w:rsidR="00D67112" w:rsidRPr="005312D8" w:rsidRDefault="00D67112" w:rsidP="0048308E">
            <w:pPr>
              <w:spacing w:before="29" w:line="288" w:lineRule="auto"/>
              <w:jc w:val="center"/>
              <w:rPr>
                <w:b/>
                <w:color w:val="000000"/>
                <w:sz w:val="24"/>
              </w:rPr>
            </w:pPr>
            <w:r w:rsidRPr="005312D8">
              <w:rPr>
                <w:b/>
                <w:color w:val="000000"/>
                <w:sz w:val="24"/>
              </w:rPr>
              <w:t>合计</w:t>
            </w:r>
          </w:p>
        </w:tc>
        <w:tc>
          <w:tcPr>
            <w:tcW w:w="1843"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478,295,355.22</w:t>
            </w:r>
          </w:p>
        </w:tc>
        <w:tc>
          <w:tcPr>
            <w:tcW w:w="113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86.87</w:t>
            </w:r>
          </w:p>
        </w:tc>
        <w:tc>
          <w:tcPr>
            <w:tcW w:w="198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597,139,921.40</w:t>
            </w:r>
          </w:p>
        </w:tc>
        <w:tc>
          <w:tcPr>
            <w:tcW w:w="1060"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92.02</w:t>
            </w:r>
          </w:p>
        </w:tc>
      </w:tr>
    </w:tbl>
    <w:p w:rsidR="001548F9" w:rsidRPr="005312D8" w:rsidRDefault="001548F9" w:rsidP="00035D71">
      <w:pPr>
        <w:spacing w:before="29" w:line="288" w:lineRule="auto"/>
        <w:ind w:firstLineChars="200" w:firstLine="480"/>
        <w:rPr>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6.4.13.4.3.2 </w:t>
      </w:r>
      <w:r w:rsidRPr="005312D8">
        <w:rPr>
          <w:b/>
          <w:color w:val="000000"/>
          <w:sz w:val="24"/>
        </w:rPr>
        <w:t>其他价格风险的敏感性分析</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6"/>
        <w:gridCol w:w="8"/>
        <w:gridCol w:w="3259"/>
        <w:gridCol w:w="2126"/>
        <w:gridCol w:w="2619"/>
      </w:tblGrid>
      <w:tr w:rsidR="00C7516C">
        <w:tc>
          <w:tcPr>
            <w:tcW w:w="986" w:type="dxa"/>
            <w:vAlign w:val="center"/>
          </w:tcPr>
          <w:p w:rsidR="00C7516C" w:rsidRDefault="00414411">
            <w:pPr>
              <w:jc w:val="left"/>
            </w:pPr>
            <w:r>
              <w:rPr>
                <w:color w:val="000000"/>
                <w:sz w:val="24"/>
              </w:rPr>
              <w:t>假设</w:t>
            </w:r>
          </w:p>
        </w:tc>
        <w:tc>
          <w:tcPr>
            <w:tcW w:w="8012" w:type="dxa"/>
            <w:gridSpan w:val="4"/>
            <w:vAlign w:val="center"/>
          </w:tcPr>
          <w:p w:rsidR="00C7516C" w:rsidRDefault="00414411">
            <w:pPr>
              <w:jc w:val="center"/>
            </w:pPr>
            <w:r>
              <w:rPr>
                <w:color w:val="000000"/>
                <w:sz w:val="24"/>
              </w:rPr>
              <w:t>除业绩比较基准（附注</w:t>
            </w:r>
            <w:r>
              <w:rPr>
                <w:color w:val="000000"/>
                <w:sz w:val="24"/>
              </w:rPr>
              <w:t>6.4.1</w:t>
            </w:r>
            <w:r>
              <w:rPr>
                <w:color w:val="000000"/>
                <w:sz w:val="24"/>
              </w:rPr>
              <w:t>）以外的其他市场变量保持不变</w:t>
            </w:r>
          </w:p>
        </w:tc>
      </w:tr>
      <w:tr w:rsidR="0075605D" w:rsidRPr="005312D8" w:rsidTr="00A22AB2">
        <w:tc>
          <w:tcPr>
            <w:tcW w:w="994" w:type="dxa"/>
            <w:gridSpan w:val="2"/>
            <w:vMerge w:val="restart"/>
            <w:vAlign w:val="center"/>
          </w:tcPr>
          <w:p w:rsidR="0075605D" w:rsidRPr="005312D8" w:rsidRDefault="0075605D" w:rsidP="0048308E">
            <w:pPr>
              <w:spacing w:before="29" w:line="288" w:lineRule="auto"/>
              <w:jc w:val="left"/>
              <w:rPr>
                <w:color w:val="000000"/>
                <w:sz w:val="24"/>
              </w:rPr>
            </w:pPr>
            <w:r w:rsidRPr="005312D8">
              <w:rPr>
                <w:bCs/>
                <w:color w:val="000000"/>
                <w:sz w:val="24"/>
              </w:rPr>
              <w:t>分析</w:t>
            </w:r>
          </w:p>
        </w:tc>
        <w:tc>
          <w:tcPr>
            <w:tcW w:w="3259" w:type="dxa"/>
            <w:vMerge w:val="restart"/>
            <w:vAlign w:val="center"/>
          </w:tcPr>
          <w:p w:rsidR="0075605D" w:rsidRPr="005312D8" w:rsidRDefault="0075605D" w:rsidP="0048308E">
            <w:pPr>
              <w:widowControl/>
              <w:autoSpaceDE w:val="0"/>
              <w:autoSpaceDN w:val="0"/>
              <w:spacing w:before="29" w:line="288" w:lineRule="auto"/>
              <w:ind w:right="-15"/>
              <w:jc w:val="center"/>
              <w:textAlignment w:val="bottom"/>
              <w:rPr>
                <w:color w:val="000000"/>
                <w:kern w:val="0"/>
                <w:sz w:val="24"/>
              </w:rPr>
            </w:pPr>
            <w:r w:rsidRPr="005312D8">
              <w:rPr>
                <w:bCs/>
                <w:color w:val="000000"/>
                <w:sz w:val="24"/>
              </w:rPr>
              <w:t>相关风险变量的变动</w:t>
            </w:r>
          </w:p>
        </w:tc>
        <w:tc>
          <w:tcPr>
            <w:tcW w:w="4745" w:type="dxa"/>
            <w:gridSpan w:val="2"/>
            <w:vAlign w:val="center"/>
          </w:tcPr>
          <w:p w:rsidR="0075605D" w:rsidRPr="005312D8" w:rsidRDefault="0075605D" w:rsidP="0048308E">
            <w:pPr>
              <w:spacing w:before="29" w:line="288" w:lineRule="auto"/>
              <w:jc w:val="center"/>
              <w:rPr>
                <w:color w:val="000000"/>
                <w:sz w:val="24"/>
              </w:rPr>
            </w:pPr>
            <w:r w:rsidRPr="005312D8">
              <w:rPr>
                <w:color w:val="000000"/>
                <w:sz w:val="24"/>
              </w:rPr>
              <w:t>对资产负债表日基金资产净值的</w:t>
            </w:r>
          </w:p>
          <w:p w:rsidR="0075605D" w:rsidRPr="005312D8" w:rsidRDefault="0075605D" w:rsidP="0048308E">
            <w:pPr>
              <w:widowControl/>
              <w:autoSpaceDE w:val="0"/>
              <w:autoSpaceDN w:val="0"/>
              <w:spacing w:before="29" w:line="288" w:lineRule="auto"/>
              <w:ind w:right="-15"/>
              <w:jc w:val="center"/>
              <w:textAlignment w:val="bottom"/>
              <w:rPr>
                <w:color w:val="000000"/>
                <w:kern w:val="0"/>
                <w:sz w:val="24"/>
              </w:rPr>
            </w:pPr>
            <w:r w:rsidRPr="005312D8">
              <w:rPr>
                <w:color w:val="000000"/>
                <w:sz w:val="24"/>
              </w:rPr>
              <w:t>影响金额（单位：人民币万元）</w:t>
            </w:r>
          </w:p>
        </w:tc>
      </w:tr>
      <w:tr w:rsidR="0075605D" w:rsidRPr="005312D8" w:rsidTr="00A22AB2">
        <w:tc>
          <w:tcPr>
            <w:tcW w:w="994" w:type="dxa"/>
            <w:gridSpan w:val="2"/>
            <w:vMerge/>
            <w:vAlign w:val="center"/>
          </w:tcPr>
          <w:p w:rsidR="0075605D" w:rsidRPr="005312D8" w:rsidRDefault="0075605D" w:rsidP="0048308E">
            <w:pPr>
              <w:spacing w:before="29" w:line="288" w:lineRule="auto"/>
              <w:jc w:val="left"/>
              <w:rPr>
                <w:color w:val="000000"/>
                <w:sz w:val="24"/>
              </w:rPr>
            </w:pPr>
          </w:p>
        </w:tc>
        <w:tc>
          <w:tcPr>
            <w:tcW w:w="3259" w:type="dxa"/>
            <w:vMerge/>
            <w:vAlign w:val="center"/>
          </w:tcPr>
          <w:p w:rsidR="0075605D" w:rsidRPr="005312D8" w:rsidRDefault="0075605D" w:rsidP="0048308E">
            <w:pPr>
              <w:widowControl/>
              <w:spacing w:before="29" w:line="288" w:lineRule="auto"/>
              <w:jc w:val="left"/>
              <w:rPr>
                <w:color w:val="000000"/>
                <w:kern w:val="0"/>
                <w:sz w:val="24"/>
              </w:rPr>
            </w:pPr>
          </w:p>
        </w:tc>
        <w:tc>
          <w:tcPr>
            <w:tcW w:w="2126" w:type="dxa"/>
            <w:vAlign w:val="center"/>
          </w:tcPr>
          <w:p w:rsidR="0075605D" w:rsidRPr="005312D8" w:rsidRDefault="0075605D" w:rsidP="00035D71">
            <w:pPr>
              <w:spacing w:before="29" w:line="288" w:lineRule="auto"/>
              <w:ind w:firstLineChars="350" w:firstLine="840"/>
              <w:rPr>
                <w:color w:val="000000"/>
                <w:sz w:val="24"/>
              </w:rPr>
            </w:pPr>
            <w:r w:rsidRPr="005312D8">
              <w:rPr>
                <w:color w:val="000000"/>
                <w:sz w:val="24"/>
              </w:rPr>
              <w:t>本期末</w:t>
            </w:r>
          </w:p>
          <w:p w:rsidR="0075605D" w:rsidRPr="005312D8" w:rsidRDefault="0075605D" w:rsidP="0048308E">
            <w:pPr>
              <w:spacing w:before="29" w:line="288" w:lineRule="auto"/>
              <w:jc w:val="center"/>
              <w:rPr>
                <w:bCs/>
                <w:color w:val="000000"/>
                <w:sz w:val="24"/>
              </w:rPr>
            </w:pPr>
            <w:r w:rsidRPr="005312D8">
              <w:rPr>
                <w:color w:val="000000"/>
                <w:sz w:val="24"/>
              </w:rPr>
              <w:t>2020</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c>
          <w:tcPr>
            <w:tcW w:w="2619" w:type="dxa"/>
            <w:vAlign w:val="center"/>
          </w:tcPr>
          <w:p w:rsidR="0075605D" w:rsidRPr="005312D8" w:rsidRDefault="0075605D" w:rsidP="00035D71">
            <w:pPr>
              <w:spacing w:before="29" w:line="288" w:lineRule="auto"/>
              <w:ind w:firstLineChars="300" w:firstLine="720"/>
              <w:rPr>
                <w:color w:val="000000"/>
                <w:sz w:val="24"/>
              </w:rPr>
            </w:pPr>
            <w:r w:rsidRPr="005312D8">
              <w:rPr>
                <w:color w:val="000000"/>
                <w:sz w:val="24"/>
              </w:rPr>
              <w:t>上年度末</w:t>
            </w:r>
          </w:p>
          <w:p w:rsidR="0075605D" w:rsidRPr="005312D8" w:rsidRDefault="0075605D" w:rsidP="0048308E">
            <w:pPr>
              <w:spacing w:before="29" w:line="288" w:lineRule="auto"/>
              <w:jc w:val="center"/>
              <w:rPr>
                <w:bCs/>
                <w:color w:val="000000"/>
                <w:sz w:val="24"/>
              </w:rPr>
            </w:pPr>
            <w:r w:rsidRPr="005312D8">
              <w:rPr>
                <w:color w:val="000000"/>
                <w:sz w:val="24"/>
              </w:rPr>
              <w:t>2019</w:t>
            </w:r>
            <w:r w:rsidRPr="005312D8">
              <w:rPr>
                <w:color w:val="000000"/>
                <w:sz w:val="24"/>
              </w:rPr>
              <w:t>年</w:t>
            </w:r>
            <w:r w:rsidRPr="005312D8">
              <w:rPr>
                <w:color w:val="000000"/>
                <w:sz w:val="24"/>
              </w:rPr>
              <w:t>12</w:t>
            </w:r>
            <w:r w:rsidRPr="005312D8">
              <w:rPr>
                <w:color w:val="000000"/>
                <w:sz w:val="24"/>
              </w:rPr>
              <w:t>月</w:t>
            </w:r>
            <w:r w:rsidRPr="005312D8">
              <w:rPr>
                <w:color w:val="000000"/>
                <w:sz w:val="24"/>
              </w:rPr>
              <w:t>31</w:t>
            </w:r>
            <w:r w:rsidRPr="005312D8">
              <w:rPr>
                <w:color w:val="000000"/>
                <w:sz w:val="24"/>
              </w:rPr>
              <w:t>日</w:t>
            </w:r>
          </w:p>
        </w:tc>
      </w:tr>
      <w:tr w:rsidR="00C7516C">
        <w:tc>
          <w:tcPr>
            <w:tcW w:w="994" w:type="dxa"/>
            <w:gridSpan w:val="2"/>
            <w:vMerge/>
          </w:tcPr>
          <w:p w:rsidR="00C7516C" w:rsidRDefault="00C7516C"/>
        </w:tc>
        <w:tc>
          <w:tcPr>
            <w:tcW w:w="3259" w:type="dxa"/>
            <w:vAlign w:val="center"/>
          </w:tcPr>
          <w:p w:rsidR="00C7516C" w:rsidRDefault="00414411">
            <w:r>
              <w:rPr>
                <w:color w:val="000000"/>
                <w:sz w:val="24"/>
              </w:rPr>
              <w:t>1.</w:t>
            </w:r>
            <w:r>
              <w:rPr>
                <w:color w:val="000000"/>
                <w:sz w:val="24"/>
              </w:rPr>
              <w:t>业绩比较基准（附注</w:t>
            </w:r>
            <w:r>
              <w:rPr>
                <w:color w:val="000000"/>
                <w:sz w:val="24"/>
              </w:rPr>
              <w:t>6.4.1</w:t>
            </w:r>
            <w:r>
              <w:rPr>
                <w:color w:val="000000"/>
                <w:sz w:val="24"/>
              </w:rPr>
              <w:t>）上涨</w:t>
            </w:r>
            <w:r>
              <w:rPr>
                <w:color w:val="000000"/>
                <w:sz w:val="24"/>
              </w:rPr>
              <w:t>5%</w:t>
            </w:r>
          </w:p>
        </w:tc>
        <w:tc>
          <w:tcPr>
            <w:tcW w:w="2126" w:type="dxa"/>
            <w:vAlign w:val="center"/>
          </w:tcPr>
          <w:p w:rsidR="00C7516C" w:rsidRDefault="00414411">
            <w:pPr>
              <w:jc w:val="right"/>
            </w:pPr>
            <w:r>
              <w:rPr>
                <w:color w:val="000000"/>
                <w:sz w:val="24"/>
              </w:rPr>
              <w:t>增加约</w:t>
            </w:r>
            <w:r>
              <w:rPr>
                <w:color w:val="000000"/>
                <w:sz w:val="24"/>
              </w:rPr>
              <w:t>3,893</w:t>
            </w:r>
          </w:p>
        </w:tc>
        <w:tc>
          <w:tcPr>
            <w:tcW w:w="2619" w:type="dxa"/>
            <w:vAlign w:val="center"/>
          </w:tcPr>
          <w:p w:rsidR="00C7516C" w:rsidRDefault="00414411">
            <w:pPr>
              <w:jc w:val="right"/>
            </w:pPr>
            <w:r>
              <w:rPr>
                <w:color w:val="000000"/>
                <w:sz w:val="24"/>
              </w:rPr>
              <w:t>增加约</w:t>
            </w:r>
            <w:r>
              <w:rPr>
                <w:color w:val="000000"/>
                <w:sz w:val="24"/>
              </w:rPr>
              <w:t>4,317</w:t>
            </w:r>
          </w:p>
        </w:tc>
      </w:tr>
      <w:tr w:rsidR="00C7516C">
        <w:tc>
          <w:tcPr>
            <w:tcW w:w="994" w:type="dxa"/>
            <w:gridSpan w:val="2"/>
            <w:vMerge/>
          </w:tcPr>
          <w:p w:rsidR="00C7516C" w:rsidRDefault="00C7516C"/>
        </w:tc>
        <w:tc>
          <w:tcPr>
            <w:tcW w:w="3259" w:type="dxa"/>
            <w:vAlign w:val="center"/>
          </w:tcPr>
          <w:p w:rsidR="00C7516C" w:rsidRDefault="00414411">
            <w:r>
              <w:rPr>
                <w:color w:val="000000"/>
                <w:sz w:val="24"/>
              </w:rPr>
              <w:t>2.</w:t>
            </w:r>
            <w:r>
              <w:rPr>
                <w:color w:val="000000"/>
                <w:sz w:val="24"/>
              </w:rPr>
              <w:t>业绩比较基准（附注</w:t>
            </w:r>
            <w:r>
              <w:rPr>
                <w:color w:val="000000"/>
                <w:sz w:val="24"/>
              </w:rPr>
              <w:t>6.4.1</w:t>
            </w:r>
            <w:r>
              <w:rPr>
                <w:color w:val="000000"/>
                <w:sz w:val="24"/>
              </w:rPr>
              <w:t>）下降</w:t>
            </w:r>
            <w:r>
              <w:rPr>
                <w:color w:val="000000"/>
                <w:sz w:val="24"/>
              </w:rPr>
              <w:t>5%</w:t>
            </w:r>
          </w:p>
        </w:tc>
        <w:tc>
          <w:tcPr>
            <w:tcW w:w="2126" w:type="dxa"/>
            <w:vAlign w:val="center"/>
          </w:tcPr>
          <w:p w:rsidR="00C7516C" w:rsidRDefault="00414411">
            <w:pPr>
              <w:jc w:val="right"/>
            </w:pPr>
            <w:r>
              <w:rPr>
                <w:color w:val="000000"/>
                <w:sz w:val="24"/>
              </w:rPr>
              <w:t>减少约</w:t>
            </w:r>
            <w:r>
              <w:rPr>
                <w:color w:val="000000"/>
                <w:sz w:val="24"/>
              </w:rPr>
              <w:t>3,893</w:t>
            </w:r>
          </w:p>
        </w:tc>
        <w:tc>
          <w:tcPr>
            <w:tcW w:w="2619" w:type="dxa"/>
            <w:vAlign w:val="center"/>
          </w:tcPr>
          <w:p w:rsidR="00C7516C" w:rsidRDefault="00414411">
            <w:pPr>
              <w:jc w:val="right"/>
            </w:pPr>
            <w:r>
              <w:rPr>
                <w:color w:val="000000"/>
                <w:sz w:val="24"/>
              </w:rPr>
              <w:t>减少约</w:t>
            </w:r>
            <w:r>
              <w:rPr>
                <w:color w:val="000000"/>
                <w:sz w:val="24"/>
              </w:rPr>
              <w:t>4,317</w:t>
            </w:r>
          </w:p>
        </w:tc>
      </w:tr>
    </w:tbl>
    <w:p w:rsidR="00305F57" w:rsidRPr="005312D8" w:rsidRDefault="00305F57" w:rsidP="00E01AB2">
      <w:pPr>
        <w:tabs>
          <w:tab w:val="left" w:pos="426"/>
        </w:tabs>
        <w:spacing w:before="29" w:line="288" w:lineRule="auto"/>
        <w:jc w:val="left"/>
        <w:rPr>
          <w:kern w:val="0"/>
          <w:sz w:val="24"/>
        </w:rPr>
      </w:pPr>
    </w:p>
    <w:p w:rsidR="00F1024B" w:rsidRPr="005312D8" w:rsidRDefault="001548F9" w:rsidP="00273210">
      <w:pPr>
        <w:pStyle w:val="1"/>
        <w:keepNext/>
        <w:keepLines/>
        <w:widowControl w:val="0"/>
        <w:spacing w:beforeLines="100" w:before="312" w:afterLines="100" w:after="312" w:line="288" w:lineRule="auto"/>
        <w:jc w:val="center"/>
        <w:rPr>
          <w:b/>
          <w:bCs/>
          <w:szCs w:val="24"/>
          <w:lang w:val="en-US"/>
        </w:rPr>
      </w:pPr>
      <w:bookmarkStart w:id="57" w:name="_Toc225498272"/>
      <w:bookmarkStart w:id="58" w:name="_Toc49176174"/>
      <w:r w:rsidRPr="005312D8">
        <w:rPr>
          <w:b/>
          <w:bCs/>
          <w:szCs w:val="24"/>
          <w:lang w:val="en-US"/>
        </w:rPr>
        <w:t xml:space="preserve">§7  </w:t>
      </w:r>
      <w:r w:rsidRPr="005312D8">
        <w:rPr>
          <w:b/>
          <w:bCs/>
          <w:szCs w:val="24"/>
          <w:lang w:val="en-US"/>
        </w:rPr>
        <w:t>投资组合报告</w:t>
      </w:r>
      <w:bookmarkEnd w:id="57"/>
      <w:bookmarkEnd w:id="58"/>
    </w:p>
    <w:p w:rsidR="007B37A6" w:rsidRPr="005312D8" w:rsidRDefault="007B37A6" w:rsidP="007B37A6">
      <w:pPr>
        <w:pStyle w:val="20"/>
        <w:spacing w:before="0" w:after="0"/>
        <w:rPr>
          <w:rFonts w:ascii="Times New Roman" w:eastAsiaTheme="minorEastAsia" w:hAnsi="Times New Roman"/>
          <w:color w:val="000000" w:themeColor="text1"/>
          <w:kern w:val="0"/>
          <w:szCs w:val="24"/>
        </w:rPr>
      </w:pPr>
      <w:bookmarkStart w:id="59" w:name="_Toc225498273"/>
      <w:bookmarkStart w:id="60" w:name="_Toc361324878"/>
      <w:bookmarkStart w:id="61" w:name="_Toc374374955"/>
      <w:bookmarkStart w:id="62" w:name="_Toc49176175"/>
      <w:r w:rsidRPr="005312D8">
        <w:rPr>
          <w:rFonts w:ascii="Times New Roman" w:eastAsiaTheme="minorEastAsia" w:hAnsi="Times New Roman"/>
          <w:bCs w:val="0"/>
          <w:color w:val="000000" w:themeColor="text1"/>
          <w:kern w:val="0"/>
          <w:szCs w:val="24"/>
        </w:rPr>
        <w:t xml:space="preserve">7.1 </w:t>
      </w:r>
      <w:r w:rsidRPr="005312D8">
        <w:rPr>
          <w:rFonts w:ascii="Times New Roman" w:eastAsiaTheme="minorEastAsia" w:hAnsi="Times New Roman"/>
          <w:color w:val="000000" w:themeColor="text1"/>
          <w:kern w:val="0"/>
          <w:szCs w:val="24"/>
        </w:rPr>
        <w:t>期末基金资产组合情况</w:t>
      </w:r>
      <w:bookmarkEnd w:id="59"/>
      <w:bookmarkEnd w:id="60"/>
      <w:bookmarkEnd w:id="61"/>
      <w:bookmarkEnd w:id="62"/>
    </w:p>
    <w:p w:rsidR="007B37A6" w:rsidRPr="005312D8" w:rsidRDefault="007B37A6" w:rsidP="007B37A6">
      <w:pPr>
        <w:autoSpaceDE w:val="0"/>
        <w:autoSpaceDN w:val="0"/>
        <w:adjustRightInd w:val="0"/>
        <w:spacing w:before="29" w:line="360" w:lineRule="auto"/>
        <w:ind w:left="15"/>
        <w:jc w:val="right"/>
        <w:rPr>
          <w:rFonts w:eastAsiaTheme="minorEastAsia"/>
          <w:color w:val="000000" w:themeColor="text1"/>
          <w:kern w:val="0"/>
          <w:sz w:val="24"/>
        </w:rPr>
      </w:pPr>
      <w:r w:rsidRPr="005312D8">
        <w:rPr>
          <w:rFonts w:eastAsiaTheme="minorEastAsia"/>
          <w:color w:val="000000" w:themeColor="text1"/>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606"/>
        <w:gridCol w:w="2551"/>
        <w:gridCol w:w="2763"/>
      </w:tblGrid>
      <w:tr w:rsidR="007B37A6" w:rsidRPr="005312D8" w:rsidTr="00B168C5">
        <w:tc>
          <w:tcPr>
            <w:tcW w:w="1080" w:type="dxa"/>
            <w:vAlign w:val="center"/>
          </w:tcPr>
          <w:p w:rsidR="007B37A6" w:rsidRPr="005312D8" w:rsidRDefault="007B37A6" w:rsidP="00F51CBC">
            <w:pPr>
              <w:spacing w:line="276" w:lineRule="auto"/>
              <w:jc w:val="center"/>
              <w:rPr>
                <w:rFonts w:eastAsiaTheme="minorEastAsia"/>
                <w:color w:val="000000" w:themeColor="text1"/>
                <w:sz w:val="24"/>
              </w:rPr>
            </w:pPr>
            <w:r w:rsidRPr="005312D8">
              <w:rPr>
                <w:rFonts w:eastAsiaTheme="minorEastAsia"/>
                <w:color w:val="000000" w:themeColor="text1"/>
                <w:sz w:val="24"/>
              </w:rPr>
              <w:t>序号</w:t>
            </w:r>
          </w:p>
        </w:tc>
        <w:tc>
          <w:tcPr>
            <w:tcW w:w="2606" w:type="dxa"/>
            <w:vAlign w:val="center"/>
          </w:tcPr>
          <w:p w:rsidR="007B37A6" w:rsidRPr="005312D8" w:rsidRDefault="007B37A6" w:rsidP="00F51CBC">
            <w:pPr>
              <w:spacing w:line="276" w:lineRule="auto"/>
              <w:jc w:val="center"/>
              <w:rPr>
                <w:rFonts w:eastAsiaTheme="minorEastAsia"/>
                <w:color w:val="000000" w:themeColor="text1"/>
                <w:sz w:val="24"/>
              </w:rPr>
            </w:pPr>
            <w:r w:rsidRPr="005312D8">
              <w:rPr>
                <w:rFonts w:eastAsiaTheme="minorEastAsia"/>
                <w:color w:val="000000" w:themeColor="text1"/>
                <w:sz w:val="24"/>
              </w:rPr>
              <w:t>项目</w:t>
            </w:r>
          </w:p>
        </w:tc>
        <w:tc>
          <w:tcPr>
            <w:tcW w:w="2551" w:type="dxa"/>
            <w:vAlign w:val="center"/>
          </w:tcPr>
          <w:p w:rsidR="007B37A6" w:rsidRPr="005312D8" w:rsidRDefault="007B37A6" w:rsidP="00F51CBC">
            <w:pPr>
              <w:spacing w:line="276" w:lineRule="auto"/>
              <w:jc w:val="center"/>
              <w:rPr>
                <w:rFonts w:eastAsiaTheme="minorEastAsia"/>
                <w:color w:val="000000" w:themeColor="text1"/>
                <w:sz w:val="24"/>
              </w:rPr>
            </w:pPr>
            <w:r w:rsidRPr="005312D8">
              <w:rPr>
                <w:rFonts w:eastAsiaTheme="minorEastAsia"/>
                <w:color w:val="000000" w:themeColor="text1"/>
                <w:sz w:val="24"/>
              </w:rPr>
              <w:t>金额</w:t>
            </w:r>
          </w:p>
        </w:tc>
        <w:tc>
          <w:tcPr>
            <w:tcW w:w="2763" w:type="dxa"/>
            <w:vAlign w:val="center"/>
          </w:tcPr>
          <w:p w:rsidR="007B37A6" w:rsidRPr="005312D8" w:rsidRDefault="00B168C5" w:rsidP="00F51CBC">
            <w:pPr>
              <w:spacing w:line="276" w:lineRule="auto"/>
              <w:jc w:val="center"/>
              <w:rPr>
                <w:rFonts w:eastAsiaTheme="minorEastAsia"/>
                <w:color w:val="000000" w:themeColor="text1"/>
                <w:sz w:val="24"/>
              </w:rPr>
            </w:pPr>
            <w:r w:rsidRPr="00AE0465">
              <w:rPr>
                <w:rFonts w:eastAsiaTheme="minorEastAsia"/>
                <w:color w:val="000000" w:themeColor="text1"/>
                <w:sz w:val="24"/>
              </w:rPr>
              <w:t>占基金总资产的比例</w:t>
            </w:r>
            <w:r>
              <w:rPr>
                <w:rFonts w:eastAsiaTheme="minorEastAsia"/>
                <w:color w:val="000000" w:themeColor="text1"/>
                <w:sz w:val="24"/>
              </w:rPr>
              <w:t>(%)</w:t>
            </w:r>
          </w:p>
        </w:tc>
      </w:tr>
      <w:tr w:rsidR="007B37A6" w:rsidRPr="005312D8" w:rsidTr="00B168C5">
        <w:tc>
          <w:tcPr>
            <w:tcW w:w="1080" w:type="dxa"/>
            <w:vAlign w:val="center"/>
          </w:tcPr>
          <w:p w:rsidR="007B37A6" w:rsidRPr="005312D8" w:rsidRDefault="007B37A6" w:rsidP="00F51CBC">
            <w:pPr>
              <w:spacing w:line="276" w:lineRule="auto"/>
              <w:jc w:val="center"/>
              <w:rPr>
                <w:rFonts w:eastAsiaTheme="minorEastAsia"/>
                <w:color w:val="000000" w:themeColor="text1"/>
                <w:sz w:val="24"/>
              </w:rPr>
            </w:pPr>
            <w:r w:rsidRPr="005312D8">
              <w:rPr>
                <w:rFonts w:eastAsiaTheme="minorEastAsia"/>
                <w:color w:val="000000" w:themeColor="text1"/>
                <w:sz w:val="24"/>
              </w:rPr>
              <w:t>1</w:t>
            </w:r>
          </w:p>
        </w:tc>
        <w:tc>
          <w:tcPr>
            <w:tcW w:w="2606" w:type="dxa"/>
            <w:vAlign w:val="center"/>
          </w:tcPr>
          <w:p w:rsidR="007B37A6" w:rsidRPr="005312D8" w:rsidRDefault="007B37A6" w:rsidP="00F51CBC">
            <w:pPr>
              <w:spacing w:line="276" w:lineRule="auto"/>
              <w:ind w:leftChars="50" w:left="105"/>
              <w:rPr>
                <w:rFonts w:eastAsiaTheme="minorEastAsia"/>
                <w:color w:val="000000" w:themeColor="text1"/>
                <w:sz w:val="24"/>
              </w:rPr>
            </w:pPr>
            <w:r w:rsidRPr="005312D8">
              <w:rPr>
                <w:rFonts w:eastAsiaTheme="minorEastAsia"/>
                <w:color w:val="000000" w:themeColor="text1"/>
                <w:sz w:val="24"/>
              </w:rPr>
              <w:t>权益投资</w:t>
            </w:r>
          </w:p>
        </w:tc>
        <w:tc>
          <w:tcPr>
            <w:tcW w:w="2551"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478,295,355.22</w:t>
            </w:r>
          </w:p>
        </w:tc>
        <w:tc>
          <w:tcPr>
            <w:tcW w:w="2763"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85.80</w:t>
            </w:r>
          </w:p>
        </w:tc>
      </w:tr>
      <w:tr w:rsidR="007B37A6" w:rsidRPr="005312D8" w:rsidTr="00B168C5">
        <w:tc>
          <w:tcPr>
            <w:tcW w:w="1080" w:type="dxa"/>
            <w:vAlign w:val="center"/>
          </w:tcPr>
          <w:p w:rsidR="007B37A6" w:rsidRPr="005312D8" w:rsidRDefault="007B37A6" w:rsidP="00F51CBC">
            <w:pPr>
              <w:spacing w:line="276" w:lineRule="auto"/>
              <w:jc w:val="center"/>
              <w:rPr>
                <w:rFonts w:eastAsiaTheme="minorEastAsia"/>
                <w:color w:val="000000" w:themeColor="text1"/>
                <w:sz w:val="24"/>
              </w:rPr>
            </w:pPr>
          </w:p>
        </w:tc>
        <w:tc>
          <w:tcPr>
            <w:tcW w:w="2606" w:type="dxa"/>
            <w:vAlign w:val="center"/>
          </w:tcPr>
          <w:p w:rsidR="007B37A6" w:rsidRPr="005312D8" w:rsidRDefault="007B37A6" w:rsidP="00F51CBC">
            <w:pPr>
              <w:spacing w:line="276" w:lineRule="auto"/>
              <w:ind w:leftChars="50" w:left="105"/>
              <w:rPr>
                <w:rFonts w:eastAsiaTheme="minorEastAsia"/>
                <w:color w:val="000000" w:themeColor="text1"/>
                <w:sz w:val="24"/>
              </w:rPr>
            </w:pPr>
            <w:r w:rsidRPr="005312D8">
              <w:rPr>
                <w:rFonts w:eastAsiaTheme="minorEastAsia"/>
                <w:color w:val="000000" w:themeColor="text1"/>
                <w:sz w:val="24"/>
              </w:rPr>
              <w:t>其中：股票</w:t>
            </w:r>
          </w:p>
        </w:tc>
        <w:tc>
          <w:tcPr>
            <w:tcW w:w="2551"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478,295,355.22</w:t>
            </w:r>
          </w:p>
        </w:tc>
        <w:tc>
          <w:tcPr>
            <w:tcW w:w="2763"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85.80</w:t>
            </w:r>
          </w:p>
        </w:tc>
      </w:tr>
      <w:tr w:rsidR="007B37A6" w:rsidRPr="005312D8" w:rsidTr="00B168C5">
        <w:tc>
          <w:tcPr>
            <w:tcW w:w="1080" w:type="dxa"/>
            <w:vAlign w:val="center"/>
          </w:tcPr>
          <w:p w:rsidR="007B37A6" w:rsidRPr="005312D8" w:rsidRDefault="007B37A6" w:rsidP="00F51CBC">
            <w:pPr>
              <w:spacing w:line="276" w:lineRule="auto"/>
              <w:jc w:val="center"/>
              <w:rPr>
                <w:rFonts w:eastAsiaTheme="minorEastAsia"/>
                <w:color w:val="000000" w:themeColor="text1"/>
                <w:sz w:val="24"/>
              </w:rPr>
            </w:pPr>
            <w:r w:rsidRPr="005312D8">
              <w:rPr>
                <w:rFonts w:eastAsiaTheme="minorEastAsia" w:hint="eastAsia"/>
                <w:color w:val="000000" w:themeColor="text1"/>
                <w:sz w:val="24"/>
              </w:rPr>
              <w:t>2</w:t>
            </w:r>
          </w:p>
        </w:tc>
        <w:tc>
          <w:tcPr>
            <w:tcW w:w="2606" w:type="dxa"/>
            <w:vAlign w:val="center"/>
          </w:tcPr>
          <w:p w:rsidR="007B37A6" w:rsidRPr="005312D8" w:rsidRDefault="007B37A6" w:rsidP="00F51CBC">
            <w:pPr>
              <w:spacing w:line="276" w:lineRule="auto"/>
              <w:ind w:leftChars="50" w:left="105"/>
              <w:rPr>
                <w:rFonts w:eastAsiaTheme="minorEastAsia"/>
                <w:color w:val="000000" w:themeColor="text1"/>
                <w:sz w:val="24"/>
              </w:rPr>
            </w:pPr>
            <w:r w:rsidRPr="005312D8">
              <w:rPr>
                <w:rFonts w:eastAsiaTheme="minorEastAsia" w:hint="eastAsia"/>
                <w:color w:val="000000" w:themeColor="text1"/>
                <w:sz w:val="24"/>
              </w:rPr>
              <w:t>基金投资</w:t>
            </w:r>
          </w:p>
        </w:tc>
        <w:tc>
          <w:tcPr>
            <w:tcW w:w="2551"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hint="eastAsia"/>
                <w:color w:val="000000" w:themeColor="text1"/>
                <w:sz w:val="24"/>
              </w:rPr>
              <w:t>-</w:t>
            </w:r>
          </w:p>
        </w:tc>
        <w:tc>
          <w:tcPr>
            <w:tcW w:w="2763"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hint="eastAsia"/>
                <w:color w:val="000000" w:themeColor="text1"/>
                <w:sz w:val="24"/>
              </w:rPr>
              <w:t>-</w:t>
            </w:r>
          </w:p>
        </w:tc>
      </w:tr>
      <w:tr w:rsidR="007B37A6" w:rsidRPr="005312D8" w:rsidTr="00B168C5">
        <w:tc>
          <w:tcPr>
            <w:tcW w:w="1080" w:type="dxa"/>
            <w:vAlign w:val="center"/>
          </w:tcPr>
          <w:p w:rsidR="007B37A6" w:rsidRPr="005312D8" w:rsidRDefault="007B37A6" w:rsidP="00F51CBC">
            <w:pPr>
              <w:spacing w:line="276" w:lineRule="auto"/>
              <w:jc w:val="center"/>
              <w:rPr>
                <w:rFonts w:eastAsiaTheme="minorEastAsia"/>
                <w:color w:val="000000" w:themeColor="text1"/>
                <w:sz w:val="24"/>
              </w:rPr>
            </w:pPr>
            <w:r w:rsidRPr="005312D8">
              <w:rPr>
                <w:rFonts w:eastAsiaTheme="minorEastAsia" w:hint="eastAsia"/>
                <w:color w:val="000000" w:themeColor="text1"/>
                <w:sz w:val="24"/>
              </w:rPr>
              <w:t>3</w:t>
            </w:r>
          </w:p>
        </w:tc>
        <w:tc>
          <w:tcPr>
            <w:tcW w:w="2606" w:type="dxa"/>
            <w:vAlign w:val="center"/>
          </w:tcPr>
          <w:p w:rsidR="007B37A6" w:rsidRPr="005312D8" w:rsidRDefault="007B37A6" w:rsidP="00F51CBC">
            <w:pPr>
              <w:spacing w:line="276" w:lineRule="auto"/>
              <w:ind w:leftChars="50" w:left="105"/>
              <w:rPr>
                <w:rFonts w:eastAsiaTheme="minorEastAsia"/>
                <w:color w:val="000000" w:themeColor="text1"/>
                <w:sz w:val="24"/>
              </w:rPr>
            </w:pPr>
            <w:r w:rsidRPr="005312D8">
              <w:rPr>
                <w:rFonts w:eastAsiaTheme="minorEastAsia"/>
                <w:color w:val="000000" w:themeColor="text1"/>
                <w:sz w:val="24"/>
              </w:rPr>
              <w:t>固定收益投资</w:t>
            </w:r>
          </w:p>
        </w:tc>
        <w:tc>
          <w:tcPr>
            <w:tcW w:w="2551"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763"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B168C5">
        <w:tc>
          <w:tcPr>
            <w:tcW w:w="1080" w:type="dxa"/>
            <w:vAlign w:val="center"/>
          </w:tcPr>
          <w:p w:rsidR="007B37A6" w:rsidRPr="005312D8" w:rsidRDefault="007B37A6" w:rsidP="00F51CBC">
            <w:pPr>
              <w:spacing w:line="276" w:lineRule="auto"/>
              <w:jc w:val="center"/>
              <w:rPr>
                <w:rFonts w:eastAsiaTheme="minorEastAsia"/>
                <w:color w:val="000000" w:themeColor="text1"/>
                <w:sz w:val="24"/>
              </w:rPr>
            </w:pPr>
          </w:p>
        </w:tc>
        <w:tc>
          <w:tcPr>
            <w:tcW w:w="2606" w:type="dxa"/>
            <w:vAlign w:val="center"/>
          </w:tcPr>
          <w:p w:rsidR="007B37A6" w:rsidRPr="005312D8" w:rsidRDefault="007B37A6" w:rsidP="00F51CBC">
            <w:pPr>
              <w:spacing w:line="276" w:lineRule="auto"/>
              <w:ind w:leftChars="50" w:left="105"/>
              <w:rPr>
                <w:rFonts w:eastAsiaTheme="minorEastAsia"/>
                <w:color w:val="000000" w:themeColor="text1"/>
                <w:sz w:val="24"/>
              </w:rPr>
            </w:pPr>
            <w:r w:rsidRPr="005312D8">
              <w:rPr>
                <w:rFonts w:eastAsiaTheme="minorEastAsia"/>
                <w:color w:val="000000" w:themeColor="text1"/>
                <w:sz w:val="24"/>
              </w:rPr>
              <w:t>其中：债券</w:t>
            </w:r>
          </w:p>
        </w:tc>
        <w:tc>
          <w:tcPr>
            <w:tcW w:w="2551"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763"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B168C5">
        <w:tc>
          <w:tcPr>
            <w:tcW w:w="1080" w:type="dxa"/>
            <w:vAlign w:val="center"/>
          </w:tcPr>
          <w:p w:rsidR="007B37A6" w:rsidRPr="005312D8" w:rsidRDefault="007B37A6" w:rsidP="00F51CBC">
            <w:pPr>
              <w:spacing w:line="276" w:lineRule="auto"/>
              <w:jc w:val="center"/>
              <w:rPr>
                <w:rFonts w:eastAsiaTheme="minorEastAsia"/>
                <w:color w:val="000000" w:themeColor="text1"/>
                <w:sz w:val="24"/>
              </w:rPr>
            </w:pPr>
          </w:p>
        </w:tc>
        <w:tc>
          <w:tcPr>
            <w:tcW w:w="2606" w:type="dxa"/>
            <w:vAlign w:val="center"/>
          </w:tcPr>
          <w:p w:rsidR="007B37A6" w:rsidRPr="005312D8" w:rsidRDefault="007B37A6" w:rsidP="00F51CBC">
            <w:pPr>
              <w:spacing w:line="276" w:lineRule="auto"/>
              <w:ind w:leftChars="50" w:left="105" w:firstLineChars="300" w:firstLine="720"/>
              <w:rPr>
                <w:rFonts w:eastAsiaTheme="minorEastAsia"/>
                <w:color w:val="000000" w:themeColor="text1"/>
                <w:sz w:val="24"/>
              </w:rPr>
            </w:pPr>
            <w:r w:rsidRPr="005312D8">
              <w:rPr>
                <w:rFonts w:eastAsiaTheme="minorEastAsia"/>
                <w:color w:val="000000" w:themeColor="text1"/>
                <w:sz w:val="24"/>
              </w:rPr>
              <w:t>资产支持证券</w:t>
            </w:r>
          </w:p>
        </w:tc>
        <w:tc>
          <w:tcPr>
            <w:tcW w:w="2551"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763"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B168C5">
        <w:tc>
          <w:tcPr>
            <w:tcW w:w="1080" w:type="dxa"/>
            <w:vAlign w:val="center"/>
          </w:tcPr>
          <w:p w:rsidR="007B37A6" w:rsidRPr="005312D8" w:rsidRDefault="007B37A6" w:rsidP="00F51CBC">
            <w:pPr>
              <w:spacing w:line="276" w:lineRule="auto"/>
              <w:jc w:val="center"/>
              <w:rPr>
                <w:rFonts w:eastAsiaTheme="minorEastAsia"/>
                <w:color w:val="000000" w:themeColor="text1"/>
                <w:sz w:val="24"/>
              </w:rPr>
            </w:pPr>
            <w:r w:rsidRPr="005312D8">
              <w:rPr>
                <w:rFonts w:eastAsiaTheme="minorEastAsia" w:hint="eastAsia"/>
                <w:color w:val="000000" w:themeColor="text1"/>
                <w:sz w:val="24"/>
              </w:rPr>
              <w:t>4</w:t>
            </w:r>
          </w:p>
        </w:tc>
        <w:tc>
          <w:tcPr>
            <w:tcW w:w="2606" w:type="dxa"/>
            <w:vAlign w:val="center"/>
          </w:tcPr>
          <w:p w:rsidR="007B37A6" w:rsidRPr="005312D8" w:rsidRDefault="007B37A6" w:rsidP="00F51CBC">
            <w:pPr>
              <w:spacing w:line="276" w:lineRule="auto"/>
              <w:ind w:leftChars="50" w:left="105"/>
              <w:rPr>
                <w:rFonts w:eastAsiaTheme="minorEastAsia"/>
                <w:color w:val="000000" w:themeColor="text1"/>
                <w:sz w:val="24"/>
              </w:rPr>
            </w:pPr>
            <w:r w:rsidRPr="005312D8">
              <w:rPr>
                <w:rFonts w:eastAsiaTheme="minorEastAsia"/>
                <w:color w:val="000000" w:themeColor="text1"/>
                <w:sz w:val="24"/>
              </w:rPr>
              <w:t>贵金属投资</w:t>
            </w:r>
          </w:p>
        </w:tc>
        <w:tc>
          <w:tcPr>
            <w:tcW w:w="2551"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763"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B168C5">
        <w:tc>
          <w:tcPr>
            <w:tcW w:w="1080" w:type="dxa"/>
            <w:vAlign w:val="center"/>
          </w:tcPr>
          <w:p w:rsidR="007B37A6" w:rsidRPr="005312D8" w:rsidRDefault="007B37A6" w:rsidP="00F51CBC">
            <w:pPr>
              <w:spacing w:line="276" w:lineRule="auto"/>
              <w:jc w:val="center"/>
              <w:rPr>
                <w:rFonts w:eastAsiaTheme="minorEastAsia"/>
                <w:color w:val="000000" w:themeColor="text1"/>
                <w:sz w:val="24"/>
              </w:rPr>
            </w:pPr>
            <w:r w:rsidRPr="005312D8">
              <w:rPr>
                <w:rFonts w:eastAsiaTheme="minorEastAsia" w:hint="eastAsia"/>
                <w:color w:val="000000" w:themeColor="text1"/>
                <w:sz w:val="24"/>
              </w:rPr>
              <w:t>5</w:t>
            </w:r>
          </w:p>
        </w:tc>
        <w:tc>
          <w:tcPr>
            <w:tcW w:w="2606" w:type="dxa"/>
            <w:vAlign w:val="center"/>
          </w:tcPr>
          <w:p w:rsidR="007B37A6" w:rsidRPr="005312D8" w:rsidRDefault="007B37A6" w:rsidP="00F51CBC">
            <w:pPr>
              <w:spacing w:line="276" w:lineRule="auto"/>
              <w:ind w:leftChars="50" w:left="105"/>
              <w:rPr>
                <w:rFonts w:eastAsiaTheme="minorEastAsia"/>
                <w:color w:val="000000" w:themeColor="text1"/>
                <w:sz w:val="24"/>
              </w:rPr>
            </w:pPr>
            <w:r w:rsidRPr="005312D8">
              <w:rPr>
                <w:rFonts w:eastAsiaTheme="minorEastAsia"/>
                <w:color w:val="000000" w:themeColor="text1"/>
                <w:sz w:val="24"/>
              </w:rPr>
              <w:t>金融衍生品投资</w:t>
            </w:r>
          </w:p>
        </w:tc>
        <w:tc>
          <w:tcPr>
            <w:tcW w:w="2551"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763"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B168C5">
        <w:tc>
          <w:tcPr>
            <w:tcW w:w="1080" w:type="dxa"/>
            <w:vAlign w:val="center"/>
          </w:tcPr>
          <w:p w:rsidR="007B37A6" w:rsidRPr="005312D8" w:rsidRDefault="007B37A6" w:rsidP="00F51CBC">
            <w:pPr>
              <w:spacing w:line="276" w:lineRule="auto"/>
              <w:jc w:val="center"/>
              <w:rPr>
                <w:rFonts w:eastAsiaTheme="minorEastAsia"/>
                <w:color w:val="000000" w:themeColor="text1"/>
                <w:sz w:val="24"/>
              </w:rPr>
            </w:pPr>
            <w:r w:rsidRPr="005312D8">
              <w:rPr>
                <w:rFonts w:eastAsiaTheme="minorEastAsia" w:hint="eastAsia"/>
                <w:color w:val="000000" w:themeColor="text1"/>
                <w:sz w:val="24"/>
              </w:rPr>
              <w:t>6</w:t>
            </w:r>
          </w:p>
        </w:tc>
        <w:tc>
          <w:tcPr>
            <w:tcW w:w="2606" w:type="dxa"/>
            <w:vAlign w:val="center"/>
          </w:tcPr>
          <w:p w:rsidR="007B37A6" w:rsidRPr="005312D8" w:rsidRDefault="007B37A6" w:rsidP="00F51CBC">
            <w:pPr>
              <w:spacing w:line="276" w:lineRule="auto"/>
              <w:ind w:leftChars="50" w:left="105"/>
              <w:rPr>
                <w:rFonts w:eastAsiaTheme="minorEastAsia"/>
                <w:color w:val="000000" w:themeColor="text1"/>
                <w:sz w:val="24"/>
              </w:rPr>
            </w:pPr>
            <w:r w:rsidRPr="005312D8">
              <w:rPr>
                <w:rFonts w:eastAsiaTheme="minorEastAsia"/>
                <w:color w:val="000000" w:themeColor="text1"/>
                <w:sz w:val="24"/>
              </w:rPr>
              <w:t>买入返售金融资产</w:t>
            </w:r>
          </w:p>
        </w:tc>
        <w:tc>
          <w:tcPr>
            <w:tcW w:w="2551"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763"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B168C5">
        <w:tc>
          <w:tcPr>
            <w:tcW w:w="1080" w:type="dxa"/>
            <w:vAlign w:val="center"/>
          </w:tcPr>
          <w:p w:rsidR="007B37A6" w:rsidRPr="005312D8" w:rsidRDefault="007B37A6" w:rsidP="00F51CBC">
            <w:pPr>
              <w:spacing w:line="276" w:lineRule="auto"/>
              <w:jc w:val="center"/>
              <w:rPr>
                <w:rFonts w:eastAsiaTheme="minorEastAsia"/>
                <w:color w:val="000000" w:themeColor="text1"/>
                <w:sz w:val="24"/>
              </w:rPr>
            </w:pPr>
          </w:p>
        </w:tc>
        <w:tc>
          <w:tcPr>
            <w:tcW w:w="2606" w:type="dxa"/>
            <w:vAlign w:val="center"/>
          </w:tcPr>
          <w:p w:rsidR="007B37A6" w:rsidRPr="005312D8" w:rsidRDefault="007B37A6" w:rsidP="00F51CBC">
            <w:pPr>
              <w:spacing w:line="276" w:lineRule="auto"/>
              <w:ind w:leftChars="50" w:left="105"/>
              <w:rPr>
                <w:rFonts w:eastAsiaTheme="minorEastAsia"/>
                <w:color w:val="000000" w:themeColor="text1"/>
                <w:sz w:val="24"/>
              </w:rPr>
            </w:pPr>
            <w:r w:rsidRPr="005312D8">
              <w:rPr>
                <w:rFonts w:eastAsiaTheme="minorEastAsia"/>
                <w:color w:val="000000" w:themeColor="text1"/>
                <w:sz w:val="24"/>
              </w:rPr>
              <w:t>其中：买断式回购的买入返售金融资产</w:t>
            </w:r>
          </w:p>
        </w:tc>
        <w:tc>
          <w:tcPr>
            <w:tcW w:w="2551"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763"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B168C5">
        <w:tc>
          <w:tcPr>
            <w:tcW w:w="1080" w:type="dxa"/>
            <w:vAlign w:val="center"/>
          </w:tcPr>
          <w:p w:rsidR="007B37A6" w:rsidRPr="005312D8" w:rsidRDefault="007B37A6" w:rsidP="00F51CBC">
            <w:pPr>
              <w:spacing w:line="276" w:lineRule="auto"/>
              <w:jc w:val="center"/>
              <w:rPr>
                <w:rFonts w:eastAsiaTheme="minorEastAsia"/>
                <w:color w:val="000000" w:themeColor="text1"/>
                <w:sz w:val="24"/>
              </w:rPr>
            </w:pPr>
            <w:r w:rsidRPr="005312D8">
              <w:rPr>
                <w:rFonts w:eastAsiaTheme="minorEastAsia" w:hint="eastAsia"/>
                <w:color w:val="000000" w:themeColor="text1"/>
                <w:sz w:val="24"/>
              </w:rPr>
              <w:lastRenderedPageBreak/>
              <w:t>7</w:t>
            </w:r>
          </w:p>
        </w:tc>
        <w:tc>
          <w:tcPr>
            <w:tcW w:w="2606" w:type="dxa"/>
            <w:vAlign w:val="center"/>
          </w:tcPr>
          <w:p w:rsidR="007B37A6" w:rsidRPr="005312D8" w:rsidRDefault="007B37A6" w:rsidP="00F51CBC">
            <w:pPr>
              <w:spacing w:line="276" w:lineRule="auto"/>
              <w:ind w:leftChars="50" w:left="105"/>
              <w:rPr>
                <w:rFonts w:eastAsiaTheme="minorEastAsia"/>
                <w:color w:val="000000" w:themeColor="text1"/>
                <w:sz w:val="24"/>
              </w:rPr>
            </w:pPr>
            <w:r w:rsidRPr="005312D8">
              <w:rPr>
                <w:rFonts w:eastAsiaTheme="minorEastAsia"/>
                <w:color w:val="000000" w:themeColor="text1"/>
                <w:sz w:val="24"/>
              </w:rPr>
              <w:t>银行存款和结算备付金合计</w:t>
            </w:r>
          </w:p>
        </w:tc>
        <w:tc>
          <w:tcPr>
            <w:tcW w:w="2551"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74,667,133.23</w:t>
            </w:r>
          </w:p>
        </w:tc>
        <w:tc>
          <w:tcPr>
            <w:tcW w:w="2763"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13.39</w:t>
            </w:r>
          </w:p>
        </w:tc>
      </w:tr>
      <w:tr w:rsidR="007B37A6" w:rsidRPr="005312D8" w:rsidTr="00B168C5">
        <w:tc>
          <w:tcPr>
            <w:tcW w:w="1080" w:type="dxa"/>
            <w:vAlign w:val="center"/>
          </w:tcPr>
          <w:p w:rsidR="007B37A6" w:rsidRPr="005312D8" w:rsidRDefault="007B37A6" w:rsidP="00F51CBC">
            <w:pPr>
              <w:spacing w:before="29" w:line="276" w:lineRule="auto"/>
              <w:ind w:left="17"/>
              <w:jc w:val="center"/>
              <w:rPr>
                <w:rFonts w:eastAsiaTheme="minorEastAsia"/>
                <w:color w:val="000000" w:themeColor="text1"/>
                <w:sz w:val="24"/>
              </w:rPr>
            </w:pPr>
            <w:r w:rsidRPr="005312D8">
              <w:rPr>
                <w:rFonts w:eastAsiaTheme="minorEastAsia"/>
                <w:color w:val="000000" w:themeColor="text1"/>
                <w:sz w:val="24"/>
              </w:rPr>
              <w:t>8</w:t>
            </w:r>
          </w:p>
        </w:tc>
        <w:tc>
          <w:tcPr>
            <w:tcW w:w="2606" w:type="dxa"/>
            <w:vAlign w:val="center"/>
          </w:tcPr>
          <w:p w:rsidR="007B37A6" w:rsidRPr="005312D8" w:rsidRDefault="007B37A6" w:rsidP="00F51CBC">
            <w:pPr>
              <w:spacing w:line="276" w:lineRule="auto"/>
              <w:ind w:leftChars="50" w:left="105"/>
              <w:rPr>
                <w:rFonts w:eastAsiaTheme="minorEastAsia"/>
                <w:color w:val="000000" w:themeColor="text1"/>
                <w:sz w:val="24"/>
              </w:rPr>
            </w:pPr>
            <w:r w:rsidRPr="005312D8">
              <w:rPr>
                <w:rFonts w:eastAsiaTheme="minorEastAsia"/>
                <w:color w:val="000000" w:themeColor="text1"/>
                <w:sz w:val="24"/>
              </w:rPr>
              <w:t>其他各项资产</w:t>
            </w:r>
          </w:p>
        </w:tc>
        <w:tc>
          <w:tcPr>
            <w:tcW w:w="2551" w:type="dxa"/>
            <w:vAlign w:val="center"/>
          </w:tcPr>
          <w:p w:rsidR="007B37A6" w:rsidRPr="005312D8" w:rsidRDefault="007B37A6" w:rsidP="00F51CBC">
            <w:pPr>
              <w:spacing w:line="276" w:lineRule="auto"/>
              <w:jc w:val="right"/>
              <w:rPr>
                <w:rFonts w:eastAsiaTheme="minorEastAsia"/>
                <w:color w:val="000000" w:themeColor="text1"/>
                <w:sz w:val="24"/>
              </w:rPr>
            </w:pPr>
            <w:r w:rsidRPr="005312D8">
              <w:rPr>
                <w:rFonts w:eastAsiaTheme="minorEastAsia"/>
                <w:color w:val="000000" w:themeColor="text1"/>
                <w:sz w:val="24"/>
              </w:rPr>
              <w:t>4,481,482.89</w:t>
            </w:r>
          </w:p>
        </w:tc>
        <w:tc>
          <w:tcPr>
            <w:tcW w:w="2763" w:type="dxa"/>
            <w:vAlign w:val="center"/>
          </w:tcPr>
          <w:p w:rsidR="007B37A6" w:rsidRPr="005312D8" w:rsidRDefault="007B37A6" w:rsidP="00F51CBC">
            <w:pPr>
              <w:spacing w:line="276" w:lineRule="auto"/>
              <w:jc w:val="right"/>
              <w:rPr>
                <w:rFonts w:eastAsiaTheme="minorEastAsia"/>
                <w:color w:val="000000" w:themeColor="text1"/>
                <w:sz w:val="24"/>
              </w:rPr>
            </w:pPr>
            <w:r w:rsidRPr="005312D8">
              <w:rPr>
                <w:rFonts w:eastAsiaTheme="minorEastAsia"/>
                <w:color w:val="000000" w:themeColor="text1"/>
                <w:sz w:val="24"/>
              </w:rPr>
              <w:t>0.80</w:t>
            </w:r>
          </w:p>
        </w:tc>
      </w:tr>
      <w:tr w:rsidR="007B37A6" w:rsidRPr="005312D8" w:rsidTr="00B168C5">
        <w:tc>
          <w:tcPr>
            <w:tcW w:w="1080" w:type="dxa"/>
            <w:vAlign w:val="center"/>
          </w:tcPr>
          <w:p w:rsidR="007B37A6" w:rsidRPr="005312D8" w:rsidRDefault="007B37A6" w:rsidP="00F51CBC">
            <w:pPr>
              <w:spacing w:before="29" w:line="276" w:lineRule="auto"/>
              <w:ind w:left="17"/>
              <w:jc w:val="center"/>
              <w:rPr>
                <w:rFonts w:eastAsiaTheme="minorEastAsia"/>
                <w:color w:val="000000" w:themeColor="text1"/>
                <w:sz w:val="24"/>
              </w:rPr>
            </w:pPr>
            <w:r w:rsidRPr="005312D8">
              <w:rPr>
                <w:rFonts w:eastAsiaTheme="minorEastAsia"/>
                <w:color w:val="000000" w:themeColor="text1"/>
                <w:sz w:val="24"/>
              </w:rPr>
              <w:t>9</w:t>
            </w:r>
          </w:p>
        </w:tc>
        <w:tc>
          <w:tcPr>
            <w:tcW w:w="2606" w:type="dxa"/>
            <w:vAlign w:val="center"/>
          </w:tcPr>
          <w:p w:rsidR="007B37A6" w:rsidRPr="005312D8" w:rsidRDefault="007B37A6" w:rsidP="00F51CBC">
            <w:pPr>
              <w:spacing w:line="276" w:lineRule="auto"/>
              <w:ind w:leftChars="50" w:left="105"/>
              <w:rPr>
                <w:rFonts w:eastAsiaTheme="minorEastAsia"/>
                <w:color w:val="000000" w:themeColor="text1"/>
                <w:sz w:val="24"/>
              </w:rPr>
            </w:pPr>
            <w:r w:rsidRPr="005312D8">
              <w:rPr>
                <w:rFonts w:eastAsiaTheme="minorEastAsia"/>
                <w:color w:val="000000" w:themeColor="text1"/>
                <w:sz w:val="24"/>
              </w:rPr>
              <w:t>合计</w:t>
            </w:r>
          </w:p>
        </w:tc>
        <w:tc>
          <w:tcPr>
            <w:tcW w:w="2551" w:type="dxa"/>
            <w:vAlign w:val="center"/>
          </w:tcPr>
          <w:p w:rsidR="007B37A6" w:rsidRPr="005312D8" w:rsidRDefault="007B37A6" w:rsidP="00F51CBC">
            <w:pPr>
              <w:spacing w:line="276" w:lineRule="auto"/>
              <w:jc w:val="right"/>
              <w:rPr>
                <w:rFonts w:eastAsiaTheme="minorEastAsia"/>
                <w:color w:val="000000" w:themeColor="text1"/>
                <w:sz w:val="24"/>
              </w:rPr>
            </w:pPr>
            <w:r w:rsidRPr="005312D8">
              <w:rPr>
                <w:rFonts w:eastAsiaTheme="minorEastAsia"/>
                <w:color w:val="000000" w:themeColor="text1"/>
                <w:sz w:val="24"/>
              </w:rPr>
              <w:t>557,443,971.34</w:t>
            </w:r>
          </w:p>
        </w:tc>
        <w:tc>
          <w:tcPr>
            <w:tcW w:w="2763" w:type="dxa"/>
            <w:vAlign w:val="center"/>
          </w:tcPr>
          <w:p w:rsidR="007B37A6" w:rsidRPr="005312D8" w:rsidRDefault="007B37A6" w:rsidP="00F51CBC">
            <w:pPr>
              <w:spacing w:line="276" w:lineRule="auto"/>
              <w:jc w:val="right"/>
              <w:rPr>
                <w:rFonts w:eastAsiaTheme="minorEastAsia"/>
                <w:color w:val="000000" w:themeColor="text1"/>
                <w:sz w:val="24"/>
              </w:rPr>
            </w:pPr>
            <w:r w:rsidRPr="005312D8">
              <w:rPr>
                <w:rFonts w:eastAsiaTheme="minorEastAsia"/>
                <w:color w:val="000000" w:themeColor="text1"/>
                <w:sz w:val="24"/>
              </w:rPr>
              <w:t>100.00</w:t>
            </w:r>
          </w:p>
        </w:tc>
      </w:tr>
    </w:tbl>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63" w:name="_Toc225498274"/>
      <w:bookmarkStart w:id="64" w:name="_Toc49176176"/>
      <w:r w:rsidRPr="005312D8">
        <w:rPr>
          <w:rFonts w:ascii="Times New Roman" w:hAnsi="Times New Roman"/>
          <w:kern w:val="0"/>
          <w:szCs w:val="24"/>
        </w:rPr>
        <w:t xml:space="preserve">7.2 </w:t>
      </w:r>
      <w:r w:rsidRPr="005312D8">
        <w:rPr>
          <w:rFonts w:ascii="Times New Roman" w:hAnsi="Times New Roman"/>
          <w:kern w:val="0"/>
          <w:szCs w:val="24"/>
        </w:rPr>
        <w:t>期末按行业分类的股票投资组合</w:t>
      </w:r>
      <w:bookmarkEnd w:id="63"/>
      <w:bookmarkEnd w:id="64"/>
    </w:p>
    <w:p w:rsidR="0077020F" w:rsidRPr="005312D8" w:rsidRDefault="0077020F" w:rsidP="0077020F">
      <w:pPr>
        <w:pStyle w:val="20"/>
        <w:spacing w:before="29" w:after="0" w:line="288" w:lineRule="auto"/>
        <w:rPr>
          <w:rFonts w:ascii="Times New Roman" w:hAnsi="Times New Roman"/>
          <w:color w:val="000000"/>
          <w:szCs w:val="24"/>
        </w:rPr>
      </w:pPr>
      <w:bookmarkStart w:id="65" w:name="_Toc49176177"/>
      <w:r w:rsidRPr="005312D8">
        <w:rPr>
          <w:rFonts w:ascii="Times New Roman" w:hAnsi="Times New Roman"/>
          <w:color w:val="000000"/>
          <w:szCs w:val="24"/>
        </w:rPr>
        <w:t>7.2.1</w:t>
      </w:r>
      <w:r w:rsidRPr="005312D8">
        <w:rPr>
          <w:rFonts w:ascii="Times New Roman" w:hAnsi="Times New Roman" w:hint="eastAsia"/>
          <w:color w:val="000000"/>
          <w:szCs w:val="24"/>
        </w:rPr>
        <w:t>报告期末按行业分类的境内股票投资组合</w:t>
      </w:r>
      <w:bookmarkEnd w:id="65"/>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79"/>
        <w:gridCol w:w="3457"/>
        <w:gridCol w:w="2410"/>
        <w:gridCol w:w="2052"/>
      </w:tblGrid>
      <w:tr w:rsidR="001548F9" w:rsidRPr="005312D8" w:rsidTr="00275BFC">
        <w:tc>
          <w:tcPr>
            <w:tcW w:w="1079" w:type="dxa"/>
            <w:vAlign w:val="center"/>
          </w:tcPr>
          <w:p w:rsidR="001548F9" w:rsidRPr="005312D8" w:rsidRDefault="001548F9" w:rsidP="0048308E">
            <w:pPr>
              <w:spacing w:before="29" w:line="288" w:lineRule="auto"/>
              <w:jc w:val="center"/>
              <w:rPr>
                <w:color w:val="000000"/>
                <w:sz w:val="24"/>
              </w:rPr>
            </w:pPr>
            <w:r w:rsidRPr="005312D8">
              <w:rPr>
                <w:color w:val="000000"/>
                <w:sz w:val="24"/>
              </w:rPr>
              <w:t>代码</w:t>
            </w:r>
          </w:p>
        </w:tc>
        <w:tc>
          <w:tcPr>
            <w:tcW w:w="3457" w:type="dxa"/>
            <w:vAlign w:val="center"/>
          </w:tcPr>
          <w:p w:rsidR="001548F9" w:rsidRPr="005312D8" w:rsidRDefault="001548F9" w:rsidP="00EE6291">
            <w:pPr>
              <w:spacing w:before="29" w:line="288" w:lineRule="auto"/>
              <w:jc w:val="center"/>
              <w:rPr>
                <w:color w:val="000000"/>
                <w:sz w:val="24"/>
              </w:rPr>
            </w:pPr>
            <w:r w:rsidRPr="005312D8">
              <w:rPr>
                <w:color w:val="000000"/>
                <w:sz w:val="24"/>
              </w:rPr>
              <w:t>行业类别</w:t>
            </w:r>
          </w:p>
        </w:tc>
        <w:tc>
          <w:tcPr>
            <w:tcW w:w="2410" w:type="dxa"/>
            <w:vAlign w:val="center"/>
          </w:tcPr>
          <w:p w:rsidR="001548F9" w:rsidRPr="005312D8" w:rsidRDefault="001548F9" w:rsidP="0048308E">
            <w:pPr>
              <w:spacing w:before="29" w:line="288" w:lineRule="auto"/>
              <w:jc w:val="center"/>
              <w:rPr>
                <w:color w:val="000000"/>
                <w:sz w:val="24"/>
              </w:rPr>
            </w:pPr>
            <w:r w:rsidRPr="005312D8">
              <w:rPr>
                <w:color w:val="000000"/>
                <w:sz w:val="24"/>
              </w:rPr>
              <w:t>公允价值</w:t>
            </w:r>
          </w:p>
        </w:tc>
        <w:tc>
          <w:tcPr>
            <w:tcW w:w="2052" w:type="dxa"/>
            <w:vAlign w:val="center"/>
          </w:tcPr>
          <w:p w:rsidR="001548F9" w:rsidRPr="005312D8" w:rsidRDefault="001548F9" w:rsidP="0048308E">
            <w:pPr>
              <w:spacing w:before="29" w:line="288" w:lineRule="auto"/>
              <w:jc w:val="center"/>
              <w:rPr>
                <w:color w:val="000000"/>
                <w:sz w:val="24"/>
              </w:rPr>
            </w:pPr>
            <w:r w:rsidRPr="005312D8">
              <w:rPr>
                <w:color w:val="000000"/>
                <w:sz w:val="24"/>
              </w:rPr>
              <w:t>占基金资产净值比例（％）</w:t>
            </w:r>
          </w:p>
        </w:tc>
      </w:tr>
      <w:tr w:rsidR="001548F9" w:rsidRPr="005312D8" w:rsidTr="005C03DF">
        <w:tc>
          <w:tcPr>
            <w:tcW w:w="1079" w:type="dxa"/>
            <w:vAlign w:val="center"/>
          </w:tcPr>
          <w:p w:rsidR="001548F9" w:rsidRPr="005312D8" w:rsidRDefault="001548F9" w:rsidP="0048308E">
            <w:pPr>
              <w:spacing w:before="29" w:line="288" w:lineRule="auto"/>
              <w:jc w:val="center"/>
              <w:rPr>
                <w:color w:val="000000"/>
                <w:sz w:val="24"/>
              </w:rPr>
            </w:pPr>
            <w:r w:rsidRPr="005312D8">
              <w:rPr>
                <w:sz w:val="24"/>
              </w:rPr>
              <w:t>A</w:t>
            </w:r>
          </w:p>
        </w:tc>
        <w:tc>
          <w:tcPr>
            <w:tcW w:w="3457" w:type="dxa"/>
            <w:tcMar>
              <w:left w:w="0" w:type="dxa"/>
              <w:right w:w="0" w:type="dxa"/>
            </w:tcMar>
            <w:vAlign w:val="center"/>
          </w:tcPr>
          <w:p w:rsidR="001548F9" w:rsidRPr="005312D8" w:rsidRDefault="001548F9" w:rsidP="007D331A">
            <w:pPr>
              <w:spacing w:before="29" w:line="288" w:lineRule="auto"/>
              <w:jc w:val="left"/>
              <w:rPr>
                <w:color w:val="000000"/>
                <w:sz w:val="24"/>
              </w:rPr>
            </w:pPr>
            <w:r w:rsidRPr="005312D8">
              <w:rPr>
                <w:sz w:val="24"/>
              </w:rPr>
              <w:t>农、林、牧、渔业</w:t>
            </w:r>
          </w:p>
        </w:tc>
        <w:tc>
          <w:tcPr>
            <w:tcW w:w="2410" w:type="dxa"/>
            <w:vAlign w:val="center"/>
          </w:tcPr>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w:t>
            </w:r>
          </w:p>
        </w:tc>
        <w:tc>
          <w:tcPr>
            <w:tcW w:w="2052" w:type="dxa"/>
            <w:vAlign w:val="center"/>
          </w:tcPr>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sz w:val="24"/>
              </w:rPr>
            </w:pPr>
            <w:r w:rsidRPr="005312D8">
              <w:rPr>
                <w:sz w:val="24"/>
              </w:rPr>
              <w:t>B</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sz w:val="24"/>
              </w:rPr>
            </w:pPr>
            <w:r w:rsidRPr="005312D8">
              <w:rPr>
                <w:sz w:val="24"/>
              </w:rPr>
              <w:t>采矿业</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p w:rsidR="001548F9" w:rsidRPr="005312D8" w:rsidRDefault="001548F9" w:rsidP="0048308E">
            <w:pPr>
              <w:spacing w:before="29" w:line="288" w:lineRule="auto"/>
              <w:jc w:val="right"/>
              <w:rPr>
                <w:sz w:val="24"/>
              </w:rPr>
            </w:pPr>
          </w:p>
        </w:tc>
        <w:tc>
          <w:tcPr>
            <w:tcW w:w="2052" w:type="dxa"/>
            <w:vAlign w:val="center"/>
          </w:tcPr>
          <w:p w:rsidR="001548F9" w:rsidRPr="005312D8" w:rsidRDefault="001548F9" w:rsidP="0048308E">
            <w:pPr>
              <w:spacing w:before="29" w:line="288" w:lineRule="auto"/>
              <w:jc w:val="right"/>
              <w:rPr>
                <w:sz w:val="24"/>
              </w:rPr>
            </w:pPr>
            <w:r w:rsidRPr="005312D8">
              <w:rPr>
                <w:sz w:val="24"/>
              </w:rPr>
              <w:t>-</w:t>
            </w:r>
          </w:p>
          <w:p w:rsidR="001548F9" w:rsidRPr="005312D8" w:rsidRDefault="001548F9" w:rsidP="0048308E">
            <w:pPr>
              <w:spacing w:before="29" w:line="288" w:lineRule="auto"/>
              <w:jc w:val="right"/>
              <w:rPr>
                <w:sz w:val="24"/>
              </w:rPr>
            </w:pPr>
          </w:p>
        </w:tc>
      </w:tr>
      <w:tr w:rsidR="001548F9" w:rsidRPr="005312D8" w:rsidTr="005C03DF">
        <w:tc>
          <w:tcPr>
            <w:tcW w:w="1079" w:type="dxa"/>
            <w:vAlign w:val="center"/>
          </w:tcPr>
          <w:p w:rsidR="001548F9" w:rsidRPr="005312D8" w:rsidRDefault="001548F9" w:rsidP="0048308E">
            <w:pPr>
              <w:spacing w:before="29" w:line="288" w:lineRule="auto"/>
              <w:jc w:val="center"/>
              <w:rPr>
                <w:color w:val="000000"/>
                <w:sz w:val="24"/>
              </w:rPr>
            </w:pPr>
            <w:r w:rsidRPr="005312D8">
              <w:rPr>
                <w:sz w:val="24"/>
              </w:rPr>
              <w:t>C</w:t>
            </w:r>
          </w:p>
        </w:tc>
        <w:tc>
          <w:tcPr>
            <w:tcW w:w="3457" w:type="dxa"/>
            <w:tcMar>
              <w:left w:w="0" w:type="dxa"/>
              <w:right w:w="0" w:type="dxa"/>
            </w:tcMar>
            <w:vAlign w:val="center"/>
          </w:tcPr>
          <w:p w:rsidR="001548F9" w:rsidRPr="005312D8" w:rsidRDefault="001548F9" w:rsidP="007D331A">
            <w:pPr>
              <w:spacing w:before="29" w:line="288" w:lineRule="auto"/>
              <w:jc w:val="left"/>
              <w:rPr>
                <w:color w:val="000000"/>
                <w:sz w:val="24"/>
              </w:rPr>
            </w:pPr>
            <w:r w:rsidRPr="005312D8">
              <w:rPr>
                <w:sz w:val="24"/>
              </w:rPr>
              <w:t>制造业</w:t>
            </w:r>
          </w:p>
        </w:tc>
        <w:tc>
          <w:tcPr>
            <w:tcW w:w="2410" w:type="dxa"/>
            <w:vAlign w:val="center"/>
          </w:tcPr>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299,551,142.52</w:t>
            </w:r>
          </w:p>
        </w:tc>
        <w:tc>
          <w:tcPr>
            <w:tcW w:w="2052" w:type="dxa"/>
            <w:vAlign w:val="center"/>
          </w:tcPr>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54.41</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sz w:val="24"/>
              </w:rPr>
            </w:pPr>
            <w:r w:rsidRPr="005312D8">
              <w:rPr>
                <w:sz w:val="24"/>
              </w:rPr>
              <w:t>D</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sz w:val="24"/>
              </w:rPr>
            </w:pPr>
            <w:r w:rsidRPr="005312D8">
              <w:rPr>
                <w:sz w:val="24"/>
              </w:rPr>
              <w:t>电力、热力、燃气及水生产和供应业</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spacing w:before="29" w:line="288" w:lineRule="auto"/>
              <w:jc w:val="center"/>
              <w:rPr>
                <w:color w:val="000000"/>
                <w:sz w:val="24"/>
              </w:rPr>
            </w:pPr>
            <w:r w:rsidRPr="005312D8">
              <w:rPr>
                <w:sz w:val="24"/>
              </w:rPr>
              <w:t>E</w:t>
            </w:r>
          </w:p>
        </w:tc>
        <w:tc>
          <w:tcPr>
            <w:tcW w:w="3457" w:type="dxa"/>
            <w:tcMar>
              <w:left w:w="0" w:type="dxa"/>
              <w:right w:w="0" w:type="dxa"/>
            </w:tcMar>
            <w:vAlign w:val="center"/>
          </w:tcPr>
          <w:p w:rsidR="001548F9" w:rsidRPr="005312D8" w:rsidRDefault="001548F9" w:rsidP="007D331A">
            <w:pPr>
              <w:spacing w:before="29" w:line="288" w:lineRule="auto"/>
              <w:jc w:val="left"/>
              <w:rPr>
                <w:color w:val="000000"/>
                <w:sz w:val="24"/>
              </w:rPr>
            </w:pPr>
            <w:r w:rsidRPr="005312D8">
              <w:rPr>
                <w:sz w:val="24"/>
              </w:rPr>
              <w:t>建筑业</w:t>
            </w:r>
          </w:p>
        </w:tc>
        <w:tc>
          <w:tcPr>
            <w:tcW w:w="2410" w:type="dxa"/>
            <w:vAlign w:val="center"/>
          </w:tcPr>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w:t>
            </w:r>
          </w:p>
        </w:tc>
        <w:tc>
          <w:tcPr>
            <w:tcW w:w="2052" w:type="dxa"/>
            <w:vAlign w:val="center"/>
          </w:tcPr>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sz w:val="24"/>
              </w:rPr>
            </w:pPr>
            <w:r w:rsidRPr="005312D8">
              <w:rPr>
                <w:sz w:val="24"/>
              </w:rPr>
              <w:t>F</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sz w:val="24"/>
              </w:rPr>
            </w:pPr>
            <w:r w:rsidRPr="005312D8">
              <w:rPr>
                <w:sz w:val="24"/>
              </w:rPr>
              <w:t>批发和零售业</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sz w:val="24"/>
              </w:rPr>
            </w:pPr>
            <w:r w:rsidRPr="005312D8">
              <w:rPr>
                <w:sz w:val="24"/>
              </w:rPr>
              <w:t>G</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sz w:val="24"/>
              </w:rPr>
            </w:pPr>
            <w:r w:rsidRPr="005312D8">
              <w:rPr>
                <w:sz w:val="24"/>
              </w:rPr>
              <w:t>交通运输、仓储和邮政业</w:t>
            </w:r>
          </w:p>
        </w:tc>
        <w:tc>
          <w:tcPr>
            <w:tcW w:w="2410" w:type="dxa"/>
            <w:vAlign w:val="center"/>
          </w:tcPr>
          <w:p w:rsidR="001548F9" w:rsidRPr="005312D8" w:rsidRDefault="001548F9" w:rsidP="0048308E">
            <w:pPr>
              <w:spacing w:before="29" w:line="288" w:lineRule="auto"/>
              <w:jc w:val="right"/>
              <w:rPr>
                <w:sz w:val="24"/>
              </w:rPr>
            </w:pPr>
            <w:r w:rsidRPr="005312D8">
              <w:rPr>
                <w:sz w:val="24"/>
              </w:rPr>
              <w:t>7,795,296.60</w:t>
            </w:r>
          </w:p>
        </w:tc>
        <w:tc>
          <w:tcPr>
            <w:tcW w:w="2052" w:type="dxa"/>
            <w:vAlign w:val="center"/>
          </w:tcPr>
          <w:p w:rsidR="001548F9" w:rsidRPr="005312D8" w:rsidRDefault="001548F9" w:rsidP="0048308E">
            <w:pPr>
              <w:spacing w:before="29" w:line="288" w:lineRule="auto"/>
              <w:jc w:val="right"/>
              <w:rPr>
                <w:sz w:val="24"/>
              </w:rPr>
            </w:pPr>
            <w:r w:rsidRPr="005312D8">
              <w:rPr>
                <w:sz w:val="24"/>
              </w:rPr>
              <w:t>1.42</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sz w:val="24"/>
              </w:rPr>
            </w:pPr>
            <w:r w:rsidRPr="005312D8">
              <w:rPr>
                <w:sz w:val="24"/>
              </w:rPr>
              <w:t>H</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sz w:val="24"/>
              </w:rPr>
            </w:pPr>
            <w:r w:rsidRPr="005312D8">
              <w:rPr>
                <w:sz w:val="24"/>
              </w:rPr>
              <w:t>住宿和餐饮业</w:t>
            </w:r>
          </w:p>
        </w:tc>
        <w:tc>
          <w:tcPr>
            <w:tcW w:w="2410" w:type="dxa"/>
            <w:vAlign w:val="center"/>
          </w:tcPr>
          <w:p w:rsidR="001548F9" w:rsidRPr="005312D8" w:rsidRDefault="001548F9" w:rsidP="0048308E">
            <w:pPr>
              <w:spacing w:before="29" w:line="288" w:lineRule="auto"/>
              <w:jc w:val="right"/>
              <w:rPr>
                <w:sz w:val="24"/>
              </w:rPr>
            </w:pPr>
            <w:r w:rsidRPr="005312D8">
              <w:rPr>
                <w:sz w:val="24"/>
              </w:rPr>
              <w:t>6,171,377.77</w:t>
            </w:r>
          </w:p>
        </w:tc>
        <w:tc>
          <w:tcPr>
            <w:tcW w:w="2052" w:type="dxa"/>
            <w:vAlign w:val="center"/>
          </w:tcPr>
          <w:p w:rsidR="001548F9" w:rsidRPr="005312D8" w:rsidRDefault="001548F9" w:rsidP="0048308E">
            <w:pPr>
              <w:spacing w:before="29" w:line="288" w:lineRule="auto"/>
              <w:jc w:val="right"/>
              <w:rPr>
                <w:sz w:val="24"/>
              </w:rPr>
            </w:pPr>
            <w:r w:rsidRPr="005312D8">
              <w:rPr>
                <w:sz w:val="24"/>
              </w:rPr>
              <w:t>1.12</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sz w:val="24"/>
              </w:rPr>
            </w:pPr>
            <w:r w:rsidRPr="005312D8">
              <w:rPr>
                <w:sz w:val="24"/>
              </w:rPr>
              <w:t>I</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sz w:val="24"/>
              </w:rPr>
            </w:pPr>
            <w:r w:rsidRPr="005312D8">
              <w:rPr>
                <w:sz w:val="24"/>
              </w:rPr>
              <w:t>信息传输、软件和信息技术服务业</w:t>
            </w:r>
          </w:p>
        </w:tc>
        <w:tc>
          <w:tcPr>
            <w:tcW w:w="2410" w:type="dxa"/>
            <w:vAlign w:val="center"/>
          </w:tcPr>
          <w:p w:rsidR="001548F9" w:rsidRPr="005312D8" w:rsidRDefault="001548F9" w:rsidP="0048308E">
            <w:pPr>
              <w:spacing w:before="29" w:line="288" w:lineRule="auto"/>
              <w:jc w:val="right"/>
              <w:rPr>
                <w:sz w:val="24"/>
              </w:rPr>
            </w:pPr>
            <w:r w:rsidRPr="005312D8">
              <w:rPr>
                <w:sz w:val="24"/>
              </w:rPr>
              <w:t>114,488,942.33</w:t>
            </w:r>
          </w:p>
        </w:tc>
        <w:tc>
          <w:tcPr>
            <w:tcW w:w="2052" w:type="dxa"/>
            <w:vAlign w:val="center"/>
          </w:tcPr>
          <w:p w:rsidR="001548F9" w:rsidRPr="005312D8" w:rsidRDefault="001548F9" w:rsidP="0048308E">
            <w:pPr>
              <w:spacing w:before="29" w:line="288" w:lineRule="auto"/>
              <w:jc w:val="right"/>
              <w:rPr>
                <w:sz w:val="24"/>
              </w:rPr>
            </w:pPr>
            <w:r w:rsidRPr="005312D8">
              <w:rPr>
                <w:sz w:val="24"/>
              </w:rPr>
              <w:t>20.79</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J</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金融业</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K</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房地产业</w:t>
            </w:r>
          </w:p>
        </w:tc>
        <w:tc>
          <w:tcPr>
            <w:tcW w:w="2410" w:type="dxa"/>
            <w:vAlign w:val="center"/>
          </w:tcPr>
          <w:p w:rsidR="001548F9" w:rsidRPr="005312D8" w:rsidRDefault="001548F9" w:rsidP="0048308E">
            <w:pPr>
              <w:spacing w:before="29" w:line="288" w:lineRule="auto"/>
              <w:jc w:val="right"/>
              <w:rPr>
                <w:sz w:val="24"/>
              </w:rPr>
            </w:pPr>
            <w:r w:rsidRPr="005312D8">
              <w:rPr>
                <w:sz w:val="24"/>
              </w:rPr>
              <w:t>20,567,848.00</w:t>
            </w:r>
          </w:p>
        </w:tc>
        <w:tc>
          <w:tcPr>
            <w:tcW w:w="2052" w:type="dxa"/>
            <w:vAlign w:val="center"/>
          </w:tcPr>
          <w:p w:rsidR="001548F9" w:rsidRPr="005312D8" w:rsidRDefault="001548F9" w:rsidP="0048308E">
            <w:pPr>
              <w:spacing w:before="29" w:line="288" w:lineRule="auto"/>
              <w:jc w:val="right"/>
              <w:rPr>
                <w:sz w:val="24"/>
              </w:rPr>
            </w:pPr>
            <w:r w:rsidRPr="005312D8">
              <w:rPr>
                <w:sz w:val="24"/>
              </w:rPr>
              <w:t>3.74</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L</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租赁和商务服务业</w:t>
            </w:r>
          </w:p>
        </w:tc>
        <w:tc>
          <w:tcPr>
            <w:tcW w:w="2410" w:type="dxa"/>
            <w:vAlign w:val="center"/>
          </w:tcPr>
          <w:p w:rsidR="001548F9" w:rsidRPr="005312D8" w:rsidRDefault="001548F9" w:rsidP="0048308E">
            <w:pPr>
              <w:spacing w:before="29" w:line="288" w:lineRule="auto"/>
              <w:jc w:val="right"/>
              <w:rPr>
                <w:sz w:val="24"/>
              </w:rPr>
            </w:pPr>
            <w:r w:rsidRPr="005312D8">
              <w:rPr>
                <w:sz w:val="24"/>
              </w:rPr>
              <w:t>17,561,653.00</w:t>
            </w:r>
          </w:p>
        </w:tc>
        <w:tc>
          <w:tcPr>
            <w:tcW w:w="2052" w:type="dxa"/>
            <w:vAlign w:val="center"/>
          </w:tcPr>
          <w:p w:rsidR="001548F9" w:rsidRPr="005312D8" w:rsidRDefault="001548F9" w:rsidP="0048308E">
            <w:pPr>
              <w:spacing w:before="29" w:line="288" w:lineRule="auto"/>
              <w:jc w:val="right"/>
              <w:rPr>
                <w:sz w:val="24"/>
              </w:rPr>
            </w:pPr>
            <w:r w:rsidRPr="005312D8">
              <w:rPr>
                <w:sz w:val="24"/>
              </w:rPr>
              <w:t>3.19</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M</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科学研究和技术服务业</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N</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水利、环境和公共设施管理业</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O</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居民服务、修理和其他服务业</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P</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教育</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Q</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卫生和社会工作</w:t>
            </w:r>
          </w:p>
        </w:tc>
        <w:tc>
          <w:tcPr>
            <w:tcW w:w="2410" w:type="dxa"/>
            <w:vAlign w:val="center"/>
          </w:tcPr>
          <w:p w:rsidR="001548F9" w:rsidRPr="005312D8" w:rsidRDefault="001548F9" w:rsidP="0048308E">
            <w:pPr>
              <w:spacing w:before="29" w:line="288" w:lineRule="auto"/>
              <w:jc w:val="right"/>
              <w:rPr>
                <w:sz w:val="24"/>
              </w:rPr>
            </w:pPr>
            <w:r w:rsidRPr="005312D8">
              <w:rPr>
                <w:sz w:val="24"/>
              </w:rPr>
              <w:t>3,435,344.00</w:t>
            </w:r>
          </w:p>
        </w:tc>
        <w:tc>
          <w:tcPr>
            <w:tcW w:w="2052" w:type="dxa"/>
            <w:vAlign w:val="center"/>
          </w:tcPr>
          <w:p w:rsidR="001548F9" w:rsidRPr="005312D8" w:rsidRDefault="001548F9" w:rsidP="0048308E">
            <w:pPr>
              <w:spacing w:before="29" w:line="288" w:lineRule="auto"/>
              <w:jc w:val="right"/>
              <w:rPr>
                <w:sz w:val="24"/>
              </w:rPr>
            </w:pPr>
            <w:r w:rsidRPr="005312D8">
              <w:rPr>
                <w:sz w:val="24"/>
              </w:rPr>
              <w:t>0.62</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R</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文化、体育和娱乐业</w:t>
            </w:r>
          </w:p>
        </w:tc>
        <w:tc>
          <w:tcPr>
            <w:tcW w:w="2410" w:type="dxa"/>
            <w:vAlign w:val="center"/>
          </w:tcPr>
          <w:p w:rsidR="001548F9" w:rsidRPr="005312D8" w:rsidRDefault="001548F9" w:rsidP="0048308E">
            <w:pPr>
              <w:spacing w:before="29" w:line="288" w:lineRule="auto"/>
              <w:jc w:val="right"/>
              <w:rPr>
                <w:sz w:val="24"/>
              </w:rPr>
            </w:pPr>
            <w:r w:rsidRPr="005312D8">
              <w:rPr>
                <w:sz w:val="24"/>
              </w:rPr>
              <w:t>8,723,751.00</w:t>
            </w:r>
          </w:p>
        </w:tc>
        <w:tc>
          <w:tcPr>
            <w:tcW w:w="2052" w:type="dxa"/>
            <w:vAlign w:val="center"/>
          </w:tcPr>
          <w:p w:rsidR="001548F9" w:rsidRPr="005312D8" w:rsidRDefault="001548F9" w:rsidP="0048308E">
            <w:pPr>
              <w:spacing w:before="29" w:line="288" w:lineRule="auto"/>
              <w:jc w:val="right"/>
              <w:rPr>
                <w:sz w:val="24"/>
              </w:rPr>
            </w:pPr>
            <w:r w:rsidRPr="005312D8">
              <w:rPr>
                <w:sz w:val="24"/>
              </w:rPr>
              <w:t>1.58</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S</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综合</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spacing w:before="29" w:line="288" w:lineRule="auto"/>
              <w:jc w:val="center"/>
              <w:rPr>
                <w:color w:val="000000"/>
                <w:sz w:val="24"/>
              </w:rPr>
            </w:pPr>
          </w:p>
        </w:tc>
        <w:tc>
          <w:tcPr>
            <w:tcW w:w="3457" w:type="dxa"/>
            <w:tcMar>
              <w:left w:w="0" w:type="dxa"/>
              <w:right w:w="0" w:type="dxa"/>
            </w:tcMar>
            <w:vAlign w:val="center"/>
          </w:tcPr>
          <w:p w:rsidR="001548F9" w:rsidRPr="005312D8" w:rsidRDefault="001548F9" w:rsidP="007D331A">
            <w:pPr>
              <w:spacing w:before="29" w:line="288" w:lineRule="auto"/>
              <w:jc w:val="left"/>
              <w:rPr>
                <w:color w:val="000000"/>
                <w:sz w:val="24"/>
              </w:rPr>
            </w:pPr>
            <w:r w:rsidRPr="005312D8">
              <w:rPr>
                <w:sz w:val="24"/>
              </w:rPr>
              <w:t>合计</w:t>
            </w:r>
          </w:p>
        </w:tc>
        <w:tc>
          <w:tcPr>
            <w:tcW w:w="2410"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478,295,355.22</w:t>
            </w:r>
          </w:p>
        </w:tc>
        <w:tc>
          <w:tcPr>
            <w:tcW w:w="2052"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86.87</w:t>
            </w:r>
          </w:p>
        </w:tc>
      </w:tr>
    </w:tbl>
    <w:p w:rsidR="000A101C" w:rsidRDefault="000A101C" w:rsidP="0048308E">
      <w:pPr>
        <w:tabs>
          <w:tab w:val="left" w:pos="426"/>
        </w:tabs>
        <w:spacing w:before="29" w:line="288" w:lineRule="auto"/>
        <w:jc w:val="left"/>
        <w:rPr>
          <w:kern w:val="0"/>
          <w:sz w:val="24"/>
        </w:rPr>
      </w:pPr>
    </w:p>
    <w:p w:rsidR="0077020F" w:rsidRPr="005312D8" w:rsidRDefault="0077020F" w:rsidP="0077020F">
      <w:pPr>
        <w:pStyle w:val="20"/>
        <w:spacing w:before="29" w:after="0" w:line="288" w:lineRule="auto"/>
        <w:rPr>
          <w:rFonts w:ascii="Times New Roman" w:hAnsi="Times New Roman"/>
          <w:kern w:val="0"/>
          <w:szCs w:val="24"/>
        </w:rPr>
      </w:pPr>
      <w:bookmarkStart w:id="66" w:name="_Toc49176178"/>
      <w:r w:rsidRPr="005312D8">
        <w:rPr>
          <w:rFonts w:ascii="Times New Roman" w:hAnsi="Times New Roman"/>
          <w:kern w:val="0"/>
          <w:szCs w:val="24"/>
        </w:rPr>
        <w:lastRenderedPageBreak/>
        <w:t>7.2.2</w:t>
      </w:r>
      <w:r w:rsidR="00941EC1" w:rsidRPr="005312D8">
        <w:rPr>
          <w:rFonts w:ascii="Times New Roman" w:hAnsi="Times New Roman" w:hint="eastAsia"/>
          <w:kern w:val="0"/>
          <w:szCs w:val="24"/>
        </w:rPr>
        <w:t>报告期末按行业分类的</w:t>
      </w:r>
      <w:r w:rsidR="00955CB0" w:rsidRPr="005312D8">
        <w:rPr>
          <w:rFonts w:ascii="Times New Roman" w:hAnsi="Times New Roman" w:hint="eastAsia"/>
          <w:kern w:val="0"/>
          <w:szCs w:val="24"/>
        </w:rPr>
        <w:t>港股通</w:t>
      </w:r>
      <w:r w:rsidRPr="005312D8">
        <w:rPr>
          <w:rFonts w:ascii="Times New Roman" w:hAnsi="Times New Roman" w:hint="eastAsia"/>
          <w:kern w:val="0"/>
          <w:szCs w:val="24"/>
        </w:rPr>
        <w:t>投资股票投资组合</w:t>
      </w:r>
      <w:bookmarkEnd w:id="66"/>
    </w:p>
    <w:p w:rsidR="0077020F" w:rsidRPr="005312D8" w:rsidRDefault="0077020F" w:rsidP="0077020F">
      <w:pPr>
        <w:spacing w:before="29" w:line="288" w:lineRule="auto"/>
        <w:jc w:val="left"/>
        <w:rPr>
          <w:kern w:val="0"/>
          <w:sz w:val="24"/>
        </w:rPr>
      </w:pPr>
      <w:r w:rsidRPr="005312D8">
        <w:rPr>
          <w:kern w:val="0"/>
          <w:sz w:val="24"/>
        </w:rPr>
        <w:t>本基金本报告期末未持有通过港股通投资的股票。</w:t>
      </w:r>
    </w:p>
    <w:p w:rsidR="0077020F" w:rsidRPr="007C17CB" w:rsidRDefault="0077020F" w:rsidP="0048308E">
      <w:pPr>
        <w:spacing w:before="29" w:line="288" w:lineRule="auto"/>
        <w:rPr>
          <w:color w:val="000000"/>
          <w:sz w:val="24"/>
        </w:rPr>
      </w:pPr>
    </w:p>
    <w:p w:rsidR="0077020F" w:rsidRPr="005312D8" w:rsidRDefault="001548F9" w:rsidP="0077020F">
      <w:pPr>
        <w:pStyle w:val="20"/>
        <w:spacing w:before="29" w:after="0" w:line="288" w:lineRule="auto"/>
        <w:rPr>
          <w:rFonts w:ascii="Times New Roman" w:hAnsi="Times New Roman"/>
          <w:kern w:val="0"/>
          <w:szCs w:val="24"/>
        </w:rPr>
      </w:pPr>
      <w:bookmarkStart w:id="67" w:name="_Toc49176179"/>
      <w:r w:rsidRPr="005312D8">
        <w:rPr>
          <w:rFonts w:ascii="Times New Roman" w:hAnsi="Times New Roman"/>
          <w:kern w:val="0"/>
          <w:szCs w:val="24"/>
        </w:rPr>
        <w:t xml:space="preserve">7.3 </w:t>
      </w:r>
      <w:r w:rsidRPr="005312D8">
        <w:rPr>
          <w:rFonts w:ascii="Times New Roman" w:hAnsi="Times New Roman"/>
          <w:kern w:val="0"/>
          <w:szCs w:val="24"/>
        </w:rPr>
        <w:t>期末按公允价值占基金资产净值比例大小排序的所有股票投资明细</w:t>
      </w:r>
      <w:bookmarkEnd w:id="67"/>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862"/>
        <w:gridCol w:w="1346"/>
        <w:gridCol w:w="1795"/>
        <w:gridCol w:w="1346"/>
        <w:gridCol w:w="1944"/>
        <w:gridCol w:w="1705"/>
      </w:tblGrid>
      <w:tr w:rsidR="001548F9" w:rsidRPr="005312D8" w:rsidTr="00334D52">
        <w:tc>
          <w:tcPr>
            <w:tcW w:w="86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序号</w:t>
            </w:r>
          </w:p>
        </w:tc>
        <w:tc>
          <w:tcPr>
            <w:tcW w:w="1346"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股票代码</w:t>
            </w:r>
          </w:p>
        </w:tc>
        <w:tc>
          <w:tcPr>
            <w:tcW w:w="1795"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股票名称</w:t>
            </w:r>
          </w:p>
        </w:tc>
        <w:tc>
          <w:tcPr>
            <w:tcW w:w="1346"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数量</w:t>
            </w:r>
            <w:r w:rsidR="00EE21DC" w:rsidRPr="005312D8">
              <w:rPr>
                <w:color w:val="000000"/>
                <w:sz w:val="24"/>
              </w:rPr>
              <w:t>（股）</w:t>
            </w:r>
          </w:p>
        </w:tc>
        <w:tc>
          <w:tcPr>
            <w:tcW w:w="1944" w:type="dxa"/>
            <w:vAlign w:val="center"/>
          </w:tcPr>
          <w:p w:rsidR="001548F9" w:rsidRPr="005312D8" w:rsidRDefault="001548F9" w:rsidP="0048308E">
            <w:pPr>
              <w:autoSpaceDE w:val="0"/>
              <w:autoSpaceDN w:val="0"/>
              <w:adjustRightInd w:val="0"/>
              <w:spacing w:before="29" w:line="288" w:lineRule="auto"/>
              <w:ind w:left="17"/>
              <w:jc w:val="center"/>
              <w:rPr>
                <w:color w:val="000000"/>
                <w:sz w:val="24"/>
              </w:rPr>
            </w:pPr>
            <w:r w:rsidRPr="005312D8">
              <w:rPr>
                <w:color w:val="000000"/>
                <w:sz w:val="24"/>
              </w:rPr>
              <w:t>公允价值</w:t>
            </w:r>
          </w:p>
        </w:tc>
        <w:tc>
          <w:tcPr>
            <w:tcW w:w="1705"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占基金资产净值比例</w:t>
            </w:r>
            <w:r w:rsidR="00EE21DC" w:rsidRPr="005312D8">
              <w:rPr>
                <w:color w:val="000000"/>
                <w:sz w:val="24"/>
              </w:rPr>
              <w:t>（％）</w:t>
            </w:r>
          </w:p>
        </w:tc>
      </w:tr>
      <w:tr w:rsidR="00C7516C">
        <w:tc>
          <w:tcPr>
            <w:tcW w:w="862" w:type="dxa"/>
            <w:vAlign w:val="center"/>
          </w:tcPr>
          <w:p w:rsidR="00C7516C" w:rsidRDefault="00414411">
            <w:pPr>
              <w:jc w:val="center"/>
            </w:pPr>
            <w:r>
              <w:rPr>
                <w:color w:val="000000"/>
                <w:sz w:val="24"/>
              </w:rPr>
              <w:t>1</w:t>
            </w:r>
          </w:p>
        </w:tc>
        <w:tc>
          <w:tcPr>
            <w:tcW w:w="1346" w:type="dxa"/>
            <w:vAlign w:val="center"/>
          </w:tcPr>
          <w:p w:rsidR="00C7516C" w:rsidRDefault="00414411">
            <w:pPr>
              <w:jc w:val="center"/>
            </w:pPr>
            <w:r>
              <w:rPr>
                <w:color w:val="000000"/>
                <w:sz w:val="24"/>
              </w:rPr>
              <w:t>300395</w:t>
            </w:r>
          </w:p>
        </w:tc>
        <w:tc>
          <w:tcPr>
            <w:tcW w:w="1795" w:type="dxa"/>
            <w:vAlign w:val="center"/>
          </w:tcPr>
          <w:p w:rsidR="00C7516C" w:rsidRDefault="00414411">
            <w:pPr>
              <w:jc w:val="center"/>
            </w:pPr>
            <w:r>
              <w:rPr>
                <w:color w:val="000000"/>
                <w:sz w:val="24"/>
              </w:rPr>
              <w:t>菲利华</w:t>
            </w:r>
          </w:p>
        </w:tc>
        <w:tc>
          <w:tcPr>
            <w:tcW w:w="1346" w:type="dxa"/>
            <w:vAlign w:val="center"/>
          </w:tcPr>
          <w:p w:rsidR="00C7516C" w:rsidRDefault="00414411">
            <w:pPr>
              <w:jc w:val="right"/>
            </w:pPr>
            <w:r>
              <w:rPr>
                <w:color w:val="000000"/>
                <w:sz w:val="24"/>
              </w:rPr>
              <w:t>1,530,436</w:t>
            </w:r>
          </w:p>
        </w:tc>
        <w:tc>
          <w:tcPr>
            <w:tcW w:w="1944" w:type="dxa"/>
            <w:vAlign w:val="center"/>
          </w:tcPr>
          <w:p w:rsidR="00C7516C" w:rsidRDefault="00414411">
            <w:pPr>
              <w:jc w:val="right"/>
            </w:pPr>
            <w:r>
              <w:rPr>
                <w:color w:val="000000"/>
                <w:sz w:val="24"/>
              </w:rPr>
              <w:t>50,305,431.32</w:t>
            </w:r>
          </w:p>
        </w:tc>
        <w:tc>
          <w:tcPr>
            <w:tcW w:w="1705" w:type="dxa"/>
            <w:vAlign w:val="center"/>
          </w:tcPr>
          <w:p w:rsidR="00C7516C" w:rsidRDefault="00414411">
            <w:pPr>
              <w:jc w:val="right"/>
            </w:pPr>
            <w:r>
              <w:rPr>
                <w:color w:val="000000"/>
                <w:sz w:val="24"/>
              </w:rPr>
              <w:t>9.14</w:t>
            </w:r>
          </w:p>
        </w:tc>
      </w:tr>
      <w:tr w:rsidR="00C7516C">
        <w:tc>
          <w:tcPr>
            <w:tcW w:w="862" w:type="dxa"/>
            <w:vAlign w:val="center"/>
          </w:tcPr>
          <w:p w:rsidR="00C7516C" w:rsidRDefault="00414411">
            <w:pPr>
              <w:jc w:val="center"/>
            </w:pPr>
            <w:r>
              <w:rPr>
                <w:color w:val="000000"/>
                <w:sz w:val="24"/>
              </w:rPr>
              <w:t>2</w:t>
            </w:r>
          </w:p>
        </w:tc>
        <w:tc>
          <w:tcPr>
            <w:tcW w:w="1346" w:type="dxa"/>
            <w:vAlign w:val="center"/>
          </w:tcPr>
          <w:p w:rsidR="00C7516C" w:rsidRDefault="00414411">
            <w:pPr>
              <w:jc w:val="center"/>
            </w:pPr>
            <w:r>
              <w:rPr>
                <w:color w:val="000000"/>
                <w:sz w:val="24"/>
              </w:rPr>
              <w:t>300572</w:t>
            </w:r>
          </w:p>
        </w:tc>
        <w:tc>
          <w:tcPr>
            <w:tcW w:w="1795" w:type="dxa"/>
            <w:vAlign w:val="center"/>
          </w:tcPr>
          <w:p w:rsidR="00C7516C" w:rsidRDefault="00414411">
            <w:pPr>
              <w:jc w:val="center"/>
            </w:pPr>
            <w:r>
              <w:rPr>
                <w:color w:val="000000"/>
                <w:sz w:val="24"/>
              </w:rPr>
              <w:t>安车检测</w:t>
            </w:r>
          </w:p>
        </w:tc>
        <w:tc>
          <w:tcPr>
            <w:tcW w:w="1346" w:type="dxa"/>
            <w:vAlign w:val="center"/>
          </w:tcPr>
          <w:p w:rsidR="00C7516C" w:rsidRDefault="00414411">
            <w:pPr>
              <w:jc w:val="right"/>
            </w:pPr>
            <w:r>
              <w:rPr>
                <w:color w:val="000000"/>
                <w:sz w:val="24"/>
              </w:rPr>
              <w:t>776,987</w:t>
            </w:r>
          </w:p>
        </w:tc>
        <w:tc>
          <w:tcPr>
            <w:tcW w:w="1944" w:type="dxa"/>
            <w:vAlign w:val="center"/>
          </w:tcPr>
          <w:p w:rsidR="00C7516C" w:rsidRDefault="00414411">
            <w:pPr>
              <w:jc w:val="right"/>
            </w:pPr>
            <w:r>
              <w:rPr>
                <w:color w:val="000000"/>
                <w:sz w:val="24"/>
              </w:rPr>
              <w:t>49,377,523.85</w:t>
            </w:r>
          </w:p>
        </w:tc>
        <w:tc>
          <w:tcPr>
            <w:tcW w:w="1705" w:type="dxa"/>
            <w:vAlign w:val="center"/>
          </w:tcPr>
          <w:p w:rsidR="00C7516C" w:rsidRDefault="00414411">
            <w:pPr>
              <w:jc w:val="right"/>
            </w:pPr>
            <w:r>
              <w:rPr>
                <w:color w:val="000000"/>
                <w:sz w:val="24"/>
              </w:rPr>
              <w:t>8.97</w:t>
            </w:r>
          </w:p>
        </w:tc>
      </w:tr>
      <w:tr w:rsidR="00C7516C">
        <w:tc>
          <w:tcPr>
            <w:tcW w:w="862" w:type="dxa"/>
            <w:vAlign w:val="center"/>
          </w:tcPr>
          <w:p w:rsidR="00C7516C" w:rsidRDefault="00414411">
            <w:pPr>
              <w:jc w:val="center"/>
            </w:pPr>
            <w:r>
              <w:rPr>
                <w:color w:val="000000"/>
                <w:sz w:val="24"/>
              </w:rPr>
              <w:t>3</w:t>
            </w:r>
          </w:p>
        </w:tc>
        <w:tc>
          <w:tcPr>
            <w:tcW w:w="1346" w:type="dxa"/>
            <w:vAlign w:val="center"/>
          </w:tcPr>
          <w:p w:rsidR="00C7516C" w:rsidRDefault="00414411">
            <w:pPr>
              <w:jc w:val="center"/>
            </w:pPr>
            <w:r>
              <w:rPr>
                <w:color w:val="000000"/>
                <w:sz w:val="24"/>
              </w:rPr>
              <w:t>300624</w:t>
            </w:r>
          </w:p>
        </w:tc>
        <w:tc>
          <w:tcPr>
            <w:tcW w:w="1795" w:type="dxa"/>
            <w:vAlign w:val="center"/>
          </w:tcPr>
          <w:p w:rsidR="00C7516C" w:rsidRDefault="00414411">
            <w:pPr>
              <w:jc w:val="center"/>
            </w:pPr>
            <w:r>
              <w:rPr>
                <w:color w:val="000000"/>
                <w:sz w:val="24"/>
              </w:rPr>
              <w:t>万兴科技</w:t>
            </w:r>
          </w:p>
        </w:tc>
        <w:tc>
          <w:tcPr>
            <w:tcW w:w="1346" w:type="dxa"/>
            <w:vAlign w:val="center"/>
          </w:tcPr>
          <w:p w:rsidR="00C7516C" w:rsidRDefault="00414411">
            <w:pPr>
              <w:jc w:val="right"/>
            </w:pPr>
            <w:r>
              <w:rPr>
                <w:color w:val="000000"/>
                <w:sz w:val="24"/>
              </w:rPr>
              <w:t>460,800</w:t>
            </w:r>
          </w:p>
        </w:tc>
        <w:tc>
          <w:tcPr>
            <w:tcW w:w="1944" w:type="dxa"/>
            <w:vAlign w:val="center"/>
          </w:tcPr>
          <w:p w:rsidR="00C7516C" w:rsidRDefault="00414411">
            <w:pPr>
              <w:jc w:val="right"/>
            </w:pPr>
            <w:r>
              <w:rPr>
                <w:color w:val="000000"/>
                <w:sz w:val="24"/>
              </w:rPr>
              <w:t>37,094,400.00</w:t>
            </w:r>
          </w:p>
        </w:tc>
        <w:tc>
          <w:tcPr>
            <w:tcW w:w="1705" w:type="dxa"/>
            <w:vAlign w:val="center"/>
          </w:tcPr>
          <w:p w:rsidR="00C7516C" w:rsidRDefault="00414411">
            <w:pPr>
              <w:jc w:val="right"/>
            </w:pPr>
            <w:r>
              <w:rPr>
                <w:color w:val="000000"/>
                <w:sz w:val="24"/>
              </w:rPr>
              <w:t>6.74</w:t>
            </w:r>
          </w:p>
        </w:tc>
      </w:tr>
      <w:tr w:rsidR="00C7516C">
        <w:tc>
          <w:tcPr>
            <w:tcW w:w="862" w:type="dxa"/>
            <w:vAlign w:val="center"/>
          </w:tcPr>
          <w:p w:rsidR="00C7516C" w:rsidRDefault="00414411">
            <w:pPr>
              <w:jc w:val="center"/>
            </w:pPr>
            <w:r>
              <w:rPr>
                <w:color w:val="000000"/>
                <w:sz w:val="24"/>
              </w:rPr>
              <w:t>4</w:t>
            </w:r>
          </w:p>
        </w:tc>
        <w:tc>
          <w:tcPr>
            <w:tcW w:w="1346" w:type="dxa"/>
            <w:vAlign w:val="center"/>
          </w:tcPr>
          <w:p w:rsidR="00C7516C" w:rsidRDefault="00414411">
            <w:pPr>
              <w:jc w:val="center"/>
            </w:pPr>
            <w:r>
              <w:rPr>
                <w:color w:val="000000"/>
                <w:sz w:val="24"/>
              </w:rPr>
              <w:t>300365</w:t>
            </w:r>
          </w:p>
        </w:tc>
        <w:tc>
          <w:tcPr>
            <w:tcW w:w="1795" w:type="dxa"/>
            <w:vAlign w:val="center"/>
          </w:tcPr>
          <w:p w:rsidR="00C7516C" w:rsidRDefault="00414411">
            <w:pPr>
              <w:jc w:val="center"/>
            </w:pPr>
            <w:r>
              <w:rPr>
                <w:color w:val="000000"/>
                <w:sz w:val="24"/>
              </w:rPr>
              <w:t>恒华科技</w:t>
            </w:r>
          </w:p>
        </w:tc>
        <w:tc>
          <w:tcPr>
            <w:tcW w:w="1346" w:type="dxa"/>
            <w:vAlign w:val="center"/>
          </w:tcPr>
          <w:p w:rsidR="00C7516C" w:rsidRDefault="00414411">
            <w:pPr>
              <w:jc w:val="right"/>
            </w:pPr>
            <w:r>
              <w:rPr>
                <w:color w:val="000000"/>
                <w:sz w:val="24"/>
              </w:rPr>
              <w:t>3,302,496</w:t>
            </w:r>
          </w:p>
        </w:tc>
        <w:tc>
          <w:tcPr>
            <w:tcW w:w="1944" w:type="dxa"/>
            <w:vAlign w:val="center"/>
          </w:tcPr>
          <w:p w:rsidR="00C7516C" w:rsidRDefault="00414411">
            <w:pPr>
              <w:jc w:val="right"/>
            </w:pPr>
            <w:r>
              <w:rPr>
                <w:color w:val="000000"/>
                <w:sz w:val="24"/>
              </w:rPr>
              <w:t>33,685,459.20</w:t>
            </w:r>
          </w:p>
        </w:tc>
        <w:tc>
          <w:tcPr>
            <w:tcW w:w="1705" w:type="dxa"/>
            <w:vAlign w:val="center"/>
          </w:tcPr>
          <w:p w:rsidR="00C7516C" w:rsidRDefault="00414411">
            <w:pPr>
              <w:jc w:val="right"/>
            </w:pPr>
            <w:r>
              <w:rPr>
                <w:color w:val="000000"/>
                <w:sz w:val="24"/>
              </w:rPr>
              <w:t>6.12</w:t>
            </w:r>
          </w:p>
        </w:tc>
      </w:tr>
      <w:tr w:rsidR="00C7516C">
        <w:tc>
          <w:tcPr>
            <w:tcW w:w="862" w:type="dxa"/>
            <w:vAlign w:val="center"/>
          </w:tcPr>
          <w:p w:rsidR="00C7516C" w:rsidRDefault="00414411">
            <w:pPr>
              <w:jc w:val="center"/>
            </w:pPr>
            <w:r>
              <w:rPr>
                <w:color w:val="000000"/>
                <w:sz w:val="24"/>
              </w:rPr>
              <w:t>5</w:t>
            </w:r>
          </w:p>
        </w:tc>
        <w:tc>
          <w:tcPr>
            <w:tcW w:w="1346" w:type="dxa"/>
            <w:vAlign w:val="center"/>
          </w:tcPr>
          <w:p w:rsidR="00C7516C" w:rsidRDefault="00414411">
            <w:pPr>
              <w:jc w:val="center"/>
            </w:pPr>
            <w:r>
              <w:rPr>
                <w:color w:val="000000"/>
                <w:sz w:val="24"/>
              </w:rPr>
              <w:t>603195</w:t>
            </w:r>
          </w:p>
        </w:tc>
        <w:tc>
          <w:tcPr>
            <w:tcW w:w="1795" w:type="dxa"/>
            <w:vAlign w:val="center"/>
          </w:tcPr>
          <w:p w:rsidR="00C7516C" w:rsidRDefault="00414411">
            <w:pPr>
              <w:jc w:val="center"/>
            </w:pPr>
            <w:r>
              <w:rPr>
                <w:color w:val="000000"/>
                <w:sz w:val="24"/>
              </w:rPr>
              <w:t>公牛集团</w:t>
            </w:r>
          </w:p>
        </w:tc>
        <w:tc>
          <w:tcPr>
            <w:tcW w:w="1346" w:type="dxa"/>
            <w:vAlign w:val="center"/>
          </w:tcPr>
          <w:p w:rsidR="00C7516C" w:rsidRDefault="00414411">
            <w:pPr>
              <w:jc w:val="right"/>
            </w:pPr>
            <w:r>
              <w:rPr>
                <w:color w:val="000000"/>
                <w:sz w:val="24"/>
              </w:rPr>
              <w:t>204,759</w:t>
            </w:r>
          </w:p>
        </w:tc>
        <w:tc>
          <w:tcPr>
            <w:tcW w:w="1944" w:type="dxa"/>
            <w:vAlign w:val="center"/>
          </w:tcPr>
          <w:p w:rsidR="00C7516C" w:rsidRDefault="00414411">
            <w:pPr>
              <w:jc w:val="right"/>
            </w:pPr>
            <w:r>
              <w:rPr>
                <w:color w:val="000000"/>
                <w:sz w:val="24"/>
              </w:rPr>
              <w:t>32,894,533.35</w:t>
            </w:r>
          </w:p>
        </w:tc>
        <w:tc>
          <w:tcPr>
            <w:tcW w:w="1705" w:type="dxa"/>
            <w:vAlign w:val="center"/>
          </w:tcPr>
          <w:p w:rsidR="00C7516C" w:rsidRDefault="00414411">
            <w:pPr>
              <w:jc w:val="right"/>
            </w:pPr>
            <w:r>
              <w:rPr>
                <w:color w:val="000000"/>
                <w:sz w:val="24"/>
              </w:rPr>
              <w:t>5.97</w:t>
            </w:r>
          </w:p>
        </w:tc>
      </w:tr>
      <w:tr w:rsidR="00C7516C">
        <w:tc>
          <w:tcPr>
            <w:tcW w:w="862" w:type="dxa"/>
            <w:vAlign w:val="center"/>
          </w:tcPr>
          <w:p w:rsidR="00C7516C" w:rsidRDefault="00414411">
            <w:pPr>
              <w:jc w:val="center"/>
            </w:pPr>
            <w:r>
              <w:rPr>
                <w:color w:val="000000"/>
                <w:sz w:val="24"/>
              </w:rPr>
              <w:t>6</w:t>
            </w:r>
          </w:p>
        </w:tc>
        <w:tc>
          <w:tcPr>
            <w:tcW w:w="1346" w:type="dxa"/>
            <w:vAlign w:val="center"/>
          </w:tcPr>
          <w:p w:rsidR="00C7516C" w:rsidRDefault="00414411">
            <w:pPr>
              <w:jc w:val="center"/>
            </w:pPr>
            <w:r>
              <w:rPr>
                <w:color w:val="000000"/>
                <w:sz w:val="24"/>
              </w:rPr>
              <w:t>300601</w:t>
            </w:r>
          </w:p>
        </w:tc>
        <w:tc>
          <w:tcPr>
            <w:tcW w:w="1795" w:type="dxa"/>
            <w:vAlign w:val="center"/>
          </w:tcPr>
          <w:p w:rsidR="00C7516C" w:rsidRDefault="00414411">
            <w:pPr>
              <w:jc w:val="center"/>
            </w:pPr>
            <w:r>
              <w:rPr>
                <w:color w:val="000000"/>
                <w:sz w:val="24"/>
              </w:rPr>
              <w:t>康泰生物</w:t>
            </w:r>
          </w:p>
        </w:tc>
        <w:tc>
          <w:tcPr>
            <w:tcW w:w="1346" w:type="dxa"/>
            <w:vAlign w:val="center"/>
          </w:tcPr>
          <w:p w:rsidR="00C7516C" w:rsidRDefault="00414411">
            <w:pPr>
              <w:jc w:val="right"/>
            </w:pPr>
            <w:r>
              <w:rPr>
                <w:color w:val="000000"/>
                <w:sz w:val="24"/>
              </w:rPr>
              <w:t>159,477</w:t>
            </w:r>
          </w:p>
        </w:tc>
        <w:tc>
          <w:tcPr>
            <w:tcW w:w="1944" w:type="dxa"/>
            <w:vAlign w:val="center"/>
          </w:tcPr>
          <w:p w:rsidR="00C7516C" w:rsidRDefault="00414411">
            <w:pPr>
              <w:jc w:val="right"/>
            </w:pPr>
            <w:r>
              <w:rPr>
                <w:color w:val="000000"/>
                <w:sz w:val="24"/>
              </w:rPr>
              <w:t>25,438,143.68</w:t>
            </w:r>
          </w:p>
        </w:tc>
        <w:tc>
          <w:tcPr>
            <w:tcW w:w="1705" w:type="dxa"/>
            <w:vAlign w:val="center"/>
          </w:tcPr>
          <w:p w:rsidR="00C7516C" w:rsidRDefault="00414411">
            <w:pPr>
              <w:jc w:val="right"/>
            </w:pPr>
            <w:r>
              <w:rPr>
                <w:color w:val="000000"/>
                <w:sz w:val="24"/>
              </w:rPr>
              <w:t>4.62</w:t>
            </w:r>
          </w:p>
        </w:tc>
      </w:tr>
      <w:tr w:rsidR="00C7516C">
        <w:tc>
          <w:tcPr>
            <w:tcW w:w="862" w:type="dxa"/>
            <w:vAlign w:val="center"/>
          </w:tcPr>
          <w:p w:rsidR="00C7516C" w:rsidRDefault="00414411">
            <w:pPr>
              <w:jc w:val="center"/>
            </w:pPr>
            <w:r>
              <w:rPr>
                <w:color w:val="000000"/>
                <w:sz w:val="24"/>
              </w:rPr>
              <w:t>7</w:t>
            </w:r>
          </w:p>
        </w:tc>
        <w:tc>
          <w:tcPr>
            <w:tcW w:w="1346" w:type="dxa"/>
            <w:vAlign w:val="center"/>
          </w:tcPr>
          <w:p w:rsidR="00C7516C" w:rsidRDefault="00414411">
            <w:pPr>
              <w:jc w:val="center"/>
            </w:pPr>
            <w:r>
              <w:rPr>
                <w:color w:val="000000"/>
                <w:sz w:val="24"/>
              </w:rPr>
              <w:t>603816</w:t>
            </w:r>
          </w:p>
        </w:tc>
        <w:tc>
          <w:tcPr>
            <w:tcW w:w="1795" w:type="dxa"/>
            <w:vAlign w:val="center"/>
          </w:tcPr>
          <w:p w:rsidR="00C7516C" w:rsidRDefault="00414411">
            <w:pPr>
              <w:jc w:val="center"/>
            </w:pPr>
            <w:r>
              <w:rPr>
                <w:color w:val="000000"/>
                <w:sz w:val="24"/>
              </w:rPr>
              <w:t>顾家家居</w:t>
            </w:r>
          </w:p>
        </w:tc>
        <w:tc>
          <w:tcPr>
            <w:tcW w:w="1346" w:type="dxa"/>
            <w:vAlign w:val="center"/>
          </w:tcPr>
          <w:p w:rsidR="00C7516C" w:rsidRDefault="00414411">
            <w:pPr>
              <w:jc w:val="right"/>
            </w:pPr>
            <w:r>
              <w:rPr>
                <w:color w:val="000000"/>
                <w:sz w:val="24"/>
              </w:rPr>
              <w:t>560,589</w:t>
            </w:r>
          </w:p>
        </w:tc>
        <w:tc>
          <w:tcPr>
            <w:tcW w:w="1944" w:type="dxa"/>
            <w:vAlign w:val="center"/>
          </w:tcPr>
          <w:p w:rsidR="00C7516C" w:rsidRDefault="00414411">
            <w:pPr>
              <w:jc w:val="right"/>
            </w:pPr>
            <w:r>
              <w:rPr>
                <w:color w:val="000000"/>
                <w:sz w:val="24"/>
              </w:rPr>
              <w:t>25,232,110.89</w:t>
            </w:r>
          </w:p>
        </w:tc>
        <w:tc>
          <w:tcPr>
            <w:tcW w:w="1705" w:type="dxa"/>
            <w:vAlign w:val="center"/>
          </w:tcPr>
          <w:p w:rsidR="00C7516C" w:rsidRDefault="00414411">
            <w:pPr>
              <w:jc w:val="right"/>
            </w:pPr>
            <w:r>
              <w:rPr>
                <w:color w:val="000000"/>
                <w:sz w:val="24"/>
              </w:rPr>
              <w:t>4.58</w:t>
            </w:r>
          </w:p>
        </w:tc>
      </w:tr>
      <w:tr w:rsidR="00C7516C">
        <w:tc>
          <w:tcPr>
            <w:tcW w:w="862" w:type="dxa"/>
            <w:vAlign w:val="center"/>
          </w:tcPr>
          <w:p w:rsidR="00C7516C" w:rsidRDefault="00414411">
            <w:pPr>
              <w:jc w:val="center"/>
            </w:pPr>
            <w:r>
              <w:rPr>
                <w:color w:val="000000"/>
                <w:sz w:val="24"/>
              </w:rPr>
              <w:t>8</w:t>
            </w:r>
          </w:p>
        </w:tc>
        <w:tc>
          <w:tcPr>
            <w:tcW w:w="1346" w:type="dxa"/>
            <w:vAlign w:val="center"/>
          </w:tcPr>
          <w:p w:rsidR="00C7516C" w:rsidRDefault="00414411">
            <w:pPr>
              <w:jc w:val="center"/>
            </w:pPr>
            <w:r>
              <w:rPr>
                <w:color w:val="000000"/>
                <w:sz w:val="24"/>
              </w:rPr>
              <w:t>002439</w:t>
            </w:r>
          </w:p>
        </w:tc>
        <w:tc>
          <w:tcPr>
            <w:tcW w:w="1795" w:type="dxa"/>
            <w:vAlign w:val="center"/>
          </w:tcPr>
          <w:p w:rsidR="00C7516C" w:rsidRDefault="00414411">
            <w:pPr>
              <w:jc w:val="center"/>
            </w:pPr>
            <w:r>
              <w:rPr>
                <w:color w:val="000000"/>
                <w:sz w:val="24"/>
              </w:rPr>
              <w:t>启明星辰</w:t>
            </w:r>
          </w:p>
        </w:tc>
        <w:tc>
          <w:tcPr>
            <w:tcW w:w="1346" w:type="dxa"/>
            <w:vAlign w:val="center"/>
          </w:tcPr>
          <w:p w:rsidR="00C7516C" w:rsidRDefault="00414411">
            <w:pPr>
              <w:jc w:val="right"/>
            </w:pPr>
            <w:r>
              <w:rPr>
                <w:color w:val="000000"/>
                <w:sz w:val="24"/>
              </w:rPr>
              <w:t>551,679</w:t>
            </w:r>
          </w:p>
        </w:tc>
        <w:tc>
          <w:tcPr>
            <w:tcW w:w="1944" w:type="dxa"/>
            <w:vAlign w:val="center"/>
          </w:tcPr>
          <w:p w:rsidR="00C7516C" w:rsidRDefault="00414411">
            <w:pPr>
              <w:jc w:val="right"/>
            </w:pPr>
            <w:r>
              <w:rPr>
                <w:color w:val="000000"/>
                <w:sz w:val="24"/>
              </w:rPr>
              <w:t>23,209,135.53</w:t>
            </w:r>
          </w:p>
        </w:tc>
        <w:tc>
          <w:tcPr>
            <w:tcW w:w="1705" w:type="dxa"/>
            <w:vAlign w:val="center"/>
          </w:tcPr>
          <w:p w:rsidR="00C7516C" w:rsidRDefault="00414411">
            <w:pPr>
              <w:jc w:val="right"/>
            </w:pPr>
            <w:r>
              <w:rPr>
                <w:color w:val="000000"/>
                <w:sz w:val="24"/>
              </w:rPr>
              <w:t>4.22</w:t>
            </w:r>
          </w:p>
        </w:tc>
      </w:tr>
      <w:tr w:rsidR="00C7516C">
        <w:tc>
          <w:tcPr>
            <w:tcW w:w="862" w:type="dxa"/>
            <w:vAlign w:val="center"/>
          </w:tcPr>
          <w:p w:rsidR="00C7516C" w:rsidRDefault="00414411">
            <w:pPr>
              <w:jc w:val="center"/>
            </w:pPr>
            <w:r>
              <w:rPr>
                <w:color w:val="000000"/>
                <w:sz w:val="24"/>
              </w:rPr>
              <w:t>9</w:t>
            </w:r>
          </w:p>
        </w:tc>
        <w:tc>
          <w:tcPr>
            <w:tcW w:w="1346" w:type="dxa"/>
            <w:vAlign w:val="center"/>
          </w:tcPr>
          <w:p w:rsidR="00C7516C" w:rsidRDefault="00414411">
            <w:pPr>
              <w:jc w:val="center"/>
            </w:pPr>
            <w:r>
              <w:rPr>
                <w:color w:val="000000"/>
                <w:sz w:val="24"/>
              </w:rPr>
              <w:t>603290</w:t>
            </w:r>
          </w:p>
        </w:tc>
        <w:tc>
          <w:tcPr>
            <w:tcW w:w="1795" w:type="dxa"/>
            <w:vAlign w:val="center"/>
          </w:tcPr>
          <w:p w:rsidR="00C7516C" w:rsidRDefault="00414411">
            <w:pPr>
              <w:jc w:val="center"/>
            </w:pPr>
            <w:r>
              <w:rPr>
                <w:color w:val="000000"/>
                <w:sz w:val="24"/>
              </w:rPr>
              <w:t>斯达半导</w:t>
            </w:r>
          </w:p>
        </w:tc>
        <w:tc>
          <w:tcPr>
            <w:tcW w:w="1346" w:type="dxa"/>
            <w:vAlign w:val="center"/>
          </w:tcPr>
          <w:p w:rsidR="00C7516C" w:rsidRDefault="00414411">
            <w:pPr>
              <w:jc w:val="right"/>
            </w:pPr>
            <w:r>
              <w:rPr>
                <w:color w:val="000000"/>
                <w:sz w:val="24"/>
              </w:rPr>
              <w:t>98,900</w:t>
            </w:r>
          </w:p>
        </w:tc>
        <w:tc>
          <w:tcPr>
            <w:tcW w:w="1944" w:type="dxa"/>
            <w:vAlign w:val="center"/>
          </w:tcPr>
          <w:p w:rsidR="00C7516C" w:rsidRDefault="00414411">
            <w:pPr>
              <w:jc w:val="right"/>
            </w:pPr>
            <w:r>
              <w:rPr>
                <w:color w:val="000000"/>
                <w:sz w:val="24"/>
              </w:rPr>
              <w:t>20,749,220.00</w:t>
            </w:r>
          </w:p>
        </w:tc>
        <w:tc>
          <w:tcPr>
            <w:tcW w:w="1705" w:type="dxa"/>
            <w:vAlign w:val="center"/>
          </w:tcPr>
          <w:p w:rsidR="00C7516C" w:rsidRDefault="00414411">
            <w:pPr>
              <w:jc w:val="right"/>
            </w:pPr>
            <w:r>
              <w:rPr>
                <w:color w:val="000000"/>
                <w:sz w:val="24"/>
              </w:rPr>
              <w:t>3.77</w:t>
            </w:r>
          </w:p>
        </w:tc>
      </w:tr>
      <w:tr w:rsidR="00C7516C">
        <w:tc>
          <w:tcPr>
            <w:tcW w:w="862" w:type="dxa"/>
            <w:vAlign w:val="center"/>
          </w:tcPr>
          <w:p w:rsidR="00C7516C" w:rsidRDefault="00414411">
            <w:pPr>
              <w:jc w:val="center"/>
            </w:pPr>
            <w:r>
              <w:rPr>
                <w:color w:val="000000"/>
                <w:sz w:val="24"/>
              </w:rPr>
              <w:t>10</w:t>
            </w:r>
          </w:p>
        </w:tc>
        <w:tc>
          <w:tcPr>
            <w:tcW w:w="1346" w:type="dxa"/>
            <w:vAlign w:val="center"/>
          </w:tcPr>
          <w:p w:rsidR="00C7516C" w:rsidRDefault="00414411">
            <w:pPr>
              <w:jc w:val="center"/>
            </w:pPr>
            <w:r>
              <w:rPr>
                <w:color w:val="000000"/>
                <w:sz w:val="24"/>
              </w:rPr>
              <w:t>600048</w:t>
            </w:r>
          </w:p>
        </w:tc>
        <w:tc>
          <w:tcPr>
            <w:tcW w:w="1795" w:type="dxa"/>
            <w:vAlign w:val="center"/>
          </w:tcPr>
          <w:p w:rsidR="00C7516C" w:rsidRDefault="00414411">
            <w:pPr>
              <w:jc w:val="center"/>
            </w:pPr>
            <w:r>
              <w:rPr>
                <w:color w:val="000000"/>
                <w:sz w:val="24"/>
              </w:rPr>
              <w:t>保利地产</w:t>
            </w:r>
          </w:p>
        </w:tc>
        <w:tc>
          <w:tcPr>
            <w:tcW w:w="1346" w:type="dxa"/>
            <w:vAlign w:val="center"/>
          </w:tcPr>
          <w:p w:rsidR="00C7516C" w:rsidRDefault="00414411">
            <w:pPr>
              <w:jc w:val="right"/>
            </w:pPr>
            <w:r>
              <w:rPr>
                <w:color w:val="000000"/>
                <w:sz w:val="24"/>
              </w:rPr>
              <w:t>1,391,600</w:t>
            </w:r>
          </w:p>
        </w:tc>
        <w:tc>
          <w:tcPr>
            <w:tcW w:w="1944" w:type="dxa"/>
            <w:vAlign w:val="center"/>
          </w:tcPr>
          <w:p w:rsidR="00C7516C" w:rsidRDefault="00414411">
            <w:pPr>
              <w:jc w:val="right"/>
            </w:pPr>
            <w:r>
              <w:rPr>
                <w:color w:val="000000"/>
                <w:sz w:val="24"/>
              </w:rPr>
              <w:t>20,567,848.00</w:t>
            </w:r>
          </w:p>
        </w:tc>
        <w:tc>
          <w:tcPr>
            <w:tcW w:w="1705" w:type="dxa"/>
            <w:vAlign w:val="center"/>
          </w:tcPr>
          <w:p w:rsidR="00C7516C" w:rsidRDefault="00414411">
            <w:pPr>
              <w:jc w:val="right"/>
            </w:pPr>
            <w:r>
              <w:rPr>
                <w:color w:val="000000"/>
                <w:sz w:val="24"/>
              </w:rPr>
              <w:t>3.74</w:t>
            </w:r>
          </w:p>
        </w:tc>
      </w:tr>
      <w:tr w:rsidR="00C7516C">
        <w:tc>
          <w:tcPr>
            <w:tcW w:w="862" w:type="dxa"/>
            <w:vAlign w:val="center"/>
          </w:tcPr>
          <w:p w:rsidR="00C7516C" w:rsidRDefault="00414411">
            <w:pPr>
              <w:jc w:val="center"/>
            </w:pPr>
            <w:r>
              <w:rPr>
                <w:color w:val="000000"/>
                <w:sz w:val="24"/>
              </w:rPr>
              <w:t>11</w:t>
            </w:r>
          </w:p>
        </w:tc>
        <w:tc>
          <w:tcPr>
            <w:tcW w:w="1346" w:type="dxa"/>
            <w:vAlign w:val="center"/>
          </w:tcPr>
          <w:p w:rsidR="00C7516C" w:rsidRDefault="00414411">
            <w:pPr>
              <w:jc w:val="center"/>
            </w:pPr>
            <w:r>
              <w:rPr>
                <w:color w:val="000000"/>
                <w:sz w:val="24"/>
              </w:rPr>
              <w:t>300036</w:t>
            </w:r>
          </w:p>
        </w:tc>
        <w:tc>
          <w:tcPr>
            <w:tcW w:w="1795" w:type="dxa"/>
            <w:vAlign w:val="center"/>
          </w:tcPr>
          <w:p w:rsidR="00C7516C" w:rsidRDefault="00414411">
            <w:pPr>
              <w:jc w:val="center"/>
            </w:pPr>
            <w:r>
              <w:rPr>
                <w:color w:val="000000"/>
                <w:sz w:val="24"/>
              </w:rPr>
              <w:t>超图软件</w:t>
            </w:r>
          </w:p>
        </w:tc>
        <w:tc>
          <w:tcPr>
            <w:tcW w:w="1346" w:type="dxa"/>
            <w:vAlign w:val="center"/>
          </w:tcPr>
          <w:p w:rsidR="00C7516C" w:rsidRDefault="00414411">
            <w:pPr>
              <w:jc w:val="right"/>
            </w:pPr>
            <w:r>
              <w:rPr>
                <w:color w:val="000000"/>
                <w:sz w:val="24"/>
              </w:rPr>
              <w:t>720,500</w:t>
            </w:r>
          </w:p>
        </w:tc>
        <w:tc>
          <w:tcPr>
            <w:tcW w:w="1944" w:type="dxa"/>
            <w:vAlign w:val="center"/>
          </w:tcPr>
          <w:p w:rsidR="00C7516C" w:rsidRDefault="00414411">
            <w:pPr>
              <w:jc w:val="right"/>
            </w:pPr>
            <w:r>
              <w:rPr>
                <w:color w:val="000000"/>
                <w:sz w:val="24"/>
              </w:rPr>
              <w:t>18,142,190.00</w:t>
            </w:r>
          </w:p>
        </w:tc>
        <w:tc>
          <w:tcPr>
            <w:tcW w:w="1705" w:type="dxa"/>
            <w:vAlign w:val="center"/>
          </w:tcPr>
          <w:p w:rsidR="00C7516C" w:rsidRDefault="00414411">
            <w:pPr>
              <w:jc w:val="right"/>
            </w:pPr>
            <w:r>
              <w:rPr>
                <w:color w:val="000000"/>
                <w:sz w:val="24"/>
              </w:rPr>
              <w:t>3.30</w:t>
            </w:r>
          </w:p>
        </w:tc>
      </w:tr>
      <w:tr w:rsidR="00C7516C">
        <w:tc>
          <w:tcPr>
            <w:tcW w:w="862" w:type="dxa"/>
            <w:vAlign w:val="center"/>
          </w:tcPr>
          <w:p w:rsidR="00C7516C" w:rsidRDefault="00414411">
            <w:pPr>
              <w:jc w:val="center"/>
            </w:pPr>
            <w:r>
              <w:rPr>
                <w:color w:val="000000"/>
                <w:sz w:val="24"/>
              </w:rPr>
              <w:t>12</w:t>
            </w:r>
          </w:p>
        </w:tc>
        <w:tc>
          <w:tcPr>
            <w:tcW w:w="1346" w:type="dxa"/>
            <w:vAlign w:val="center"/>
          </w:tcPr>
          <w:p w:rsidR="00C7516C" w:rsidRDefault="00414411">
            <w:pPr>
              <w:jc w:val="center"/>
            </w:pPr>
            <w:r>
              <w:rPr>
                <w:color w:val="000000"/>
                <w:sz w:val="24"/>
              </w:rPr>
              <w:t>002027</w:t>
            </w:r>
          </w:p>
        </w:tc>
        <w:tc>
          <w:tcPr>
            <w:tcW w:w="1795" w:type="dxa"/>
            <w:vAlign w:val="center"/>
          </w:tcPr>
          <w:p w:rsidR="00C7516C" w:rsidRDefault="00414411">
            <w:pPr>
              <w:jc w:val="center"/>
            </w:pPr>
            <w:r>
              <w:rPr>
                <w:color w:val="000000"/>
                <w:sz w:val="24"/>
              </w:rPr>
              <w:t>分众传媒</w:t>
            </w:r>
          </w:p>
        </w:tc>
        <w:tc>
          <w:tcPr>
            <w:tcW w:w="1346" w:type="dxa"/>
            <w:vAlign w:val="center"/>
          </w:tcPr>
          <w:p w:rsidR="00C7516C" w:rsidRDefault="00414411">
            <w:pPr>
              <w:jc w:val="right"/>
            </w:pPr>
            <w:r>
              <w:rPr>
                <w:color w:val="000000"/>
                <w:sz w:val="24"/>
              </w:rPr>
              <w:t>3,152,900</w:t>
            </w:r>
          </w:p>
        </w:tc>
        <w:tc>
          <w:tcPr>
            <w:tcW w:w="1944" w:type="dxa"/>
            <w:vAlign w:val="center"/>
          </w:tcPr>
          <w:p w:rsidR="00C7516C" w:rsidRDefault="00414411">
            <w:pPr>
              <w:jc w:val="right"/>
            </w:pPr>
            <w:r>
              <w:rPr>
                <w:color w:val="000000"/>
                <w:sz w:val="24"/>
              </w:rPr>
              <w:t>17,561,653.00</w:t>
            </w:r>
          </w:p>
        </w:tc>
        <w:tc>
          <w:tcPr>
            <w:tcW w:w="1705" w:type="dxa"/>
            <w:vAlign w:val="center"/>
          </w:tcPr>
          <w:p w:rsidR="00C7516C" w:rsidRDefault="00414411">
            <w:pPr>
              <w:jc w:val="right"/>
            </w:pPr>
            <w:r>
              <w:rPr>
                <w:color w:val="000000"/>
                <w:sz w:val="24"/>
              </w:rPr>
              <w:t>3.19</w:t>
            </w:r>
          </w:p>
        </w:tc>
      </w:tr>
      <w:tr w:rsidR="00C7516C">
        <w:tc>
          <w:tcPr>
            <w:tcW w:w="862" w:type="dxa"/>
            <w:vAlign w:val="center"/>
          </w:tcPr>
          <w:p w:rsidR="00C7516C" w:rsidRDefault="00414411">
            <w:pPr>
              <w:jc w:val="center"/>
            </w:pPr>
            <w:r>
              <w:rPr>
                <w:color w:val="000000"/>
                <w:sz w:val="24"/>
              </w:rPr>
              <w:t>13</w:t>
            </w:r>
          </w:p>
        </w:tc>
        <w:tc>
          <w:tcPr>
            <w:tcW w:w="1346" w:type="dxa"/>
            <w:vAlign w:val="center"/>
          </w:tcPr>
          <w:p w:rsidR="00C7516C" w:rsidRDefault="00414411">
            <w:pPr>
              <w:jc w:val="center"/>
            </w:pPr>
            <w:r>
              <w:rPr>
                <w:color w:val="000000"/>
                <w:sz w:val="24"/>
              </w:rPr>
              <w:t>000725</w:t>
            </w:r>
          </w:p>
        </w:tc>
        <w:tc>
          <w:tcPr>
            <w:tcW w:w="1795" w:type="dxa"/>
            <w:vAlign w:val="center"/>
          </w:tcPr>
          <w:p w:rsidR="00C7516C" w:rsidRDefault="00414411">
            <w:pPr>
              <w:jc w:val="center"/>
            </w:pPr>
            <w:r>
              <w:rPr>
                <w:color w:val="000000"/>
                <w:sz w:val="24"/>
              </w:rPr>
              <w:t>京东方</w:t>
            </w:r>
            <w:r>
              <w:rPr>
                <w:color w:val="000000"/>
                <w:sz w:val="24"/>
              </w:rPr>
              <w:t>A</w:t>
            </w:r>
          </w:p>
        </w:tc>
        <w:tc>
          <w:tcPr>
            <w:tcW w:w="1346" w:type="dxa"/>
            <w:vAlign w:val="center"/>
          </w:tcPr>
          <w:p w:rsidR="00C7516C" w:rsidRDefault="00414411">
            <w:pPr>
              <w:jc w:val="right"/>
            </w:pPr>
            <w:r>
              <w:rPr>
                <w:color w:val="000000"/>
                <w:sz w:val="24"/>
              </w:rPr>
              <w:t>3,583,600</w:t>
            </w:r>
          </w:p>
        </w:tc>
        <w:tc>
          <w:tcPr>
            <w:tcW w:w="1944" w:type="dxa"/>
            <w:vAlign w:val="center"/>
          </w:tcPr>
          <w:p w:rsidR="00C7516C" w:rsidRDefault="00414411">
            <w:pPr>
              <w:jc w:val="right"/>
            </w:pPr>
            <w:r>
              <w:rPr>
                <w:color w:val="000000"/>
                <w:sz w:val="24"/>
              </w:rPr>
              <w:t>16,735,412.00</w:t>
            </w:r>
          </w:p>
        </w:tc>
        <w:tc>
          <w:tcPr>
            <w:tcW w:w="1705" w:type="dxa"/>
            <w:vAlign w:val="center"/>
          </w:tcPr>
          <w:p w:rsidR="00C7516C" w:rsidRDefault="00414411">
            <w:pPr>
              <w:jc w:val="right"/>
            </w:pPr>
            <w:r>
              <w:rPr>
                <w:color w:val="000000"/>
                <w:sz w:val="24"/>
              </w:rPr>
              <w:t>3.04</w:t>
            </w:r>
          </w:p>
        </w:tc>
      </w:tr>
      <w:tr w:rsidR="00C7516C">
        <w:tc>
          <w:tcPr>
            <w:tcW w:w="862" w:type="dxa"/>
            <w:vAlign w:val="center"/>
          </w:tcPr>
          <w:p w:rsidR="00C7516C" w:rsidRDefault="00414411">
            <w:pPr>
              <w:jc w:val="center"/>
            </w:pPr>
            <w:r>
              <w:rPr>
                <w:color w:val="000000"/>
                <w:sz w:val="24"/>
              </w:rPr>
              <w:t>14</w:t>
            </w:r>
          </w:p>
        </w:tc>
        <w:tc>
          <w:tcPr>
            <w:tcW w:w="1346" w:type="dxa"/>
            <w:vAlign w:val="center"/>
          </w:tcPr>
          <w:p w:rsidR="00C7516C" w:rsidRDefault="00414411">
            <w:pPr>
              <w:jc w:val="center"/>
            </w:pPr>
            <w:r>
              <w:rPr>
                <w:color w:val="000000"/>
                <w:sz w:val="24"/>
              </w:rPr>
              <w:t>600216</w:t>
            </w:r>
          </w:p>
        </w:tc>
        <w:tc>
          <w:tcPr>
            <w:tcW w:w="1795" w:type="dxa"/>
            <w:vAlign w:val="center"/>
          </w:tcPr>
          <w:p w:rsidR="00C7516C" w:rsidRDefault="00414411">
            <w:pPr>
              <w:jc w:val="center"/>
            </w:pPr>
            <w:r>
              <w:rPr>
                <w:color w:val="000000"/>
                <w:sz w:val="24"/>
              </w:rPr>
              <w:t>浙江医药</w:t>
            </w:r>
          </w:p>
        </w:tc>
        <w:tc>
          <w:tcPr>
            <w:tcW w:w="1346" w:type="dxa"/>
            <w:vAlign w:val="center"/>
          </w:tcPr>
          <w:p w:rsidR="00C7516C" w:rsidRDefault="00414411">
            <w:pPr>
              <w:jc w:val="right"/>
            </w:pPr>
            <w:r>
              <w:rPr>
                <w:color w:val="000000"/>
                <w:sz w:val="24"/>
              </w:rPr>
              <w:t>826,178</w:t>
            </w:r>
          </w:p>
        </w:tc>
        <w:tc>
          <w:tcPr>
            <w:tcW w:w="1944" w:type="dxa"/>
            <w:vAlign w:val="center"/>
          </w:tcPr>
          <w:p w:rsidR="00C7516C" w:rsidRDefault="00414411">
            <w:pPr>
              <w:jc w:val="right"/>
            </w:pPr>
            <w:r>
              <w:rPr>
                <w:color w:val="000000"/>
                <w:sz w:val="24"/>
              </w:rPr>
              <w:t>15,912,188.28</w:t>
            </w:r>
          </w:p>
        </w:tc>
        <w:tc>
          <w:tcPr>
            <w:tcW w:w="1705" w:type="dxa"/>
            <w:vAlign w:val="center"/>
          </w:tcPr>
          <w:p w:rsidR="00C7516C" w:rsidRDefault="00414411">
            <w:pPr>
              <w:jc w:val="right"/>
            </w:pPr>
            <w:r>
              <w:rPr>
                <w:color w:val="000000"/>
                <w:sz w:val="24"/>
              </w:rPr>
              <w:t>2.89</w:t>
            </w:r>
          </w:p>
        </w:tc>
      </w:tr>
      <w:tr w:rsidR="00C7516C">
        <w:tc>
          <w:tcPr>
            <w:tcW w:w="862" w:type="dxa"/>
            <w:vAlign w:val="center"/>
          </w:tcPr>
          <w:p w:rsidR="00C7516C" w:rsidRDefault="00414411">
            <w:pPr>
              <w:jc w:val="center"/>
            </w:pPr>
            <w:r>
              <w:rPr>
                <w:color w:val="000000"/>
                <w:sz w:val="24"/>
              </w:rPr>
              <w:t>15</w:t>
            </w:r>
          </w:p>
        </w:tc>
        <w:tc>
          <w:tcPr>
            <w:tcW w:w="1346" w:type="dxa"/>
            <w:vAlign w:val="center"/>
          </w:tcPr>
          <w:p w:rsidR="00C7516C" w:rsidRDefault="00414411">
            <w:pPr>
              <w:jc w:val="center"/>
            </w:pPr>
            <w:r>
              <w:rPr>
                <w:color w:val="000000"/>
                <w:sz w:val="24"/>
              </w:rPr>
              <w:t>688006</w:t>
            </w:r>
          </w:p>
        </w:tc>
        <w:tc>
          <w:tcPr>
            <w:tcW w:w="1795" w:type="dxa"/>
            <w:vAlign w:val="center"/>
          </w:tcPr>
          <w:p w:rsidR="00C7516C" w:rsidRDefault="00414411">
            <w:pPr>
              <w:jc w:val="center"/>
            </w:pPr>
            <w:r>
              <w:rPr>
                <w:color w:val="000000"/>
                <w:sz w:val="24"/>
              </w:rPr>
              <w:t>杭可科技</w:t>
            </w:r>
          </w:p>
        </w:tc>
        <w:tc>
          <w:tcPr>
            <w:tcW w:w="1346" w:type="dxa"/>
            <w:vAlign w:val="center"/>
          </w:tcPr>
          <w:p w:rsidR="00C7516C" w:rsidRDefault="00414411">
            <w:pPr>
              <w:jc w:val="right"/>
            </w:pPr>
            <w:r>
              <w:rPr>
                <w:color w:val="000000"/>
                <w:sz w:val="24"/>
              </w:rPr>
              <w:t>276,553</w:t>
            </w:r>
          </w:p>
        </w:tc>
        <w:tc>
          <w:tcPr>
            <w:tcW w:w="1944" w:type="dxa"/>
            <w:vAlign w:val="center"/>
          </w:tcPr>
          <w:p w:rsidR="00C7516C" w:rsidRDefault="00414411">
            <w:pPr>
              <w:jc w:val="right"/>
            </w:pPr>
            <w:r>
              <w:rPr>
                <w:color w:val="000000"/>
                <w:sz w:val="24"/>
              </w:rPr>
              <w:t>12,428,291.82</w:t>
            </w:r>
          </w:p>
        </w:tc>
        <w:tc>
          <w:tcPr>
            <w:tcW w:w="1705" w:type="dxa"/>
            <w:vAlign w:val="center"/>
          </w:tcPr>
          <w:p w:rsidR="00C7516C" w:rsidRDefault="00414411">
            <w:pPr>
              <w:jc w:val="right"/>
            </w:pPr>
            <w:r>
              <w:rPr>
                <w:color w:val="000000"/>
                <w:sz w:val="24"/>
              </w:rPr>
              <w:t>2.26</w:t>
            </w:r>
          </w:p>
        </w:tc>
      </w:tr>
      <w:tr w:rsidR="00C7516C">
        <w:tc>
          <w:tcPr>
            <w:tcW w:w="862" w:type="dxa"/>
            <w:vAlign w:val="center"/>
          </w:tcPr>
          <w:p w:rsidR="00C7516C" w:rsidRDefault="00414411">
            <w:pPr>
              <w:jc w:val="center"/>
            </w:pPr>
            <w:r>
              <w:rPr>
                <w:color w:val="000000"/>
                <w:sz w:val="24"/>
              </w:rPr>
              <w:t>16</w:t>
            </w:r>
          </w:p>
        </w:tc>
        <w:tc>
          <w:tcPr>
            <w:tcW w:w="1346" w:type="dxa"/>
            <w:vAlign w:val="center"/>
          </w:tcPr>
          <w:p w:rsidR="00C7516C" w:rsidRDefault="00414411">
            <w:pPr>
              <w:jc w:val="center"/>
            </w:pPr>
            <w:r>
              <w:rPr>
                <w:color w:val="000000"/>
                <w:sz w:val="24"/>
              </w:rPr>
              <w:t>600176</w:t>
            </w:r>
          </w:p>
        </w:tc>
        <w:tc>
          <w:tcPr>
            <w:tcW w:w="1795" w:type="dxa"/>
            <w:vAlign w:val="center"/>
          </w:tcPr>
          <w:p w:rsidR="00C7516C" w:rsidRDefault="00414411">
            <w:pPr>
              <w:jc w:val="center"/>
            </w:pPr>
            <w:r>
              <w:rPr>
                <w:color w:val="000000"/>
                <w:sz w:val="24"/>
              </w:rPr>
              <w:t>中国巨石</w:t>
            </w:r>
          </w:p>
        </w:tc>
        <w:tc>
          <w:tcPr>
            <w:tcW w:w="1346" w:type="dxa"/>
            <w:vAlign w:val="center"/>
          </w:tcPr>
          <w:p w:rsidR="00C7516C" w:rsidRDefault="00414411">
            <w:pPr>
              <w:jc w:val="right"/>
            </w:pPr>
            <w:r>
              <w:rPr>
                <w:color w:val="000000"/>
                <w:sz w:val="24"/>
              </w:rPr>
              <w:t>1,104,918</w:t>
            </w:r>
          </w:p>
        </w:tc>
        <w:tc>
          <w:tcPr>
            <w:tcW w:w="1944" w:type="dxa"/>
            <w:vAlign w:val="center"/>
          </w:tcPr>
          <w:p w:rsidR="00C7516C" w:rsidRDefault="00414411">
            <w:pPr>
              <w:jc w:val="right"/>
            </w:pPr>
            <w:r>
              <w:rPr>
                <w:color w:val="000000"/>
                <w:sz w:val="24"/>
              </w:rPr>
              <w:t>10,109,999.70</w:t>
            </w:r>
          </w:p>
        </w:tc>
        <w:tc>
          <w:tcPr>
            <w:tcW w:w="1705" w:type="dxa"/>
            <w:vAlign w:val="center"/>
          </w:tcPr>
          <w:p w:rsidR="00C7516C" w:rsidRDefault="00414411">
            <w:pPr>
              <w:jc w:val="right"/>
            </w:pPr>
            <w:r>
              <w:rPr>
                <w:color w:val="000000"/>
                <w:sz w:val="24"/>
              </w:rPr>
              <w:t>1.84</w:t>
            </w:r>
          </w:p>
        </w:tc>
      </w:tr>
      <w:tr w:rsidR="00C7516C">
        <w:tc>
          <w:tcPr>
            <w:tcW w:w="862" w:type="dxa"/>
            <w:vAlign w:val="center"/>
          </w:tcPr>
          <w:p w:rsidR="00C7516C" w:rsidRDefault="00414411">
            <w:pPr>
              <w:jc w:val="center"/>
            </w:pPr>
            <w:r>
              <w:rPr>
                <w:color w:val="000000"/>
                <w:sz w:val="24"/>
              </w:rPr>
              <w:t>17</w:t>
            </w:r>
          </w:p>
        </w:tc>
        <w:tc>
          <w:tcPr>
            <w:tcW w:w="1346" w:type="dxa"/>
            <w:vAlign w:val="center"/>
          </w:tcPr>
          <w:p w:rsidR="00C7516C" w:rsidRDefault="00414411">
            <w:pPr>
              <w:jc w:val="center"/>
            </w:pPr>
            <w:r>
              <w:rPr>
                <w:color w:val="000000"/>
                <w:sz w:val="24"/>
              </w:rPr>
              <w:t>300777</w:t>
            </w:r>
          </w:p>
        </w:tc>
        <w:tc>
          <w:tcPr>
            <w:tcW w:w="1795" w:type="dxa"/>
            <w:vAlign w:val="center"/>
          </w:tcPr>
          <w:p w:rsidR="00C7516C" w:rsidRDefault="00414411">
            <w:pPr>
              <w:jc w:val="center"/>
            </w:pPr>
            <w:r>
              <w:rPr>
                <w:color w:val="000000"/>
                <w:sz w:val="24"/>
              </w:rPr>
              <w:t>中简科技</w:t>
            </w:r>
          </w:p>
        </w:tc>
        <w:tc>
          <w:tcPr>
            <w:tcW w:w="1346" w:type="dxa"/>
            <w:vAlign w:val="center"/>
          </w:tcPr>
          <w:p w:rsidR="00C7516C" w:rsidRDefault="00414411">
            <w:pPr>
              <w:jc w:val="right"/>
            </w:pPr>
            <w:r>
              <w:rPr>
                <w:color w:val="000000"/>
                <w:sz w:val="24"/>
              </w:rPr>
              <w:t>250,100</w:t>
            </w:r>
          </w:p>
        </w:tc>
        <w:tc>
          <w:tcPr>
            <w:tcW w:w="1944" w:type="dxa"/>
            <w:vAlign w:val="center"/>
          </w:tcPr>
          <w:p w:rsidR="00C7516C" w:rsidRDefault="00414411">
            <w:pPr>
              <w:jc w:val="right"/>
            </w:pPr>
            <w:r>
              <w:rPr>
                <w:color w:val="000000"/>
                <w:sz w:val="24"/>
              </w:rPr>
              <w:t>9,053,620.00</w:t>
            </w:r>
          </w:p>
        </w:tc>
        <w:tc>
          <w:tcPr>
            <w:tcW w:w="1705" w:type="dxa"/>
            <w:vAlign w:val="center"/>
          </w:tcPr>
          <w:p w:rsidR="00C7516C" w:rsidRDefault="00414411">
            <w:pPr>
              <w:jc w:val="right"/>
            </w:pPr>
            <w:r>
              <w:rPr>
                <w:color w:val="000000"/>
                <w:sz w:val="24"/>
              </w:rPr>
              <w:t>1.64</w:t>
            </w:r>
          </w:p>
        </w:tc>
      </w:tr>
      <w:tr w:rsidR="00C7516C">
        <w:tc>
          <w:tcPr>
            <w:tcW w:w="862" w:type="dxa"/>
            <w:vAlign w:val="center"/>
          </w:tcPr>
          <w:p w:rsidR="00C7516C" w:rsidRDefault="00414411">
            <w:pPr>
              <w:jc w:val="center"/>
            </w:pPr>
            <w:r>
              <w:rPr>
                <w:color w:val="000000"/>
                <w:sz w:val="24"/>
              </w:rPr>
              <w:t>18</w:t>
            </w:r>
          </w:p>
        </w:tc>
        <w:tc>
          <w:tcPr>
            <w:tcW w:w="1346" w:type="dxa"/>
            <w:vAlign w:val="center"/>
          </w:tcPr>
          <w:p w:rsidR="00C7516C" w:rsidRDefault="00414411">
            <w:pPr>
              <w:jc w:val="center"/>
            </w:pPr>
            <w:r>
              <w:rPr>
                <w:color w:val="000000"/>
                <w:sz w:val="24"/>
              </w:rPr>
              <w:t>002739</w:t>
            </w:r>
          </w:p>
        </w:tc>
        <w:tc>
          <w:tcPr>
            <w:tcW w:w="1795" w:type="dxa"/>
            <w:vAlign w:val="center"/>
          </w:tcPr>
          <w:p w:rsidR="00C7516C" w:rsidRDefault="00414411">
            <w:pPr>
              <w:jc w:val="center"/>
            </w:pPr>
            <w:r>
              <w:rPr>
                <w:color w:val="000000"/>
                <w:sz w:val="24"/>
              </w:rPr>
              <w:t>万达电影</w:t>
            </w:r>
          </w:p>
        </w:tc>
        <w:tc>
          <w:tcPr>
            <w:tcW w:w="1346" w:type="dxa"/>
            <w:vAlign w:val="center"/>
          </w:tcPr>
          <w:p w:rsidR="00C7516C" w:rsidRDefault="00414411">
            <w:pPr>
              <w:jc w:val="right"/>
            </w:pPr>
            <w:r>
              <w:rPr>
                <w:color w:val="000000"/>
                <w:sz w:val="24"/>
              </w:rPr>
              <w:t>571,300</w:t>
            </w:r>
          </w:p>
        </w:tc>
        <w:tc>
          <w:tcPr>
            <w:tcW w:w="1944" w:type="dxa"/>
            <w:vAlign w:val="center"/>
          </w:tcPr>
          <w:p w:rsidR="00C7516C" w:rsidRDefault="00414411">
            <w:pPr>
              <w:jc w:val="right"/>
            </w:pPr>
            <w:r>
              <w:rPr>
                <w:color w:val="000000"/>
                <w:sz w:val="24"/>
              </w:rPr>
              <w:t>8,723,751.00</w:t>
            </w:r>
          </w:p>
        </w:tc>
        <w:tc>
          <w:tcPr>
            <w:tcW w:w="1705" w:type="dxa"/>
            <w:vAlign w:val="center"/>
          </w:tcPr>
          <w:p w:rsidR="00C7516C" w:rsidRDefault="00414411">
            <w:pPr>
              <w:jc w:val="right"/>
            </w:pPr>
            <w:r>
              <w:rPr>
                <w:color w:val="000000"/>
                <w:sz w:val="24"/>
              </w:rPr>
              <w:t>1.58</w:t>
            </w:r>
          </w:p>
        </w:tc>
      </w:tr>
      <w:tr w:rsidR="00C7516C">
        <w:tc>
          <w:tcPr>
            <w:tcW w:w="862" w:type="dxa"/>
            <w:vAlign w:val="center"/>
          </w:tcPr>
          <w:p w:rsidR="00C7516C" w:rsidRDefault="00414411">
            <w:pPr>
              <w:jc w:val="center"/>
            </w:pPr>
            <w:r>
              <w:rPr>
                <w:color w:val="000000"/>
                <w:sz w:val="24"/>
              </w:rPr>
              <w:t>19</w:t>
            </w:r>
          </w:p>
        </w:tc>
        <w:tc>
          <w:tcPr>
            <w:tcW w:w="1346" w:type="dxa"/>
            <w:vAlign w:val="center"/>
          </w:tcPr>
          <w:p w:rsidR="00C7516C" w:rsidRDefault="00414411">
            <w:pPr>
              <w:jc w:val="center"/>
            </w:pPr>
            <w:r>
              <w:rPr>
                <w:color w:val="000000"/>
                <w:sz w:val="24"/>
              </w:rPr>
              <w:t>603885</w:t>
            </w:r>
          </w:p>
        </w:tc>
        <w:tc>
          <w:tcPr>
            <w:tcW w:w="1795" w:type="dxa"/>
            <w:vAlign w:val="center"/>
          </w:tcPr>
          <w:p w:rsidR="00C7516C" w:rsidRDefault="00414411">
            <w:pPr>
              <w:jc w:val="center"/>
            </w:pPr>
            <w:r>
              <w:rPr>
                <w:color w:val="000000"/>
                <w:sz w:val="24"/>
              </w:rPr>
              <w:t>吉祥航空</w:t>
            </w:r>
          </w:p>
        </w:tc>
        <w:tc>
          <w:tcPr>
            <w:tcW w:w="1346" w:type="dxa"/>
            <w:vAlign w:val="center"/>
          </w:tcPr>
          <w:p w:rsidR="00C7516C" w:rsidRDefault="00414411">
            <w:pPr>
              <w:jc w:val="right"/>
            </w:pPr>
            <w:r>
              <w:rPr>
                <w:color w:val="000000"/>
                <w:sz w:val="24"/>
              </w:rPr>
              <w:t>856,626</w:t>
            </w:r>
          </w:p>
        </w:tc>
        <w:tc>
          <w:tcPr>
            <w:tcW w:w="1944" w:type="dxa"/>
            <w:vAlign w:val="center"/>
          </w:tcPr>
          <w:p w:rsidR="00C7516C" w:rsidRDefault="00414411">
            <w:pPr>
              <w:jc w:val="right"/>
            </w:pPr>
            <w:r>
              <w:rPr>
                <w:color w:val="000000"/>
                <w:sz w:val="24"/>
              </w:rPr>
              <w:t>7,795,296.60</w:t>
            </w:r>
          </w:p>
        </w:tc>
        <w:tc>
          <w:tcPr>
            <w:tcW w:w="1705" w:type="dxa"/>
            <w:vAlign w:val="center"/>
          </w:tcPr>
          <w:p w:rsidR="00C7516C" w:rsidRDefault="00414411">
            <w:pPr>
              <w:jc w:val="right"/>
            </w:pPr>
            <w:r>
              <w:rPr>
                <w:color w:val="000000"/>
                <w:sz w:val="24"/>
              </w:rPr>
              <w:t>1.42</w:t>
            </w:r>
          </w:p>
        </w:tc>
      </w:tr>
      <w:tr w:rsidR="00C7516C">
        <w:tc>
          <w:tcPr>
            <w:tcW w:w="862" w:type="dxa"/>
            <w:vAlign w:val="center"/>
          </w:tcPr>
          <w:p w:rsidR="00C7516C" w:rsidRDefault="00414411">
            <w:pPr>
              <w:jc w:val="center"/>
            </w:pPr>
            <w:r>
              <w:rPr>
                <w:color w:val="000000"/>
                <w:sz w:val="24"/>
              </w:rPr>
              <w:t>20</w:t>
            </w:r>
          </w:p>
        </w:tc>
        <w:tc>
          <w:tcPr>
            <w:tcW w:w="1346" w:type="dxa"/>
            <w:vAlign w:val="center"/>
          </w:tcPr>
          <w:p w:rsidR="00C7516C" w:rsidRDefault="00414411">
            <w:pPr>
              <w:jc w:val="center"/>
            </w:pPr>
            <w:r>
              <w:rPr>
                <w:color w:val="000000"/>
                <w:sz w:val="24"/>
              </w:rPr>
              <w:t>002475</w:t>
            </w:r>
          </w:p>
        </w:tc>
        <w:tc>
          <w:tcPr>
            <w:tcW w:w="1795" w:type="dxa"/>
            <w:vAlign w:val="center"/>
          </w:tcPr>
          <w:p w:rsidR="00C7516C" w:rsidRDefault="00414411">
            <w:pPr>
              <w:jc w:val="center"/>
            </w:pPr>
            <w:r>
              <w:rPr>
                <w:color w:val="000000"/>
                <w:sz w:val="24"/>
              </w:rPr>
              <w:t>立讯精密</w:t>
            </w:r>
          </w:p>
        </w:tc>
        <w:tc>
          <w:tcPr>
            <w:tcW w:w="1346" w:type="dxa"/>
            <w:vAlign w:val="center"/>
          </w:tcPr>
          <w:p w:rsidR="00C7516C" w:rsidRDefault="00414411">
            <w:pPr>
              <w:jc w:val="right"/>
            </w:pPr>
            <w:r>
              <w:rPr>
                <w:color w:val="000000"/>
                <w:sz w:val="24"/>
              </w:rPr>
              <w:t>144,557</w:t>
            </w:r>
          </w:p>
        </w:tc>
        <w:tc>
          <w:tcPr>
            <w:tcW w:w="1944" w:type="dxa"/>
            <w:vAlign w:val="center"/>
          </w:tcPr>
          <w:p w:rsidR="00C7516C" w:rsidRDefault="00414411">
            <w:pPr>
              <w:jc w:val="right"/>
            </w:pPr>
            <w:r>
              <w:rPr>
                <w:color w:val="000000"/>
                <w:sz w:val="24"/>
              </w:rPr>
              <w:t>7,423,001.95</w:t>
            </w:r>
          </w:p>
        </w:tc>
        <w:tc>
          <w:tcPr>
            <w:tcW w:w="1705" w:type="dxa"/>
            <w:vAlign w:val="center"/>
          </w:tcPr>
          <w:p w:rsidR="00C7516C" w:rsidRDefault="00414411">
            <w:pPr>
              <w:jc w:val="right"/>
            </w:pPr>
            <w:r>
              <w:rPr>
                <w:color w:val="000000"/>
                <w:sz w:val="24"/>
              </w:rPr>
              <w:t>1.35</w:t>
            </w:r>
          </w:p>
        </w:tc>
      </w:tr>
      <w:tr w:rsidR="00C7516C">
        <w:tc>
          <w:tcPr>
            <w:tcW w:w="862" w:type="dxa"/>
            <w:vAlign w:val="center"/>
          </w:tcPr>
          <w:p w:rsidR="00C7516C" w:rsidRDefault="00414411">
            <w:pPr>
              <w:jc w:val="center"/>
            </w:pPr>
            <w:r>
              <w:rPr>
                <w:color w:val="000000"/>
                <w:sz w:val="24"/>
              </w:rPr>
              <w:lastRenderedPageBreak/>
              <w:t>21</w:t>
            </w:r>
          </w:p>
        </w:tc>
        <w:tc>
          <w:tcPr>
            <w:tcW w:w="1346" w:type="dxa"/>
            <w:vAlign w:val="center"/>
          </w:tcPr>
          <w:p w:rsidR="00C7516C" w:rsidRDefault="00414411">
            <w:pPr>
              <w:jc w:val="center"/>
            </w:pPr>
            <w:r>
              <w:rPr>
                <w:color w:val="000000"/>
                <w:sz w:val="24"/>
              </w:rPr>
              <w:t>600258</w:t>
            </w:r>
          </w:p>
        </w:tc>
        <w:tc>
          <w:tcPr>
            <w:tcW w:w="1795" w:type="dxa"/>
            <w:vAlign w:val="center"/>
          </w:tcPr>
          <w:p w:rsidR="00C7516C" w:rsidRDefault="00414411">
            <w:pPr>
              <w:jc w:val="center"/>
            </w:pPr>
            <w:r>
              <w:rPr>
                <w:color w:val="000000"/>
                <w:sz w:val="24"/>
              </w:rPr>
              <w:t>首旅酒店</w:t>
            </w:r>
          </w:p>
        </w:tc>
        <w:tc>
          <w:tcPr>
            <w:tcW w:w="1346" w:type="dxa"/>
            <w:vAlign w:val="center"/>
          </w:tcPr>
          <w:p w:rsidR="00C7516C" w:rsidRDefault="00414411">
            <w:pPr>
              <w:jc w:val="right"/>
            </w:pPr>
            <w:r>
              <w:rPr>
                <w:color w:val="000000"/>
                <w:sz w:val="24"/>
              </w:rPr>
              <w:t>401,521</w:t>
            </w:r>
          </w:p>
        </w:tc>
        <w:tc>
          <w:tcPr>
            <w:tcW w:w="1944" w:type="dxa"/>
            <w:vAlign w:val="center"/>
          </w:tcPr>
          <w:p w:rsidR="00C7516C" w:rsidRDefault="00414411">
            <w:pPr>
              <w:jc w:val="right"/>
            </w:pPr>
            <w:r>
              <w:rPr>
                <w:color w:val="000000"/>
                <w:sz w:val="24"/>
              </w:rPr>
              <w:t>6,171,377.77</w:t>
            </w:r>
          </w:p>
        </w:tc>
        <w:tc>
          <w:tcPr>
            <w:tcW w:w="1705" w:type="dxa"/>
            <w:vAlign w:val="center"/>
          </w:tcPr>
          <w:p w:rsidR="00C7516C" w:rsidRDefault="00414411">
            <w:pPr>
              <w:jc w:val="right"/>
            </w:pPr>
            <w:r>
              <w:rPr>
                <w:color w:val="000000"/>
                <w:sz w:val="24"/>
              </w:rPr>
              <w:t>1.12</w:t>
            </w:r>
          </w:p>
        </w:tc>
      </w:tr>
      <w:tr w:rsidR="00C7516C">
        <w:tc>
          <w:tcPr>
            <w:tcW w:w="862" w:type="dxa"/>
            <w:vAlign w:val="center"/>
          </w:tcPr>
          <w:p w:rsidR="00C7516C" w:rsidRDefault="00414411">
            <w:pPr>
              <w:jc w:val="center"/>
            </w:pPr>
            <w:r>
              <w:rPr>
                <w:color w:val="000000"/>
                <w:sz w:val="24"/>
              </w:rPr>
              <w:t>22</w:t>
            </w:r>
          </w:p>
        </w:tc>
        <w:tc>
          <w:tcPr>
            <w:tcW w:w="1346" w:type="dxa"/>
            <w:vAlign w:val="center"/>
          </w:tcPr>
          <w:p w:rsidR="00C7516C" w:rsidRDefault="00414411">
            <w:pPr>
              <w:jc w:val="center"/>
            </w:pPr>
            <w:r>
              <w:rPr>
                <w:color w:val="000000"/>
                <w:sz w:val="24"/>
              </w:rPr>
              <w:t>688012</w:t>
            </w:r>
          </w:p>
        </w:tc>
        <w:tc>
          <w:tcPr>
            <w:tcW w:w="1795" w:type="dxa"/>
            <w:vAlign w:val="center"/>
          </w:tcPr>
          <w:p w:rsidR="00C7516C" w:rsidRDefault="00414411">
            <w:pPr>
              <w:jc w:val="center"/>
            </w:pPr>
            <w:r>
              <w:rPr>
                <w:color w:val="000000"/>
                <w:sz w:val="24"/>
              </w:rPr>
              <w:t>中微公司</w:t>
            </w:r>
          </w:p>
        </w:tc>
        <w:tc>
          <w:tcPr>
            <w:tcW w:w="1346" w:type="dxa"/>
            <w:vAlign w:val="center"/>
          </w:tcPr>
          <w:p w:rsidR="00C7516C" w:rsidRDefault="00414411">
            <w:pPr>
              <w:jc w:val="right"/>
            </w:pPr>
            <w:r>
              <w:rPr>
                <w:color w:val="000000"/>
                <w:sz w:val="24"/>
              </w:rPr>
              <w:t>26,516</w:t>
            </w:r>
          </w:p>
        </w:tc>
        <w:tc>
          <w:tcPr>
            <w:tcW w:w="1944" w:type="dxa"/>
            <w:vAlign w:val="center"/>
          </w:tcPr>
          <w:p w:rsidR="00C7516C" w:rsidRDefault="00414411">
            <w:pPr>
              <w:jc w:val="right"/>
            </w:pPr>
            <w:r>
              <w:rPr>
                <w:color w:val="000000"/>
                <w:sz w:val="24"/>
              </w:rPr>
              <w:t>5,815,223.96</w:t>
            </w:r>
          </w:p>
        </w:tc>
        <w:tc>
          <w:tcPr>
            <w:tcW w:w="1705" w:type="dxa"/>
            <w:vAlign w:val="center"/>
          </w:tcPr>
          <w:p w:rsidR="00C7516C" w:rsidRDefault="00414411">
            <w:pPr>
              <w:jc w:val="right"/>
            </w:pPr>
            <w:r>
              <w:rPr>
                <w:color w:val="000000"/>
                <w:sz w:val="24"/>
              </w:rPr>
              <w:t>1.06</w:t>
            </w:r>
          </w:p>
        </w:tc>
      </w:tr>
      <w:tr w:rsidR="00C7516C">
        <w:tc>
          <w:tcPr>
            <w:tcW w:w="862" w:type="dxa"/>
            <w:vAlign w:val="center"/>
          </w:tcPr>
          <w:p w:rsidR="00C7516C" w:rsidRDefault="00414411">
            <w:pPr>
              <w:jc w:val="center"/>
            </w:pPr>
            <w:r>
              <w:rPr>
                <w:color w:val="000000"/>
                <w:sz w:val="24"/>
              </w:rPr>
              <w:t>23</w:t>
            </w:r>
          </w:p>
        </w:tc>
        <w:tc>
          <w:tcPr>
            <w:tcW w:w="1346" w:type="dxa"/>
            <w:vAlign w:val="center"/>
          </w:tcPr>
          <w:p w:rsidR="00C7516C" w:rsidRDefault="00414411">
            <w:pPr>
              <w:jc w:val="center"/>
            </w:pPr>
            <w:r>
              <w:rPr>
                <w:color w:val="000000"/>
                <w:sz w:val="24"/>
              </w:rPr>
              <w:t>002001</w:t>
            </w:r>
          </w:p>
        </w:tc>
        <w:tc>
          <w:tcPr>
            <w:tcW w:w="1795" w:type="dxa"/>
            <w:vAlign w:val="center"/>
          </w:tcPr>
          <w:p w:rsidR="00C7516C" w:rsidRDefault="00414411">
            <w:pPr>
              <w:jc w:val="center"/>
            </w:pPr>
            <w:r>
              <w:rPr>
                <w:color w:val="000000"/>
                <w:sz w:val="24"/>
              </w:rPr>
              <w:t>新和成</w:t>
            </w:r>
          </w:p>
        </w:tc>
        <w:tc>
          <w:tcPr>
            <w:tcW w:w="1346" w:type="dxa"/>
            <w:vAlign w:val="center"/>
          </w:tcPr>
          <w:p w:rsidR="00C7516C" w:rsidRDefault="00414411">
            <w:pPr>
              <w:jc w:val="right"/>
            </w:pPr>
            <w:r>
              <w:rPr>
                <w:color w:val="000000"/>
                <w:sz w:val="24"/>
              </w:rPr>
              <w:t>198,900</w:t>
            </w:r>
          </w:p>
        </w:tc>
        <w:tc>
          <w:tcPr>
            <w:tcW w:w="1944" w:type="dxa"/>
            <w:vAlign w:val="center"/>
          </w:tcPr>
          <w:p w:rsidR="00C7516C" w:rsidRDefault="00414411">
            <w:pPr>
              <w:jc w:val="right"/>
            </w:pPr>
            <w:r>
              <w:rPr>
                <w:color w:val="000000"/>
                <w:sz w:val="24"/>
              </w:rPr>
              <w:t>5,787,990.00</w:t>
            </w:r>
          </w:p>
        </w:tc>
        <w:tc>
          <w:tcPr>
            <w:tcW w:w="1705" w:type="dxa"/>
            <w:vAlign w:val="center"/>
          </w:tcPr>
          <w:p w:rsidR="00C7516C" w:rsidRDefault="00414411">
            <w:pPr>
              <w:jc w:val="right"/>
            </w:pPr>
            <w:r>
              <w:rPr>
                <w:color w:val="000000"/>
                <w:sz w:val="24"/>
              </w:rPr>
              <w:t>1.05</w:t>
            </w:r>
          </w:p>
        </w:tc>
      </w:tr>
      <w:tr w:rsidR="00C7516C">
        <w:tc>
          <w:tcPr>
            <w:tcW w:w="862" w:type="dxa"/>
            <w:vAlign w:val="center"/>
          </w:tcPr>
          <w:p w:rsidR="00C7516C" w:rsidRDefault="00414411">
            <w:pPr>
              <w:jc w:val="center"/>
            </w:pPr>
            <w:r>
              <w:rPr>
                <w:color w:val="000000"/>
                <w:sz w:val="24"/>
              </w:rPr>
              <w:t>24</w:t>
            </w:r>
          </w:p>
        </w:tc>
        <w:tc>
          <w:tcPr>
            <w:tcW w:w="1346" w:type="dxa"/>
            <w:vAlign w:val="center"/>
          </w:tcPr>
          <w:p w:rsidR="00C7516C" w:rsidRDefault="00414411">
            <w:pPr>
              <w:jc w:val="center"/>
            </w:pPr>
            <w:r>
              <w:rPr>
                <w:color w:val="000000"/>
                <w:sz w:val="24"/>
              </w:rPr>
              <w:t>002044</w:t>
            </w:r>
          </w:p>
        </w:tc>
        <w:tc>
          <w:tcPr>
            <w:tcW w:w="1795" w:type="dxa"/>
            <w:vAlign w:val="center"/>
          </w:tcPr>
          <w:p w:rsidR="00C7516C" w:rsidRDefault="00414411">
            <w:pPr>
              <w:jc w:val="center"/>
            </w:pPr>
            <w:r>
              <w:rPr>
                <w:color w:val="000000"/>
                <w:sz w:val="24"/>
              </w:rPr>
              <w:t>美年健康</w:t>
            </w:r>
          </w:p>
        </w:tc>
        <w:tc>
          <w:tcPr>
            <w:tcW w:w="1346" w:type="dxa"/>
            <w:vAlign w:val="center"/>
          </w:tcPr>
          <w:p w:rsidR="00C7516C" w:rsidRDefault="00414411">
            <w:pPr>
              <w:jc w:val="right"/>
            </w:pPr>
            <w:r>
              <w:rPr>
                <w:color w:val="000000"/>
                <w:sz w:val="24"/>
              </w:rPr>
              <w:t>238,400</w:t>
            </w:r>
          </w:p>
        </w:tc>
        <w:tc>
          <w:tcPr>
            <w:tcW w:w="1944" w:type="dxa"/>
            <w:vAlign w:val="center"/>
          </w:tcPr>
          <w:p w:rsidR="00C7516C" w:rsidRDefault="00414411">
            <w:pPr>
              <w:jc w:val="right"/>
            </w:pPr>
            <w:r>
              <w:rPr>
                <w:color w:val="000000"/>
                <w:sz w:val="24"/>
              </w:rPr>
              <w:t>3,435,344.00</w:t>
            </w:r>
          </w:p>
        </w:tc>
        <w:tc>
          <w:tcPr>
            <w:tcW w:w="1705" w:type="dxa"/>
            <w:vAlign w:val="center"/>
          </w:tcPr>
          <w:p w:rsidR="00C7516C" w:rsidRDefault="00414411">
            <w:pPr>
              <w:jc w:val="right"/>
            </w:pPr>
            <w:r>
              <w:rPr>
                <w:color w:val="000000"/>
                <w:sz w:val="24"/>
              </w:rPr>
              <w:t>0.62</w:t>
            </w:r>
          </w:p>
        </w:tc>
      </w:tr>
      <w:tr w:rsidR="00C7516C">
        <w:tc>
          <w:tcPr>
            <w:tcW w:w="862" w:type="dxa"/>
            <w:vAlign w:val="center"/>
          </w:tcPr>
          <w:p w:rsidR="00C7516C" w:rsidRDefault="00414411">
            <w:pPr>
              <w:jc w:val="center"/>
            </w:pPr>
            <w:r>
              <w:rPr>
                <w:color w:val="000000"/>
                <w:sz w:val="24"/>
              </w:rPr>
              <w:t>25</w:t>
            </w:r>
          </w:p>
        </w:tc>
        <w:tc>
          <w:tcPr>
            <w:tcW w:w="1346" w:type="dxa"/>
            <w:vAlign w:val="center"/>
          </w:tcPr>
          <w:p w:rsidR="00C7516C" w:rsidRDefault="00414411">
            <w:pPr>
              <w:jc w:val="center"/>
            </w:pPr>
            <w:r>
              <w:rPr>
                <w:color w:val="000000"/>
                <w:sz w:val="24"/>
              </w:rPr>
              <w:t>300782</w:t>
            </w:r>
          </w:p>
        </w:tc>
        <w:tc>
          <w:tcPr>
            <w:tcW w:w="1795" w:type="dxa"/>
            <w:vAlign w:val="center"/>
          </w:tcPr>
          <w:p w:rsidR="00C7516C" w:rsidRDefault="00414411">
            <w:pPr>
              <w:jc w:val="center"/>
            </w:pPr>
            <w:r>
              <w:rPr>
                <w:color w:val="000000"/>
                <w:sz w:val="24"/>
              </w:rPr>
              <w:t>卓胜微</w:t>
            </w:r>
          </w:p>
        </w:tc>
        <w:tc>
          <w:tcPr>
            <w:tcW w:w="1346" w:type="dxa"/>
            <w:vAlign w:val="center"/>
          </w:tcPr>
          <w:p w:rsidR="00C7516C" w:rsidRDefault="00414411">
            <w:pPr>
              <w:jc w:val="right"/>
            </w:pPr>
            <w:r>
              <w:rPr>
                <w:color w:val="000000"/>
                <w:sz w:val="24"/>
              </w:rPr>
              <w:t>7,155</w:t>
            </w:r>
          </w:p>
        </w:tc>
        <w:tc>
          <w:tcPr>
            <w:tcW w:w="1944" w:type="dxa"/>
            <w:vAlign w:val="center"/>
          </w:tcPr>
          <w:p w:rsidR="00C7516C" w:rsidRDefault="00414411">
            <w:pPr>
              <w:jc w:val="right"/>
            </w:pPr>
            <w:r>
              <w:rPr>
                <w:color w:val="000000"/>
                <w:sz w:val="24"/>
              </w:rPr>
              <w:t>2,903,284.35</w:t>
            </w:r>
          </w:p>
        </w:tc>
        <w:tc>
          <w:tcPr>
            <w:tcW w:w="1705" w:type="dxa"/>
            <w:vAlign w:val="center"/>
          </w:tcPr>
          <w:p w:rsidR="00C7516C" w:rsidRDefault="00414411">
            <w:pPr>
              <w:jc w:val="right"/>
            </w:pPr>
            <w:r>
              <w:rPr>
                <w:color w:val="000000"/>
                <w:sz w:val="24"/>
              </w:rPr>
              <w:t>0.53</w:t>
            </w:r>
          </w:p>
        </w:tc>
      </w:tr>
      <w:tr w:rsidR="00C7516C">
        <w:tc>
          <w:tcPr>
            <w:tcW w:w="862" w:type="dxa"/>
            <w:vAlign w:val="center"/>
          </w:tcPr>
          <w:p w:rsidR="00C7516C" w:rsidRDefault="00414411">
            <w:pPr>
              <w:jc w:val="center"/>
            </w:pPr>
            <w:r>
              <w:rPr>
                <w:color w:val="000000"/>
                <w:sz w:val="24"/>
              </w:rPr>
              <w:t>26</w:t>
            </w:r>
          </w:p>
        </w:tc>
        <w:tc>
          <w:tcPr>
            <w:tcW w:w="1346" w:type="dxa"/>
            <w:vAlign w:val="center"/>
          </w:tcPr>
          <w:p w:rsidR="00C7516C" w:rsidRDefault="00414411">
            <w:pPr>
              <w:jc w:val="center"/>
            </w:pPr>
            <w:r>
              <w:rPr>
                <w:color w:val="000000"/>
                <w:sz w:val="24"/>
              </w:rPr>
              <w:t>002460</w:t>
            </w:r>
          </w:p>
        </w:tc>
        <w:tc>
          <w:tcPr>
            <w:tcW w:w="1795" w:type="dxa"/>
            <w:vAlign w:val="center"/>
          </w:tcPr>
          <w:p w:rsidR="00C7516C" w:rsidRDefault="00414411">
            <w:pPr>
              <w:jc w:val="center"/>
            </w:pPr>
            <w:r>
              <w:rPr>
                <w:color w:val="000000"/>
                <w:sz w:val="24"/>
              </w:rPr>
              <w:t>赣锋锂业</w:t>
            </w:r>
          </w:p>
        </w:tc>
        <w:tc>
          <w:tcPr>
            <w:tcW w:w="1346" w:type="dxa"/>
            <w:vAlign w:val="center"/>
          </w:tcPr>
          <w:p w:rsidR="00C7516C" w:rsidRDefault="00414411">
            <w:pPr>
              <w:jc w:val="right"/>
            </w:pPr>
            <w:r>
              <w:rPr>
                <w:color w:val="000000"/>
                <w:sz w:val="24"/>
              </w:rPr>
              <w:t>52,500</w:t>
            </w:r>
          </w:p>
        </w:tc>
        <w:tc>
          <w:tcPr>
            <w:tcW w:w="1944" w:type="dxa"/>
            <w:vAlign w:val="center"/>
          </w:tcPr>
          <w:p w:rsidR="00C7516C" w:rsidRDefault="00414411">
            <w:pPr>
              <w:jc w:val="right"/>
            </w:pPr>
            <w:r>
              <w:rPr>
                <w:color w:val="000000"/>
                <w:sz w:val="24"/>
              </w:rPr>
              <w:t>2,812,425.00</w:t>
            </w:r>
          </w:p>
        </w:tc>
        <w:tc>
          <w:tcPr>
            <w:tcW w:w="1705" w:type="dxa"/>
            <w:vAlign w:val="center"/>
          </w:tcPr>
          <w:p w:rsidR="00C7516C" w:rsidRDefault="00414411">
            <w:pPr>
              <w:jc w:val="right"/>
            </w:pPr>
            <w:r>
              <w:rPr>
                <w:color w:val="000000"/>
                <w:sz w:val="24"/>
              </w:rPr>
              <w:t>0.51</w:t>
            </w:r>
          </w:p>
        </w:tc>
      </w:tr>
      <w:tr w:rsidR="00C7516C">
        <w:tc>
          <w:tcPr>
            <w:tcW w:w="862" w:type="dxa"/>
            <w:vAlign w:val="center"/>
          </w:tcPr>
          <w:p w:rsidR="00C7516C" w:rsidRDefault="00414411">
            <w:pPr>
              <w:jc w:val="center"/>
            </w:pPr>
            <w:r>
              <w:rPr>
                <w:color w:val="000000"/>
                <w:sz w:val="24"/>
              </w:rPr>
              <w:t>27</w:t>
            </w:r>
          </w:p>
        </w:tc>
        <w:tc>
          <w:tcPr>
            <w:tcW w:w="1346" w:type="dxa"/>
            <w:vAlign w:val="center"/>
          </w:tcPr>
          <w:p w:rsidR="00C7516C" w:rsidRDefault="00414411">
            <w:pPr>
              <w:jc w:val="center"/>
            </w:pPr>
            <w:r>
              <w:rPr>
                <w:color w:val="000000"/>
                <w:sz w:val="24"/>
              </w:rPr>
              <w:t>300450</w:t>
            </w:r>
          </w:p>
        </w:tc>
        <w:tc>
          <w:tcPr>
            <w:tcW w:w="1795" w:type="dxa"/>
            <w:vAlign w:val="center"/>
          </w:tcPr>
          <w:p w:rsidR="00C7516C" w:rsidRDefault="00414411">
            <w:pPr>
              <w:jc w:val="center"/>
            </w:pPr>
            <w:r>
              <w:rPr>
                <w:color w:val="000000"/>
                <w:sz w:val="24"/>
              </w:rPr>
              <w:t>先导智能</w:t>
            </w:r>
          </w:p>
        </w:tc>
        <w:tc>
          <w:tcPr>
            <w:tcW w:w="1346" w:type="dxa"/>
            <w:vAlign w:val="center"/>
          </w:tcPr>
          <w:p w:rsidR="00C7516C" w:rsidRDefault="00414411">
            <w:pPr>
              <w:jc w:val="right"/>
            </w:pPr>
            <w:r>
              <w:rPr>
                <w:color w:val="000000"/>
                <w:sz w:val="24"/>
              </w:rPr>
              <w:t>58,900</w:t>
            </w:r>
          </w:p>
        </w:tc>
        <w:tc>
          <w:tcPr>
            <w:tcW w:w="1944" w:type="dxa"/>
            <w:vAlign w:val="center"/>
          </w:tcPr>
          <w:p w:rsidR="00C7516C" w:rsidRDefault="00414411">
            <w:pPr>
              <w:jc w:val="right"/>
            </w:pPr>
            <w:r>
              <w:rPr>
                <w:color w:val="000000"/>
                <w:sz w:val="24"/>
              </w:rPr>
              <w:t>2,721,769.00</w:t>
            </w:r>
          </w:p>
        </w:tc>
        <w:tc>
          <w:tcPr>
            <w:tcW w:w="1705" w:type="dxa"/>
            <w:vAlign w:val="center"/>
          </w:tcPr>
          <w:p w:rsidR="00C7516C" w:rsidRDefault="00414411">
            <w:pPr>
              <w:jc w:val="right"/>
            </w:pPr>
            <w:r>
              <w:rPr>
                <w:color w:val="000000"/>
                <w:sz w:val="24"/>
              </w:rPr>
              <w:t>0.49</w:t>
            </w:r>
          </w:p>
        </w:tc>
      </w:tr>
      <w:tr w:rsidR="00C7516C">
        <w:tc>
          <w:tcPr>
            <w:tcW w:w="862" w:type="dxa"/>
            <w:vAlign w:val="center"/>
          </w:tcPr>
          <w:p w:rsidR="00C7516C" w:rsidRDefault="00414411">
            <w:pPr>
              <w:jc w:val="center"/>
            </w:pPr>
            <w:r>
              <w:rPr>
                <w:color w:val="000000"/>
                <w:sz w:val="24"/>
              </w:rPr>
              <w:t>28</w:t>
            </w:r>
          </w:p>
        </w:tc>
        <w:tc>
          <w:tcPr>
            <w:tcW w:w="1346" w:type="dxa"/>
            <w:vAlign w:val="center"/>
          </w:tcPr>
          <w:p w:rsidR="00C7516C" w:rsidRDefault="00414411">
            <w:pPr>
              <w:jc w:val="center"/>
            </w:pPr>
            <w:r>
              <w:rPr>
                <w:color w:val="000000"/>
                <w:sz w:val="24"/>
              </w:rPr>
              <w:t>002304</w:t>
            </w:r>
          </w:p>
        </w:tc>
        <w:tc>
          <w:tcPr>
            <w:tcW w:w="1795" w:type="dxa"/>
            <w:vAlign w:val="center"/>
          </w:tcPr>
          <w:p w:rsidR="00C7516C" w:rsidRDefault="00414411">
            <w:pPr>
              <w:jc w:val="center"/>
            </w:pPr>
            <w:r>
              <w:rPr>
                <w:color w:val="000000"/>
                <w:sz w:val="24"/>
              </w:rPr>
              <w:t>洋河股份</w:t>
            </w:r>
          </w:p>
        </w:tc>
        <w:tc>
          <w:tcPr>
            <w:tcW w:w="1346" w:type="dxa"/>
            <w:vAlign w:val="center"/>
          </w:tcPr>
          <w:p w:rsidR="00C7516C" w:rsidRDefault="00414411">
            <w:pPr>
              <w:jc w:val="right"/>
            </w:pPr>
            <w:r>
              <w:rPr>
                <w:color w:val="000000"/>
                <w:sz w:val="24"/>
              </w:rPr>
              <w:t>25,000</w:t>
            </w:r>
          </w:p>
        </w:tc>
        <w:tc>
          <w:tcPr>
            <w:tcW w:w="1944" w:type="dxa"/>
            <w:vAlign w:val="center"/>
          </w:tcPr>
          <w:p w:rsidR="00C7516C" w:rsidRDefault="00414411">
            <w:pPr>
              <w:jc w:val="right"/>
            </w:pPr>
            <w:r>
              <w:rPr>
                <w:color w:val="000000"/>
                <w:sz w:val="24"/>
              </w:rPr>
              <w:t>2,628,500.00</w:t>
            </w:r>
          </w:p>
        </w:tc>
        <w:tc>
          <w:tcPr>
            <w:tcW w:w="1705" w:type="dxa"/>
            <w:vAlign w:val="center"/>
          </w:tcPr>
          <w:p w:rsidR="00C7516C" w:rsidRDefault="00414411">
            <w:pPr>
              <w:jc w:val="right"/>
            </w:pPr>
            <w:r>
              <w:rPr>
                <w:color w:val="000000"/>
                <w:sz w:val="24"/>
              </w:rPr>
              <w:t>0.48</w:t>
            </w:r>
          </w:p>
        </w:tc>
      </w:tr>
      <w:tr w:rsidR="00C7516C">
        <w:tc>
          <w:tcPr>
            <w:tcW w:w="862" w:type="dxa"/>
            <w:vAlign w:val="center"/>
          </w:tcPr>
          <w:p w:rsidR="00C7516C" w:rsidRDefault="00414411">
            <w:pPr>
              <w:jc w:val="center"/>
            </w:pPr>
            <w:r>
              <w:rPr>
                <w:color w:val="000000"/>
                <w:sz w:val="24"/>
              </w:rPr>
              <w:t>29</w:t>
            </w:r>
          </w:p>
        </w:tc>
        <w:tc>
          <w:tcPr>
            <w:tcW w:w="1346" w:type="dxa"/>
            <w:vAlign w:val="center"/>
          </w:tcPr>
          <w:p w:rsidR="00C7516C" w:rsidRDefault="00414411">
            <w:pPr>
              <w:jc w:val="center"/>
            </w:pPr>
            <w:r>
              <w:rPr>
                <w:color w:val="000000"/>
                <w:sz w:val="24"/>
              </w:rPr>
              <w:t>688018</w:t>
            </w:r>
          </w:p>
        </w:tc>
        <w:tc>
          <w:tcPr>
            <w:tcW w:w="1795" w:type="dxa"/>
            <w:vAlign w:val="center"/>
          </w:tcPr>
          <w:p w:rsidR="00C7516C" w:rsidRDefault="00414411">
            <w:pPr>
              <w:jc w:val="center"/>
            </w:pPr>
            <w:r>
              <w:rPr>
                <w:color w:val="000000"/>
                <w:sz w:val="24"/>
              </w:rPr>
              <w:t>乐鑫科技</w:t>
            </w:r>
          </w:p>
        </w:tc>
        <w:tc>
          <w:tcPr>
            <w:tcW w:w="1346" w:type="dxa"/>
            <w:vAlign w:val="center"/>
          </w:tcPr>
          <w:p w:rsidR="00C7516C" w:rsidRDefault="00414411">
            <w:pPr>
              <w:jc w:val="right"/>
            </w:pPr>
            <w:r>
              <w:rPr>
                <w:color w:val="000000"/>
                <w:sz w:val="24"/>
              </w:rPr>
              <w:t>10,500</w:t>
            </w:r>
          </w:p>
        </w:tc>
        <w:tc>
          <w:tcPr>
            <w:tcW w:w="1944" w:type="dxa"/>
            <w:vAlign w:val="center"/>
          </w:tcPr>
          <w:p w:rsidR="00C7516C" w:rsidRDefault="00414411">
            <w:pPr>
              <w:jc w:val="right"/>
            </w:pPr>
            <w:r>
              <w:rPr>
                <w:color w:val="000000"/>
                <w:sz w:val="24"/>
              </w:rPr>
              <w:t>2,158,800.00</w:t>
            </w:r>
          </w:p>
        </w:tc>
        <w:tc>
          <w:tcPr>
            <w:tcW w:w="1705" w:type="dxa"/>
            <w:vAlign w:val="center"/>
          </w:tcPr>
          <w:p w:rsidR="00C7516C" w:rsidRDefault="00414411">
            <w:pPr>
              <w:jc w:val="right"/>
            </w:pPr>
            <w:r>
              <w:rPr>
                <w:color w:val="000000"/>
                <w:sz w:val="24"/>
              </w:rPr>
              <w:t>0.39</w:t>
            </w:r>
          </w:p>
        </w:tc>
      </w:tr>
      <w:tr w:rsidR="00C7516C">
        <w:tc>
          <w:tcPr>
            <w:tcW w:w="862" w:type="dxa"/>
            <w:vAlign w:val="center"/>
          </w:tcPr>
          <w:p w:rsidR="00C7516C" w:rsidRDefault="00414411">
            <w:pPr>
              <w:jc w:val="center"/>
            </w:pPr>
            <w:r>
              <w:rPr>
                <w:color w:val="000000"/>
                <w:sz w:val="24"/>
              </w:rPr>
              <w:t>30</w:t>
            </w:r>
          </w:p>
        </w:tc>
        <w:tc>
          <w:tcPr>
            <w:tcW w:w="1346" w:type="dxa"/>
            <w:vAlign w:val="center"/>
          </w:tcPr>
          <w:p w:rsidR="00C7516C" w:rsidRDefault="00414411">
            <w:pPr>
              <w:jc w:val="center"/>
            </w:pPr>
            <w:r>
              <w:rPr>
                <w:color w:val="000000"/>
                <w:sz w:val="24"/>
              </w:rPr>
              <w:t>688123</w:t>
            </w:r>
          </w:p>
        </w:tc>
        <w:tc>
          <w:tcPr>
            <w:tcW w:w="1795" w:type="dxa"/>
            <w:vAlign w:val="center"/>
          </w:tcPr>
          <w:p w:rsidR="00C7516C" w:rsidRDefault="00414411">
            <w:pPr>
              <w:jc w:val="center"/>
            </w:pPr>
            <w:r>
              <w:rPr>
                <w:color w:val="000000"/>
                <w:sz w:val="24"/>
              </w:rPr>
              <w:t>聚辰股份</w:t>
            </w:r>
          </w:p>
        </w:tc>
        <w:tc>
          <w:tcPr>
            <w:tcW w:w="1346" w:type="dxa"/>
            <w:vAlign w:val="center"/>
          </w:tcPr>
          <w:p w:rsidR="00C7516C" w:rsidRDefault="00414411">
            <w:pPr>
              <w:jc w:val="right"/>
            </w:pPr>
            <w:r>
              <w:rPr>
                <w:color w:val="000000"/>
                <w:sz w:val="24"/>
              </w:rPr>
              <w:t>6,660</w:t>
            </w:r>
          </w:p>
        </w:tc>
        <w:tc>
          <w:tcPr>
            <w:tcW w:w="1944" w:type="dxa"/>
            <w:vAlign w:val="center"/>
          </w:tcPr>
          <w:p w:rsidR="00C7516C" w:rsidRDefault="00414411">
            <w:pPr>
              <w:jc w:val="right"/>
            </w:pPr>
            <w:r>
              <w:rPr>
                <w:color w:val="000000"/>
                <w:sz w:val="24"/>
              </w:rPr>
              <w:t>512,820.00</w:t>
            </w:r>
          </w:p>
        </w:tc>
        <w:tc>
          <w:tcPr>
            <w:tcW w:w="1705" w:type="dxa"/>
            <w:vAlign w:val="center"/>
          </w:tcPr>
          <w:p w:rsidR="00C7516C" w:rsidRDefault="00414411">
            <w:pPr>
              <w:jc w:val="right"/>
            </w:pPr>
            <w:r>
              <w:rPr>
                <w:color w:val="000000"/>
                <w:sz w:val="24"/>
              </w:rPr>
              <w:t>0.09</w:t>
            </w:r>
          </w:p>
        </w:tc>
      </w:tr>
      <w:tr w:rsidR="00C7516C">
        <w:tc>
          <w:tcPr>
            <w:tcW w:w="862" w:type="dxa"/>
            <w:vAlign w:val="center"/>
          </w:tcPr>
          <w:p w:rsidR="00C7516C" w:rsidRDefault="00414411">
            <w:pPr>
              <w:jc w:val="center"/>
            </w:pPr>
            <w:r>
              <w:rPr>
                <w:color w:val="000000"/>
                <w:sz w:val="24"/>
              </w:rPr>
              <w:t>31</w:t>
            </w:r>
          </w:p>
        </w:tc>
        <w:tc>
          <w:tcPr>
            <w:tcW w:w="1346" w:type="dxa"/>
            <w:vAlign w:val="center"/>
          </w:tcPr>
          <w:p w:rsidR="00C7516C" w:rsidRDefault="00414411">
            <w:pPr>
              <w:jc w:val="center"/>
            </w:pPr>
            <w:r>
              <w:rPr>
                <w:color w:val="000000"/>
                <w:sz w:val="24"/>
              </w:rPr>
              <w:t>688157</w:t>
            </w:r>
          </w:p>
        </w:tc>
        <w:tc>
          <w:tcPr>
            <w:tcW w:w="1795" w:type="dxa"/>
            <w:vAlign w:val="center"/>
          </w:tcPr>
          <w:p w:rsidR="00C7516C" w:rsidRDefault="00414411">
            <w:pPr>
              <w:jc w:val="center"/>
            </w:pPr>
            <w:r>
              <w:rPr>
                <w:color w:val="000000"/>
                <w:sz w:val="24"/>
              </w:rPr>
              <w:t>松井股份</w:t>
            </w:r>
          </w:p>
        </w:tc>
        <w:tc>
          <w:tcPr>
            <w:tcW w:w="1346" w:type="dxa"/>
            <w:vAlign w:val="center"/>
          </w:tcPr>
          <w:p w:rsidR="00C7516C" w:rsidRDefault="00414411">
            <w:pPr>
              <w:jc w:val="right"/>
            </w:pPr>
            <w:r>
              <w:rPr>
                <w:color w:val="000000"/>
                <w:sz w:val="24"/>
              </w:rPr>
              <w:t>3,402</w:t>
            </w:r>
          </w:p>
        </w:tc>
        <w:tc>
          <w:tcPr>
            <w:tcW w:w="1944" w:type="dxa"/>
            <w:vAlign w:val="center"/>
          </w:tcPr>
          <w:p w:rsidR="00C7516C" w:rsidRDefault="00414411">
            <w:pPr>
              <w:jc w:val="right"/>
            </w:pPr>
            <w:r>
              <w:rPr>
                <w:color w:val="000000"/>
                <w:sz w:val="24"/>
              </w:rPr>
              <w:t>294,749.28</w:t>
            </w:r>
          </w:p>
        </w:tc>
        <w:tc>
          <w:tcPr>
            <w:tcW w:w="1705" w:type="dxa"/>
            <w:vAlign w:val="center"/>
          </w:tcPr>
          <w:p w:rsidR="00C7516C" w:rsidRDefault="00414411">
            <w:pPr>
              <w:jc w:val="right"/>
            </w:pPr>
            <w:r>
              <w:rPr>
                <w:color w:val="000000"/>
                <w:sz w:val="24"/>
              </w:rPr>
              <w:t>0.05</w:t>
            </w:r>
          </w:p>
        </w:tc>
      </w:tr>
      <w:tr w:rsidR="00C7516C">
        <w:tc>
          <w:tcPr>
            <w:tcW w:w="862" w:type="dxa"/>
            <w:vAlign w:val="center"/>
          </w:tcPr>
          <w:p w:rsidR="00C7516C" w:rsidRDefault="00414411">
            <w:pPr>
              <w:jc w:val="center"/>
            </w:pPr>
            <w:r>
              <w:rPr>
                <w:color w:val="000000"/>
                <w:sz w:val="24"/>
              </w:rPr>
              <w:t>32</w:t>
            </w:r>
          </w:p>
        </w:tc>
        <w:tc>
          <w:tcPr>
            <w:tcW w:w="1346" w:type="dxa"/>
            <w:vAlign w:val="center"/>
          </w:tcPr>
          <w:p w:rsidR="00C7516C" w:rsidRDefault="00414411">
            <w:pPr>
              <w:jc w:val="center"/>
            </w:pPr>
            <w:r>
              <w:rPr>
                <w:color w:val="000000"/>
                <w:sz w:val="24"/>
              </w:rPr>
              <w:t>688228</w:t>
            </w:r>
          </w:p>
        </w:tc>
        <w:tc>
          <w:tcPr>
            <w:tcW w:w="1795" w:type="dxa"/>
            <w:vAlign w:val="center"/>
          </w:tcPr>
          <w:p w:rsidR="00C7516C" w:rsidRDefault="00414411">
            <w:pPr>
              <w:jc w:val="center"/>
            </w:pPr>
            <w:r>
              <w:rPr>
                <w:color w:val="000000"/>
                <w:sz w:val="24"/>
              </w:rPr>
              <w:t>开普云</w:t>
            </w:r>
          </w:p>
        </w:tc>
        <w:tc>
          <w:tcPr>
            <w:tcW w:w="1346" w:type="dxa"/>
            <w:vAlign w:val="center"/>
          </w:tcPr>
          <w:p w:rsidR="00C7516C" w:rsidRDefault="00414411">
            <w:pPr>
              <w:jc w:val="right"/>
            </w:pPr>
            <w:r>
              <w:rPr>
                <w:color w:val="000000"/>
                <w:sz w:val="24"/>
              </w:rPr>
              <w:t>2,718</w:t>
            </w:r>
          </w:p>
        </w:tc>
        <w:tc>
          <w:tcPr>
            <w:tcW w:w="1944" w:type="dxa"/>
            <w:vAlign w:val="center"/>
          </w:tcPr>
          <w:p w:rsidR="00C7516C" w:rsidRDefault="00414411">
            <w:pPr>
              <w:jc w:val="right"/>
            </w:pPr>
            <w:r>
              <w:rPr>
                <w:color w:val="000000"/>
                <w:sz w:val="24"/>
              </w:rPr>
              <w:t>198,957.60</w:t>
            </w:r>
          </w:p>
        </w:tc>
        <w:tc>
          <w:tcPr>
            <w:tcW w:w="1705" w:type="dxa"/>
            <w:vAlign w:val="center"/>
          </w:tcPr>
          <w:p w:rsidR="00C7516C" w:rsidRDefault="00414411">
            <w:pPr>
              <w:jc w:val="right"/>
            </w:pPr>
            <w:r>
              <w:rPr>
                <w:color w:val="000000"/>
                <w:sz w:val="24"/>
              </w:rPr>
              <w:t>0.04</w:t>
            </w:r>
          </w:p>
        </w:tc>
      </w:tr>
      <w:tr w:rsidR="00C7516C">
        <w:tc>
          <w:tcPr>
            <w:tcW w:w="862" w:type="dxa"/>
            <w:vAlign w:val="center"/>
          </w:tcPr>
          <w:p w:rsidR="00C7516C" w:rsidRDefault="00414411">
            <w:pPr>
              <w:jc w:val="center"/>
            </w:pPr>
            <w:r>
              <w:rPr>
                <w:color w:val="000000"/>
                <w:sz w:val="24"/>
              </w:rPr>
              <w:t>33</w:t>
            </w:r>
          </w:p>
        </w:tc>
        <w:tc>
          <w:tcPr>
            <w:tcW w:w="1346" w:type="dxa"/>
            <w:vAlign w:val="center"/>
          </w:tcPr>
          <w:p w:rsidR="00C7516C" w:rsidRDefault="00414411">
            <w:pPr>
              <w:jc w:val="center"/>
            </w:pPr>
            <w:r>
              <w:rPr>
                <w:color w:val="000000"/>
                <w:sz w:val="24"/>
              </w:rPr>
              <w:t>688377</w:t>
            </w:r>
          </w:p>
        </w:tc>
        <w:tc>
          <w:tcPr>
            <w:tcW w:w="1795" w:type="dxa"/>
            <w:vAlign w:val="center"/>
          </w:tcPr>
          <w:p w:rsidR="00C7516C" w:rsidRDefault="00414411">
            <w:pPr>
              <w:jc w:val="center"/>
            </w:pPr>
            <w:r>
              <w:rPr>
                <w:color w:val="000000"/>
                <w:sz w:val="24"/>
              </w:rPr>
              <w:t>迪威尔</w:t>
            </w:r>
          </w:p>
        </w:tc>
        <w:tc>
          <w:tcPr>
            <w:tcW w:w="1346" w:type="dxa"/>
            <w:vAlign w:val="center"/>
          </w:tcPr>
          <w:p w:rsidR="00C7516C" w:rsidRDefault="00414411">
            <w:pPr>
              <w:jc w:val="right"/>
            </w:pPr>
            <w:r>
              <w:rPr>
                <w:color w:val="000000"/>
                <w:sz w:val="24"/>
              </w:rPr>
              <w:t>7,894</w:t>
            </w:r>
          </w:p>
        </w:tc>
        <w:tc>
          <w:tcPr>
            <w:tcW w:w="1944" w:type="dxa"/>
            <w:vAlign w:val="center"/>
          </w:tcPr>
          <w:p w:rsidR="00C7516C" w:rsidRDefault="00414411">
            <w:pPr>
              <w:jc w:val="right"/>
            </w:pPr>
            <w:r>
              <w:rPr>
                <w:color w:val="000000"/>
                <w:sz w:val="24"/>
              </w:rPr>
              <w:t>129,619.48</w:t>
            </w:r>
          </w:p>
        </w:tc>
        <w:tc>
          <w:tcPr>
            <w:tcW w:w="1705" w:type="dxa"/>
            <w:vAlign w:val="center"/>
          </w:tcPr>
          <w:p w:rsidR="00C7516C" w:rsidRDefault="00414411">
            <w:pPr>
              <w:jc w:val="right"/>
            </w:pPr>
            <w:r>
              <w:rPr>
                <w:color w:val="000000"/>
                <w:sz w:val="24"/>
              </w:rPr>
              <w:t>0.02</w:t>
            </w:r>
          </w:p>
        </w:tc>
      </w:tr>
      <w:tr w:rsidR="00C7516C">
        <w:tc>
          <w:tcPr>
            <w:tcW w:w="862" w:type="dxa"/>
            <w:vAlign w:val="center"/>
          </w:tcPr>
          <w:p w:rsidR="00C7516C" w:rsidRDefault="00414411">
            <w:pPr>
              <w:jc w:val="center"/>
            </w:pPr>
            <w:r>
              <w:rPr>
                <w:color w:val="000000"/>
                <w:sz w:val="24"/>
              </w:rPr>
              <w:t>34</w:t>
            </w:r>
          </w:p>
        </w:tc>
        <w:tc>
          <w:tcPr>
            <w:tcW w:w="1346" w:type="dxa"/>
            <w:vAlign w:val="center"/>
          </w:tcPr>
          <w:p w:rsidR="00C7516C" w:rsidRDefault="00414411">
            <w:pPr>
              <w:jc w:val="center"/>
            </w:pPr>
            <w:r>
              <w:rPr>
                <w:color w:val="000000"/>
                <w:sz w:val="24"/>
              </w:rPr>
              <w:t>688277</w:t>
            </w:r>
          </w:p>
        </w:tc>
        <w:tc>
          <w:tcPr>
            <w:tcW w:w="1795" w:type="dxa"/>
            <w:vAlign w:val="center"/>
          </w:tcPr>
          <w:p w:rsidR="00C7516C" w:rsidRDefault="00414411">
            <w:pPr>
              <w:jc w:val="center"/>
            </w:pPr>
            <w:r>
              <w:rPr>
                <w:color w:val="000000"/>
                <w:sz w:val="24"/>
              </w:rPr>
              <w:t>天智航</w:t>
            </w:r>
          </w:p>
        </w:tc>
        <w:tc>
          <w:tcPr>
            <w:tcW w:w="1346" w:type="dxa"/>
            <w:vAlign w:val="center"/>
          </w:tcPr>
          <w:p w:rsidR="00C7516C" w:rsidRDefault="00414411">
            <w:pPr>
              <w:jc w:val="right"/>
            </w:pPr>
            <w:r>
              <w:rPr>
                <w:color w:val="000000"/>
                <w:sz w:val="24"/>
              </w:rPr>
              <w:t>8,810</w:t>
            </w:r>
          </w:p>
        </w:tc>
        <w:tc>
          <w:tcPr>
            <w:tcW w:w="1944" w:type="dxa"/>
            <w:vAlign w:val="center"/>
          </w:tcPr>
          <w:p w:rsidR="00C7516C" w:rsidRDefault="00414411">
            <w:pPr>
              <w:jc w:val="right"/>
            </w:pPr>
            <w:r>
              <w:rPr>
                <w:color w:val="000000"/>
                <w:sz w:val="24"/>
              </w:rPr>
              <w:t>106,072.40</w:t>
            </w:r>
          </w:p>
        </w:tc>
        <w:tc>
          <w:tcPr>
            <w:tcW w:w="1705" w:type="dxa"/>
            <w:vAlign w:val="center"/>
          </w:tcPr>
          <w:p w:rsidR="00C7516C" w:rsidRDefault="00414411">
            <w:pPr>
              <w:jc w:val="right"/>
            </w:pPr>
            <w:r>
              <w:rPr>
                <w:color w:val="000000"/>
                <w:sz w:val="24"/>
              </w:rPr>
              <w:t>0.02</w:t>
            </w:r>
          </w:p>
        </w:tc>
      </w:tr>
      <w:tr w:rsidR="00C7516C">
        <w:tc>
          <w:tcPr>
            <w:tcW w:w="862" w:type="dxa"/>
            <w:vAlign w:val="center"/>
          </w:tcPr>
          <w:p w:rsidR="00C7516C" w:rsidRDefault="00414411">
            <w:pPr>
              <w:jc w:val="center"/>
            </w:pPr>
            <w:r>
              <w:rPr>
                <w:color w:val="000000"/>
                <w:sz w:val="24"/>
              </w:rPr>
              <w:t>35</w:t>
            </w:r>
          </w:p>
        </w:tc>
        <w:tc>
          <w:tcPr>
            <w:tcW w:w="1346" w:type="dxa"/>
            <w:vAlign w:val="center"/>
          </w:tcPr>
          <w:p w:rsidR="00C7516C" w:rsidRDefault="00414411">
            <w:pPr>
              <w:jc w:val="center"/>
            </w:pPr>
            <w:r>
              <w:rPr>
                <w:color w:val="000000"/>
                <w:sz w:val="24"/>
              </w:rPr>
              <w:t>688528</w:t>
            </w:r>
          </w:p>
        </w:tc>
        <w:tc>
          <w:tcPr>
            <w:tcW w:w="1795" w:type="dxa"/>
            <w:vAlign w:val="center"/>
          </w:tcPr>
          <w:p w:rsidR="00C7516C" w:rsidRDefault="00414411">
            <w:pPr>
              <w:jc w:val="center"/>
            </w:pPr>
            <w:r>
              <w:rPr>
                <w:color w:val="000000"/>
                <w:sz w:val="24"/>
              </w:rPr>
              <w:t>秦川物联</w:t>
            </w:r>
          </w:p>
        </w:tc>
        <w:tc>
          <w:tcPr>
            <w:tcW w:w="1346" w:type="dxa"/>
            <w:vAlign w:val="center"/>
          </w:tcPr>
          <w:p w:rsidR="00C7516C" w:rsidRDefault="00414411">
            <w:pPr>
              <w:jc w:val="right"/>
            </w:pPr>
            <w:r>
              <w:rPr>
                <w:color w:val="000000"/>
                <w:sz w:val="24"/>
              </w:rPr>
              <w:t>8,337</w:t>
            </w:r>
          </w:p>
        </w:tc>
        <w:tc>
          <w:tcPr>
            <w:tcW w:w="1944" w:type="dxa"/>
            <w:vAlign w:val="center"/>
          </w:tcPr>
          <w:p w:rsidR="00C7516C" w:rsidRDefault="00414411">
            <w:pPr>
              <w:jc w:val="right"/>
            </w:pPr>
            <w:r>
              <w:rPr>
                <w:color w:val="000000"/>
                <w:sz w:val="24"/>
              </w:rPr>
              <w:t>94,458.21</w:t>
            </w:r>
          </w:p>
        </w:tc>
        <w:tc>
          <w:tcPr>
            <w:tcW w:w="1705" w:type="dxa"/>
            <w:vAlign w:val="center"/>
          </w:tcPr>
          <w:p w:rsidR="00C7516C" w:rsidRDefault="00414411">
            <w:pPr>
              <w:jc w:val="right"/>
            </w:pPr>
            <w:r>
              <w:rPr>
                <w:color w:val="000000"/>
                <w:sz w:val="24"/>
              </w:rPr>
              <w:t>0.02</w:t>
            </w:r>
          </w:p>
        </w:tc>
      </w:tr>
      <w:tr w:rsidR="00C7516C">
        <w:tc>
          <w:tcPr>
            <w:tcW w:w="862" w:type="dxa"/>
            <w:vAlign w:val="center"/>
          </w:tcPr>
          <w:p w:rsidR="00C7516C" w:rsidRDefault="00414411">
            <w:pPr>
              <w:jc w:val="center"/>
            </w:pPr>
            <w:r>
              <w:rPr>
                <w:color w:val="000000"/>
                <w:sz w:val="24"/>
              </w:rPr>
              <w:t>36</w:t>
            </w:r>
          </w:p>
        </w:tc>
        <w:tc>
          <w:tcPr>
            <w:tcW w:w="1346" w:type="dxa"/>
            <w:vAlign w:val="center"/>
          </w:tcPr>
          <w:p w:rsidR="00C7516C" w:rsidRDefault="00414411">
            <w:pPr>
              <w:jc w:val="center"/>
            </w:pPr>
            <w:r>
              <w:rPr>
                <w:color w:val="000000"/>
                <w:sz w:val="24"/>
              </w:rPr>
              <w:t>688600</w:t>
            </w:r>
          </w:p>
        </w:tc>
        <w:tc>
          <w:tcPr>
            <w:tcW w:w="1795" w:type="dxa"/>
            <w:vAlign w:val="center"/>
          </w:tcPr>
          <w:p w:rsidR="00C7516C" w:rsidRDefault="00414411">
            <w:pPr>
              <w:jc w:val="center"/>
            </w:pPr>
            <w:r>
              <w:rPr>
                <w:color w:val="000000"/>
                <w:sz w:val="24"/>
              </w:rPr>
              <w:t>皖仪科技</w:t>
            </w:r>
          </w:p>
        </w:tc>
        <w:tc>
          <w:tcPr>
            <w:tcW w:w="1346" w:type="dxa"/>
            <w:vAlign w:val="center"/>
          </w:tcPr>
          <w:p w:rsidR="00C7516C" w:rsidRDefault="00414411">
            <w:pPr>
              <w:jc w:val="right"/>
            </w:pPr>
            <w:r>
              <w:rPr>
                <w:color w:val="000000"/>
                <w:sz w:val="24"/>
              </w:rPr>
              <w:t>5,468</w:t>
            </w:r>
          </w:p>
        </w:tc>
        <w:tc>
          <w:tcPr>
            <w:tcW w:w="1944" w:type="dxa"/>
            <w:vAlign w:val="center"/>
          </w:tcPr>
          <w:p w:rsidR="00C7516C" w:rsidRDefault="00414411">
            <w:pPr>
              <w:jc w:val="right"/>
            </w:pPr>
            <w:r>
              <w:rPr>
                <w:color w:val="000000"/>
                <w:sz w:val="24"/>
              </w:rPr>
              <w:t>84,754.00</w:t>
            </w:r>
          </w:p>
        </w:tc>
        <w:tc>
          <w:tcPr>
            <w:tcW w:w="1705" w:type="dxa"/>
            <w:vAlign w:val="center"/>
          </w:tcPr>
          <w:p w:rsidR="00C7516C" w:rsidRDefault="00414411">
            <w:pPr>
              <w:jc w:val="right"/>
            </w:pPr>
            <w:r>
              <w:rPr>
                <w:color w:val="000000"/>
                <w:sz w:val="24"/>
              </w:rPr>
              <w:t>0.02</w:t>
            </w:r>
          </w:p>
        </w:tc>
      </w:tr>
    </w:tbl>
    <w:p w:rsidR="00D24C0C" w:rsidRPr="005312D8" w:rsidRDefault="00D24C0C" w:rsidP="0048308E">
      <w:pPr>
        <w:tabs>
          <w:tab w:val="left" w:pos="426"/>
        </w:tabs>
        <w:spacing w:before="29" w:line="288" w:lineRule="auto"/>
        <w:jc w:val="left"/>
        <w:rPr>
          <w:kern w:val="0"/>
          <w:sz w:val="24"/>
        </w:rPr>
      </w:pPr>
    </w:p>
    <w:p w:rsidR="001548F9" w:rsidRDefault="001548F9" w:rsidP="0048308E">
      <w:pPr>
        <w:pStyle w:val="20"/>
        <w:spacing w:before="29" w:after="0" w:line="288" w:lineRule="auto"/>
        <w:rPr>
          <w:rFonts w:ascii="Times New Roman" w:hAnsi="Times New Roman"/>
          <w:kern w:val="0"/>
          <w:szCs w:val="24"/>
        </w:rPr>
      </w:pPr>
      <w:bookmarkStart w:id="68" w:name="_Toc49176180"/>
      <w:r w:rsidRPr="005312D8">
        <w:rPr>
          <w:rFonts w:ascii="Times New Roman" w:hAnsi="Times New Roman"/>
          <w:kern w:val="0"/>
          <w:szCs w:val="24"/>
        </w:rPr>
        <w:t>7.4</w:t>
      </w:r>
      <w:bookmarkStart w:id="69" w:name="_Toc234814103"/>
      <w:r w:rsidRPr="005312D8">
        <w:rPr>
          <w:rFonts w:ascii="Times New Roman" w:hAnsi="Times New Roman"/>
          <w:kern w:val="0"/>
          <w:szCs w:val="24"/>
        </w:rPr>
        <w:t>报告期内股票投资组合的重大变动</w:t>
      </w:r>
      <w:bookmarkEnd w:id="68"/>
      <w:bookmarkEnd w:id="69"/>
    </w:p>
    <w:p w:rsidR="00285211" w:rsidRPr="00285211" w:rsidRDefault="00285211" w:rsidP="00285211">
      <w:pPr>
        <w:spacing w:before="29" w:line="288" w:lineRule="auto"/>
        <w:rPr>
          <w:b/>
          <w:bCs/>
          <w:color w:val="000000"/>
          <w:sz w:val="24"/>
        </w:rPr>
      </w:pPr>
      <w:r w:rsidRPr="005312D8">
        <w:rPr>
          <w:b/>
          <w:color w:val="000000"/>
          <w:sz w:val="24"/>
        </w:rPr>
        <w:t xml:space="preserve">7.4.1 </w:t>
      </w:r>
      <w:r>
        <w:rPr>
          <w:b/>
          <w:bCs/>
          <w:color w:val="000000"/>
          <w:sz w:val="24"/>
        </w:rPr>
        <w:t>累计</w:t>
      </w:r>
      <w:r>
        <w:rPr>
          <w:rFonts w:hint="eastAsia"/>
          <w:b/>
          <w:bCs/>
          <w:color w:val="000000"/>
          <w:sz w:val="24"/>
        </w:rPr>
        <w:t>买入</w:t>
      </w:r>
      <w:r w:rsidRPr="005312D8">
        <w:rPr>
          <w:b/>
          <w:bCs/>
          <w:color w:val="000000"/>
          <w:sz w:val="24"/>
        </w:rPr>
        <w:t>金额超出期初基金资产净值</w:t>
      </w:r>
      <w:r w:rsidRPr="005312D8">
        <w:rPr>
          <w:b/>
          <w:bCs/>
          <w:color w:val="000000"/>
          <w:sz w:val="24"/>
        </w:rPr>
        <w:t>2%</w:t>
      </w:r>
      <w:r w:rsidRPr="005312D8">
        <w:rPr>
          <w:b/>
          <w:bCs/>
          <w:color w:val="000000"/>
          <w:sz w:val="24"/>
        </w:rPr>
        <w:t>或前</w:t>
      </w:r>
      <w:r w:rsidRPr="005312D8">
        <w:rPr>
          <w:b/>
          <w:bCs/>
          <w:color w:val="000000"/>
          <w:sz w:val="24"/>
        </w:rPr>
        <w:t>20</w:t>
      </w:r>
      <w:r w:rsidRPr="005312D8">
        <w:rPr>
          <w:b/>
          <w:bCs/>
          <w:color w:val="000000"/>
          <w:sz w:val="24"/>
        </w:rPr>
        <w:t>名的股票明细</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9"/>
        <w:gridCol w:w="1650"/>
        <w:gridCol w:w="1980"/>
        <w:gridCol w:w="2879"/>
        <w:gridCol w:w="1620"/>
      </w:tblGrid>
      <w:tr w:rsidR="001548F9" w:rsidRPr="005312D8" w:rsidTr="00334D52">
        <w:tc>
          <w:tcPr>
            <w:tcW w:w="870" w:type="dxa"/>
            <w:vAlign w:val="center"/>
          </w:tcPr>
          <w:p w:rsidR="001548F9" w:rsidRPr="005312D8" w:rsidRDefault="001548F9" w:rsidP="0048308E">
            <w:pPr>
              <w:spacing w:before="29" w:line="288" w:lineRule="auto"/>
              <w:jc w:val="center"/>
              <w:rPr>
                <w:color w:val="000000"/>
                <w:sz w:val="24"/>
              </w:rPr>
            </w:pPr>
            <w:r w:rsidRPr="005312D8">
              <w:rPr>
                <w:color w:val="000000"/>
                <w:sz w:val="24"/>
              </w:rPr>
              <w:t>序号</w:t>
            </w:r>
          </w:p>
        </w:tc>
        <w:tc>
          <w:tcPr>
            <w:tcW w:w="1650" w:type="dxa"/>
            <w:vAlign w:val="center"/>
          </w:tcPr>
          <w:p w:rsidR="001548F9" w:rsidRPr="005312D8" w:rsidRDefault="001548F9" w:rsidP="0048308E">
            <w:pPr>
              <w:spacing w:before="29" w:line="288" w:lineRule="auto"/>
              <w:jc w:val="center"/>
              <w:rPr>
                <w:color w:val="000000"/>
                <w:sz w:val="24"/>
              </w:rPr>
            </w:pPr>
            <w:r w:rsidRPr="005312D8">
              <w:rPr>
                <w:color w:val="000000"/>
                <w:sz w:val="24"/>
              </w:rPr>
              <w:t>股票代码</w:t>
            </w:r>
          </w:p>
        </w:tc>
        <w:tc>
          <w:tcPr>
            <w:tcW w:w="1980" w:type="dxa"/>
            <w:vAlign w:val="center"/>
          </w:tcPr>
          <w:p w:rsidR="001548F9" w:rsidRPr="005312D8" w:rsidRDefault="001548F9" w:rsidP="0048308E">
            <w:pPr>
              <w:spacing w:before="29" w:line="288" w:lineRule="auto"/>
              <w:jc w:val="center"/>
              <w:rPr>
                <w:color w:val="000000"/>
                <w:sz w:val="24"/>
              </w:rPr>
            </w:pPr>
            <w:r w:rsidRPr="005312D8">
              <w:rPr>
                <w:color w:val="000000"/>
                <w:sz w:val="24"/>
              </w:rPr>
              <w:t>股票名称</w:t>
            </w:r>
          </w:p>
        </w:tc>
        <w:tc>
          <w:tcPr>
            <w:tcW w:w="2880" w:type="dxa"/>
            <w:vAlign w:val="center"/>
          </w:tcPr>
          <w:p w:rsidR="001548F9" w:rsidRPr="005312D8" w:rsidRDefault="001548F9" w:rsidP="0048308E">
            <w:pPr>
              <w:spacing w:before="29" w:line="288" w:lineRule="auto"/>
              <w:jc w:val="center"/>
              <w:rPr>
                <w:color w:val="000000"/>
                <w:sz w:val="24"/>
              </w:rPr>
            </w:pPr>
            <w:r w:rsidRPr="005312D8">
              <w:rPr>
                <w:color w:val="000000"/>
                <w:sz w:val="24"/>
              </w:rPr>
              <w:t>本期累计买入金额</w:t>
            </w:r>
          </w:p>
        </w:tc>
        <w:tc>
          <w:tcPr>
            <w:tcW w:w="1620" w:type="dxa"/>
            <w:vAlign w:val="center"/>
          </w:tcPr>
          <w:p w:rsidR="001548F9" w:rsidRPr="005312D8" w:rsidRDefault="001548F9" w:rsidP="0048308E">
            <w:pPr>
              <w:spacing w:before="29" w:line="288" w:lineRule="auto"/>
              <w:jc w:val="center"/>
              <w:rPr>
                <w:color w:val="000000"/>
                <w:sz w:val="24"/>
              </w:rPr>
            </w:pPr>
            <w:r w:rsidRPr="005312D8">
              <w:rPr>
                <w:color w:val="000000"/>
                <w:sz w:val="24"/>
              </w:rPr>
              <w:t>占</w:t>
            </w:r>
            <w:r w:rsidR="00F22366" w:rsidRPr="00012F69">
              <w:rPr>
                <w:color w:val="000000"/>
                <w:sz w:val="24"/>
              </w:rPr>
              <w:t>期初</w:t>
            </w:r>
            <w:r w:rsidRPr="005312D8">
              <w:rPr>
                <w:color w:val="000000"/>
                <w:sz w:val="24"/>
              </w:rPr>
              <w:t>基金资产净值比例（％）</w:t>
            </w:r>
          </w:p>
        </w:tc>
      </w:tr>
      <w:tr w:rsidR="00C7516C">
        <w:tc>
          <w:tcPr>
            <w:tcW w:w="869" w:type="dxa"/>
            <w:vAlign w:val="center"/>
          </w:tcPr>
          <w:p w:rsidR="00C7516C" w:rsidRDefault="00414411">
            <w:pPr>
              <w:jc w:val="center"/>
            </w:pPr>
            <w:r>
              <w:rPr>
                <w:sz w:val="24"/>
              </w:rPr>
              <w:t>1</w:t>
            </w:r>
          </w:p>
        </w:tc>
        <w:tc>
          <w:tcPr>
            <w:tcW w:w="1650" w:type="dxa"/>
            <w:vAlign w:val="center"/>
          </w:tcPr>
          <w:p w:rsidR="00C7516C" w:rsidRDefault="00414411">
            <w:pPr>
              <w:jc w:val="center"/>
            </w:pPr>
            <w:r>
              <w:rPr>
                <w:sz w:val="24"/>
              </w:rPr>
              <w:t>600048</w:t>
            </w:r>
          </w:p>
        </w:tc>
        <w:tc>
          <w:tcPr>
            <w:tcW w:w="1980" w:type="dxa"/>
            <w:vAlign w:val="center"/>
          </w:tcPr>
          <w:p w:rsidR="00C7516C" w:rsidRDefault="00414411">
            <w:pPr>
              <w:jc w:val="center"/>
            </w:pPr>
            <w:r>
              <w:rPr>
                <w:sz w:val="24"/>
              </w:rPr>
              <w:t>保利地产</w:t>
            </w:r>
          </w:p>
        </w:tc>
        <w:tc>
          <w:tcPr>
            <w:tcW w:w="2879" w:type="dxa"/>
            <w:vAlign w:val="center"/>
          </w:tcPr>
          <w:p w:rsidR="00C7516C" w:rsidRDefault="00414411">
            <w:pPr>
              <w:jc w:val="right"/>
            </w:pPr>
            <w:r>
              <w:rPr>
                <w:sz w:val="24"/>
              </w:rPr>
              <w:t>50,211,227.80</w:t>
            </w:r>
          </w:p>
        </w:tc>
        <w:tc>
          <w:tcPr>
            <w:tcW w:w="1620" w:type="dxa"/>
            <w:vAlign w:val="center"/>
          </w:tcPr>
          <w:p w:rsidR="00C7516C" w:rsidRDefault="00414411">
            <w:pPr>
              <w:jc w:val="right"/>
            </w:pPr>
            <w:r>
              <w:rPr>
                <w:sz w:val="24"/>
              </w:rPr>
              <w:t>7.74</w:t>
            </w:r>
          </w:p>
        </w:tc>
      </w:tr>
      <w:tr w:rsidR="00C7516C">
        <w:tc>
          <w:tcPr>
            <w:tcW w:w="869" w:type="dxa"/>
            <w:vAlign w:val="center"/>
          </w:tcPr>
          <w:p w:rsidR="00C7516C" w:rsidRDefault="00414411">
            <w:pPr>
              <w:jc w:val="center"/>
            </w:pPr>
            <w:r>
              <w:rPr>
                <w:sz w:val="24"/>
              </w:rPr>
              <w:t>2</w:t>
            </w:r>
          </w:p>
        </w:tc>
        <w:tc>
          <w:tcPr>
            <w:tcW w:w="1650" w:type="dxa"/>
            <w:vAlign w:val="center"/>
          </w:tcPr>
          <w:p w:rsidR="00C7516C" w:rsidRDefault="00414411">
            <w:pPr>
              <w:jc w:val="center"/>
            </w:pPr>
            <w:r>
              <w:rPr>
                <w:sz w:val="24"/>
              </w:rPr>
              <w:t>603195</w:t>
            </w:r>
          </w:p>
        </w:tc>
        <w:tc>
          <w:tcPr>
            <w:tcW w:w="1980" w:type="dxa"/>
            <w:vAlign w:val="center"/>
          </w:tcPr>
          <w:p w:rsidR="00C7516C" w:rsidRDefault="00414411">
            <w:pPr>
              <w:jc w:val="center"/>
            </w:pPr>
            <w:r>
              <w:rPr>
                <w:sz w:val="24"/>
              </w:rPr>
              <w:t>公牛集团</w:t>
            </w:r>
          </w:p>
        </w:tc>
        <w:tc>
          <w:tcPr>
            <w:tcW w:w="2879" w:type="dxa"/>
            <w:vAlign w:val="center"/>
          </w:tcPr>
          <w:p w:rsidR="00C7516C" w:rsidRDefault="00414411">
            <w:pPr>
              <w:jc w:val="right"/>
            </w:pPr>
            <w:r>
              <w:rPr>
                <w:sz w:val="24"/>
              </w:rPr>
              <w:t>46,835,805.69</w:t>
            </w:r>
          </w:p>
        </w:tc>
        <w:tc>
          <w:tcPr>
            <w:tcW w:w="1620" w:type="dxa"/>
            <w:vAlign w:val="center"/>
          </w:tcPr>
          <w:p w:rsidR="00C7516C" w:rsidRDefault="00414411">
            <w:pPr>
              <w:jc w:val="right"/>
            </w:pPr>
            <w:r>
              <w:rPr>
                <w:sz w:val="24"/>
              </w:rPr>
              <w:t>7.22</w:t>
            </w:r>
          </w:p>
        </w:tc>
      </w:tr>
      <w:tr w:rsidR="00C7516C">
        <w:tc>
          <w:tcPr>
            <w:tcW w:w="869" w:type="dxa"/>
            <w:vAlign w:val="center"/>
          </w:tcPr>
          <w:p w:rsidR="00C7516C" w:rsidRDefault="00414411">
            <w:pPr>
              <w:jc w:val="center"/>
            </w:pPr>
            <w:r>
              <w:rPr>
                <w:sz w:val="24"/>
              </w:rPr>
              <w:t>3</w:t>
            </w:r>
          </w:p>
        </w:tc>
        <w:tc>
          <w:tcPr>
            <w:tcW w:w="1650" w:type="dxa"/>
            <w:vAlign w:val="center"/>
          </w:tcPr>
          <w:p w:rsidR="00C7516C" w:rsidRDefault="00414411">
            <w:pPr>
              <w:jc w:val="center"/>
            </w:pPr>
            <w:r>
              <w:rPr>
                <w:sz w:val="24"/>
              </w:rPr>
              <w:t>603290</w:t>
            </w:r>
          </w:p>
        </w:tc>
        <w:tc>
          <w:tcPr>
            <w:tcW w:w="1980" w:type="dxa"/>
            <w:vAlign w:val="center"/>
          </w:tcPr>
          <w:p w:rsidR="00C7516C" w:rsidRDefault="00414411">
            <w:pPr>
              <w:jc w:val="center"/>
            </w:pPr>
            <w:r>
              <w:rPr>
                <w:sz w:val="24"/>
              </w:rPr>
              <w:t>斯达半导</w:t>
            </w:r>
          </w:p>
        </w:tc>
        <w:tc>
          <w:tcPr>
            <w:tcW w:w="2879" w:type="dxa"/>
            <w:vAlign w:val="center"/>
          </w:tcPr>
          <w:p w:rsidR="00C7516C" w:rsidRDefault="00414411">
            <w:pPr>
              <w:jc w:val="right"/>
            </w:pPr>
            <w:r>
              <w:rPr>
                <w:sz w:val="24"/>
              </w:rPr>
              <w:t>40,075,605.80</w:t>
            </w:r>
          </w:p>
        </w:tc>
        <w:tc>
          <w:tcPr>
            <w:tcW w:w="1620" w:type="dxa"/>
            <w:vAlign w:val="center"/>
          </w:tcPr>
          <w:p w:rsidR="00C7516C" w:rsidRDefault="00414411">
            <w:pPr>
              <w:jc w:val="right"/>
            </w:pPr>
            <w:r>
              <w:rPr>
                <w:sz w:val="24"/>
              </w:rPr>
              <w:t>6.18</w:t>
            </w:r>
          </w:p>
        </w:tc>
      </w:tr>
      <w:tr w:rsidR="00C7516C">
        <w:tc>
          <w:tcPr>
            <w:tcW w:w="869" w:type="dxa"/>
            <w:vAlign w:val="center"/>
          </w:tcPr>
          <w:p w:rsidR="00C7516C" w:rsidRDefault="00414411">
            <w:pPr>
              <w:jc w:val="center"/>
            </w:pPr>
            <w:r>
              <w:rPr>
                <w:sz w:val="24"/>
              </w:rPr>
              <w:t>4</w:t>
            </w:r>
          </w:p>
        </w:tc>
        <w:tc>
          <w:tcPr>
            <w:tcW w:w="1650" w:type="dxa"/>
            <w:vAlign w:val="center"/>
          </w:tcPr>
          <w:p w:rsidR="00C7516C" w:rsidRDefault="00414411">
            <w:pPr>
              <w:jc w:val="center"/>
            </w:pPr>
            <w:r>
              <w:rPr>
                <w:sz w:val="24"/>
              </w:rPr>
              <w:t>600176</w:t>
            </w:r>
          </w:p>
        </w:tc>
        <w:tc>
          <w:tcPr>
            <w:tcW w:w="1980" w:type="dxa"/>
            <w:vAlign w:val="center"/>
          </w:tcPr>
          <w:p w:rsidR="00C7516C" w:rsidRDefault="00414411">
            <w:pPr>
              <w:jc w:val="center"/>
            </w:pPr>
            <w:r>
              <w:rPr>
                <w:sz w:val="24"/>
              </w:rPr>
              <w:t>中国巨石</w:t>
            </w:r>
          </w:p>
        </w:tc>
        <w:tc>
          <w:tcPr>
            <w:tcW w:w="2879" w:type="dxa"/>
            <w:vAlign w:val="center"/>
          </w:tcPr>
          <w:p w:rsidR="00C7516C" w:rsidRDefault="00414411">
            <w:pPr>
              <w:jc w:val="right"/>
            </w:pPr>
            <w:r>
              <w:rPr>
                <w:sz w:val="24"/>
              </w:rPr>
              <w:t>39,581,200.11</w:t>
            </w:r>
          </w:p>
        </w:tc>
        <w:tc>
          <w:tcPr>
            <w:tcW w:w="1620" w:type="dxa"/>
            <w:vAlign w:val="center"/>
          </w:tcPr>
          <w:p w:rsidR="00C7516C" w:rsidRDefault="00414411">
            <w:pPr>
              <w:jc w:val="right"/>
            </w:pPr>
            <w:r>
              <w:rPr>
                <w:sz w:val="24"/>
              </w:rPr>
              <w:t>6.10</w:t>
            </w:r>
          </w:p>
        </w:tc>
      </w:tr>
      <w:tr w:rsidR="00C7516C">
        <w:tc>
          <w:tcPr>
            <w:tcW w:w="869" w:type="dxa"/>
            <w:vAlign w:val="center"/>
          </w:tcPr>
          <w:p w:rsidR="00C7516C" w:rsidRDefault="00414411">
            <w:pPr>
              <w:jc w:val="center"/>
            </w:pPr>
            <w:r>
              <w:rPr>
                <w:sz w:val="24"/>
              </w:rPr>
              <w:lastRenderedPageBreak/>
              <w:t>5</w:t>
            </w:r>
          </w:p>
        </w:tc>
        <w:tc>
          <w:tcPr>
            <w:tcW w:w="1650" w:type="dxa"/>
            <w:vAlign w:val="center"/>
          </w:tcPr>
          <w:p w:rsidR="00C7516C" w:rsidRDefault="00414411">
            <w:pPr>
              <w:jc w:val="center"/>
            </w:pPr>
            <w:r>
              <w:rPr>
                <w:sz w:val="24"/>
              </w:rPr>
              <w:t>300601</w:t>
            </w:r>
          </w:p>
        </w:tc>
        <w:tc>
          <w:tcPr>
            <w:tcW w:w="1980" w:type="dxa"/>
            <w:vAlign w:val="center"/>
          </w:tcPr>
          <w:p w:rsidR="00C7516C" w:rsidRDefault="00414411">
            <w:pPr>
              <w:jc w:val="center"/>
            </w:pPr>
            <w:r>
              <w:rPr>
                <w:sz w:val="24"/>
              </w:rPr>
              <w:t>康泰生物</w:t>
            </w:r>
          </w:p>
        </w:tc>
        <w:tc>
          <w:tcPr>
            <w:tcW w:w="2879" w:type="dxa"/>
            <w:vAlign w:val="center"/>
          </w:tcPr>
          <w:p w:rsidR="00C7516C" w:rsidRDefault="00414411">
            <w:pPr>
              <w:jc w:val="right"/>
            </w:pPr>
            <w:r>
              <w:rPr>
                <w:sz w:val="24"/>
              </w:rPr>
              <w:t>36,246,938.56</w:t>
            </w:r>
          </w:p>
        </w:tc>
        <w:tc>
          <w:tcPr>
            <w:tcW w:w="1620" w:type="dxa"/>
            <w:vAlign w:val="center"/>
          </w:tcPr>
          <w:p w:rsidR="00C7516C" w:rsidRDefault="00414411">
            <w:pPr>
              <w:jc w:val="right"/>
            </w:pPr>
            <w:r>
              <w:rPr>
                <w:sz w:val="24"/>
              </w:rPr>
              <w:t>5.59</w:t>
            </w:r>
          </w:p>
        </w:tc>
      </w:tr>
      <w:tr w:rsidR="00C7516C">
        <w:tc>
          <w:tcPr>
            <w:tcW w:w="869" w:type="dxa"/>
            <w:vAlign w:val="center"/>
          </w:tcPr>
          <w:p w:rsidR="00C7516C" w:rsidRDefault="00414411">
            <w:pPr>
              <w:jc w:val="center"/>
            </w:pPr>
            <w:r>
              <w:rPr>
                <w:sz w:val="24"/>
              </w:rPr>
              <w:t>6</w:t>
            </w:r>
          </w:p>
        </w:tc>
        <w:tc>
          <w:tcPr>
            <w:tcW w:w="1650" w:type="dxa"/>
            <w:vAlign w:val="center"/>
          </w:tcPr>
          <w:p w:rsidR="00C7516C" w:rsidRDefault="00414411">
            <w:pPr>
              <w:jc w:val="center"/>
            </w:pPr>
            <w:r>
              <w:rPr>
                <w:sz w:val="24"/>
              </w:rPr>
              <w:t>300624</w:t>
            </w:r>
          </w:p>
        </w:tc>
        <w:tc>
          <w:tcPr>
            <w:tcW w:w="1980" w:type="dxa"/>
            <w:vAlign w:val="center"/>
          </w:tcPr>
          <w:p w:rsidR="00C7516C" w:rsidRDefault="00414411">
            <w:pPr>
              <w:jc w:val="center"/>
            </w:pPr>
            <w:r>
              <w:rPr>
                <w:sz w:val="24"/>
              </w:rPr>
              <w:t>万兴科技</w:t>
            </w:r>
          </w:p>
        </w:tc>
        <w:tc>
          <w:tcPr>
            <w:tcW w:w="2879" w:type="dxa"/>
            <w:vAlign w:val="center"/>
          </w:tcPr>
          <w:p w:rsidR="00C7516C" w:rsidRDefault="00414411">
            <w:pPr>
              <w:jc w:val="right"/>
            </w:pPr>
            <w:r>
              <w:rPr>
                <w:sz w:val="24"/>
              </w:rPr>
              <w:t>34,177,859.00</w:t>
            </w:r>
          </w:p>
        </w:tc>
        <w:tc>
          <w:tcPr>
            <w:tcW w:w="1620" w:type="dxa"/>
            <w:vAlign w:val="center"/>
          </w:tcPr>
          <w:p w:rsidR="00C7516C" w:rsidRDefault="00414411">
            <w:pPr>
              <w:jc w:val="right"/>
            </w:pPr>
            <w:r>
              <w:rPr>
                <w:sz w:val="24"/>
              </w:rPr>
              <w:t>5.27</w:t>
            </w:r>
          </w:p>
        </w:tc>
      </w:tr>
      <w:tr w:rsidR="00C7516C">
        <w:tc>
          <w:tcPr>
            <w:tcW w:w="869" w:type="dxa"/>
            <w:vAlign w:val="center"/>
          </w:tcPr>
          <w:p w:rsidR="00C7516C" w:rsidRDefault="00414411">
            <w:pPr>
              <w:jc w:val="center"/>
            </w:pPr>
            <w:r>
              <w:rPr>
                <w:sz w:val="24"/>
              </w:rPr>
              <w:t>7</w:t>
            </w:r>
          </w:p>
        </w:tc>
        <w:tc>
          <w:tcPr>
            <w:tcW w:w="1650" w:type="dxa"/>
            <w:vAlign w:val="center"/>
          </w:tcPr>
          <w:p w:rsidR="00C7516C" w:rsidRDefault="00414411">
            <w:pPr>
              <w:jc w:val="center"/>
            </w:pPr>
            <w:r>
              <w:rPr>
                <w:sz w:val="24"/>
              </w:rPr>
              <w:t>600216</w:t>
            </w:r>
          </w:p>
        </w:tc>
        <w:tc>
          <w:tcPr>
            <w:tcW w:w="1980" w:type="dxa"/>
            <w:vAlign w:val="center"/>
          </w:tcPr>
          <w:p w:rsidR="00C7516C" w:rsidRDefault="00414411">
            <w:pPr>
              <w:jc w:val="center"/>
            </w:pPr>
            <w:r>
              <w:rPr>
                <w:sz w:val="24"/>
              </w:rPr>
              <w:t>浙江医药</w:t>
            </w:r>
          </w:p>
        </w:tc>
        <w:tc>
          <w:tcPr>
            <w:tcW w:w="2879" w:type="dxa"/>
            <w:vAlign w:val="center"/>
          </w:tcPr>
          <w:p w:rsidR="00C7516C" w:rsidRDefault="00414411">
            <w:pPr>
              <w:jc w:val="right"/>
            </w:pPr>
            <w:r>
              <w:rPr>
                <w:sz w:val="24"/>
              </w:rPr>
              <w:t>29,805,935.71</w:t>
            </w:r>
          </w:p>
        </w:tc>
        <w:tc>
          <w:tcPr>
            <w:tcW w:w="1620" w:type="dxa"/>
            <w:vAlign w:val="center"/>
          </w:tcPr>
          <w:p w:rsidR="00C7516C" w:rsidRDefault="00414411">
            <w:pPr>
              <w:jc w:val="right"/>
            </w:pPr>
            <w:r>
              <w:rPr>
                <w:sz w:val="24"/>
              </w:rPr>
              <w:t>4.59</w:t>
            </w:r>
          </w:p>
        </w:tc>
      </w:tr>
      <w:tr w:rsidR="00C7516C">
        <w:tc>
          <w:tcPr>
            <w:tcW w:w="869" w:type="dxa"/>
            <w:vAlign w:val="center"/>
          </w:tcPr>
          <w:p w:rsidR="00C7516C" w:rsidRDefault="00414411">
            <w:pPr>
              <w:jc w:val="center"/>
            </w:pPr>
            <w:r>
              <w:rPr>
                <w:sz w:val="24"/>
              </w:rPr>
              <w:t>8</w:t>
            </w:r>
          </w:p>
        </w:tc>
        <w:tc>
          <w:tcPr>
            <w:tcW w:w="1650" w:type="dxa"/>
            <w:vAlign w:val="center"/>
          </w:tcPr>
          <w:p w:rsidR="00C7516C" w:rsidRDefault="00414411">
            <w:pPr>
              <w:jc w:val="center"/>
            </w:pPr>
            <w:r>
              <w:rPr>
                <w:sz w:val="24"/>
              </w:rPr>
              <w:t>000725</w:t>
            </w:r>
          </w:p>
        </w:tc>
        <w:tc>
          <w:tcPr>
            <w:tcW w:w="1980" w:type="dxa"/>
            <w:vAlign w:val="center"/>
          </w:tcPr>
          <w:p w:rsidR="00C7516C" w:rsidRDefault="00414411">
            <w:pPr>
              <w:jc w:val="center"/>
            </w:pPr>
            <w:r>
              <w:rPr>
                <w:sz w:val="24"/>
              </w:rPr>
              <w:t>京东方</w:t>
            </w:r>
            <w:r>
              <w:rPr>
                <w:sz w:val="24"/>
              </w:rPr>
              <w:t>A</w:t>
            </w:r>
          </w:p>
        </w:tc>
        <w:tc>
          <w:tcPr>
            <w:tcW w:w="2879" w:type="dxa"/>
            <w:vAlign w:val="center"/>
          </w:tcPr>
          <w:p w:rsidR="00C7516C" w:rsidRDefault="00414411">
            <w:pPr>
              <w:jc w:val="right"/>
            </w:pPr>
            <w:r>
              <w:rPr>
                <w:sz w:val="24"/>
              </w:rPr>
              <w:t>28,420,646.00</w:t>
            </w:r>
          </w:p>
        </w:tc>
        <w:tc>
          <w:tcPr>
            <w:tcW w:w="1620" w:type="dxa"/>
            <w:vAlign w:val="center"/>
          </w:tcPr>
          <w:p w:rsidR="00C7516C" w:rsidRDefault="00414411">
            <w:pPr>
              <w:jc w:val="right"/>
            </w:pPr>
            <w:r>
              <w:rPr>
                <w:sz w:val="24"/>
              </w:rPr>
              <w:t>4.38</w:t>
            </w:r>
          </w:p>
        </w:tc>
      </w:tr>
      <w:tr w:rsidR="00C7516C">
        <w:tc>
          <w:tcPr>
            <w:tcW w:w="869" w:type="dxa"/>
            <w:vAlign w:val="center"/>
          </w:tcPr>
          <w:p w:rsidR="00C7516C" w:rsidRDefault="00414411">
            <w:pPr>
              <w:jc w:val="center"/>
            </w:pPr>
            <w:r>
              <w:rPr>
                <w:sz w:val="24"/>
              </w:rPr>
              <w:t>9</w:t>
            </w:r>
          </w:p>
        </w:tc>
        <w:tc>
          <w:tcPr>
            <w:tcW w:w="1650" w:type="dxa"/>
            <w:vAlign w:val="center"/>
          </w:tcPr>
          <w:p w:rsidR="00C7516C" w:rsidRDefault="00414411">
            <w:pPr>
              <w:jc w:val="center"/>
            </w:pPr>
            <w:r>
              <w:rPr>
                <w:sz w:val="24"/>
              </w:rPr>
              <w:t>603885</w:t>
            </w:r>
          </w:p>
        </w:tc>
        <w:tc>
          <w:tcPr>
            <w:tcW w:w="1980" w:type="dxa"/>
            <w:vAlign w:val="center"/>
          </w:tcPr>
          <w:p w:rsidR="00C7516C" w:rsidRDefault="00414411">
            <w:pPr>
              <w:jc w:val="center"/>
            </w:pPr>
            <w:r>
              <w:rPr>
                <w:sz w:val="24"/>
              </w:rPr>
              <w:t>吉祥航空</w:t>
            </w:r>
          </w:p>
        </w:tc>
        <w:tc>
          <w:tcPr>
            <w:tcW w:w="2879" w:type="dxa"/>
            <w:vAlign w:val="center"/>
          </w:tcPr>
          <w:p w:rsidR="00C7516C" w:rsidRDefault="00414411">
            <w:pPr>
              <w:jc w:val="right"/>
            </w:pPr>
            <w:r>
              <w:rPr>
                <w:sz w:val="24"/>
              </w:rPr>
              <w:t>27,870,484.43</w:t>
            </w:r>
          </w:p>
        </w:tc>
        <w:tc>
          <w:tcPr>
            <w:tcW w:w="1620" w:type="dxa"/>
            <w:vAlign w:val="center"/>
          </w:tcPr>
          <w:p w:rsidR="00C7516C" w:rsidRDefault="00414411">
            <w:pPr>
              <w:jc w:val="right"/>
            </w:pPr>
            <w:r>
              <w:rPr>
                <w:sz w:val="24"/>
              </w:rPr>
              <w:t>4.29</w:t>
            </w:r>
          </w:p>
        </w:tc>
      </w:tr>
      <w:tr w:rsidR="00C7516C">
        <w:tc>
          <w:tcPr>
            <w:tcW w:w="869" w:type="dxa"/>
            <w:vAlign w:val="center"/>
          </w:tcPr>
          <w:p w:rsidR="00C7516C" w:rsidRDefault="00414411">
            <w:pPr>
              <w:jc w:val="center"/>
            </w:pPr>
            <w:r>
              <w:rPr>
                <w:sz w:val="24"/>
              </w:rPr>
              <w:t>10</w:t>
            </w:r>
          </w:p>
        </w:tc>
        <w:tc>
          <w:tcPr>
            <w:tcW w:w="1650" w:type="dxa"/>
            <w:vAlign w:val="center"/>
          </w:tcPr>
          <w:p w:rsidR="00C7516C" w:rsidRDefault="00414411">
            <w:pPr>
              <w:jc w:val="center"/>
            </w:pPr>
            <w:r>
              <w:rPr>
                <w:sz w:val="24"/>
              </w:rPr>
              <w:t>300395</w:t>
            </w:r>
          </w:p>
        </w:tc>
        <w:tc>
          <w:tcPr>
            <w:tcW w:w="1980" w:type="dxa"/>
            <w:vAlign w:val="center"/>
          </w:tcPr>
          <w:p w:rsidR="00C7516C" w:rsidRDefault="00414411">
            <w:pPr>
              <w:jc w:val="center"/>
            </w:pPr>
            <w:r>
              <w:rPr>
                <w:sz w:val="24"/>
              </w:rPr>
              <w:t>菲利华</w:t>
            </w:r>
          </w:p>
        </w:tc>
        <w:tc>
          <w:tcPr>
            <w:tcW w:w="2879" w:type="dxa"/>
            <w:vAlign w:val="center"/>
          </w:tcPr>
          <w:p w:rsidR="00C7516C" w:rsidRDefault="00414411">
            <w:pPr>
              <w:jc w:val="right"/>
            </w:pPr>
            <w:r>
              <w:rPr>
                <w:sz w:val="24"/>
              </w:rPr>
              <w:t>25,483,799.00</w:t>
            </w:r>
          </w:p>
        </w:tc>
        <w:tc>
          <w:tcPr>
            <w:tcW w:w="1620" w:type="dxa"/>
            <w:vAlign w:val="center"/>
          </w:tcPr>
          <w:p w:rsidR="00C7516C" w:rsidRDefault="00414411">
            <w:pPr>
              <w:jc w:val="right"/>
            </w:pPr>
            <w:r>
              <w:rPr>
                <w:sz w:val="24"/>
              </w:rPr>
              <w:t>3.93</w:t>
            </w:r>
          </w:p>
        </w:tc>
      </w:tr>
      <w:tr w:rsidR="00C7516C">
        <w:tc>
          <w:tcPr>
            <w:tcW w:w="869" w:type="dxa"/>
            <w:vAlign w:val="center"/>
          </w:tcPr>
          <w:p w:rsidR="00C7516C" w:rsidRDefault="00414411">
            <w:pPr>
              <w:jc w:val="center"/>
            </w:pPr>
            <w:r>
              <w:rPr>
                <w:sz w:val="24"/>
              </w:rPr>
              <w:t>11</w:t>
            </w:r>
          </w:p>
        </w:tc>
        <w:tc>
          <w:tcPr>
            <w:tcW w:w="1650" w:type="dxa"/>
            <w:vAlign w:val="center"/>
          </w:tcPr>
          <w:p w:rsidR="00C7516C" w:rsidRDefault="00414411">
            <w:pPr>
              <w:jc w:val="center"/>
            </w:pPr>
            <w:r>
              <w:rPr>
                <w:sz w:val="24"/>
              </w:rPr>
              <w:t>603816</w:t>
            </w:r>
          </w:p>
        </w:tc>
        <w:tc>
          <w:tcPr>
            <w:tcW w:w="1980" w:type="dxa"/>
            <w:vAlign w:val="center"/>
          </w:tcPr>
          <w:p w:rsidR="00C7516C" w:rsidRDefault="00414411">
            <w:pPr>
              <w:jc w:val="center"/>
            </w:pPr>
            <w:r>
              <w:rPr>
                <w:sz w:val="24"/>
              </w:rPr>
              <w:t>顾家家居</w:t>
            </w:r>
          </w:p>
        </w:tc>
        <w:tc>
          <w:tcPr>
            <w:tcW w:w="2879" w:type="dxa"/>
            <w:vAlign w:val="center"/>
          </w:tcPr>
          <w:p w:rsidR="00C7516C" w:rsidRDefault="00414411">
            <w:pPr>
              <w:jc w:val="right"/>
            </w:pPr>
            <w:r>
              <w:rPr>
                <w:sz w:val="24"/>
              </w:rPr>
              <w:t>23,025,584.60</w:t>
            </w:r>
          </w:p>
        </w:tc>
        <w:tc>
          <w:tcPr>
            <w:tcW w:w="1620" w:type="dxa"/>
            <w:vAlign w:val="center"/>
          </w:tcPr>
          <w:p w:rsidR="00C7516C" w:rsidRDefault="00414411">
            <w:pPr>
              <w:jc w:val="right"/>
            </w:pPr>
            <w:r>
              <w:rPr>
                <w:sz w:val="24"/>
              </w:rPr>
              <w:t>3.55</w:t>
            </w:r>
          </w:p>
        </w:tc>
      </w:tr>
      <w:tr w:rsidR="00C7516C">
        <w:tc>
          <w:tcPr>
            <w:tcW w:w="869" w:type="dxa"/>
            <w:vAlign w:val="center"/>
          </w:tcPr>
          <w:p w:rsidR="00C7516C" w:rsidRDefault="00414411">
            <w:pPr>
              <w:jc w:val="center"/>
            </w:pPr>
            <w:r>
              <w:rPr>
                <w:sz w:val="24"/>
              </w:rPr>
              <w:t>12</w:t>
            </w:r>
          </w:p>
        </w:tc>
        <w:tc>
          <w:tcPr>
            <w:tcW w:w="1650" w:type="dxa"/>
            <w:vAlign w:val="center"/>
          </w:tcPr>
          <w:p w:rsidR="00C7516C" w:rsidRDefault="00414411">
            <w:pPr>
              <w:jc w:val="center"/>
            </w:pPr>
            <w:r>
              <w:rPr>
                <w:sz w:val="24"/>
              </w:rPr>
              <w:t>688039</w:t>
            </w:r>
          </w:p>
        </w:tc>
        <w:tc>
          <w:tcPr>
            <w:tcW w:w="1980" w:type="dxa"/>
            <w:vAlign w:val="center"/>
          </w:tcPr>
          <w:p w:rsidR="00C7516C" w:rsidRDefault="00414411">
            <w:pPr>
              <w:jc w:val="center"/>
            </w:pPr>
            <w:r>
              <w:rPr>
                <w:sz w:val="24"/>
              </w:rPr>
              <w:t>当虹科技</w:t>
            </w:r>
          </w:p>
        </w:tc>
        <w:tc>
          <w:tcPr>
            <w:tcW w:w="2879" w:type="dxa"/>
            <w:vAlign w:val="center"/>
          </w:tcPr>
          <w:p w:rsidR="00C7516C" w:rsidRDefault="00414411">
            <w:pPr>
              <w:jc w:val="right"/>
            </w:pPr>
            <w:r>
              <w:rPr>
                <w:sz w:val="24"/>
              </w:rPr>
              <w:t>21,361,081.70</w:t>
            </w:r>
          </w:p>
        </w:tc>
        <w:tc>
          <w:tcPr>
            <w:tcW w:w="1620" w:type="dxa"/>
            <w:vAlign w:val="center"/>
          </w:tcPr>
          <w:p w:rsidR="00C7516C" w:rsidRDefault="00414411">
            <w:pPr>
              <w:jc w:val="right"/>
            </w:pPr>
            <w:r>
              <w:rPr>
                <w:sz w:val="24"/>
              </w:rPr>
              <w:t>3.29</w:t>
            </w:r>
          </w:p>
        </w:tc>
      </w:tr>
      <w:tr w:rsidR="00C7516C">
        <w:tc>
          <w:tcPr>
            <w:tcW w:w="869" w:type="dxa"/>
            <w:vAlign w:val="center"/>
          </w:tcPr>
          <w:p w:rsidR="00C7516C" w:rsidRDefault="00414411">
            <w:pPr>
              <w:jc w:val="center"/>
            </w:pPr>
            <w:r>
              <w:rPr>
                <w:sz w:val="24"/>
              </w:rPr>
              <w:t>13</w:t>
            </w:r>
          </w:p>
        </w:tc>
        <w:tc>
          <w:tcPr>
            <w:tcW w:w="1650" w:type="dxa"/>
            <w:vAlign w:val="center"/>
          </w:tcPr>
          <w:p w:rsidR="00C7516C" w:rsidRDefault="00414411">
            <w:pPr>
              <w:jc w:val="center"/>
            </w:pPr>
            <w:r>
              <w:rPr>
                <w:sz w:val="24"/>
              </w:rPr>
              <w:t>688006</w:t>
            </w:r>
          </w:p>
        </w:tc>
        <w:tc>
          <w:tcPr>
            <w:tcW w:w="1980" w:type="dxa"/>
            <w:vAlign w:val="center"/>
          </w:tcPr>
          <w:p w:rsidR="00C7516C" w:rsidRDefault="00414411">
            <w:pPr>
              <w:jc w:val="center"/>
            </w:pPr>
            <w:r>
              <w:rPr>
                <w:sz w:val="24"/>
              </w:rPr>
              <w:t>杭可科技</w:t>
            </w:r>
          </w:p>
        </w:tc>
        <w:tc>
          <w:tcPr>
            <w:tcW w:w="2879" w:type="dxa"/>
            <w:vAlign w:val="center"/>
          </w:tcPr>
          <w:p w:rsidR="00C7516C" w:rsidRDefault="00414411">
            <w:pPr>
              <w:jc w:val="right"/>
            </w:pPr>
            <w:r>
              <w:rPr>
                <w:sz w:val="24"/>
              </w:rPr>
              <w:t>20,579,286.96</w:t>
            </w:r>
          </w:p>
        </w:tc>
        <w:tc>
          <w:tcPr>
            <w:tcW w:w="1620" w:type="dxa"/>
            <w:vAlign w:val="center"/>
          </w:tcPr>
          <w:p w:rsidR="00C7516C" w:rsidRDefault="00414411">
            <w:pPr>
              <w:jc w:val="right"/>
            </w:pPr>
            <w:r>
              <w:rPr>
                <w:sz w:val="24"/>
              </w:rPr>
              <w:t>3.17</w:t>
            </w:r>
          </w:p>
        </w:tc>
      </w:tr>
      <w:tr w:rsidR="00C7516C">
        <w:tc>
          <w:tcPr>
            <w:tcW w:w="869" w:type="dxa"/>
            <w:vAlign w:val="center"/>
          </w:tcPr>
          <w:p w:rsidR="00C7516C" w:rsidRDefault="00414411">
            <w:pPr>
              <w:jc w:val="center"/>
            </w:pPr>
            <w:r>
              <w:rPr>
                <w:sz w:val="24"/>
              </w:rPr>
              <w:t>14</w:t>
            </w:r>
          </w:p>
        </w:tc>
        <w:tc>
          <w:tcPr>
            <w:tcW w:w="1650" w:type="dxa"/>
            <w:vAlign w:val="center"/>
          </w:tcPr>
          <w:p w:rsidR="00C7516C" w:rsidRDefault="00414411">
            <w:pPr>
              <w:jc w:val="center"/>
            </w:pPr>
            <w:r>
              <w:rPr>
                <w:sz w:val="24"/>
              </w:rPr>
              <w:t>688008</w:t>
            </w:r>
          </w:p>
        </w:tc>
        <w:tc>
          <w:tcPr>
            <w:tcW w:w="1980" w:type="dxa"/>
            <w:vAlign w:val="center"/>
          </w:tcPr>
          <w:p w:rsidR="00C7516C" w:rsidRDefault="00414411">
            <w:pPr>
              <w:jc w:val="center"/>
            </w:pPr>
            <w:r>
              <w:rPr>
                <w:sz w:val="24"/>
              </w:rPr>
              <w:t>澜起科技</w:t>
            </w:r>
          </w:p>
        </w:tc>
        <w:tc>
          <w:tcPr>
            <w:tcW w:w="2879" w:type="dxa"/>
            <w:vAlign w:val="center"/>
          </w:tcPr>
          <w:p w:rsidR="00C7516C" w:rsidRDefault="00414411">
            <w:pPr>
              <w:jc w:val="right"/>
            </w:pPr>
            <w:r>
              <w:rPr>
                <w:sz w:val="24"/>
              </w:rPr>
              <w:t>19,677,467.85</w:t>
            </w:r>
          </w:p>
        </w:tc>
        <w:tc>
          <w:tcPr>
            <w:tcW w:w="1620" w:type="dxa"/>
            <w:vAlign w:val="center"/>
          </w:tcPr>
          <w:p w:rsidR="00C7516C" w:rsidRDefault="00414411">
            <w:pPr>
              <w:jc w:val="right"/>
            </w:pPr>
            <w:r>
              <w:rPr>
                <w:sz w:val="24"/>
              </w:rPr>
              <w:t>3.03</w:t>
            </w:r>
          </w:p>
        </w:tc>
      </w:tr>
      <w:tr w:rsidR="00C7516C">
        <w:tc>
          <w:tcPr>
            <w:tcW w:w="869" w:type="dxa"/>
            <w:vAlign w:val="center"/>
          </w:tcPr>
          <w:p w:rsidR="00C7516C" w:rsidRDefault="00414411">
            <w:pPr>
              <w:jc w:val="center"/>
            </w:pPr>
            <w:r>
              <w:rPr>
                <w:sz w:val="24"/>
              </w:rPr>
              <w:t>15</w:t>
            </w:r>
          </w:p>
        </w:tc>
        <w:tc>
          <w:tcPr>
            <w:tcW w:w="1650" w:type="dxa"/>
            <w:vAlign w:val="center"/>
          </w:tcPr>
          <w:p w:rsidR="00C7516C" w:rsidRDefault="00414411">
            <w:pPr>
              <w:jc w:val="center"/>
            </w:pPr>
            <w:r>
              <w:rPr>
                <w:sz w:val="24"/>
              </w:rPr>
              <w:t>688007</w:t>
            </w:r>
          </w:p>
        </w:tc>
        <w:tc>
          <w:tcPr>
            <w:tcW w:w="1980" w:type="dxa"/>
            <w:vAlign w:val="center"/>
          </w:tcPr>
          <w:p w:rsidR="00C7516C" w:rsidRDefault="00414411">
            <w:pPr>
              <w:jc w:val="center"/>
            </w:pPr>
            <w:r>
              <w:rPr>
                <w:sz w:val="24"/>
              </w:rPr>
              <w:t>光峰科技</w:t>
            </w:r>
          </w:p>
        </w:tc>
        <w:tc>
          <w:tcPr>
            <w:tcW w:w="2879" w:type="dxa"/>
            <w:vAlign w:val="center"/>
          </w:tcPr>
          <w:p w:rsidR="00C7516C" w:rsidRDefault="00414411">
            <w:pPr>
              <w:jc w:val="right"/>
            </w:pPr>
            <w:r>
              <w:rPr>
                <w:sz w:val="24"/>
              </w:rPr>
              <w:t>18,999,417.57</w:t>
            </w:r>
          </w:p>
        </w:tc>
        <w:tc>
          <w:tcPr>
            <w:tcW w:w="1620" w:type="dxa"/>
            <w:vAlign w:val="center"/>
          </w:tcPr>
          <w:p w:rsidR="00C7516C" w:rsidRDefault="00414411">
            <w:pPr>
              <w:jc w:val="right"/>
            </w:pPr>
            <w:r>
              <w:rPr>
                <w:sz w:val="24"/>
              </w:rPr>
              <w:t>2.93</w:t>
            </w:r>
          </w:p>
        </w:tc>
      </w:tr>
      <w:tr w:rsidR="00C7516C">
        <w:tc>
          <w:tcPr>
            <w:tcW w:w="869" w:type="dxa"/>
            <w:vAlign w:val="center"/>
          </w:tcPr>
          <w:p w:rsidR="00C7516C" w:rsidRDefault="00414411">
            <w:pPr>
              <w:jc w:val="center"/>
            </w:pPr>
            <w:r>
              <w:rPr>
                <w:sz w:val="24"/>
              </w:rPr>
              <w:t>16</w:t>
            </w:r>
          </w:p>
        </w:tc>
        <w:tc>
          <w:tcPr>
            <w:tcW w:w="1650" w:type="dxa"/>
            <w:vAlign w:val="center"/>
          </w:tcPr>
          <w:p w:rsidR="00C7516C" w:rsidRDefault="00414411">
            <w:pPr>
              <w:jc w:val="center"/>
            </w:pPr>
            <w:r>
              <w:rPr>
                <w:sz w:val="24"/>
              </w:rPr>
              <w:t>603039</w:t>
            </w:r>
          </w:p>
        </w:tc>
        <w:tc>
          <w:tcPr>
            <w:tcW w:w="1980" w:type="dxa"/>
            <w:vAlign w:val="center"/>
          </w:tcPr>
          <w:p w:rsidR="00C7516C" w:rsidRDefault="00414411">
            <w:pPr>
              <w:jc w:val="center"/>
            </w:pPr>
            <w:r>
              <w:rPr>
                <w:sz w:val="24"/>
              </w:rPr>
              <w:t>泛微网络</w:t>
            </w:r>
          </w:p>
        </w:tc>
        <w:tc>
          <w:tcPr>
            <w:tcW w:w="2879" w:type="dxa"/>
            <w:vAlign w:val="center"/>
          </w:tcPr>
          <w:p w:rsidR="00C7516C" w:rsidRDefault="00414411">
            <w:pPr>
              <w:jc w:val="right"/>
            </w:pPr>
            <w:r>
              <w:rPr>
                <w:sz w:val="24"/>
              </w:rPr>
              <w:t>18,797,817.27</w:t>
            </w:r>
          </w:p>
        </w:tc>
        <w:tc>
          <w:tcPr>
            <w:tcW w:w="1620" w:type="dxa"/>
            <w:vAlign w:val="center"/>
          </w:tcPr>
          <w:p w:rsidR="00C7516C" w:rsidRDefault="00414411">
            <w:pPr>
              <w:jc w:val="right"/>
            </w:pPr>
            <w:r>
              <w:rPr>
                <w:sz w:val="24"/>
              </w:rPr>
              <w:t>2.90</w:t>
            </w:r>
          </w:p>
        </w:tc>
      </w:tr>
      <w:tr w:rsidR="00C7516C">
        <w:tc>
          <w:tcPr>
            <w:tcW w:w="869" w:type="dxa"/>
            <w:vAlign w:val="center"/>
          </w:tcPr>
          <w:p w:rsidR="00C7516C" w:rsidRDefault="00414411">
            <w:pPr>
              <w:jc w:val="center"/>
            </w:pPr>
            <w:r>
              <w:rPr>
                <w:sz w:val="24"/>
              </w:rPr>
              <w:t>17</w:t>
            </w:r>
          </w:p>
        </w:tc>
        <w:tc>
          <w:tcPr>
            <w:tcW w:w="1650" w:type="dxa"/>
            <w:vAlign w:val="center"/>
          </w:tcPr>
          <w:p w:rsidR="00C7516C" w:rsidRDefault="00414411">
            <w:pPr>
              <w:jc w:val="center"/>
            </w:pPr>
            <w:r>
              <w:rPr>
                <w:sz w:val="24"/>
              </w:rPr>
              <w:t>300059</w:t>
            </w:r>
          </w:p>
        </w:tc>
        <w:tc>
          <w:tcPr>
            <w:tcW w:w="1980" w:type="dxa"/>
            <w:vAlign w:val="center"/>
          </w:tcPr>
          <w:p w:rsidR="00C7516C" w:rsidRDefault="00414411">
            <w:pPr>
              <w:jc w:val="center"/>
            </w:pPr>
            <w:r>
              <w:rPr>
                <w:sz w:val="24"/>
              </w:rPr>
              <w:t>东方财富</w:t>
            </w:r>
          </w:p>
        </w:tc>
        <w:tc>
          <w:tcPr>
            <w:tcW w:w="2879" w:type="dxa"/>
            <w:vAlign w:val="center"/>
          </w:tcPr>
          <w:p w:rsidR="00C7516C" w:rsidRDefault="00414411">
            <w:pPr>
              <w:jc w:val="right"/>
            </w:pPr>
            <w:r>
              <w:rPr>
                <w:sz w:val="24"/>
              </w:rPr>
              <w:t>18,481,293.71</w:t>
            </w:r>
          </w:p>
        </w:tc>
        <w:tc>
          <w:tcPr>
            <w:tcW w:w="1620" w:type="dxa"/>
            <w:vAlign w:val="center"/>
          </w:tcPr>
          <w:p w:rsidR="00C7516C" w:rsidRDefault="00414411">
            <w:pPr>
              <w:jc w:val="right"/>
            </w:pPr>
            <w:r>
              <w:rPr>
                <w:sz w:val="24"/>
              </w:rPr>
              <w:t>2.85</w:t>
            </w:r>
          </w:p>
        </w:tc>
      </w:tr>
      <w:tr w:rsidR="00C7516C">
        <w:tc>
          <w:tcPr>
            <w:tcW w:w="869" w:type="dxa"/>
            <w:vAlign w:val="center"/>
          </w:tcPr>
          <w:p w:rsidR="00C7516C" w:rsidRDefault="00414411">
            <w:pPr>
              <w:jc w:val="center"/>
            </w:pPr>
            <w:r>
              <w:rPr>
                <w:sz w:val="24"/>
              </w:rPr>
              <w:t>18</w:t>
            </w:r>
          </w:p>
        </w:tc>
        <w:tc>
          <w:tcPr>
            <w:tcW w:w="1650" w:type="dxa"/>
            <w:vAlign w:val="center"/>
          </w:tcPr>
          <w:p w:rsidR="00C7516C" w:rsidRDefault="00414411">
            <w:pPr>
              <w:jc w:val="center"/>
            </w:pPr>
            <w:r>
              <w:rPr>
                <w:sz w:val="24"/>
              </w:rPr>
              <w:t>300365</w:t>
            </w:r>
          </w:p>
        </w:tc>
        <w:tc>
          <w:tcPr>
            <w:tcW w:w="1980" w:type="dxa"/>
            <w:vAlign w:val="center"/>
          </w:tcPr>
          <w:p w:rsidR="00C7516C" w:rsidRDefault="00414411">
            <w:pPr>
              <w:jc w:val="center"/>
            </w:pPr>
            <w:r>
              <w:rPr>
                <w:sz w:val="24"/>
              </w:rPr>
              <w:t>恒华科技</w:t>
            </w:r>
          </w:p>
        </w:tc>
        <w:tc>
          <w:tcPr>
            <w:tcW w:w="2879" w:type="dxa"/>
            <w:vAlign w:val="center"/>
          </w:tcPr>
          <w:p w:rsidR="00C7516C" w:rsidRDefault="00414411">
            <w:pPr>
              <w:jc w:val="right"/>
            </w:pPr>
            <w:r>
              <w:rPr>
                <w:sz w:val="24"/>
              </w:rPr>
              <w:t>18,421,776.99</w:t>
            </w:r>
          </w:p>
        </w:tc>
        <w:tc>
          <w:tcPr>
            <w:tcW w:w="1620" w:type="dxa"/>
            <w:vAlign w:val="center"/>
          </w:tcPr>
          <w:p w:rsidR="00C7516C" w:rsidRDefault="00414411">
            <w:pPr>
              <w:jc w:val="right"/>
            </w:pPr>
            <w:r>
              <w:rPr>
                <w:sz w:val="24"/>
              </w:rPr>
              <w:t>2.84</w:t>
            </w:r>
          </w:p>
        </w:tc>
      </w:tr>
      <w:tr w:rsidR="00C7516C">
        <w:tc>
          <w:tcPr>
            <w:tcW w:w="869" w:type="dxa"/>
            <w:vAlign w:val="center"/>
          </w:tcPr>
          <w:p w:rsidR="00C7516C" w:rsidRDefault="00414411">
            <w:pPr>
              <w:jc w:val="center"/>
            </w:pPr>
            <w:r>
              <w:rPr>
                <w:sz w:val="24"/>
              </w:rPr>
              <w:t>19</w:t>
            </w:r>
          </w:p>
        </w:tc>
        <w:tc>
          <w:tcPr>
            <w:tcW w:w="1650" w:type="dxa"/>
            <w:vAlign w:val="center"/>
          </w:tcPr>
          <w:p w:rsidR="00C7516C" w:rsidRDefault="00414411">
            <w:pPr>
              <w:jc w:val="center"/>
            </w:pPr>
            <w:r>
              <w:rPr>
                <w:sz w:val="24"/>
              </w:rPr>
              <w:t>000910</w:t>
            </w:r>
          </w:p>
        </w:tc>
        <w:tc>
          <w:tcPr>
            <w:tcW w:w="1980" w:type="dxa"/>
            <w:vAlign w:val="center"/>
          </w:tcPr>
          <w:p w:rsidR="00C7516C" w:rsidRDefault="00414411">
            <w:pPr>
              <w:jc w:val="center"/>
            </w:pPr>
            <w:r>
              <w:rPr>
                <w:sz w:val="24"/>
              </w:rPr>
              <w:t>大亚圣象</w:t>
            </w:r>
          </w:p>
        </w:tc>
        <w:tc>
          <w:tcPr>
            <w:tcW w:w="2879" w:type="dxa"/>
            <w:vAlign w:val="center"/>
          </w:tcPr>
          <w:p w:rsidR="00C7516C" w:rsidRDefault="00414411">
            <w:pPr>
              <w:jc w:val="right"/>
            </w:pPr>
            <w:r>
              <w:rPr>
                <w:sz w:val="24"/>
              </w:rPr>
              <w:t>18,058,855.08</w:t>
            </w:r>
          </w:p>
        </w:tc>
        <w:tc>
          <w:tcPr>
            <w:tcW w:w="1620" w:type="dxa"/>
            <w:vAlign w:val="center"/>
          </w:tcPr>
          <w:p w:rsidR="00C7516C" w:rsidRDefault="00414411">
            <w:pPr>
              <w:jc w:val="right"/>
            </w:pPr>
            <w:r>
              <w:rPr>
                <w:sz w:val="24"/>
              </w:rPr>
              <w:t>2.78</w:t>
            </w:r>
          </w:p>
        </w:tc>
      </w:tr>
      <w:tr w:rsidR="00C7516C">
        <w:tc>
          <w:tcPr>
            <w:tcW w:w="869" w:type="dxa"/>
            <w:vAlign w:val="center"/>
          </w:tcPr>
          <w:p w:rsidR="00C7516C" w:rsidRDefault="00414411">
            <w:pPr>
              <w:jc w:val="center"/>
            </w:pPr>
            <w:r>
              <w:rPr>
                <w:sz w:val="24"/>
              </w:rPr>
              <w:t>20</w:t>
            </w:r>
          </w:p>
        </w:tc>
        <w:tc>
          <w:tcPr>
            <w:tcW w:w="1650" w:type="dxa"/>
            <w:vAlign w:val="center"/>
          </w:tcPr>
          <w:p w:rsidR="00C7516C" w:rsidRDefault="00414411">
            <w:pPr>
              <w:jc w:val="center"/>
            </w:pPr>
            <w:r>
              <w:rPr>
                <w:sz w:val="24"/>
              </w:rPr>
              <w:t>300016</w:t>
            </w:r>
          </w:p>
        </w:tc>
        <w:tc>
          <w:tcPr>
            <w:tcW w:w="1980" w:type="dxa"/>
            <w:vAlign w:val="center"/>
          </w:tcPr>
          <w:p w:rsidR="00C7516C" w:rsidRDefault="00414411">
            <w:pPr>
              <w:jc w:val="center"/>
            </w:pPr>
            <w:r>
              <w:rPr>
                <w:sz w:val="24"/>
              </w:rPr>
              <w:t>北陆药业</w:t>
            </w:r>
          </w:p>
        </w:tc>
        <w:tc>
          <w:tcPr>
            <w:tcW w:w="2879" w:type="dxa"/>
            <w:vAlign w:val="center"/>
          </w:tcPr>
          <w:p w:rsidR="00C7516C" w:rsidRDefault="00414411">
            <w:pPr>
              <w:jc w:val="right"/>
            </w:pPr>
            <w:r>
              <w:rPr>
                <w:sz w:val="24"/>
              </w:rPr>
              <w:t>17,999,780.00</w:t>
            </w:r>
          </w:p>
        </w:tc>
        <w:tc>
          <w:tcPr>
            <w:tcW w:w="1620" w:type="dxa"/>
            <w:vAlign w:val="center"/>
          </w:tcPr>
          <w:p w:rsidR="00C7516C" w:rsidRDefault="00414411">
            <w:pPr>
              <w:jc w:val="right"/>
            </w:pPr>
            <w:r>
              <w:rPr>
                <w:sz w:val="24"/>
              </w:rPr>
              <w:t>2.77</w:t>
            </w:r>
          </w:p>
        </w:tc>
      </w:tr>
      <w:tr w:rsidR="00C7516C">
        <w:tc>
          <w:tcPr>
            <w:tcW w:w="869" w:type="dxa"/>
            <w:vAlign w:val="center"/>
          </w:tcPr>
          <w:p w:rsidR="00C7516C" w:rsidRDefault="00414411">
            <w:pPr>
              <w:jc w:val="center"/>
            </w:pPr>
            <w:r>
              <w:rPr>
                <w:sz w:val="24"/>
              </w:rPr>
              <w:t>21</w:t>
            </w:r>
          </w:p>
        </w:tc>
        <w:tc>
          <w:tcPr>
            <w:tcW w:w="1650" w:type="dxa"/>
            <w:vAlign w:val="center"/>
          </w:tcPr>
          <w:p w:rsidR="00C7516C" w:rsidRDefault="00414411">
            <w:pPr>
              <w:jc w:val="center"/>
            </w:pPr>
            <w:r>
              <w:rPr>
                <w:sz w:val="24"/>
              </w:rPr>
              <w:t>002439</w:t>
            </w:r>
          </w:p>
        </w:tc>
        <w:tc>
          <w:tcPr>
            <w:tcW w:w="1980" w:type="dxa"/>
            <w:vAlign w:val="center"/>
          </w:tcPr>
          <w:p w:rsidR="00C7516C" w:rsidRDefault="00414411">
            <w:pPr>
              <w:jc w:val="center"/>
            </w:pPr>
            <w:r>
              <w:rPr>
                <w:sz w:val="24"/>
              </w:rPr>
              <w:t>启明星辰</w:t>
            </w:r>
          </w:p>
        </w:tc>
        <w:tc>
          <w:tcPr>
            <w:tcW w:w="2879" w:type="dxa"/>
            <w:vAlign w:val="center"/>
          </w:tcPr>
          <w:p w:rsidR="00C7516C" w:rsidRDefault="00414411">
            <w:pPr>
              <w:jc w:val="right"/>
            </w:pPr>
            <w:r>
              <w:rPr>
                <w:sz w:val="24"/>
              </w:rPr>
              <w:t>17,835,545.95</w:t>
            </w:r>
          </w:p>
        </w:tc>
        <w:tc>
          <w:tcPr>
            <w:tcW w:w="1620" w:type="dxa"/>
            <w:vAlign w:val="center"/>
          </w:tcPr>
          <w:p w:rsidR="00C7516C" w:rsidRDefault="00414411">
            <w:pPr>
              <w:jc w:val="right"/>
            </w:pPr>
            <w:r>
              <w:rPr>
                <w:sz w:val="24"/>
              </w:rPr>
              <w:t>2.75</w:t>
            </w:r>
          </w:p>
        </w:tc>
      </w:tr>
      <w:tr w:rsidR="00C7516C">
        <w:tc>
          <w:tcPr>
            <w:tcW w:w="869" w:type="dxa"/>
            <w:vAlign w:val="center"/>
          </w:tcPr>
          <w:p w:rsidR="00C7516C" w:rsidRDefault="00414411">
            <w:pPr>
              <w:jc w:val="center"/>
            </w:pPr>
            <w:r>
              <w:rPr>
                <w:sz w:val="24"/>
              </w:rPr>
              <w:t>22</w:t>
            </w:r>
          </w:p>
        </w:tc>
        <w:tc>
          <w:tcPr>
            <w:tcW w:w="1650" w:type="dxa"/>
            <w:vAlign w:val="center"/>
          </w:tcPr>
          <w:p w:rsidR="00C7516C" w:rsidRDefault="00414411">
            <w:pPr>
              <w:jc w:val="center"/>
            </w:pPr>
            <w:r>
              <w:rPr>
                <w:sz w:val="24"/>
              </w:rPr>
              <w:t>002299</w:t>
            </w:r>
          </w:p>
        </w:tc>
        <w:tc>
          <w:tcPr>
            <w:tcW w:w="1980" w:type="dxa"/>
            <w:vAlign w:val="center"/>
          </w:tcPr>
          <w:p w:rsidR="00C7516C" w:rsidRDefault="00414411">
            <w:pPr>
              <w:jc w:val="center"/>
            </w:pPr>
            <w:r>
              <w:rPr>
                <w:sz w:val="24"/>
              </w:rPr>
              <w:t>圣农发展</w:t>
            </w:r>
          </w:p>
        </w:tc>
        <w:tc>
          <w:tcPr>
            <w:tcW w:w="2879" w:type="dxa"/>
            <w:vAlign w:val="center"/>
          </w:tcPr>
          <w:p w:rsidR="00C7516C" w:rsidRDefault="00414411">
            <w:pPr>
              <w:jc w:val="right"/>
            </w:pPr>
            <w:r>
              <w:rPr>
                <w:sz w:val="24"/>
              </w:rPr>
              <w:t>17,350,738.95</w:t>
            </w:r>
          </w:p>
        </w:tc>
        <w:tc>
          <w:tcPr>
            <w:tcW w:w="1620" w:type="dxa"/>
            <w:vAlign w:val="center"/>
          </w:tcPr>
          <w:p w:rsidR="00C7516C" w:rsidRDefault="00414411">
            <w:pPr>
              <w:jc w:val="right"/>
            </w:pPr>
            <w:r>
              <w:rPr>
                <w:sz w:val="24"/>
              </w:rPr>
              <w:t>2.67</w:t>
            </w:r>
          </w:p>
        </w:tc>
      </w:tr>
      <w:tr w:rsidR="00C7516C">
        <w:tc>
          <w:tcPr>
            <w:tcW w:w="869" w:type="dxa"/>
            <w:vAlign w:val="center"/>
          </w:tcPr>
          <w:p w:rsidR="00C7516C" w:rsidRDefault="00414411">
            <w:pPr>
              <w:jc w:val="center"/>
            </w:pPr>
            <w:r>
              <w:rPr>
                <w:sz w:val="24"/>
              </w:rPr>
              <w:t>23</w:t>
            </w:r>
          </w:p>
        </w:tc>
        <w:tc>
          <w:tcPr>
            <w:tcW w:w="1650" w:type="dxa"/>
            <w:vAlign w:val="center"/>
          </w:tcPr>
          <w:p w:rsidR="00C7516C" w:rsidRDefault="00414411">
            <w:pPr>
              <w:jc w:val="center"/>
            </w:pPr>
            <w:r>
              <w:rPr>
                <w:sz w:val="24"/>
              </w:rPr>
              <w:t>002458</w:t>
            </w:r>
          </w:p>
        </w:tc>
        <w:tc>
          <w:tcPr>
            <w:tcW w:w="1980" w:type="dxa"/>
            <w:vAlign w:val="center"/>
          </w:tcPr>
          <w:p w:rsidR="00C7516C" w:rsidRDefault="00414411">
            <w:pPr>
              <w:jc w:val="center"/>
            </w:pPr>
            <w:r>
              <w:rPr>
                <w:sz w:val="24"/>
              </w:rPr>
              <w:t>益生股份</w:t>
            </w:r>
          </w:p>
        </w:tc>
        <w:tc>
          <w:tcPr>
            <w:tcW w:w="2879" w:type="dxa"/>
            <w:vAlign w:val="center"/>
          </w:tcPr>
          <w:p w:rsidR="00C7516C" w:rsidRDefault="00414411">
            <w:pPr>
              <w:jc w:val="right"/>
            </w:pPr>
            <w:r>
              <w:rPr>
                <w:sz w:val="24"/>
              </w:rPr>
              <w:t>17,320,897.58</w:t>
            </w:r>
          </w:p>
        </w:tc>
        <w:tc>
          <w:tcPr>
            <w:tcW w:w="1620" w:type="dxa"/>
            <w:vAlign w:val="center"/>
          </w:tcPr>
          <w:p w:rsidR="00C7516C" w:rsidRDefault="00414411">
            <w:pPr>
              <w:jc w:val="right"/>
            </w:pPr>
            <w:r>
              <w:rPr>
                <w:sz w:val="24"/>
              </w:rPr>
              <w:t>2.67</w:t>
            </w:r>
          </w:p>
        </w:tc>
      </w:tr>
      <w:tr w:rsidR="00C7516C">
        <w:tc>
          <w:tcPr>
            <w:tcW w:w="869" w:type="dxa"/>
            <w:vAlign w:val="center"/>
          </w:tcPr>
          <w:p w:rsidR="00C7516C" w:rsidRDefault="00414411">
            <w:pPr>
              <w:jc w:val="center"/>
            </w:pPr>
            <w:r>
              <w:rPr>
                <w:sz w:val="24"/>
              </w:rPr>
              <w:t>24</w:t>
            </w:r>
          </w:p>
        </w:tc>
        <w:tc>
          <w:tcPr>
            <w:tcW w:w="1650" w:type="dxa"/>
            <w:vAlign w:val="center"/>
          </w:tcPr>
          <w:p w:rsidR="00C7516C" w:rsidRDefault="00414411">
            <w:pPr>
              <w:jc w:val="center"/>
            </w:pPr>
            <w:r>
              <w:rPr>
                <w:sz w:val="24"/>
              </w:rPr>
              <w:t>300628</w:t>
            </w:r>
          </w:p>
        </w:tc>
        <w:tc>
          <w:tcPr>
            <w:tcW w:w="1980" w:type="dxa"/>
            <w:vAlign w:val="center"/>
          </w:tcPr>
          <w:p w:rsidR="00C7516C" w:rsidRDefault="00414411">
            <w:pPr>
              <w:jc w:val="center"/>
            </w:pPr>
            <w:r>
              <w:rPr>
                <w:sz w:val="24"/>
              </w:rPr>
              <w:t>亿联网络</w:t>
            </w:r>
          </w:p>
        </w:tc>
        <w:tc>
          <w:tcPr>
            <w:tcW w:w="2879" w:type="dxa"/>
            <w:vAlign w:val="center"/>
          </w:tcPr>
          <w:p w:rsidR="00C7516C" w:rsidRDefault="00414411">
            <w:pPr>
              <w:jc w:val="right"/>
            </w:pPr>
            <w:r>
              <w:rPr>
                <w:sz w:val="24"/>
              </w:rPr>
              <w:t>17,111,966.00</w:t>
            </w:r>
          </w:p>
        </w:tc>
        <w:tc>
          <w:tcPr>
            <w:tcW w:w="1620" w:type="dxa"/>
            <w:vAlign w:val="center"/>
          </w:tcPr>
          <w:p w:rsidR="00C7516C" w:rsidRDefault="00414411">
            <w:pPr>
              <w:jc w:val="right"/>
            </w:pPr>
            <w:r>
              <w:rPr>
                <w:sz w:val="24"/>
              </w:rPr>
              <w:t>2.64</w:t>
            </w:r>
          </w:p>
        </w:tc>
      </w:tr>
      <w:tr w:rsidR="00C7516C">
        <w:tc>
          <w:tcPr>
            <w:tcW w:w="869" w:type="dxa"/>
            <w:vAlign w:val="center"/>
          </w:tcPr>
          <w:p w:rsidR="00C7516C" w:rsidRDefault="00414411">
            <w:pPr>
              <w:jc w:val="center"/>
            </w:pPr>
            <w:r>
              <w:rPr>
                <w:sz w:val="24"/>
              </w:rPr>
              <w:t>25</w:t>
            </w:r>
          </w:p>
        </w:tc>
        <w:tc>
          <w:tcPr>
            <w:tcW w:w="1650" w:type="dxa"/>
            <w:vAlign w:val="center"/>
          </w:tcPr>
          <w:p w:rsidR="00C7516C" w:rsidRDefault="00414411">
            <w:pPr>
              <w:jc w:val="center"/>
            </w:pPr>
            <w:r>
              <w:rPr>
                <w:sz w:val="24"/>
              </w:rPr>
              <w:t>002027</w:t>
            </w:r>
          </w:p>
        </w:tc>
        <w:tc>
          <w:tcPr>
            <w:tcW w:w="1980" w:type="dxa"/>
            <w:vAlign w:val="center"/>
          </w:tcPr>
          <w:p w:rsidR="00C7516C" w:rsidRDefault="00414411">
            <w:pPr>
              <w:jc w:val="center"/>
            </w:pPr>
            <w:r>
              <w:rPr>
                <w:sz w:val="24"/>
              </w:rPr>
              <w:t>分众传媒</w:t>
            </w:r>
          </w:p>
        </w:tc>
        <w:tc>
          <w:tcPr>
            <w:tcW w:w="2879" w:type="dxa"/>
            <w:vAlign w:val="center"/>
          </w:tcPr>
          <w:p w:rsidR="00C7516C" w:rsidRDefault="00414411">
            <w:pPr>
              <w:jc w:val="right"/>
            </w:pPr>
            <w:r>
              <w:rPr>
                <w:sz w:val="24"/>
              </w:rPr>
              <w:t>16,757,101.00</w:t>
            </w:r>
          </w:p>
        </w:tc>
        <w:tc>
          <w:tcPr>
            <w:tcW w:w="1620" w:type="dxa"/>
            <w:vAlign w:val="center"/>
          </w:tcPr>
          <w:p w:rsidR="00C7516C" w:rsidRDefault="00414411">
            <w:pPr>
              <w:jc w:val="right"/>
            </w:pPr>
            <w:r>
              <w:rPr>
                <w:sz w:val="24"/>
              </w:rPr>
              <w:t>2.58</w:t>
            </w:r>
          </w:p>
        </w:tc>
      </w:tr>
      <w:tr w:rsidR="00C7516C">
        <w:tc>
          <w:tcPr>
            <w:tcW w:w="869" w:type="dxa"/>
            <w:vAlign w:val="center"/>
          </w:tcPr>
          <w:p w:rsidR="00C7516C" w:rsidRDefault="00414411">
            <w:pPr>
              <w:jc w:val="center"/>
            </w:pPr>
            <w:r>
              <w:rPr>
                <w:sz w:val="24"/>
              </w:rPr>
              <w:t>26</w:t>
            </w:r>
          </w:p>
        </w:tc>
        <w:tc>
          <w:tcPr>
            <w:tcW w:w="1650" w:type="dxa"/>
            <w:vAlign w:val="center"/>
          </w:tcPr>
          <w:p w:rsidR="00C7516C" w:rsidRDefault="00414411">
            <w:pPr>
              <w:jc w:val="center"/>
            </w:pPr>
            <w:r>
              <w:rPr>
                <w:sz w:val="24"/>
              </w:rPr>
              <w:t>002739</w:t>
            </w:r>
          </w:p>
        </w:tc>
        <w:tc>
          <w:tcPr>
            <w:tcW w:w="1980" w:type="dxa"/>
            <w:vAlign w:val="center"/>
          </w:tcPr>
          <w:p w:rsidR="00C7516C" w:rsidRDefault="00414411">
            <w:pPr>
              <w:jc w:val="center"/>
            </w:pPr>
            <w:r>
              <w:rPr>
                <w:sz w:val="24"/>
              </w:rPr>
              <w:t>万达电影</w:t>
            </w:r>
          </w:p>
        </w:tc>
        <w:tc>
          <w:tcPr>
            <w:tcW w:w="2879" w:type="dxa"/>
            <w:vAlign w:val="center"/>
          </w:tcPr>
          <w:p w:rsidR="00C7516C" w:rsidRDefault="00414411">
            <w:pPr>
              <w:jc w:val="right"/>
            </w:pPr>
            <w:r>
              <w:rPr>
                <w:sz w:val="24"/>
              </w:rPr>
              <w:t>15,256,541.00</w:t>
            </w:r>
          </w:p>
        </w:tc>
        <w:tc>
          <w:tcPr>
            <w:tcW w:w="1620" w:type="dxa"/>
            <w:vAlign w:val="center"/>
          </w:tcPr>
          <w:p w:rsidR="00C7516C" w:rsidRDefault="00414411">
            <w:pPr>
              <w:jc w:val="right"/>
            </w:pPr>
            <w:r>
              <w:rPr>
                <w:sz w:val="24"/>
              </w:rPr>
              <w:t>2.35</w:t>
            </w:r>
          </w:p>
        </w:tc>
      </w:tr>
      <w:tr w:rsidR="00C7516C">
        <w:tc>
          <w:tcPr>
            <w:tcW w:w="869" w:type="dxa"/>
            <w:vAlign w:val="center"/>
          </w:tcPr>
          <w:p w:rsidR="00C7516C" w:rsidRDefault="00414411">
            <w:pPr>
              <w:jc w:val="center"/>
            </w:pPr>
            <w:r>
              <w:rPr>
                <w:sz w:val="24"/>
              </w:rPr>
              <w:t>27</w:t>
            </w:r>
          </w:p>
        </w:tc>
        <w:tc>
          <w:tcPr>
            <w:tcW w:w="1650" w:type="dxa"/>
            <w:vAlign w:val="center"/>
          </w:tcPr>
          <w:p w:rsidR="00C7516C" w:rsidRDefault="00414411">
            <w:pPr>
              <w:jc w:val="center"/>
            </w:pPr>
            <w:r>
              <w:rPr>
                <w:sz w:val="24"/>
              </w:rPr>
              <w:t>688016</w:t>
            </w:r>
          </w:p>
        </w:tc>
        <w:tc>
          <w:tcPr>
            <w:tcW w:w="1980" w:type="dxa"/>
            <w:vAlign w:val="center"/>
          </w:tcPr>
          <w:p w:rsidR="00C7516C" w:rsidRDefault="00414411">
            <w:pPr>
              <w:jc w:val="center"/>
            </w:pPr>
            <w:r>
              <w:rPr>
                <w:sz w:val="24"/>
              </w:rPr>
              <w:t>心脉医疗</w:t>
            </w:r>
          </w:p>
        </w:tc>
        <w:tc>
          <w:tcPr>
            <w:tcW w:w="2879" w:type="dxa"/>
            <w:vAlign w:val="center"/>
          </w:tcPr>
          <w:p w:rsidR="00C7516C" w:rsidRDefault="00414411">
            <w:pPr>
              <w:jc w:val="right"/>
            </w:pPr>
            <w:r>
              <w:rPr>
                <w:sz w:val="24"/>
              </w:rPr>
              <w:t>14,912,250.51</w:t>
            </w:r>
          </w:p>
        </w:tc>
        <w:tc>
          <w:tcPr>
            <w:tcW w:w="1620" w:type="dxa"/>
            <w:vAlign w:val="center"/>
          </w:tcPr>
          <w:p w:rsidR="00C7516C" w:rsidRDefault="00414411">
            <w:pPr>
              <w:jc w:val="right"/>
            </w:pPr>
            <w:r>
              <w:rPr>
                <w:sz w:val="24"/>
              </w:rPr>
              <w:t>2.30</w:t>
            </w:r>
          </w:p>
        </w:tc>
      </w:tr>
      <w:tr w:rsidR="00C7516C">
        <w:tc>
          <w:tcPr>
            <w:tcW w:w="869" w:type="dxa"/>
            <w:vAlign w:val="center"/>
          </w:tcPr>
          <w:p w:rsidR="00C7516C" w:rsidRDefault="00414411">
            <w:pPr>
              <w:jc w:val="center"/>
            </w:pPr>
            <w:r>
              <w:rPr>
                <w:sz w:val="24"/>
              </w:rPr>
              <w:t>28</w:t>
            </w:r>
          </w:p>
        </w:tc>
        <w:tc>
          <w:tcPr>
            <w:tcW w:w="1650" w:type="dxa"/>
            <w:vAlign w:val="center"/>
          </w:tcPr>
          <w:p w:rsidR="00C7516C" w:rsidRDefault="00414411">
            <w:pPr>
              <w:jc w:val="center"/>
            </w:pPr>
            <w:r>
              <w:rPr>
                <w:sz w:val="24"/>
              </w:rPr>
              <w:t>002044</w:t>
            </w:r>
          </w:p>
        </w:tc>
        <w:tc>
          <w:tcPr>
            <w:tcW w:w="1980" w:type="dxa"/>
            <w:vAlign w:val="center"/>
          </w:tcPr>
          <w:p w:rsidR="00C7516C" w:rsidRDefault="00414411">
            <w:pPr>
              <w:jc w:val="center"/>
            </w:pPr>
            <w:r>
              <w:rPr>
                <w:sz w:val="24"/>
              </w:rPr>
              <w:t>美年健康</w:t>
            </w:r>
          </w:p>
        </w:tc>
        <w:tc>
          <w:tcPr>
            <w:tcW w:w="2879" w:type="dxa"/>
            <w:vAlign w:val="center"/>
          </w:tcPr>
          <w:p w:rsidR="00C7516C" w:rsidRDefault="00414411">
            <w:pPr>
              <w:jc w:val="right"/>
            </w:pPr>
            <w:r>
              <w:rPr>
                <w:sz w:val="24"/>
              </w:rPr>
              <w:t>14,896,090.22</w:t>
            </w:r>
          </w:p>
        </w:tc>
        <w:tc>
          <w:tcPr>
            <w:tcW w:w="1620" w:type="dxa"/>
            <w:vAlign w:val="center"/>
          </w:tcPr>
          <w:p w:rsidR="00C7516C" w:rsidRDefault="00414411">
            <w:pPr>
              <w:jc w:val="right"/>
            </w:pPr>
            <w:r>
              <w:rPr>
                <w:sz w:val="24"/>
              </w:rPr>
              <w:t>2.30</w:t>
            </w:r>
          </w:p>
        </w:tc>
      </w:tr>
      <w:tr w:rsidR="00C7516C">
        <w:tc>
          <w:tcPr>
            <w:tcW w:w="869" w:type="dxa"/>
            <w:vAlign w:val="center"/>
          </w:tcPr>
          <w:p w:rsidR="00C7516C" w:rsidRDefault="00414411">
            <w:pPr>
              <w:jc w:val="center"/>
            </w:pPr>
            <w:r>
              <w:rPr>
                <w:sz w:val="24"/>
              </w:rPr>
              <w:t>29</w:t>
            </w:r>
          </w:p>
        </w:tc>
        <w:tc>
          <w:tcPr>
            <w:tcW w:w="1650" w:type="dxa"/>
            <w:vAlign w:val="center"/>
          </w:tcPr>
          <w:p w:rsidR="00C7516C" w:rsidRDefault="00414411">
            <w:pPr>
              <w:jc w:val="center"/>
            </w:pPr>
            <w:r>
              <w:rPr>
                <w:sz w:val="24"/>
              </w:rPr>
              <w:t>600258</w:t>
            </w:r>
          </w:p>
        </w:tc>
        <w:tc>
          <w:tcPr>
            <w:tcW w:w="1980" w:type="dxa"/>
            <w:vAlign w:val="center"/>
          </w:tcPr>
          <w:p w:rsidR="00C7516C" w:rsidRDefault="00414411">
            <w:pPr>
              <w:jc w:val="center"/>
            </w:pPr>
            <w:r>
              <w:rPr>
                <w:sz w:val="24"/>
              </w:rPr>
              <w:t>首旅酒店</w:t>
            </w:r>
          </w:p>
        </w:tc>
        <w:tc>
          <w:tcPr>
            <w:tcW w:w="2879" w:type="dxa"/>
            <w:vAlign w:val="center"/>
          </w:tcPr>
          <w:p w:rsidR="00C7516C" w:rsidRDefault="00414411">
            <w:pPr>
              <w:jc w:val="right"/>
            </w:pPr>
            <w:r>
              <w:rPr>
                <w:sz w:val="24"/>
              </w:rPr>
              <w:t>14,080,109.44</w:t>
            </w:r>
          </w:p>
        </w:tc>
        <w:tc>
          <w:tcPr>
            <w:tcW w:w="1620" w:type="dxa"/>
            <w:vAlign w:val="center"/>
          </w:tcPr>
          <w:p w:rsidR="00C7516C" w:rsidRDefault="00414411">
            <w:pPr>
              <w:jc w:val="right"/>
            </w:pPr>
            <w:r>
              <w:rPr>
                <w:sz w:val="24"/>
              </w:rPr>
              <w:t>2.17</w:t>
            </w:r>
          </w:p>
        </w:tc>
      </w:tr>
      <w:tr w:rsidR="00C7516C">
        <w:tc>
          <w:tcPr>
            <w:tcW w:w="869" w:type="dxa"/>
            <w:vAlign w:val="center"/>
          </w:tcPr>
          <w:p w:rsidR="00C7516C" w:rsidRDefault="00414411">
            <w:pPr>
              <w:jc w:val="center"/>
            </w:pPr>
            <w:r>
              <w:rPr>
                <w:sz w:val="24"/>
              </w:rPr>
              <w:t>30</w:t>
            </w:r>
          </w:p>
        </w:tc>
        <w:tc>
          <w:tcPr>
            <w:tcW w:w="1650" w:type="dxa"/>
            <w:vAlign w:val="center"/>
          </w:tcPr>
          <w:p w:rsidR="00C7516C" w:rsidRDefault="00414411">
            <w:pPr>
              <w:jc w:val="center"/>
            </w:pPr>
            <w:r>
              <w:rPr>
                <w:sz w:val="24"/>
              </w:rPr>
              <w:t>300572</w:t>
            </w:r>
          </w:p>
        </w:tc>
        <w:tc>
          <w:tcPr>
            <w:tcW w:w="1980" w:type="dxa"/>
            <w:vAlign w:val="center"/>
          </w:tcPr>
          <w:p w:rsidR="00C7516C" w:rsidRDefault="00414411">
            <w:pPr>
              <w:jc w:val="center"/>
            </w:pPr>
            <w:r>
              <w:rPr>
                <w:sz w:val="24"/>
              </w:rPr>
              <w:t>安车检测</w:t>
            </w:r>
          </w:p>
        </w:tc>
        <w:tc>
          <w:tcPr>
            <w:tcW w:w="2879" w:type="dxa"/>
            <w:vAlign w:val="center"/>
          </w:tcPr>
          <w:p w:rsidR="00C7516C" w:rsidRDefault="00414411">
            <w:pPr>
              <w:jc w:val="right"/>
            </w:pPr>
            <w:r>
              <w:rPr>
                <w:sz w:val="24"/>
              </w:rPr>
              <w:t>13,785,391.85</w:t>
            </w:r>
          </w:p>
        </w:tc>
        <w:tc>
          <w:tcPr>
            <w:tcW w:w="1620" w:type="dxa"/>
            <w:vAlign w:val="center"/>
          </w:tcPr>
          <w:p w:rsidR="00C7516C" w:rsidRDefault="00414411">
            <w:pPr>
              <w:jc w:val="right"/>
            </w:pPr>
            <w:r>
              <w:rPr>
                <w:sz w:val="24"/>
              </w:rPr>
              <w:t>2.12</w:t>
            </w:r>
          </w:p>
        </w:tc>
      </w:tr>
      <w:tr w:rsidR="00C7516C">
        <w:tc>
          <w:tcPr>
            <w:tcW w:w="869" w:type="dxa"/>
            <w:vAlign w:val="center"/>
          </w:tcPr>
          <w:p w:rsidR="00C7516C" w:rsidRDefault="00414411">
            <w:pPr>
              <w:jc w:val="center"/>
            </w:pPr>
            <w:r>
              <w:rPr>
                <w:sz w:val="24"/>
              </w:rPr>
              <w:lastRenderedPageBreak/>
              <w:t>31</w:t>
            </w:r>
          </w:p>
        </w:tc>
        <w:tc>
          <w:tcPr>
            <w:tcW w:w="1650" w:type="dxa"/>
            <w:vAlign w:val="center"/>
          </w:tcPr>
          <w:p w:rsidR="00C7516C" w:rsidRDefault="00414411">
            <w:pPr>
              <w:jc w:val="center"/>
            </w:pPr>
            <w:r>
              <w:rPr>
                <w:sz w:val="24"/>
              </w:rPr>
              <w:t>000555</w:t>
            </w:r>
          </w:p>
        </w:tc>
        <w:tc>
          <w:tcPr>
            <w:tcW w:w="1980" w:type="dxa"/>
            <w:vAlign w:val="center"/>
          </w:tcPr>
          <w:p w:rsidR="00C7516C" w:rsidRDefault="00414411">
            <w:pPr>
              <w:jc w:val="center"/>
            </w:pPr>
            <w:r>
              <w:rPr>
                <w:sz w:val="24"/>
              </w:rPr>
              <w:t>神州信息</w:t>
            </w:r>
          </w:p>
        </w:tc>
        <w:tc>
          <w:tcPr>
            <w:tcW w:w="2879" w:type="dxa"/>
            <w:vAlign w:val="center"/>
          </w:tcPr>
          <w:p w:rsidR="00C7516C" w:rsidRDefault="00414411">
            <w:pPr>
              <w:jc w:val="right"/>
            </w:pPr>
            <w:r>
              <w:rPr>
                <w:sz w:val="24"/>
              </w:rPr>
              <w:t>13,295,880.81</w:t>
            </w:r>
          </w:p>
        </w:tc>
        <w:tc>
          <w:tcPr>
            <w:tcW w:w="1620" w:type="dxa"/>
            <w:vAlign w:val="center"/>
          </w:tcPr>
          <w:p w:rsidR="00C7516C" w:rsidRDefault="00414411">
            <w:pPr>
              <w:jc w:val="right"/>
            </w:pPr>
            <w:r>
              <w:rPr>
                <w:sz w:val="24"/>
              </w:rPr>
              <w:t>2.05</w:t>
            </w:r>
          </w:p>
        </w:tc>
      </w:tr>
      <w:tr w:rsidR="00C7516C">
        <w:tc>
          <w:tcPr>
            <w:tcW w:w="869" w:type="dxa"/>
            <w:vAlign w:val="center"/>
          </w:tcPr>
          <w:p w:rsidR="00C7516C" w:rsidRDefault="00414411">
            <w:pPr>
              <w:jc w:val="center"/>
            </w:pPr>
            <w:r>
              <w:rPr>
                <w:sz w:val="24"/>
              </w:rPr>
              <w:t>32</w:t>
            </w:r>
          </w:p>
        </w:tc>
        <w:tc>
          <w:tcPr>
            <w:tcW w:w="1650" w:type="dxa"/>
            <w:vAlign w:val="center"/>
          </w:tcPr>
          <w:p w:rsidR="00C7516C" w:rsidRDefault="00414411">
            <w:pPr>
              <w:jc w:val="center"/>
            </w:pPr>
            <w:r>
              <w:rPr>
                <w:sz w:val="24"/>
              </w:rPr>
              <w:t>002180</w:t>
            </w:r>
          </w:p>
        </w:tc>
        <w:tc>
          <w:tcPr>
            <w:tcW w:w="1980" w:type="dxa"/>
            <w:vAlign w:val="center"/>
          </w:tcPr>
          <w:p w:rsidR="00C7516C" w:rsidRDefault="00414411">
            <w:pPr>
              <w:jc w:val="center"/>
            </w:pPr>
            <w:r>
              <w:rPr>
                <w:sz w:val="24"/>
              </w:rPr>
              <w:t>纳思达</w:t>
            </w:r>
          </w:p>
        </w:tc>
        <w:tc>
          <w:tcPr>
            <w:tcW w:w="2879" w:type="dxa"/>
            <w:vAlign w:val="center"/>
          </w:tcPr>
          <w:p w:rsidR="00C7516C" w:rsidRDefault="00414411">
            <w:pPr>
              <w:jc w:val="right"/>
            </w:pPr>
            <w:r>
              <w:rPr>
                <w:sz w:val="24"/>
              </w:rPr>
              <w:t>13,141,347.00</w:t>
            </w:r>
          </w:p>
        </w:tc>
        <w:tc>
          <w:tcPr>
            <w:tcW w:w="1620" w:type="dxa"/>
            <w:vAlign w:val="center"/>
          </w:tcPr>
          <w:p w:rsidR="00C7516C" w:rsidRDefault="00414411">
            <w:pPr>
              <w:jc w:val="right"/>
            </w:pPr>
            <w:r>
              <w:rPr>
                <w:sz w:val="24"/>
              </w:rPr>
              <w:t>2.03</w:t>
            </w:r>
          </w:p>
        </w:tc>
      </w:tr>
      <w:tr w:rsidR="00C7516C">
        <w:tc>
          <w:tcPr>
            <w:tcW w:w="869" w:type="dxa"/>
            <w:vAlign w:val="center"/>
          </w:tcPr>
          <w:p w:rsidR="00C7516C" w:rsidRDefault="00414411">
            <w:pPr>
              <w:jc w:val="center"/>
            </w:pPr>
            <w:r>
              <w:rPr>
                <w:sz w:val="24"/>
              </w:rPr>
              <w:t>33</w:t>
            </w:r>
          </w:p>
        </w:tc>
        <w:tc>
          <w:tcPr>
            <w:tcW w:w="1650" w:type="dxa"/>
            <w:vAlign w:val="center"/>
          </w:tcPr>
          <w:p w:rsidR="00C7516C" w:rsidRDefault="00414411">
            <w:pPr>
              <w:jc w:val="center"/>
            </w:pPr>
            <w:r>
              <w:rPr>
                <w:sz w:val="24"/>
              </w:rPr>
              <w:t>300085</w:t>
            </w:r>
          </w:p>
        </w:tc>
        <w:tc>
          <w:tcPr>
            <w:tcW w:w="1980" w:type="dxa"/>
            <w:vAlign w:val="center"/>
          </w:tcPr>
          <w:p w:rsidR="00C7516C" w:rsidRDefault="00414411">
            <w:pPr>
              <w:jc w:val="center"/>
            </w:pPr>
            <w:r>
              <w:rPr>
                <w:sz w:val="24"/>
              </w:rPr>
              <w:t>银之杰</w:t>
            </w:r>
          </w:p>
        </w:tc>
        <w:tc>
          <w:tcPr>
            <w:tcW w:w="2879" w:type="dxa"/>
            <w:vAlign w:val="center"/>
          </w:tcPr>
          <w:p w:rsidR="00C7516C" w:rsidRDefault="00414411">
            <w:pPr>
              <w:jc w:val="right"/>
            </w:pPr>
            <w:r>
              <w:rPr>
                <w:sz w:val="24"/>
              </w:rPr>
              <w:t>13,140,149.23</w:t>
            </w:r>
          </w:p>
        </w:tc>
        <w:tc>
          <w:tcPr>
            <w:tcW w:w="1620" w:type="dxa"/>
            <w:vAlign w:val="center"/>
          </w:tcPr>
          <w:p w:rsidR="00C7516C" w:rsidRDefault="00414411">
            <w:pPr>
              <w:jc w:val="right"/>
            </w:pPr>
            <w:r>
              <w:rPr>
                <w:sz w:val="24"/>
              </w:rPr>
              <w:t>2.02</w:t>
            </w:r>
          </w:p>
        </w:tc>
      </w:tr>
      <w:tr w:rsidR="00C7516C">
        <w:tc>
          <w:tcPr>
            <w:tcW w:w="869" w:type="dxa"/>
            <w:vAlign w:val="center"/>
          </w:tcPr>
          <w:p w:rsidR="00C7516C" w:rsidRDefault="00414411">
            <w:pPr>
              <w:jc w:val="center"/>
            </w:pPr>
            <w:r>
              <w:rPr>
                <w:sz w:val="24"/>
              </w:rPr>
              <w:t>34</w:t>
            </w:r>
          </w:p>
        </w:tc>
        <w:tc>
          <w:tcPr>
            <w:tcW w:w="1650" w:type="dxa"/>
            <w:vAlign w:val="center"/>
          </w:tcPr>
          <w:p w:rsidR="00C7516C" w:rsidRDefault="00414411">
            <w:pPr>
              <w:jc w:val="center"/>
            </w:pPr>
            <w:r>
              <w:rPr>
                <w:sz w:val="24"/>
              </w:rPr>
              <w:t>601698</w:t>
            </w:r>
          </w:p>
        </w:tc>
        <w:tc>
          <w:tcPr>
            <w:tcW w:w="1980" w:type="dxa"/>
            <w:vAlign w:val="center"/>
          </w:tcPr>
          <w:p w:rsidR="00C7516C" w:rsidRDefault="00414411">
            <w:pPr>
              <w:jc w:val="center"/>
            </w:pPr>
            <w:r>
              <w:rPr>
                <w:sz w:val="24"/>
              </w:rPr>
              <w:t>中国卫通</w:t>
            </w:r>
          </w:p>
        </w:tc>
        <w:tc>
          <w:tcPr>
            <w:tcW w:w="2879" w:type="dxa"/>
            <w:vAlign w:val="center"/>
          </w:tcPr>
          <w:p w:rsidR="00C7516C" w:rsidRDefault="00414411">
            <w:pPr>
              <w:jc w:val="right"/>
            </w:pPr>
            <w:r>
              <w:rPr>
                <w:sz w:val="24"/>
              </w:rPr>
              <w:t>13,123,648.00</w:t>
            </w:r>
          </w:p>
        </w:tc>
        <w:tc>
          <w:tcPr>
            <w:tcW w:w="1620" w:type="dxa"/>
            <w:vAlign w:val="center"/>
          </w:tcPr>
          <w:p w:rsidR="00C7516C" w:rsidRDefault="00414411">
            <w:pPr>
              <w:jc w:val="right"/>
            </w:pPr>
            <w:r>
              <w:rPr>
                <w:sz w:val="24"/>
              </w:rPr>
              <w:t>2.02</w:t>
            </w:r>
          </w:p>
        </w:tc>
      </w:tr>
      <w:tr w:rsidR="00C7516C">
        <w:tc>
          <w:tcPr>
            <w:tcW w:w="869" w:type="dxa"/>
            <w:vAlign w:val="center"/>
          </w:tcPr>
          <w:p w:rsidR="00C7516C" w:rsidRDefault="00414411">
            <w:pPr>
              <w:jc w:val="center"/>
            </w:pPr>
            <w:r>
              <w:rPr>
                <w:sz w:val="24"/>
              </w:rPr>
              <w:t>35</w:t>
            </w:r>
          </w:p>
        </w:tc>
        <w:tc>
          <w:tcPr>
            <w:tcW w:w="1650" w:type="dxa"/>
            <w:vAlign w:val="center"/>
          </w:tcPr>
          <w:p w:rsidR="00C7516C" w:rsidRDefault="00414411">
            <w:pPr>
              <w:jc w:val="center"/>
            </w:pPr>
            <w:r>
              <w:rPr>
                <w:sz w:val="24"/>
              </w:rPr>
              <w:t>688012</w:t>
            </w:r>
          </w:p>
        </w:tc>
        <w:tc>
          <w:tcPr>
            <w:tcW w:w="1980" w:type="dxa"/>
            <w:vAlign w:val="center"/>
          </w:tcPr>
          <w:p w:rsidR="00C7516C" w:rsidRDefault="00414411">
            <w:pPr>
              <w:jc w:val="center"/>
            </w:pPr>
            <w:r>
              <w:rPr>
                <w:sz w:val="24"/>
              </w:rPr>
              <w:t>中微公司</w:t>
            </w:r>
          </w:p>
        </w:tc>
        <w:tc>
          <w:tcPr>
            <w:tcW w:w="2879" w:type="dxa"/>
            <w:vAlign w:val="center"/>
          </w:tcPr>
          <w:p w:rsidR="00C7516C" w:rsidRDefault="00414411">
            <w:pPr>
              <w:jc w:val="right"/>
            </w:pPr>
            <w:r>
              <w:rPr>
                <w:sz w:val="24"/>
              </w:rPr>
              <w:t>13,104,347.97</w:t>
            </w:r>
          </w:p>
        </w:tc>
        <w:tc>
          <w:tcPr>
            <w:tcW w:w="1620" w:type="dxa"/>
            <w:vAlign w:val="center"/>
          </w:tcPr>
          <w:p w:rsidR="00C7516C" w:rsidRDefault="00414411">
            <w:pPr>
              <w:jc w:val="right"/>
            </w:pPr>
            <w:r>
              <w:rPr>
                <w:sz w:val="24"/>
              </w:rPr>
              <w:t>2.02</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w:t>
      </w:r>
      <w:r w:rsidRPr="005312D8">
        <w:rPr>
          <w:kern w:val="0"/>
          <w:sz w:val="24"/>
        </w:rPr>
        <w:t>“</w:t>
      </w:r>
      <w:r w:rsidRPr="005312D8">
        <w:rPr>
          <w:kern w:val="0"/>
          <w:sz w:val="24"/>
        </w:rPr>
        <w:t>本期累计买入金额</w:t>
      </w:r>
      <w:r w:rsidRPr="005312D8">
        <w:rPr>
          <w:kern w:val="0"/>
          <w:sz w:val="24"/>
        </w:rPr>
        <w:t>”</w:t>
      </w:r>
      <w:r w:rsidRPr="005312D8">
        <w:rPr>
          <w:kern w:val="0"/>
          <w:sz w:val="24"/>
        </w:rPr>
        <w:t>按买入成交金额（成交单价乘以成交数量）填列，不考虑相关交易费用。</w:t>
      </w:r>
    </w:p>
    <w:p w:rsidR="001548F9" w:rsidRPr="005312D8" w:rsidRDefault="001548F9" w:rsidP="0048308E">
      <w:pPr>
        <w:pStyle w:val="aff1"/>
        <w:spacing w:before="29" w:beforeAutospacing="0" w:after="0" w:afterAutospacing="0" w:line="288" w:lineRule="auto"/>
        <w:rPr>
          <w:rFonts w:ascii="Times New Roman" w:hAnsi="Times New Roman"/>
          <w:color w:val="000000"/>
        </w:rPr>
      </w:pPr>
    </w:p>
    <w:p w:rsidR="001548F9" w:rsidRPr="005312D8" w:rsidRDefault="001548F9" w:rsidP="0048308E">
      <w:pPr>
        <w:spacing w:before="29" w:line="288" w:lineRule="auto"/>
        <w:rPr>
          <w:b/>
          <w:bCs/>
          <w:color w:val="000000"/>
          <w:sz w:val="24"/>
        </w:rPr>
      </w:pPr>
      <w:r w:rsidRPr="005312D8">
        <w:rPr>
          <w:b/>
          <w:color w:val="000000"/>
          <w:sz w:val="24"/>
        </w:rPr>
        <w:t xml:space="preserve">7.4.2 </w:t>
      </w:r>
      <w:r w:rsidRPr="005312D8">
        <w:rPr>
          <w:b/>
          <w:bCs/>
          <w:color w:val="000000"/>
          <w:sz w:val="24"/>
        </w:rPr>
        <w:t>累计卖出金额超出</w:t>
      </w:r>
      <w:r w:rsidR="000F144F" w:rsidRPr="005312D8">
        <w:rPr>
          <w:b/>
          <w:bCs/>
          <w:color w:val="000000"/>
          <w:sz w:val="24"/>
        </w:rPr>
        <w:t>期初</w:t>
      </w:r>
      <w:r w:rsidRPr="005312D8">
        <w:rPr>
          <w:b/>
          <w:bCs/>
          <w:color w:val="000000"/>
          <w:sz w:val="24"/>
        </w:rPr>
        <w:t>基金资产净值</w:t>
      </w:r>
      <w:r w:rsidRPr="005312D8">
        <w:rPr>
          <w:b/>
          <w:bCs/>
          <w:color w:val="000000"/>
          <w:sz w:val="24"/>
        </w:rPr>
        <w:t>2%</w:t>
      </w:r>
      <w:r w:rsidRPr="005312D8">
        <w:rPr>
          <w:b/>
          <w:bCs/>
          <w:color w:val="000000"/>
          <w:sz w:val="24"/>
        </w:rPr>
        <w:t>或前</w:t>
      </w:r>
      <w:r w:rsidRPr="005312D8">
        <w:rPr>
          <w:b/>
          <w:bCs/>
          <w:color w:val="000000"/>
          <w:sz w:val="24"/>
        </w:rPr>
        <w:t>20</w:t>
      </w:r>
      <w:r w:rsidRPr="005312D8">
        <w:rPr>
          <w:b/>
          <w:bCs/>
          <w:color w:val="000000"/>
          <w:sz w:val="24"/>
        </w:rPr>
        <w:t>名的股票明细</w:t>
      </w:r>
    </w:p>
    <w:p w:rsidR="001548F9" w:rsidRPr="005312D8" w:rsidRDefault="007A5457"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9"/>
        <w:gridCol w:w="1650"/>
        <w:gridCol w:w="1980"/>
        <w:gridCol w:w="2879"/>
        <w:gridCol w:w="1620"/>
      </w:tblGrid>
      <w:tr w:rsidR="001548F9" w:rsidRPr="005312D8" w:rsidTr="00334D52">
        <w:tc>
          <w:tcPr>
            <w:tcW w:w="869" w:type="dxa"/>
            <w:vAlign w:val="center"/>
          </w:tcPr>
          <w:p w:rsidR="001548F9" w:rsidRPr="005312D8" w:rsidRDefault="001548F9" w:rsidP="0048308E">
            <w:pPr>
              <w:spacing w:before="29" w:line="288" w:lineRule="auto"/>
              <w:jc w:val="center"/>
              <w:rPr>
                <w:color w:val="000000"/>
                <w:sz w:val="24"/>
              </w:rPr>
            </w:pPr>
            <w:r w:rsidRPr="005312D8">
              <w:rPr>
                <w:color w:val="000000"/>
                <w:sz w:val="24"/>
              </w:rPr>
              <w:t>序号</w:t>
            </w:r>
          </w:p>
        </w:tc>
        <w:tc>
          <w:tcPr>
            <w:tcW w:w="1650" w:type="dxa"/>
            <w:vAlign w:val="center"/>
          </w:tcPr>
          <w:p w:rsidR="001548F9" w:rsidRPr="005312D8" w:rsidRDefault="001548F9" w:rsidP="0048308E">
            <w:pPr>
              <w:spacing w:before="29" w:line="288" w:lineRule="auto"/>
              <w:jc w:val="center"/>
              <w:rPr>
                <w:color w:val="000000"/>
                <w:sz w:val="24"/>
              </w:rPr>
            </w:pPr>
            <w:r w:rsidRPr="005312D8">
              <w:rPr>
                <w:color w:val="000000"/>
                <w:sz w:val="24"/>
              </w:rPr>
              <w:t>股票代码</w:t>
            </w:r>
          </w:p>
        </w:tc>
        <w:tc>
          <w:tcPr>
            <w:tcW w:w="1980" w:type="dxa"/>
            <w:vAlign w:val="center"/>
          </w:tcPr>
          <w:p w:rsidR="001548F9" w:rsidRPr="005312D8" w:rsidRDefault="001548F9" w:rsidP="0048308E">
            <w:pPr>
              <w:spacing w:before="29" w:line="288" w:lineRule="auto"/>
              <w:jc w:val="center"/>
              <w:rPr>
                <w:color w:val="000000"/>
                <w:sz w:val="24"/>
              </w:rPr>
            </w:pPr>
            <w:r w:rsidRPr="005312D8">
              <w:rPr>
                <w:color w:val="000000"/>
                <w:sz w:val="24"/>
              </w:rPr>
              <w:t>股票名称</w:t>
            </w:r>
          </w:p>
        </w:tc>
        <w:tc>
          <w:tcPr>
            <w:tcW w:w="2879" w:type="dxa"/>
            <w:vAlign w:val="center"/>
          </w:tcPr>
          <w:p w:rsidR="001548F9" w:rsidRPr="005312D8" w:rsidRDefault="001548F9" w:rsidP="0048308E">
            <w:pPr>
              <w:spacing w:before="29" w:line="288" w:lineRule="auto"/>
              <w:jc w:val="center"/>
              <w:rPr>
                <w:color w:val="000000"/>
                <w:sz w:val="24"/>
              </w:rPr>
            </w:pPr>
            <w:r w:rsidRPr="005312D8">
              <w:rPr>
                <w:color w:val="000000"/>
                <w:sz w:val="24"/>
              </w:rPr>
              <w:t>本期累计卖出金额</w:t>
            </w:r>
          </w:p>
        </w:tc>
        <w:tc>
          <w:tcPr>
            <w:tcW w:w="1620" w:type="dxa"/>
            <w:vAlign w:val="center"/>
          </w:tcPr>
          <w:p w:rsidR="001548F9" w:rsidRPr="005312D8" w:rsidRDefault="001548F9" w:rsidP="0048308E">
            <w:pPr>
              <w:spacing w:before="29" w:line="288" w:lineRule="auto"/>
              <w:jc w:val="center"/>
              <w:rPr>
                <w:color w:val="000000"/>
                <w:sz w:val="24"/>
              </w:rPr>
            </w:pPr>
            <w:r w:rsidRPr="005312D8">
              <w:rPr>
                <w:color w:val="000000"/>
                <w:sz w:val="24"/>
              </w:rPr>
              <w:t>占</w:t>
            </w:r>
            <w:r w:rsidR="00F22366" w:rsidRPr="00012F69">
              <w:rPr>
                <w:color w:val="000000"/>
                <w:sz w:val="24"/>
              </w:rPr>
              <w:t>期初</w:t>
            </w:r>
            <w:r w:rsidRPr="005312D8">
              <w:rPr>
                <w:color w:val="000000"/>
                <w:sz w:val="24"/>
              </w:rPr>
              <w:t>基金资产净值比例（％）</w:t>
            </w:r>
          </w:p>
        </w:tc>
      </w:tr>
      <w:tr w:rsidR="00C7516C">
        <w:tc>
          <w:tcPr>
            <w:tcW w:w="869" w:type="dxa"/>
            <w:vAlign w:val="center"/>
          </w:tcPr>
          <w:p w:rsidR="00C7516C" w:rsidRDefault="00414411">
            <w:pPr>
              <w:jc w:val="center"/>
            </w:pPr>
            <w:r>
              <w:rPr>
                <w:color w:val="000000"/>
                <w:sz w:val="24"/>
              </w:rPr>
              <w:t>1</w:t>
            </w:r>
          </w:p>
        </w:tc>
        <w:tc>
          <w:tcPr>
            <w:tcW w:w="1650" w:type="dxa"/>
            <w:vAlign w:val="center"/>
          </w:tcPr>
          <w:p w:rsidR="00C7516C" w:rsidRDefault="00414411">
            <w:pPr>
              <w:jc w:val="center"/>
            </w:pPr>
            <w:r>
              <w:rPr>
                <w:color w:val="000000"/>
                <w:sz w:val="24"/>
              </w:rPr>
              <w:t>600048</w:t>
            </w:r>
          </w:p>
        </w:tc>
        <w:tc>
          <w:tcPr>
            <w:tcW w:w="1980" w:type="dxa"/>
            <w:vAlign w:val="center"/>
          </w:tcPr>
          <w:p w:rsidR="00C7516C" w:rsidRDefault="00414411">
            <w:pPr>
              <w:jc w:val="center"/>
            </w:pPr>
            <w:r>
              <w:rPr>
                <w:color w:val="000000"/>
                <w:sz w:val="24"/>
              </w:rPr>
              <w:t>保利地产</w:t>
            </w:r>
          </w:p>
        </w:tc>
        <w:tc>
          <w:tcPr>
            <w:tcW w:w="2879" w:type="dxa"/>
            <w:vAlign w:val="center"/>
          </w:tcPr>
          <w:p w:rsidR="00C7516C" w:rsidRDefault="00414411">
            <w:pPr>
              <w:jc w:val="right"/>
            </w:pPr>
            <w:r>
              <w:rPr>
                <w:color w:val="000000"/>
                <w:sz w:val="24"/>
              </w:rPr>
              <w:t>62,199,379.60</w:t>
            </w:r>
          </w:p>
        </w:tc>
        <w:tc>
          <w:tcPr>
            <w:tcW w:w="1620" w:type="dxa"/>
            <w:vAlign w:val="center"/>
          </w:tcPr>
          <w:p w:rsidR="00C7516C" w:rsidRDefault="00414411">
            <w:pPr>
              <w:jc w:val="right"/>
            </w:pPr>
            <w:r>
              <w:rPr>
                <w:color w:val="000000"/>
                <w:sz w:val="24"/>
              </w:rPr>
              <w:t>9.58</w:t>
            </w:r>
          </w:p>
        </w:tc>
      </w:tr>
      <w:tr w:rsidR="00C7516C">
        <w:tc>
          <w:tcPr>
            <w:tcW w:w="869" w:type="dxa"/>
            <w:vAlign w:val="center"/>
          </w:tcPr>
          <w:p w:rsidR="00C7516C" w:rsidRDefault="00414411">
            <w:pPr>
              <w:jc w:val="center"/>
            </w:pPr>
            <w:r>
              <w:rPr>
                <w:color w:val="000000"/>
                <w:sz w:val="24"/>
              </w:rPr>
              <w:t>2</w:t>
            </w:r>
          </w:p>
        </w:tc>
        <w:tc>
          <w:tcPr>
            <w:tcW w:w="1650" w:type="dxa"/>
            <w:vAlign w:val="center"/>
          </w:tcPr>
          <w:p w:rsidR="00C7516C" w:rsidRDefault="00414411">
            <w:pPr>
              <w:jc w:val="center"/>
            </w:pPr>
            <w:r>
              <w:rPr>
                <w:color w:val="000000"/>
                <w:sz w:val="24"/>
              </w:rPr>
              <w:t>300253</w:t>
            </w:r>
          </w:p>
        </w:tc>
        <w:tc>
          <w:tcPr>
            <w:tcW w:w="1980" w:type="dxa"/>
            <w:vAlign w:val="center"/>
          </w:tcPr>
          <w:p w:rsidR="00C7516C" w:rsidRDefault="00414411">
            <w:pPr>
              <w:jc w:val="center"/>
            </w:pPr>
            <w:r>
              <w:rPr>
                <w:color w:val="000000"/>
                <w:sz w:val="24"/>
              </w:rPr>
              <w:t>卫宁健康</w:t>
            </w:r>
          </w:p>
        </w:tc>
        <w:tc>
          <w:tcPr>
            <w:tcW w:w="2879" w:type="dxa"/>
            <w:vAlign w:val="center"/>
          </w:tcPr>
          <w:p w:rsidR="00C7516C" w:rsidRDefault="00414411">
            <w:pPr>
              <w:jc w:val="right"/>
            </w:pPr>
            <w:r>
              <w:rPr>
                <w:color w:val="000000"/>
                <w:sz w:val="24"/>
              </w:rPr>
              <w:t>51,672,725.64</w:t>
            </w:r>
          </w:p>
        </w:tc>
        <w:tc>
          <w:tcPr>
            <w:tcW w:w="1620" w:type="dxa"/>
            <w:vAlign w:val="center"/>
          </w:tcPr>
          <w:p w:rsidR="00C7516C" w:rsidRDefault="00414411">
            <w:pPr>
              <w:jc w:val="right"/>
            </w:pPr>
            <w:r>
              <w:rPr>
                <w:color w:val="000000"/>
                <w:sz w:val="24"/>
              </w:rPr>
              <w:t>7.96</w:t>
            </w:r>
          </w:p>
        </w:tc>
      </w:tr>
      <w:tr w:rsidR="00C7516C">
        <w:tc>
          <w:tcPr>
            <w:tcW w:w="869" w:type="dxa"/>
            <w:vAlign w:val="center"/>
          </w:tcPr>
          <w:p w:rsidR="00C7516C" w:rsidRDefault="00414411">
            <w:pPr>
              <w:jc w:val="center"/>
            </w:pPr>
            <w:r>
              <w:rPr>
                <w:color w:val="000000"/>
                <w:sz w:val="24"/>
              </w:rPr>
              <w:t>3</w:t>
            </w:r>
          </w:p>
        </w:tc>
        <w:tc>
          <w:tcPr>
            <w:tcW w:w="1650" w:type="dxa"/>
            <w:vAlign w:val="center"/>
          </w:tcPr>
          <w:p w:rsidR="00C7516C" w:rsidRDefault="00414411">
            <w:pPr>
              <w:jc w:val="center"/>
            </w:pPr>
            <w:r>
              <w:rPr>
                <w:color w:val="000000"/>
                <w:sz w:val="24"/>
              </w:rPr>
              <w:t>600216</w:t>
            </w:r>
          </w:p>
        </w:tc>
        <w:tc>
          <w:tcPr>
            <w:tcW w:w="1980" w:type="dxa"/>
            <w:vAlign w:val="center"/>
          </w:tcPr>
          <w:p w:rsidR="00C7516C" w:rsidRDefault="00414411">
            <w:pPr>
              <w:jc w:val="center"/>
            </w:pPr>
            <w:r>
              <w:rPr>
                <w:color w:val="000000"/>
                <w:sz w:val="24"/>
              </w:rPr>
              <w:t>浙江医药</w:t>
            </w:r>
          </w:p>
        </w:tc>
        <w:tc>
          <w:tcPr>
            <w:tcW w:w="2879" w:type="dxa"/>
            <w:vAlign w:val="center"/>
          </w:tcPr>
          <w:p w:rsidR="00C7516C" w:rsidRDefault="00414411">
            <w:pPr>
              <w:jc w:val="right"/>
            </w:pPr>
            <w:r>
              <w:rPr>
                <w:color w:val="000000"/>
                <w:sz w:val="24"/>
              </w:rPr>
              <w:t>46,353,282.08</w:t>
            </w:r>
          </w:p>
        </w:tc>
        <w:tc>
          <w:tcPr>
            <w:tcW w:w="1620" w:type="dxa"/>
            <w:vAlign w:val="center"/>
          </w:tcPr>
          <w:p w:rsidR="00C7516C" w:rsidRDefault="00414411">
            <w:pPr>
              <w:jc w:val="right"/>
            </w:pPr>
            <w:r>
              <w:rPr>
                <w:color w:val="000000"/>
                <w:sz w:val="24"/>
              </w:rPr>
              <w:t>7.14</w:t>
            </w:r>
          </w:p>
        </w:tc>
      </w:tr>
      <w:tr w:rsidR="00C7516C">
        <w:tc>
          <w:tcPr>
            <w:tcW w:w="869" w:type="dxa"/>
            <w:vAlign w:val="center"/>
          </w:tcPr>
          <w:p w:rsidR="00C7516C" w:rsidRDefault="00414411">
            <w:pPr>
              <w:jc w:val="center"/>
            </w:pPr>
            <w:r>
              <w:rPr>
                <w:color w:val="000000"/>
                <w:sz w:val="24"/>
              </w:rPr>
              <w:t>4</w:t>
            </w:r>
          </w:p>
        </w:tc>
        <w:tc>
          <w:tcPr>
            <w:tcW w:w="1650" w:type="dxa"/>
            <w:vAlign w:val="center"/>
          </w:tcPr>
          <w:p w:rsidR="00C7516C" w:rsidRDefault="00414411">
            <w:pPr>
              <w:jc w:val="center"/>
            </w:pPr>
            <w:r>
              <w:rPr>
                <w:color w:val="000000"/>
                <w:sz w:val="24"/>
              </w:rPr>
              <w:t>300454</w:t>
            </w:r>
          </w:p>
        </w:tc>
        <w:tc>
          <w:tcPr>
            <w:tcW w:w="1980" w:type="dxa"/>
            <w:vAlign w:val="center"/>
          </w:tcPr>
          <w:p w:rsidR="00C7516C" w:rsidRDefault="00414411">
            <w:pPr>
              <w:jc w:val="center"/>
            </w:pPr>
            <w:r>
              <w:rPr>
                <w:color w:val="000000"/>
                <w:sz w:val="24"/>
              </w:rPr>
              <w:t>深信服</w:t>
            </w:r>
          </w:p>
        </w:tc>
        <w:tc>
          <w:tcPr>
            <w:tcW w:w="2879" w:type="dxa"/>
            <w:vAlign w:val="center"/>
          </w:tcPr>
          <w:p w:rsidR="00C7516C" w:rsidRDefault="00414411">
            <w:pPr>
              <w:jc w:val="right"/>
            </w:pPr>
            <w:r>
              <w:rPr>
                <w:color w:val="000000"/>
                <w:sz w:val="24"/>
              </w:rPr>
              <w:t>40,777,798.40</w:t>
            </w:r>
          </w:p>
        </w:tc>
        <w:tc>
          <w:tcPr>
            <w:tcW w:w="1620" w:type="dxa"/>
            <w:vAlign w:val="center"/>
          </w:tcPr>
          <w:p w:rsidR="00C7516C" w:rsidRDefault="00414411">
            <w:pPr>
              <w:jc w:val="right"/>
            </w:pPr>
            <w:r>
              <w:rPr>
                <w:color w:val="000000"/>
                <w:sz w:val="24"/>
              </w:rPr>
              <w:t>6.28</w:t>
            </w:r>
          </w:p>
        </w:tc>
      </w:tr>
      <w:tr w:rsidR="00C7516C">
        <w:tc>
          <w:tcPr>
            <w:tcW w:w="869" w:type="dxa"/>
            <w:vAlign w:val="center"/>
          </w:tcPr>
          <w:p w:rsidR="00C7516C" w:rsidRDefault="00414411">
            <w:pPr>
              <w:jc w:val="center"/>
            </w:pPr>
            <w:r>
              <w:rPr>
                <w:color w:val="000000"/>
                <w:sz w:val="24"/>
              </w:rPr>
              <w:t>5</w:t>
            </w:r>
          </w:p>
        </w:tc>
        <w:tc>
          <w:tcPr>
            <w:tcW w:w="1650" w:type="dxa"/>
            <w:vAlign w:val="center"/>
          </w:tcPr>
          <w:p w:rsidR="00C7516C" w:rsidRDefault="00414411">
            <w:pPr>
              <w:jc w:val="center"/>
            </w:pPr>
            <w:r>
              <w:rPr>
                <w:color w:val="000000"/>
                <w:sz w:val="24"/>
              </w:rPr>
              <w:t>300395</w:t>
            </w:r>
          </w:p>
        </w:tc>
        <w:tc>
          <w:tcPr>
            <w:tcW w:w="1980" w:type="dxa"/>
            <w:vAlign w:val="center"/>
          </w:tcPr>
          <w:p w:rsidR="00C7516C" w:rsidRDefault="00414411">
            <w:pPr>
              <w:jc w:val="center"/>
            </w:pPr>
            <w:r>
              <w:rPr>
                <w:color w:val="000000"/>
                <w:sz w:val="24"/>
              </w:rPr>
              <w:t>菲利华</w:t>
            </w:r>
          </w:p>
        </w:tc>
        <w:tc>
          <w:tcPr>
            <w:tcW w:w="2879" w:type="dxa"/>
            <w:vAlign w:val="center"/>
          </w:tcPr>
          <w:p w:rsidR="00C7516C" w:rsidRDefault="00414411">
            <w:pPr>
              <w:jc w:val="right"/>
            </w:pPr>
            <w:r>
              <w:rPr>
                <w:color w:val="000000"/>
                <w:sz w:val="24"/>
              </w:rPr>
              <w:t>37,962,255.77</w:t>
            </w:r>
          </w:p>
        </w:tc>
        <w:tc>
          <w:tcPr>
            <w:tcW w:w="1620" w:type="dxa"/>
            <w:vAlign w:val="center"/>
          </w:tcPr>
          <w:p w:rsidR="00C7516C" w:rsidRDefault="00414411">
            <w:pPr>
              <w:jc w:val="right"/>
            </w:pPr>
            <w:r>
              <w:rPr>
                <w:color w:val="000000"/>
                <w:sz w:val="24"/>
              </w:rPr>
              <w:t>5.85</w:t>
            </w:r>
          </w:p>
        </w:tc>
      </w:tr>
      <w:tr w:rsidR="00C7516C">
        <w:tc>
          <w:tcPr>
            <w:tcW w:w="869" w:type="dxa"/>
            <w:vAlign w:val="center"/>
          </w:tcPr>
          <w:p w:rsidR="00C7516C" w:rsidRDefault="00414411">
            <w:pPr>
              <w:jc w:val="center"/>
            </w:pPr>
            <w:r>
              <w:rPr>
                <w:color w:val="000000"/>
                <w:sz w:val="24"/>
              </w:rPr>
              <w:t>6</w:t>
            </w:r>
          </w:p>
        </w:tc>
        <w:tc>
          <w:tcPr>
            <w:tcW w:w="1650" w:type="dxa"/>
            <w:vAlign w:val="center"/>
          </w:tcPr>
          <w:p w:rsidR="00C7516C" w:rsidRDefault="00414411">
            <w:pPr>
              <w:jc w:val="center"/>
            </w:pPr>
            <w:r>
              <w:rPr>
                <w:color w:val="000000"/>
                <w:sz w:val="24"/>
              </w:rPr>
              <w:t>002001</w:t>
            </w:r>
          </w:p>
        </w:tc>
        <w:tc>
          <w:tcPr>
            <w:tcW w:w="1980" w:type="dxa"/>
            <w:vAlign w:val="center"/>
          </w:tcPr>
          <w:p w:rsidR="00C7516C" w:rsidRDefault="00414411">
            <w:pPr>
              <w:jc w:val="center"/>
            </w:pPr>
            <w:r>
              <w:rPr>
                <w:color w:val="000000"/>
                <w:sz w:val="24"/>
              </w:rPr>
              <w:t>新和成</w:t>
            </w:r>
          </w:p>
        </w:tc>
        <w:tc>
          <w:tcPr>
            <w:tcW w:w="2879" w:type="dxa"/>
            <w:vAlign w:val="center"/>
          </w:tcPr>
          <w:p w:rsidR="00C7516C" w:rsidRDefault="00414411">
            <w:pPr>
              <w:jc w:val="right"/>
            </w:pPr>
            <w:r>
              <w:rPr>
                <w:color w:val="000000"/>
                <w:sz w:val="24"/>
              </w:rPr>
              <w:t>37,954,247.16</w:t>
            </w:r>
          </w:p>
        </w:tc>
        <w:tc>
          <w:tcPr>
            <w:tcW w:w="1620" w:type="dxa"/>
            <w:vAlign w:val="center"/>
          </w:tcPr>
          <w:p w:rsidR="00C7516C" w:rsidRDefault="00414411">
            <w:pPr>
              <w:jc w:val="right"/>
            </w:pPr>
            <w:r>
              <w:rPr>
                <w:color w:val="000000"/>
                <w:sz w:val="24"/>
              </w:rPr>
              <w:t>5.85</w:t>
            </w:r>
          </w:p>
        </w:tc>
      </w:tr>
      <w:tr w:rsidR="00C7516C">
        <w:tc>
          <w:tcPr>
            <w:tcW w:w="869" w:type="dxa"/>
            <w:vAlign w:val="center"/>
          </w:tcPr>
          <w:p w:rsidR="00C7516C" w:rsidRDefault="00414411">
            <w:pPr>
              <w:jc w:val="center"/>
            </w:pPr>
            <w:r>
              <w:rPr>
                <w:color w:val="000000"/>
                <w:sz w:val="24"/>
              </w:rPr>
              <w:t>7</w:t>
            </w:r>
          </w:p>
        </w:tc>
        <w:tc>
          <w:tcPr>
            <w:tcW w:w="1650" w:type="dxa"/>
            <w:vAlign w:val="center"/>
          </w:tcPr>
          <w:p w:rsidR="00C7516C" w:rsidRDefault="00414411">
            <w:pPr>
              <w:jc w:val="center"/>
            </w:pPr>
            <w:r>
              <w:rPr>
                <w:color w:val="000000"/>
                <w:sz w:val="24"/>
              </w:rPr>
              <w:t>300365</w:t>
            </w:r>
          </w:p>
        </w:tc>
        <w:tc>
          <w:tcPr>
            <w:tcW w:w="1980" w:type="dxa"/>
            <w:vAlign w:val="center"/>
          </w:tcPr>
          <w:p w:rsidR="00C7516C" w:rsidRDefault="00414411">
            <w:pPr>
              <w:jc w:val="center"/>
            </w:pPr>
            <w:r>
              <w:rPr>
                <w:color w:val="000000"/>
                <w:sz w:val="24"/>
              </w:rPr>
              <w:t>恒华科技</w:t>
            </w:r>
          </w:p>
        </w:tc>
        <w:tc>
          <w:tcPr>
            <w:tcW w:w="2879" w:type="dxa"/>
            <w:vAlign w:val="center"/>
          </w:tcPr>
          <w:p w:rsidR="00C7516C" w:rsidRDefault="00414411">
            <w:pPr>
              <w:jc w:val="right"/>
            </w:pPr>
            <w:r>
              <w:rPr>
                <w:color w:val="000000"/>
                <w:sz w:val="24"/>
              </w:rPr>
              <w:t>36,825,478.32</w:t>
            </w:r>
          </w:p>
        </w:tc>
        <w:tc>
          <w:tcPr>
            <w:tcW w:w="1620" w:type="dxa"/>
            <w:vAlign w:val="center"/>
          </w:tcPr>
          <w:p w:rsidR="00C7516C" w:rsidRDefault="00414411">
            <w:pPr>
              <w:jc w:val="right"/>
            </w:pPr>
            <w:r>
              <w:rPr>
                <w:color w:val="000000"/>
                <w:sz w:val="24"/>
              </w:rPr>
              <w:t>5.67</w:t>
            </w:r>
          </w:p>
        </w:tc>
      </w:tr>
      <w:tr w:rsidR="00C7516C">
        <w:tc>
          <w:tcPr>
            <w:tcW w:w="869" w:type="dxa"/>
            <w:vAlign w:val="center"/>
          </w:tcPr>
          <w:p w:rsidR="00C7516C" w:rsidRDefault="00414411">
            <w:pPr>
              <w:jc w:val="center"/>
            </w:pPr>
            <w:r>
              <w:rPr>
                <w:color w:val="000000"/>
                <w:sz w:val="24"/>
              </w:rPr>
              <w:t>8</w:t>
            </w:r>
          </w:p>
        </w:tc>
        <w:tc>
          <w:tcPr>
            <w:tcW w:w="1650" w:type="dxa"/>
            <w:vAlign w:val="center"/>
          </w:tcPr>
          <w:p w:rsidR="00C7516C" w:rsidRDefault="00414411">
            <w:pPr>
              <w:jc w:val="center"/>
            </w:pPr>
            <w:r>
              <w:rPr>
                <w:color w:val="000000"/>
                <w:sz w:val="24"/>
              </w:rPr>
              <w:t>300572</w:t>
            </w:r>
          </w:p>
        </w:tc>
        <w:tc>
          <w:tcPr>
            <w:tcW w:w="1980" w:type="dxa"/>
            <w:vAlign w:val="center"/>
          </w:tcPr>
          <w:p w:rsidR="00C7516C" w:rsidRDefault="00414411">
            <w:pPr>
              <w:jc w:val="center"/>
            </w:pPr>
            <w:r>
              <w:rPr>
                <w:color w:val="000000"/>
                <w:sz w:val="24"/>
              </w:rPr>
              <w:t>安车检测</w:t>
            </w:r>
          </w:p>
        </w:tc>
        <w:tc>
          <w:tcPr>
            <w:tcW w:w="2879" w:type="dxa"/>
            <w:vAlign w:val="center"/>
          </w:tcPr>
          <w:p w:rsidR="00C7516C" w:rsidRDefault="00414411">
            <w:pPr>
              <w:jc w:val="right"/>
            </w:pPr>
            <w:r>
              <w:rPr>
                <w:color w:val="000000"/>
                <w:sz w:val="24"/>
              </w:rPr>
              <w:t>36,656,032.76</w:t>
            </w:r>
          </w:p>
        </w:tc>
        <w:tc>
          <w:tcPr>
            <w:tcW w:w="1620" w:type="dxa"/>
            <w:vAlign w:val="center"/>
          </w:tcPr>
          <w:p w:rsidR="00C7516C" w:rsidRDefault="00414411">
            <w:pPr>
              <w:jc w:val="right"/>
            </w:pPr>
            <w:r>
              <w:rPr>
                <w:color w:val="000000"/>
                <w:sz w:val="24"/>
              </w:rPr>
              <w:t>5.65</w:t>
            </w:r>
          </w:p>
        </w:tc>
      </w:tr>
      <w:tr w:rsidR="00C7516C">
        <w:tc>
          <w:tcPr>
            <w:tcW w:w="869" w:type="dxa"/>
            <w:vAlign w:val="center"/>
          </w:tcPr>
          <w:p w:rsidR="00C7516C" w:rsidRDefault="00414411">
            <w:pPr>
              <w:jc w:val="center"/>
            </w:pPr>
            <w:r>
              <w:rPr>
                <w:color w:val="000000"/>
                <w:sz w:val="24"/>
              </w:rPr>
              <w:t>9</w:t>
            </w:r>
          </w:p>
        </w:tc>
        <w:tc>
          <w:tcPr>
            <w:tcW w:w="1650" w:type="dxa"/>
            <w:vAlign w:val="center"/>
          </w:tcPr>
          <w:p w:rsidR="00C7516C" w:rsidRDefault="00414411">
            <w:pPr>
              <w:jc w:val="center"/>
            </w:pPr>
            <w:r>
              <w:rPr>
                <w:color w:val="000000"/>
                <w:sz w:val="24"/>
              </w:rPr>
              <w:t>002236</w:t>
            </w:r>
          </w:p>
        </w:tc>
        <w:tc>
          <w:tcPr>
            <w:tcW w:w="1980" w:type="dxa"/>
            <w:vAlign w:val="center"/>
          </w:tcPr>
          <w:p w:rsidR="00C7516C" w:rsidRDefault="00414411">
            <w:pPr>
              <w:jc w:val="center"/>
            </w:pPr>
            <w:r>
              <w:rPr>
                <w:color w:val="000000"/>
                <w:sz w:val="24"/>
              </w:rPr>
              <w:t>大华股份</w:t>
            </w:r>
          </w:p>
        </w:tc>
        <w:tc>
          <w:tcPr>
            <w:tcW w:w="2879" w:type="dxa"/>
            <w:vAlign w:val="center"/>
          </w:tcPr>
          <w:p w:rsidR="00C7516C" w:rsidRDefault="00414411">
            <w:pPr>
              <w:jc w:val="right"/>
            </w:pPr>
            <w:r>
              <w:rPr>
                <w:color w:val="000000"/>
                <w:sz w:val="24"/>
              </w:rPr>
              <w:t>33,193,509.98</w:t>
            </w:r>
          </w:p>
        </w:tc>
        <w:tc>
          <w:tcPr>
            <w:tcW w:w="1620" w:type="dxa"/>
            <w:vAlign w:val="center"/>
          </w:tcPr>
          <w:p w:rsidR="00C7516C" w:rsidRDefault="00414411">
            <w:pPr>
              <w:jc w:val="right"/>
            </w:pPr>
            <w:r>
              <w:rPr>
                <w:color w:val="000000"/>
                <w:sz w:val="24"/>
              </w:rPr>
              <w:t>5.12</w:t>
            </w:r>
          </w:p>
        </w:tc>
      </w:tr>
      <w:tr w:rsidR="00C7516C">
        <w:tc>
          <w:tcPr>
            <w:tcW w:w="869" w:type="dxa"/>
            <w:vAlign w:val="center"/>
          </w:tcPr>
          <w:p w:rsidR="00C7516C" w:rsidRDefault="00414411">
            <w:pPr>
              <w:jc w:val="center"/>
            </w:pPr>
            <w:r>
              <w:rPr>
                <w:color w:val="000000"/>
                <w:sz w:val="24"/>
              </w:rPr>
              <w:t>10</w:t>
            </w:r>
          </w:p>
        </w:tc>
        <w:tc>
          <w:tcPr>
            <w:tcW w:w="1650" w:type="dxa"/>
            <w:vAlign w:val="center"/>
          </w:tcPr>
          <w:p w:rsidR="00C7516C" w:rsidRDefault="00414411">
            <w:pPr>
              <w:jc w:val="center"/>
            </w:pPr>
            <w:r>
              <w:rPr>
                <w:color w:val="000000"/>
                <w:sz w:val="24"/>
              </w:rPr>
              <w:t>002044</w:t>
            </w:r>
          </w:p>
        </w:tc>
        <w:tc>
          <w:tcPr>
            <w:tcW w:w="1980" w:type="dxa"/>
            <w:vAlign w:val="center"/>
          </w:tcPr>
          <w:p w:rsidR="00C7516C" w:rsidRDefault="00414411">
            <w:pPr>
              <w:jc w:val="center"/>
            </w:pPr>
            <w:r>
              <w:rPr>
                <w:color w:val="000000"/>
                <w:sz w:val="24"/>
              </w:rPr>
              <w:t>美年健康</w:t>
            </w:r>
          </w:p>
        </w:tc>
        <w:tc>
          <w:tcPr>
            <w:tcW w:w="2879" w:type="dxa"/>
            <w:vAlign w:val="center"/>
          </w:tcPr>
          <w:p w:rsidR="00C7516C" w:rsidRDefault="00414411">
            <w:pPr>
              <w:jc w:val="right"/>
            </w:pPr>
            <w:r>
              <w:rPr>
                <w:color w:val="000000"/>
                <w:sz w:val="24"/>
              </w:rPr>
              <w:t>32,093,859.63</w:t>
            </w:r>
          </w:p>
        </w:tc>
        <w:tc>
          <w:tcPr>
            <w:tcW w:w="1620" w:type="dxa"/>
            <w:vAlign w:val="center"/>
          </w:tcPr>
          <w:p w:rsidR="00C7516C" w:rsidRDefault="00414411">
            <w:pPr>
              <w:jc w:val="right"/>
            </w:pPr>
            <w:r>
              <w:rPr>
                <w:color w:val="000000"/>
                <w:sz w:val="24"/>
              </w:rPr>
              <w:t>4.95</w:t>
            </w:r>
          </w:p>
        </w:tc>
      </w:tr>
      <w:tr w:rsidR="00C7516C">
        <w:tc>
          <w:tcPr>
            <w:tcW w:w="869" w:type="dxa"/>
            <w:vAlign w:val="center"/>
          </w:tcPr>
          <w:p w:rsidR="00C7516C" w:rsidRDefault="00414411">
            <w:pPr>
              <w:jc w:val="center"/>
            </w:pPr>
            <w:r>
              <w:rPr>
                <w:color w:val="000000"/>
                <w:sz w:val="24"/>
              </w:rPr>
              <w:t>11</w:t>
            </w:r>
          </w:p>
        </w:tc>
        <w:tc>
          <w:tcPr>
            <w:tcW w:w="1650" w:type="dxa"/>
            <w:vAlign w:val="center"/>
          </w:tcPr>
          <w:p w:rsidR="00C7516C" w:rsidRDefault="00414411">
            <w:pPr>
              <w:jc w:val="center"/>
            </w:pPr>
            <w:r>
              <w:rPr>
                <w:color w:val="000000"/>
                <w:sz w:val="24"/>
              </w:rPr>
              <w:t>300624</w:t>
            </w:r>
          </w:p>
        </w:tc>
        <w:tc>
          <w:tcPr>
            <w:tcW w:w="1980" w:type="dxa"/>
            <w:vAlign w:val="center"/>
          </w:tcPr>
          <w:p w:rsidR="00C7516C" w:rsidRDefault="00414411">
            <w:pPr>
              <w:jc w:val="center"/>
            </w:pPr>
            <w:r>
              <w:rPr>
                <w:color w:val="000000"/>
                <w:sz w:val="24"/>
              </w:rPr>
              <w:t>万兴科技</w:t>
            </w:r>
          </w:p>
        </w:tc>
        <w:tc>
          <w:tcPr>
            <w:tcW w:w="2879" w:type="dxa"/>
            <w:vAlign w:val="center"/>
          </w:tcPr>
          <w:p w:rsidR="00C7516C" w:rsidRDefault="00414411">
            <w:pPr>
              <w:jc w:val="right"/>
            </w:pPr>
            <w:r>
              <w:rPr>
                <w:color w:val="000000"/>
                <w:sz w:val="24"/>
              </w:rPr>
              <w:t>30,249,528.20</w:t>
            </w:r>
          </w:p>
        </w:tc>
        <w:tc>
          <w:tcPr>
            <w:tcW w:w="1620" w:type="dxa"/>
            <w:vAlign w:val="center"/>
          </w:tcPr>
          <w:p w:rsidR="00C7516C" w:rsidRDefault="00414411">
            <w:pPr>
              <w:jc w:val="right"/>
            </w:pPr>
            <w:r>
              <w:rPr>
                <w:color w:val="000000"/>
                <w:sz w:val="24"/>
              </w:rPr>
              <w:t>4.66</w:t>
            </w:r>
          </w:p>
        </w:tc>
      </w:tr>
      <w:tr w:rsidR="00C7516C">
        <w:tc>
          <w:tcPr>
            <w:tcW w:w="869" w:type="dxa"/>
            <w:vAlign w:val="center"/>
          </w:tcPr>
          <w:p w:rsidR="00C7516C" w:rsidRDefault="00414411">
            <w:pPr>
              <w:jc w:val="center"/>
            </w:pPr>
            <w:r>
              <w:rPr>
                <w:color w:val="000000"/>
                <w:sz w:val="24"/>
              </w:rPr>
              <w:t>12</w:t>
            </w:r>
          </w:p>
        </w:tc>
        <w:tc>
          <w:tcPr>
            <w:tcW w:w="1650" w:type="dxa"/>
            <w:vAlign w:val="center"/>
          </w:tcPr>
          <w:p w:rsidR="00C7516C" w:rsidRDefault="00414411">
            <w:pPr>
              <w:jc w:val="center"/>
            </w:pPr>
            <w:r>
              <w:rPr>
                <w:color w:val="000000"/>
                <w:sz w:val="24"/>
              </w:rPr>
              <w:t>300033</w:t>
            </w:r>
          </w:p>
        </w:tc>
        <w:tc>
          <w:tcPr>
            <w:tcW w:w="1980" w:type="dxa"/>
            <w:vAlign w:val="center"/>
          </w:tcPr>
          <w:p w:rsidR="00C7516C" w:rsidRDefault="00414411">
            <w:pPr>
              <w:jc w:val="center"/>
            </w:pPr>
            <w:r>
              <w:rPr>
                <w:color w:val="000000"/>
                <w:sz w:val="24"/>
              </w:rPr>
              <w:t>同花顺</w:t>
            </w:r>
          </w:p>
        </w:tc>
        <w:tc>
          <w:tcPr>
            <w:tcW w:w="2879" w:type="dxa"/>
            <w:vAlign w:val="center"/>
          </w:tcPr>
          <w:p w:rsidR="00C7516C" w:rsidRDefault="00414411">
            <w:pPr>
              <w:jc w:val="right"/>
            </w:pPr>
            <w:r>
              <w:rPr>
                <w:color w:val="000000"/>
                <w:sz w:val="24"/>
              </w:rPr>
              <w:t>29,464,100.99</w:t>
            </w:r>
          </w:p>
        </w:tc>
        <w:tc>
          <w:tcPr>
            <w:tcW w:w="1620" w:type="dxa"/>
            <w:vAlign w:val="center"/>
          </w:tcPr>
          <w:p w:rsidR="00C7516C" w:rsidRDefault="00414411">
            <w:pPr>
              <w:jc w:val="right"/>
            </w:pPr>
            <w:r>
              <w:rPr>
                <w:color w:val="000000"/>
                <w:sz w:val="24"/>
              </w:rPr>
              <w:t>4.54</w:t>
            </w:r>
          </w:p>
        </w:tc>
      </w:tr>
      <w:tr w:rsidR="00C7516C">
        <w:tc>
          <w:tcPr>
            <w:tcW w:w="869" w:type="dxa"/>
            <w:vAlign w:val="center"/>
          </w:tcPr>
          <w:p w:rsidR="00C7516C" w:rsidRDefault="00414411">
            <w:pPr>
              <w:jc w:val="center"/>
            </w:pPr>
            <w:r>
              <w:rPr>
                <w:color w:val="000000"/>
                <w:sz w:val="24"/>
              </w:rPr>
              <w:t>13</w:t>
            </w:r>
          </w:p>
        </w:tc>
        <w:tc>
          <w:tcPr>
            <w:tcW w:w="1650" w:type="dxa"/>
            <w:vAlign w:val="center"/>
          </w:tcPr>
          <w:p w:rsidR="00C7516C" w:rsidRDefault="00414411">
            <w:pPr>
              <w:jc w:val="center"/>
            </w:pPr>
            <w:r>
              <w:rPr>
                <w:color w:val="000000"/>
                <w:sz w:val="24"/>
              </w:rPr>
              <w:t>600176</w:t>
            </w:r>
          </w:p>
        </w:tc>
        <w:tc>
          <w:tcPr>
            <w:tcW w:w="1980" w:type="dxa"/>
            <w:vAlign w:val="center"/>
          </w:tcPr>
          <w:p w:rsidR="00C7516C" w:rsidRDefault="00414411">
            <w:pPr>
              <w:jc w:val="center"/>
            </w:pPr>
            <w:r>
              <w:rPr>
                <w:color w:val="000000"/>
                <w:sz w:val="24"/>
              </w:rPr>
              <w:t>中国巨石</w:t>
            </w:r>
          </w:p>
        </w:tc>
        <w:tc>
          <w:tcPr>
            <w:tcW w:w="2879" w:type="dxa"/>
            <w:vAlign w:val="center"/>
          </w:tcPr>
          <w:p w:rsidR="00C7516C" w:rsidRDefault="00414411">
            <w:pPr>
              <w:jc w:val="right"/>
            </w:pPr>
            <w:r>
              <w:rPr>
                <w:color w:val="000000"/>
                <w:sz w:val="24"/>
              </w:rPr>
              <w:t>27,912,142.91</w:t>
            </w:r>
          </w:p>
        </w:tc>
        <w:tc>
          <w:tcPr>
            <w:tcW w:w="1620" w:type="dxa"/>
            <w:vAlign w:val="center"/>
          </w:tcPr>
          <w:p w:rsidR="00C7516C" w:rsidRDefault="00414411">
            <w:pPr>
              <w:jc w:val="right"/>
            </w:pPr>
            <w:r>
              <w:rPr>
                <w:color w:val="000000"/>
                <w:sz w:val="24"/>
              </w:rPr>
              <w:t>4.30</w:t>
            </w:r>
          </w:p>
        </w:tc>
      </w:tr>
      <w:tr w:rsidR="00C7516C">
        <w:tc>
          <w:tcPr>
            <w:tcW w:w="869" w:type="dxa"/>
            <w:vAlign w:val="center"/>
          </w:tcPr>
          <w:p w:rsidR="00C7516C" w:rsidRDefault="00414411">
            <w:pPr>
              <w:jc w:val="center"/>
            </w:pPr>
            <w:r>
              <w:rPr>
                <w:color w:val="000000"/>
                <w:sz w:val="24"/>
              </w:rPr>
              <w:t>14</w:t>
            </w:r>
          </w:p>
        </w:tc>
        <w:tc>
          <w:tcPr>
            <w:tcW w:w="1650" w:type="dxa"/>
            <w:vAlign w:val="center"/>
          </w:tcPr>
          <w:p w:rsidR="00C7516C" w:rsidRDefault="00414411">
            <w:pPr>
              <w:jc w:val="center"/>
            </w:pPr>
            <w:r>
              <w:rPr>
                <w:color w:val="000000"/>
                <w:sz w:val="24"/>
              </w:rPr>
              <w:t>300601</w:t>
            </w:r>
          </w:p>
        </w:tc>
        <w:tc>
          <w:tcPr>
            <w:tcW w:w="1980" w:type="dxa"/>
            <w:vAlign w:val="center"/>
          </w:tcPr>
          <w:p w:rsidR="00C7516C" w:rsidRDefault="00414411">
            <w:pPr>
              <w:jc w:val="center"/>
            </w:pPr>
            <w:r>
              <w:rPr>
                <w:color w:val="000000"/>
                <w:sz w:val="24"/>
              </w:rPr>
              <w:t>康泰生物</w:t>
            </w:r>
          </w:p>
        </w:tc>
        <w:tc>
          <w:tcPr>
            <w:tcW w:w="2879" w:type="dxa"/>
            <w:vAlign w:val="center"/>
          </w:tcPr>
          <w:p w:rsidR="00C7516C" w:rsidRDefault="00414411">
            <w:pPr>
              <w:jc w:val="right"/>
            </w:pPr>
            <w:r>
              <w:rPr>
                <w:color w:val="000000"/>
                <w:sz w:val="24"/>
              </w:rPr>
              <w:t>27,401,644.63</w:t>
            </w:r>
          </w:p>
        </w:tc>
        <w:tc>
          <w:tcPr>
            <w:tcW w:w="1620" w:type="dxa"/>
            <w:vAlign w:val="center"/>
          </w:tcPr>
          <w:p w:rsidR="00C7516C" w:rsidRDefault="00414411">
            <w:pPr>
              <w:jc w:val="right"/>
            </w:pPr>
            <w:r>
              <w:rPr>
                <w:color w:val="000000"/>
                <w:sz w:val="24"/>
              </w:rPr>
              <w:t>4.22</w:t>
            </w:r>
          </w:p>
        </w:tc>
      </w:tr>
      <w:tr w:rsidR="00C7516C">
        <w:tc>
          <w:tcPr>
            <w:tcW w:w="869" w:type="dxa"/>
            <w:vAlign w:val="center"/>
          </w:tcPr>
          <w:p w:rsidR="00C7516C" w:rsidRDefault="00414411">
            <w:pPr>
              <w:jc w:val="center"/>
            </w:pPr>
            <w:r>
              <w:rPr>
                <w:color w:val="000000"/>
                <w:sz w:val="24"/>
              </w:rPr>
              <w:t>15</w:t>
            </w:r>
          </w:p>
        </w:tc>
        <w:tc>
          <w:tcPr>
            <w:tcW w:w="1650" w:type="dxa"/>
            <w:vAlign w:val="center"/>
          </w:tcPr>
          <w:p w:rsidR="00C7516C" w:rsidRDefault="00414411">
            <w:pPr>
              <w:jc w:val="center"/>
            </w:pPr>
            <w:r>
              <w:rPr>
                <w:color w:val="000000"/>
                <w:sz w:val="24"/>
              </w:rPr>
              <w:t>603290</w:t>
            </w:r>
          </w:p>
        </w:tc>
        <w:tc>
          <w:tcPr>
            <w:tcW w:w="1980" w:type="dxa"/>
            <w:vAlign w:val="center"/>
          </w:tcPr>
          <w:p w:rsidR="00C7516C" w:rsidRDefault="00414411">
            <w:pPr>
              <w:jc w:val="center"/>
            </w:pPr>
            <w:r>
              <w:rPr>
                <w:color w:val="000000"/>
                <w:sz w:val="24"/>
              </w:rPr>
              <w:t>斯达半导</w:t>
            </w:r>
          </w:p>
        </w:tc>
        <w:tc>
          <w:tcPr>
            <w:tcW w:w="2879" w:type="dxa"/>
            <w:vAlign w:val="center"/>
          </w:tcPr>
          <w:p w:rsidR="00C7516C" w:rsidRDefault="00414411">
            <w:pPr>
              <w:jc w:val="right"/>
            </w:pPr>
            <w:r>
              <w:rPr>
                <w:color w:val="000000"/>
                <w:sz w:val="24"/>
              </w:rPr>
              <w:t>26,592,274.00</w:t>
            </w:r>
          </w:p>
        </w:tc>
        <w:tc>
          <w:tcPr>
            <w:tcW w:w="1620" w:type="dxa"/>
            <w:vAlign w:val="center"/>
          </w:tcPr>
          <w:p w:rsidR="00C7516C" w:rsidRDefault="00414411">
            <w:pPr>
              <w:jc w:val="right"/>
            </w:pPr>
            <w:r>
              <w:rPr>
                <w:color w:val="000000"/>
                <w:sz w:val="24"/>
              </w:rPr>
              <w:t>4.10</w:t>
            </w:r>
          </w:p>
        </w:tc>
      </w:tr>
      <w:tr w:rsidR="00C7516C">
        <w:tc>
          <w:tcPr>
            <w:tcW w:w="869" w:type="dxa"/>
            <w:vAlign w:val="center"/>
          </w:tcPr>
          <w:p w:rsidR="00C7516C" w:rsidRDefault="00414411">
            <w:pPr>
              <w:jc w:val="center"/>
            </w:pPr>
            <w:r>
              <w:rPr>
                <w:color w:val="000000"/>
                <w:sz w:val="24"/>
              </w:rPr>
              <w:lastRenderedPageBreak/>
              <w:t>16</w:t>
            </w:r>
          </w:p>
        </w:tc>
        <w:tc>
          <w:tcPr>
            <w:tcW w:w="1650" w:type="dxa"/>
            <w:vAlign w:val="center"/>
          </w:tcPr>
          <w:p w:rsidR="00C7516C" w:rsidRDefault="00414411">
            <w:pPr>
              <w:jc w:val="center"/>
            </w:pPr>
            <w:r>
              <w:rPr>
                <w:color w:val="000000"/>
                <w:sz w:val="24"/>
              </w:rPr>
              <w:t>603990</w:t>
            </w:r>
          </w:p>
        </w:tc>
        <w:tc>
          <w:tcPr>
            <w:tcW w:w="1980" w:type="dxa"/>
            <w:vAlign w:val="center"/>
          </w:tcPr>
          <w:p w:rsidR="00C7516C" w:rsidRDefault="00414411">
            <w:pPr>
              <w:jc w:val="center"/>
            </w:pPr>
            <w:r>
              <w:rPr>
                <w:color w:val="000000"/>
                <w:sz w:val="24"/>
              </w:rPr>
              <w:t>麦迪科技</w:t>
            </w:r>
          </w:p>
        </w:tc>
        <w:tc>
          <w:tcPr>
            <w:tcW w:w="2879" w:type="dxa"/>
            <w:vAlign w:val="center"/>
          </w:tcPr>
          <w:p w:rsidR="00C7516C" w:rsidRDefault="00414411">
            <w:pPr>
              <w:jc w:val="right"/>
            </w:pPr>
            <w:r>
              <w:rPr>
                <w:color w:val="000000"/>
                <w:sz w:val="24"/>
              </w:rPr>
              <w:t>25,930,771.05</w:t>
            </w:r>
          </w:p>
        </w:tc>
        <w:tc>
          <w:tcPr>
            <w:tcW w:w="1620" w:type="dxa"/>
            <w:vAlign w:val="center"/>
          </w:tcPr>
          <w:p w:rsidR="00C7516C" w:rsidRDefault="00414411">
            <w:pPr>
              <w:jc w:val="right"/>
            </w:pPr>
            <w:r>
              <w:rPr>
                <w:color w:val="000000"/>
                <w:sz w:val="24"/>
              </w:rPr>
              <w:t>4.00</w:t>
            </w:r>
          </w:p>
        </w:tc>
      </w:tr>
      <w:tr w:rsidR="00C7516C">
        <w:tc>
          <w:tcPr>
            <w:tcW w:w="869" w:type="dxa"/>
            <w:vAlign w:val="center"/>
          </w:tcPr>
          <w:p w:rsidR="00C7516C" w:rsidRDefault="00414411">
            <w:pPr>
              <w:jc w:val="center"/>
            </w:pPr>
            <w:r>
              <w:rPr>
                <w:color w:val="000000"/>
                <w:sz w:val="24"/>
              </w:rPr>
              <w:t>17</w:t>
            </w:r>
          </w:p>
        </w:tc>
        <w:tc>
          <w:tcPr>
            <w:tcW w:w="1650" w:type="dxa"/>
            <w:vAlign w:val="center"/>
          </w:tcPr>
          <w:p w:rsidR="00C7516C" w:rsidRDefault="00414411">
            <w:pPr>
              <w:jc w:val="center"/>
            </w:pPr>
            <w:r>
              <w:rPr>
                <w:color w:val="000000"/>
                <w:sz w:val="24"/>
              </w:rPr>
              <w:t>600038</w:t>
            </w:r>
          </w:p>
        </w:tc>
        <w:tc>
          <w:tcPr>
            <w:tcW w:w="1980" w:type="dxa"/>
            <w:vAlign w:val="center"/>
          </w:tcPr>
          <w:p w:rsidR="00C7516C" w:rsidRDefault="00414411">
            <w:pPr>
              <w:jc w:val="center"/>
            </w:pPr>
            <w:r>
              <w:rPr>
                <w:color w:val="000000"/>
                <w:sz w:val="24"/>
              </w:rPr>
              <w:t>中直股份</w:t>
            </w:r>
          </w:p>
        </w:tc>
        <w:tc>
          <w:tcPr>
            <w:tcW w:w="2879" w:type="dxa"/>
            <w:vAlign w:val="center"/>
          </w:tcPr>
          <w:p w:rsidR="00C7516C" w:rsidRDefault="00414411">
            <w:pPr>
              <w:jc w:val="right"/>
            </w:pPr>
            <w:r>
              <w:rPr>
                <w:color w:val="000000"/>
                <w:sz w:val="24"/>
              </w:rPr>
              <w:t>25,928,391.40</w:t>
            </w:r>
          </w:p>
        </w:tc>
        <w:tc>
          <w:tcPr>
            <w:tcW w:w="1620" w:type="dxa"/>
            <w:vAlign w:val="center"/>
          </w:tcPr>
          <w:p w:rsidR="00C7516C" w:rsidRDefault="00414411">
            <w:pPr>
              <w:jc w:val="right"/>
            </w:pPr>
            <w:r>
              <w:rPr>
                <w:color w:val="000000"/>
                <w:sz w:val="24"/>
              </w:rPr>
              <w:t>4.00</w:t>
            </w:r>
          </w:p>
        </w:tc>
      </w:tr>
      <w:tr w:rsidR="00C7516C">
        <w:tc>
          <w:tcPr>
            <w:tcW w:w="869" w:type="dxa"/>
            <w:vAlign w:val="center"/>
          </w:tcPr>
          <w:p w:rsidR="00C7516C" w:rsidRDefault="00414411">
            <w:pPr>
              <w:jc w:val="center"/>
            </w:pPr>
            <w:r>
              <w:rPr>
                <w:color w:val="000000"/>
                <w:sz w:val="24"/>
              </w:rPr>
              <w:t>18</w:t>
            </w:r>
          </w:p>
        </w:tc>
        <w:tc>
          <w:tcPr>
            <w:tcW w:w="1650" w:type="dxa"/>
            <w:vAlign w:val="center"/>
          </w:tcPr>
          <w:p w:rsidR="00C7516C" w:rsidRDefault="00414411">
            <w:pPr>
              <w:jc w:val="center"/>
            </w:pPr>
            <w:r>
              <w:rPr>
                <w:color w:val="000000"/>
                <w:sz w:val="24"/>
              </w:rPr>
              <w:t>300016</w:t>
            </w:r>
          </w:p>
        </w:tc>
        <w:tc>
          <w:tcPr>
            <w:tcW w:w="1980" w:type="dxa"/>
            <w:vAlign w:val="center"/>
          </w:tcPr>
          <w:p w:rsidR="00C7516C" w:rsidRDefault="00414411">
            <w:pPr>
              <w:jc w:val="center"/>
            </w:pPr>
            <w:r>
              <w:rPr>
                <w:color w:val="000000"/>
                <w:sz w:val="24"/>
              </w:rPr>
              <w:t>北陆药业</w:t>
            </w:r>
          </w:p>
        </w:tc>
        <w:tc>
          <w:tcPr>
            <w:tcW w:w="2879" w:type="dxa"/>
            <w:vAlign w:val="center"/>
          </w:tcPr>
          <w:p w:rsidR="00C7516C" w:rsidRDefault="00414411">
            <w:pPr>
              <w:jc w:val="right"/>
            </w:pPr>
            <w:r>
              <w:rPr>
                <w:color w:val="000000"/>
                <w:sz w:val="24"/>
              </w:rPr>
              <w:t>25,853,430.83</w:t>
            </w:r>
          </w:p>
        </w:tc>
        <w:tc>
          <w:tcPr>
            <w:tcW w:w="1620" w:type="dxa"/>
            <w:vAlign w:val="center"/>
          </w:tcPr>
          <w:p w:rsidR="00C7516C" w:rsidRDefault="00414411">
            <w:pPr>
              <w:jc w:val="right"/>
            </w:pPr>
            <w:r>
              <w:rPr>
                <w:color w:val="000000"/>
                <w:sz w:val="24"/>
              </w:rPr>
              <w:t>3.98</w:t>
            </w:r>
          </w:p>
        </w:tc>
      </w:tr>
      <w:tr w:rsidR="00C7516C">
        <w:tc>
          <w:tcPr>
            <w:tcW w:w="869" w:type="dxa"/>
            <w:vAlign w:val="center"/>
          </w:tcPr>
          <w:p w:rsidR="00C7516C" w:rsidRDefault="00414411">
            <w:pPr>
              <w:jc w:val="center"/>
            </w:pPr>
            <w:r>
              <w:rPr>
                <w:color w:val="000000"/>
                <w:sz w:val="24"/>
              </w:rPr>
              <w:t>19</w:t>
            </w:r>
          </w:p>
        </w:tc>
        <w:tc>
          <w:tcPr>
            <w:tcW w:w="1650" w:type="dxa"/>
            <w:vAlign w:val="center"/>
          </w:tcPr>
          <w:p w:rsidR="00C7516C" w:rsidRDefault="00414411">
            <w:pPr>
              <w:jc w:val="center"/>
            </w:pPr>
            <w:r>
              <w:rPr>
                <w:color w:val="000000"/>
                <w:sz w:val="24"/>
              </w:rPr>
              <w:t>300036</w:t>
            </w:r>
          </w:p>
        </w:tc>
        <w:tc>
          <w:tcPr>
            <w:tcW w:w="1980" w:type="dxa"/>
            <w:vAlign w:val="center"/>
          </w:tcPr>
          <w:p w:rsidR="00C7516C" w:rsidRDefault="00414411">
            <w:pPr>
              <w:jc w:val="center"/>
            </w:pPr>
            <w:r>
              <w:rPr>
                <w:color w:val="000000"/>
                <w:sz w:val="24"/>
              </w:rPr>
              <w:t>超图软件</w:t>
            </w:r>
          </w:p>
        </w:tc>
        <w:tc>
          <w:tcPr>
            <w:tcW w:w="2879" w:type="dxa"/>
            <w:vAlign w:val="center"/>
          </w:tcPr>
          <w:p w:rsidR="00C7516C" w:rsidRDefault="00414411">
            <w:pPr>
              <w:jc w:val="right"/>
            </w:pPr>
            <w:r>
              <w:rPr>
                <w:color w:val="000000"/>
                <w:sz w:val="24"/>
              </w:rPr>
              <w:t>25,617,502.34</w:t>
            </w:r>
          </w:p>
        </w:tc>
        <w:tc>
          <w:tcPr>
            <w:tcW w:w="1620" w:type="dxa"/>
            <w:vAlign w:val="center"/>
          </w:tcPr>
          <w:p w:rsidR="00C7516C" w:rsidRDefault="00414411">
            <w:pPr>
              <w:jc w:val="right"/>
            </w:pPr>
            <w:r>
              <w:rPr>
                <w:color w:val="000000"/>
                <w:sz w:val="24"/>
              </w:rPr>
              <w:t>3.95</w:t>
            </w:r>
          </w:p>
        </w:tc>
      </w:tr>
      <w:tr w:rsidR="00C7516C">
        <w:tc>
          <w:tcPr>
            <w:tcW w:w="869" w:type="dxa"/>
            <w:vAlign w:val="center"/>
          </w:tcPr>
          <w:p w:rsidR="00C7516C" w:rsidRDefault="00414411">
            <w:pPr>
              <w:jc w:val="center"/>
            </w:pPr>
            <w:r>
              <w:rPr>
                <w:color w:val="000000"/>
                <w:sz w:val="24"/>
              </w:rPr>
              <w:t>20</w:t>
            </w:r>
          </w:p>
        </w:tc>
        <w:tc>
          <w:tcPr>
            <w:tcW w:w="1650" w:type="dxa"/>
            <w:vAlign w:val="center"/>
          </w:tcPr>
          <w:p w:rsidR="00C7516C" w:rsidRDefault="00414411">
            <w:pPr>
              <w:jc w:val="center"/>
            </w:pPr>
            <w:r>
              <w:rPr>
                <w:color w:val="000000"/>
                <w:sz w:val="24"/>
              </w:rPr>
              <w:t>300059</w:t>
            </w:r>
          </w:p>
        </w:tc>
        <w:tc>
          <w:tcPr>
            <w:tcW w:w="1980" w:type="dxa"/>
            <w:vAlign w:val="center"/>
          </w:tcPr>
          <w:p w:rsidR="00C7516C" w:rsidRDefault="00414411">
            <w:pPr>
              <w:jc w:val="center"/>
            </w:pPr>
            <w:r>
              <w:rPr>
                <w:color w:val="000000"/>
                <w:sz w:val="24"/>
              </w:rPr>
              <w:t>东方财富</w:t>
            </w:r>
          </w:p>
        </w:tc>
        <w:tc>
          <w:tcPr>
            <w:tcW w:w="2879" w:type="dxa"/>
            <w:vAlign w:val="center"/>
          </w:tcPr>
          <w:p w:rsidR="00C7516C" w:rsidRDefault="00414411">
            <w:pPr>
              <w:jc w:val="right"/>
            </w:pPr>
            <w:r>
              <w:rPr>
                <w:color w:val="000000"/>
                <w:sz w:val="24"/>
              </w:rPr>
              <w:t>24,092,466.94</w:t>
            </w:r>
          </w:p>
        </w:tc>
        <w:tc>
          <w:tcPr>
            <w:tcW w:w="1620" w:type="dxa"/>
            <w:vAlign w:val="center"/>
          </w:tcPr>
          <w:p w:rsidR="00C7516C" w:rsidRDefault="00414411">
            <w:pPr>
              <w:jc w:val="right"/>
            </w:pPr>
            <w:r>
              <w:rPr>
                <w:color w:val="000000"/>
                <w:sz w:val="24"/>
              </w:rPr>
              <w:t>3.71</w:t>
            </w:r>
          </w:p>
        </w:tc>
      </w:tr>
      <w:tr w:rsidR="00C7516C">
        <w:tc>
          <w:tcPr>
            <w:tcW w:w="869" w:type="dxa"/>
            <w:vAlign w:val="center"/>
          </w:tcPr>
          <w:p w:rsidR="00C7516C" w:rsidRDefault="00414411">
            <w:pPr>
              <w:jc w:val="center"/>
            </w:pPr>
            <w:r>
              <w:rPr>
                <w:color w:val="000000"/>
                <w:sz w:val="24"/>
              </w:rPr>
              <w:t>21</w:t>
            </w:r>
          </w:p>
        </w:tc>
        <w:tc>
          <w:tcPr>
            <w:tcW w:w="1650" w:type="dxa"/>
            <w:vAlign w:val="center"/>
          </w:tcPr>
          <w:p w:rsidR="00C7516C" w:rsidRDefault="00414411">
            <w:pPr>
              <w:jc w:val="center"/>
            </w:pPr>
            <w:r>
              <w:rPr>
                <w:color w:val="000000"/>
                <w:sz w:val="24"/>
              </w:rPr>
              <w:t>601066</w:t>
            </w:r>
          </w:p>
        </w:tc>
        <w:tc>
          <w:tcPr>
            <w:tcW w:w="1980" w:type="dxa"/>
            <w:vAlign w:val="center"/>
          </w:tcPr>
          <w:p w:rsidR="00C7516C" w:rsidRDefault="00414411">
            <w:pPr>
              <w:jc w:val="center"/>
            </w:pPr>
            <w:r>
              <w:rPr>
                <w:color w:val="000000"/>
                <w:sz w:val="24"/>
              </w:rPr>
              <w:t>中信建投</w:t>
            </w:r>
          </w:p>
        </w:tc>
        <w:tc>
          <w:tcPr>
            <w:tcW w:w="2879" w:type="dxa"/>
            <w:vAlign w:val="center"/>
          </w:tcPr>
          <w:p w:rsidR="00C7516C" w:rsidRDefault="00414411">
            <w:pPr>
              <w:jc w:val="right"/>
            </w:pPr>
            <w:r>
              <w:rPr>
                <w:color w:val="000000"/>
                <w:sz w:val="24"/>
              </w:rPr>
              <w:t>23,122,584.61</w:t>
            </w:r>
          </w:p>
        </w:tc>
        <w:tc>
          <w:tcPr>
            <w:tcW w:w="1620" w:type="dxa"/>
            <w:vAlign w:val="center"/>
          </w:tcPr>
          <w:p w:rsidR="00C7516C" w:rsidRDefault="00414411">
            <w:pPr>
              <w:jc w:val="right"/>
            </w:pPr>
            <w:r>
              <w:rPr>
                <w:color w:val="000000"/>
                <w:sz w:val="24"/>
              </w:rPr>
              <w:t>3.56</w:t>
            </w:r>
          </w:p>
        </w:tc>
      </w:tr>
      <w:tr w:rsidR="00C7516C">
        <w:tc>
          <w:tcPr>
            <w:tcW w:w="869" w:type="dxa"/>
            <w:vAlign w:val="center"/>
          </w:tcPr>
          <w:p w:rsidR="00C7516C" w:rsidRDefault="00414411">
            <w:pPr>
              <w:jc w:val="center"/>
            </w:pPr>
            <w:r>
              <w:rPr>
                <w:color w:val="000000"/>
                <w:sz w:val="24"/>
              </w:rPr>
              <w:t>22</w:t>
            </w:r>
          </w:p>
        </w:tc>
        <w:tc>
          <w:tcPr>
            <w:tcW w:w="1650" w:type="dxa"/>
            <w:vAlign w:val="center"/>
          </w:tcPr>
          <w:p w:rsidR="00C7516C" w:rsidRDefault="00414411">
            <w:pPr>
              <w:jc w:val="center"/>
            </w:pPr>
            <w:r>
              <w:rPr>
                <w:color w:val="000000"/>
                <w:sz w:val="24"/>
              </w:rPr>
              <w:t>688016</w:t>
            </w:r>
          </w:p>
        </w:tc>
        <w:tc>
          <w:tcPr>
            <w:tcW w:w="1980" w:type="dxa"/>
            <w:vAlign w:val="center"/>
          </w:tcPr>
          <w:p w:rsidR="00C7516C" w:rsidRDefault="00414411">
            <w:pPr>
              <w:jc w:val="center"/>
            </w:pPr>
            <w:r>
              <w:rPr>
                <w:color w:val="000000"/>
                <w:sz w:val="24"/>
              </w:rPr>
              <w:t>心脉医疗</w:t>
            </w:r>
          </w:p>
        </w:tc>
        <w:tc>
          <w:tcPr>
            <w:tcW w:w="2879" w:type="dxa"/>
            <w:vAlign w:val="center"/>
          </w:tcPr>
          <w:p w:rsidR="00C7516C" w:rsidRDefault="00414411">
            <w:pPr>
              <w:jc w:val="right"/>
            </w:pPr>
            <w:r>
              <w:rPr>
                <w:color w:val="000000"/>
                <w:sz w:val="24"/>
              </w:rPr>
              <w:t>22,100,464.18</w:t>
            </w:r>
          </w:p>
        </w:tc>
        <w:tc>
          <w:tcPr>
            <w:tcW w:w="1620" w:type="dxa"/>
            <w:vAlign w:val="center"/>
          </w:tcPr>
          <w:p w:rsidR="00C7516C" w:rsidRDefault="00414411">
            <w:pPr>
              <w:jc w:val="right"/>
            </w:pPr>
            <w:r>
              <w:rPr>
                <w:color w:val="000000"/>
                <w:sz w:val="24"/>
              </w:rPr>
              <w:t>3.41</w:t>
            </w:r>
          </w:p>
        </w:tc>
      </w:tr>
      <w:tr w:rsidR="00C7516C">
        <w:tc>
          <w:tcPr>
            <w:tcW w:w="869" w:type="dxa"/>
            <w:vAlign w:val="center"/>
          </w:tcPr>
          <w:p w:rsidR="00C7516C" w:rsidRDefault="00414411">
            <w:pPr>
              <w:jc w:val="center"/>
            </w:pPr>
            <w:r>
              <w:rPr>
                <w:color w:val="000000"/>
                <w:sz w:val="24"/>
              </w:rPr>
              <w:t>23</w:t>
            </w:r>
          </w:p>
        </w:tc>
        <w:tc>
          <w:tcPr>
            <w:tcW w:w="1650" w:type="dxa"/>
            <w:vAlign w:val="center"/>
          </w:tcPr>
          <w:p w:rsidR="00C7516C" w:rsidRDefault="00414411">
            <w:pPr>
              <w:jc w:val="center"/>
            </w:pPr>
            <w:r>
              <w:rPr>
                <w:color w:val="000000"/>
                <w:sz w:val="24"/>
              </w:rPr>
              <w:t>002439</w:t>
            </w:r>
          </w:p>
        </w:tc>
        <w:tc>
          <w:tcPr>
            <w:tcW w:w="1980" w:type="dxa"/>
            <w:vAlign w:val="center"/>
          </w:tcPr>
          <w:p w:rsidR="00C7516C" w:rsidRDefault="00414411">
            <w:pPr>
              <w:jc w:val="center"/>
            </w:pPr>
            <w:r>
              <w:rPr>
                <w:color w:val="000000"/>
                <w:sz w:val="24"/>
              </w:rPr>
              <w:t>启明星辰</w:t>
            </w:r>
          </w:p>
        </w:tc>
        <w:tc>
          <w:tcPr>
            <w:tcW w:w="2879" w:type="dxa"/>
            <w:vAlign w:val="center"/>
          </w:tcPr>
          <w:p w:rsidR="00C7516C" w:rsidRDefault="00414411">
            <w:pPr>
              <w:jc w:val="right"/>
            </w:pPr>
            <w:r>
              <w:rPr>
                <w:color w:val="000000"/>
                <w:sz w:val="24"/>
              </w:rPr>
              <w:t>20,777,462.28</w:t>
            </w:r>
          </w:p>
        </w:tc>
        <w:tc>
          <w:tcPr>
            <w:tcW w:w="1620" w:type="dxa"/>
            <w:vAlign w:val="center"/>
          </w:tcPr>
          <w:p w:rsidR="00C7516C" w:rsidRDefault="00414411">
            <w:pPr>
              <w:jc w:val="right"/>
            </w:pPr>
            <w:r>
              <w:rPr>
                <w:color w:val="000000"/>
                <w:sz w:val="24"/>
              </w:rPr>
              <w:t>3.20</w:t>
            </w:r>
          </w:p>
        </w:tc>
      </w:tr>
      <w:tr w:rsidR="00C7516C">
        <w:tc>
          <w:tcPr>
            <w:tcW w:w="869" w:type="dxa"/>
            <w:vAlign w:val="center"/>
          </w:tcPr>
          <w:p w:rsidR="00C7516C" w:rsidRDefault="00414411">
            <w:pPr>
              <w:jc w:val="center"/>
            </w:pPr>
            <w:r>
              <w:rPr>
                <w:color w:val="000000"/>
                <w:sz w:val="24"/>
              </w:rPr>
              <w:t>24</w:t>
            </w:r>
          </w:p>
        </w:tc>
        <w:tc>
          <w:tcPr>
            <w:tcW w:w="1650" w:type="dxa"/>
            <w:vAlign w:val="center"/>
          </w:tcPr>
          <w:p w:rsidR="00C7516C" w:rsidRDefault="00414411">
            <w:pPr>
              <w:jc w:val="center"/>
            </w:pPr>
            <w:r>
              <w:rPr>
                <w:color w:val="000000"/>
                <w:sz w:val="24"/>
              </w:rPr>
              <w:t>603885</w:t>
            </w:r>
          </w:p>
        </w:tc>
        <w:tc>
          <w:tcPr>
            <w:tcW w:w="1980" w:type="dxa"/>
            <w:vAlign w:val="center"/>
          </w:tcPr>
          <w:p w:rsidR="00C7516C" w:rsidRDefault="00414411">
            <w:pPr>
              <w:jc w:val="center"/>
            </w:pPr>
            <w:r>
              <w:rPr>
                <w:color w:val="000000"/>
                <w:sz w:val="24"/>
              </w:rPr>
              <w:t>吉祥航空</w:t>
            </w:r>
          </w:p>
        </w:tc>
        <w:tc>
          <w:tcPr>
            <w:tcW w:w="2879" w:type="dxa"/>
            <w:vAlign w:val="center"/>
          </w:tcPr>
          <w:p w:rsidR="00C7516C" w:rsidRDefault="00414411">
            <w:pPr>
              <w:jc w:val="right"/>
            </w:pPr>
            <w:r>
              <w:rPr>
                <w:color w:val="000000"/>
                <w:sz w:val="24"/>
              </w:rPr>
              <w:t>19,509,260.31</w:t>
            </w:r>
          </w:p>
        </w:tc>
        <w:tc>
          <w:tcPr>
            <w:tcW w:w="1620" w:type="dxa"/>
            <w:vAlign w:val="center"/>
          </w:tcPr>
          <w:p w:rsidR="00C7516C" w:rsidRDefault="00414411">
            <w:pPr>
              <w:jc w:val="right"/>
            </w:pPr>
            <w:r>
              <w:rPr>
                <w:color w:val="000000"/>
                <w:sz w:val="24"/>
              </w:rPr>
              <w:t>3.01</w:t>
            </w:r>
          </w:p>
        </w:tc>
      </w:tr>
      <w:tr w:rsidR="00C7516C">
        <w:tc>
          <w:tcPr>
            <w:tcW w:w="869" w:type="dxa"/>
            <w:vAlign w:val="center"/>
          </w:tcPr>
          <w:p w:rsidR="00C7516C" w:rsidRDefault="00414411">
            <w:pPr>
              <w:jc w:val="center"/>
            </w:pPr>
            <w:r>
              <w:rPr>
                <w:color w:val="000000"/>
                <w:sz w:val="24"/>
              </w:rPr>
              <w:t>25</w:t>
            </w:r>
          </w:p>
        </w:tc>
        <w:tc>
          <w:tcPr>
            <w:tcW w:w="1650" w:type="dxa"/>
            <w:vAlign w:val="center"/>
          </w:tcPr>
          <w:p w:rsidR="00C7516C" w:rsidRDefault="00414411">
            <w:pPr>
              <w:jc w:val="center"/>
            </w:pPr>
            <w:r>
              <w:rPr>
                <w:color w:val="000000"/>
                <w:sz w:val="24"/>
              </w:rPr>
              <w:t>002458</w:t>
            </w:r>
          </w:p>
        </w:tc>
        <w:tc>
          <w:tcPr>
            <w:tcW w:w="1980" w:type="dxa"/>
            <w:vAlign w:val="center"/>
          </w:tcPr>
          <w:p w:rsidR="00C7516C" w:rsidRDefault="00414411">
            <w:pPr>
              <w:jc w:val="center"/>
            </w:pPr>
            <w:r>
              <w:rPr>
                <w:color w:val="000000"/>
                <w:sz w:val="24"/>
              </w:rPr>
              <w:t>益生股份</w:t>
            </w:r>
          </w:p>
        </w:tc>
        <w:tc>
          <w:tcPr>
            <w:tcW w:w="2879" w:type="dxa"/>
            <w:vAlign w:val="center"/>
          </w:tcPr>
          <w:p w:rsidR="00C7516C" w:rsidRDefault="00414411">
            <w:pPr>
              <w:jc w:val="right"/>
            </w:pPr>
            <w:r>
              <w:rPr>
                <w:color w:val="000000"/>
                <w:sz w:val="24"/>
              </w:rPr>
              <w:t>19,330,687.70</w:t>
            </w:r>
          </w:p>
        </w:tc>
        <w:tc>
          <w:tcPr>
            <w:tcW w:w="1620" w:type="dxa"/>
            <w:vAlign w:val="center"/>
          </w:tcPr>
          <w:p w:rsidR="00C7516C" w:rsidRDefault="00414411">
            <w:pPr>
              <w:jc w:val="right"/>
            </w:pPr>
            <w:r>
              <w:rPr>
                <w:color w:val="000000"/>
                <w:sz w:val="24"/>
              </w:rPr>
              <w:t>2.98</w:t>
            </w:r>
          </w:p>
        </w:tc>
      </w:tr>
      <w:tr w:rsidR="00C7516C">
        <w:tc>
          <w:tcPr>
            <w:tcW w:w="869" w:type="dxa"/>
            <w:vAlign w:val="center"/>
          </w:tcPr>
          <w:p w:rsidR="00C7516C" w:rsidRDefault="00414411">
            <w:pPr>
              <w:jc w:val="center"/>
            </w:pPr>
            <w:r>
              <w:rPr>
                <w:color w:val="000000"/>
                <w:sz w:val="24"/>
              </w:rPr>
              <w:t>26</w:t>
            </w:r>
          </w:p>
        </w:tc>
        <w:tc>
          <w:tcPr>
            <w:tcW w:w="1650" w:type="dxa"/>
            <w:vAlign w:val="center"/>
          </w:tcPr>
          <w:p w:rsidR="00C7516C" w:rsidRDefault="00414411">
            <w:pPr>
              <w:jc w:val="center"/>
            </w:pPr>
            <w:r>
              <w:rPr>
                <w:color w:val="000000"/>
                <w:sz w:val="24"/>
              </w:rPr>
              <w:t>603039</w:t>
            </w:r>
          </w:p>
        </w:tc>
        <w:tc>
          <w:tcPr>
            <w:tcW w:w="1980" w:type="dxa"/>
            <w:vAlign w:val="center"/>
          </w:tcPr>
          <w:p w:rsidR="00C7516C" w:rsidRDefault="00414411">
            <w:pPr>
              <w:jc w:val="center"/>
            </w:pPr>
            <w:r>
              <w:rPr>
                <w:color w:val="000000"/>
                <w:sz w:val="24"/>
              </w:rPr>
              <w:t>泛微网络</w:t>
            </w:r>
          </w:p>
        </w:tc>
        <w:tc>
          <w:tcPr>
            <w:tcW w:w="2879" w:type="dxa"/>
            <w:vAlign w:val="center"/>
          </w:tcPr>
          <w:p w:rsidR="00C7516C" w:rsidRDefault="00414411">
            <w:pPr>
              <w:jc w:val="right"/>
            </w:pPr>
            <w:r>
              <w:rPr>
                <w:color w:val="000000"/>
                <w:sz w:val="24"/>
              </w:rPr>
              <w:t>19,061,657.04</w:t>
            </w:r>
          </w:p>
        </w:tc>
        <w:tc>
          <w:tcPr>
            <w:tcW w:w="1620" w:type="dxa"/>
            <w:vAlign w:val="center"/>
          </w:tcPr>
          <w:p w:rsidR="00C7516C" w:rsidRDefault="00414411">
            <w:pPr>
              <w:jc w:val="right"/>
            </w:pPr>
            <w:r>
              <w:rPr>
                <w:color w:val="000000"/>
                <w:sz w:val="24"/>
              </w:rPr>
              <w:t>2.94</w:t>
            </w:r>
          </w:p>
        </w:tc>
      </w:tr>
      <w:tr w:rsidR="00C7516C">
        <w:tc>
          <w:tcPr>
            <w:tcW w:w="869" w:type="dxa"/>
            <w:vAlign w:val="center"/>
          </w:tcPr>
          <w:p w:rsidR="00C7516C" w:rsidRDefault="00414411">
            <w:pPr>
              <w:jc w:val="center"/>
            </w:pPr>
            <w:r>
              <w:rPr>
                <w:color w:val="000000"/>
                <w:sz w:val="24"/>
              </w:rPr>
              <w:t>27</w:t>
            </w:r>
          </w:p>
        </w:tc>
        <w:tc>
          <w:tcPr>
            <w:tcW w:w="1650" w:type="dxa"/>
            <w:vAlign w:val="center"/>
          </w:tcPr>
          <w:p w:rsidR="00C7516C" w:rsidRDefault="00414411">
            <w:pPr>
              <w:jc w:val="center"/>
            </w:pPr>
            <w:r>
              <w:rPr>
                <w:color w:val="000000"/>
                <w:sz w:val="24"/>
              </w:rPr>
              <w:t>688008</w:t>
            </w:r>
          </w:p>
        </w:tc>
        <w:tc>
          <w:tcPr>
            <w:tcW w:w="1980" w:type="dxa"/>
            <w:vAlign w:val="center"/>
          </w:tcPr>
          <w:p w:rsidR="00C7516C" w:rsidRDefault="00414411">
            <w:pPr>
              <w:jc w:val="center"/>
            </w:pPr>
            <w:r>
              <w:rPr>
                <w:color w:val="000000"/>
                <w:sz w:val="24"/>
              </w:rPr>
              <w:t>澜起科技</w:t>
            </w:r>
          </w:p>
        </w:tc>
        <w:tc>
          <w:tcPr>
            <w:tcW w:w="2879" w:type="dxa"/>
            <w:vAlign w:val="center"/>
          </w:tcPr>
          <w:p w:rsidR="00C7516C" w:rsidRDefault="00414411">
            <w:pPr>
              <w:jc w:val="right"/>
            </w:pPr>
            <w:r>
              <w:rPr>
                <w:color w:val="000000"/>
                <w:sz w:val="24"/>
              </w:rPr>
              <w:t>18,892,538.01</w:t>
            </w:r>
          </w:p>
        </w:tc>
        <w:tc>
          <w:tcPr>
            <w:tcW w:w="1620" w:type="dxa"/>
            <w:vAlign w:val="center"/>
          </w:tcPr>
          <w:p w:rsidR="00C7516C" w:rsidRDefault="00414411">
            <w:pPr>
              <w:jc w:val="right"/>
            </w:pPr>
            <w:r>
              <w:rPr>
                <w:color w:val="000000"/>
                <w:sz w:val="24"/>
              </w:rPr>
              <w:t>2.91</w:t>
            </w:r>
          </w:p>
        </w:tc>
      </w:tr>
      <w:tr w:rsidR="00C7516C">
        <w:tc>
          <w:tcPr>
            <w:tcW w:w="869" w:type="dxa"/>
            <w:vAlign w:val="center"/>
          </w:tcPr>
          <w:p w:rsidR="00C7516C" w:rsidRDefault="00414411">
            <w:pPr>
              <w:jc w:val="center"/>
            </w:pPr>
            <w:r>
              <w:rPr>
                <w:color w:val="000000"/>
                <w:sz w:val="24"/>
              </w:rPr>
              <w:t>28</w:t>
            </w:r>
          </w:p>
        </w:tc>
        <w:tc>
          <w:tcPr>
            <w:tcW w:w="1650" w:type="dxa"/>
            <w:vAlign w:val="center"/>
          </w:tcPr>
          <w:p w:rsidR="00C7516C" w:rsidRDefault="00414411">
            <w:pPr>
              <w:jc w:val="center"/>
            </w:pPr>
            <w:r>
              <w:rPr>
                <w:color w:val="000000"/>
                <w:sz w:val="24"/>
              </w:rPr>
              <w:t>000910</w:t>
            </w:r>
          </w:p>
        </w:tc>
        <w:tc>
          <w:tcPr>
            <w:tcW w:w="1980" w:type="dxa"/>
            <w:vAlign w:val="center"/>
          </w:tcPr>
          <w:p w:rsidR="00C7516C" w:rsidRDefault="00414411">
            <w:pPr>
              <w:jc w:val="center"/>
            </w:pPr>
            <w:r>
              <w:rPr>
                <w:color w:val="000000"/>
                <w:sz w:val="24"/>
              </w:rPr>
              <w:t>大亚圣象</w:t>
            </w:r>
          </w:p>
        </w:tc>
        <w:tc>
          <w:tcPr>
            <w:tcW w:w="2879" w:type="dxa"/>
            <w:vAlign w:val="center"/>
          </w:tcPr>
          <w:p w:rsidR="00C7516C" w:rsidRDefault="00414411">
            <w:pPr>
              <w:jc w:val="right"/>
            </w:pPr>
            <w:r>
              <w:rPr>
                <w:color w:val="000000"/>
                <w:sz w:val="24"/>
              </w:rPr>
              <w:t>18,247,059.64</w:t>
            </w:r>
          </w:p>
        </w:tc>
        <w:tc>
          <w:tcPr>
            <w:tcW w:w="1620" w:type="dxa"/>
            <w:vAlign w:val="center"/>
          </w:tcPr>
          <w:p w:rsidR="00C7516C" w:rsidRDefault="00414411">
            <w:pPr>
              <w:jc w:val="right"/>
            </w:pPr>
            <w:r>
              <w:rPr>
                <w:color w:val="000000"/>
                <w:sz w:val="24"/>
              </w:rPr>
              <w:t>2.81</w:t>
            </w:r>
          </w:p>
        </w:tc>
      </w:tr>
      <w:tr w:rsidR="00C7516C">
        <w:tc>
          <w:tcPr>
            <w:tcW w:w="869" w:type="dxa"/>
            <w:vAlign w:val="center"/>
          </w:tcPr>
          <w:p w:rsidR="00C7516C" w:rsidRDefault="00414411">
            <w:pPr>
              <w:jc w:val="center"/>
            </w:pPr>
            <w:r>
              <w:rPr>
                <w:color w:val="000000"/>
                <w:sz w:val="24"/>
              </w:rPr>
              <w:t>29</w:t>
            </w:r>
          </w:p>
        </w:tc>
        <w:tc>
          <w:tcPr>
            <w:tcW w:w="1650" w:type="dxa"/>
            <w:vAlign w:val="center"/>
          </w:tcPr>
          <w:p w:rsidR="00C7516C" w:rsidRDefault="00414411">
            <w:pPr>
              <w:jc w:val="center"/>
            </w:pPr>
            <w:r>
              <w:rPr>
                <w:color w:val="000000"/>
                <w:sz w:val="24"/>
              </w:rPr>
              <w:t>688039</w:t>
            </w:r>
          </w:p>
        </w:tc>
        <w:tc>
          <w:tcPr>
            <w:tcW w:w="1980" w:type="dxa"/>
            <w:vAlign w:val="center"/>
          </w:tcPr>
          <w:p w:rsidR="00C7516C" w:rsidRDefault="00414411">
            <w:pPr>
              <w:jc w:val="center"/>
            </w:pPr>
            <w:r>
              <w:rPr>
                <w:color w:val="000000"/>
                <w:sz w:val="24"/>
              </w:rPr>
              <w:t>当虹科技</w:t>
            </w:r>
          </w:p>
        </w:tc>
        <w:tc>
          <w:tcPr>
            <w:tcW w:w="2879" w:type="dxa"/>
            <w:vAlign w:val="center"/>
          </w:tcPr>
          <w:p w:rsidR="00C7516C" w:rsidRDefault="00414411">
            <w:pPr>
              <w:jc w:val="right"/>
            </w:pPr>
            <w:r>
              <w:rPr>
                <w:color w:val="000000"/>
                <w:sz w:val="24"/>
              </w:rPr>
              <w:t>17,386,690.64</w:t>
            </w:r>
          </w:p>
        </w:tc>
        <w:tc>
          <w:tcPr>
            <w:tcW w:w="1620" w:type="dxa"/>
            <w:vAlign w:val="center"/>
          </w:tcPr>
          <w:p w:rsidR="00C7516C" w:rsidRDefault="00414411">
            <w:pPr>
              <w:jc w:val="right"/>
            </w:pPr>
            <w:r>
              <w:rPr>
                <w:color w:val="000000"/>
                <w:sz w:val="24"/>
              </w:rPr>
              <w:t>2.68</w:t>
            </w:r>
          </w:p>
        </w:tc>
      </w:tr>
      <w:tr w:rsidR="00C7516C">
        <w:tc>
          <w:tcPr>
            <w:tcW w:w="869" w:type="dxa"/>
            <w:vAlign w:val="center"/>
          </w:tcPr>
          <w:p w:rsidR="00C7516C" w:rsidRDefault="00414411">
            <w:pPr>
              <w:jc w:val="center"/>
            </w:pPr>
            <w:r>
              <w:rPr>
                <w:color w:val="000000"/>
                <w:sz w:val="24"/>
              </w:rPr>
              <w:t>30</w:t>
            </w:r>
          </w:p>
        </w:tc>
        <w:tc>
          <w:tcPr>
            <w:tcW w:w="1650" w:type="dxa"/>
            <w:vAlign w:val="center"/>
          </w:tcPr>
          <w:p w:rsidR="00C7516C" w:rsidRDefault="00414411">
            <w:pPr>
              <w:jc w:val="center"/>
            </w:pPr>
            <w:r>
              <w:rPr>
                <w:color w:val="000000"/>
                <w:sz w:val="24"/>
              </w:rPr>
              <w:t>002299</w:t>
            </w:r>
          </w:p>
        </w:tc>
        <w:tc>
          <w:tcPr>
            <w:tcW w:w="1980" w:type="dxa"/>
            <w:vAlign w:val="center"/>
          </w:tcPr>
          <w:p w:rsidR="00C7516C" w:rsidRDefault="00414411">
            <w:pPr>
              <w:jc w:val="center"/>
            </w:pPr>
            <w:r>
              <w:rPr>
                <w:color w:val="000000"/>
                <w:sz w:val="24"/>
              </w:rPr>
              <w:t>圣农发展</w:t>
            </w:r>
          </w:p>
        </w:tc>
        <w:tc>
          <w:tcPr>
            <w:tcW w:w="2879" w:type="dxa"/>
            <w:vAlign w:val="center"/>
          </w:tcPr>
          <w:p w:rsidR="00C7516C" w:rsidRDefault="00414411">
            <w:pPr>
              <w:jc w:val="right"/>
            </w:pPr>
            <w:r>
              <w:rPr>
                <w:color w:val="000000"/>
                <w:sz w:val="24"/>
              </w:rPr>
              <w:t>17,090,175.17</w:t>
            </w:r>
          </w:p>
        </w:tc>
        <w:tc>
          <w:tcPr>
            <w:tcW w:w="1620" w:type="dxa"/>
            <w:vAlign w:val="center"/>
          </w:tcPr>
          <w:p w:rsidR="00C7516C" w:rsidRDefault="00414411">
            <w:pPr>
              <w:jc w:val="right"/>
            </w:pPr>
            <w:r>
              <w:rPr>
                <w:color w:val="000000"/>
                <w:sz w:val="24"/>
              </w:rPr>
              <w:t>2.63</w:t>
            </w:r>
          </w:p>
        </w:tc>
      </w:tr>
      <w:tr w:rsidR="00C7516C">
        <w:tc>
          <w:tcPr>
            <w:tcW w:w="869" w:type="dxa"/>
            <w:vAlign w:val="center"/>
          </w:tcPr>
          <w:p w:rsidR="00C7516C" w:rsidRDefault="00414411">
            <w:pPr>
              <w:jc w:val="center"/>
            </w:pPr>
            <w:r>
              <w:rPr>
                <w:color w:val="000000"/>
                <w:sz w:val="24"/>
              </w:rPr>
              <w:t>31</w:t>
            </w:r>
          </w:p>
        </w:tc>
        <w:tc>
          <w:tcPr>
            <w:tcW w:w="1650" w:type="dxa"/>
            <w:vAlign w:val="center"/>
          </w:tcPr>
          <w:p w:rsidR="00C7516C" w:rsidRDefault="00414411">
            <w:pPr>
              <w:jc w:val="center"/>
            </w:pPr>
            <w:r>
              <w:rPr>
                <w:color w:val="000000"/>
                <w:sz w:val="24"/>
              </w:rPr>
              <w:t>688007</w:t>
            </w:r>
          </w:p>
        </w:tc>
        <w:tc>
          <w:tcPr>
            <w:tcW w:w="1980" w:type="dxa"/>
            <w:vAlign w:val="center"/>
          </w:tcPr>
          <w:p w:rsidR="00C7516C" w:rsidRDefault="00414411">
            <w:pPr>
              <w:jc w:val="center"/>
            </w:pPr>
            <w:r>
              <w:rPr>
                <w:color w:val="000000"/>
                <w:sz w:val="24"/>
              </w:rPr>
              <w:t>光峰科技</w:t>
            </w:r>
          </w:p>
        </w:tc>
        <w:tc>
          <w:tcPr>
            <w:tcW w:w="2879" w:type="dxa"/>
            <w:vAlign w:val="center"/>
          </w:tcPr>
          <w:p w:rsidR="00C7516C" w:rsidRDefault="00414411">
            <w:pPr>
              <w:jc w:val="right"/>
            </w:pPr>
            <w:r>
              <w:rPr>
                <w:color w:val="000000"/>
                <w:sz w:val="24"/>
              </w:rPr>
              <w:t>15,970,118.60</w:t>
            </w:r>
          </w:p>
        </w:tc>
        <w:tc>
          <w:tcPr>
            <w:tcW w:w="1620" w:type="dxa"/>
            <w:vAlign w:val="center"/>
          </w:tcPr>
          <w:p w:rsidR="00C7516C" w:rsidRDefault="00414411">
            <w:pPr>
              <w:jc w:val="right"/>
            </w:pPr>
            <w:r>
              <w:rPr>
                <w:color w:val="000000"/>
                <w:sz w:val="24"/>
              </w:rPr>
              <w:t>2.46</w:t>
            </w:r>
          </w:p>
        </w:tc>
      </w:tr>
      <w:tr w:rsidR="00C7516C">
        <w:tc>
          <w:tcPr>
            <w:tcW w:w="869" w:type="dxa"/>
            <w:vAlign w:val="center"/>
          </w:tcPr>
          <w:p w:rsidR="00C7516C" w:rsidRDefault="00414411">
            <w:pPr>
              <w:jc w:val="center"/>
            </w:pPr>
            <w:r>
              <w:rPr>
                <w:color w:val="000000"/>
                <w:sz w:val="24"/>
              </w:rPr>
              <w:t>32</w:t>
            </w:r>
          </w:p>
        </w:tc>
        <w:tc>
          <w:tcPr>
            <w:tcW w:w="1650" w:type="dxa"/>
            <w:vAlign w:val="center"/>
          </w:tcPr>
          <w:p w:rsidR="00C7516C" w:rsidRDefault="00414411">
            <w:pPr>
              <w:jc w:val="center"/>
            </w:pPr>
            <w:r>
              <w:rPr>
                <w:color w:val="000000"/>
                <w:sz w:val="24"/>
              </w:rPr>
              <w:t>000555</w:t>
            </w:r>
          </w:p>
        </w:tc>
        <w:tc>
          <w:tcPr>
            <w:tcW w:w="1980" w:type="dxa"/>
            <w:vAlign w:val="center"/>
          </w:tcPr>
          <w:p w:rsidR="00C7516C" w:rsidRDefault="00414411">
            <w:pPr>
              <w:jc w:val="center"/>
            </w:pPr>
            <w:r>
              <w:rPr>
                <w:color w:val="000000"/>
                <w:sz w:val="24"/>
              </w:rPr>
              <w:t>神州信息</w:t>
            </w:r>
          </w:p>
        </w:tc>
        <w:tc>
          <w:tcPr>
            <w:tcW w:w="2879" w:type="dxa"/>
            <w:vAlign w:val="center"/>
          </w:tcPr>
          <w:p w:rsidR="00C7516C" w:rsidRDefault="00414411">
            <w:pPr>
              <w:jc w:val="right"/>
            </w:pPr>
            <w:r>
              <w:rPr>
                <w:color w:val="000000"/>
                <w:sz w:val="24"/>
              </w:rPr>
              <w:t>14,864,640.44</w:t>
            </w:r>
          </w:p>
        </w:tc>
        <w:tc>
          <w:tcPr>
            <w:tcW w:w="1620" w:type="dxa"/>
            <w:vAlign w:val="center"/>
          </w:tcPr>
          <w:p w:rsidR="00C7516C" w:rsidRDefault="00414411">
            <w:pPr>
              <w:jc w:val="right"/>
            </w:pPr>
            <w:r>
              <w:rPr>
                <w:color w:val="000000"/>
                <w:sz w:val="24"/>
              </w:rPr>
              <w:t>2.29</w:t>
            </w:r>
          </w:p>
        </w:tc>
      </w:tr>
      <w:tr w:rsidR="00C7516C">
        <w:tc>
          <w:tcPr>
            <w:tcW w:w="869" w:type="dxa"/>
            <w:vAlign w:val="center"/>
          </w:tcPr>
          <w:p w:rsidR="00C7516C" w:rsidRDefault="00414411">
            <w:pPr>
              <w:jc w:val="center"/>
            </w:pPr>
            <w:r>
              <w:rPr>
                <w:color w:val="000000"/>
                <w:sz w:val="24"/>
              </w:rPr>
              <w:t>33</w:t>
            </w:r>
          </w:p>
        </w:tc>
        <w:tc>
          <w:tcPr>
            <w:tcW w:w="1650" w:type="dxa"/>
            <w:vAlign w:val="center"/>
          </w:tcPr>
          <w:p w:rsidR="00C7516C" w:rsidRDefault="00414411">
            <w:pPr>
              <w:jc w:val="center"/>
            </w:pPr>
            <w:r>
              <w:rPr>
                <w:color w:val="000000"/>
                <w:sz w:val="24"/>
              </w:rPr>
              <w:t>601698</w:t>
            </w:r>
          </w:p>
        </w:tc>
        <w:tc>
          <w:tcPr>
            <w:tcW w:w="1980" w:type="dxa"/>
            <w:vAlign w:val="center"/>
          </w:tcPr>
          <w:p w:rsidR="00C7516C" w:rsidRDefault="00414411">
            <w:pPr>
              <w:jc w:val="center"/>
            </w:pPr>
            <w:r>
              <w:rPr>
                <w:color w:val="000000"/>
                <w:sz w:val="24"/>
              </w:rPr>
              <w:t>中国卫通</w:t>
            </w:r>
          </w:p>
        </w:tc>
        <w:tc>
          <w:tcPr>
            <w:tcW w:w="2879" w:type="dxa"/>
            <w:vAlign w:val="center"/>
          </w:tcPr>
          <w:p w:rsidR="00C7516C" w:rsidRDefault="00414411">
            <w:pPr>
              <w:jc w:val="right"/>
            </w:pPr>
            <w:r>
              <w:rPr>
                <w:color w:val="000000"/>
                <w:sz w:val="24"/>
              </w:rPr>
              <w:t>14,513,161.96</w:t>
            </w:r>
          </w:p>
        </w:tc>
        <w:tc>
          <w:tcPr>
            <w:tcW w:w="1620" w:type="dxa"/>
            <w:vAlign w:val="center"/>
          </w:tcPr>
          <w:p w:rsidR="00C7516C" w:rsidRDefault="00414411">
            <w:pPr>
              <w:jc w:val="right"/>
            </w:pPr>
            <w:r>
              <w:rPr>
                <w:color w:val="000000"/>
                <w:sz w:val="24"/>
              </w:rPr>
              <w:t>2.24</w:t>
            </w:r>
          </w:p>
        </w:tc>
      </w:tr>
      <w:tr w:rsidR="00C7516C">
        <w:tc>
          <w:tcPr>
            <w:tcW w:w="869" w:type="dxa"/>
            <w:vAlign w:val="center"/>
          </w:tcPr>
          <w:p w:rsidR="00C7516C" w:rsidRDefault="00414411">
            <w:pPr>
              <w:jc w:val="center"/>
            </w:pPr>
            <w:r>
              <w:rPr>
                <w:color w:val="000000"/>
                <w:sz w:val="24"/>
              </w:rPr>
              <w:t>34</w:t>
            </w:r>
          </w:p>
        </w:tc>
        <w:tc>
          <w:tcPr>
            <w:tcW w:w="1650" w:type="dxa"/>
            <w:vAlign w:val="center"/>
          </w:tcPr>
          <w:p w:rsidR="00C7516C" w:rsidRDefault="00414411">
            <w:pPr>
              <w:jc w:val="center"/>
            </w:pPr>
            <w:r>
              <w:rPr>
                <w:color w:val="000000"/>
                <w:sz w:val="24"/>
              </w:rPr>
              <w:t>603195</w:t>
            </w:r>
          </w:p>
        </w:tc>
        <w:tc>
          <w:tcPr>
            <w:tcW w:w="1980" w:type="dxa"/>
            <w:vAlign w:val="center"/>
          </w:tcPr>
          <w:p w:rsidR="00C7516C" w:rsidRDefault="00414411">
            <w:pPr>
              <w:jc w:val="center"/>
            </w:pPr>
            <w:r>
              <w:rPr>
                <w:color w:val="000000"/>
                <w:sz w:val="24"/>
              </w:rPr>
              <w:t>公牛集团</w:t>
            </w:r>
          </w:p>
        </w:tc>
        <w:tc>
          <w:tcPr>
            <w:tcW w:w="2879" w:type="dxa"/>
            <w:vAlign w:val="center"/>
          </w:tcPr>
          <w:p w:rsidR="00C7516C" w:rsidRDefault="00414411">
            <w:pPr>
              <w:jc w:val="right"/>
            </w:pPr>
            <w:r>
              <w:rPr>
                <w:color w:val="000000"/>
                <w:sz w:val="24"/>
              </w:rPr>
              <w:t>13,795,340.06</w:t>
            </w:r>
          </w:p>
        </w:tc>
        <w:tc>
          <w:tcPr>
            <w:tcW w:w="1620" w:type="dxa"/>
            <w:vAlign w:val="center"/>
          </w:tcPr>
          <w:p w:rsidR="00C7516C" w:rsidRDefault="00414411">
            <w:pPr>
              <w:jc w:val="right"/>
            </w:pPr>
            <w:r>
              <w:rPr>
                <w:color w:val="000000"/>
                <w:sz w:val="24"/>
              </w:rPr>
              <w:t>2.13</w:t>
            </w:r>
          </w:p>
        </w:tc>
      </w:tr>
      <w:tr w:rsidR="00C7516C">
        <w:tc>
          <w:tcPr>
            <w:tcW w:w="869" w:type="dxa"/>
            <w:vAlign w:val="center"/>
          </w:tcPr>
          <w:p w:rsidR="00C7516C" w:rsidRDefault="00414411">
            <w:pPr>
              <w:jc w:val="center"/>
            </w:pPr>
            <w:r>
              <w:rPr>
                <w:color w:val="000000"/>
                <w:sz w:val="24"/>
              </w:rPr>
              <w:t>35</w:t>
            </w:r>
          </w:p>
        </w:tc>
        <w:tc>
          <w:tcPr>
            <w:tcW w:w="1650" w:type="dxa"/>
            <w:vAlign w:val="center"/>
          </w:tcPr>
          <w:p w:rsidR="00C7516C" w:rsidRDefault="00414411">
            <w:pPr>
              <w:jc w:val="center"/>
            </w:pPr>
            <w:r>
              <w:rPr>
                <w:color w:val="000000"/>
                <w:sz w:val="24"/>
              </w:rPr>
              <w:t>002180</w:t>
            </w:r>
          </w:p>
        </w:tc>
        <w:tc>
          <w:tcPr>
            <w:tcW w:w="1980" w:type="dxa"/>
            <w:vAlign w:val="center"/>
          </w:tcPr>
          <w:p w:rsidR="00C7516C" w:rsidRDefault="00414411">
            <w:pPr>
              <w:jc w:val="center"/>
            </w:pPr>
            <w:r>
              <w:rPr>
                <w:color w:val="000000"/>
                <w:sz w:val="24"/>
              </w:rPr>
              <w:t>纳思达</w:t>
            </w:r>
          </w:p>
        </w:tc>
        <w:tc>
          <w:tcPr>
            <w:tcW w:w="2879" w:type="dxa"/>
            <w:vAlign w:val="center"/>
          </w:tcPr>
          <w:p w:rsidR="00C7516C" w:rsidRDefault="00414411">
            <w:pPr>
              <w:jc w:val="right"/>
            </w:pPr>
            <w:r>
              <w:rPr>
                <w:color w:val="000000"/>
                <w:sz w:val="24"/>
              </w:rPr>
              <w:t>13,640,739.00</w:t>
            </w:r>
          </w:p>
        </w:tc>
        <w:tc>
          <w:tcPr>
            <w:tcW w:w="1620" w:type="dxa"/>
            <w:vAlign w:val="center"/>
          </w:tcPr>
          <w:p w:rsidR="00C7516C" w:rsidRDefault="00414411">
            <w:pPr>
              <w:jc w:val="right"/>
            </w:pPr>
            <w:r>
              <w:rPr>
                <w:color w:val="000000"/>
                <w:sz w:val="24"/>
              </w:rPr>
              <w:t>2.10</w:t>
            </w:r>
          </w:p>
        </w:tc>
      </w:tr>
      <w:tr w:rsidR="00C7516C">
        <w:tc>
          <w:tcPr>
            <w:tcW w:w="869" w:type="dxa"/>
            <w:vAlign w:val="center"/>
          </w:tcPr>
          <w:p w:rsidR="00C7516C" w:rsidRDefault="00414411">
            <w:pPr>
              <w:jc w:val="center"/>
            </w:pPr>
            <w:r>
              <w:rPr>
                <w:color w:val="000000"/>
                <w:sz w:val="24"/>
              </w:rPr>
              <w:t>36</w:t>
            </w:r>
          </w:p>
        </w:tc>
        <w:tc>
          <w:tcPr>
            <w:tcW w:w="1650" w:type="dxa"/>
            <w:vAlign w:val="center"/>
          </w:tcPr>
          <w:p w:rsidR="00C7516C" w:rsidRDefault="00414411">
            <w:pPr>
              <w:jc w:val="center"/>
            </w:pPr>
            <w:r>
              <w:rPr>
                <w:color w:val="000000"/>
                <w:sz w:val="24"/>
              </w:rPr>
              <w:t>600030</w:t>
            </w:r>
          </w:p>
        </w:tc>
        <w:tc>
          <w:tcPr>
            <w:tcW w:w="1980" w:type="dxa"/>
            <w:vAlign w:val="center"/>
          </w:tcPr>
          <w:p w:rsidR="00C7516C" w:rsidRDefault="00414411">
            <w:pPr>
              <w:jc w:val="center"/>
            </w:pPr>
            <w:r>
              <w:rPr>
                <w:color w:val="000000"/>
                <w:sz w:val="24"/>
              </w:rPr>
              <w:t>中信证券</w:t>
            </w:r>
          </w:p>
        </w:tc>
        <w:tc>
          <w:tcPr>
            <w:tcW w:w="2879" w:type="dxa"/>
            <w:vAlign w:val="center"/>
          </w:tcPr>
          <w:p w:rsidR="00C7516C" w:rsidRDefault="00414411">
            <w:pPr>
              <w:jc w:val="right"/>
            </w:pPr>
            <w:r>
              <w:rPr>
                <w:color w:val="000000"/>
                <w:sz w:val="24"/>
              </w:rPr>
              <w:t>13,454,966.00</w:t>
            </w:r>
          </w:p>
        </w:tc>
        <w:tc>
          <w:tcPr>
            <w:tcW w:w="1620" w:type="dxa"/>
            <w:vAlign w:val="center"/>
          </w:tcPr>
          <w:p w:rsidR="00C7516C" w:rsidRDefault="00414411">
            <w:pPr>
              <w:jc w:val="right"/>
            </w:pPr>
            <w:r>
              <w:rPr>
                <w:color w:val="000000"/>
                <w:sz w:val="24"/>
              </w:rPr>
              <w:t>2.07</w:t>
            </w:r>
          </w:p>
        </w:tc>
      </w:tr>
      <w:tr w:rsidR="00C7516C">
        <w:tc>
          <w:tcPr>
            <w:tcW w:w="869" w:type="dxa"/>
            <w:vAlign w:val="center"/>
          </w:tcPr>
          <w:p w:rsidR="00C7516C" w:rsidRDefault="00414411">
            <w:pPr>
              <w:jc w:val="center"/>
            </w:pPr>
            <w:r>
              <w:rPr>
                <w:color w:val="000000"/>
                <w:sz w:val="24"/>
              </w:rPr>
              <w:t>37</w:t>
            </w:r>
          </w:p>
        </w:tc>
        <w:tc>
          <w:tcPr>
            <w:tcW w:w="1650" w:type="dxa"/>
            <w:vAlign w:val="center"/>
          </w:tcPr>
          <w:p w:rsidR="00C7516C" w:rsidRDefault="00414411">
            <w:pPr>
              <w:jc w:val="center"/>
            </w:pPr>
            <w:r>
              <w:rPr>
                <w:color w:val="000000"/>
                <w:sz w:val="24"/>
              </w:rPr>
              <w:t>300628</w:t>
            </w:r>
          </w:p>
        </w:tc>
        <w:tc>
          <w:tcPr>
            <w:tcW w:w="1980" w:type="dxa"/>
            <w:vAlign w:val="center"/>
          </w:tcPr>
          <w:p w:rsidR="00C7516C" w:rsidRDefault="00414411">
            <w:pPr>
              <w:jc w:val="center"/>
            </w:pPr>
            <w:r>
              <w:rPr>
                <w:color w:val="000000"/>
                <w:sz w:val="24"/>
              </w:rPr>
              <w:t>亿联网络</w:t>
            </w:r>
          </w:p>
        </w:tc>
        <w:tc>
          <w:tcPr>
            <w:tcW w:w="2879" w:type="dxa"/>
            <w:vAlign w:val="center"/>
          </w:tcPr>
          <w:p w:rsidR="00C7516C" w:rsidRDefault="00414411">
            <w:pPr>
              <w:jc w:val="right"/>
            </w:pPr>
            <w:r>
              <w:rPr>
                <w:color w:val="000000"/>
                <w:sz w:val="24"/>
              </w:rPr>
              <w:t>13,053,737.00</w:t>
            </w:r>
          </w:p>
        </w:tc>
        <w:tc>
          <w:tcPr>
            <w:tcW w:w="1620" w:type="dxa"/>
            <w:vAlign w:val="center"/>
          </w:tcPr>
          <w:p w:rsidR="00C7516C" w:rsidRDefault="00414411">
            <w:pPr>
              <w:jc w:val="right"/>
            </w:pPr>
            <w:r>
              <w:rPr>
                <w:color w:val="000000"/>
                <w:sz w:val="24"/>
              </w:rPr>
              <w:t>2.01</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w:t>
      </w:r>
      <w:r w:rsidRPr="005312D8">
        <w:rPr>
          <w:kern w:val="0"/>
          <w:sz w:val="24"/>
        </w:rPr>
        <w:t>“</w:t>
      </w:r>
      <w:r w:rsidRPr="005312D8">
        <w:rPr>
          <w:kern w:val="0"/>
          <w:sz w:val="24"/>
        </w:rPr>
        <w:t>本期累计卖出金额</w:t>
      </w:r>
      <w:r w:rsidRPr="005312D8">
        <w:rPr>
          <w:kern w:val="0"/>
          <w:sz w:val="24"/>
        </w:rPr>
        <w:t>”</w:t>
      </w:r>
      <w:r w:rsidRPr="005312D8">
        <w:rPr>
          <w:kern w:val="0"/>
          <w:sz w:val="24"/>
        </w:rPr>
        <w:t>均按卖出成交金额（成交单价乘以成交数量）填列，不考虑相关交易费用。</w:t>
      </w:r>
    </w:p>
    <w:p w:rsidR="001548F9" w:rsidRPr="005312D8" w:rsidRDefault="001548F9" w:rsidP="0048308E">
      <w:pPr>
        <w:pStyle w:val="aff1"/>
        <w:spacing w:before="29" w:beforeAutospacing="0" w:after="0" w:afterAutospacing="0" w:line="288" w:lineRule="auto"/>
        <w:rPr>
          <w:rFonts w:ascii="Times New Roman" w:hAnsi="Times New Roman"/>
          <w:kern w:val="2"/>
        </w:rPr>
      </w:pPr>
    </w:p>
    <w:p w:rsidR="001548F9" w:rsidRPr="005312D8" w:rsidRDefault="001548F9" w:rsidP="0048308E">
      <w:pPr>
        <w:spacing w:before="29" w:line="288" w:lineRule="auto"/>
        <w:rPr>
          <w:b/>
          <w:bCs/>
          <w:color w:val="000000"/>
          <w:sz w:val="24"/>
        </w:rPr>
      </w:pPr>
      <w:r w:rsidRPr="005312D8">
        <w:rPr>
          <w:b/>
          <w:color w:val="000000"/>
          <w:sz w:val="24"/>
        </w:rPr>
        <w:t xml:space="preserve">7.4.3 </w:t>
      </w:r>
      <w:r w:rsidRPr="005312D8">
        <w:rPr>
          <w:b/>
          <w:bCs/>
          <w:color w:val="000000"/>
          <w:sz w:val="24"/>
        </w:rPr>
        <w:t>买入股票的成本总额及卖出股票的收入总额</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548F9" w:rsidRPr="005312D8" w:rsidTr="00065DD6">
        <w:tc>
          <w:tcPr>
            <w:tcW w:w="4500" w:type="dxa"/>
            <w:vAlign w:val="center"/>
          </w:tcPr>
          <w:p w:rsidR="001548F9" w:rsidRPr="005312D8" w:rsidRDefault="001548F9" w:rsidP="0048308E">
            <w:pPr>
              <w:spacing w:before="29" w:line="288" w:lineRule="auto"/>
              <w:rPr>
                <w:color w:val="000000"/>
                <w:sz w:val="24"/>
              </w:rPr>
            </w:pPr>
            <w:r w:rsidRPr="005312D8">
              <w:rPr>
                <w:color w:val="000000"/>
                <w:sz w:val="24"/>
              </w:rPr>
              <w:lastRenderedPageBreak/>
              <w:t>买入股票的成本（成交）总额</w:t>
            </w:r>
          </w:p>
        </w:tc>
        <w:tc>
          <w:tcPr>
            <w:tcW w:w="4500" w:type="dxa"/>
            <w:vAlign w:val="center"/>
          </w:tcPr>
          <w:p w:rsidR="001548F9" w:rsidRPr="005312D8" w:rsidRDefault="001548F9" w:rsidP="0048308E">
            <w:pPr>
              <w:spacing w:before="29" w:line="288" w:lineRule="auto"/>
              <w:jc w:val="right"/>
              <w:rPr>
                <w:sz w:val="24"/>
              </w:rPr>
            </w:pPr>
            <w:r w:rsidRPr="005312D8">
              <w:rPr>
                <w:sz w:val="24"/>
              </w:rPr>
              <w:t>1,122,684,983.58</w:t>
            </w:r>
          </w:p>
        </w:tc>
      </w:tr>
      <w:tr w:rsidR="001548F9" w:rsidRPr="005312D8" w:rsidTr="00065DD6">
        <w:tc>
          <w:tcPr>
            <w:tcW w:w="4500" w:type="dxa"/>
            <w:vAlign w:val="center"/>
          </w:tcPr>
          <w:p w:rsidR="001548F9" w:rsidRPr="005312D8" w:rsidRDefault="001548F9" w:rsidP="0048308E">
            <w:pPr>
              <w:spacing w:before="29" w:line="288" w:lineRule="auto"/>
              <w:rPr>
                <w:color w:val="000000"/>
                <w:sz w:val="24"/>
              </w:rPr>
            </w:pPr>
            <w:r w:rsidRPr="005312D8">
              <w:rPr>
                <w:color w:val="000000"/>
                <w:sz w:val="24"/>
              </w:rPr>
              <w:t>卖出股票的收入（成交）总额</w:t>
            </w:r>
          </w:p>
        </w:tc>
        <w:tc>
          <w:tcPr>
            <w:tcW w:w="4500" w:type="dxa"/>
            <w:vAlign w:val="center"/>
          </w:tcPr>
          <w:p w:rsidR="001548F9" w:rsidRPr="005312D8" w:rsidRDefault="001548F9" w:rsidP="0048308E">
            <w:pPr>
              <w:spacing w:before="29" w:line="288" w:lineRule="auto"/>
              <w:jc w:val="right"/>
              <w:rPr>
                <w:sz w:val="24"/>
              </w:rPr>
            </w:pPr>
            <w:r w:rsidRPr="005312D8">
              <w:rPr>
                <w:sz w:val="24"/>
              </w:rPr>
              <w:t>1,358,505,739.42</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w:t>
      </w:r>
      <w:r w:rsidRPr="005312D8">
        <w:rPr>
          <w:kern w:val="0"/>
          <w:sz w:val="24"/>
        </w:rPr>
        <w:t>“</w:t>
      </w:r>
      <w:r w:rsidRPr="005312D8">
        <w:rPr>
          <w:kern w:val="0"/>
          <w:sz w:val="24"/>
        </w:rPr>
        <w:t>买入股票成本</w:t>
      </w:r>
      <w:r w:rsidRPr="005312D8">
        <w:rPr>
          <w:kern w:val="0"/>
          <w:sz w:val="24"/>
        </w:rPr>
        <w:t>”</w:t>
      </w:r>
      <w:r w:rsidRPr="005312D8">
        <w:rPr>
          <w:kern w:val="0"/>
          <w:sz w:val="24"/>
        </w:rPr>
        <w:t>或</w:t>
      </w:r>
      <w:r w:rsidRPr="005312D8">
        <w:rPr>
          <w:kern w:val="0"/>
          <w:sz w:val="24"/>
        </w:rPr>
        <w:t>“</w:t>
      </w:r>
      <w:r w:rsidRPr="005312D8">
        <w:rPr>
          <w:kern w:val="0"/>
          <w:sz w:val="24"/>
        </w:rPr>
        <w:t>卖出股票收入</w:t>
      </w:r>
      <w:r w:rsidRPr="005312D8">
        <w:rPr>
          <w:kern w:val="0"/>
          <w:sz w:val="24"/>
        </w:rPr>
        <w:t>”</w:t>
      </w:r>
      <w:r w:rsidRPr="005312D8">
        <w:rPr>
          <w:kern w:val="0"/>
          <w:sz w:val="24"/>
        </w:rPr>
        <w:t>均按买卖成交金额（成交单价乘以成交数量）填列，不考虑相关交易费用。</w:t>
      </w:r>
    </w:p>
    <w:p w:rsidR="001548F9" w:rsidRPr="005312D8" w:rsidRDefault="001548F9" w:rsidP="0048308E">
      <w:pPr>
        <w:pStyle w:val="aff1"/>
        <w:spacing w:before="29" w:beforeAutospacing="0" w:after="0" w:afterAutospacing="0" w:line="288" w:lineRule="auto"/>
        <w:rPr>
          <w:rFonts w:ascii="Times New Roman" w:hAnsi="Times New Roman"/>
          <w:color w:val="000000"/>
        </w:rPr>
      </w:pPr>
    </w:p>
    <w:p w:rsidR="001548F9" w:rsidRPr="005312D8" w:rsidRDefault="001548F9" w:rsidP="0048308E">
      <w:pPr>
        <w:pStyle w:val="20"/>
        <w:spacing w:before="29" w:after="0" w:line="288" w:lineRule="auto"/>
        <w:rPr>
          <w:rFonts w:ascii="Times New Roman" w:hAnsi="Times New Roman"/>
          <w:kern w:val="0"/>
          <w:szCs w:val="24"/>
        </w:rPr>
      </w:pPr>
      <w:bookmarkStart w:id="70" w:name="_Toc234814104"/>
      <w:bookmarkStart w:id="71" w:name="_Toc49176181"/>
      <w:r w:rsidRPr="005312D8">
        <w:rPr>
          <w:rFonts w:ascii="Times New Roman" w:hAnsi="Times New Roman"/>
          <w:kern w:val="0"/>
          <w:szCs w:val="24"/>
        </w:rPr>
        <w:t xml:space="preserve">7.5 </w:t>
      </w:r>
      <w:r w:rsidRPr="005312D8">
        <w:rPr>
          <w:rFonts w:ascii="Times New Roman" w:hAnsi="Times New Roman"/>
          <w:kern w:val="0"/>
          <w:szCs w:val="24"/>
        </w:rPr>
        <w:t>期末按债券品种分类的债券投资组合</w:t>
      </w:r>
      <w:bookmarkEnd w:id="70"/>
      <w:bookmarkEnd w:id="71"/>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本基金本报告期末未持有债券。</w:t>
      </w:r>
    </w:p>
    <w:p w:rsidR="001548F9" w:rsidRPr="005312D8" w:rsidRDefault="001548F9" w:rsidP="0048308E">
      <w:pPr>
        <w:pStyle w:val="aff1"/>
        <w:spacing w:before="29" w:beforeAutospacing="0" w:after="0" w:afterAutospacing="0" w:line="288" w:lineRule="auto"/>
        <w:rPr>
          <w:rFonts w:ascii="Times New Roman" w:hAnsi="Times New Roman"/>
          <w:color w:val="000000"/>
        </w:rPr>
      </w:pPr>
    </w:p>
    <w:p w:rsidR="001548F9" w:rsidRPr="005312D8" w:rsidRDefault="001548F9" w:rsidP="0048308E">
      <w:pPr>
        <w:pStyle w:val="20"/>
        <w:spacing w:before="29" w:after="0" w:line="288" w:lineRule="auto"/>
        <w:rPr>
          <w:rFonts w:ascii="Times New Roman" w:hAnsi="Times New Roman"/>
          <w:kern w:val="0"/>
          <w:szCs w:val="24"/>
        </w:rPr>
      </w:pPr>
      <w:bookmarkStart w:id="72" w:name="_Toc49176182"/>
      <w:r w:rsidRPr="005312D8">
        <w:rPr>
          <w:rFonts w:ascii="Times New Roman" w:hAnsi="Times New Roman"/>
          <w:kern w:val="0"/>
          <w:szCs w:val="24"/>
        </w:rPr>
        <w:t>7.6</w:t>
      </w:r>
      <w:bookmarkStart w:id="73" w:name="_Toc234814105"/>
      <w:r w:rsidRPr="005312D8">
        <w:rPr>
          <w:rFonts w:ascii="Times New Roman" w:hAnsi="Times New Roman"/>
          <w:kern w:val="0"/>
          <w:szCs w:val="24"/>
        </w:rPr>
        <w:t>期末按公允价值占基金资产净值比例大小排</w:t>
      </w:r>
      <w:r w:rsidR="002F7854" w:rsidRPr="005312D8">
        <w:rPr>
          <w:rFonts w:ascii="Times New Roman" w:hAnsi="Times New Roman"/>
          <w:szCs w:val="24"/>
        </w:rPr>
        <w:t>序</w:t>
      </w:r>
      <w:r w:rsidRPr="005312D8">
        <w:rPr>
          <w:rFonts w:ascii="Times New Roman" w:hAnsi="Times New Roman"/>
          <w:kern w:val="0"/>
          <w:szCs w:val="24"/>
        </w:rPr>
        <w:t>的前五名债券投资明细</w:t>
      </w:r>
      <w:bookmarkEnd w:id="72"/>
      <w:bookmarkEnd w:id="73"/>
    </w:p>
    <w:p w:rsidR="001548F9" w:rsidRPr="005312D8" w:rsidRDefault="001548F9" w:rsidP="0008386C">
      <w:pPr>
        <w:tabs>
          <w:tab w:val="left" w:pos="426"/>
        </w:tabs>
        <w:spacing w:before="29" w:line="288" w:lineRule="auto"/>
        <w:jc w:val="left"/>
        <w:rPr>
          <w:kern w:val="0"/>
          <w:sz w:val="24"/>
        </w:rPr>
      </w:pPr>
      <w:r w:rsidRPr="005312D8">
        <w:rPr>
          <w:kern w:val="0"/>
          <w:sz w:val="24"/>
        </w:rPr>
        <w:t>本基金本报告期末未持有债券。</w:t>
      </w:r>
    </w:p>
    <w:p w:rsidR="00EC48D7" w:rsidRPr="005312D8" w:rsidRDefault="00EC48D7" w:rsidP="0008386C">
      <w:pPr>
        <w:tabs>
          <w:tab w:val="left" w:pos="426"/>
        </w:tabs>
        <w:spacing w:before="29" w:line="288" w:lineRule="auto"/>
        <w:jc w:val="left"/>
        <w:rPr>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74" w:name="_Toc49176183"/>
      <w:r w:rsidRPr="005312D8">
        <w:rPr>
          <w:rFonts w:ascii="Times New Roman" w:hAnsi="Times New Roman"/>
          <w:kern w:val="0"/>
          <w:szCs w:val="24"/>
        </w:rPr>
        <w:t xml:space="preserve">7.7 </w:t>
      </w:r>
      <w:r w:rsidRPr="005312D8">
        <w:rPr>
          <w:rFonts w:ascii="Times New Roman" w:hAnsi="Times New Roman"/>
          <w:kern w:val="0"/>
          <w:szCs w:val="24"/>
        </w:rPr>
        <w:t>期末按公允价值占基金资产净值比例大小排</w:t>
      </w:r>
      <w:r w:rsidR="002F7854" w:rsidRPr="005312D8">
        <w:rPr>
          <w:rFonts w:ascii="Times New Roman" w:hAnsi="Times New Roman"/>
          <w:szCs w:val="24"/>
        </w:rPr>
        <w:t>序</w:t>
      </w:r>
      <w:r w:rsidRPr="005312D8">
        <w:rPr>
          <w:rFonts w:ascii="Times New Roman" w:hAnsi="Times New Roman"/>
          <w:kern w:val="0"/>
          <w:szCs w:val="24"/>
        </w:rPr>
        <w:t>的所有资产支持证券投资明细</w:t>
      </w:r>
      <w:bookmarkEnd w:id="74"/>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本基金本报告期末未持有资产支持证券。</w:t>
      </w:r>
    </w:p>
    <w:p w:rsidR="005B7784" w:rsidRPr="005312D8" w:rsidRDefault="005B7784" w:rsidP="0048308E">
      <w:pPr>
        <w:tabs>
          <w:tab w:val="left" w:pos="426"/>
        </w:tabs>
        <w:spacing w:before="29" w:line="288" w:lineRule="auto"/>
        <w:jc w:val="left"/>
        <w:rPr>
          <w:kern w:val="0"/>
          <w:sz w:val="24"/>
        </w:rPr>
      </w:pPr>
    </w:p>
    <w:p w:rsidR="00160806" w:rsidRPr="005312D8" w:rsidRDefault="00160806" w:rsidP="0048308E">
      <w:pPr>
        <w:pStyle w:val="20"/>
        <w:spacing w:before="29" w:after="0" w:line="288" w:lineRule="auto"/>
        <w:rPr>
          <w:rFonts w:ascii="Times New Roman" w:hAnsi="Times New Roman"/>
          <w:kern w:val="0"/>
          <w:szCs w:val="24"/>
        </w:rPr>
      </w:pPr>
      <w:bookmarkStart w:id="75" w:name="_Toc49176184"/>
      <w:r w:rsidRPr="005312D8">
        <w:rPr>
          <w:rFonts w:ascii="Times New Roman" w:hAnsi="Times New Roman"/>
          <w:kern w:val="0"/>
          <w:szCs w:val="24"/>
        </w:rPr>
        <w:t xml:space="preserve">7.8 </w:t>
      </w:r>
      <w:r w:rsidRPr="005312D8">
        <w:rPr>
          <w:rFonts w:ascii="Times New Roman" w:hAnsi="Times New Roman"/>
          <w:kern w:val="0"/>
          <w:szCs w:val="24"/>
        </w:rPr>
        <w:t>报告期末按公允价值占基金资产净值比例大小排序的前五名贵金属投资明细</w:t>
      </w:r>
      <w:bookmarkEnd w:id="75"/>
    </w:p>
    <w:p w:rsidR="00160806" w:rsidRPr="005312D8" w:rsidRDefault="00160806" w:rsidP="0048308E">
      <w:pPr>
        <w:widowControl/>
        <w:spacing w:before="29" w:line="288" w:lineRule="auto"/>
        <w:jc w:val="left"/>
        <w:rPr>
          <w:sz w:val="24"/>
        </w:rPr>
      </w:pPr>
      <w:r w:rsidRPr="005312D8">
        <w:rPr>
          <w:sz w:val="24"/>
        </w:rPr>
        <w:t>本基金本报告期末未持有贵金属。</w:t>
      </w:r>
    </w:p>
    <w:p w:rsidR="001548F9" w:rsidRPr="005312D8" w:rsidRDefault="001548F9" w:rsidP="0048308E">
      <w:pPr>
        <w:pStyle w:val="aff1"/>
        <w:spacing w:before="29" w:beforeAutospacing="0" w:after="0" w:afterAutospacing="0" w:line="288" w:lineRule="auto"/>
        <w:rPr>
          <w:rFonts w:ascii="Times New Roman" w:hAnsi="Times New Roman"/>
          <w:color w:val="000000"/>
        </w:rPr>
      </w:pPr>
    </w:p>
    <w:p w:rsidR="001548F9" w:rsidRPr="005312D8" w:rsidRDefault="001548F9" w:rsidP="0048308E">
      <w:pPr>
        <w:pStyle w:val="20"/>
        <w:spacing w:before="29" w:after="0" w:line="288" w:lineRule="auto"/>
        <w:rPr>
          <w:rFonts w:ascii="Times New Roman" w:hAnsi="Times New Roman"/>
          <w:kern w:val="0"/>
          <w:szCs w:val="24"/>
        </w:rPr>
      </w:pPr>
      <w:bookmarkStart w:id="76" w:name="_Toc49176185"/>
      <w:r w:rsidRPr="005312D8">
        <w:rPr>
          <w:rFonts w:ascii="Times New Roman" w:hAnsi="Times New Roman"/>
          <w:kern w:val="0"/>
          <w:szCs w:val="24"/>
        </w:rPr>
        <w:t xml:space="preserve">7.9 </w:t>
      </w:r>
      <w:r w:rsidR="00747AE9" w:rsidRPr="005312D8">
        <w:rPr>
          <w:rFonts w:ascii="Times New Roman" w:hAnsi="Times New Roman"/>
          <w:kern w:val="0"/>
          <w:szCs w:val="24"/>
        </w:rPr>
        <w:t>期末按公允价值占基金资产净值比例大小</w:t>
      </w:r>
      <w:r w:rsidR="00747AE9" w:rsidRPr="005312D8">
        <w:rPr>
          <w:rFonts w:ascii="Times New Roman" w:hAnsi="Times New Roman" w:hint="eastAsia"/>
          <w:kern w:val="0"/>
          <w:szCs w:val="24"/>
        </w:rPr>
        <w:t>排序</w:t>
      </w:r>
      <w:r w:rsidRPr="005312D8">
        <w:rPr>
          <w:rFonts w:ascii="Times New Roman" w:hAnsi="Times New Roman"/>
          <w:kern w:val="0"/>
          <w:szCs w:val="24"/>
        </w:rPr>
        <w:t>的前五名权证投资明细</w:t>
      </w:r>
      <w:bookmarkEnd w:id="76"/>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本基金本报告期末未持有权证。</w:t>
      </w:r>
    </w:p>
    <w:p w:rsidR="001548F9" w:rsidRPr="005312D8" w:rsidRDefault="001548F9" w:rsidP="0048308E">
      <w:pPr>
        <w:pStyle w:val="aff1"/>
        <w:spacing w:before="29" w:beforeAutospacing="0" w:after="0" w:afterAutospacing="0" w:line="288" w:lineRule="auto"/>
        <w:rPr>
          <w:rFonts w:ascii="Times New Roman" w:hAnsi="Times New Roman"/>
          <w:color w:val="000000"/>
        </w:rPr>
      </w:pPr>
    </w:p>
    <w:p w:rsidR="001548F9" w:rsidRPr="005312D8" w:rsidRDefault="001548F9" w:rsidP="0048308E">
      <w:pPr>
        <w:pStyle w:val="20"/>
        <w:spacing w:before="29" w:after="0" w:line="288" w:lineRule="auto"/>
        <w:rPr>
          <w:rFonts w:ascii="Times New Roman" w:hAnsi="Times New Roman"/>
          <w:kern w:val="0"/>
          <w:szCs w:val="24"/>
        </w:rPr>
      </w:pPr>
      <w:bookmarkStart w:id="77" w:name="_Toc49176186"/>
      <w:r w:rsidRPr="005312D8">
        <w:rPr>
          <w:rFonts w:ascii="Times New Roman" w:hAnsi="Times New Roman"/>
          <w:kern w:val="0"/>
          <w:szCs w:val="24"/>
        </w:rPr>
        <w:t xml:space="preserve">7.10 </w:t>
      </w:r>
      <w:r w:rsidRPr="005312D8">
        <w:rPr>
          <w:rFonts w:ascii="Times New Roman" w:hAnsi="Times New Roman"/>
          <w:kern w:val="0"/>
          <w:szCs w:val="24"/>
        </w:rPr>
        <w:t>报告期末本基金投资的股指期货交易情况说明</w:t>
      </w:r>
      <w:bookmarkEnd w:id="77"/>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本基金本报告期末未持有股指期货。</w:t>
      </w:r>
    </w:p>
    <w:p w:rsidR="001548F9" w:rsidRPr="005312D8" w:rsidRDefault="001548F9" w:rsidP="0048308E">
      <w:pPr>
        <w:adjustRightInd w:val="0"/>
        <w:snapToGrid w:val="0"/>
        <w:spacing w:before="29" w:line="288" w:lineRule="auto"/>
        <w:rPr>
          <w:sz w:val="24"/>
        </w:rPr>
      </w:pPr>
    </w:p>
    <w:p w:rsidR="00FB427F" w:rsidRPr="005312D8" w:rsidRDefault="00FB427F" w:rsidP="0048308E">
      <w:pPr>
        <w:pStyle w:val="20"/>
        <w:spacing w:before="29" w:after="0" w:line="288" w:lineRule="auto"/>
        <w:rPr>
          <w:rFonts w:ascii="Times New Roman" w:hAnsi="Times New Roman"/>
          <w:kern w:val="0"/>
          <w:szCs w:val="24"/>
        </w:rPr>
      </w:pPr>
      <w:bookmarkStart w:id="78" w:name="_Toc49176187"/>
      <w:r w:rsidRPr="005312D8">
        <w:rPr>
          <w:rFonts w:ascii="Times New Roman" w:hAnsi="Times New Roman"/>
          <w:kern w:val="0"/>
          <w:szCs w:val="24"/>
        </w:rPr>
        <w:t>7.11</w:t>
      </w:r>
      <w:r w:rsidRPr="005312D8">
        <w:rPr>
          <w:rFonts w:ascii="Times New Roman" w:hAnsi="Times New Roman"/>
          <w:kern w:val="0"/>
          <w:szCs w:val="24"/>
        </w:rPr>
        <w:t>报告期末本基金投资的国债期货交易情况说明</w:t>
      </w:r>
      <w:bookmarkEnd w:id="78"/>
    </w:p>
    <w:p w:rsidR="00FB427F" w:rsidRPr="005312D8" w:rsidRDefault="00FB427F" w:rsidP="0048308E">
      <w:pPr>
        <w:tabs>
          <w:tab w:val="left" w:pos="426"/>
        </w:tabs>
        <w:spacing w:before="29" w:line="288" w:lineRule="auto"/>
        <w:jc w:val="left"/>
        <w:rPr>
          <w:kern w:val="0"/>
          <w:sz w:val="24"/>
        </w:rPr>
      </w:pPr>
      <w:r w:rsidRPr="005312D8">
        <w:rPr>
          <w:kern w:val="0"/>
          <w:sz w:val="24"/>
        </w:rPr>
        <w:t>本基金本报告期末未持有国债期货。</w:t>
      </w:r>
    </w:p>
    <w:p w:rsidR="00D13290" w:rsidRPr="005312D8" w:rsidRDefault="00D13290" w:rsidP="0048308E">
      <w:pPr>
        <w:tabs>
          <w:tab w:val="left" w:pos="426"/>
        </w:tabs>
        <w:spacing w:before="29" w:line="288" w:lineRule="auto"/>
        <w:jc w:val="left"/>
        <w:rPr>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79" w:name="_Toc49176188"/>
      <w:r w:rsidRPr="005312D8">
        <w:rPr>
          <w:rFonts w:ascii="Times New Roman" w:hAnsi="Times New Roman"/>
          <w:kern w:val="0"/>
          <w:szCs w:val="24"/>
        </w:rPr>
        <w:t xml:space="preserve">7.12 </w:t>
      </w:r>
      <w:r w:rsidRPr="005312D8">
        <w:rPr>
          <w:rFonts w:ascii="Times New Roman" w:hAnsi="Times New Roman"/>
          <w:kern w:val="0"/>
          <w:szCs w:val="24"/>
        </w:rPr>
        <w:t>投资组合报告附注</w:t>
      </w:r>
      <w:bookmarkEnd w:id="79"/>
    </w:p>
    <w:p w:rsidR="001548F9" w:rsidRPr="0013160C" w:rsidRDefault="001548F9" w:rsidP="00AA70DB">
      <w:pPr>
        <w:spacing w:before="29" w:line="288" w:lineRule="auto"/>
        <w:rPr>
          <w:b/>
          <w:color w:val="000000"/>
          <w:sz w:val="24"/>
        </w:rPr>
      </w:pPr>
      <w:r w:rsidRPr="0013160C">
        <w:rPr>
          <w:b/>
          <w:color w:val="000000"/>
          <w:sz w:val="24"/>
        </w:rPr>
        <w:t>7.12.1</w:t>
      </w:r>
      <w:r w:rsidRPr="0013160C">
        <w:rPr>
          <w:b/>
          <w:color w:val="000000"/>
          <w:sz w:val="24"/>
        </w:rPr>
        <w:t>报告期内本基金投资的前十名证券的发行主体未被监管部门立案调查，在本报告编制日前一年内本基金投资的前十名证券的发行主体未受到公开谴责和处罚。</w:t>
      </w:r>
    </w:p>
    <w:p w:rsidR="001548F9" w:rsidRPr="0013160C" w:rsidRDefault="001548F9" w:rsidP="00AA70DB">
      <w:pPr>
        <w:spacing w:before="29" w:line="288" w:lineRule="auto"/>
        <w:rPr>
          <w:b/>
          <w:color w:val="000000"/>
          <w:sz w:val="24"/>
        </w:rPr>
      </w:pPr>
      <w:r w:rsidRPr="0013160C">
        <w:rPr>
          <w:b/>
          <w:color w:val="000000"/>
          <w:sz w:val="24"/>
        </w:rPr>
        <w:t>7.12.2</w:t>
      </w:r>
      <w:r w:rsidRPr="0013160C">
        <w:rPr>
          <w:b/>
          <w:color w:val="000000"/>
          <w:sz w:val="24"/>
        </w:rPr>
        <w:t>本基金投资的前十名股票中，没有超出基金合同规定的备选股票库之外的股票。</w:t>
      </w:r>
    </w:p>
    <w:p w:rsidR="001548F9" w:rsidRPr="005312D8" w:rsidRDefault="001548F9" w:rsidP="0048308E">
      <w:pPr>
        <w:spacing w:before="29" w:line="288" w:lineRule="auto"/>
        <w:rPr>
          <w:b/>
          <w:bCs/>
          <w:color w:val="000000"/>
          <w:sz w:val="24"/>
        </w:rPr>
      </w:pPr>
      <w:r w:rsidRPr="005312D8">
        <w:rPr>
          <w:b/>
          <w:color w:val="000000"/>
          <w:sz w:val="24"/>
        </w:rPr>
        <w:t>7.12.3</w:t>
      </w:r>
      <w:r w:rsidR="007F647C">
        <w:rPr>
          <w:b/>
          <w:bCs/>
          <w:color w:val="000000"/>
          <w:sz w:val="24"/>
        </w:rPr>
        <w:t>其他</w:t>
      </w:r>
      <w:r w:rsidRPr="005312D8">
        <w:rPr>
          <w:b/>
          <w:bCs/>
          <w:color w:val="000000"/>
          <w:sz w:val="24"/>
        </w:rPr>
        <w:t>资产构成</w:t>
      </w:r>
    </w:p>
    <w:p w:rsidR="001548F9" w:rsidRPr="005312D8" w:rsidRDefault="008F737A" w:rsidP="0048308E">
      <w:pPr>
        <w:autoSpaceDE w:val="0"/>
        <w:autoSpaceDN w:val="0"/>
        <w:adjustRightInd w:val="0"/>
        <w:spacing w:before="29" w:line="288" w:lineRule="auto"/>
        <w:ind w:left="15"/>
        <w:jc w:val="right"/>
        <w:rPr>
          <w:color w:val="000000"/>
          <w:kern w:val="0"/>
          <w:sz w:val="24"/>
        </w:rPr>
      </w:pPr>
      <w:r>
        <w:rPr>
          <w:rFonts w:hint="eastAsia"/>
          <w:color w:val="000000"/>
          <w:sz w:val="24"/>
        </w:rPr>
        <w:t>金额</w:t>
      </w:r>
      <w:r w:rsidR="001548F9"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序号</w:t>
            </w:r>
          </w:p>
        </w:tc>
        <w:tc>
          <w:tcPr>
            <w:tcW w:w="4117" w:type="dxa"/>
            <w:vAlign w:val="center"/>
          </w:tcPr>
          <w:p w:rsidR="001548F9" w:rsidRPr="005312D8" w:rsidRDefault="001548F9" w:rsidP="0048308E">
            <w:pPr>
              <w:spacing w:before="29" w:line="288" w:lineRule="auto"/>
              <w:jc w:val="center"/>
              <w:rPr>
                <w:color w:val="000000"/>
                <w:sz w:val="24"/>
              </w:rPr>
            </w:pPr>
            <w:r w:rsidRPr="005312D8">
              <w:rPr>
                <w:color w:val="000000"/>
                <w:sz w:val="24"/>
              </w:rPr>
              <w:t>名称</w:t>
            </w:r>
          </w:p>
        </w:tc>
        <w:tc>
          <w:tcPr>
            <w:tcW w:w="4118" w:type="dxa"/>
            <w:vAlign w:val="center"/>
          </w:tcPr>
          <w:p w:rsidR="001548F9" w:rsidRPr="005312D8" w:rsidRDefault="001548F9" w:rsidP="0048308E">
            <w:pPr>
              <w:spacing w:before="29" w:line="288" w:lineRule="auto"/>
              <w:jc w:val="center"/>
              <w:rPr>
                <w:color w:val="000000"/>
                <w:sz w:val="24"/>
              </w:rPr>
            </w:pPr>
            <w:r w:rsidRPr="005312D8">
              <w:rPr>
                <w:color w:val="000000"/>
                <w:sz w:val="24"/>
              </w:rPr>
              <w:t>金额</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1</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存出保证金</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395,932.01</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2</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应收证券清算款</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3,121,802.65</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lastRenderedPageBreak/>
              <w:t>3</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应收股利</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4</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应收利息</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14,435.85</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5</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应收申购款</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949,312.38</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6</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其他应收款</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7</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待摊费用</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w:t>
            </w:r>
          </w:p>
        </w:tc>
      </w:tr>
      <w:tr w:rsidR="001548F9" w:rsidRPr="005312D8" w:rsidTr="00183276">
        <w:tc>
          <w:tcPr>
            <w:tcW w:w="765" w:type="dxa"/>
            <w:vAlign w:val="center"/>
          </w:tcPr>
          <w:p w:rsidR="001548F9" w:rsidRPr="005312D8" w:rsidRDefault="001548F9" w:rsidP="0048308E">
            <w:pPr>
              <w:autoSpaceDE w:val="0"/>
              <w:autoSpaceDN w:val="0"/>
              <w:adjustRightInd w:val="0"/>
              <w:spacing w:before="29" w:line="288" w:lineRule="auto"/>
              <w:ind w:left="15"/>
              <w:jc w:val="center"/>
              <w:rPr>
                <w:color w:val="000000"/>
                <w:sz w:val="24"/>
              </w:rPr>
            </w:pPr>
            <w:r w:rsidRPr="005312D8">
              <w:rPr>
                <w:color w:val="000000"/>
                <w:sz w:val="24"/>
              </w:rPr>
              <w:t>8</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其他</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w:t>
            </w:r>
          </w:p>
        </w:tc>
      </w:tr>
      <w:tr w:rsidR="001548F9" w:rsidRPr="005312D8" w:rsidTr="00183276">
        <w:tc>
          <w:tcPr>
            <w:tcW w:w="765" w:type="dxa"/>
            <w:vAlign w:val="center"/>
          </w:tcPr>
          <w:p w:rsidR="001548F9" w:rsidRPr="005312D8" w:rsidRDefault="001548F9" w:rsidP="0048308E">
            <w:pPr>
              <w:autoSpaceDE w:val="0"/>
              <w:autoSpaceDN w:val="0"/>
              <w:adjustRightInd w:val="0"/>
              <w:spacing w:before="29" w:line="288" w:lineRule="auto"/>
              <w:ind w:left="15"/>
              <w:jc w:val="center"/>
              <w:rPr>
                <w:color w:val="000000"/>
                <w:sz w:val="24"/>
              </w:rPr>
            </w:pPr>
            <w:r w:rsidRPr="005312D8">
              <w:rPr>
                <w:color w:val="000000"/>
                <w:sz w:val="24"/>
              </w:rPr>
              <w:t>9</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合计</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4,481,482.89</w:t>
            </w:r>
          </w:p>
        </w:tc>
      </w:tr>
    </w:tbl>
    <w:p w:rsidR="001548F9" w:rsidRPr="005312D8" w:rsidRDefault="001548F9" w:rsidP="0048308E">
      <w:pPr>
        <w:pStyle w:val="aff1"/>
        <w:spacing w:before="29" w:beforeAutospacing="0" w:after="0" w:afterAutospacing="0" w:line="288" w:lineRule="auto"/>
        <w:rPr>
          <w:rFonts w:ascii="Times New Roman" w:hAnsi="Times New Roman"/>
          <w:b/>
          <w:bCs/>
          <w:color w:val="000000"/>
        </w:rPr>
      </w:pPr>
    </w:p>
    <w:p w:rsidR="001548F9" w:rsidRPr="005312D8" w:rsidRDefault="001548F9" w:rsidP="0048308E">
      <w:pPr>
        <w:spacing w:before="29" w:line="288" w:lineRule="auto"/>
        <w:rPr>
          <w:b/>
          <w:bCs/>
          <w:color w:val="000000"/>
          <w:sz w:val="24"/>
        </w:rPr>
      </w:pPr>
      <w:r w:rsidRPr="005312D8">
        <w:rPr>
          <w:b/>
          <w:color w:val="000000"/>
          <w:sz w:val="24"/>
        </w:rPr>
        <w:t>7.12.4</w:t>
      </w:r>
      <w:r w:rsidR="0013160C">
        <w:rPr>
          <w:rFonts w:hint="eastAsia"/>
          <w:b/>
          <w:color w:val="000000"/>
          <w:sz w:val="24"/>
        </w:rPr>
        <w:t>报告</w:t>
      </w:r>
      <w:r w:rsidRPr="005312D8">
        <w:rPr>
          <w:b/>
          <w:bCs/>
          <w:color w:val="000000"/>
          <w:sz w:val="24"/>
        </w:rPr>
        <w:t>期末持有的处于转股期的可转换债券明细</w:t>
      </w:r>
    </w:p>
    <w:p w:rsidR="001548F9" w:rsidRPr="005312D8" w:rsidRDefault="001548F9" w:rsidP="005664DB">
      <w:pPr>
        <w:tabs>
          <w:tab w:val="left" w:pos="426"/>
        </w:tabs>
        <w:spacing w:before="29" w:line="288" w:lineRule="auto"/>
        <w:jc w:val="left"/>
        <w:rPr>
          <w:kern w:val="0"/>
          <w:sz w:val="24"/>
        </w:rPr>
      </w:pPr>
      <w:r w:rsidRPr="005312D8">
        <w:rPr>
          <w:kern w:val="0"/>
          <w:sz w:val="24"/>
        </w:rPr>
        <w:t>本基金本报告期末未持有处于转股期的可转换债券。</w:t>
      </w:r>
    </w:p>
    <w:p w:rsidR="005664DB" w:rsidRPr="005312D8" w:rsidRDefault="005664DB" w:rsidP="005664DB">
      <w:pPr>
        <w:tabs>
          <w:tab w:val="left" w:pos="426"/>
        </w:tabs>
        <w:spacing w:before="29" w:line="288" w:lineRule="auto"/>
        <w:jc w:val="left"/>
        <w:rPr>
          <w:kern w:val="0"/>
          <w:sz w:val="24"/>
        </w:rPr>
      </w:pPr>
    </w:p>
    <w:p w:rsidR="001548F9" w:rsidRPr="005312D8" w:rsidRDefault="001548F9" w:rsidP="0048308E">
      <w:pPr>
        <w:spacing w:before="29" w:line="288" w:lineRule="auto"/>
        <w:rPr>
          <w:b/>
          <w:bCs/>
          <w:color w:val="000000"/>
          <w:sz w:val="24"/>
        </w:rPr>
      </w:pPr>
      <w:r w:rsidRPr="005312D8">
        <w:rPr>
          <w:b/>
          <w:color w:val="000000"/>
          <w:sz w:val="24"/>
        </w:rPr>
        <w:t xml:space="preserve">7.12.5 </w:t>
      </w:r>
      <w:r w:rsidR="0013160C">
        <w:rPr>
          <w:rFonts w:hint="eastAsia"/>
          <w:b/>
          <w:color w:val="000000"/>
          <w:sz w:val="24"/>
        </w:rPr>
        <w:t>报告</w:t>
      </w:r>
      <w:r w:rsidRPr="005312D8">
        <w:rPr>
          <w:b/>
          <w:bCs/>
          <w:color w:val="000000"/>
          <w:sz w:val="24"/>
        </w:rPr>
        <w:t>期末前十名股票中存在流通受限情况的说明</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1145"/>
        <w:gridCol w:w="1376"/>
        <w:gridCol w:w="1375"/>
        <w:gridCol w:w="1908"/>
        <w:gridCol w:w="1426"/>
        <w:gridCol w:w="1768"/>
      </w:tblGrid>
      <w:tr w:rsidR="001548F9" w:rsidRPr="005312D8" w:rsidTr="00314DC5">
        <w:tc>
          <w:tcPr>
            <w:tcW w:w="1145"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序号</w:t>
            </w:r>
          </w:p>
        </w:tc>
        <w:tc>
          <w:tcPr>
            <w:tcW w:w="1376"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股票代码</w:t>
            </w:r>
          </w:p>
        </w:tc>
        <w:tc>
          <w:tcPr>
            <w:tcW w:w="1375"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股票名称</w:t>
            </w:r>
          </w:p>
        </w:tc>
        <w:tc>
          <w:tcPr>
            <w:tcW w:w="1908"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流通受限部分的公允价值</w:t>
            </w:r>
          </w:p>
        </w:tc>
        <w:tc>
          <w:tcPr>
            <w:tcW w:w="1426" w:type="dxa"/>
            <w:vAlign w:val="center"/>
          </w:tcPr>
          <w:p w:rsidR="001548F9" w:rsidRPr="005312D8" w:rsidRDefault="00391C6E" w:rsidP="0048308E">
            <w:pPr>
              <w:spacing w:before="29" w:line="288" w:lineRule="auto"/>
              <w:ind w:left="17"/>
              <w:jc w:val="center"/>
              <w:rPr>
                <w:color w:val="000000"/>
                <w:sz w:val="24"/>
              </w:rPr>
            </w:pPr>
            <w:r w:rsidRPr="00414345">
              <w:rPr>
                <w:color w:val="000000"/>
                <w:sz w:val="24"/>
              </w:rPr>
              <w:t>占基金资产净值比例</w:t>
            </w:r>
            <w:r>
              <w:rPr>
                <w:color w:val="000000"/>
                <w:sz w:val="24"/>
              </w:rPr>
              <w:t>(%)</w:t>
            </w:r>
          </w:p>
        </w:tc>
        <w:tc>
          <w:tcPr>
            <w:tcW w:w="1768"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流通受限情况说明</w:t>
            </w:r>
          </w:p>
        </w:tc>
      </w:tr>
      <w:tr w:rsidR="00C7516C">
        <w:tc>
          <w:tcPr>
            <w:tcW w:w="1145" w:type="dxa"/>
            <w:vAlign w:val="center"/>
          </w:tcPr>
          <w:p w:rsidR="00C7516C" w:rsidRDefault="00414411">
            <w:pPr>
              <w:jc w:val="center"/>
            </w:pPr>
            <w:r>
              <w:rPr>
                <w:color w:val="000000"/>
                <w:sz w:val="24"/>
              </w:rPr>
              <w:t>1</w:t>
            </w:r>
          </w:p>
        </w:tc>
        <w:tc>
          <w:tcPr>
            <w:tcW w:w="1376" w:type="dxa"/>
            <w:vAlign w:val="center"/>
          </w:tcPr>
          <w:p w:rsidR="00C7516C" w:rsidRDefault="00414411">
            <w:pPr>
              <w:jc w:val="center"/>
            </w:pPr>
            <w:r>
              <w:rPr>
                <w:color w:val="000000"/>
                <w:sz w:val="24"/>
              </w:rPr>
              <w:t>300601</w:t>
            </w:r>
          </w:p>
        </w:tc>
        <w:tc>
          <w:tcPr>
            <w:tcW w:w="1375" w:type="dxa"/>
            <w:vAlign w:val="center"/>
          </w:tcPr>
          <w:p w:rsidR="00C7516C" w:rsidRDefault="00414411">
            <w:pPr>
              <w:jc w:val="center"/>
            </w:pPr>
            <w:r>
              <w:rPr>
                <w:color w:val="000000"/>
                <w:sz w:val="24"/>
              </w:rPr>
              <w:t>康泰生物</w:t>
            </w:r>
          </w:p>
        </w:tc>
        <w:tc>
          <w:tcPr>
            <w:tcW w:w="1908" w:type="dxa"/>
            <w:vAlign w:val="center"/>
          </w:tcPr>
          <w:p w:rsidR="00C7516C" w:rsidRDefault="00414411">
            <w:pPr>
              <w:jc w:val="right"/>
            </w:pPr>
            <w:r>
              <w:rPr>
                <w:color w:val="000000"/>
                <w:sz w:val="24"/>
              </w:rPr>
              <w:t>6,514,233.84</w:t>
            </w:r>
          </w:p>
        </w:tc>
        <w:tc>
          <w:tcPr>
            <w:tcW w:w="1426" w:type="dxa"/>
            <w:vAlign w:val="center"/>
          </w:tcPr>
          <w:p w:rsidR="00C7516C" w:rsidRDefault="00414411">
            <w:pPr>
              <w:jc w:val="right"/>
            </w:pPr>
            <w:r>
              <w:rPr>
                <w:color w:val="000000"/>
                <w:sz w:val="24"/>
              </w:rPr>
              <w:t>1.18</w:t>
            </w:r>
          </w:p>
        </w:tc>
        <w:tc>
          <w:tcPr>
            <w:tcW w:w="1768" w:type="dxa"/>
            <w:vAlign w:val="center"/>
          </w:tcPr>
          <w:p w:rsidR="00C7516C" w:rsidRDefault="00414411">
            <w:pPr>
              <w:jc w:val="right"/>
            </w:pPr>
            <w:r>
              <w:rPr>
                <w:color w:val="000000"/>
                <w:sz w:val="24"/>
              </w:rPr>
              <w:t>非公开发行</w:t>
            </w:r>
          </w:p>
        </w:tc>
      </w:tr>
    </w:tbl>
    <w:p w:rsidR="00EF07F2" w:rsidRPr="005312D8" w:rsidRDefault="00EF07F2" w:rsidP="0048308E">
      <w:pPr>
        <w:tabs>
          <w:tab w:val="left" w:pos="426"/>
        </w:tabs>
        <w:spacing w:before="29" w:line="288" w:lineRule="auto"/>
        <w:jc w:val="left"/>
        <w:rPr>
          <w:kern w:val="0"/>
          <w:sz w:val="24"/>
        </w:rPr>
      </w:pPr>
    </w:p>
    <w:p w:rsidR="001548F9" w:rsidRPr="005312D8" w:rsidRDefault="001548F9" w:rsidP="0048308E">
      <w:pPr>
        <w:spacing w:before="29" w:line="288" w:lineRule="auto"/>
        <w:rPr>
          <w:b/>
          <w:color w:val="000000"/>
          <w:sz w:val="24"/>
        </w:rPr>
      </w:pPr>
      <w:r w:rsidRPr="005312D8">
        <w:rPr>
          <w:b/>
          <w:color w:val="000000"/>
          <w:sz w:val="24"/>
        </w:rPr>
        <w:t xml:space="preserve">7.12.6 </w:t>
      </w:r>
      <w:r w:rsidRPr="005312D8">
        <w:rPr>
          <w:b/>
          <w:color w:val="000000"/>
          <w:sz w:val="24"/>
        </w:rPr>
        <w:t>投资组合报告附注的其他文字描述部分</w:t>
      </w:r>
    </w:p>
    <w:p w:rsidR="001548F9" w:rsidRPr="005312D8" w:rsidRDefault="001548F9" w:rsidP="00AA70DB">
      <w:pPr>
        <w:spacing w:before="29" w:line="288" w:lineRule="auto"/>
        <w:rPr>
          <w:color w:val="000000"/>
          <w:sz w:val="24"/>
        </w:rPr>
      </w:pPr>
      <w:r w:rsidRPr="005312D8">
        <w:rPr>
          <w:color w:val="000000"/>
          <w:sz w:val="24"/>
        </w:rPr>
        <w:t>由于四舍五入的原因，分项之和与合计项之间可能存在尾差。</w:t>
      </w:r>
    </w:p>
    <w:p w:rsidR="006E4313" w:rsidRPr="005312D8" w:rsidRDefault="006E4313" w:rsidP="00035D71">
      <w:pPr>
        <w:spacing w:before="29" w:line="288" w:lineRule="auto"/>
        <w:ind w:firstLineChars="200" w:firstLine="480"/>
        <w:rPr>
          <w:color w:val="000000"/>
          <w:sz w:val="24"/>
        </w:rPr>
      </w:pPr>
    </w:p>
    <w:p w:rsidR="00F1024B" w:rsidRPr="005312D8" w:rsidRDefault="001548F9" w:rsidP="00273210">
      <w:pPr>
        <w:pStyle w:val="1"/>
        <w:keepNext/>
        <w:keepLines/>
        <w:widowControl w:val="0"/>
        <w:spacing w:beforeLines="100" w:before="312" w:afterLines="100" w:after="312" w:line="288" w:lineRule="auto"/>
        <w:jc w:val="center"/>
        <w:rPr>
          <w:b/>
          <w:bCs/>
          <w:szCs w:val="24"/>
          <w:lang w:val="en-US"/>
        </w:rPr>
      </w:pPr>
      <w:bookmarkStart w:id="80" w:name="_Toc225500050"/>
      <w:bookmarkStart w:id="81" w:name="_Toc49176189"/>
      <w:r w:rsidRPr="005312D8">
        <w:rPr>
          <w:b/>
          <w:bCs/>
          <w:szCs w:val="24"/>
          <w:lang w:val="en-US"/>
        </w:rPr>
        <w:t xml:space="preserve">§8  </w:t>
      </w:r>
      <w:r w:rsidRPr="005312D8">
        <w:rPr>
          <w:b/>
          <w:bCs/>
          <w:szCs w:val="24"/>
          <w:lang w:val="en-US"/>
        </w:rPr>
        <w:t>基金份额持有人信息</w:t>
      </w:r>
      <w:bookmarkEnd w:id="80"/>
      <w:bookmarkEnd w:id="81"/>
    </w:p>
    <w:p w:rsidR="001548F9" w:rsidRPr="005312D8" w:rsidRDefault="001548F9" w:rsidP="0048308E">
      <w:pPr>
        <w:pStyle w:val="20"/>
        <w:spacing w:before="29" w:after="0" w:line="288" w:lineRule="auto"/>
        <w:rPr>
          <w:rFonts w:ascii="Times New Roman" w:hAnsi="Times New Roman"/>
          <w:kern w:val="0"/>
          <w:szCs w:val="24"/>
        </w:rPr>
      </w:pPr>
      <w:bookmarkStart w:id="82" w:name="_Toc225500051"/>
      <w:bookmarkStart w:id="83" w:name="_Toc49176190"/>
      <w:r w:rsidRPr="005312D8">
        <w:rPr>
          <w:rFonts w:ascii="Times New Roman" w:hAnsi="Times New Roman"/>
          <w:kern w:val="0"/>
          <w:szCs w:val="24"/>
        </w:rPr>
        <w:t xml:space="preserve">8.1 </w:t>
      </w:r>
      <w:r w:rsidRPr="005312D8">
        <w:rPr>
          <w:rFonts w:ascii="Times New Roman" w:hAnsi="Times New Roman"/>
          <w:kern w:val="0"/>
          <w:szCs w:val="24"/>
        </w:rPr>
        <w:t>期末基金份额持有人户数及持有人结构</w:t>
      </w:r>
      <w:bookmarkEnd w:id="82"/>
      <w:bookmarkEnd w:id="83"/>
    </w:p>
    <w:p w:rsidR="00DE3E14" w:rsidRPr="005312D8" w:rsidRDefault="00DE3E14" w:rsidP="00D3619E">
      <w:pPr>
        <w:autoSpaceDE w:val="0"/>
        <w:autoSpaceDN w:val="0"/>
        <w:adjustRightInd w:val="0"/>
        <w:spacing w:before="29" w:line="288" w:lineRule="auto"/>
        <w:ind w:left="15"/>
        <w:jc w:val="right"/>
        <w:rPr>
          <w:color w:val="000000"/>
          <w:sz w:val="24"/>
        </w:rPr>
      </w:pPr>
      <w:r w:rsidRPr="005312D8">
        <w:rPr>
          <w:color w:val="000000"/>
          <w:sz w:val="24"/>
        </w:rPr>
        <w:t>份额单位：份</w:t>
      </w:r>
    </w:p>
    <w:tbl>
      <w:tblPr>
        <w:tblW w:w="4989" w:type="pct"/>
        <w:jc w:val="center"/>
        <w:tblLook w:val="00A0" w:firstRow="1" w:lastRow="0" w:firstColumn="1" w:lastColumn="0" w:noHBand="0" w:noVBand="0"/>
      </w:tblPr>
      <w:tblGrid>
        <w:gridCol w:w="1700"/>
        <w:gridCol w:w="1416"/>
        <w:gridCol w:w="1296"/>
        <w:gridCol w:w="1564"/>
        <w:gridCol w:w="1708"/>
        <w:gridCol w:w="1582"/>
      </w:tblGrid>
      <w:tr w:rsidR="008B06A5" w:rsidRPr="005312D8" w:rsidTr="008B06A5">
        <w:trPr>
          <w:jc w:val="center"/>
        </w:trPr>
        <w:tc>
          <w:tcPr>
            <w:tcW w:w="846" w:type="pct"/>
            <w:vMerge w:val="restart"/>
            <w:tcBorders>
              <w:top w:val="single" w:sz="8" w:space="0" w:color="000000"/>
              <w:left w:val="single" w:sz="8" w:space="0" w:color="000000"/>
              <w:bottom w:val="single" w:sz="8" w:space="0" w:color="000000"/>
              <w:right w:val="single" w:sz="8" w:space="0" w:color="000000"/>
            </w:tcBorders>
            <w:vAlign w:val="center"/>
            <w:hideMark/>
          </w:tcPr>
          <w:p w:rsidR="00C7516C" w:rsidRDefault="00414411">
            <w:pPr>
              <w:jc w:val="center"/>
            </w:pPr>
            <w:r>
              <w:t>持有人户数</w:t>
            </w:r>
            <w:r>
              <w:t>(</w:t>
            </w:r>
            <w:r>
              <w:t>户</w:t>
            </w:r>
            <w:r>
              <w:t>)</w:t>
            </w:r>
          </w:p>
        </w:tc>
        <w:tc>
          <w:tcPr>
            <w:tcW w:w="712" w:type="pct"/>
            <w:vMerge w:val="restar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户均持有的基金份额</w:t>
            </w:r>
          </w:p>
        </w:tc>
        <w:tc>
          <w:tcPr>
            <w:tcW w:w="2784" w:type="pct"/>
            <w:gridSpan w:val="4"/>
            <w:tcBorders>
              <w:top w:val="single" w:sz="8" w:space="0" w:color="000000"/>
              <w:left w:val="single" w:sz="8" w:space="0" w:color="000000"/>
              <w:bottom w:val="single" w:sz="8" w:space="0" w:color="000000"/>
              <w:right w:val="single" w:sz="4" w:space="0" w:color="auto"/>
            </w:tcBorders>
            <w:vAlign w:val="center"/>
            <w:hideMark/>
          </w:tcPr>
          <w:p w:rsidR="00DE3E14" w:rsidRPr="005312D8" w:rsidRDefault="00DE3E14" w:rsidP="006F1E2A">
            <w:pPr>
              <w:spacing w:before="29" w:line="288" w:lineRule="auto"/>
              <w:jc w:val="center"/>
              <w:rPr>
                <w:sz w:val="24"/>
              </w:rPr>
            </w:pPr>
            <w:r w:rsidRPr="005312D8">
              <w:rPr>
                <w:sz w:val="24"/>
              </w:rPr>
              <w:t>持有人结构</w:t>
            </w:r>
          </w:p>
        </w:tc>
      </w:tr>
      <w:tr w:rsidR="008B06A5" w:rsidRPr="005312D8" w:rsidTr="008B06A5">
        <w:trPr>
          <w:jc w:val="center"/>
        </w:trPr>
        <w:tc>
          <w:tcPr>
            <w:tcW w:w="846" w:type="pct"/>
            <w:vMerge/>
            <w:tcBorders>
              <w:top w:val="single" w:sz="8" w:space="0" w:color="000000"/>
              <w:left w:val="single" w:sz="8" w:space="0" w:color="000000"/>
              <w:bottom w:val="single" w:sz="8" w:space="0" w:color="000000"/>
              <w:right w:val="single" w:sz="8" w:space="0" w:color="000000"/>
            </w:tcBorders>
            <w:vAlign w:val="center"/>
            <w:hideMark/>
          </w:tcPr>
          <w:p w:rsidR="00C7516C" w:rsidRDefault="00C7516C">
            <w:pPr>
              <w:jc w:val="cente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p>
        </w:tc>
        <w:tc>
          <w:tcPr>
            <w:tcW w:w="1385" w:type="pct"/>
            <w:gridSpan w:val="2"/>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机构投资者</w:t>
            </w:r>
          </w:p>
        </w:tc>
        <w:tc>
          <w:tcPr>
            <w:tcW w:w="1400" w:type="pct"/>
            <w:gridSpan w:val="2"/>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个人投资者</w:t>
            </w:r>
          </w:p>
        </w:tc>
      </w:tr>
      <w:tr w:rsidR="008B06A5" w:rsidRPr="005312D8" w:rsidTr="008B06A5">
        <w:trPr>
          <w:jc w:val="center"/>
        </w:trPr>
        <w:tc>
          <w:tcPr>
            <w:tcW w:w="846" w:type="pct"/>
            <w:vMerge/>
            <w:tcBorders>
              <w:top w:val="single" w:sz="8" w:space="0" w:color="000000"/>
              <w:left w:val="single" w:sz="8" w:space="0" w:color="000000"/>
              <w:bottom w:val="single" w:sz="8" w:space="0" w:color="000000"/>
              <w:right w:val="single" w:sz="8" w:space="0" w:color="000000"/>
            </w:tcBorders>
            <w:vAlign w:val="center"/>
            <w:hideMark/>
          </w:tcPr>
          <w:p w:rsidR="00C7516C" w:rsidRDefault="00C7516C">
            <w:pPr>
              <w:jc w:val="cente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p>
        </w:tc>
        <w:tc>
          <w:tcPr>
            <w:tcW w:w="603"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持有份额</w:t>
            </w:r>
          </w:p>
        </w:tc>
        <w:tc>
          <w:tcPr>
            <w:tcW w:w="782"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占总份额比例</w:t>
            </w:r>
          </w:p>
        </w:tc>
        <w:tc>
          <w:tcPr>
            <w:tcW w:w="610"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持有份额</w:t>
            </w:r>
          </w:p>
        </w:tc>
        <w:tc>
          <w:tcPr>
            <w:tcW w:w="789" w:type="pct"/>
            <w:tcBorders>
              <w:top w:val="single" w:sz="8" w:space="0" w:color="000000"/>
              <w:left w:val="single" w:sz="8" w:space="0" w:color="000000"/>
              <w:bottom w:val="single" w:sz="8" w:space="0" w:color="000000"/>
              <w:right w:val="single" w:sz="4" w:space="0" w:color="auto"/>
            </w:tcBorders>
            <w:vAlign w:val="center"/>
            <w:hideMark/>
          </w:tcPr>
          <w:p w:rsidR="00DE3E14" w:rsidRPr="005312D8" w:rsidRDefault="00DE3E14" w:rsidP="006F1E2A">
            <w:pPr>
              <w:spacing w:before="29" w:line="288" w:lineRule="auto"/>
              <w:jc w:val="center"/>
              <w:rPr>
                <w:sz w:val="24"/>
              </w:rPr>
            </w:pPr>
            <w:r w:rsidRPr="005312D8">
              <w:rPr>
                <w:sz w:val="24"/>
              </w:rPr>
              <w:t>占总份额比例</w:t>
            </w:r>
          </w:p>
        </w:tc>
      </w:tr>
      <w:tr w:rsidR="008B06A5" w:rsidRPr="005312D8" w:rsidTr="008B06A5">
        <w:trPr>
          <w:jc w:val="center"/>
        </w:trPr>
        <w:tc>
          <w:tcPr>
            <w:tcW w:w="846" w:type="pct"/>
            <w:tcBorders>
              <w:top w:val="single" w:sz="8" w:space="0" w:color="000000"/>
              <w:left w:val="single" w:sz="8" w:space="0" w:color="000000"/>
              <w:bottom w:val="single" w:sz="8" w:space="0" w:color="000000"/>
              <w:right w:val="single" w:sz="8" w:space="0" w:color="000000"/>
            </w:tcBorders>
            <w:vAlign w:val="center"/>
            <w:hideMark/>
          </w:tcPr>
          <w:p w:rsidR="00C7516C" w:rsidRDefault="00414411">
            <w:pPr>
              <w:jc w:val="center"/>
            </w:pPr>
            <w:r>
              <w:rPr>
                <w:bCs/>
                <w:color w:val="000000"/>
                <w:sz w:val="24"/>
              </w:rPr>
              <w:t>24,763</w:t>
            </w:r>
          </w:p>
        </w:tc>
        <w:tc>
          <w:tcPr>
            <w:tcW w:w="712"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D6742C">
            <w:pPr>
              <w:widowControl/>
              <w:spacing w:before="29" w:line="288" w:lineRule="auto"/>
              <w:jc w:val="right"/>
              <w:rPr>
                <w:bCs/>
                <w:color w:val="000000"/>
                <w:sz w:val="24"/>
              </w:rPr>
            </w:pPr>
            <w:r w:rsidRPr="005312D8">
              <w:rPr>
                <w:bCs/>
                <w:color w:val="000000"/>
                <w:sz w:val="24"/>
              </w:rPr>
              <w:t>12,604.94</w:t>
            </w:r>
          </w:p>
        </w:tc>
        <w:tc>
          <w:tcPr>
            <w:tcW w:w="603"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D6742C">
            <w:pPr>
              <w:widowControl/>
              <w:spacing w:before="29" w:line="288" w:lineRule="auto"/>
              <w:jc w:val="right"/>
              <w:rPr>
                <w:bCs/>
                <w:color w:val="000000"/>
                <w:sz w:val="24"/>
              </w:rPr>
            </w:pPr>
            <w:r w:rsidRPr="005312D8">
              <w:rPr>
                <w:bCs/>
                <w:color w:val="000000"/>
                <w:sz w:val="24"/>
              </w:rPr>
              <w:t>149,287.48</w:t>
            </w:r>
          </w:p>
        </w:tc>
        <w:tc>
          <w:tcPr>
            <w:tcW w:w="782"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D6742C">
            <w:pPr>
              <w:widowControl/>
              <w:spacing w:before="29" w:line="288" w:lineRule="auto"/>
              <w:jc w:val="right"/>
              <w:rPr>
                <w:bCs/>
                <w:color w:val="000000"/>
                <w:sz w:val="24"/>
              </w:rPr>
            </w:pPr>
            <w:r w:rsidRPr="005312D8">
              <w:rPr>
                <w:bCs/>
                <w:color w:val="000000"/>
                <w:sz w:val="24"/>
              </w:rPr>
              <w:t>0.05%</w:t>
            </w:r>
          </w:p>
        </w:tc>
        <w:tc>
          <w:tcPr>
            <w:tcW w:w="610"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D6742C">
            <w:pPr>
              <w:widowControl/>
              <w:spacing w:before="29" w:line="288" w:lineRule="auto"/>
              <w:jc w:val="right"/>
              <w:rPr>
                <w:bCs/>
                <w:color w:val="000000"/>
                <w:sz w:val="24"/>
              </w:rPr>
            </w:pPr>
            <w:r w:rsidRPr="005312D8">
              <w:rPr>
                <w:bCs/>
                <w:color w:val="000000"/>
                <w:sz w:val="24"/>
              </w:rPr>
              <w:t>311,986,955.91</w:t>
            </w:r>
          </w:p>
        </w:tc>
        <w:tc>
          <w:tcPr>
            <w:tcW w:w="789" w:type="pct"/>
            <w:tcBorders>
              <w:top w:val="single" w:sz="8" w:space="0" w:color="000000"/>
              <w:left w:val="single" w:sz="8" w:space="0" w:color="000000"/>
              <w:bottom w:val="single" w:sz="8" w:space="0" w:color="000000"/>
              <w:right w:val="single" w:sz="4" w:space="0" w:color="auto"/>
            </w:tcBorders>
            <w:vAlign w:val="center"/>
            <w:hideMark/>
          </w:tcPr>
          <w:p w:rsidR="00DE3E14" w:rsidRPr="005312D8" w:rsidRDefault="00DE3E14" w:rsidP="00D6742C">
            <w:pPr>
              <w:widowControl/>
              <w:spacing w:before="29" w:line="288" w:lineRule="auto"/>
              <w:jc w:val="right"/>
              <w:rPr>
                <w:bCs/>
                <w:color w:val="000000"/>
                <w:sz w:val="24"/>
              </w:rPr>
            </w:pPr>
            <w:r w:rsidRPr="005312D8">
              <w:rPr>
                <w:bCs/>
                <w:color w:val="000000"/>
                <w:sz w:val="24"/>
              </w:rPr>
              <w:t>99.95%</w:t>
            </w:r>
          </w:p>
        </w:tc>
      </w:tr>
    </w:tbl>
    <w:p w:rsidR="00DE3E14" w:rsidRPr="005312D8" w:rsidRDefault="00DE3E14"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84" w:name="_Toc49176191"/>
      <w:r w:rsidRPr="005312D8">
        <w:rPr>
          <w:rFonts w:ascii="Times New Roman" w:hAnsi="Times New Roman"/>
          <w:kern w:val="0"/>
          <w:szCs w:val="24"/>
        </w:rPr>
        <w:lastRenderedPageBreak/>
        <w:t xml:space="preserve">8.2 </w:t>
      </w:r>
      <w:r w:rsidRPr="005312D8">
        <w:rPr>
          <w:rFonts w:ascii="Times New Roman" w:hAnsi="Times New Roman"/>
          <w:kern w:val="0"/>
          <w:szCs w:val="24"/>
        </w:rPr>
        <w:t>期末基金管理人的从业人员持有本基金的情况</w:t>
      </w:r>
      <w:bookmarkEnd w:id="84"/>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11"/>
        <w:gridCol w:w="2693"/>
        <w:gridCol w:w="2194"/>
      </w:tblGrid>
      <w:tr w:rsidR="00DF5C7F" w:rsidRPr="005312D8" w:rsidTr="00054D4A">
        <w:trPr>
          <w:trHeight w:val="802"/>
        </w:trPr>
        <w:tc>
          <w:tcPr>
            <w:tcW w:w="4111" w:type="dxa"/>
            <w:vAlign w:val="center"/>
          </w:tcPr>
          <w:p w:rsidR="001F3C6E" w:rsidRPr="005312D8" w:rsidRDefault="00DF5C7F" w:rsidP="0048308E">
            <w:pPr>
              <w:widowControl/>
              <w:spacing w:before="29" w:line="288" w:lineRule="auto"/>
              <w:jc w:val="center"/>
              <w:rPr>
                <w:color w:val="000000"/>
                <w:kern w:val="0"/>
                <w:sz w:val="24"/>
              </w:rPr>
            </w:pPr>
            <w:r w:rsidRPr="005312D8">
              <w:rPr>
                <w:color w:val="000000"/>
                <w:kern w:val="0"/>
                <w:sz w:val="24"/>
              </w:rPr>
              <w:t>项目</w:t>
            </w:r>
          </w:p>
          <w:p w:rsidR="00DF5C7F" w:rsidRPr="005312D8" w:rsidRDefault="00DF5C7F" w:rsidP="0048308E">
            <w:pPr>
              <w:widowControl/>
              <w:spacing w:before="29" w:line="288" w:lineRule="auto"/>
              <w:jc w:val="center"/>
              <w:rPr>
                <w:color w:val="000000"/>
                <w:kern w:val="0"/>
                <w:sz w:val="24"/>
              </w:rPr>
            </w:pPr>
          </w:p>
        </w:tc>
        <w:tc>
          <w:tcPr>
            <w:tcW w:w="2693" w:type="dxa"/>
            <w:vAlign w:val="center"/>
          </w:tcPr>
          <w:p w:rsidR="00DF5C7F" w:rsidRPr="005312D8" w:rsidRDefault="00DF5C7F" w:rsidP="0048308E">
            <w:pPr>
              <w:widowControl/>
              <w:spacing w:before="29" w:line="288" w:lineRule="auto"/>
              <w:jc w:val="center"/>
              <w:rPr>
                <w:color w:val="000000"/>
                <w:kern w:val="0"/>
                <w:sz w:val="24"/>
              </w:rPr>
            </w:pPr>
            <w:r w:rsidRPr="005312D8">
              <w:rPr>
                <w:color w:val="000000"/>
                <w:kern w:val="0"/>
                <w:sz w:val="24"/>
              </w:rPr>
              <w:t>持有份额总数（份）</w:t>
            </w:r>
          </w:p>
        </w:tc>
        <w:tc>
          <w:tcPr>
            <w:tcW w:w="2194" w:type="dxa"/>
            <w:vAlign w:val="center"/>
          </w:tcPr>
          <w:p w:rsidR="00DF5C7F" w:rsidRPr="005312D8" w:rsidRDefault="00DF5C7F" w:rsidP="0048308E">
            <w:pPr>
              <w:widowControl/>
              <w:spacing w:before="29" w:line="288" w:lineRule="auto"/>
              <w:jc w:val="center"/>
              <w:rPr>
                <w:color w:val="000000"/>
                <w:kern w:val="0"/>
                <w:sz w:val="24"/>
              </w:rPr>
            </w:pPr>
            <w:r w:rsidRPr="005312D8">
              <w:rPr>
                <w:color w:val="000000"/>
                <w:kern w:val="0"/>
                <w:sz w:val="24"/>
              </w:rPr>
              <w:t>占基金总份额比例</w:t>
            </w:r>
          </w:p>
        </w:tc>
      </w:tr>
      <w:tr w:rsidR="00DF5C7F" w:rsidRPr="005312D8" w:rsidTr="00054D4A">
        <w:trPr>
          <w:trHeight w:val="1196"/>
        </w:trPr>
        <w:tc>
          <w:tcPr>
            <w:tcW w:w="4111" w:type="dxa"/>
            <w:vAlign w:val="center"/>
          </w:tcPr>
          <w:p w:rsidR="00DF5C7F" w:rsidRPr="005312D8" w:rsidRDefault="00DF5C7F" w:rsidP="0048308E">
            <w:pPr>
              <w:spacing w:before="29" w:line="288" w:lineRule="auto"/>
              <w:jc w:val="left"/>
              <w:rPr>
                <w:color w:val="000000"/>
                <w:sz w:val="24"/>
              </w:rPr>
            </w:pPr>
            <w:r w:rsidRPr="005312D8">
              <w:rPr>
                <w:color w:val="000000"/>
                <w:sz w:val="24"/>
              </w:rPr>
              <w:t>基金管理人所有从业人员持有本基金</w:t>
            </w:r>
          </w:p>
        </w:tc>
        <w:tc>
          <w:tcPr>
            <w:tcW w:w="2693" w:type="dxa"/>
            <w:vAlign w:val="center"/>
          </w:tcPr>
          <w:p w:rsidR="00DF5C7F" w:rsidRPr="005312D8" w:rsidRDefault="00DF5C7F" w:rsidP="0048308E">
            <w:pPr>
              <w:widowControl/>
              <w:spacing w:before="29" w:line="288" w:lineRule="auto"/>
              <w:jc w:val="right"/>
              <w:rPr>
                <w:color w:val="000000"/>
                <w:kern w:val="0"/>
                <w:sz w:val="24"/>
              </w:rPr>
            </w:pPr>
            <w:r w:rsidRPr="005312D8">
              <w:rPr>
                <w:color w:val="000000"/>
                <w:kern w:val="0"/>
                <w:sz w:val="24"/>
              </w:rPr>
              <w:t>185,372.99</w:t>
            </w:r>
          </w:p>
        </w:tc>
        <w:tc>
          <w:tcPr>
            <w:tcW w:w="2194" w:type="dxa"/>
            <w:vAlign w:val="center"/>
          </w:tcPr>
          <w:p w:rsidR="00DF5C7F" w:rsidRPr="005312D8" w:rsidRDefault="00DF5C7F" w:rsidP="0048308E">
            <w:pPr>
              <w:widowControl/>
              <w:spacing w:before="29" w:line="288" w:lineRule="auto"/>
              <w:jc w:val="right"/>
              <w:rPr>
                <w:color w:val="000000"/>
                <w:kern w:val="0"/>
                <w:sz w:val="24"/>
              </w:rPr>
            </w:pPr>
            <w:r w:rsidRPr="005312D8">
              <w:rPr>
                <w:color w:val="000000"/>
                <w:kern w:val="0"/>
                <w:sz w:val="24"/>
              </w:rPr>
              <w:t>0.06%</w:t>
            </w:r>
          </w:p>
        </w:tc>
      </w:tr>
    </w:tbl>
    <w:p w:rsidR="00705EC3" w:rsidRPr="005312D8" w:rsidRDefault="00705EC3" w:rsidP="0048308E">
      <w:pPr>
        <w:spacing w:before="29" w:line="288" w:lineRule="auto"/>
        <w:rPr>
          <w:color w:val="000000"/>
          <w:sz w:val="24"/>
        </w:rPr>
      </w:pPr>
    </w:p>
    <w:p w:rsidR="004178F9" w:rsidRPr="005312D8" w:rsidRDefault="004178F9" w:rsidP="000F06CE">
      <w:pPr>
        <w:pStyle w:val="20"/>
        <w:spacing w:before="29" w:after="0" w:line="288" w:lineRule="auto"/>
        <w:rPr>
          <w:rFonts w:ascii="宋体" w:hAnsi="宋体"/>
          <w:sz w:val="21"/>
          <w:szCs w:val="21"/>
        </w:rPr>
      </w:pPr>
      <w:bookmarkStart w:id="85" w:name="_Toc49176192"/>
      <w:r w:rsidRPr="005312D8">
        <w:rPr>
          <w:rFonts w:ascii="Times New Roman" w:hAnsi="Times New Roman"/>
          <w:kern w:val="0"/>
          <w:szCs w:val="24"/>
        </w:rPr>
        <w:t>8.3</w:t>
      </w:r>
      <w:r w:rsidRPr="005312D8">
        <w:rPr>
          <w:rFonts w:ascii="Times New Roman" w:hAnsi="Times New Roman" w:hint="eastAsia"/>
          <w:kern w:val="0"/>
          <w:szCs w:val="24"/>
        </w:rPr>
        <w:t>期末基金管理人的从业人员持有本开放式基金份额总量区间的情况</w:t>
      </w:r>
      <w:bookmarkEnd w:id="85"/>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9"/>
        <w:gridCol w:w="5245"/>
      </w:tblGrid>
      <w:tr w:rsidR="004178F9" w:rsidRPr="005312D8" w:rsidTr="00EB728B">
        <w:trPr>
          <w:trHeight w:val="285"/>
        </w:trPr>
        <w:tc>
          <w:tcPr>
            <w:tcW w:w="2229" w:type="pct"/>
            <w:shd w:val="clear" w:color="auto" w:fill="auto"/>
            <w:tcMar>
              <w:top w:w="0" w:type="dxa"/>
              <w:left w:w="108" w:type="dxa"/>
              <w:bottom w:w="0" w:type="dxa"/>
              <w:right w:w="108" w:type="dxa"/>
            </w:tcMar>
            <w:vAlign w:val="center"/>
            <w:hideMark/>
          </w:tcPr>
          <w:p w:rsidR="000C4289" w:rsidRDefault="004178F9" w:rsidP="000C4289">
            <w:pPr>
              <w:widowControl/>
              <w:spacing w:before="29" w:line="288" w:lineRule="auto"/>
              <w:jc w:val="center"/>
              <w:rPr>
                <w:color w:val="000000"/>
                <w:kern w:val="0"/>
                <w:sz w:val="24"/>
              </w:rPr>
            </w:pPr>
            <w:r w:rsidRPr="005312D8">
              <w:rPr>
                <w:rFonts w:hint="eastAsia"/>
                <w:color w:val="000000"/>
                <w:kern w:val="0"/>
                <w:sz w:val="24"/>
              </w:rPr>
              <w:t>项目</w:t>
            </w:r>
          </w:p>
          <w:p w:rsidR="004178F9" w:rsidRPr="005312D8" w:rsidRDefault="004178F9" w:rsidP="000C4289">
            <w:pPr>
              <w:widowControl/>
              <w:spacing w:before="29" w:line="288" w:lineRule="auto"/>
              <w:jc w:val="center"/>
              <w:rPr>
                <w:color w:val="000000"/>
                <w:kern w:val="0"/>
                <w:sz w:val="24"/>
              </w:rPr>
            </w:pPr>
          </w:p>
        </w:tc>
        <w:tc>
          <w:tcPr>
            <w:tcW w:w="2771" w:type="pct"/>
            <w:shd w:val="clear" w:color="auto" w:fill="auto"/>
            <w:tcMar>
              <w:top w:w="0" w:type="dxa"/>
              <w:left w:w="108" w:type="dxa"/>
              <w:bottom w:w="0" w:type="dxa"/>
              <w:right w:w="108" w:type="dxa"/>
            </w:tcMar>
            <w:vAlign w:val="center"/>
            <w:hideMark/>
          </w:tcPr>
          <w:p w:rsidR="004178F9" w:rsidRPr="005312D8" w:rsidRDefault="004178F9" w:rsidP="005A4F8F">
            <w:pPr>
              <w:widowControl/>
              <w:spacing w:before="29" w:line="288" w:lineRule="auto"/>
              <w:jc w:val="center"/>
              <w:rPr>
                <w:color w:val="000000"/>
                <w:kern w:val="0"/>
                <w:sz w:val="24"/>
              </w:rPr>
            </w:pPr>
            <w:r w:rsidRPr="005312D8">
              <w:rPr>
                <w:rFonts w:hint="eastAsia"/>
                <w:color w:val="000000"/>
                <w:kern w:val="0"/>
                <w:sz w:val="24"/>
              </w:rPr>
              <w:t>持有基金份额总量的数量区间（万份）</w:t>
            </w:r>
          </w:p>
        </w:tc>
      </w:tr>
      <w:tr w:rsidR="004178F9" w:rsidRPr="005312D8" w:rsidTr="00EB728B">
        <w:trPr>
          <w:trHeight w:val="713"/>
        </w:trPr>
        <w:tc>
          <w:tcPr>
            <w:tcW w:w="2229" w:type="pct"/>
            <w:shd w:val="clear" w:color="auto" w:fill="auto"/>
            <w:tcMar>
              <w:top w:w="0" w:type="dxa"/>
              <w:left w:w="108" w:type="dxa"/>
              <w:bottom w:w="0" w:type="dxa"/>
              <w:right w:w="108" w:type="dxa"/>
            </w:tcMar>
            <w:vAlign w:val="center"/>
            <w:hideMark/>
          </w:tcPr>
          <w:p w:rsidR="004178F9" w:rsidRPr="005312D8" w:rsidRDefault="004178F9" w:rsidP="005A4F8F">
            <w:pPr>
              <w:spacing w:before="29" w:line="288" w:lineRule="auto"/>
              <w:jc w:val="left"/>
              <w:rPr>
                <w:color w:val="000000"/>
                <w:sz w:val="24"/>
              </w:rPr>
            </w:pPr>
            <w:r w:rsidRPr="005312D8">
              <w:rPr>
                <w:rFonts w:hint="eastAsia"/>
                <w:color w:val="000000"/>
                <w:sz w:val="24"/>
              </w:rPr>
              <w:t>本公司高级管理人员、基金投资和研究部门负责人持有本开放式基金</w:t>
            </w:r>
          </w:p>
        </w:tc>
        <w:tc>
          <w:tcPr>
            <w:tcW w:w="2771" w:type="pct"/>
            <w:shd w:val="clear" w:color="auto" w:fill="auto"/>
            <w:tcMar>
              <w:top w:w="0" w:type="dxa"/>
              <w:left w:w="108" w:type="dxa"/>
              <w:bottom w:w="0" w:type="dxa"/>
              <w:right w:w="108" w:type="dxa"/>
            </w:tcMar>
            <w:vAlign w:val="center"/>
            <w:hideMark/>
          </w:tcPr>
          <w:p w:rsidR="004178F9" w:rsidRPr="005312D8" w:rsidRDefault="004178F9" w:rsidP="003B6862">
            <w:pPr>
              <w:widowControl/>
              <w:spacing w:before="29" w:line="288" w:lineRule="auto"/>
              <w:jc w:val="right"/>
              <w:rPr>
                <w:color w:val="000000"/>
                <w:kern w:val="0"/>
                <w:sz w:val="24"/>
              </w:rPr>
            </w:pPr>
            <w:r w:rsidRPr="005312D8">
              <w:rPr>
                <w:color w:val="000000"/>
                <w:kern w:val="0"/>
                <w:sz w:val="24"/>
              </w:rPr>
              <w:t>0~10</w:t>
            </w:r>
          </w:p>
        </w:tc>
      </w:tr>
      <w:tr w:rsidR="004178F9" w:rsidRPr="005312D8" w:rsidTr="00EB728B">
        <w:trPr>
          <w:trHeight w:val="285"/>
        </w:trPr>
        <w:tc>
          <w:tcPr>
            <w:tcW w:w="2229" w:type="pct"/>
            <w:shd w:val="clear" w:color="auto" w:fill="auto"/>
            <w:tcMar>
              <w:top w:w="0" w:type="dxa"/>
              <w:left w:w="108" w:type="dxa"/>
              <w:bottom w:w="0" w:type="dxa"/>
              <w:right w:w="108" w:type="dxa"/>
            </w:tcMar>
            <w:vAlign w:val="center"/>
            <w:hideMark/>
          </w:tcPr>
          <w:p w:rsidR="004178F9" w:rsidRPr="005312D8" w:rsidRDefault="004178F9" w:rsidP="005A4F8F">
            <w:pPr>
              <w:spacing w:before="29" w:line="288" w:lineRule="auto"/>
              <w:jc w:val="left"/>
              <w:rPr>
                <w:color w:val="000000"/>
                <w:sz w:val="24"/>
              </w:rPr>
            </w:pPr>
            <w:r w:rsidRPr="005312D8">
              <w:rPr>
                <w:rFonts w:hint="eastAsia"/>
                <w:color w:val="000000"/>
                <w:sz w:val="24"/>
              </w:rPr>
              <w:t>本基金基金经理持有本开放式基金</w:t>
            </w:r>
          </w:p>
        </w:tc>
        <w:tc>
          <w:tcPr>
            <w:tcW w:w="2771" w:type="pct"/>
            <w:shd w:val="clear" w:color="auto" w:fill="auto"/>
            <w:tcMar>
              <w:top w:w="0" w:type="dxa"/>
              <w:left w:w="108" w:type="dxa"/>
              <w:bottom w:w="0" w:type="dxa"/>
              <w:right w:w="108" w:type="dxa"/>
            </w:tcMar>
            <w:vAlign w:val="center"/>
            <w:hideMark/>
          </w:tcPr>
          <w:p w:rsidR="004178F9" w:rsidRPr="005312D8" w:rsidRDefault="004178F9" w:rsidP="003B6862">
            <w:pPr>
              <w:widowControl/>
              <w:spacing w:before="29" w:line="288" w:lineRule="auto"/>
              <w:jc w:val="right"/>
              <w:rPr>
                <w:color w:val="000000"/>
                <w:kern w:val="0"/>
                <w:sz w:val="24"/>
              </w:rPr>
            </w:pPr>
            <w:r w:rsidRPr="005312D8">
              <w:rPr>
                <w:color w:val="000000"/>
                <w:kern w:val="0"/>
                <w:sz w:val="24"/>
              </w:rPr>
              <w:t>0</w:t>
            </w:r>
          </w:p>
        </w:tc>
      </w:tr>
    </w:tbl>
    <w:p w:rsidR="004178F9" w:rsidRPr="005312D8" w:rsidRDefault="004178F9" w:rsidP="0048308E">
      <w:pPr>
        <w:spacing w:before="29" w:line="288" w:lineRule="auto"/>
        <w:rPr>
          <w:color w:val="000000"/>
          <w:sz w:val="24"/>
        </w:rPr>
      </w:pPr>
    </w:p>
    <w:p w:rsidR="001548F9" w:rsidRPr="005312D8" w:rsidRDefault="001548F9" w:rsidP="00273210">
      <w:pPr>
        <w:pStyle w:val="1"/>
        <w:keepNext/>
        <w:keepLines/>
        <w:widowControl w:val="0"/>
        <w:spacing w:beforeLines="100" w:before="312" w:afterLines="100" w:after="312" w:line="288" w:lineRule="auto"/>
        <w:jc w:val="center"/>
        <w:rPr>
          <w:b/>
          <w:bCs/>
          <w:szCs w:val="24"/>
          <w:lang w:val="en-US"/>
        </w:rPr>
      </w:pPr>
      <w:bookmarkStart w:id="86" w:name="_Toc225500053"/>
      <w:bookmarkStart w:id="87" w:name="_Toc49176193"/>
      <w:r w:rsidRPr="005312D8">
        <w:rPr>
          <w:b/>
          <w:bCs/>
          <w:szCs w:val="24"/>
          <w:lang w:val="en-US"/>
        </w:rPr>
        <w:t>§9</w:t>
      </w:r>
      <w:r w:rsidRPr="005312D8">
        <w:rPr>
          <w:b/>
          <w:bCs/>
          <w:szCs w:val="24"/>
          <w:lang w:val="en-US"/>
        </w:rPr>
        <w:t>开放式基金份额变动</w:t>
      </w:r>
      <w:bookmarkEnd w:id="86"/>
      <w:bookmarkEnd w:id="87"/>
    </w:p>
    <w:p w:rsidR="001548F9" w:rsidRPr="005312D8" w:rsidRDefault="001548F9" w:rsidP="0048308E">
      <w:pPr>
        <w:spacing w:before="29" w:line="288" w:lineRule="auto"/>
        <w:jc w:val="right"/>
        <w:rPr>
          <w:sz w:val="24"/>
        </w:rPr>
      </w:pPr>
      <w:r w:rsidRPr="005312D8">
        <w:rPr>
          <w:sz w:val="24"/>
        </w:rPr>
        <w:t>单位：份</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6"/>
        <w:gridCol w:w="3752"/>
      </w:tblGrid>
      <w:tr w:rsidR="001548F9" w:rsidRPr="005312D8" w:rsidTr="0077454F">
        <w:tc>
          <w:tcPr>
            <w:tcW w:w="2915" w:type="pct"/>
          </w:tcPr>
          <w:p w:rsidR="001548F9" w:rsidRPr="005312D8" w:rsidRDefault="001548F9" w:rsidP="0048308E">
            <w:pPr>
              <w:spacing w:before="29" w:line="288" w:lineRule="auto"/>
              <w:rPr>
                <w:sz w:val="24"/>
              </w:rPr>
            </w:pPr>
            <w:r w:rsidRPr="005312D8">
              <w:rPr>
                <w:sz w:val="24"/>
              </w:rPr>
              <w:t>基金合同生效日（</w:t>
            </w:r>
            <w:r w:rsidRPr="005312D8">
              <w:rPr>
                <w:sz w:val="24"/>
              </w:rPr>
              <w:t>2009</w:t>
            </w:r>
            <w:r w:rsidRPr="005312D8">
              <w:rPr>
                <w:sz w:val="24"/>
              </w:rPr>
              <w:t>年</w:t>
            </w:r>
            <w:r w:rsidRPr="005312D8">
              <w:rPr>
                <w:sz w:val="24"/>
              </w:rPr>
              <w:t>4</w:t>
            </w:r>
            <w:r w:rsidRPr="005312D8">
              <w:rPr>
                <w:sz w:val="24"/>
              </w:rPr>
              <w:t>月</w:t>
            </w:r>
            <w:r w:rsidRPr="005312D8">
              <w:rPr>
                <w:sz w:val="24"/>
              </w:rPr>
              <w:t>10</w:t>
            </w:r>
            <w:r w:rsidRPr="005312D8">
              <w:rPr>
                <w:sz w:val="24"/>
              </w:rPr>
              <w:t>日）基金份额总额</w:t>
            </w:r>
          </w:p>
        </w:tc>
        <w:tc>
          <w:tcPr>
            <w:tcW w:w="2085" w:type="pct"/>
          </w:tcPr>
          <w:p w:rsidR="001548F9" w:rsidRPr="005312D8" w:rsidRDefault="001548F9" w:rsidP="0048308E">
            <w:pPr>
              <w:spacing w:before="29" w:line="288" w:lineRule="auto"/>
              <w:jc w:val="right"/>
              <w:rPr>
                <w:sz w:val="24"/>
              </w:rPr>
            </w:pPr>
            <w:r w:rsidRPr="005312D8">
              <w:rPr>
                <w:sz w:val="24"/>
              </w:rPr>
              <w:t xml:space="preserve">4,470,679,078.59 </w:t>
            </w:r>
          </w:p>
        </w:tc>
      </w:tr>
      <w:tr w:rsidR="001548F9" w:rsidRPr="005312D8" w:rsidTr="0077454F">
        <w:tc>
          <w:tcPr>
            <w:tcW w:w="2915" w:type="pct"/>
            <w:vAlign w:val="center"/>
          </w:tcPr>
          <w:p w:rsidR="001548F9" w:rsidRPr="005312D8" w:rsidRDefault="001548F9" w:rsidP="0048308E">
            <w:pPr>
              <w:spacing w:before="29" w:line="288" w:lineRule="auto"/>
              <w:rPr>
                <w:sz w:val="24"/>
              </w:rPr>
            </w:pPr>
            <w:r w:rsidRPr="005312D8">
              <w:rPr>
                <w:sz w:val="24"/>
              </w:rPr>
              <w:t>本报告期期初基金份额总额</w:t>
            </w:r>
          </w:p>
        </w:tc>
        <w:tc>
          <w:tcPr>
            <w:tcW w:w="2085" w:type="pct"/>
          </w:tcPr>
          <w:p w:rsidR="001548F9" w:rsidRPr="005312D8" w:rsidRDefault="001548F9" w:rsidP="0048308E">
            <w:pPr>
              <w:spacing w:before="29" w:line="288" w:lineRule="auto"/>
              <w:jc w:val="right"/>
              <w:rPr>
                <w:sz w:val="24"/>
              </w:rPr>
            </w:pPr>
            <w:r w:rsidRPr="005312D8">
              <w:rPr>
                <w:sz w:val="24"/>
              </w:rPr>
              <w:t>448,201,016.72</w:t>
            </w:r>
          </w:p>
        </w:tc>
      </w:tr>
      <w:tr w:rsidR="001548F9" w:rsidRPr="005312D8" w:rsidTr="0077454F">
        <w:tc>
          <w:tcPr>
            <w:tcW w:w="2915" w:type="pct"/>
            <w:vAlign w:val="center"/>
          </w:tcPr>
          <w:p w:rsidR="001548F9" w:rsidRPr="005312D8" w:rsidRDefault="005151E7" w:rsidP="0048308E">
            <w:pPr>
              <w:spacing w:before="29" w:line="288" w:lineRule="auto"/>
              <w:rPr>
                <w:sz w:val="24"/>
              </w:rPr>
            </w:pPr>
            <w:r w:rsidRPr="005312D8">
              <w:rPr>
                <w:sz w:val="24"/>
              </w:rPr>
              <w:t>本报告期</w:t>
            </w:r>
            <w:r w:rsidR="001548F9" w:rsidRPr="005312D8">
              <w:rPr>
                <w:sz w:val="24"/>
              </w:rPr>
              <w:t>基金总申购份额</w:t>
            </w:r>
          </w:p>
        </w:tc>
        <w:tc>
          <w:tcPr>
            <w:tcW w:w="2085" w:type="pct"/>
          </w:tcPr>
          <w:p w:rsidR="001548F9" w:rsidRPr="005312D8" w:rsidRDefault="001548F9" w:rsidP="0048308E">
            <w:pPr>
              <w:spacing w:before="29" w:line="288" w:lineRule="auto"/>
              <w:jc w:val="right"/>
              <w:rPr>
                <w:sz w:val="24"/>
              </w:rPr>
            </w:pPr>
            <w:r w:rsidRPr="005312D8">
              <w:rPr>
                <w:sz w:val="24"/>
              </w:rPr>
              <w:t>49,179,804.62</w:t>
            </w:r>
          </w:p>
        </w:tc>
      </w:tr>
      <w:tr w:rsidR="001548F9" w:rsidRPr="005312D8" w:rsidTr="0077454F">
        <w:tc>
          <w:tcPr>
            <w:tcW w:w="2915" w:type="pct"/>
            <w:vAlign w:val="center"/>
          </w:tcPr>
          <w:p w:rsidR="001548F9" w:rsidRPr="005312D8" w:rsidRDefault="001548F9" w:rsidP="0048308E">
            <w:pPr>
              <w:spacing w:before="29" w:line="288" w:lineRule="auto"/>
              <w:rPr>
                <w:sz w:val="24"/>
              </w:rPr>
            </w:pPr>
            <w:r w:rsidRPr="005312D8">
              <w:rPr>
                <w:sz w:val="24"/>
              </w:rPr>
              <w:t>减：</w:t>
            </w:r>
            <w:r w:rsidR="005151E7" w:rsidRPr="005312D8">
              <w:rPr>
                <w:sz w:val="24"/>
              </w:rPr>
              <w:t>本报告期</w:t>
            </w:r>
            <w:r w:rsidRPr="005312D8">
              <w:rPr>
                <w:sz w:val="24"/>
              </w:rPr>
              <w:t>基金总赎回份额</w:t>
            </w:r>
          </w:p>
        </w:tc>
        <w:tc>
          <w:tcPr>
            <w:tcW w:w="2085" w:type="pct"/>
          </w:tcPr>
          <w:p w:rsidR="001548F9" w:rsidRPr="005312D8" w:rsidRDefault="001548F9" w:rsidP="0048308E">
            <w:pPr>
              <w:spacing w:before="29" w:line="288" w:lineRule="auto"/>
              <w:jc w:val="right"/>
              <w:rPr>
                <w:sz w:val="24"/>
              </w:rPr>
            </w:pPr>
            <w:r w:rsidRPr="005312D8">
              <w:rPr>
                <w:sz w:val="24"/>
              </w:rPr>
              <w:t>185,244,577.95</w:t>
            </w:r>
          </w:p>
        </w:tc>
      </w:tr>
      <w:tr w:rsidR="001548F9" w:rsidRPr="005312D8" w:rsidTr="0077454F">
        <w:tc>
          <w:tcPr>
            <w:tcW w:w="2915" w:type="pct"/>
            <w:vAlign w:val="center"/>
          </w:tcPr>
          <w:p w:rsidR="001548F9" w:rsidRPr="005312D8" w:rsidRDefault="005151E7" w:rsidP="0048308E">
            <w:pPr>
              <w:spacing w:before="29" w:line="288" w:lineRule="auto"/>
              <w:rPr>
                <w:sz w:val="24"/>
              </w:rPr>
            </w:pPr>
            <w:r w:rsidRPr="005312D8">
              <w:rPr>
                <w:sz w:val="24"/>
              </w:rPr>
              <w:t>本报告期</w:t>
            </w:r>
            <w:r w:rsidR="001548F9" w:rsidRPr="005312D8">
              <w:rPr>
                <w:sz w:val="24"/>
              </w:rPr>
              <w:t>基金拆分变动份额</w:t>
            </w:r>
          </w:p>
        </w:tc>
        <w:tc>
          <w:tcPr>
            <w:tcW w:w="2085" w:type="pct"/>
          </w:tcPr>
          <w:p w:rsidR="001548F9" w:rsidRPr="005312D8" w:rsidRDefault="001548F9" w:rsidP="0048308E">
            <w:pPr>
              <w:spacing w:before="29" w:line="288" w:lineRule="auto"/>
              <w:jc w:val="right"/>
              <w:rPr>
                <w:sz w:val="24"/>
              </w:rPr>
            </w:pPr>
            <w:r w:rsidRPr="005312D8">
              <w:rPr>
                <w:sz w:val="24"/>
              </w:rPr>
              <w:t>-</w:t>
            </w:r>
          </w:p>
        </w:tc>
      </w:tr>
      <w:tr w:rsidR="001548F9" w:rsidRPr="005312D8" w:rsidTr="0077454F">
        <w:tc>
          <w:tcPr>
            <w:tcW w:w="2915" w:type="pct"/>
            <w:vAlign w:val="center"/>
          </w:tcPr>
          <w:p w:rsidR="001548F9" w:rsidRPr="005312D8" w:rsidRDefault="001548F9" w:rsidP="0048308E">
            <w:pPr>
              <w:spacing w:before="29" w:line="288" w:lineRule="auto"/>
              <w:rPr>
                <w:sz w:val="24"/>
              </w:rPr>
            </w:pPr>
            <w:r w:rsidRPr="005312D8">
              <w:rPr>
                <w:sz w:val="24"/>
              </w:rPr>
              <w:t>本报告期期末基金份额总额</w:t>
            </w:r>
          </w:p>
        </w:tc>
        <w:tc>
          <w:tcPr>
            <w:tcW w:w="2085" w:type="pct"/>
          </w:tcPr>
          <w:p w:rsidR="001548F9" w:rsidRPr="005312D8" w:rsidRDefault="001548F9" w:rsidP="0048308E">
            <w:pPr>
              <w:spacing w:before="29" w:line="288" w:lineRule="auto"/>
              <w:jc w:val="right"/>
              <w:rPr>
                <w:sz w:val="24"/>
              </w:rPr>
            </w:pPr>
            <w:r w:rsidRPr="005312D8">
              <w:rPr>
                <w:sz w:val="24"/>
              </w:rPr>
              <w:t>312,136,243.39</w:t>
            </w:r>
          </w:p>
        </w:tc>
      </w:tr>
    </w:tbl>
    <w:p w:rsidR="00C7516C" w:rsidRDefault="00414411">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5A09F2" w:rsidRPr="005312D8" w:rsidRDefault="005A09F2" w:rsidP="0048308E">
      <w:pPr>
        <w:tabs>
          <w:tab w:val="left" w:pos="426"/>
        </w:tabs>
        <w:spacing w:before="29" w:line="288" w:lineRule="auto"/>
        <w:jc w:val="left"/>
        <w:rPr>
          <w:kern w:val="0"/>
          <w:sz w:val="24"/>
        </w:rPr>
      </w:pPr>
      <w:r w:rsidRPr="005312D8">
        <w:rPr>
          <w:kern w:val="0"/>
          <w:sz w:val="24"/>
        </w:rPr>
        <w:t xml:space="preserve">    2</w:t>
      </w:r>
      <w:r w:rsidRPr="005312D8">
        <w:rPr>
          <w:kern w:val="0"/>
          <w:sz w:val="24"/>
        </w:rPr>
        <w:t>、如果本报告期间发生转换出业务，则总赎回份额中包含该业务。</w:t>
      </w:r>
    </w:p>
    <w:p w:rsidR="0075563C" w:rsidRPr="005312D8" w:rsidRDefault="0075563C" w:rsidP="0048308E">
      <w:pPr>
        <w:tabs>
          <w:tab w:val="left" w:pos="426"/>
        </w:tabs>
        <w:spacing w:before="29" w:line="288" w:lineRule="auto"/>
        <w:jc w:val="left"/>
        <w:rPr>
          <w:kern w:val="0"/>
          <w:sz w:val="24"/>
        </w:rPr>
      </w:pPr>
    </w:p>
    <w:p w:rsidR="00F1024B" w:rsidRPr="005312D8" w:rsidRDefault="001548F9" w:rsidP="00273210">
      <w:pPr>
        <w:pStyle w:val="1"/>
        <w:keepNext/>
        <w:keepLines/>
        <w:widowControl w:val="0"/>
        <w:spacing w:beforeLines="100" w:before="312" w:afterLines="100" w:after="312" w:line="288" w:lineRule="auto"/>
        <w:jc w:val="center"/>
        <w:rPr>
          <w:b/>
          <w:bCs/>
          <w:szCs w:val="24"/>
          <w:lang w:val="en-US"/>
        </w:rPr>
      </w:pPr>
      <w:bookmarkStart w:id="88" w:name="_Toc225500054"/>
      <w:bookmarkStart w:id="89" w:name="_Toc49176194"/>
      <w:r w:rsidRPr="005312D8">
        <w:rPr>
          <w:b/>
          <w:bCs/>
          <w:szCs w:val="24"/>
          <w:lang w:val="en-US"/>
        </w:rPr>
        <w:t xml:space="preserve">§10  </w:t>
      </w:r>
      <w:r w:rsidRPr="005312D8">
        <w:rPr>
          <w:b/>
          <w:bCs/>
          <w:szCs w:val="24"/>
          <w:lang w:val="en-US"/>
        </w:rPr>
        <w:t>重大事件揭示</w:t>
      </w:r>
      <w:bookmarkEnd w:id="88"/>
      <w:bookmarkEnd w:id="89"/>
    </w:p>
    <w:p w:rsidR="00843462" w:rsidRPr="00843462" w:rsidRDefault="009F372B" w:rsidP="00843462">
      <w:pPr>
        <w:pStyle w:val="20"/>
        <w:spacing w:before="29" w:after="0" w:line="288" w:lineRule="auto"/>
        <w:rPr>
          <w:rFonts w:ascii="Times New Roman" w:hAnsi="Times New Roman"/>
          <w:kern w:val="0"/>
          <w:szCs w:val="24"/>
        </w:rPr>
      </w:pPr>
      <w:bookmarkStart w:id="90" w:name="_Toc361324894"/>
      <w:bookmarkStart w:id="91" w:name="_Toc374438161"/>
      <w:bookmarkStart w:id="92" w:name="_Toc49176195"/>
      <w:bookmarkStart w:id="93" w:name="OLE_LINK49"/>
      <w:bookmarkStart w:id="94" w:name="OLE_LINK50"/>
      <w:bookmarkStart w:id="95" w:name="OLE_LINK72"/>
      <w:bookmarkStart w:id="96" w:name="OLE_LINK101"/>
      <w:bookmarkStart w:id="97" w:name="OLE_LINK102"/>
      <w:bookmarkStart w:id="98" w:name="OLE_LINK130"/>
      <w:bookmarkStart w:id="99" w:name="OLE_LINK143"/>
      <w:bookmarkStart w:id="100" w:name="OLE_LINK159"/>
      <w:bookmarkStart w:id="101" w:name="OLE_LINK170"/>
      <w:r>
        <w:rPr>
          <w:rFonts w:ascii="Times New Roman" w:hAnsi="Times New Roman"/>
          <w:kern w:val="0"/>
          <w:szCs w:val="24"/>
        </w:rPr>
        <w:t xml:space="preserve">10.1 </w:t>
      </w:r>
      <w:r w:rsidR="00843462" w:rsidRPr="00843462">
        <w:rPr>
          <w:rFonts w:ascii="Times New Roman" w:hAnsi="Times New Roman" w:hint="eastAsia"/>
          <w:kern w:val="0"/>
          <w:szCs w:val="24"/>
        </w:rPr>
        <w:t>基金份额持有人大会决议</w:t>
      </w:r>
      <w:bookmarkEnd w:id="90"/>
      <w:bookmarkEnd w:id="91"/>
      <w:bookmarkEnd w:id="92"/>
    </w:p>
    <w:p w:rsidR="00843462" w:rsidRDefault="00843462" w:rsidP="00843462">
      <w:pPr>
        <w:tabs>
          <w:tab w:val="left" w:pos="426"/>
        </w:tabs>
        <w:spacing w:before="29" w:line="288" w:lineRule="auto"/>
        <w:jc w:val="left"/>
        <w:rPr>
          <w:kern w:val="0"/>
          <w:sz w:val="24"/>
        </w:rPr>
      </w:pPr>
      <w:r w:rsidRPr="00843462">
        <w:rPr>
          <w:kern w:val="0"/>
          <w:sz w:val="24"/>
        </w:rPr>
        <w:t>本基金本报告期内未召开基金份额持有人大会。</w:t>
      </w:r>
    </w:p>
    <w:p w:rsidR="00843462" w:rsidRPr="00843462" w:rsidRDefault="00843462" w:rsidP="00843462">
      <w:pPr>
        <w:tabs>
          <w:tab w:val="left" w:pos="426"/>
        </w:tabs>
        <w:spacing w:before="29" w:line="288" w:lineRule="auto"/>
        <w:jc w:val="left"/>
        <w:rPr>
          <w:kern w:val="0"/>
          <w:sz w:val="24"/>
        </w:rPr>
      </w:pPr>
    </w:p>
    <w:p w:rsidR="00843462" w:rsidRPr="00843462" w:rsidRDefault="009F372B" w:rsidP="00843462">
      <w:pPr>
        <w:pStyle w:val="20"/>
        <w:spacing w:before="29" w:after="0" w:line="288" w:lineRule="auto"/>
        <w:rPr>
          <w:rFonts w:ascii="Times New Roman" w:hAnsi="Times New Roman"/>
          <w:kern w:val="0"/>
          <w:szCs w:val="24"/>
        </w:rPr>
      </w:pPr>
      <w:bookmarkStart w:id="102" w:name="_Toc361324895"/>
      <w:bookmarkStart w:id="103" w:name="_Toc374438162"/>
      <w:bookmarkStart w:id="104" w:name="_Toc49176196"/>
      <w:r>
        <w:rPr>
          <w:rFonts w:ascii="Times New Roman" w:hAnsi="Times New Roman"/>
          <w:kern w:val="0"/>
          <w:szCs w:val="24"/>
        </w:rPr>
        <w:t xml:space="preserve">10.2 </w:t>
      </w:r>
      <w:r w:rsidR="00843462" w:rsidRPr="00843462">
        <w:rPr>
          <w:rFonts w:ascii="Times New Roman" w:hAnsi="Times New Roman" w:hint="eastAsia"/>
          <w:kern w:val="0"/>
          <w:szCs w:val="24"/>
        </w:rPr>
        <w:t>基金管理人、基金托管人的专门基金托管部门的重大人事变动</w:t>
      </w:r>
      <w:bookmarkEnd w:id="102"/>
      <w:bookmarkEnd w:id="103"/>
      <w:bookmarkEnd w:id="104"/>
    </w:p>
    <w:p w:rsidR="00C7516C" w:rsidRDefault="00414411">
      <w:pPr>
        <w:tabs>
          <w:tab w:val="left" w:pos="426"/>
        </w:tabs>
        <w:spacing w:before="29" w:line="288" w:lineRule="auto"/>
        <w:jc w:val="left"/>
        <w:rPr>
          <w:kern w:val="0"/>
          <w:sz w:val="24"/>
        </w:rPr>
      </w:pPr>
      <w:r>
        <w:rPr>
          <w:kern w:val="0"/>
          <w:sz w:val="24"/>
        </w:rPr>
        <w:t>1</w:t>
      </w:r>
      <w:r>
        <w:rPr>
          <w:kern w:val="0"/>
          <w:sz w:val="24"/>
        </w:rPr>
        <w:t>、基金管理人的重大人事变动：本报告期内，本基金的基金管理人未发生重大人事变动。</w:t>
      </w:r>
      <w:r>
        <w:rPr>
          <w:kern w:val="0"/>
          <w:sz w:val="24"/>
        </w:rPr>
        <w:t xml:space="preserve"> </w:t>
      </w:r>
    </w:p>
    <w:p w:rsidR="00843462" w:rsidRDefault="00843462" w:rsidP="00843462">
      <w:pPr>
        <w:tabs>
          <w:tab w:val="left" w:pos="426"/>
        </w:tabs>
        <w:spacing w:before="29" w:line="288" w:lineRule="auto"/>
        <w:jc w:val="left"/>
        <w:rPr>
          <w:kern w:val="0"/>
          <w:sz w:val="24"/>
        </w:rPr>
      </w:pPr>
      <w:r w:rsidRPr="00843462">
        <w:rPr>
          <w:kern w:val="0"/>
          <w:sz w:val="24"/>
        </w:rPr>
        <w:lastRenderedPageBreak/>
        <w:t>2</w:t>
      </w:r>
      <w:r w:rsidRPr="00843462">
        <w:rPr>
          <w:kern w:val="0"/>
          <w:sz w:val="24"/>
        </w:rPr>
        <w:t>、基金托管人的基金托管部门的重大人事变动：本基金托管人的专门基金托管部门本报告期内未发生重大人事变动。</w:t>
      </w:r>
    </w:p>
    <w:p w:rsidR="00843462" w:rsidRPr="00843462" w:rsidRDefault="00843462" w:rsidP="00843462">
      <w:pPr>
        <w:tabs>
          <w:tab w:val="left" w:pos="426"/>
        </w:tabs>
        <w:spacing w:before="29" w:line="288" w:lineRule="auto"/>
        <w:jc w:val="left"/>
        <w:rPr>
          <w:kern w:val="0"/>
          <w:sz w:val="24"/>
        </w:rPr>
      </w:pPr>
    </w:p>
    <w:p w:rsidR="00843462" w:rsidRPr="00843462" w:rsidRDefault="009F372B" w:rsidP="00843462">
      <w:pPr>
        <w:pStyle w:val="20"/>
        <w:spacing w:before="29" w:after="0" w:line="288" w:lineRule="auto"/>
        <w:rPr>
          <w:rFonts w:ascii="Times New Roman" w:hAnsi="Times New Roman"/>
          <w:kern w:val="0"/>
          <w:szCs w:val="24"/>
        </w:rPr>
      </w:pPr>
      <w:bookmarkStart w:id="105" w:name="_Toc361324896"/>
      <w:bookmarkStart w:id="106" w:name="_Toc374438163"/>
      <w:bookmarkStart w:id="107" w:name="_Toc49176197"/>
      <w:r>
        <w:rPr>
          <w:rFonts w:ascii="Times New Roman" w:hAnsi="Times New Roman"/>
          <w:kern w:val="0"/>
          <w:szCs w:val="24"/>
        </w:rPr>
        <w:t xml:space="preserve">10.3 </w:t>
      </w:r>
      <w:r w:rsidR="00843462" w:rsidRPr="00843462">
        <w:rPr>
          <w:rFonts w:ascii="Times New Roman" w:hAnsi="Times New Roman" w:hint="eastAsia"/>
          <w:kern w:val="0"/>
          <w:szCs w:val="24"/>
        </w:rPr>
        <w:t>涉及基金管理人、基金财产、基金托管业务的诉讼</w:t>
      </w:r>
      <w:bookmarkEnd w:id="105"/>
      <w:bookmarkEnd w:id="106"/>
      <w:bookmarkEnd w:id="107"/>
    </w:p>
    <w:p w:rsidR="00843462" w:rsidRDefault="00843462" w:rsidP="00843462">
      <w:pPr>
        <w:tabs>
          <w:tab w:val="left" w:pos="426"/>
        </w:tabs>
        <w:spacing w:before="29" w:line="288" w:lineRule="auto"/>
        <w:jc w:val="left"/>
        <w:rPr>
          <w:kern w:val="0"/>
          <w:sz w:val="24"/>
        </w:rPr>
      </w:pPr>
      <w:r w:rsidRPr="00843462">
        <w:rPr>
          <w:kern w:val="0"/>
          <w:sz w:val="24"/>
        </w:rPr>
        <w:t>本报告期内未发生涉及本基金管理人、基金财产、基金托管业务的诉讼事项。</w:t>
      </w:r>
    </w:p>
    <w:p w:rsidR="00843462" w:rsidRPr="00843462" w:rsidRDefault="00843462" w:rsidP="00843462">
      <w:pPr>
        <w:tabs>
          <w:tab w:val="left" w:pos="426"/>
        </w:tabs>
        <w:spacing w:before="29" w:line="288" w:lineRule="auto"/>
        <w:jc w:val="left"/>
        <w:rPr>
          <w:kern w:val="0"/>
          <w:sz w:val="24"/>
        </w:rPr>
      </w:pPr>
    </w:p>
    <w:p w:rsidR="00843462" w:rsidRPr="00843462" w:rsidRDefault="009F372B" w:rsidP="00843462">
      <w:pPr>
        <w:pStyle w:val="20"/>
        <w:spacing w:before="29" w:after="0" w:line="288" w:lineRule="auto"/>
        <w:rPr>
          <w:rFonts w:ascii="Times New Roman" w:hAnsi="Times New Roman"/>
          <w:kern w:val="0"/>
          <w:szCs w:val="24"/>
        </w:rPr>
      </w:pPr>
      <w:bookmarkStart w:id="108" w:name="_Toc361324897"/>
      <w:bookmarkStart w:id="109" w:name="_Toc374438164"/>
      <w:bookmarkStart w:id="110" w:name="_Toc49176198"/>
      <w:r>
        <w:rPr>
          <w:rFonts w:ascii="Times New Roman" w:hAnsi="Times New Roman"/>
          <w:kern w:val="0"/>
          <w:szCs w:val="24"/>
        </w:rPr>
        <w:t xml:space="preserve">10.4 </w:t>
      </w:r>
      <w:r w:rsidR="00843462" w:rsidRPr="00843462">
        <w:rPr>
          <w:rFonts w:ascii="Times New Roman" w:hAnsi="Times New Roman" w:hint="eastAsia"/>
          <w:kern w:val="0"/>
          <w:szCs w:val="24"/>
        </w:rPr>
        <w:t>基金投资策略的改变</w:t>
      </w:r>
      <w:bookmarkEnd w:id="108"/>
      <w:bookmarkEnd w:id="109"/>
      <w:bookmarkEnd w:id="110"/>
    </w:p>
    <w:p w:rsidR="00843462" w:rsidRDefault="00843462" w:rsidP="00843462">
      <w:pPr>
        <w:tabs>
          <w:tab w:val="left" w:pos="426"/>
        </w:tabs>
        <w:spacing w:before="29" w:line="288" w:lineRule="auto"/>
        <w:jc w:val="left"/>
        <w:rPr>
          <w:kern w:val="0"/>
          <w:sz w:val="24"/>
        </w:rPr>
      </w:pPr>
      <w:r w:rsidRPr="00843462">
        <w:rPr>
          <w:kern w:val="0"/>
          <w:sz w:val="24"/>
        </w:rPr>
        <w:t>本基金本报告期内投资策略未发生改变。</w:t>
      </w:r>
    </w:p>
    <w:p w:rsidR="00843462" w:rsidRPr="00843462" w:rsidRDefault="00843462" w:rsidP="00843462">
      <w:pPr>
        <w:tabs>
          <w:tab w:val="left" w:pos="426"/>
        </w:tabs>
        <w:spacing w:before="29" w:line="288" w:lineRule="auto"/>
        <w:jc w:val="left"/>
        <w:rPr>
          <w:kern w:val="0"/>
          <w:sz w:val="24"/>
        </w:rPr>
      </w:pPr>
    </w:p>
    <w:p w:rsidR="00843462" w:rsidRPr="00843462" w:rsidRDefault="00843462" w:rsidP="00843462">
      <w:pPr>
        <w:pStyle w:val="20"/>
        <w:spacing w:before="29" w:after="0" w:line="288" w:lineRule="auto"/>
        <w:rPr>
          <w:rFonts w:ascii="Times New Roman" w:hAnsi="Times New Roman"/>
          <w:kern w:val="0"/>
          <w:szCs w:val="24"/>
        </w:rPr>
      </w:pPr>
      <w:bookmarkStart w:id="111" w:name="_Toc409100466"/>
      <w:bookmarkStart w:id="112" w:name="_Toc409100103"/>
      <w:bookmarkStart w:id="113" w:name="_Toc49176199"/>
      <w:r w:rsidRPr="00843462">
        <w:rPr>
          <w:rFonts w:ascii="Times New Roman" w:hAnsi="Times New Roman"/>
          <w:kern w:val="0"/>
          <w:szCs w:val="24"/>
        </w:rPr>
        <w:t>10.5</w:t>
      </w:r>
      <w:r w:rsidR="009F372B">
        <w:rPr>
          <w:rFonts w:ascii="Times New Roman" w:hAnsi="Times New Roman"/>
          <w:kern w:val="0"/>
          <w:szCs w:val="24"/>
        </w:rPr>
        <w:t xml:space="preserve"> </w:t>
      </w:r>
      <w:r w:rsidRPr="00843462">
        <w:rPr>
          <w:rFonts w:ascii="Times New Roman" w:hAnsi="Times New Roman"/>
          <w:kern w:val="0"/>
          <w:szCs w:val="24"/>
        </w:rPr>
        <w:t>为基金进行审计的会计师事务所情况</w:t>
      </w:r>
      <w:bookmarkEnd w:id="111"/>
      <w:bookmarkEnd w:id="112"/>
      <w:bookmarkEnd w:id="113"/>
    </w:p>
    <w:p w:rsidR="00843462" w:rsidRDefault="00843462" w:rsidP="00843462">
      <w:pPr>
        <w:tabs>
          <w:tab w:val="left" w:pos="426"/>
        </w:tabs>
        <w:spacing w:before="29" w:line="288" w:lineRule="auto"/>
        <w:jc w:val="left"/>
        <w:rPr>
          <w:kern w:val="0"/>
          <w:sz w:val="24"/>
        </w:rPr>
      </w:pPr>
      <w:bookmarkStart w:id="114" w:name="OLE_LINK3"/>
      <w:r w:rsidRPr="00843462">
        <w:rPr>
          <w:kern w:val="0"/>
          <w:sz w:val="24"/>
        </w:rPr>
        <w:t>本基金自基金合同生效日起聘请普华永道中天会计师事务所</w:t>
      </w:r>
      <w:r w:rsidRPr="00843462">
        <w:rPr>
          <w:kern w:val="0"/>
          <w:sz w:val="24"/>
        </w:rPr>
        <w:t>(</w:t>
      </w:r>
      <w:r w:rsidRPr="00843462">
        <w:rPr>
          <w:kern w:val="0"/>
          <w:sz w:val="24"/>
        </w:rPr>
        <w:t>特殊普通合伙</w:t>
      </w:r>
      <w:r w:rsidRPr="00843462">
        <w:rPr>
          <w:kern w:val="0"/>
          <w:sz w:val="24"/>
        </w:rPr>
        <w:t>)</w:t>
      </w:r>
      <w:r w:rsidRPr="00843462">
        <w:rPr>
          <w:kern w:val="0"/>
          <w:sz w:val="24"/>
        </w:rPr>
        <w:t>为本基金提供审计服务。</w:t>
      </w:r>
    </w:p>
    <w:p w:rsidR="00843462" w:rsidRPr="00843462" w:rsidRDefault="00843462" w:rsidP="00843462">
      <w:pPr>
        <w:tabs>
          <w:tab w:val="left" w:pos="426"/>
        </w:tabs>
        <w:spacing w:before="29" w:line="288" w:lineRule="auto"/>
        <w:jc w:val="left"/>
        <w:rPr>
          <w:kern w:val="0"/>
          <w:sz w:val="24"/>
        </w:rPr>
      </w:pPr>
    </w:p>
    <w:p w:rsidR="00843462" w:rsidRPr="00843462" w:rsidRDefault="00843462" w:rsidP="00843462">
      <w:pPr>
        <w:pStyle w:val="20"/>
        <w:spacing w:before="29" w:after="0" w:line="288" w:lineRule="auto"/>
        <w:rPr>
          <w:rFonts w:ascii="Times New Roman" w:hAnsi="Times New Roman"/>
          <w:kern w:val="0"/>
          <w:szCs w:val="24"/>
        </w:rPr>
      </w:pPr>
      <w:bookmarkStart w:id="115" w:name="_Toc409100104"/>
      <w:bookmarkStart w:id="116" w:name="_Toc409100467"/>
      <w:bookmarkStart w:id="117" w:name="_Toc361324899"/>
      <w:bookmarkStart w:id="118" w:name="_Toc49176200"/>
      <w:bookmarkEnd w:id="114"/>
      <w:r w:rsidRPr="00843462">
        <w:rPr>
          <w:rFonts w:ascii="Times New Roman" w:hAnsi="Times New Roman"/>
          <w:kern w:val="0"/>
          <w:szCs w:val="24"/>
        </w:rPr>
        <w:t>10.6</w:t>
      </w:r>
      <w:r w:rsidRPr="00843462">
        <w:rPr>
          <w:rFonts w:ascii="Times New Roman" w:hAnsi="Times New Roman"/>
          <w:kern w:val="0"/>
          <w:szCs w:val="24"/>
        </w:rPr>
        <w:t>管理人、托管人及其高级管理人员受稽查或处罚等情况</w:t>
      </w:r>
      <w:bookmarkEnd w:id="115"/>
      <w:bookmarkEnd w:id="116"/>
      <w:bookmarkEnd w:id="117"/>
      <w:bookmarkEnd w:id="118"/>
    </w:p>
    <w:p w:rsidR="00C7516C" w:rsidRDefault="00414411">
      <w:pPr>
        <w:tabs>
          <w:tab w:val="left" w:pos="426"/>
        </w:tabs>
        <w:spacing w:before="29" w:line="288" w:lineRule="auto"/>
        <w:jc w:val="left"/>
        <w:rPr>
          <w:kern w:val="0"/>
          <w:sz w:val="24"/>
        </w:rPr>
      </w:pPr>
      <w:r>
        <w:rPr>
          <w:kern w:val="0"/>
          <w:sz w:val="24"/>
        </w:rPr>
        <w:t>1</w:t>
      </w:r>
      <w:r>
        <w:rPr>
          <w:kern w:val="0"/>
          <w:sz w:val="24"/>
        </w:rPr>
        <w:t>、管理人及其高级管理人员受稽查或处罚等情况</w:t>
      </w:r>
    </w:p>
    <w:p w:rsidR="00C7516C" w:rsidRDefault="00414411">
      <w:pPr>
        <w:tabs>
          <w:tab w:val="left" w:pos="426"/>
        </w:tabs>
        <w:spacing w:before="29" w:line="288" w:lineRule="auto"/>
        <w:jc w:val="left"/>
        <w:rPr>
          <w:kern w:val="0"/>
          <w:sz w:val="24"/>
        </w:rPr>
      </w:pPr>
      <w:r>
        <w:rPr>
          <w:kern w:val="0"/>
          <w:sz w:val="24"/>
        </w:rPr>
        <w:t>基金管理人及其高级管理人员本报告期内未受监管部门稽查或处罚。</w:t>
      </w:r>
    </w:p>
    <w:p w:rsidR="00C7516C" w:rsidRDefault="00414411">
      <w:pPr>
        <w:tabs>
          <w:tab w:val="left" w:pos="426"/>
        </w:tabs>
        <w:spacing w:before="29" w:line="288" w:lineRule="auto"/>
        <w:jc w:val="left"/>
        <w:rPr>
          <w:kern w:val="0"/>
          <w:sz w:val="24"/>
        </w:rPr>
      </w:pPr>
      <w:r>
        <w:rPr>
          <w:kern w:val="0"/>
          <w:sz w:val="24"/>
        </w:rPr>
        <w:t>2</w:t>
      </w:r>
      <w:r>
        <w:rPr>
          <w:kern w:val="0"/>
          <w:sz w:val="24"/>
        </w:rPr>
        <w:t>、托管人及其高级管理人员受稽查或处罚等情况</w:t>
      </w:r>
    </w:p>
    <w:p w:rsidR="00843462" w:rsidRDefault="00843462" w:rsidP="00843462">
      <w:pPr>
        <w:tabs>
          <w:tab w:val="left" w:pos="426"/>
        </w:tabs>
        <w:spacing w:before="29" w:line="288" w:lineRule="auto"/>
        <w:jc w:val="left"/>
        <w:rPr>
          <w:kern w:val="0"/>
          <w:sz w:val="24"/>
        </w:rPr>
      </w:pPr>
      <w:r w:rsidRPr="00843462">
        <w:rPr>
          <w:kern w:val="0"/>
          <w:sz w:val="24"/>
        </w:rPr>
        <w:t>基金托管人及其高级管理人员本报告期内未受监管部门稽查或处罚。</w:t>
      </w:r>
    </w:p>
    <w:p w:rsidR="00843462" w:rsidRPr="00843462" w:rsidRDefault="00843462" w:rsidP="00843462">
      <w:pPr>
        <w:tabs>
          <w:tab w:val="left" w:pos="426"/>
        </w:tabs>
        <w:spacing w:before="29" w:line="288" w:lineRule="auto"/>
        <w:jc w:val="left"/>
        <w:rPr>
          <w:kern w:val="0"/>
          <w:sz w:val="24"/>
        </w:rPr>
      </w:pPr>
    </w:p>
    <w:p w:rsidR="00843462" w:rsidRPr="00843462" w:rsidRDefault="00843462" w:rsidP="00843462">
      <w:pPr>
        <w:pStyle w:val="20"/>
        <w:spacing w:before="29" w:after="0" w:line="288" w:lineRule="auto"/>
        <w:rPr>
          <w:rFonts w:ascii="Times New Roman" w:hAnsi="Times New Roman"/>
          <w:kern w:val="0"/>
          <w:szCs w:val="24"/>
        </w:rPr>
      </w:pPr>
      <w:bookmarkStart w:id="119" w:name="_Toc361324900"/>
      <w:bookmarkStart w:id="120" w:name="_Toc409100468"/>
      <w:bookmarkStart w:id="121" w:name="_Toc409100105"/>
      <w:bookmarkStart w:id="122" w:name="_Toc49176201"/>
      <w:r w:rsidRPr="00843462">
        <w:rPr>
          <w:rFonts w:ascii="Times New Roman" w:hAnsi="Times New Roman"/>
          <w:kern w:val="0"/>
          <w:szCs w:val="24"/>
        </w:rPr>
        <w:t>10.7</w:t>
      </w:r>
      <w:r w:rsidRPr="00843462">
        <w:rPr>
          <w:rFonts w:ascii="Times New Roman" w:hAnsi="Times New Roman"/>
          <w:kern w:val="0"/>
          <w:szCs w:val="24"/>
        </w:rPr>
        <w:t>基金租用证券公司交易单元的有关情况</w:t>
      </w:r>
      <w:bookmarkEnd w:id="119"/>
      <w:bookmarkEnd w:id="120"/>
      <w:bookmarkEnd w:id="121"/>
      <w:bookmarkEnd w:id="122"/>
    </w:p>
    <w:p w:rsidR="00843462" w:rsidRPr="00843462" w:rsidRDefault="00843462" w:rsidP="00843462">
      <w:pPr>
        <w:tabs>
          <w:tab w:val="left" w:pos="426"/>
        </w:tabs>
        <w:spacing w:before="29" w:line="288" w:lineRule="auto"/>
        <w:jc w:val="left"/>
        <w:rPr>
          <w:b/>
          <w:kern w:val="0"/>
          <w:sz w:val="24"/>
        </w:rPr>
      </w:pPr>
      <w:bookmarkStart w:id="123" w:name="_Toc249760070"/>
      <w:r w:rsidRPr="00843462">
        <w:rPr>
          <w:b/>
          <w:kern w:val="0"/>
          <w:sz w:val="24"/>
        </w:rPr>
        <w:t>10.7.1</w:t>
      </w:r>
      <w:r w:rsidRPr="00843462">
        <w:rPr>
          <w:b/>
          <w:kern w:val="0"/>
          <w:sz w:val="24"/>
        </w:rPr>
        <w:t>基金租用证券公司交易单元进行股票投资及佣金支付情况</w:t>
      </w:r>
      <w:bookmarkEnd w:id="123"/>
    </w:p>
    <w:bookmarkEnd w:id="93"/>
    <w:bookmarkEnd w:id="94"/>
    <w:bookmarkEnd w:id="95"/>
    <w:bookmarkEnd w:id="96"/>
    <w:bookmarkEnd w:id="97"/>
    <w:bookmarkEnd w:id="98"/>
    <w:bookmarkEnd w:id="99"/>
    <w:bookmarkEnd w:id="100"/>
    <w:bookmarkEnd w:id="101"/>
    <w:p w:rsidR="0057207F" w:rsidRPr="005312D8" w:rsidRDefault="0057207F" w:rsidP="0057207F">
      <w:pPr>
        <w:pStyle w:val="a0"/>
        <w:spacing w:line="360" w:lineRule="auto"/>
        <w:ind w:firstLineChars="2600" w:firstLine="6240"/>
        <w:jc w:val="right"/>
        <w:rPr>
          <w:rFonts w:eastAsiaTheme="minorEastAsia"/>
          <w:sz w:val="24"/>
        </w:rPr>
      </w:pPr>
      <w:r w:rsidRPr="00843462">
        <w:rPr>
          <w:rFonts w:eastAsiaTheme="minorEastAsia"/>
          <w:sz w:val="24"/>
        </w:rPr>
        <w:t>金额单</w:t>
      </w:r>
      <w:r w:rsidRPr="005312D8">
        <w:rPr>
          <w:rFonts w:eastAsiaTheme="minorEastAsia"/>
          <w:sz w:val="24"/>
        </w:rPr>
        <w:t>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80"/>
        <w:gridCol w:w="1800"/>
        <w:gridCol w:w="1080"/>
        <w:gridCol w:w="1620"/>
        <w:gridCol w:w="1080"/>
        <w:gridCol w:w="1080"/>
      </w:tblGrid>
      <w:tr w:rsidR="0057207F" w:rsidRPr="005312D8" w:rsidTr="00F51CBC">
        <w:tc>
          <w:tcPr>
            <w:tcW w:w="1560" w:type="dxa"/>
            <w:vMerge w:val="restart"/>
            <w:vAlign w:val="center"/>
          </w:tcPr>
          <w:p w:rsidR="0057207F" w:rsidRPr="005312D8" w:rsidRDefault="0057207F" w:rsidP="00F51CBC">
            <w:pPr>
              <w:spacing w:line="276" w:lineRule="auto"/>
              <w:jc w:val="center"/>
              <w:rPr>
                <w:rFonts w:eastAsiaTheme="minorEastAsia"/>
                <w:sz w:val="24"/>
              </w:rPr>
            </w:pPr>
            <w:bookmarkStart w:id="124" w:name="_Toc249760071"/>
            <w:r w:rsidRPr="005312D8">
              <w:rPr>
                <w:rFonts w:eastAsiaTheme="minorEastAsia"/>
                <w:sz w:val="24"/>
              </w:rPr>
              <w:t>券商名称</w:t>
            </w:r>
          </w:p>
        </w:tc>
        <w:tc>
          <w:tcPr>
            <w:tcW w:w="780" w:type="dxa"/>
            <w:vMerge w:val="restart"/>
            <w:vAlign w:val="center"/>
          </w:tcPr>
          <w:p w:rsidR="0057207F" w:rsidRPr="005312D8" w:rsidRDefault="0057207F" w:rsidP="00F51CBC">
            <w:pPr>
              <w:spacing w:line="276" w:lineRule="auto"/>
              <w:jc w:val="center"/>
              <w:rPr>
                <w:rFonts w:eastAsiaTheme="minorEastAsia"/>
                <w:sz w:val="24"/>
              </w:rPr>
            </w:pPr>
            <w:r w:rsidRPr="005312D8">
              <w:rPr>
                <w:rFonts w:eastAsiaTheme="minorEastAsia"/>
                <w:sz w:val="24"/>
              </w:rPr>
              <w:t>交易单元数量</w:t>
            </w:r>
          </w:p>
        </w:tc>
        <w:tc>
          <w:tcPr>
            <w:tcW w:w="2880" w:type="dxa"/>
            <w:gridSpan w:val="2"/>
            <w:vAlign w:val="center"/>
          </w:tcPr>
          <w:p w:rsidR="0057207F" w:rsidRPr="005312D8" w:rsidRDefault="0057207F" w:rsidP="00F51CBC">
            <w:pPr>
              <w:spacing w:line="276" w:lineRule="auto"/>
              <w:jc w:val="center"/>
              <w:rPr>
                <w:rFonts w:eastAsiaTheme="minorEastAsia"/>
                <w:sz w:val="24"/>
              </w:rPr>
            </w:pPr>
            <w:r w:rsidRPr="005312D8">
              <w:rPr>
                <w:rFonts w:eastAsiaTheme="minorEastAsia"/>
                <w:sz w:val="24"/>
              </w:rPr>
              <w:t>股票交易</w:t>
            </w:r>
          </w:p>
        </w:tc>
        <w:tc>
          <w:tcPr>
            <w:tcW w:w="2700" w:type="dxa"/>
            <w:gridSpan w:val="2"/>
            <w:vAlign w:val="center"/>
          </w:tcPr>
          <w:p w:rsidR="0057207F" w:rsidRPr="005312D8" w:rsidRDefault="0057207F" w:rsidP="00F51CBC">
            <w:pPr>
              <w:spacing w:line="276" w:lineRule="auto"/>
              <w:jc w:val="center"/>
              <w:rPr>
                <w:rFonts w:eastAsiaTheme="minorEastAsia"/>
                <w:sz w:val="24"/>
              </w:rPr>
            </w:pPr>
            <w:r w:rsidRPr="005312D8">
              <w:rPr>
                <w:rFonts w:eastAsiaTheme="minorEastAsia"/>
                <w:sz w:val="24"/>
              </w:rPr>
              <w:t>应支付该券商的佣金</w:t>
            </w:r>
          </w:p>
        </w:tc>
        <w:tc>
          <w:tcPr>
            <w:tcW w:w="1080" w:type="dxa"/>
            <w:vMerge w:val="restart"/>
            <w:vAlign w:val="center"/>
          </w:tcPr>
          <w:p w:rsidR="0057207F" w:rsidRPr="005312D8" w:rsidRDefault="0057207F" w:rsidP="00F51CBC">
            <w:pPr>
              <w:spacing w:line="276" w:lineRule="auto"/>
              <w:jc w:val="center"/>
              <w:rPr>
                <w:rFonts w:eastAsiaTheme="minorEastAsia"/>
                <w:kern w:val="0"/>
                <w:sz w:val="24"/>
              </w:rPr>
            </w:pPr>
            <w:r w:rsidRPr="005312D8">
              <w:rPr>
                <w:rFonts w:eastAsiaTheme="minorEastAsia"/>
                <w:kern w:val="0"/>
                <w:sz w:val="24"/>
              </w:rPr>
              <w:t>备注</w:t>
            </w:r>
          </w:p>
        </w:tc>
      </w:tr>
      <w:tr w:rsidR="0057207F" w:rsidRPr="005312D8" w:rsidTr="00F51CBC">
        <w:tc>
          <w:tcPr>
            <w:tcW w:w="1560" w:type="dxa"/>
            <w:vMerge/>
            <w:vAlign w:val="center"/>
          </w:tcPr>
          <w:p w:rsidR="0057207F" w:rsidRPr="005312D8" w:rsidRDefault="0057207F" w:rsidP="00F51CBC">
            <w:pPr>
              <w:widowControl/>
              <w:spacing w:line="276" w:lineRule="auto"/>
              <w:jc w:val="left"/>
              <w:rPr>
                <w:rFonts w:eastAsiaTheme="minorEastAsia"/>
                <w:sz w:val="24"/>
              </w:rPr>
            </w:pPr>
          </w:p>
        </w:tc>
        <w:tc>
          <w:tcPr>
            <w:tcW w:w="780" w:type="dxa"/>
            <w:vMerge/>
            <w:vAlign w:val="center"/>
          </w:tcPr>
          <w:p w:rsidR="0057207F" w:rsidRPr="005312D8" w:rsidRDefault="0057207F" w:rsidP="00F51CBC">
            <w:pPr>
              <w:widowControl/>
              <w:spacing w:line="276" w:lineRule="auto"/>
              <w:jc w:val="left"/>
              <w:rPr>
                <w:rFonts w:eastAsiaTheme="minorEastAsia"/>
                <w:sz w:val="24"/>
              </w:rPr>
            </w:pPr>
          </w:p>
        </w:tc>
        <w:tc>
          <w:tcPr>
            <w:tcW w:w="1800" w:type="dxa"/>
            <w:vAlign w:val="center"/>
          </w:tcPr>
          <w:p w:rsidR="0057207F" w:rsidRPr="005312D8" w:rsidRDefault="0057207F" w:rsidP="00F51CBC">
            <w:pPr>
              <w:spacing w:line="276" w:lineRule="auto"/>
              <w:jc w:val="center"/>
              <w:rPr>
                <w:rFonts w:eastAsiaTheme="minorEastAsia"/>
                <w:sz w:val="24"/>
              </w:rPr>
            </w:pPr>
            <w:r w:rsidRPr="005312D8">
              <w:rPr>
                <w:rFonts w:eastAsiaTheme="minorEastAsia"/>
                <w:sz w:val="24"/>
              </w:rPr>
              <w:t>成交金额</w:t>
            </w:r>
          </w:p>
        </w:tc>
        <w:tc>
          <w:tcPr>
            <w:tcW w:w="1080" w:type="dxa"/>
            <w:vAlign w:val="center"/>
          </w:tcPr>
          <w:p w:rsidR="0057207F" w:rsidRPr="005312D8" w:rsidRDefault="0057207F" w:rsidP="00F51CBC">
            <w:pPr>
              <w:spacing w:line="276" w:lineRule="auto"/>
              <w:jc w:val="center"/>
              <w:rPr>
                <w:rFonts w:eastAsiaTheme="minorEastAsia"/>
                <w:sz w:val="24"/>
              </w:rPr>
            </w:pPr>
            <w:r w:rsidRPr="005312D8">
              <w:rPr>
                <w:rFonts w:eastAsiaTheme="minorEastAsia"/>
                <w:sz w:val="24"/>
              </w:rPr>
              <w:t>占当期股票成交总额的比例</w:t>
            </w:r>
          </w:p>
        </w:tc>
        <w:tc>
          <w:tcPr>
            <w:tcW w:w="1620" w:type="dxa"/>
            <w:vAlign w:val="center"/>
          </w:tcPr>
          <w:p w:rsidR="0057207F" w:rsidRPr="005312D8" w:rsidRDefault="0057207F" w:rsidP="00F51CBC">
            <w:pPr>
              <w:spacing w:line="276" w:lineRule="auto"/>
              <w:jc w:val="center"/>
              <w:rPr>
                <w:rFonts w:eastAsiaTheme="minorEastAsia"/>
                <w:kern w:val="0"/>
                <w:sz w:val="24"/>
              </w:rPr>
            </w:pPr>
            <w:r w:rsidRPr="005312D8">
              <w:rPr>
                <w:rFonts w:eastAsiaTheme="minorEastAsia"/>
                <w:kern w:val="0"/>
                <w:sz w:val="24"/>
              </w:rPr>
              <w:t>佣金</w:t>
            </w:r>
          </w:p>
        </w:tc>
        <w:tc>
          <w:tcPr>
            <w:tcW w:w="1080" w:type="dxa"/>
            <w:vAlign w:val="center"/>
          </w:tcPr>
          <w:p w:rsidR="0057207F" w:rsidRPr="005312D8" w:rsidRDefault="0057207F" w:rsidP="00F51CBC">
            <w:pPr>
              <w:spacing w:line="276" w:lineRule="auto"/>
              <w:jc w:val="center"/>
              <w:rPr>
                <w:rFonts w:eastAsiaTheme="minorEastAsia"/>
                <w:sz w:val="24"/>
              </w:rPr>
            </w:pPr>
            <w:r w:rsidRPr="005312D8">
              <w:rPr>
                <w:rFonts w:eastAsiaTheme="minorEastAsia"/>
                <w:sz w:val="24"/>
              </w:rPr>
              <w:t>占当期佣金总量的比例</w:t>
            </w:r>
          </w:p>
        </w:tc>
        <w:tc>
          <w:tcPr>
            <w:tcW w:w="1080" w:type="dxa"/>
            <w:vMerge/>
            <w:vAlign w:val="center"/>
          </w:tcPr>
          <w:p w:rsidR="0057207F" w:rsidRPr="005312D8" w:rsidRDefault="0057207F" w:rsidP="00F51CBC">
            <w:pPr>
              <w:widowControl/>
              <w:spacing w:line="276" w:lineRule="auto"/>
              <w:jc w:val="left"/>
              <w:rPr>
                <w:rFonts w:eastAsiaTheme="minorEastAsia"/>
                <w:kern w:val="0"/>
                <w:sz w:val="24"/>
              </w:rPr>
            </w:pPr>
          </w:p>
        </w:tc>
      </w:tr>
      <w:tr w:rsidR="00C7516C">
        <w:tc>
          <w:tcPr>
            <w:tcW w:w="1560" w:type="dxa"/>
            <w:vAlign w:val="center"/>
          </w:tcPr>
          <w:p w:rsidR="00C7516C" w:rsidRDefault="00414411">
            <w:pPr>
              <w:jc w:val="left"/>
            </w:pPr>
            <w:r>
              <w:rPr>
                <w:rFonts w:eastAsiaTheme="minorEastAsia"/>
                <w:sz w:val="24"/>
              </w:rPr>
              <w:t>天风证券股份有限公司</w:t>
            </w:r>
          </w:p>
        </w:tc>
        <w:tc>
          <w:tcPr>
            <w:tcW w:w="780" w:type="dxa"/>
            <w:vAlign w:val="center"/>
          </w:tcPr>
          <w:p w:rsidR="00C7516C" w:rsidRDefault="00414411">
            <w:pPr>
              <w:jc w:val="right"/>
            </w:pPr>
            <w:r>
              <w:rPr>
                <w:rFonts w:eastAsiaTheme="minorEastAsia"/>
                <w:sz w:val="24"/>
              </w:rPr>
              <w:t>1</w:t>
            </w:r>
          </w:p>
        </w:tc>
        <w:tc>
          <w:tcPr>
            <w:tcW w:w="1800" w:type="dxa"/>
            <w:vAlign w:val="center"/>
          </w:tcPr>
          <w:p w:rsidR="00C7516C" w:rsidRDefault="00414411">
            <w:pPr>
              <w:jc w:val="right"/>
            </w:pPr>
            <w:r>
              <w:rPr>
                <w:rFonts w:eastAsiaTheme="minorEastAsia"/>
                <w:sz w:val="24"/>
              </w:rPr>
              <w:t>402,006,843.57</w:t>
            </w:r>
          </w:p>
        </w:tc>
        <w:tc>
          <w:tcPr>
            <w:tcW w:w="1080" w:type="dxa"/>
            <w:vAlign w:val="center"/>
          </w:tcPr>
          <w:p w:rsidR="00C7516C" w:rsidRDefault="00414411">
            <w:pPr>
              <w:jc w:val="right"/>
            </w:pPr>
            <w:r>
              <w:rPr>
                <w:rFonts w:eastAsiaTheme="minorEastAsia"/>
                <w:sz w:val="24"/>
              </w:rPr>
              <w:t>16.29%</w:t>
            </w:r>
          </w:p>
        </w:tc>
        <w:tc>
          <w:tcPr>
            <w:tcW w:w="1620" w:type="dxa"/>
            <w:vAlign w:val="center"/>
          </w:tcPr>
          <w:p w:rsidR="00C7516C" w:rsidRDefault="00414411">
            <w:pPr>
              <w:jc w:val="right"/>
            </w:pPr>
            <w:r>
              <w:rPr>
                <w:rFonts w:eastAsiaTheme="minorEastAsia"/>
                <w:sz w:val="24"/>
              </w:rPr>
              <w:t>374,388.38</w:t>
            </w:r>
          </w:p>
        </w:tc>
        <w:tc>
          <w:tcPr>
            <w:tcW w:w="1080" w:type="dxa"/>
            <w:vAlign w:val="center"/>
          </w:tcPr>
          <w:p w:rsidR="00C7516C" w:rsidRDefault="00414411">
            <w:pPr>
              <w:jc w:val="right"/>
            </w:pPr>
            <w:r>
              <w:rPr>
                <w:rFonts w:eastAsiaTheme="minorEastAsia"/>
                <w:sz w:val="24"/>
              </w:rPr>
              <w:t>16.29%</w:t>
            </w:r>
          </w:p>
        </w:tc>
        <w:tc>
          <w:tcPr>
            <w:tcW w:w="1080" w:type="dxa"/>
            <w:vAlign w:val="center"/>
          </w:tcPr>
          <w:p w:rsidR="00C7516C" w:rsidRDefault="00414411">
            <w:pPr>
              <w:jc w:val="left"/>
            </w:pPr>
            <w:r>
              <w:rPr>
                <w:rFonts w:eastAsiaTheme="minorEastAsia"/>
                <w:sz w:val="24"/>
              </w:rPr>
              <w:t>-</w:t>
            </w:r>
          </w:p>
        </w:tc>
      </w:tr>
      <w:tr w:rsidR="00C7516C">
        <w:tc>
          <w:tcPr>
            <w:tcW w:w="1560" w:type="dxa"/>
            <w:vAlign w:val="center"/>
          </w:tcPr>
          <w:p w:rsidR="00C7516C" w:rsidRDefault="00414411">
            <w:pPr>
              <w:jc w:val="left"/>
            </w:pPr>
            <w:r>
              <w:rPr>
                <w:rFonts w:eastAsiaTheme="minorEastAsia"/>
                <w:sz w:val="24"/>
              </w:rPr>
              <w:t>安信证券股份有限公司</w:t>
            </w:r>
          </w:p>
        </w:tc>
        <w:tc>
          <w:tcPr>
            <w:tcW w:w="780" w:type="dxa"/>
            <w:vAlign w:val="center"/>
          </w:tcPr>
          <w:p w:rsidR="00C7516C" w:rsidRDefault="00414411">
            <w:pPr>
              <w:jc w:val="right"/>
            </w:pPr>
            <w:r>
              <w:rPr>
                <w:rFonts w:eastAsiaTheme="minorEastAsia"/>
                <w:sz w:val="24"/>
              </w:rPr>
              <w:t>2</w:t>
            </w:r>
          </w:p>
        </w:tc>
        <w:tc>
          <w:tcPr>
            <w:tcW w:w="1800" w:type="dxa"/>
            <w:vAlign w:val="center"/>
          </w:tcPr>
          <w:p w:rsidR="00C7516C" w:rsidRDefault="00414411">
            <w:pPr>
              <w:jc w:val="right"/>
            </w:pPr>
            <w:r>
              <w:rPr>
                <w:rFonts w:eastAsiaTheme="minorEastAsia"/>
                <w:sz w:val="24"/>
              </w:rPr>
              <w:t>379,054.96</w:t>
            </w:r>
          </w:p>
        </w:tc>
        <w:tc>
          <w:tcPr>
            <w:tcW w:w="1080" w:type="dxa"/>
            <w:vAlign w:val="center"/>
          </w:tcPr>
          <w:p w:rsidR="00C7516C" w:rsidRDefault="00414411">
            <w:pPr>
              <w:jc w:val="right"/>
            </w:pPr>
            <w:r>
              <w:rPr>
                <w:rFonts w:eastAsiaTheme="minorEastAsia"/>
                <w:sz w:val="24"/>
              </w:rPr>
              <w:t>0.02%</w:t>
            </w:r>
          </w:p>
        </w:tc>
        <w:tc>
          <w:tcPr>
            <w:tcW w:w="1620" w:type="dxa"/>
            <w:vAlign w:val="center"/>
          </w:tcPr>
          <w:p w:rsidR="00C7516C" w:rsidRDefault="00414411">
            <w:pPr>
              <w:jc w:val="right"/>
            </w:pPr>
            <w:r>
              <w:rPr>
                <w:rFonts w:eastAsiaTheme="minorEastAsia"/>
                <w:sz w:val="24"/>
              </w:rPr>
              <w:t>353.02</w:t>
            </w:r>
          </w:p>
        </w:tc>
        <w:tc>
          <w:tcPr>
            <w:tcW w:w="1080" w:type="dxa"/>
            <w:vAlign w:val="center"/>
          </w:tcPr>
          <w:p w:rsidR="00C7516C" w:rsidRDefault="00414411">
            <w:pPr>
              <w:jc w:val="right"/>
            </w:pPr>
            <w:r>
              <w:rPr>
                <w:rFonts w:eastAsiaTheme="minorEastAsia"/>
                <w:sz w:val="24"/>
              </w:rPr>
              <w:t>0.02%</w:t>
            </w:r>
          </w:p>
        </w:tc>
        <w:tc>
          <w:tcPr>
            <w:tcW w:w="1080" w:type="dxa"/>
            <w:vAlign w:val="center"/>
          </w:tcPr>
          <w:p w:rsidR="00C7516C" w:rsidRDefault="00414411">
            <w:pPr>
              <w:jc w:val="left"/>
            </w:pPr>
            <w:r>
              <w:rPr>
                <w:rFonts w:eastAsiaTheme="minorEastAsia"/>
                <w:sz w:val="24"/>
              </w:rPr>
              <w:t>-</w:t>
            </w:r>
          </w:p>
        </w:tc>
      </w:tr>
      <w:tr w:rsidR="00C7516C">
        <w:tc>
          <w:tcPr>
            <w:tcW w:w="1560" w:type="dxa"/>
            <w:vAlign w:val="center"/>
          </w:tcPr>
          <w:p w:rsidR="00C7516C" w:rsidRDefault="00414411">
            <w:pPr>
              <w:jc w:val="left"/>
            </w:pPr>
            <w:r>
              <w:rPr>
                <w:rFonts w:eastAsiaTheme="minorEastAsia"/>
                <w:sz w:val="24"/>
              </w:rPr>
              <w:t>中泰证券股份有限公司</w:t>
            </w:r>
          </w:p>
        </w:tc>
        <w:tc>
          <w:tcPr>
            <w:tcW w:w="780" w:type="dxa"/>
            <w:vAlign w:val="center"/>
          </w:tcPr>
          <w:p w:rsidR="00C7516C" w:rsidRDefault="00414411">
            <w:pPr>
              <w:jc w:val="right"/>
            </w:pPr>
            <w:r>
              <w:rPr>
                <w:rFonts w:eastAsiaTheme="minorEastAsia"/>
                <w:sz w:val="24"/>
              </w:rPr>
              <w:t>1</w:t>
            </w:r>
          </w:p>
        </w:tc>
        <w:tc>
          <w:tcPr>
            <w:tcW w:w="1800" w:type="dxa"/>
            <w:vAlign w:val="center"/>
          </w:tcPr>
          <w:p w:rsidR="00C7516C" w:rsidRDefault="00414411">
            <w:pPr>
              <w:jc w:val="right"/>
            </w:pPr>
            <w:r>
              <w:rPr>
                <w:rFonts w:eastAsiaTheme="minorEastAsia"/>
                <w:sz w:val="24"/>
              </w:rPr>
              <w:t>301,324,150.20</w:t>
            </w:r>
          </w:p>
        </w:tc>
        <w:tc>
          <w:tcPr>
            <w:tcW w:w="1080" w:type="dxa"/>
            <w:vAlign w:val="center"/>
          </w:tcPr>
          <w:p w:rsidR="00C7516C" w:rsidRDefault="00414411">
            <w:pPr>
              <w:jc w:val="right"/>
            </w:pPr>
            <w:r>
              <w:rPr>
                <w:rFonts w:eastAsiaTheme="minorEastAsia"/>
                <w:sz w:val="24"/>
              </w:rPr>
              <w:t>12.21%</w:t>
            </w:r>
          </w:p>
        </w:tc>
        <w:tc>
          <w:tcPr>
            <w:tcW w:w="1620" w:type="dxa"/>
            <w:vAlign w:val="center"/>
          </w:tcPr>
          <w:p w:rsidR="00C7516C" w:rsidRDefault="00414411">
            <w:pPr>
              <w:jc w:val="right"/>
            </w:pPr>
            <w:r>
              <w:rPr>
                <w:rFonts w:eastAsiaTheme="minorEastAsia"/>
                <w:sz w:val="24"/>
              </w:rPr>
              <w:t>280,623.78</w:t>
            </w:r>
          </w:p>
        </w:tc>
        <w:tc>
          <w:tcPr>
            <w:tcW w:w="1080" w:type="dxa"/>
            <w:vAlign w:val="center"/>
          </w:tcPr>
          <w:p w:rsidR="00C7516C" w:rsidRDefault="00414411">
            <w:pPr>
              <w:jc w:val="right"/>
            </w:pPr>
            <w:r>
              <w:rPr>
                <w:rFonts w:eastAsiaTheme="minorEastAsia"/>
                <w:sz w:val="24"/>
              </w:rPr>
              <w:t>12.21%</w:t>
            </w:r>
          </w:p>
        </w:tc>
        <w:tc>
          <w:tcPr>
            <w:tcW w:w="1080" w:type="dxa"/>
            <w:vAlign w:val="center"/>
          </w:tcPr>
          <w:p w:rsidR="00C7516C" w:rsidRDefault="00414411">
            <w:pPr>
              <w:jc w:val="left"/>
            </w:pPr>
            <w:r>
              <w:rPr>
                <w:rFonts w:eastAsiaTheme="minorEastAsia"/>
                <w:sz w:val="24"/>
              </w:rPr>
              <w:t>-</w:t>
            </w:r>
          </w:p>
        </w:tc>
      </w:tr>
      <w:tr w:rsidR="00C7516C">
        <w:tc>
          <w:tcPr>
            <w:tcW w:w="1560" w:type="dxa"/>
            <w:vAlign w:val="center"/>
          </w:tcPr>
          <w:p w:rsidR="00C7516C" w:rsidRDefault="00414411">
            <w:pPr>
              <w:jc w:val="left"/>
            </w:pPr>
            <w:r>
              <w:rPr>
                <w:rFonts w:eastAsiaTheme="minorEastAsia"/>
                <w:sz w:val="24"/>
              </w:rPr>
              <w:t>光大证券股份有限公司</w:t>
            </w:r>
          </w:p>
        </w:tc>
        <w:tc>
          <w:tcPr>
            <w:tcW w:w="780" w:type="dxa"/>
            <w:vAlign w:val="center"/>
          </w:tcPr>
          <w:p w:rsidR="00C7516C" w:rsidRDefault="00414411">
            <w:pPr>
              <w:jc w:val="right"/>
            </w:pPr>
            <w:r>
              <w:rPr>
                <w:rFonts w:eastAsiaTheme="minorEastAsia"/>
                <w:sz w:val="24"/>
              </w:rPr>
              <w:t>2</w:t>
            </w:r>
          </w:p>
        </w:tc>
        <w:tc>
          <w:tcPr>
            <w:tcW w:w="1800" w:type="dxa"/>
            <w:vAlign w:val="center"/>
          </w:tcPr>
          <w:p w:rsidR="00C7516C" w:rsidRDefault="00414411">
            <w:pPr>
              <w:jc w:val="right"/>
            </w:pPr>
            <w:r>
              <w:rPr>
                <w:rFonts w:eastAsiaTheme="minorEastAsia"/>
                <w:sz w:val="24"/>
              </w:rPr>
              <w:t>299,501,789.59</w:t>
            </w:r>
          </w:p>
        </w:tc>
        <w:tc>
          <w:tcPr>
            <w:tcW w:w="1080" w:type="dxa"/>
            <w:vAlign w:val="center"/>
          </w:tcPr>
          <w:p w:rsidR="00C7516C" w:rsidRDefault="00414411">
            <w:pPr>
              <w:jc w:val="right"/>
            </w:pPr>
            <w:r>
              <w:rPr>
                <w:rFonts w:eastAsiaTheme="minorEastAsia"/>
                <w:sz w:val="24"/>
              </w:rPr>
              <w:t>12.14%</w:t>
            </w:r>
          </w:p>
        </w:tc>
        <w:tc>
          <w:tcPr>
            <w:tcW w:w="1620" w:type="dxa"/>
            <w:vAlign w:val="center"/>
          </w:tcPr>
          <w:p w:rsidR="00C7516C" w:rsidRDefault="00414411">
            <w:pPr>
              <w:jc w:val="right"/>
            </w:pPr>
            <w:r>
              <w:rPr>
                <w:rFonts w:eastAsiaTheme="minorEastAsia"/>
                <w:sz w:val="24"/>
              </w:rPr>
              <w:t>278,924.80</w:t>
            </w:r>
          </w:p>
        </w:tc>
        <w:tc>
          <w:tcPr>
            <w:tcW w:w="1080" w:type="dxa"/>
            <w:vAlign w:val="center"/>
          </w:tcPr>
          <w:p w:rsidR="00C7516C" w:rsidRDefault="00414411">
            <w:pPr>
              <w:jc w:val="right"/>
            </w:pPr>
            <w:r>
              <w:rPr>
                <w:rFonts w:eastAsiaTheme="minorEastAsia"/>
                <w:sz w:val="24"/>
              </w:rPr>
              <w:t>12.14%</w:t>
            </w:r>
          </w:p>
        </w:tc>
        <w:tc>
          <w:tcPr>
            <w:tcW w:w="1080" w:type="dxa"/>
            <w:vAlign w:val="center"/>
          </w:tcPr>
          <w:p w:rsidR="00C7516C" w:rsidRDefault="00414411">
            <w:pPr>
              <w:jc w:val="left"/>
            </w:pPr>
            <w:r>
              <w:rPr>
                <w:rFonts w:eastAsiaTheme="minorEastAsia"/>
                <w:sz w:val="24"/>
              </w:rPr>
              <w:t>-</w:t>
            </w:r>
          </w:p>
        </w:tc>
      </w:tr>
      <w:tr w:rsidR="00C7516C">
        <w:tc>
          <w:tcPr>
            <w:tcW w:w="1560" w:type="dxa"/>
            <w:vAlign w:val="center"/>
          </w:tcPr>
          <w:p w:rsidR="00C7516C" w:rsidRDefault="00414411">
            <w:pPr>
              <w:jc w:val="left"/>
            </w:pPr>
            <w:r>
              <w:rPr>
                <w:rFonts w:eastAsiaTheme="minorEastAsia"/>
                <w:sz w:val="24"/>
              </w:rPr>
              <w:t>华创证券有限责任公司</w:t>
            </w:r>
          </w:p>
        </w:tc>
        <w:tc>
          <w:tcPr>
            <w:tcW w:w="780" w:type="dxa"/>
            <w:vAlign w:val="center"/>
          </w:tcPr>
          <w:p w:rsidR="00C7516C" w:rsidRDefault="00414411">
            <w:pPr>
              <w:jc w:val="right"/>
            </w:pPr>
            <w:r>
              <w:rPr>
                <w:rFonts w:eastAsiaTheme="minorEastAsia"/>
                <w:sz w:val="24"/>
              </w:rPr>
              <w:t>1</w:t>
            </w:r>
          </w:p>
        </w:tc>
        <w:tc>
          <w:tcPr>
            <w:tcW w:w="1800" w:type="dxa"/>
            <w:vAlign w:val="center"/>
          </w:tcPr>
          <w:p w:rsidR="00C7516C" w:rsidRDefault="00414411">
            <w:pPr>
              <w:jc w:val="right"/>
            </w:pPr>
            <w:r>
              <w:rPr>
                <w:rFonts w:eastAsiaTheme="minorEastAsia"/>
                <w:sz w:val="24"/>
              </w:rPr>
              <w:t>295,576,379.51</w:t>
            </w:r>
          </w:p>
        </w:tc>
        <w:tc>
          <w:tcPr>
            <w:tcW w:w="1080" w:type="dxa"/>
            <w:vAlign w:val="center"/>
          </w:tcPr>
          <w:p w:rsidR="00C7516C" w:rsidRDefault="00414411">
            <w:pPr>
              <w:jc w:val="right"/>
            </w:pPr>
            <w:r>
              <w:rPr>
                <w:rFonts w:eastAsiaTheme="minorEastAsia"/>
                <w:sz w:val="24"/>
              </w:rPr>
              <w:t>11.98%</w:t>
            </w:r>
          </w:p>
        </w:tc>
        <w:tc>
          <w:tcPr>
            <w:tcW w:w="1620" w:type="dxa"/>
            <w:vAlign w:val="center"/>
          </w:tcPr>
          <w:p w:rsidR="00C7516C" w:rsidRDefault="00414411">
            <w:pPr>
              <w:jc w:val="right"/>
            </w:pPr>
            <w:r>
              <w:rPr>
                <w:rFonts w:eastAsiaTheme="minorEastAsia"/>
                <w:sz w:val="24"/>
              </w:rPr>
              <w:t>275,270.43</w:t>
            </w:r>
          </w:p>
        </w:tc>
        <w:tc>
          <w:tcPr>
            <w:tcW w:w="1080" w:type="dxa"/>
            <w:vAlign w:val="center"/>
          </w:tcPr>
          <w:p w:rsidR="00C7516C" w:rsidRDefault="00414411">
            <w:pPr>
              <w:jc w:val="right"/>
            </w:pPr>
            <w:r>
              <w:rPr>
                <w:rFonts w:eastAsiaTheme="minorEastAsia"/>
                <w:sz w:val="24"/>
              </w:rPr>
              <w:t>11.98%</w:t>
            </w:r>
          </w:p>
        </w:tc>
        <w:tc>
          <w:tcPr>
            <w:tcW w:w="1080" w:type="dxa"/>
            <w:vAlign w:val="center"/>
          </w:tcPr>
          <w:p w:rsidR="00C7516C" w:rsidRDefault="00414411">
            <w:pPr>
              <w:jc w:val="left"/>
            </w:pPr>
            <w:r>
              <w:rPr>
                <w:rFonts w:eastAsiaTheme="minorEastAsia"/>
                <w:sz w:val="24"/>
              </w:rPr>
              <w:t>-</w:t>
            </w:r>
          </w:p>
        </w:tc>
      </w:tr>
      <w:tr w:rsidR="00C7516C">
        <w:tc>
          <w:tcPr>
            <w:tcW w:w="1560" w:type="dxa"/>
            <w:vAlign w:val="center"/>
          </w:tcPr>
          <w:p w:rsidR="00C7516C" w:rsidRDefault="00414411">
            <w:pPr>
              <w:jc w:val="left"/>
            </w:pPr>
            <w:r>
              <w:rPr>
                <w:rFonts w:eastAsiaTheme="minorEastAsia"/>
                <w:sz w:val="24"/>
              </w:rPr>
              <w:t>国金证券股</w:t>
            </w:r>
            <w:r>
              <w:rPr>
                <w:rFonts w:eastAsiaTheme="minorEastAsia"/>
                <w:sz w:val="24"/>
              </w:rPr>
              <w:lastRenderedPageBreak/>
              <w:t>份有限公司</w:t>
            </w:r>
          </w:p>
        </w:tc>
        <w:tc>
          <w:tcPr>
            <w:tcW w:w="780" w:type="dxa"/>
            <w:vAlign w:val="center"/>
          </w:tcPr>
          <w:p w:rsidR="00C7516C" w:rsidRDefault="00414411">
            <w:pPr>
              <w:jc w:val="right"/>
            </w:pPr>
            <w:r>
              <w:rPr>
                <w:rFonts w:eastAsiaTheme="minorEastAsia"/>
                <w:sz w:val="24"/>
              </w:rPr>
              <w:lastRenderedPageBreak/>
              <w:t>2</w:t>
            </w:r>
          </w:p>
        </w:tc>
        <w:tc>
          <w:tcPr>
            <w:tcW w:w="1800" w:type="dxa"/>
            <w:vAlign w:val="center"/>
          </w:tcPr>
          <w:p w:rsidR="00C7516C" w:rsidRDefault="00414411">
            <w:pPr>
              <w:jc w:val="right"/>
            </w:pPr>
            <w:r>
              <w:rPr>
                <w:rFonts w:eastAsiaTheme="minorEastAsia"/>
                <w:sz w:val="24"/>
              </w:rPr>
              <w:t>28,954,950.59</w:t>
            </w:r>
          </w:p>
        </w:tc>
        <w:tc>
          <w:tcPr>
            <w:tcW w:w="1080" w:type="dxa"/>
            <w:vAlign w:val="center"/>
          </w:tcPr>
          <w:p w:rsidR="00C7516C" w:rsidRDefault="00414411">
            <w:pPr>
              <w:jc w:val="right"/>
            </w:pPr>
            <w:r>
              <w:rPr>
                <w:rFonts w:eastAsiaTheme="minorEastAsia"/>
                <w:sz w:val="24"/>
              </w:rPr>
              <w:t>1.17%</w:t>
            </w:r>
          </w:p>
        </w:tc>
        <w:tc>
          <w:tcPr>
            <w:tcW w:w="1620" w:type="dxa"/>
            <w:vAlign w:val="center"/>
          </w:tcPr>
          <w:p w:rsidR="00C7516C" w:rsidRDefault="00414411">
            <w:pPr>
              <w:jc w:val="right"/>
            </w:pPr>
            <w:r>
              <w:rPr>
                <w:rFonts w:eastAsiaTheme="minorEastAsia"/>
                <w:sz w:val="24"/>
              </w:rPr>
              <w:t>26,966.69</w:t>
            </w:r>
          </w:p>
        </w:tc>
        <w:tc>
          <w:tcPr>
            <w:tcW w:w="1080" w:type="dxa"/>
            <w:vAlign w:val="center"/>
          </w:tcPr>
          <w:p w:rsidR="00C7516C" w:rsidRDefault="00414411">
            <w:pPr>
              <w:jc w:val="right"/>
            </w:pPr>
            <w:r>
              <w:rPr>
                <w:rFonts w:eastAsiaTheme="minorEastAsia"/>
                <w:sz w:val="24"/>
              </w:rPr>
              <w:t>1.17%</w:t>
            </w:r>
          </w:p>
        </w:tc>
        <w:tc>
          <w:tcPr>
            <w:tcW w:w="1080" w:type="dxa"/>
            <w:vAlign w:val="center"/>
          </w:tcPr>
          <w:p w:rsidR="00C7516C" w:rsidRDefault="00414411">
            <w:pPr>
              <w:jc w:val="left"/>
            </w:pPr>
            <w:r>
              <w:rPr>
                <w:rFonts w:eastAsiaTheme="minorEastAsia"/>
                <w:sz w:val="24"/>
              </w:rPr>
              <w:t>-</w:t>
            </w:r>
          </w:p>
        </w:tc>
      </w:tr>
      <w:tr w:rsidR="00C7516C">
        <w:tc>
          <w:tcPr>
            <w:tcW w:w="1560" w:type="dxa"/>
            <w:vAlign w:val="center"/>
          </w:tcPr>
          <w:p w:rsidR="00C7516C" w:rsidRDefault="00414411">
            <w:pPr>
              <w:jc w:val="left"/>
            </w:pPr>
            <w:r>
              <w:rPr>
                <w:rFonts w:eastAsiaTheme="minorEastAsia"/>
                <w:sz w:val="24"/>
              </w:rPr>
              <w:t>东北证券股份有限公司</w:t>
            </w:r>
          </w:p>
        </w:tc>
        <w:tc>
          <w:tcPr>
            <w:tcW w:w="780" w:type="dxa"/>
            <w:vAlign w:val="center"/>
          </w:tcPr>
          <w:p w:rsidR="00C7516C" w:rsidRDefault="00414411">
            <w:pPr>
              <w:jc w:val="right"/>
            </w:pPr>
            <w:r>
              <w:rPr>
                <w:rFonts w:eastAsiaTheme="minorEastAsia"/>
                <w:sz w:val="24"/>
              </w:rPr>
              <w:t>2</w:t>
            </w:r>
          </w:p>
        </w:tc>
        <w:tc>
          <w:tcPr>
            <w:tcW w:w="1800" w:type="dxa"/>
            <w:vAlign w:val="center"/>
          </w:tcPr>
          <w:p w:rsidR="00C7516C" w:rsidRDefault="00414411">
            <w:pPr>
              <w:jc w:val="right"/>
            </w:pPr>
            <w:r>
              <w:rPr>
                <w:rFonts w:eastAsiaTheme="minorEastAsia"/>
                <w:sz w:val="24"/>
              </w:rPr>
              <w:t>274,475,489.77</w:t>
            </w:r>
          </w:p>
        </w:tc>
        <w:tc>
          <w:tcPr>
            <w:tcW w:w="1080" w:type="dxa"/>
            <w:vAlign w:val="center"/>
          </w:tcPr>
          <w:p w:rsidR="00C7516C" w:rsidRDefault="00414411">
            <w:pPr>
              <w:jc w:val="right"/>
            </w:pPr>
            <w:r>
              <w:rPr>
                <w:rFonts w:eastAsiaTheme="minorEastAsia"/>
                <w:sz w:val="24"/>
              </w:rPr>
              <w:t>11.12%</w:t>
            </w:r>
          </w:p>
        </w:tc>
        <w:tc>
          <w:tcPr>
            <w:tcW w:w="1620" w:type="dxa"/>
            <w:vAlign w:val="center"/>
          </w:tcPr>
          <w:p w:rsidR="00C7516C" w:rsidRDefault="00414411">
            <w:pPr>
              <w:jc w:val="right"/>
            </w:pPr>
            <w:r>
              <w:rPr>
                <w:rFonts w:eastAsiaTheme="minorEastAsia"/>
                <w:sz w:val="24"/>
              </w:rPr>
              <w:t>255,616.71</w:t>
            </w:r>
          </w:p>
        </w:tc>
        <w:tc>
          <w:tcPr>
            <w:tcW w:w="1080" w:type="dxa"/>
            <w:vAlign w:val="center"/>
          </w:tcPr>
          <w:p w:rsidR="00C7516C" w:rsidRDefault="00414411">
            <w:pPr>
              <w:jc w:val="right"/>
            </w:pPr>
            <w:r>
              <w:rPr>
                <w:rFonts w:eastAsiaTheme="minorEastAsia"/>
                <w:sz w:val="24"/>
              </w:rPr>
              <w:t>11.12%</w:t>
            </w:r>
          </w:p>
        </w:tc>
        <w:tc>
          <w:tcPr>
            <w:tcW w:w="1080" w:type="dxa"/>
            <w:vAlign w:val="center"/>
          </w:tcPr>
          <w:p w:rsidR="00C7516C" w:rsidRDefault="00414411">
            <w:pPr>
              <w:jc w:val="left"/>
            </w:pPr>
            <w:r>
              <w:rPr>
                <w:rFonts w:eastAsiaTheme="minorEastAsia"/>
                <w:sz w:val="24"/>
              </w:rPr>
              <w:t>-</w:t>
            </w:r>
          </w:p>
        </w:tc>
      </w:tr>
      <w:tr w:rsidR="00C7516C">
        <w:tc>
          <w:tcPr>
            <w:tcW w:w="1560" w:type="dxa"/>
            <w:vAlign w:val="center"/>
          </w:tcPr>
          <w:p w:rsidR="00C7516C" w:rsidRDefault="00414411">
            <w:pPr>
              <w:jc w:val="left"/>
            </w:pPr>
            <w:r>
              <w:rPr>
                <w:rFonts w:eastAsiaTheme="minorEastAsia"/>
                <w:sz w:val="24"/>
              </w:rPr>
              <w:t>中信证券股份有限公司</w:t>
            </w:r>
          </w:p>
        </w:tc>
        <w:tc>
          <w:tcPr>
            <w:tcW w:w="780" w:type="dxa"/>
            <w:vAlign w:val="center"/>
          </w:tcPr>
          <w:p w:rsidR="00C7516C" w:rsidRDefault="00414411">
            <w:pPr>
              <w:jc w:val="right"/>
            </w:pPr>
            <w:r>
              <w:rPr>
                <w:rFonts w:eastAsiaTheme="minorEastAsia"/>
                <w:sz w:val="24"/>
              </w:rPr>
              <w:t>1</w:t>
            </w:r>
          </w:p>
        </w:tc>
        <w:tc>
          <w:tcPr>
            <w:tcW w:w="1800" w:type="dxa"/>
            <w:vAlign w:val="center"/>
          </w:tcPr>
          <w:p w:rsidR="00C7516C" w:rsidRDefault="00414411">
            <w:pPr>
              <w:jc w:val="right"/>
            </w:pPr>
            <w:r>
              <w:rPr>
                <w:rFonts w:eastAsiaTheme="minorEastAsia"/>
                <w:sz w:val="24"/>
              </w:rPr>
              <w:t>254,887,794.99</w:t>
            </w:r>
          </w:p>
        </w:tc>
        <w:tc>
          <w:tcPr>
            <w:tcW w:w="1080" w:type="dxa"/>
            <w:vAlign w:val="center"/>
          </w:tcPr>
          <w:p w:rsidR="00C7516C" w:rsidRDefault="00414411">
            <w:pPr>
              <w:jc w:val="right"/>
            </w:pPr>
            <w:r>
              <w:rPr>
                <w:rFonts w:eastAsiaTheme="minorEastAsia"/>
                <w:sz w:val="24"/>
              </w:rPr>
              <w:t>10.33%</w:t>
            </w:r>
          </w:p>
        </w:tc>
        <w:tc>
          <w:tcPr>
            <w:tcW w:w="1620" w:type="dxa"/>
            <w:vAlign w:val="center"/>
          </w:tcPr>
          <w:p w:rsidR="00C7516C" w:rsidRDefault="00414411">
            <w:pPr>
              <w:jc w:val="right"/>
            </w:pPr>
            <w:r>
              <w:rPr>
                <w:rFonts w:eastAsiaTheme="minorEastAsia"/>
                <w:sz w:val="24"/>
              </w:rPr>
              <w:t>237,377.86</w:t>
            </w:r>
          </w:p>
        </w:tc>
        <w:tc>
          <w:tcPr>
            <w:tcW w:w="1080" w:type="dxa"/>
            <w:vAlign w:val="center"/>
          </w:tcPr>
          <w:p w:rsidR="00C7516C" w:rsidRDefault="00414411">
            <w:pPr>
              <w:jc w:val="right"/>
            </w:pPr>
            <w:r>
              <w:rPr>
                <w:rFonts w:eastAsiaTheme="minorEastAsia"/>
                <w:sz w:val="24"/>
              </w:rPr>
              <w:t>10.33%</w:t>
            </w:r>
          </w:p>
        </w:tc>
        <w:tc>
          <w:tcPr>
            <w:tcW w:w="1080" w:type="dxa"/>
            <w:vAlign w:val="center"/>
          </w:tcPr>
          <w:p w:rsidR="00C7516C" w:rsidRDefault="00414411">
            <w:pPr>
              <w:jc w:val="left"/>
            </w:pPr>
            <w:r>
              <w:rPr>
                <w:rFonts w:eastAsiaTheme="minorEastAsia"/>
                <w:sz w:val="24"/>
              </w:rPr>
              <w:t>-</w:t>
            </w:r>
          </w:p>
        </w:tc>
      </w:tr>
      <w:tr w:rsidR="00C7516C">
        <w:tc>
          <w:tcPr>
            <w:tcW w:w="1560" w:type="dxa"/>
            <w:vAlign w:val="center"/>
          </w:tcPr>
          <w:p w:rsidR="00C7516C" w:rsidRDefault="00414411">
            <w:pPr>
              <w:jc w:val="left"/>
            </w:pPr>
            <w:r>
              <w:rPr>
                <w:rFonts w:eastAsiaTheme="minorEastAsia"/>
                <w:sz w:val="24"/>
              </w:rPr>
              <w:t>招商证券股份有限公司</w:t>
            </w:r>
          </w:p>
        </w:tc>
        <w:tc>
          <w:tcPr>
            <w:tcW w:w="780" w:type="dxa"/>
            <w:vAlign w:val="center"/>
          </w:tcPr>
          <w:p w:rsidR="00C7516C" w:rsidRDefault="00414411">
            <w:pPr>
              <w:jc w:val="right"/>
            </w:pPr>
            <w:r>
              <w:rPr>
                <w:rFonts w:eastAsiaTheme="minorEastAsia"/>
                <w:sz w:val="24"/>
              </w:rPr>
              <w:t>1</w:t>
            </w:r>
          </w:p>
        </w:tc>
        <w:tc>
          <w:tcPr>
            <w:tcW w:w="1800" w:type="dxa"/>
            <w:vAlign w:val="center"/>
          </w:tcPr>
          <w:p w:rsidR="00C7516C" w:rsidRDefault="00414411">
            <w:pPr>
              <w:jc w:val="right"/>
            </w:pPr>
            <w:r>
              <w:rPr>
                <w:rFonts w:eastAsiaTheme="minorEastAsia"/>
                <w:sz w:val="24"/>
              </w:rPr>
              <w:t>24,028,517.82</w:t>
            </w:r>
          </w:p>
        </w:tc>
        <w:tc>
          <w:tcPr>
            <w:tcW w:w="1080" w:type="dxa"/>
            <w:vAlign w:val="center"/>
          </w:tcPr>
          <w:p w:rsidR="00C7516C" w:rsidRDefault="00414411">
            <w:pPr>
              <w:jc w:val="right"/>
            </w:pPr>
            <w:r>
              <w:rPr>
                <w:rFonts w:eastAsiaTheme="minorEastAsia"/>
                <w:sz w:val="24"/>
              </w:rPr>
              <w:t>0.97%</w:t>
            </w:r>
          </w:p>
        </w:tc>
        <w:tc>
          <w:tcPr>
            <w:tcW w:w="1620" w:type="dxa"/>
            <w:vAlign w:val="center"/>
          </w:tcPr>
          <w:p w:rsidR="00C7516C" w:rsidRDefault="00414411">
            <w:pPr>
              <w:jc w:val="right"/>
            </w:pPr>
            <w:r>
              <w:rPr>
                <w:rFonts w:eastAsiaTheme="minorEastAsia"/>
                <w:sz w:val="24"/>
              </w:rPr>
              <w:t>22,377.45</w:t>
            </w:r>
          </w:p>
        </w:tc>
        <w:tc>
          <w:tcPr>
            <w:tcW w:w="1080" w:type="dxa"/>
            <w:vAlign w:val="center"/>
          </w:tcPr>
          <w:p w:rsidR="00C7516C" w:rsidRDefault="00414411">
            <w:pPr>
              <w:jc w:val="right"/>
            </w:pPr>
            <w:r>
              <w:rPr>
                <w:rFonts w:eastAsiaTheme="minorEastAsia"/>
                <w:sz w:val="24"/>
              </w:rPr>
              <w:t>0.97%</w:t>
            </w:r>
          </w:p>
        </w:tc>
        <w:tc>
          <w:tcPr>
            <w:tcW w:w="1080" w:type="dxa"/>
            <w:vAlign w:val="center"/>
          </w:tcPr>
          <w:p w:rsidR="00C7516C" w:rsidRDefault="00414411">
            <w:pPr>
              <w:jc w:val="left"/>
            </w:pPr>
            <w:r>
              <w:rPr>
                <w:rFonts w:eastAsiaTheme="minorEastAsia"/>
                <w:sz w:val="24"/>
              </w:rPr>
              <w:t>-</w:t>
            </w:r>
          </w:p>
        </w:tc>
      </w:tr>
      <w:tr w:rsidR="00C7516C">
        <w:tc>
          <w:tcPr>
            <w:tcW w:w="1560" w:type="dxa"/>
            <w:vAlign w:val="center"/>
          </w:tcPr>
          <w:p w:rsidR="00C7516C" w:rsidRDefault="00414411">
            <w:pPr>
              <w:jc w:val="left"/>
            </w:pPr>
            <w:r>
              <w:rPr>
                <w:rFonts w:eastAsiaTheme="minorEastAsia"/>
                <w:sz w:val="24"/>
              </w:rPr>
              <w:t>申万宏源证券有限公司</w:t>
            </w:r>
          </w:p>
        </w:tc>
        <w:tc>
          <w:tcPr>
            <w:tcW w:w="780" w:type="dxa"/>
            <w:vAlign w:val="center"/>
          </w:tcPr>
          <w:p w:rsidR="00C7516C" w:rsidRDefault="00414411">
            <w:pPr>
              <w:jc w:val="right"/>
            </w:pPr>
            <w:r>
              <w:rPr>
                <w:rFonts w:eastAsiaTheme="minorEastAsia"/>
                <w:sz w:val="24"/>
              </w:rPr>
              <w:t>3</w:t>
            </w:r>
          </w:p>
        </w:tc>
        <w:tc>
          <w:tcPr>
            <w:tcW w:w="1800" w:type="dxa"/>
            <w:vAlign w:val="center"/>
          </w:tcPr>
          <w:p w:rsidR="00C7516C" w:rsidRDefault="00414411">
            <w:pPr>
              <w:jc w:val="right"/>
            </w:pPr>
            <w:r>
              <w:rPr>
                <w:rFonts w:eastAsiaTheme="minorEastAsia"/>
                <w:sz w:val="24"/>
              </w:rPr>
              <w:t>229,190,521.77</w:t>
            </w:r>
          </w:p>
        </w:tc>
        <w:tc>
          <w:tcPr>
            <w:tcW w:w="1080" w:type="dxa"/>
            <w:vAlign w:val="center"/>
          </w:tcPr>
          <w:p w:rsidR="00C7516C" w:rsidRDefault="00414411">
            <w:pPr>
              <w:jc w:val="right"/>
            </w:pPr>
            <w:r>
              <w:rPr>
                <w:rFonts w:eastAsiaTheme="minorEastAsia"/>
                <w:sz w:val="24"/>
              </w:rPr>
              <w:t>9.29%</w:t>
            </w:r>
          </w:p>
        </w:tc>
        <w:tc>
          <w:tcPr>
            <w:tcW w:w="1620" w:type="dxa"/>
            <w:vAlign w:val="center"/>
          </w:tcPr>
          <w:p w:rsidR="00C7516C" w:rsidRDefault="00414411">
            <w:pPr>
              <w:jc w:val="right"/>
            </w:pPr>
            <w:r>
              <w:rPr>
                <w:rFonts w:eastAsiaTheme="minorEastAsia"/>
                <w:sz w:val="24"/>
              </w:rPr>
              <w:t>213,445.91</w:t>
            </w:r>
          </w:p>
        </w:tc>
        <w:tc>
          <w:tcPr>
            <w:tcW w:w="1080" w:type="dxa"/>
            <w:vAlign w:val="center"/>
          </w:tcPr>
          <w:p w:rsidR="00C7516C" w:rsidRDefault="00414411">
            <w:pPr>
              <w:jc w:val="right"/>
            </w:pPr>
            <w:r>
              <w:rPr>
                <w:rFonts w:eastAsiaTheme="minorEastAsia"/>
                <w:sz w:val="24"/>
              </w:rPr>
              <w:t>9.29%</w:t>
            </w:r>
          </w:p>
        </w:tc>
        <w:tc>
          <w:tcPr>
            <w:tcW w:w="1080" w:type="dxa"/>
            <w:vAlign w:val="center"/>
          </w:tcPr>
          <w:p w:rsidR="00C7516C" w:rsidRDefault="00414411">
            <w:pPr>
              <w:jc w:val="left"/>
            </w:pPr>
            <w:r>
              <w:rPr>
                <w:rFonts w:eastAsiaTheme="minorEastAsia"/>
                <w:sz w:val="24"/>
              </w:rPr>
              <w:t>-</w:t>
            </w:r>
          </w:p>
        </w:tc>
      </w:tr>
      <w:tr w:rsidR="00C7516C">
        <w:tc>
          <w:tcPr>
            <w:tcW w:w="1560" w:type="dxa"/>
            <w:vAlign w:val="center"/>
          </w:tcPr>
          <w:p w:rsidR="00C7516C" w:rsidRDefault="00414411">
            <w:pPr>
              <w:jc w:val="left"/>
            </w:pPr>
            <w:r>
              <w:rPr>
                <w:rFonts w:eastAsiaTheme="minorEastAsia"/>
                <w:sz w:val="24"/>
              </w:rPr>
              <w:t>兴业证券股份有限公司</w:t>
            </w:r>
          </w:p>
        </w:tc>
        <w:tc>
          <w:tcPr>
            <w:tcW w:w="780" w:type="dxa"/>
            <w:vAlign w:val="center"/>
          </w:tcPr>
          <w:p w:rsidR="00C7516C" w:rsidRDefault="00414411">
            <w:pPr>
              <w:jc w:val="right"/>
            </w:pPr>
            <w:r>
              <w:rPr>
                <w:rFonts w:eastAsiaTheme="minorEastAsia"/>
                <w:sz w:val="24"/>
              </w:rPr>
              <w:t>1</w:t>
            </w:r>
          </w:p>
        </w:tc>
        <w:tc>
          <w:tcPr>
            <w:tcW w:w="1800" w:type="dxa"/>
            <w:vAlign w:val="center"/>
          </w:tcPr>
          <w:p w:rsidR="00C7516C" w:rsidRDefault="00414411">
            <w:pPr>
              <w:jc w:val="right"/>
            </w:pPr>
            <w:r>
              <w:rPr>
                <w:rFonts w:eastAsiaTheme="minorEastAsia"/>
                <w:sz w:val="24"/>
              </w:rPr>
              <w:t>188,897,270.63</w:t>
            </w:r>
          </w:p>
        </w:tc>
        <w:tc>
          <w:tcPr>
            <w:tcW w:w="1080" w:type="dxa"/>
            <w:vAlign w:val="center"/>
          </w:tcPr>
          <w:p w:rsidR="00C7516C" w:rsidRDefault="00414411">
            <w:pPr>
              <w:jc w:val="right"/>
            </w:pPr>
            <w:r>
              <w:rPr>
                <w:rFonts w:eastAsiaTheme="minorEastAsia"/>
                <w:sz w:val="24"/>
              </w:rPr>
              <w:t>7.65%</w:t>
            </w:r>
          </w:p>
        </w:tc>
        <w:tc>
          <w:tcPr>
            <w:tcW w:w="1620" w:type="dxa"/>
            <w:vAlign w:val="center"/>
          </w:tcPr>
          <w:p w:rsidR="00C7516C" w:rsidRDefault="00414411">
            <w:pPr>
              <w:jc w:val="right"/>
            </w:pPr>
            <w:r>
              <w:rPr>
                <w:rFonts w:eastAsiaTheme="minorEastAsia"/>
                <w:sz w:val="24"/>
              </w:rPr>
              <w:t>175,919.43</w:t>
            </w:r>
          </w:p>
        </w:tc>
        <w:tc>
          <w:tcPr>
            <w:tcW w:w="1080" w:type="dxa"/>
            <w:vAlign w:val="center"/>
          </w:tcPr>
          <w:p w:rsidR="00C7516C" w:rsidRDefault="00414411">
            <w:pPr>
              <w:jc w:val="right"/>
            </w:pPr>
            <w:r>
              <w:rPr>
                <w:rFonts w:eastAsiaTheme="minorEastAsia"/>
                <w:sz w:val="24"/>
              </w:rPr>
              <w:t>7.65%</w:t>
            </w:r>
          </w:p>
        </w:tc>
        <w:tc>
          <w:tcPr>
            <w:tcW w:w="1080" w:type="dxa"/>
            <w:vAlign w:val="center"/>
          </w:tcPr>
          <w:p w:rsidR="00C7516C" w:rsidRDefault="00414411">
            <w:pPr>
              <w:jc w:val="left"/>
            </w:pPr>
            <w:r>
              <w:rPr>
                <w:rFonts w:eastAsiaTheme="minorEastAsia"/>
                <w:sz w:val="24"/>
              </w:rPr>
              <w:t>-</w:t>
            </w:r>
          </w:p>
        </w:tc>
      </w:tr>
      <w:tr w:rsidR="00C7516C">
        <w:tc>
          <w:tcPr>
            <w:tcW w:w="1560" w:type="dxa"/>
            <w:vAlign w:val="center"/>
          </w:tcPr>
          <w:p w:rsidR="00C7516C" w:rsidRDefault="00414411">
            <w:pPr>
              <w:jc w:val="left"/>
            </w:pPr>
            <w:r>
              <w:rPr>
                <w:rFonts w:eastAsiaTheme="minorEastAsia"/>
                <w:sz w:val="24"/>
              </w:rPr>
              <w:t>国泰君安证券股份有限公司</w:t>
            </w:r>
          </w:p>
        </w:tc>
        <w:tc>
          <w:tcPr>
            <w:tcW w:w="780" w:type="dxa"/>
            <w:vAlign w:val="center"/>
          </w:tcPr>
          <w:p w:rsidR="00C7516C" w:rsidRDefault="00414411">
            <w:pPr>
              <w:jc w:val="right"/>
            </w:pPr>
            <w:r>
              <w:rPr>
                <w:rFonts w:eastAsiaTheme="minorEastAsia"/>
                <w:sz w:val="24"/>
              </w:rPr>
              <w:t>1</w:t>
            </w:r>
          </w:p>
        </w:tc>
        <w:tc>
          <w:tcPr>
            <w:tcW w:w="1800" w:type="dxa"/>
            <w:vAlign w:val="center"/>
          </w:tcPr>
          <w:p w:rsidR="00C7516C" w:rsidRDefault="00414411">
            <w:pPr>
              <w:jc w:val="right"/>
            </w:pPr>
            <w:r>
              <w:rPr>
                <w:rFonts w:eastAsiaTheme="minorEastAsia"/>
                <w:sz w:val="24"/>
              </w:rPr>
              <w:t>168,612,785.90</w:t>
            </w:r>
          </w:p>
        </w:tc>
        <w:tc>
          <w:tcPr>
            <w:tcW w:w="1080" w:type="dxa"/>
            <w:vAlign w:val="center"/>
          </w:tcPr>
          <w:p w:rsidR="00C7516C" w:rsidRDefault="00414411">
            <w:pPr>
              <w:jc w:val="right"/>
            </w:pPr>
            <w:r>
              <w:rPr>
                <w:rFonts w:eastAsiaTheme="minorEastAsia"/>
                <w:sz w:val="24"/>
              </w:rPr>
              <w:t>6.83%</w:t>
            </w:r>
          </w:p>
        </w:tc>
        <w:tc>
          <w:tcPr>
            <w:tcW w:w="1620" w:type="dxa"/>
            <w:vAlign w:val="center"/>
          </w:tcPr>
          <w:p w:rsidR="00C7516C" w:rsidRDefault="00414411">
            <w:pPr>
              <w:jc w:val="right"/>
            </w:pPr>
            <w:r>
              <w:rPr>
                <w:rFonts w:eastAsiaTheme="minorEastAsia"/>
                <w:sz w:val="24"/>
              </w:rPr>
              <w:t>157,029.02</w:t>
            </w:r>
          </w:p>
        </w:tc>
        <w:tc>
          <w:tcPr>
            <w:tcW w:w="1080" w:type="dxa"/>
            <w:vAlign w:val="center"/>
          </w:tcPr>
          <w:p w:rsidR="00C7516C" w:rsidRDefault="00414411">
            <w:pPr>
              <w:jc w:val="right"/>
            </w:pPr>
            <w:r>
              <w:rPr>
                <w:rFonts w:eastAsiaTheme="minorEastAsia"/>
                <w:sz w:val="24"/>
              </w:rPr>
              <w:t>6.83%</w:t>
            </w:r>
          </w:p>
        </w:tc>
        <w:tc>
          <w:tcPr>
            <w:tcW w:w="1080" w:type="dxa"/>
            <w:vAlign w:val="center"/>
          </w:tcPr>
          <w:p w:rsidR="00C7516C" w:rsidRDefault="00414411">
            <w:pPr>
              <w:jc w:val="left"/>
            </w:pPr>
            <w:r>
              <w:rPr>
                <w:rFonts w:eastAsiaTheme="minorEastAsia"/>
                <w:sz w:val="24"/>
              </w:rPr>
              <w:t>-</w:t>
            </w:r>
          </w:p>
        </w:tc>
      </w:tr>
      <w:tr w:rsidR="00C7516C">
        <w:tc>
          <w:tcPr>
            <w:tcW w:w="1560" w:type="dxa"/>
            <w:vAlign w:val="center"/>
          </w:tcPr>
          <w:p w:rsidR="00C7516C" w:rsidRDefault="00414411">
            <w:pPr>
              <w:jc w:val="left"/>
            </w:pPr>
            <w:r>
              <w:rPr>
                <w:rFonts w:eastAsiaTheme="minorEastAsia"/>
                <w:sz w:val="24"/>
              </w:rPr>
              <w:t>中国国际金融股份有限公司</w:t>
            </w:r>
          </w:p>
        </w:tc>
        <w:tc>
          <w:tcPr>
            <w:tcW w:w="780" w:type="dxa"/>
            <w:vAlign w:val="center"/>
          </w:tcPr>
          <w:p w:rsidR="00C7516C" w:rsidRDefault="00414411">
            <w:pPr>
              <w:jc w:val="right"/>
            </w:pPr>
            <w:r>
              <w:rPr>
                <w:rFonts w:eastAsiaTheme="minorEastAsia"/>
                <w:sz w:val="24"/>
              </w:rPr>
              <w:t>2</w:t>
            </w:r>
          </w:p>
        </w:tc>
        <w:tc>
          <w:tcPr>
            <w:tcW w:w="1800" w:type="dxa"/>
            <w:vAlign w:val="center"/>
          </w:tcPr>
          <w:p w:rsidR="00C7516C" w:rsidRDefault="00414411">
            <w:pPr>
              <w:jc w:val="right"/>
            </w:pPr>
            <w:r>
              <w:rPr>
                <w:rFonts w:eastAsiaTheme="minorEastAsia"/>
                <w:sz w:val="24"/>
              </w:rPr>
              <w:t>-</w:t>
            </w:r>
          </w:p>
        </w:tc>
        <w:tc>
          <w:tcPr>
            <w:tcW w:w="1080" w:type="dxa"/>
            <w:vAlign w:val="center"/>
          </w:tcPr>
          <w:p w:rsidR="00C7516C" w:rsidRDefault="00414411">
            <w:pPr>
              <w:jc w:val="right"/>
            </w:pPr>
            <w:r>
              <w:rPr>
                <w:rFonts w:eastAsiaTheme="minorEastAsia"/>
                <w:sz w:val="24"/>
              </w:rPr>
              <w:t>-</w:t>
            </w:r>
          </w:p>
        </w:tc>
        <w:tc>
          <w:tcPr>
            <w:tcW w:w="1620" w:type="dxa"/>
            <w:vAlign w:val="center"/>
          </w:tcPr>
          <w:p w:rsidR="00C7516C" w:rsidRDefault="00414411">
            <w:pPr>
              <w:jc w:val="right"/>
            </w:pPr>
            <w:r>
              <w:rPr>
                <w:rFonts w:eastAsiaTheme="minorEastAsia"/>
                <w:sz w:val="24"/>
              </w:rPr>
              <w:t>-</w:t>
            </w:r>
          </w:p>
        </w:tc>
        <w:tc>
          <w:tcPr>
            <w:tcW w:w="1080" w:type="dxa"/>
            <w:vAlign w:val="center"/>
          </w:tcPr>
          <w:p w:rsidR="00C7516C" w:rsidRDefault="00414411">
            <w:pPr>
              <w:jc w:val="right"/>
            </w:pPr>
            <w:r>
              <w:rPr>
                <w:rFonts w:eastAsiaTheme="minorEastAsia"/>
                <w:sz w:val="24"/>
              </w:rPr>
              <w:t>-</w:t>
            </w:r>
          </w:p>
        </w:tc>
        <w:tc>
          <w:tcPr>
            <w:tcW w:w="1080" w:type="dxa"/>
            <w:vAlign w:val="center"/>
          </w:tcPr>
          <w:p w:rsidR="00C7516C" w:rsidRDefault="00414411">
            <w:pPr>
              <w:jc w:val="left"/>
            </w:pPr>
            <w:r>
              <w:rPr>
                <w:rFonts w:eastAsiaTheme="minorEastAsia"/>
                <w:sz w:val="24"/>
              </w:rPr>
              <w:t>-</w:t>
            </w:r>
          </w:p>
        </w:tc>
      </w:tr>
      <w:tr w:rsidR="00C7516C">
        <w:tc>
          <w:tcPr>
            <w:tcW w:w="1560" w:type="dxa"/>
            <w:vAlign w:val="center"/>
          </w:tcPr>
          <w:p w:rsidR="00C7516C" w:rsidRDefault="00414411">
            <w:pPr>
              <w:jc w:val="left"/>
            </w:pPr>
            <w:r>
              <w:rPr>
                <w:rFonts w:eastAsiaTheme="minorEastAsia"/>
                <w:sz w:val="24"/>
              </w:rPr>
              <w:t>国海证券股份有限公司</w:t>
            </w:r>
          </w:p>
        </w:tc>
        <w:tc>
          <w:tcPr>
            <w:tcW w:w="780" w:type="dxa"/>
            <w:vAlign w:val="center"/>
          </w:tcPr>
          <w:p w:rsidR="00C7516C" w:rsidRDefault="00414411">
            <w:pPr>
              <w:jc w:val="right"/>
            </w:pPr>
            <w:r>
              <w:rPr>
                <w:rFonts w:eastAsiaTheme="minorEastAsia"/>
                <w:sz w:val="24"/>
              </w:rPr>
              <w:t>1</w:t>
            </w:r>
          </w:p>
        </w:tc>
        <w:tc>
          <w:tcPr>
            <w:tcW w:w="1800" w:type="dxa"/>
            <w:vAlign w:val="center"/>
          </w:tcPr>
          <w:p w:rsidR="00C7516C" w:rsidRDefault="00414411">
            <w:pPr>
              <w:jc w:val="right"/>
            </w:pPr>
            <w:r>
              <w:rPr>
                <w:rFonts w:eastAsiaTheme="minorEastAsia"/>
                <w:sz w:val="24"/>
              </w:rPr>
              <w:t>-</w:t>
            </w:r>
          </w:p>
        </w:tc>
        <w:tc>
          <w:tcPr>
            <w:tcW w:w="1080" w:type="dxa"/>
            <w:vAlign w:val="center"/>
          </w:tcPr>
          <w:p w:rsidR="00C7516C" w:rsidRDefault="00414411">
            <w:pPr>
              <w:jc w:val="right"/>
            </w:pPr>
            <w:r>
              <w:rPr>
                <w:rFonts w:eastAsiaTheme="minorEastAsia"/>
                <w:sz w:val="24"/>
              </w:rPr>
              <w:t>-</w:t>
            </w:r>
          </w:p>
        </w:tc>
        <w:tc>
          <w:tcPr>
            <w:tcW w:w="1620" w:type="dxa"/>
            <w:vAlign w:val="center"/>
          </w:tcPr>
          <w:p w:rsidR="00C7516C" w:rsidRDefault="00414411">
            <w:pPr>
              <w:jc w:val="right"/>
            </w:pPr>
            <w:r>
              <w:rPr>
                <w:rFonts w:eastAsiaTheme="minorEastAsia"/>
                <w:sz w:val="24"/>
              </w:rPr>
              <w:t>-</w:t>
            </w:r>
          </w:p>
        </w:tc>
        <w:tc>
          <w:tcPr>
            <w:tcW w:w="1080" w:type="dxa"/>
            <w:vAlign w:val="center"/>
          </w:tcPr>
          <w:p w:rsidR="00C7516C" w:rsidRDefault="00414411">
            <w:pPr>
              <w:jc w:val="right"/>
            </w:pPr>
            <w:r>
              <w:rPr>
                <w:rFonts w:eastAsiaTheme="minorEastAsia"/>
                <w:sz w:val="24"/>
              </w:rPr>
              <w:t>-</w:t>
            </w:r>
          </w:p>
        </w:tc>
        <w:tc>
          <w:tcPr>
            <w:tcW w:w="1080" w:type="dxa"/>
            <w:vAlign w:val="center"/>
          </w:tcPr>
          <w:p w:rsidR="00C7516C" w:rsidRDefault="00414411">
            <w:pPr>
              <w:jc w:val="left"/>
            </w:pPr>
            <w:r>
              <w:rPr>
                <w:rFonts w:eastAsiaTheme="minorEastAsia"/>
                <w:sz w:val="24"/>
              </w:rPr>
              <w:t>-</w:t>
            </w:r>
          </w:p>
        </w:tc>
      </w:tr>
      <w:tr w:rsidR="00C7516C">
        <w:tc>
          <w:tcPr>
            <w:tcW w:w="1560" w:type="dxa"/>
            <w:vAlign w:val="center"/>
          </w:tcPr>
          <w:p w:rsidR="00C7516C" w:rsidRDefault="00414411">
            <w:pPr>
              <w:jc w:val="left"/>
            </w:pPr>
            <w:r>
              <w:rPr>
                <w:rFonts w:eastAsiaTheme="minorEastAsia"/>
                <w:sz w:val="24"/>
              </w:rPr>
              <w:t>国信证券股份有限公司</w:t>
            </w:r>
          </w:p>
        </w:tc>
        <w:tc>
          <w:tcPr>
            <w:tcW w:w="780" w:type="dxa"/>
            <w:vAlign w:val="center"/>
          </w:tcPr>
          <w:p w:rsidR="00C7516C" w:rsidRDefault="00414411">
            <w:pPr>
              <w:jc w:val="right"/>
            </w:pPr>
            <w:r>
              <w:rPr>
                <w:rFonts w:eastAsiaTheme="minorEastAsia"/>
                <w:sz w:val="24"/>
              </w:rPr>
              <w:t>1</w:t>
            </w:r>
          </w:p>
        </w:tc>
        <w:tc>
          <w:tcPr>
            <w:tcW w:w="1800" w:type="dxa"/>
            <w:vAlign w:val="center"/>
          </w:tcPr>
          <w:p w:rsidR="00C7516C" w:rsidRDefault="00414411">
            <w:pPr>
              <w:jc w:val="right"/>
            </w:pPr>
            <w:r>
              <w:rPr>
                <w:rFonts w:eastAsiaTheme="minorEastAsia"/>
                <w:sz w:val="24"/>
              </w:rPr>
              <w:t>-</w:t>
            </w:r>
          </w:p>
        </w:tc>
        <w:tc>
          <w:tcPr>
            <w:tcW w:w="1080" w:type="dxa"/>
            <w:vAlign w:val="center"/>
          </w:tcPr>
          <w:p w:rsidR="00C7516C" w:rsidRDefault="00414411">
            <w:pPr>
              <w:jc w:val="right"/>
            </w:pPr>
            <w:r>
              <w:rPr>
                <w:rFonts w:eastAsiaTheme="minorEastAsia"/>
                <w:sz w:val="24"/>
              </w:rPr>
              <w:t>-</w:t>
            </w:r>
          </w:p>
        </w:tc>
        <w:tc>
          <w:tcPr>
            <w:tcW w:w="1620" w:type="dxa"/>
            <w:vAlign w:val="center"/>
          </w:tcPr>
          <w:p w:rsidR="00C7516C" w:rsidRDefault="00414411">
            <w:pPr>
              <w:jc w:val="right"/>
            </w:pPr>
            <w:r>
              <w:rPr>
                <w:rFonts w:eastAsiaTheme="minorEastAsia"/>
                <w:sz w:val="24"/>
              </w:rPr>
              <w:t>-</w:t>
            </w:r>
          </w:p>
        </w:tc>
        <w:tc>
          <w:tcPr>
            <w:tcW w:w="1080" w:type="dxa"/>
            <w:vAlign w:val="center"/>
          </w:tcPr>
          <w:p w:rsidR="00C7516C" w:rsidRDefault="00414411">
            <w:pPr>
              <w:jc w:val="right"/>
            </w:pPr>
            <w:r>
              <w:rPr>
                <w:rFonts w:eastAsiaTheme="minorEastAsia"/>
                <w:sz w:val="24"/>
              </w:rPr>
              <w:t>-</w:t>
            </w:r>
          </w:p>
        </w:tc>
        <w:tc>
          <w:tcPr>
            <w:tcW w:w="1080" w:type="dxa"/>
            <w:vAlign w:val="center"/>
          </w:tcPr>
          <w:p w:rsidR="00C7516C" w:rsidRDefault="00414411">
            <w:pPr>
              <w:jc w:val="left"/>
            </w:pPr>
            <w:r>
              <w:rPr>
                <w:rFonts w:eastAsiaTheme="minorEastAsia"/>
                <w:sz w:val="24"/>
              </w:rPr>
              <w:t>-</w:t>
            </w:r>
          </w:p>
        </w:tc>
      </w:tr>
      <w:tr w:rsidR="00C7516C">
        <w:tc>
          <w:tcPr>
            <w:tcW w:w="1560" w:type="dxa"/>
            <w:vAlign w:val="center"/>
          </w:tcPr>
          <w:p w:rsidR="00C7516C" w:rsidRDefault="00414411">
            <w:pPr>
              <w:jc w:val="left"/>
            </w:pPr>
            <w:r>
              <w:rPr>
                <w:rFonts w:eastAsiaTheme="minorEastAsia"/>
                <w:sz w:val="24"/>
              </w:rPr>
              <w:t>海通证券股份有限公司</w:t>
            </w:r>
          </w:p>
        </w:tc>
        <w:tc>
          <w:tcPr>
            <w:tcW w:w="780" w:type="dxa"/>
            <w:vAlign w:val="center"/>
          </w:tcPr>
          <w:p w:rsidR="00C7516C" w:rsidRDefault="00414411">
            <w:pPr>
              <w:jc w:val="right"/>
            </w:pPr>
            <w:r>
              <w:rPr>
                <w:rFonts w:eastAsiaTheme="minorEastAsia"/>
                <w:sz w:val="24"/>
              </w:rPr>
              <w:t>1</w:t>
            </w:r>
          </w:p>
        </w:tc>
        <w:tc>
          <w:tcPr>
            <w:tcW w:w="1800" w:type="dxa"/>
            <w:vAlign w:val="center"/>
          </w:tcPr>
          <w:p w:rsidR="00C7516C" w:rsidRDefault="00414411">
            <w:pPr>
              <w:jc w:val="right"/>
            </w:pPr>
            <w:r>
              <w:rPr>
                <w:rFonts w:eastAsiaTheme="minorEastAsia"/>
                <w:sz w:val="24"/>
              </w:rPr>
              <w:t>-</w:t>
            </w:r>
          </w:p>
        </w:tc>
        <w:tc>
          <w:tcPr>
            <w:tcW w:w="1080" w:type="dxa"/>
            <w:vAlign w:val="center"/>
          </w:tcPr>
          <w:p w:rsidR="00C7516C" w:rsidRDefault="00414411">
            <w:pPr>
              <w:jc w:val="right"/>
            </w:pPr>
            <w:r>
              <w:rPr>
                <w:rFonts w:eastAsiaTheme="minorEastAsia"/>
                <w:sz w:val="24"/>
              </w:rPr>
              <w:t>-</w:t>
            </w:r>
          </w:p>
        </w:tc>
        <w:tc>
          <w:tcPr>
            <w:tcW w:w="1620" w:type="dxa"/>
            <w:vAlign w:val="center"/>
          </w:tcPr>
          <w:p w:rsidR="00C7516C" w:rsidRDefault="00414411">
            <w:pPr>
              <w:jc w:val="right"/>
            </w:pPr>
            <w:r>
              <w:rPr>
                <w:rFonts w:eastAsiaTheme="minorEastAsia"/>
                <w:sz w:val="24"/>
              </w:rPr>
              <w:t>-</w:t>
            </w:r>
          </w:p>
        </w:tc>
        <w:tc>
          <w:tcPr>
            <w:tcW w:w="1080" w:type="dxa"/>
            <w:vAlign w:val="center"/>
          </w:tcPr>
          <w:p w:rsidR="00C7516C" w:rsidRDefault="00414411">
            <w:pPr>
              <w:jc w:val="right"/>
            </w:pPr>
            <w:r>
              <w:rPr>
                <w:rFonts w:eastAsiaTheme="minorEastAsia"/>
                <w:sz w:val="24"/>
              </w:rPr>
              <w:t>-</w:t>
            </w:r>
          </w:p>
        </w:tc>
        <w:tc>
          <w:tcPr>
            <w:tcW w:w="1080" w:type="dxa"/>
            <w:vAlign w:val="center"/>
          </w:tcPr>
          <w:p w:rsidR="00C7516C" w:rsidRDefault="00414411">
            <w:pPr>
              <w:jc w:val="left"/>
            </w:pPr>
            <w:r>
              <w:rPr>
                <w:rFonts w:eastAsiaTheme="minorEastAsia"/>
                <w:sz w:val="24"/>
              </w:rPr>
              <w:t>-</w:t>
            </w:r>
          </w:p>
        </w:tc>
      </w:tr>
      <w:tr w:rsidR="00C7516C">
        <w:tc>
          <w:tcPr>
            <w:tcW w:w="1560" w:type="dxa"/>
            <w:vAlign w:val="center"/>
          </w:tcPr>
          <w:p w:rsidR="00C7516C" w:rsidRDefault="00414411">
            <w:pPr>
              <w:jc w:val="left"/>
            </w:pPr>
            <w:r>
              <w:rPr>
                <w:rFonts w:eastAsiaTheme="minorEastAsia"/>
                <w:sz w:val="24"/>
              </w:rPr>
              <w:t>华泰证券股份有限公司</w:t>
            </w:r>
          </w:p>
        </w:tc>
        <w:tc>
          <w:tcPr>
            <w:tcW w:w="780" w:type="dxa"/>
            <w:vAlign w:val="center"/>
          </w:tcPr>
          <w:p w:rsidR="00C7516C" w:rsidRDefault="00414411">
            <w:pPr>
              <w:jc w:val="right"/>
            </w:pPr>
            <w:r>
              <w:rPr>
                <w:rFonts w:eastAsiaTheme="minorEastAsia"/>
                <w:sz w:val="24"/>
              </w:rPr>
              <w:t>1</w:t>
            </w:r>
          </w:p>
        </w:tc>
        <w:tc>
          <w:tcPr>
            <w:tcW w:w="1800" w:type="dxa"/>
            <w:vAlign w:val="center"/>
          </w:tcPr>
          <w:p w:rsidR="00C7516C" w:rsidRDefault="00414411">
            <w:pPr>
              <w:jc w:val="right"/>
            </w:pPr>
            <w:r>
              <w:rPr>
                <w:rFonts w:eastAsiaTheme="minorEastAsia"/>
                <w:sz w:val="24"/>
              </w:rPr>
              <w:t>-</w:t>
            </w:r>
          </w:p>
        </w:tc>
        <w:tc>
          <w:tcPr>
            <w:tcW w:w="1080" w:type="dxa"/>
            <w:vAlign w:val="center"/>
          </w:tcPr>
          <w:p w:rsidR="00C7516C" w:rsidRDefault="00414411">
            <w:pPr>
              <w:jc w:val="right"/>
            </w:pPr>
            <w:r>
              <w:rPr>
                <w:rFonts w:eastAsiaTheme="minorEastAsia"/>
                <w:sz w:val="24"/>
              </w:rPr>
              <w:t>-</w:t>
            </w:r>
          </w:p>
        </w:tc>
        <w:tc>
          <w:tcPr>
            <w:tcW w:w="1620" w:type="dxa"/>
            <w:vAlign w:val="center"/>
          </w:tcPr>
          <w:p w:rsidR="00C7516C" w:rsidRDefault="00414411">
            <w:pPr>
              <w:jc w:val="right"/>
            </w:pPr>
            <w:r>
              <w:rPr>
                <w:rFonts w:eastAsiaTheme="minorEastAsia"/>
                <w:sz w:val="24"/>
              </w:rPr>
              <w:t>-</w:t>
            </w:r>
          </w:p>
        </w:tc>
        <w:tc>
          <w:tcPr>
            <w:tcW w:w="1080" w:type="dxa"/>
            <w:vAlign w:val="center"/>
          </w:tcPr>
          <w:p w:rsidR="00C7516C" w:rsidRDefault="00414411">
            <w:pPr>
              <w:jc w:val="right"/>
            </w:pPr>
            <w:r>
              <w:rPr>
                <w:rFonts w:eastAsiaTheme="minorEastAsia"/>
                <w:sz w:val="24"/>
              </w:rPr>
              <w:t>-</w:t>
            </w:r>
          </w:p>
        </w:tc>
        <w:tc>
          <w:tcPr>
            <w:tcW w:w="1080" w:type="dxa"/>
            <w:vAlign w:val="center"/>
          </w:tcPr>
          <w:p w:rsidR="00C7516C" w:rsidRDefault="00414411">
            <w:pPr>
              <w:jc w:val="left"/>
            </w:pPr>
            <w:r>
              <w:rPr>
                <w:rFonts w:eastAsiaTheme="minorEastAsia"/>
                <w:sz w:val="24"/>
              </w:rPr>
              <w:t>-</w:t>
            </w:r>
          </w:p>
        </w:tc>
      </w:tr>
      <w:tr w:rsidR="00C7516C">
        <w:tc>
          <w:tcPr>
            <w:tcW w:w="1560" w:type="dxa"/>
            <w:vAlign w:val="center"/>
          </w:tcPr>
          <w:p w:rsidR="00C7516C" w:rsidRDefault="00414411">
            <w:pPr>
              <w:jc w:val="left"/>
            </w:pPr>
            <w:r>
              <w:rPr>
                <w:rFonts w:eastAsiaTheme="minorEastAsia"/>
                <w:sz w:val="24"/>
              </w:rPr>
              <w:t>华西证券股份有限公司</w:t>
            </w:r>
          </w:p>
        </w:tc>
        <w:tc>
          <w:tcPr>
            <w:tcW w:w="780" w:type="dxa"/>
            <w:vAlign w:val="center"/>
          </w:tcPr>
          <w:p w:rsidR="00C7516C" w:rsidRDefault="00414411">
            <w:pPr>
              <w:jc w:val="right"/>
            </w:pPr>
            <w:r>
              <w:rPr>
                <w:rFonts w:eastAsiaTheme="minorEastAsia"/>
                <w:sz w:val="24"/>
              </w:rPr>
              <w:t>1</w:t>
            </w:r>
          </w:p>
        </w:tc>
        <w:tc>
          <w:tcPr>
            <w:tcW w:w="1800" w:type="dxa"/>
            <w:vAlign w:val="center"/>
          </w:tcPr>
          <w:p w:rsidR="00C7516C" w:rsidRDefault="00414411">
            <w:pPr>
              <w:jc w:val="right"/>
            </w:pPr>
            <w:r>
              <w:rPr>
                <w:rFonts w:eastAsiaTheme="minorEastAsia"/>
                <w:sz w:val="24"/>
              </w:rPr>
              <w:t>-</w:t>
            </w:r>
          </w:p>
        </w:tc>
        <w:tc>
          <w:tcPr>
            <w:tcW w:w="1080" w:type="dxa"/>
            <w:vAlign w:val="center"/>
          </w:tcPr>
          <w:p w:rsidR="00C7516C" w:rsidRDefault="00414411">
            <w:pPr>
              <w:jc w:val="right"/>
            </w:pPr>
            <w:r>
              <w:rPr>
                <w:rFonts w:eastAsiaTheme="minorEastAsia"/>
                <w:sz w:val="24"/>
              </w:rPr>
              <w:t>-</w:t>
            </w:r>
          </w:p>
        </w:tc>
        <w:tc>
          <w:tcPr>
            <w:tcW w:w="1620" w:type="dxa"/>
            <w:vAlign w:val="center"/>
          </w:tcPr>
          <w:p w:rsidR="00C7516C" w:rsidRDefault="00414411">
            <w:pPr>
              <w:jc w:val="right"/>
            </w:pPr>
            <w:r>
              <w:rPr>
                <w:rFonts w:eastAsiaTheme="minorEastAsia"/>
                <w:sz w:val="24"/>
              </w:rPr>
              <w:t>-</w:t>
            </w:r>
          </w:p>
        </w:tc>
        <w:tc>
          <w:tcPr>
            <w:tcW w:w="1080" w:type="dxa"/>
            <w:vAlign w:val="center"/>
          </w:tcPr>
          <w:p w:rsidR="00C7516C" w:rsidRDefault="00414411">
            <w:pPr>
              <w:jc w:val="right"/>
            </w:pPr>
            <w:r>
              <w:rPr>
                <w:rFonts w:eastAsiaTheme="minorEastAsia"/>
                <w:sz w:val="24"/>
              </w:rPr>
              <w:t>-</w:t>
            </w:r>
          </w:p>
        </w:tc>
        <w:tc>
          <w:tcPr>
            <w:tcW w:w="1080" w:type="dxa"/>
            <w:vAlign w:val="center"/>
          </w:tcPr>
          <w:p w:rsidR="00C7516C" w:rsidRDefault="00414411">
            <w:pPr>
              <w:jc w:val="left"/>
            </w:pPr>
            <w:r>
              <w:rPr>
                <w:rFonts w:eastAsiaTheme="minorEastAsia"/>
                <w:sz w:val="24"/>
              </w:rPr>
              <w:t>-</w:t>
            </w:r>
          </w:p>
        </w:tc>
      </w:tr>
      <w:tr w:rsidR="00C7516C">
        <w:tc>
          <w:tcPr>
            <w:tcW w:w="1560" w:type="dxa"/>
            <w:vAlign w:val="center"/>
          </w:tcPr>
          <w:p w:rsidR="00C7516C" w:rsidRDefault="00414411">
            <w:pPr>
              <w:jc w:val="left"/>
            </w:pPr>
            <w:r>
              <w:rPr>
                <w:rFonts w:eastAsiaTheme="minorEastAsia"/>
                <w:sz w:val="24"/>
              </w:rPr>
              <w:t>瑞银证券有限责任公司</w:t>
            </w:r>
          </w:p>
        </w:tc>
        <w:tc>
          <w:tcPr>
            <w:tcW w:w="780" w:type="dxa"/>
            <w:vAlign w:val="center"/>
          </w:tcPr>
          <w:p w:rsidR="00C7516C" w:rsidRDefault="00414411">
            <w:pPr>
              <w:jc w:val="right"/>
            </w:pPr>
            <w:r>
              <w:rPr>
                <w:rFonts w:eastAsiaTheme="minorEastAsia"/>
                <w:sz w:val="24"/>
              </w:rPr>
              <w:t>1</w:t>
            </w:r>
          </w:p>
        </w:tc>
        <w:tc>
          <w:tcPr>
            <w:tcW w:w="1800" w:type="dxa"/>
            <w:vAlign w:val="center"/>
          </w:tcPr>
          <w:p w:rsidR="00C7516C" w:rsidRDefault="00414411">
            <w:pPr>
              <w:jc w:val="right"/>
            </w:pPr>
            <w:r>
              <w:rPr>
                <w:rFonts w:eastAsiaTheme="minorEastAsia"/>
                <w:sz w:val="24"/>
              </w:rPr>
              <w:t>-</w:t>
            </w:r>
          </w:p>
        </w:tc>
        <w:tc>
          <w:tcPr>
            <w:tcW w:w="1080" w:type="dxa"/>
            <w:vAlign w:val="center"/>
          </w:tcPr>
          <w:p w:rsidR="00C7516C" w:rsidRDefault="00414411">
            <w:pPr>
              <w:jc w:val="right"/>
            </w:pPr>
            <w:r>
              <w:rPr>
                <w:rFonts w:eastAsiaTheme="minorEastAsia"/>
                <w:sz w:val="24"/>
              </w:rPr>
              <w:t>-</w:t>
            </w:r>
          </w:p>
        </w:tc>
        <w:tc>
          <w:tcPr>
            <w:tcW w:w="1620" w:type="dxa"/>
            <w:vAlign w:val="center"/>
          </w:tcPr>
          <w:p w:rsidR="00C7516C" w:rsidRDefault="00414411">
            <w:pPr>
              <w:jc w:val="right"/>
            </w:pPr>
            <w:r>
              <w:rPr>
                <w:rFonts w:eastAsiaTheme="minorEastAsia"/>
                <w:sz w:val="24"/>
              </w:rPr>
              <w:t>-</w:t>
            </w:r>
          </w:p>
        </w:tc>
        <w:tc>
          <w:tcPr>
            <w:tcW w:w="1080" w:type="dxa"/>
            <w:vAlign w:val="center"/>
          </w:tcPr>
          <w:p w:rsidR="00C7516C" w:rsidRDefault="00414411">
            <w:pPr>
              <w:jc w:val="right"/>
            </w:pPr>
            <w:r>
              <w:rPr>
                <w:rFonts w:eastAsiaTheme="minorEastAsia"/>
                <w:sz w:val="24"/>
              </w:rPr>
              <w:t>-</w:t>
            </w:r>
          </w:p>
        </w:tc>
        <w:tc>
          <w:tcPr>
            <w:tcW w:w="1080" w:type="dxa"/>
            <w:vAlign w:val="center"/>
          </w:tcPr>
          <w:p w:rsidR="00C7516C" w:rsidRDefault="00414411">
            <w:pPr>
              <w:jc w:val="left"/>
            </w:pPr>
            <w:r>
              <w:rPr>
                <w:rFonts w:eastAsiaTheme="minorEastAsia"/>
                <w:sz w:val="24"/>
              </w:rPr>
              <w:t>-</w:t>
            </w:r>
          </w:p>
        </w:tc>
      </w:tr>
      <w:tr w:rsidR="00C7516C">
        <w:tc>
          <w:tcPr>
            <w:tcW w:w="1560" w:type="dxa"/>
            <w:vAlign w:val="center"/>
          </w:tcPr>
          <w:p w:rsidR="00C7516C" w:rsidRDefault="00414411">
            <w:pPr>
              <w:jc w:val="left"/>
            </w:pPr>
            <w:r>
              <w:rPr>
                <w:rFonts w:eastAsiaTheme="minorEastAsia"/>
                <w:sz w:val="24"/>
              </w:rPr>
              <w:t>西部证券股份有限公司</w:t>
            </w:r>
          </w:p>
        </w:tc>
        <w:tc>
          <w:tcPr>
            <w:tcW w:w="780" w:type="dxa"/>
            <w:vAlign w:val="center"/>
          </w:tcPr>
          <w:p w:rsidR="00C7516C" w:rsidRDefault="00414411">
            <w:pPr>
              <w:jc w:val="right"/>
            </w:pPr>
            <w:r>
              <w:rPr>
                <w:rFonts w:eastAsiaTheme="minorEastAsia"/>
                <w:sz w:val="24"/>
              </w:rPr>
              <w:t>2</w:t>
            </w:r>
          </w:p>
        </w:tc>
        <w:tc>
          <w:tcPr>
            <w:tcW w:w="1800" w:type="dxa"/>
            <w:vAlign w:val="center"/>
          </w:tcPr>
          <w:p w:rsidR="00C7516C" w:rsidRDefault="00414411">
            <w:pPr>
              <w:jc w:val="right"/>
            </w:pPr>
            <w:r>
              <w:rPr>
                <w:rFonts w:eastAsiaTheme="minorEastAsia"/>
                <w:sz w:val="24"/>
              </w:rPr>
              <w:t>-</w:t>
            </w:r>
          </w:p>
        </w:tc>
        <w:tc>
          <w:tcPr>
            <w:tcW w:w="1080" w:type="dxa"/>
            <w:vAlign w:val="center"/>
          </w:tcPr>
          <w:p w:rsidR="00C7516C" w:rsidRDefault="00414411">
            <w:pPr>
              <w:jc w:val="right"/>
            </w:pPr>
            <w:r>
              <w:rPr>
                <w:rFonts w:eastAsiaTheme="minorEastAsia"/>
                <w:sz w:val="24"/>
              </w:rPr>
              <w:t>-</w:t>
            </w:r>
          </w:p>
        </w:tc>
        <w:tc>
          <w:tcPr>
            <w:tcW w:w="1620" w:type="dxa"/>
            <w:vAlign w:val="center"/>
          </w:tcPr>
          <w:p w:rsidR="00C7516C" w:rsidRDefault="00414411">
            <w:pPr>
              <w:jc w:val="right"/>
            </w:pPr>
            <w:r>
              <w:rPr>
                <w:rFonts w:eastAsiaTheme="minorEastAsia"/>
                <w:sz w:val="24"/>
              </w:rPr>
              <w:t>-</w:t>
            </w:r>
          </w:p>
        </w:tc>
        <w:tc>
          <w:tcPr>
            <w:tcW w:w="1080" w:type="dxa"/>
            <w:vAlign w:val="center"/>
          </w:tcPr>
          <w:p w:rsidR="00C7516C" w:rsidRDefault="00414411">
            <w:pPr>
              <w:jc w:val="right"/>
            </w:pPr>
            <w:r>
              <w:rPr>
                <w:rFonts w:eastAsiaTheme="minorEastAsia"/>
                <w:sz w:val="24"/>
              </w:rPr>
              <w:t>-</w:t>
            </w:r>
          </w:p>
        </w:tc>
        <w:tc>
          <w:tcPr>
            <w:tcW w:w="1080" w:type="dxa"/>
            <w:vAlign w:val="center"/>
          </w:tcPr>
          <w:p w:rsidR="00C7516C" w:rsidRDefault="00414411">
            <w:pPr>
              <w:jc w:val="left"/>
            </w:pPr>
            <w:r>
              <w:rPr>
                <w:rFonts w:eastAsiaTheme="minorEastAsia"/>
                <w:sz w:val="24"/>
              </w:rPr>
              <w:t>-</w:t>
            </w:r>
          </w:p>
        </w:tc>
      </w:tr>
      <w:tr w:rsidR="00C7516C">
        <w:tc>
          <w:tcPr>
            <w:tcW w:w="1560" w:type="dxa"/>
            <w:vAlign w:val="center"/>
          </w:tcPr>
          <w:p w:rsidR="00C7516C" w:rsidRDefault="00414411">
            <w:pPr>
              <w:jc w:val="left"/>
            </w:pPr>
            <w:r>
              <w:rPr>
                <w:rFonts w:eastAsiaTheme="minorEastAsia"/>
                <w:sz w:val="24"/>
              </w:rPr>
              <w:t>中国银河证券股份有限公司</w:t>
            </w:r>
          </w:p>
        </w:tc>
        <w:tc>
          <w:tcPr>
            <w:tcW w:w="780" w:type="dxa"/>
            <w:vAlign w:val="center"/>
          </w:tcPr>
          <w:p w:rsidR="00C7516C" w:rsidRDefault="00414411">
            <w:pPr>
              <w:jc w:val="right"/>
            </w:pPr>
            <w:r>
              <w:rPr>
                <w:rFonts w:eastAsiaTheme="minorEastAsia"/>
                <w:sz w:val="24"/>
              </w:rPr>
              <w:t>1</w:t>
            </w:r>
          </w:p>
        </w:tc>
        <w:tc>
          <w:tcPr>
            <w:tcW w:w="1800" w:type="dxa"/>
            <w:vAlign w:val="center"/>
          </w:tcPr>
          <w:p w:rsidR="00C7516C" w:rsidRDefault="00414411">
            <w:pPr>
              <w:jc w:val="right"/>
            </w:pPr>
            <w:r>
              <w:rPr>
                <w:rFonts w:eastAsiaTheme="minorEastAsia"/>
                <w:sz w:val="24"/>
              </w:rPr>
              <w:t>-</w:t>
            </w:r>
          </w:p>
        </w:tc>
        <w:tc>
          <w:tcPr>
            <w:tcW w:w="1080" w:type="dxa"/>
            <w:vAlign w:val="center"/>
          </w:tcPr>
          <w:p w:rsidR="00C7516C" w:rsidRDefault="00414411">
            <w:pPr>
              <w:jc w:val="right"/>
            </w:pPr>
            <w:r>
              <w:rPr>
                <w:rFonts w:eastAsiaTheme="minorEastAsia"/>
                <w:sz w:val="24"/>
              </w:rPr>
              <w:t>-</w:t>
            </w:r>
          </w:p>
        </w:tc>
        <w:tc>
          <w:tcPr>
            <w:tcW w:w="1620" w:type="dxa"/>
            <w:vAlign w:val="center"/>
          </w:tcPr>
          <w:p w:rsidR="00C7516C" w:rsidRDefault="00414411">
            <w:pPr>
              <w:jc w:val="right"/>
            </w:pPr>
            <w:r>
              <w:rPr>
                <w:rFonts w:eastAsiaTheme="minorEastAsia"/>
                <w:sz w:val="24"/>
              </w:rPr>
              <w:t>-</w:t>
            </w:r>
          </w:p>
        </w:tc>
        <w:tc>
          <w:tcPr>
            <w:tcW w:w="1080" w:type="dxa"/>
            <w:vAlign w:val="center"/>
          </w:tcPr>
          <w:p w:rsidR="00C7516C" w:rsidRDefault="00414411">
            <w:pPr>
              <w:jc w:val="right"/>
            </w:pPr>
            <w:r>
              <w:rPr>
                <w:rFonts w:eastAsiaTheme="minorEastAsia"/>
                <w:sz w:val="24"/>
              </w:rPr>
              <w:t>-</w:t>
            </w:r>
          </w:p>
        </w:tc>
        <w:tc>
          <w:tcPr>
            <w:tcW w:w="1080" w:type="dxa"/>
            <w:vAlign w:val="center"/>
          </w:tcPr>
          <w:p w:rsidR="00C7516C" w:rsidRDefault="00414411">
            <w:pPr>
              <w:jc w:val="left"/>
            </w:pPr>
            <w:r>
              <w:rPr>
                <w:rFonts w:eastAsiaTheme="minorEastAsia"/>
                <w:sz w:val="24"/>
              </w:rPr>
              <w:t>-</w:t>
            </w:r>
          </w:p>
        </w:tc>
      </w:tr>
      <w:tr w:rsidR="00C7516C">
        <w:tc>
          <w:tcPr>
            <w:tcW w:w="1560" w:type="dxa"/>
            <w:vAlign w:val="center"/>
          </w:tcPr>
          <w:p w:rsidR="00C7516C" w:rsidRDefault="00414411">
            <w:pPr>
              <w:jc w:val="left"/>
            </w:pPr>
            <w:r>
              <w:rPr>
                <w:rFonts w:eastAsiaTheme="minorEastAsia"/>
                <w:sz w:val="24"/>
              </w:rPr>
              <w:t>英大证券有限责任公司</w:t>
            </w:r>
          </w:p>
        </w:tc>
        <w:tc>
          <w:tcPr>
            <w:tcW w:w="780" w:type="dxa"/>
            <w:vAlign w:val="center"/>
          </w:tcPr>
          <w:p w:rsidR="00C7516C" w:rsidRDefault="00414411">
            <w:pPr>
              <w:jc w:val="right"/>
            </w:pPr>
            <w:r>
              <w:rPr>
                <w:rFonts w:eastAsiaTheme="minorEastAsia"/>
                <w:sz w:val="24"/>
              </w:rPr>
              <w:t>1</w:t>
            </w:r>
          </w:p>
        </w:tc>
        <w:tc>
          <w:tcPr>
            <w:tcW w:w="1800" w:type="dxa"/>
            <w:vAlign w:val="center"/>
          </w:tcPr>
          <w:p w:rsidR="00C7516C" w:rsidRDefault="00414411">
            <w:pPr>
              <w:jc w:val="right"/>
            </w:pPr>
            <w:r>
              <w:rPr>
                <w:rFonts w:eastAsiaTheme="minorEastAsia"/>
                <w:sz w:val="24"/>
              </w:rPr>
              <w:t>-</w:t>
            </w:r>
          </w:p>
        </w:tc>
        <w:tc>
          <w:tcPr>
            <w:tcW w:w="1080" w:type="dxa"/>
            <w:vAlign w:val="center"/>
          </w:tcPr>
          <w:p w:rsidR="00C7516C" w:rsidRDefault="00414411">
            <w:pPr>
              <w:jc w:val="right"/>
            </w:pPr>
            <w:r>
              <w:rPr>
                <w:rFonts w:eastAsiaTheme="minorEastAsia"/>
                <w:sz w:val="24"/>
              </w:rPr>
              <w:t>-</w:t>
            </w:r>
          </w:p>
        </w:tc>
        <w:tc>
          <w:tcPr>
            <w:tcW w:w="1620" w:type="dxa"/>
            <w:vAlign w:val="center"/>
          </w:tcPr>
          <w:p w:rsidR="00C7516C" w:rsidRDefault="00414411">
            <w:pPr>
              <w:jc w:val="right"/>
            </w:pPr>
            <w:r>
              <w:rPr>
                <w:rFonts w:eastAsiaTheme="minorEastAsia"/>
                <w:sz w:val="24"/>
              </w:rPr>
              <w:t>-</w:t>
            </w:r>
          </w:p>
        </w:tc>
        <w:tc>
          <w:tcPr>
            <w:tcW w:w="1080" w:type="dxa"/>
            <w:vAlign w:val="center"/>
          </w:tcPr>
          <w:p w:rsidR="00C7516C" w:rsidRDefault="00414411">
            <w:pPr>
              <w:jc w:val="right"/>
            </w:pPr>
            <w:r>
              <w:rPr>
                <w:rFonts w:eastAsiaTheme="minorEastAsia"/>
                <w:sz w:val="24"/>
              </w:rPr>
              <w:t>-</w:t>
            </w:r>
          </w:p>
        </w:tc>
        <w:tc>
          <w:tcPr>
            <w:tcW w:w="1080" w:type="dxa"/>
            <w:vAlign w:val="center"/>
          </w:tcPr>
          <w:p w:rsidR="00C7516C" w:rsidRDefault="00414411">
            <w:pPr>
              <w:jc w:val="left"/>
            </w:pPr>
            <w:r>
              <w:rPr>
                <w:rFonts w:eastAsiaTheme="minorEastAsia"/>
                <w:sz w:val="24"/>
              </w:rPr>
              <w:t>-</w:t>
            </w:r>
          </w:p>
        </w:tc>
      </w:tr>
      <w:tr w:rsidR="00C7516C">
        <w:tc>
          <w:tcPr>
            <w:tcW w:w="1560" w:type="dxa"/>
            <w:vAlign w:val="center"/>
          </w:tcPr>
          <w:p w:rsidR="00C7516C" w:rsidRDefault="00414411">
            <w:pPr>
              <w:jc w:val="left"/>
            </w:pPr>
            <w:r>
              <w:rPr>
                <w:rFonts w:eastAsiaTheme="minorEastAsia"/>
                <w:sz w:val="24"/>
              </w:rPr>
              <w:t>中信建投证券股份有限公司</w:t>
            </w:r>
          </w:p>
        </w:tc>
        <w:tc>
          <w:tcPr>
            <w:tcW w:w="780" w:type="dxa"/>
            <w:vAlign w:val="center"/>
          </w:tcPr>
          <w:p w:rsidR="00C7516C" w:rsidRDefault="00414411">
            <w:pPr>
              <w:jc w:val="right"/>
            </w:pPr>
            <w:r>
              <w:rPr>
                <w:rFonts w:eastAsiaTheme="minorEastAsia"/>
                <w:sz w:val="24"/>
              </w:rPr>
              <w:t>1</w:t>
            </w:r>
          </w:p>
        </w:tc>
        <w:tc>
          <w:tcPr>
            <w:tcW w:w="1800" w:type="dxa"/>
            <w:vAlign w:val="center"/>
          </w:tcPr>
          <w:p w:rsidR="00C7516C" w:rsidRDefault="00414411">
            <w:pPr>
              <w:jc w:val="right"/>
            </w:pPr>
            <w:r>
              <w:rPr>
                <w:rFonts w:eastAsiaTheme="minorEastAsia"/>
                <w:sz w:val="24"/>
              </w:rPr>
              <w:t>-</w:t>
            </w:r>
          </w:p>
        </w:tc>
        <w:tc>
          <w:tcPr>
            <w:tcW w:w="1080" w:type="dxa"/>
            <w:vAlign w:val="center"/>
          </w:tcPr>
          <w:p w:rsidR="00C7516C" w:rsidRDefault="00414411">
            <w:pPr>
              <w:jc w:val="right"/>
            </w:pPr>
            <w:r>
              <w:rPr>
                <w:rFonts w:eastAsiaTheme="minorEastAsia"/>
                <w:sz w:val="24"/>
              </w:rPr>
              <w:t>-</w:t>
            </w:r>
          </w:p>
        </w:tc>
        <w:tc>
          <w:tcPr>
            <w:tcW w:w="1620" w:type="dxa"/>
            <w:vAlign w:val="center"/>
          </w:tcPr>
          <w:p w:rsidR="00C7516C" w:rsidRDefault="00414411">
            <w:pPr>
              <w:jc w:val="right"/>
            </w:pPr>
            <w:r>
              <w:rPr>
                <w:rFonts w:eastAsiaTheme="minorEastAsia"/>
                <w:sz w:val="24"/>
              </w:rPr>
              <w:t>-</w:t>
            </w:r>
          </w:p>
        </w:tc>
        <w:tc>
          <w:tcPr>
            <w:tcW w:w="1080" w:type="dxa"/>
            <w:vAlign w:val="center"/>
          </w:tcPr>
          <w:p w:rsidR="00C7516C" w:rsidRDefault="00414411">
            <w:pPr>
              <w:jc w:val="right"/>
            </w:pPr>
            <w:r>
              <w:rPr>
                <w:rFonts w:eastAsiaTheme="minorEastAsia"/>
                <w:sz w:val="24"/>
              </w:rPr>
              <w:t>-</w:t>
            </w:r>
          </w:p>
        </w:tc>
        <w:tc>
          <w:tcPr>
            <w:tcW w:w="1080" w:type="dxa"/>
            <w:vAlign w:val="center"/>
          </w:tcPr>
          <w:p w:rsidR="00C7516C" w:rsidRDefault="00414411">
            <w:pPr>
              <w:jc w:val="left"/>
            </w:pPr>
            <w:r>
              <w:rPr>
                <w:rFonts w:eastAsiaTheme="minorEastAsia"/>
                <w:sz w:val="24"/>
              </w:rPr>
              <w:t>-</w:t>
            </w:r>
          </w:p>
        </w:tc>
      </w:tr>
      <w:tr w:rsidR="00C7516C">
        <w:tc>
          <w:tcPr>
            <w:tcW w:w="1560" w:type="dxa"/>
            <w:vAlign w:val="center"/>
          </w:tcPr>
          <w:p w:rsidR="00C7516C" w:rsidRDefault="00414411">
            <w:pPr>
              <w:jc w:val="left"/>
            </w:pPr>
            <w:r>
              <w:rPr>
                <w:rFonts w:eastAsiaTheme="minorEastAsia"/>
                <w:sz w:val="24"/>
              </w:rPr>
              <w:t>中银国际证券股份有限公司</w:t>
            </w:r>
          </w:p>
        </w:tc>
        <w:tc>
          <w:tcPr>
            <w:tcW w:w="780" w:type="dxa"/>
            <w:vAlign w:val="center"/>
          </w:tcPr>
          <w:p w:rsidR="00C7516C" w:rsidRDefault="00414411">
            <w:pPr>
              <w:jc w:val="right"/>
            </w:pPr>
            <w:r>
              <w:rPr>
                <w:rFonts w:eastAsiaTheme="minorEastAsia"/>
                <w:sz w:val="24"/>
              </w:rPr>
              <w:t>1</w:t>
            </w:r>
          </w:p>
        </w:tc>
        <w:tc>
          <w:tcPr>
            <w:tcW w:w="1800" w:type="dxa"/>
            <w:vAlign w:val="center"/>
          </w:tcPr>
          <w:p w:rsidR="00C7516C" w:rsidRDefault="00414411">
            <w:pPr>
              <w:jc w:val="right"/>
            </w:pPr>
            <w:r>
              <w:rPr>
                <w:rFonts w:eastAsiaTheme="minorEastAsia"/>
                <w:sz w:val="24"/>
              </w:rPr>
              <w:t>-</w:t>
            </w:r>
          </w:p>
        </w:tc>
        <w:tc>
          <w:tcPr>
            <w:tcW w:w="1080" w:type="dxa"/>
            <w:vAlign w:val="center"/>
          </w:tcPr>
          <w:p w:rsidR="00C7516C" w:rsidRDefault="00414411">
            <w:pPr>
              <w:jc w:val="right"/>
            </w:pPr>
            <w:r>
              <w:rPr>
                <w:rFonts w:eastAsiaTheme="minorEastAsia"/>
                <w:sz w:val="24"/>
              </w:rPr>
              <w:t>-</w:t>
            </w:r>
          </w:p>
        </w:tc>
        <w:tc>
          <w:tcPr>
            <w:tcW w:w="1620" w:type="dxa"/>
            <w:vAlign w:val="center"/>
          </w:tcPr>
          <w:p w:rsidR="00C7516C" w:rsidRDefault="00414411">
            <w:pPr>
              <w:jc w:val="right"/>
            </w:pPr>
            <w:r>
              <w:rPr>
                <w:rFonts w:eastAsiaTheme="minorEastAsia"/>
                <w:sz w:val="24"/>
              </w:rPr>
              <w:t>-</w:t>
            </w:r>
          </w:p>
        </w:tc>
        <w:tc>
          <w:tcPr>
            <w:tcW w:w="1080" w:type="dxa"/>
            <w:vAlign w:val="center"/>
          </w:tcPr>
          <w:p w:rsidR="00C7516C" w:rsidRDefault="00414411">
            <w:pPr>
              <w:jc w:val="right"/>
            </w:pPr>
            <w:r>
              <w:rPr>
                <w:rFonts w:eastAsiaTheme="minorEastAsia"/>
                <w:sz w:val="24"/>
              </w:rPr>
              <w:t>-</w:t>
            </w:r>
          </w:p>
        </w:tc>
        <w:tc>
          <w:tcPr>
            <w:tcW w:w="1080" w:type="dxa"/>
            <w:vAlign w:val="center"/>
          </w:tcPr>
          <w:p w:rsidR="00C7516C" w:rsidRDefault="00414411">
            <w:pPr>
              <w:jc w:val="left"/>
            </w:pPr>
            <w:r>
              <w:rPr>
                <w:rFonts w:eastAsiaTheme="minorEastAsia"/>
                <w:sz w:val="24"/>
              </w:rPr>
              <w:t>-</w:t>
            </w:r>
          </w:p>
        </w:tc>
      </w:tr>
    </w:tbl>
    <w:p w:rsidR="00C7516C" w:rsidRDefault="00414411" w:rsidP="00EB728B">
      <w:pPr>
        <w:autoSpaceDE w:val="0"/>
        <w:autoSpaceDN w:val="0"/>
        <w:adjustRightInd w:val="0"/>
        <w:spacing w:line="360" w:lineRule="auto"/>
        <w:jc w:val="left"/>
        <w:rPr>
          <w:rFonts w:eastAsiaTheme="minorEastAsia"/>
          <w:sz w:val="24"/>
        </w:rPr>
      </w:pPr>
      <w:r>
        <w:rPr>
          <w:rFonts w:eastAsiaTheme="minorEastAsia"/>
          <w:sz w:val="24"/>
        </w:rPr>
        <w:t>注：</w:t>
      </w:r>
      <w:r>
        <w:rPr>
          <w:rFonts w:eastAsiaTheme="minorEastAsia"/>
          <w:sz w:val="24"/>
        </w:rPr>
        <w:t>1</w:t>
      </w:r>
      <w:r>
        <w:rPr>
          <w:rFonts w:eastAsiaTheme="minorEastAsia"/>
          <w:sz w:val="24"/>
        </w:rPr>
        <w:t>、报告期内，本基金退租交易单元为长城证券股份有限公司，其它交易单元未发生变化；</w:t>
      </w:r>
      <w:r>
        <w:rPr>
          <w:rFonts w:eastAsiaTheme="minorEastAsia"/>
          <w:sz w:val="24"/>
        </w:rPr>
        <w:t xml:space="preserve">  </w:t>
      </w:r>
    </w:p>
    <w:p w:rsidR="00C7516C" w:rsidRDefault="00414411" w:rsidP="00EB728B">
      <w:pPr>
        <w:autoSpaceDE w:val="0"/>
        <w:autoSpaceDN w:val="0"/>
        <w:adjustRightInd w:val="0"/>
        <w:spacing w:line="360" w:lineRule="auto"/>
        <w:jc w:val="left"/>
        <w:rPr>
          <w:rFonts w:eastAsiaTheme="minorEastAsia"/>
          <w:sz w:val="24"/>
        </w:rPr>
      </w:pPr>
      <w:r>
        <w:rPr>
          <w:rFonts w:eastAsiaTheme="minorEastAsia"/>
          <w:sz w:val="24"/>
        </w:rPr>
        <w:lastRenderedPageBreak/>
        <w:t xml:space="preserve">    2</w:t>
      </w:r>
      <w:r>
        <w:rPr>
          <w:rFonts w:eastAsiaTheme="minorEastAsia"/>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57207F" w:rsidRDefault="0057207F" w:rsidP="00EB728B">
      <w:pPr>
        <w:autoSpaceDE w:val="0"/>
        <w:autoSpaceDN w:val="0"/>
        <w:adjustRightInd w:val="0"/>
        <w:spacing w:line="360" w:lineRule="auto"/>
        <w:jc w:val="left"/>
        <w:rPr>
          <w:rFonts w:eastAsiaTheme="minorEastAsia"/>
          <w:sz w:val="24"/>
        </w:rPr>
      </w:pPr>
      <w:r w:rsidRPr="005312D8">
        <w:rPr>
          <w:rFonts w:eastAsiaTheme="minorEastAsia"/>
          <w:sz w:val="24"/>
        </w:rPr>
        <w:t xml:space="preserve">    3</w:t>
      </w:r>
      <w:r w:rsidRPr="005312D8">
        <w:rPr>
          <w:rFonts w:eastAsiaTheme="minorEastAsia"/>
          <w:sz w:val="24"/>
        </w:rPr>
        <w:t>、租用证券公司交易单元的程序：首先根据租用证券公司交易单元的选择标准进行综合评价，然后根据评价选择基金交易单元。研究部提交方案，并上报公司批准。</w:t>
      </w:r>
    </w:p>
    <w:p w:rsidR="00843462" w:rsidRPr="005312D8" w:rsidRDefault="00843462" w:rsidP="0057207F">
      <w:pPr>
        <w:autoSpaceDE w:val="0"/>
        <w:autoSpaceDN w:val="0"/>
        <w:adjustRightInd w:val="0"/>
        <w:spacing w:line="360" w:lineRule="auto"/>
        <w:ind w:firstLineChars="200" w:firstLine="480"/>
        <w:jc w:val="left"/>
        <w:rPr>
          <w:rFonts w:eastAsiaTheme="minorEastAsia"/>
          <w:sz w:val="24"/>
        </w:rPr>
      </w:pPr>
    </w:p>
    <w:p w:rsidR="00843462" w:rsidRPr="00843462" w:rsidRDefault="00843462" w:rsidP="00843462">
      <w:pPr>
        <w:pStyle w:val="20"/>
        <w:spacing w:before="29" w:after="0" w:line="288" w:lineRule="auto"/>
        <w:rPr>
          <w:rFonts w:ascii="Times New Roman" w:hAnsi="Times New Roman"/>
          <w:kern w:val="0"/>
          <w:szCs w:val="24"/>
        </w:rPr>
      </w:pPr>
      <w:bookmarkStart w:id="125" w:name="_Toc49176202"/>
      <w:bookmarkEnd w:id="124"/>
      <w:r w:rsidRPr="00843462">
        <w:rPr>
          <w:rFonts w:ascii="Times New Roman" w:hAnsi="Times New Roman"/>
          <w:kern w:val="0"/>
          <w:szCs w:val="24"/>
        </w:rPr>
        <w:t xml:space="preserve">10.7.2 </w:t>
      </w:r>
      <w:r w:rsidRPr="00843462">
        <w:rPr>
          <w:rFonts w:ascii="Times New Roman" w:hAnsi="Times New Roman"/>
          <w:kern w:val="0"/>
          <w:szCs w:val="24"/>
        </w:rPr>
        <w:t>基金租用证券公司交易单元进行其他证券投资的情况</w:t>
      </w:r>
      <w:bookmarkEnd w:id="125"/>
    </w:p>
    <w:p w:rsidR="0057207F" w:rsidRPr="005312D8" w:rsidRDefault="0057207F" w:rsidP="0057207F">
      <w:pPr>
        <w:autoSpaceDE w:val="0"/>
        <w:autoSpaceDN w:val="0"/>
        <w:adjustRightInd w:val="0"/>
        <w:spacing w:line="360" w:lineRule="auto"/>
        <w:ind w:firstLineChars="200" w:firstLine="480"/>
        <w:jc w:val="left"/>
        <w:rPr>
          <w:rFonts w:eastAsiaTheme="minorEastAsia"/>
          <w:color w:val="000000" w:themeColor="text1"/>
          <w:sz w:val="24"/>
        </w:rPr>
      </w:pPr>
      <w:r w:rsidRPr="005312D8">
        <w:rPr>
          <w:rFonts w:eastAsiaTheme="minorEastAsia"/>
          <w:color w:val="000000" w:themeColor="text1"/>
          <w:sz w:val="24"/>
        </w:rPr>
        <w:t>无。</w:t>
      </w:r>
    </w:p>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126" w:name="_Toc49176203"/>
      <w:r w:rsidRPr="005312D8">
        <w:rPr>
          <w:rFonts w:ascii="Times New Roman" w:hAnsi="Times New Roman"/>
          <w:szCs w:val="24"/>
        </w:rPr>
        <w:t xml:space="preserve">10.8 </w:t>
      </w:r>
      <w:r w:rsidRPr="005312D8">
        <w:rPr>
          <w:rFonts w:ascii="Times New Roman" w:hAnsi="Times New Roman"/>
          <w:kern w:val="0"/>
          <w:szCs w:val="24"/>
        </w:rPr>
        <w:t>其他重大事件</w:t>
      </w:r>
      <w:bookmarkEnd w:id="12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19"/>
        <w:gridCol w:w="2519"/>
        <w:gridCol w:w="1440"/>
      </w:tblGrid>
      <w:tr w:rsidR="001548F9" w:rsidRPr="005312D8" w:rsidTr="00472203">
        <w:tc>
          <w:tcPr>
            <w:tcW w:w="720" w:type="dxa"/>
            <w:vAlign w:val="center"/>
          </w:tcPr>
          <w:p w:rsidR="001548F9" w:rsidRPr="005312D8" w:rsidRDefault="001548F9" w:rsidP="0048308E">
            <w:pPr>
              <w:spacing w:before="29" w:line="288" w:lineRule="auto"/>
              <w:jc w:val="center"/>
              <w:rPr>
                <w:color w:val="000000"/>
                <w:sz w:val="24"/>
              </w:rPr>
            </w:pPr>
            <w:r w:rsidRPr="005312D8">
              <w:rPr>
                <w:color w:val="000000"/>
                <w:sz w:val="24"/>
              </w:rPr>
              <w:t>序号</w:t>
            </w:r>
          </w:p>
        </w:tc>
        <w:tc>
          <w:tcPr>
            <w:tcW w:w="4319" w:type="dxa"/>
            <w:vAlign w:val="center"/>
          </w:tcPr>
          <w:p w:rsidR="001548F9" w:rsidRPr="005312D8" w:rsidRDefault="001548F9" w:rsidP="0048308E">
            <w:pPr>
              <w:spacing w:before="29" w:line="288" w:lineRule="auto"/>
              <w:jc w:val="center"/>
              <w:rPr>
                <w:color w:val="000000"/>
                <w:sz w:val="24"/>
              </w:rPr>
            </w:pPr>
            <w:r w:rsidRPr="005312D8">
              <w:rPr>
                <w:color w:val="000000"/>
                <w:sz w:val="24"/>
              </w:rPr>
              <w:t>公告事项</w:t>
            </w:r>
          </w:p>
        </w:tc>
        <w:tc>
          <w:tcPr>
            <w:tcW w:w="2519" w:type="dxa"/>
            <w:vAlign w:val="center"/>
          </w:tcPr>
          <w:p w:rsidR="001548F9" w:rsidRPr="005312D8" w:rsidRDefault="001548F9" w:rsidP="0048308E">
            <w:pPr>
              <w:spacing w:before="29" w:line="288" w:lineRule="auto"/>
              <w:jc w:val="center"/>
              <w:rPr>
                <w:color w:val="000000"/>
                <w:sz w:val="24"/>
              </w:rPr>
            </w:pPr>
            <w:r w:rsidRPr="005312D8">
              <w:rPr>
                <w:color w:val="000000"/>
                <w:sz w:val="24"/>
              </w:rPr>
              <w:t>法定披露方式</w:t>
            </w:r>
          </w:p>
        </w:tc>
        <w:tc>
          <w:tcPr>
            <w:tcW w:w="1440" w:type="dxa"/>
            <w:vAlign w:val="center"/>
          </w:tcPr>
          <w:p w:rsidR="001548F9" w:rsidRPr="005312D8" w:rsidRDefault="001548F9" w:rsidP="0048308E">
            <w:pPr>
              <w:spacing w:before="29" w:line="288" w:lineRule="auto"/>
              <w:jc w:val="center"/>
              <w:rPr>
                <w:color w:val="000000"/>
                <w:sz w:val="24"/>
              </w:rPr>
            </w:pPr>
            <w:r w:rsidRPr="005312D8">
              <w:rPr>
                <w:color w:val="000000"/>
                <w:sz w:val="24"/>
              </w:rPr>
              <w:t>法定披露日期</w:t>
            </w:r>
          </w:p>
        </w:tc>
      </w:tr>
      <w:tr w:rsidR="00C7516C">
        <w:tc>
          <w:tcPr>
            <w:tcW w:w="720" w:type="dxa"/>
            <w:vAlign w:val="center"/>
          </w:tcPr>
          <w:p w:rsidR="00C7516C" w:rsidRDefault="00414411">
            <w:pPr>
              <w:jc w:val="center"/>
            </w:pPr>
            <w:r>
              <w:rPr>
                <w:color w:val="000000"/>
                <w:sz w:val="24"/>
              </w:rPr>
              <w:t>1</w:t>
            </w:r>
          </w:p>
        </w:tc>
        <w:tc>
          <w:tcPr>
            <w:tcW w:w="4319" w:type="dxa"/>
            <w:vAlign w:val="center"/>
          </w:tcPr>
          <w:p w:rsidR="00C7516C" w:rsidRDefault="00414411">
            <w:r>
              <w:rPr>
                <w:color w:val="000000"/>
                <w:sz w:val="24"/>
              </w:rPr>
              <w:t>交银施罗德基金管理有限公司关于增加阳光人寿保险股份有限公司为旗下基金销售机构的公告</w:t>
            </w:r>
          </w:p>
        </w:tc>
        <w:tc>
          <w:tcPr>
            <w:tcW w:w="2519" w:type="dxa"/>
            <w:vAlign w:val="center"/>
          </w:tcPr>
          <w:p w:rsidR="00C7516C" w:rsidRDefault="00414411">
            <w:r>
              <w:rPr>
                <w:color w:val="000000"/>
                <w:sz w:val="24"/>
              </w:rPr>
              <w:t>中国证券报、上海证券报、证券时报、公司网站</w:t>
            </w:r>
          </w:p>
        </w:tc>
        <w:tc>
          <w:tcPr>
            <w:tcW w:w="1440" w:type="dxa"/>
            <w:vAlign w:val="center"/>
          </w:tcPr>
          <w:p w:rsidR="00C7516C" w:rsidRDefault="00414411">
            <w:pPr>
              <w:jc w:val="center"/>
            </w:pPr>
            <w:r>
              <w:rPr>
                <w:color w:val="000000"/>
                <w:sz w:val="24"/>
              </w:rPr>
              <w:t>2020-01-20</w:t>
            </w:r>
          </w:p>
        </w:tc>
      </w:tr>
      <w:tr w:rsidR="00C7516C">
        <w:tc>
          <w:tcPr>
            <w:tcW w:w="720" w:type="dxa"/>
            <w:vAlign w:val="center"/>
          </w:tcPr>
          <w:p w:rsidR="00C7516C" w:rsidRDefault="00414411">
            <w:pPr>
              <w:jc w:val="center"/>
            </w:pPr>
            <w:r>
              <w:rPr>
                <w:color w:val="000000"/>
                <w:sz w:val="24"/>
              </w:rPr>
              <w:t>2</w:t>
            </w:r>
          </w:p>
        </w:tc>
        <w:tc>
          <w:tcPr>
            <w:tcW w:w="4319" w:type="dxa"/>
            <w:vAlign w:val="center"/>
          </w:tcPr>
          <w:p w:rsidR="00C7516C" w:rsidRDefault="00414411">
            <w:r>
              <w:rPr>
                <w:color w:val="000000"/>
                <w:sz w:val="24"/>
              </w:rPr>
              <w:t>交银施罗德先锋混合型证券投资基金</w:t>
            </w:r>
            <w:r>
              <w:rPr>
                <w:color w:val="000000"/>
                <w:sz w:val="24"/>
              </w:rPr>
              <w:t>2019</w:t>
            </w:r>
            <w:r>
              <w:rPr>
                <w:color w:val="000000"/>
                <w:sz w:val="24"/>
              </w:rPr>
              <w:t>年第</w:t>
            </w:r>
            <w:r>
              <w:rPr>
                <w:color w:val="000000"/>
                <w:sz w:val="24"/>
              </w:rPr>
              <w:t>4</w:t>
            </w:r>
            <w:r>
              <w:rPr>
                <w:color w:val="000000"/>
                <w:sz w:val="24"/>
              </w:rPr>
              <w:t>季度报告</w:t>
            </w:r>
          </w:p>
        </w:tc>
        <w:tc>
          <w:tcPr>
            <w:tcW w:w="2519" w:type="dxa"/>
            <w:vAlign w:val="center"/>
          </w:tcPr>
          <w:p w:rsidR="00C7516C" w:rsidRDefault="00414411">
            <w:r>
              <w:rPr>
                <w:color w:val="000000"/>
                <w:sz w:val="24"/>
              </w:rPr>
              <w:t>公司网站</w:t>
            </w:r>
          </w:p>
        </w:tc>
        <w:tc>
          <w:tcPr>
            <w:tcW w:w="1440" w:type="dxa"/>
            <w:vAlign w:val="center"/>
          </w:tcPr>
          <w:p w:rsidR="00C7516C" w:rsidRDefault="00414411">
            <w:pPr>
              <w:jc w:val="center"/>
            </w:pPr>
            <w:r>
              <w:rPr>
                <w:color w:val="000000"/>
                <w:sz w:val="24"/>
              </w:rPr>
              <w:t>2020-01-21</w:t>
            </w:r>
          </w:p>
        </w:tc>
      </w:tr>
      <w:tr w:rsidR="00C7516C">
        <w:tc>
          <w:tcPr>
            <w:tcW w:w="720" w:type="dxa"/>
            <w:vAlign w:val="center"/>
          </w:tcPr>
          <w:p w:rsidR="00C7516C" w:rsidRDefault="00414411">
            <w:pPr>
              <w:jc w:val="center"/>
            </w:pPr>
            <w:r>
              <w:rPr>
                <w:color w:val="000000"/>
                <w:sz w:val="24"/>
              </w:rPr>
              <w:t>3</w:t>
            </w:r>
          </w:p>
        </w:tc>
        <w:tc>
          <w:tcPr>
            <w:tcW w:w="4319" w:type="dxa"/>
            <w:vAlign w:val="center"/>
          </w:tcPr>
          <w:p w:rsidR="00C7516C" w:rsidRDefault="00414411">
            <w:r>
              <w:rPr>
                <w:color w:val="000000"/>
                <w:sz w:val="24"/>
              </w:rPr>
              <w:t>交银施罗德基金管理有限公司关于春节假期调整延期办理有关业务的公告</w:t>
            </w:r>
          </w:p>
        </w:tc>
        <w:tc>
          <w:tcPr>
            <w:tcW w:w="2519" w:type="dxa"/>
            <w:vAlign w:val="center"/>
          </w:tcPr>
          <w:p w:rsidR="00C7516C" w:rsidRDefault="00414411">
            <w:r>
              <w:rPr>
                <w:color w:val="000000"/>
                <w:sz w:val="24"/>
              </w:rPr>
              <w:t>中国证券报、上海证券报、证券时报、公司网站</w:t>
            </w:r>
          </w:p>
        </w:tc>
        <w:tc>
          <w:tcPr>
            <w:tcW w:w="1440" w:type="dxa"/>
            <w:vAlign w:val="center"/>
          </w:tcPr>
          <w:p w:rsidR="00C7516C" w:rsidRDefault="00414411">
            <w:pPr>
              <w:jc w:val="center"/>
            </w:pPr>
            <w:r>
              <w:rPr>
                <w:color w:val="000000"/>
                <w:sz w:val="24"/>
              </w:rPr>
              <w:t>2020-01-31</w:t>
            </w:r>
          </w:p>
        </w:tc>
      </w:tr>
      <w:tr w:rsidR="00C7516C">
        <w:tc>
          <w:tcPr>
            <w:tcW w:w="720" w:type="dxa"/>
            <w:vAlign w:val="center"/>
          </w:tcPr>
          <w:p w:rsidR="00C7516C" w:rsidRDefault="00414411">
            <w:pPr>
              <w:jc w:val="center"/>
            </w:pPr>
            <w:r>
              <w:rPr>
                <w:color w:val="000000"/>
                <w:sz w:val="24"/>
              </w:rPr>
              <w:t>4</w:t>
            </w:r>
          </w:p>
        </w:tc>
        <w:tc>
          <w:tcPr>
            <w:tcW w:w="4319" w:type="dxa"/>
            <w:vAlign w:val="center"/>
          </w:tcPr>
          <w:p w:rsidR="00C7516C" w:rsidRDefault="00414411">
            <w:r>
              <w:rPr>
                <w:color w:val="000000"/>
                <w:sz w:val="24"/>
              </w:rPr>
              <w:t>交银施罗德基金管理有限公司关于终止泰诚财富基金销售（大连）有限公司办理相关销售业务的公告</w:t>
            </w:r>
          </w:p>
        </w:tc>
        <w:tc>
          <w:tcPr>
            <w:tcW w:w="2519" w:type="dxa"/>
            <w:vAlign w:val="center"/>
          </w:tcPr>
          <w:p w:rsidR="00C7516C" w:rsidRDefault="00414411">
            <w:r>
              <w:rPr>
                <w:color w:val="000000"/>
                <w:sz w:val="24"/>
              </w:rPr>
              <w:t>中国证券报、上海证券报、证券时报、公司网站</w:t>
            </w:r>
          </w:p>
        </w:tc>
        <w:tc>
          <w:tcPr>
            <w:tcW w:w="1440" w:type="dxa"/>
            <w:vAlign w:val="center"/>
          </w:tcPr>
          <w:p w:rsidR="00C7516C" w:rsidRDefault="00414411">
            <w:pPr>
              <w:jc w:val="center"/>
            </w:pPr>
            <w:r>
              <w:rPr>
                <w:color w:val="000000"/>
                <w:sz w:val="24"/>
              </w:rPr>
              <w:t>2020-03-21</w:t>
            </w:r>
          </w:p>
        </w:tc>
      </w:tr>
      <w:tr w:rsidR="00C7516C">
        <w:tc>
          <w:tcPr>
            <w:tcW w:w="720" w:type="dxa"/>
            <w:vAlign w:val="center"/>
          </w:tcPr>
          <w:p w:rsidR="00C7516C" w:rsidRDefault="00414411">
            <w:pPr>
              <w:jc w:val="center"/>
            </w:pPr>
            <w:r>
              <w:rPr>
                <w:color w:val="000000"/>
                <w:sz w:val="24"/>
              </w:rPr>
              <w:t>5</w:t>
            </w:r>
          </w:p>
        </w:tc>
        <w:tc>
          <w:tcPr>
            <w:tcW w:w="4319" w:type="dxa"/>
            <w:vAlign w:val="center"/>
          </w:tcPr>
          <w:p w:rsidR="00C7516C" w:rsidRDefault="00414411">
            <w:r>
              <w:rPr>
                <w:color w:val="000000"/>
                <w:sz w:val="24"/>
              </w:rPr>
              <w:t>交银施罗德先锋混合型证券投资基金</w:t>
            </w:r>
            <w:r>
              <w:rPr>
                <w:color w:val="000000"/>
                <w:sz w:val="24"/>
              </w:rPr>
              <w:t>2019</w:t>
            </w:r>
            <w:r>
              <w:rPr>
                <w:color w:val="000000"/>
                <w:sz w:val="24"/>
              </w:rPr>
              <w:t>年年度报告</w:t>
            </w:r>
          </w:p>
        </w:tc>
        <w:tc>
          <w:tcPr>
            <w:tcW w:w="2519" w:type="dxa"/>
            <w:vAlign w:val="center"/>
          </w:tcPr>
          <w:p w:rsidR="00C7516C" w:rsidRDefault="00414411">
            <w:r>
              <w:rPr>
                <w:color w:val="000000"/>
                <w:sz w:val="24"/>
              </w:rPr>
              <w:t>公司网站</w:t>
            </w:r>
          </w:p>
        </w:tc>
        <w:tc>
          <w:tcPr>
            <w:tcW w:w="1440" w:type="dxa"/>
            <w:vAlign w:val="center"/>
          </w:tcPr>
          <w:p w:rsidR="00C7516C" w:rsidRDefault="00414411">
            <w:pPr>
              <w:jc w:val="center"/>
            </w:pPr>
            <w:r>
              <w:rPr>
                <w:color w:val="000000"/>
                <w:sz w:val="24"/>
              </w:rPr>
              <w:t>2020-03-30</w:t>
            </w:r>
          </w:p>
        </w:tc>
      </w:tr>
      <w:tr w:rsidR="00C7516C">
        <w:tc>
          <w:tcPr>
            <w:tcW w:w="720" w:type="dxa"/>
            <w:vAlign w:val="center"/>
          </w:tcPr>
          <w:p w:rsidR="00C7516C" w:rsidRDefault="00414411">
            <w:pPr>
              <w:jc w:val="center"/>
            </w:pPr>
            <w:r>
              <w:rPr>
                <w:color w:val="000000"/>
                <w:sz w:val="24"/>
              </w:rPr>
              <w:t>6</w:t>
            </w:r>
          </w:p>
        </w:tc>
        <w:tc>
          <w:tcPr>
            <w:tcW w:w="4319" w:type="dxa"/>
            <w:vAlign w:val="center"/>
          </w:tcPr>
          <w:p w:rsidR="00C7516C" w:rsidRDefault="00414411">
            <w:r>
              <w:rPr>
                <w:color w:val="000000"/>
                <w:sz w:val="24"/>
              </w:rPr>
              <w:t>交银施罗德基金管理有限公司关于暂停部分销售机构办理相关销售业务的公告</w:t>
            </w:r>
          </w:p>
        </w:tc>
        <w:tc>
          <w:tcPr>
            <w:tcW w:w="2519" w:type="dxa"/>
            <w:vAlign w:val="center"/>
          </w:tcPr>
          <w:p w:rsidR="00C7516C" w:rsidRDefault="00414411">
            <w:r>
              <w:rPr>
                <w:color w:val="000000"/>
                <w:sz w:val="24"/>
              </w:rPr>
              <w:t>中国证券报、上海证券报、证券时报、公司网站</w:t>
            </w:r>
          </w:p>
        </w:tc>
        <w:tc>
          <w:tcPr>
            <w:tcW w:w="1440" w:type="dxa"/>
            <w:vAlign w:val="center"/>
          </w:tcPr>
          <w:p w:rsidR="00C7516C" w:rsidRDefault="00414411">
            <w:pPr>
              <w:jc w:val="center"/>
            </w:pPr>
            <w:r>
              <w:rPr>
                <w:color w:val="000000"/>
                <w:sz w:val="24"/>
              </w:rPr>
              <w:t>2020-04-13</w:t>
            </w:r>
          </w:p>
        </w:tc>
      </w:tr>
      <w:tr w:rsidR="00C7516C">
        <w:tc>
          <w:tcPr>
            <w:tcW w:w="720" w:type="dxa"/>
            <w:vAlign w:val="center"/>
          </w:tcPr>
          <w:p w:rsidR="00C7516C" w:rsidRDefault="00414411">
            <w:pPr>
              <w:jc w:val="center"/>
            </w:pPr>
            <w:r>
              <w:rPr>
                <w:color w:val="000000"/>
                <w:sz w:val="24"/>
              </w:rPr>
              <w:t>7</w:t>
            </w:r>
          </w:p>
        </w:tc>
        <w:tc>
          <w:tcPr>
            <w:tcW w:w="4319" w:type="dxa"/>
            <w:vAlign w:val="center"/>
          </w:tcPr>
          <w:p w:rsidR="00C7516C" w:rsidRDefault="00414411">
            <w:r>
              <w:rPr>
                <w:color w:val="000000"/>
                <w:sz w:val="24"/>
              </w:rPr>
              <w:t>交银施罗德先锋混合型证券投资基金</w:t>
            </w:r>
            <w:r>
              <w:rPr>
                <w:color w:val="000000"/>
                <w:sz w:val="24"/>
              </w:rPr>
              <w:t>2020</w:t>
            </w:r>
            <w:r>
              <w:rPr>
                <w:color w:val="000000"/>
                <w:sz w:val="24"/>
              </w:rPr>
              <w:t>年第</w:t>
            </w:r>
            <w:r>
              <w:rPr>
                <w:color w:val="000000"/>
                <w:sz w:val="24"/>
              </w:rPr>
              <w:t>1</w:t>
            </w:r>
            <w:r>
              <w:rPr>
                <w:color w:val="000000"/>
                <w:sz w:val="24"/>
              </w:rPr>
              <w:t>季度报告</w:t>
            </w:r>
          </w:p>
        </w:tc>
        <w:tc>
          <w:tcPr>
            <w:tcW w:w="2519" w:type="dxa"/>
            <w:vAlign w:val="center"/>
          </w:tcPr>
          <w:p w:rsidR="00C7516C" w:rsidRDefault="00414411">
            <w:r>
              <w:rPr>
                <w:color w:val="000000"/>
                <w:sz w:val="24"/>
              </w:rPr>
              <w:t>公司网站</w:t>
            </w:r>
          </w:p>
        </w:tc>
        <w:tc>
          <w:tcPr>
            <w:tcW w:w="1440" w:type="dxa"/>
            <w:vAlign w:val="center"/>
          </w:tcPr>
          <w:p w:rsidR="00C7516C" w:rsidRDefault="00414411">
            <w:pPr>
              <w:jc w:val="center"/>
            </w:pPr>
            <w:r>
              <w:rPr>
                <w:color w:val="000000"/>
                <w:sz w:val="24"/>
              </w:rPr>
              <w:t>2020-04-22</w:t>
            </w:r>
          </w:p>
        </w:tc>
      </w:tr>
      <w:tr w:rsidR="00C7516C">
        <w:tc>
          <w:tcPr>
            <w:tcW w:w="720" w:type="dxa"/>
            <w:vAlign w:val="center"/>
          </w:tcPr>
          <w:p w:rsidR="00C7516C" w:rsidRDefault="00414411">
            <w:pPr>
              <w:jc w:val="center"/>
            </w:pPr>
            <w:r>
              <w:rPr>
                <w:color w:val="000000"/>
                <w:sz w:val="24"/>
              </w:rPr>
              <w:t>8</w:t>
            </w:r>
          </w:p>
        </w:tc>
        <w:tc>
          <w:tcPr>
            <w:tcW w:w="4319" w:type="dxa"/>
            <w:vAlign w:val="center"/>
          </w:tcPr>
          <w:p w:rsidR="00C7516C" w:rsidRDefault="00414411">
            <w:r>
              <w:rPr>
                <w:color w:val="000000"/>
                <w:sz w:val="24"/>
              </w:rPr>
              <w:t>交银施罗德基金管理有限公司关于旗下部分基金投资非公开发行股票的公告</w:t>
            </w:r>
          </w:p>
        </w:tc>
        <w:tc>
          <w:tcPr>
            <w:tcW w:w="2519" w:type="dxa"/>
            <w:vAlign w:val="center"/>
          </w:tcPr>
          <w:p w:rsidR="00C7516C" w:rsidRDefault="00414411">
            <w:r>
              <w:rPr>
                <w:color w:val="000000"/>
                <w:sz w:val="24"/>
              </w:rPr>
              <w:t>中国证券报、上海证券报、证券时报、公司网站</w:t>
            </w:r>
          </w:p>
        </w:tc>
        <w:tc>
          <w:tcPr>
            <w:tcW w:w="1440" w:type="dxa"/>
            <w:vAlign w:val="center"/>
          </w:tcPr>
          <w:p w:rsidR="00C7516C" w:rsidRDefault="00414411">
            <w:pPr>
              <w:jc w:val="center"/>
            </w:pPr>
            <w:r>
              <w:rPr>
                <w:color w:val="000000"/>
                <w:sz w:val="24"/>
              </w:rPr>
              <w:t>2020-05-21</w:t>
            </w:r>
          </w:p>
        </w:tc>
      </w:tr>
      <w:tr w:rsidR="00C7516C">
        <w:tc>
          <w:tcPr>
            <w:tcW w:w="720" w:type="dxa"/>
            <w:vAlign w:val="center"/>
          </w:tcPr>
          <w:p w:rsidR="00C7516C" w:rsidRDefault="00414411">
            <w:pPr>
              <w:jc w:val="center"/>
            </w:pPr>
            <w:r>
              <w:rPr>
                <w:color w:val="000000"/>
                <w:sz w:val="24"/>
              </w:rPr>
              <w:t>9</w:t>
            </w:r>
          </w:p>
        </w:tc>
        <w:tc>
          <w:tcPr>
            <w:tcW w:w="4319" w:type="dxa"/>
            <w:vAlign w:val="center"/>
          </w:tcPr>
          <w:p w:rsidR="00C7516C" w:rsidRDefault="00414411">
            <w:r>
              <w:rPr>
                <w:color w:val="000000"/>
                <w:sz w:val="24"/>
              </w:rPr>
              <w:t>交银施罗德基金管理有限公司关于增加中信证券华南股份有限公司为旗下基金销售机构的公告</w:t>
            </w:r>
          </w:p>
        </w:tc>
        <w:tc>
          <w:tcPr>
            <w:tcW w:w="2519" w:type="dxa"/>
            <w:vAlign w:val="center"/>
          </w:tcPr>
          <w:p w:rsidR="00C7516C" w:rsidRDefault="00414411">
            <w:r>
              <w:rPr>
                <w:color w:val="000000"/>
                <w:sz w:val="24"/>
              </w:rPr>
              <w:t>中国证券报、上海证券报、证券时报、公司网站</w:t>
            </w:r>
          </w:p>
        </w:tc>
        <w:tc>
          <w:tcPr>
            <w:tcW w:w="1440" w:type="dxa"/>
            <w:vAlign w:val="center"/>
          </w:tcPr>
          <w:p w:rsidR="00C7516C" w:rsidRDefault="00414411">
            <w:pPr>
              <w:jc w:val="center"/>
            </w:pPr>
            <w:r>
              <w:rPr>
                <w:color w:val="000000"/>
                <w:sz w:val="24"/>
              </w:rPr>
              <w:t>2020-05-27</w:t>
            </w:r>
          </w:p>
        </w:tc>
      </w:tr>
      <w:tr w:rsidR="00C7516C">
        <w:tc>
          <w:tcPr>
            <w:tcW w:w="720" w:type="dxa"/>
            <w:vAlign w:val="center"/>
          </w:tcPr>
          <w:p w:rsidR="00C7516C" w:rsidRDefault="00414411">
            <w:pPr>
              <w:jc w:val="center"/>
            </w:pPr>
            <w:r>
              <w:rPr>
                <w:color w:val="000000"/>
                <w:sz w:val="24"/>
              </w:rPr>
              <w:t>10</w:t>
            </w:r>
          </w:p>
        </w:tc>
        <w:tc>
          <w:tcPr>
            <w:tcW w:w="4319" w:type="dxa"/>
            <w:vAlign w:val="center"/>
          </w:tcPr>
          <w:p w:rsidR="00C7516C" w:rsidRDefault="00414411">
            <w:r>
              <w:rPr>
                <w:color w:val="000000"/>
                <w:sz w:val="24"/>
              </w:rPr>
              <w:t>交银施罗德先锋混合型证券投资基金（更新）招募说明书（</w:t>
            </w:r>
            <w:r>
              <w:rPr>
                <w:color w:val="000000"/>
                <w:sz w:val="24"/>
              </w:rPr>
              <w:t>2020</w:t>
            </w:r>
            <w:r>
              <w:rPr>
                <w:color w:val="000000"/>
                <w:sz w:val="24"/>
              </w:rPr>
              <w:t>年第</w:t>
            </w:r>
            <w:r>
              <w:rPr>
                <w:color w:val="000000"/>
                <w:sz w:val="24"/>
              </w:rPr>
              <w:t>1</w:t>
            </w:r>
            <w:r>
              <w:rPr>
                <w:color w:val="000000"/>
                <w:sz w:val="24"/>
              </w:rPr>
              <w:t>号）</w:t>
            </w:r>
          </w:p>
        </w:tc>
        <w:tc>
          <w:tcPr>
            <w:tcW w:w="2519" w:type="dxa"/>
            <w:vAlign w:val="center"/>
          </w:tcPr>
          <w:p w:rsidR="00C7516C" w:rsidRDefault="00414411">
            <w:r>
              <w:rPr>
                <w:color w:val="000000"/>
                <w:sz w:val="24"/>
              </w:rPr>
              <w:t>公司网站</w:t>
            </w:r>
          </w:p>
        </w:tc>
        <w:tc>
          <w:tcPr>
            <w:tcW w:w="1440" w:type="dxa"/>
            <w:vAlign w:val="center"/>
          </w:tcPr>
          <w:p w:rsidR="00C7516C" w:rsidRDefault="00414411">
            <w:pPr>
              <w:jc w:val="center"/>
            </w:pPr>
            <w:r>
              <w:rPr>
                <w:color w:val="000000"/>
                <w:sz w:val="24"/>
              </w:rPr>
              <w:t>2020-05-30</w:t>
            </w:r>
          </w:p>
        </w:tc>
      </w:tr>
      <w:tr w:rsidR="00C7516C">
        <w:tc>
          <w:tcPr>
            <w:tcW w:w="720" w:type="dxa"/>
            <w:vAlign w:val="center"/>
          </w:tcPr>
          <w:p w:rsidR="00C7516C" w:rsidRDefault="00414411">
            <w:pPr>
              <w:jc w:val="center"/>
            </w:pPr>
            <w:r>
              <w:rPr>
                <w:color w:val="000000"/>
                <w:sz w:val="24"/>
              </w:rPr>
              <w:t>11</w:t>
            </w:r>
          </w:p>
        </w:tc>
        <w:tc>
          <w:tcPr>
            <w:tcW w:w="4319" w:type="dxa"/>
            <w:vAlign w:val="center"/>
          </w:tcPr>
          <w:p w:rsidR="00C7516C" w:rsidRDefault="00414411">
            <w:r>
              <w:rPr>
                <w:color w:val="000000"/>
                <w:sz w:val="24"/>
              </w:rPr>
              <w:t>交银施罗德先锋混合型证券投资基金（更新）招募说明书摘要（</w:t>
            </w:r>
            <w:r>
              <w:rPr>
                <w:color w:val="000000"/>
                <w:sz w:val="24"/>
              </w:rPr>
              <w:t>2020</w:t>
            </w:r>
            <w:r>
              <w:rPr>
                <w:color w:val="000000"/>
                <w:sz w:val="24"/>
              </w:rPr>
              <w:t>年第</w:t>
            </w:r>
            <w:r>
              <w:rPr>
                <w:color w:val="000000"/>
                <w:sz w:val="24"/>
              </w:rPr>
              <w:t>1</w:t>
            </w:r>
            <w:r>
              <w:rPr>
                <w:color w:val="000000"/>
                <w:sz w:val="24"/>
              </w:rPr>
              <w:lastRenderedPageBreak/>
              <w:t>号）</w:t>
            </w:r>
          </w:p>
        </w:tc>
        <w:tc>
          <w:tcPr>
            <w:tcW w:w="2519" w:type="dxa"/>
            <w:vAlign w:val="center"/>
          </w:tcPr>
          <w:p w:rsidR="00C7516C" w:rsidRDefault="00414411">
            <w:r>
              <w:rPr>
                <w:color w:val="000000"/>
                <w:sz w:val="24"/>
              </w:rPr>
              <w:lastRenderedPageBreak/>
              <w:t>公司网站</w:t>
            </w:r>
          </w:p>
        </w:tc>
        <w:tc>
          <w:tcPr>
            <w:tcW w:w="1440" w:type="dxa"/>
            <w:vAlign w:val="center"/>
          </w:tcPr>
          <w:p w:rsidR="00C7516C" w:rsidRDefault="00414411">
            <w:pPr>
              <w:jc w:val="center"/>
            </w:pPr>
            <w:r>
              <w:rPr>
                <w:color w:val="000000"/>
                <w:sz w:val="24"/>
              </w:rPr>
              <w:t>2020-05-30</w:t>
            </w:r>
          </w:p>
        </w:tc>
      </w:tr>
    </w:tbl>
    <w:p w:rsidR="0039076D" w:rsidRPr="005312D8" w:rsidRDefault="0039076D" w:rsidP="0048308E">
      <w:pPr>
        <w:tabs>
          <w:tab w:val="left" w:pos="426"/>
        </w:tabs>
        <w:spacing w:before="29" w:line="288" w:lineRule="auto"/>
        <w:jc w:val="left"/>
        <w:rPr>
          <w:kern w:val="0"/>
          <w:sz w:val="24"/>
        </w:rPr>
      </w:pPr>
    </w:p>
    <w:p w:rsidR="00F1024B" w:rsidRPr="005312D8" w:rsidRDefault="006821AE" w:rsidP="00273210">
      <w:pPr>
        <w:pStyle w:val="1"/>
        <w:keepNext/>
        <w:keepLines/>
        <w:widowControl w:val="0"/>
        <w:spacing w:beforeLines="100" w:before="312" w:afterLines="100" w:after="312" w:line="288" w:lineRule="auto"/>
        <w:jc w:val="center"/>
        <w:rPr>
          <w:b/>
          <w:bCs/>
          <w:szCs w:val="24"/>
          <w:lang w:val="en-US"/>
        </w:rPr>
      </w:pPr>
      <w:bookmarkStart w:id="127" w:name="_Toc225500055"/>
      <w:bookmarkStart w:id="128" w:name="_Toc49176204"/>
      <w:r w:rsidRPr="005312D8">
        <w:rPr>
          <w:b/>
          <w:bCs/>
          <w:szCs w:val="24"/>
          <w:lang w:val="en-US"/>
        </w:rPr>
        <w:t>§</w:t>
      </w:r>
      <w:r w:rsidR="001548F9" w:rsidRPr="005312D8">
        <w:rPr>
          <w:b/>
          <w:bCs/>
          <w:szCs w:val="24"/>
          <w:lang w:val="en-US"/>
        </w:rPr>
        <w:t xml:space="preserve">11  </w:t>
      </w:r>
      <w:r w:rsidR="001548F9" w:rsidRPr="005312D8">
        <w:rPr>
          <w:b/>
          <w:bCs/>
          <w:szCs w:val="24"/>
          <w:lang w:val="en-US"/>
        </w:rPr>
        <w:t>备查文件目录</w:t>
      </w:r>
      <w:bookmarkEnd w:id="127"/>
      <w:bookmarkEnd w:id="128"/>
    </w:p>
    <w:p w:rsidR="001548F9" w:rsidRPr="005312D8" w:rsidRDefault="001548F9" w:rsidP="0048308E">
      <w:pPr>
        <w:pStyle w:val="20"/>
        <w:spacing w:before="29" w:after="0" w:line="288" w:lineRule="auto"/>
        <w:rPr>
          <w:rFonts w:ascii="Times New Roman" w:hAnsi="Times New Roman"/>
          <w:kern w:val="0"/>
          <w:szCs w:val="24"/>
        </w:rPr>
      </w:pPr>
      <w:bookmarkStart w:id="129" w:name="_Toc49176205"/>
      <w:r w:rsidRPr="005312D8">
        <w:rPr>
          <w:rFonts w:ascii="Times New Roman" w:hAnsi="Times New Roman"/>
          <w:kern w:val="0"/>
          <w:szCs w:val="24"/>
        </w:rPr>
        <w:t xml:space="preserve">11.1 </w:t>
      </w:r>
      <w:r w:rsidRPr="005312D8">
        <w:rPr>
          <w:rFonts w:ascii="Times New Roman" w:hAnsi="Times New Roman"/>
          <w:kern w:val="0"/>
          <w:szCs w:val="24"/>
        </w:rPr>
        <w:t>备查文件目录</w:t>
      </w:r>
      <w:bookmarkEnd w:id="129"/>
    </w:p>
    <w:p w:rsidR="00C7516C" w:rsidRDefault="00414411">
      <w:pPr>
        <w:spacing w:before="29" w:line="288" w:lineRule="auto"/>
        <w:ind w:firstLineChars="200" w:firstLine="480"/>
        <w:rPr>
          <w:color w:val="000000"/>
          <w:sz w:val="24"/>
        </w:rPr>
      </w:pPr>
      <w:r>
        <w:rPr>
          <w:color w:val="000000"/>
          <w:sz w:val="24"/>
        </w:rPr>
        <w:t>1</w:t>
      </w:r>
      <w:r>
        <w:rPr>
          <w:color w:val="000000"/>
          <w:sz w:val="24"/>
        </w:rPr>
        <w:t>、中国证监会核准交银施罗德先锋股票证券投资基金募集的文件；</w:t>
      </w:r>
    </w:p>
    <w:p w:rsidR="00C7516C" w:rsidRDefault="00414411">
      <w:pPr>
        <w:spacing w:before="29" w:line="288" w:lineRule="auto"/>
        <w:ind w:firstLineChars="200" w:firstLine="480"/>
        <w:rPr>
          <w:color w:val="000000"/>
          <w:sz w:val="24"/>
        </w:rPr>
      </w:pPr>
      <w:r>
        <w:rPr>
          <w:color w:val="000000"/>
          <w:sz w:val="24"/>
        </w:rPr>
        <w:t>2</w:t>
      </w:r>
      <w:r>
        <w:rPr>
          <w:color w:val="000000"/>
          <w:sz w:val="24"/>
        </w:rPr>
        <w:t>、《交银施罗德先锋混合型证券投资基金基金合同》；</w:t>
      </w:r>
    </w:p>
    <w:p w:rsidR="00C7516C" w:rsidRDefault="00414411">
      <w:pPr>
        <w:spacing w:before="29" w:line="288" w:lineRule="auto"/>
        <w:ind w:firstLineChars="200" w:firstLine="480"/>
        <w:rPr>
          <w:color w:val="000000"/>
          <w:sz w:val="24"/>
        </w:rPr>
      </w:pPr>
      <w:r>
        <w:rPr>
          <w:color w:val="000000"/>
          <w:sz w:val="24"/>
        </w:rPr>
        <w:t>3</w:t>
      </w:r>
      <w:r>
        <w:rPr>
          <w:color w:val="000000"/>
          <w:sz w:val="24"/>
        </w:rPr>
        <w:t>、《交银施罗德先锋混合型证券投资基金招募说明书》；</w:t>
      </w:r>
    </w:p>
    <w:p w:rsidR="00C7516C" w:rsidRDefault="00414411">
      <w:pPr>
        <w:spacing w:before="29" w:line="288" w:lineRule="auto"/>
        <w:ind w:firstLineChars="200" w:firstLine="480"/>
        <w:rPr>
          <w:color w:val="000000"/>
          <w:sz w:val="24"/>
        </w:rPr>
      </w:pPr>
      <w:r>
        <w:rPr>
          <w:color w:val="000000"/>
          <w:sz w:val="24"/>
        </w:rPr>
        <w:t>4</w:t>
      </w:r>
      <w:r>
        <w:rPr>
          <w:color w:val="000000"/>
          <w:sz w:val="24"/>
        </w:rPr>
        <w:t>、《交银施罗德先锋混合型证券投资基金托管协议》；</w:t>
      </w:r>
    </w:p>
    <w:p w:rsidR="00C7516C" w:rsidRDefault="00414411">
      <w:pPr>
        <w:spacing w:before="29" w:line="288" w:lineRule="auto"/>
        <w:ind w:firstLineChars="200" w:firstLine="480"/>
        <w:rPr>
          <w:color w:val="000000"/>
          <w:sz w:val="24"/>
        </w:rPr>
      </w:pPr>
      <w:r>
        <w:rPr>
          <w:color w:val="000000"/>
          <w:sz w:val="24"/>
        </w:rPr>
        <w:t>5</w:t>
      </w:r>
      <w:r>
        <w:rPr>
          <w:color w:val="000000"/>
          <w:sz w:val="24"/>
        </w:rPr>
        <w:t>、基金管理人业务资格批件、营业执照；</w:t>
      </w:r>
    </w:p>
    <w:p w:rsidR="00C7516C" w:rsidRDefault="00414411">
      <w:pPr>
        <w:spacing w:before="29" w:line="288" w:lineRule="auto"/>
        <w:ind w:firstLineChars="200" w:firstLine="480"/>
        <w:rPr>
          <w:color w:val="000000"/>
          <w:sz w:val="24"/>
        </w:rPr>
      </w:pPr>
      <w:r>
        <w:rPr>
          <w:color w:val="000000"/>
          <w:sz w:val="24"/>
        </w:rPr>
        <w:t>6</w:t>
      </w:r>
      <w:r>
        <w:rPr>
          <w:color w:val="000000"/>
          <w:sz w:val="24"/>
        </w:rPr>
        <w:t>、基金托管人业务资格批件、营业执照；</w:t>
      </w:r>
    </w:p>
    <w:p w:rsidR="00C7516C" w:rsidRDefault="00414411">
      <w:pPr>
        <w:spacing w:before="29" w:line="288" w:lineRule="auto"/>
        <w:ind w:firstLineChars="200" w:firstLine="480"/>
        <w:rPr>
          <w:color w:val="000000"/>
          <w:sz w:val="24"/>
        </w:rPr>
      </w:pPr>
      <w:r>
        <w:rPr>
          <w:color w:val="000000"/>
          <w:sz w:val="24"/>
        </w:rPr>
        <w:t>7</w:t>
      </w:r>
      <w:r>
        <w:rPr>
          <w:color w:val="000000"/>
          <w:sz w:val="24"/>
        </w:rPr>
        <w:t>、关于申请募集交银施罗德先锋股票证券投资基金之法律意见书；</w:t>
      </w:r>
    </w:p>
    <w:p w:rsidR="001548F9" w:rsidRPr="005312D8" w:rsidRDefault="001548F9" w:rsidP="00035D71">
      <w:pPr>
        <w:spacing w:before="29" w:line="288" w:lineRule="auto"/>
        <w:ind w:firstLineChars="200" w:firstLine="480"/>
        <w:rPr>
          <w:color w:val="000000"/>
          <w:sz w:val="24"/>
        </w:rPr>
      </w:pPr>
      <w:r w:rsidRPr="005312D8">
        <w:rPr>
          <w:color w:val="000000"/>
          <w:sz w:val="24"/>
        </w:rPr>
        <w:t>8</w:t>
      </w:r>
      <w:r w:rsidRPr="005312D8">
        <w:rPr>
          <w:color w:val="000000"/>
          <w:sz w:val="24"/>
        </w:rPr>
        <w:t>、报告期内交银施罗德先锋混合型证券投资基金在指定报刊上各项公告的原稿。</w:t>
      </w:r>
    </w:p>
    <w:p w:rsidR="001548F9" w:rsidRPr="005312D8" w:rsidRDefault="001548F9" w:rsidP="00035D71">
      <w:pPr>
        <w:spacing w:before="29" w:line="288" w:lineRule="auto"/>
        <w:ind w:firstLineChars="150" w:firstLine="360"/>
        <w:rPr>
          <w:bCs/>
          <w:color w:val="000000"/>
          <w:sz w:val="24"/>
        </w:rPr>
      </w:pPr>
    </w:p>
    <w:p w:rsidR="001548F9" w:rsidRPr="005312D8" w:rsidRDefault="001548F9" w:rsidP="0048308E">
      <w:pPr>
        <w:pStyle w:val="20"/>
        <w:spacing w:before="29" w:after="0" w:line="288" w:lineRule="auto"/>
        <w:rPr>
          <w:rFonts w:ascii="Times New Roman" w:hAnsi="Times New Roman"/>
          <w:color w:val="000000"/>
          <w:szCs w:val="24"/>
        </w:rPr>
      </w:pPr>
      <w:bookmarkStart w:id="130" w:name="_Toc49176206"/>
      <w:r w:rsidRPr="005312D8">
        <w:rPr>
          <w:rFonts w:ascii="Times New Roman" w:hAnsi="Times New Roman"/>
          <w:kern w:val="0"/>
          <w:szCs w:val="24"/>
        </w:rPr>
        <w:t>11</w:t>
      </w:r>
      <w:r w:rsidRPr="005312D8">
        <w:rPr>
          <w:rFonts w:ascii="Times New Roman" w:hAnsi="Times New Roman"/>
          <w:color w:val="000000"/>
          <w:szCs w:val="24"/>
        </w:rPr>
        <w:t xml:space="preserve">.2 </w:t>
      </w:r>
      <w:r w:rsidRPr="005312D8">
        <w:rPr>
          <w:rFonts w:ascii="Times New Roman" w:hAnsi="Times New Roman"/>
          <w:color w:val="000000"/>
          <w:szCs w:val="24"/>
        </w:rPr>
        <w:t>存放地点</w:t>
      </w:r>
      <w:bookmarkEnd w:id="130"/>
    </w:p>
    <w:p w:rsidR="001548F9" w:rsidRPr="005312D8" w:rsidRDefault="001548F9" w:rsidP="00035D71">
      <w:pPr>
        <w:spacing w:before="29" w:line="288" w:lineRule="auto"/>
        <w:ind w:firstLineChars="200" w:firstLine="480"/>
        <w:rPr>
          <w:color w:val="000000"/>
          <w:sz w:val="24"/>
        </w:rPr>
      </w:pPr>
      <w:r w:rsidRPr="005312D8">
        <w:rPr>
          <w:color w:val="000000"/>
          <w:sz w:val="24"/>
        </w:rPr>
        <w:t>备查文件存放于基金管理人的办公场所。</w:t>
      </w:r>
    </w:p>
    <w:p w:rsidR="001548F9" w:rsidRPr="005312D8" w:rsidRDefault="001548F9" w:rsidP="0048308E">
      <w:pPr>
        <w:spacing w:before="29" w:line="288" w:lineRule="auto"/>
        <w:rPr>
          <w:bCs/>
          <w:color w:val="000000"/>
          <w:sz w:val="24"/>
        </w:rPr>
      </w:pPr>
    </w:p>
    <w:p w:rsidR="001548F9" w:rsidRPr="005312D8" w:rsidRDefault="001548F9" w:rsidP="0048308E">
      <w:pPr>
        <w:pStyle w:val="20"/>
        <w:spacing w:before="29" w:after="0" w:line="288" w:lineRule="auto"/>
        <w:rPr>
          <w:rFonts w:ascii="Times New Roman" w:hAnsi="Times New Roman"/>
          <w:color w:val="000000"/>
          <w:szCs w:val="24"/>
        </w:rPr>
      </w:pPr>
      <w:bookmarkStart w:id="131" w:name="_Toc49176207"/>
      <w:r w:rsidRPr="005312D8">
        <w:rPr>
          <w:rFonts w:ascii="Times New Roman" w:hAnsi="Times New Roman"/>
          <w:kern w:val="0"/>
          <w:szCs w:val="24"/>
        </w:rPr>
        <w:t>11</w:t>
      </w:r>
      <w:r w:rsidRPr="005312D8">
        <w:rPr>
          <w:rFonts w:ascii="Times New Roman" w:hAnsi="Times New Roman"/>
          <w:color w:val="000000"/>
          <w:szCs w:val="24"/>
        </w:rPr>
        <w:t xml:space="preserve">.3 </w:t>
      </w:r>
      <w:r w:rsidRPr="005312D8">
        <w:rPr>
          <w:rFonts w:ascii="Times New Roman" w:hAnsi="Times New Roman"/>
          <w:color w:val="000000"/>
          <w:szCs w:val="24"/>
        </w:rPr>
        <w:t>查阅方式</w:t>
      </w:r>
      <w:bookmarkEnd w:id="131"/>
    </w:p>
    <w:p w:rsidR="00C7516C" w:rsidRDefault="00414411">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查阅。在支付工本费后，投资者可在合理时间内取得上述文件的复制件或复印件。</w:t>
      </w:r>
      <w:r>
        <w:rPr>
          <w:color w:val="000000"/>
          <w:sz w:val="24"/>
        </w:rPr>
        <w:t xml:space="preserve"> </w:t>
      </w:r>
    </w:p>
    <w:p w:rsidR="001548F9" w:rsidRPr="00035D71" w:rsidRDefault="001548F9" w:rsidP="00035D71">
      <w:pPr>
        <w:spacing w:before="29" w:line="288" w:lineRule="auto"/>
        <w:ind w:firstLineChars="200" w:firstLine="480"/>
        <w:rPr>
          <w:color w:val="000000"/>
          <w:sz w:val="24"/>
        </w:rPr>
      </w:pPr>
      <w:r w:rsidRPr="005312D8">
        <w:rPr>
          <w:color w:val="000000"/>
          <w:sz w:val="24"/>
        </w:rPr>
        <w:t>投资者对本报告书如有疑问，可咨询本基金管理人交银施罗德基金管理有限公司。本公司客户服务中心电话：</w:t>
      </w:r>
      <w:r w:rsidRPr="005312D8">
        <w:rPr>
          <w:color w:val="000000"/>
          <w:sz w:val="24"/>
        </w:rPr>
        <w:t>400-700-5000</w:t>
      </w:r>
      <w:r w:rsidRPr="005312D8">
        <w:rPr>
          <w:color w:val="000000"/>
          <w:sz w:val="24"/>
        </w:rPr>
        <w:t>（免长途话费），</w:t>
      </w:r>
      <w:r w:rsidRPr="005312D8">
        <w:rPr>
          <w:color w:val="000000"/>
          <w:sz w:val="24"/>
        </w:rPr>
        <w:t>021-61055000</w:t>
      </w:r>
      <w:r w:rsidRPr="005312D8">
        <w:rPr>
          <w:color w:val="000000"/>
          <w:sz w:val="24"/>
        </w:rPr>
        <w:t>，电子邮件：</w:t>
      </w:r>
      <w:r w:rsidRPr="005312D8">
        <w:rPr>
          <w:color w:val="000000"/>
          <w:sz w:val="24"/>
        </w:rPr>
        <w:t>services@jysld.com</w:t>
      </w:r>
      <w:r w:rsidRPr="005312D8">
        <w:rPr>
          <w:color w:val="000000"/>
          <w:sz w:val="24"/>
        </w:rPr>
        <w:t>。</w:t>
      </w:r>
    </w:p>
    <w:p w:rsidR="00BA7EC2" w:rsidRPr="00035D71" w:rsidRDefault="00BA7EC2" w:rsidP="00035D71">
      <w:pPr>
        <w:spacing w:before="29" w:line="288" w:lineRule="auto"/>
        <w:ind w:firstLineChars="200" w:firstLine="480"/>
        <w:rPr>
          <w:color w:val="000000"/>
          <w:sz w:val="24"/>
        </w:rPr>
      </w:pPr>
    </w:p>
    <w:sectPr w:rsidR="00BA7EC2" w:rsidRPr="00035D71" w:rsidSect="003E4DF1">
      <w:footerReference w:type="even" r:id="rId11"/>
      <w:footerReference w:type="default" r:id="rId12"/>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54EA" w:rsidRDefault="001F54EA">
      <w:r>
        <w:separator/>
      </w:r>
    </w:p>
  </w:endnote>
  <w:endnote w:type="continuationSeparator" w:id="0">
    <w:p w:rsidR="001F54EA" w:rsidRDefault="001F5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FangSong">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565" w:rsidRDefault="00A36565" w:rsidP="00C03B3A">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A36565" w:rsidRDefault="00A36565" w:rsidP="00C03B3A">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565" w:rsidRDefault="00A36565" w:rsidP="00C03B3A">
    <w:pPr>
      <w:pStyle w:val="a8"/>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8B06A5">
      <w:rPr>
        <w:noProof/>
        <w:kern w:val="0"/>
        <w:szCs w:val="21"/>
      </w:rPr>
      <w:t>10</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sidR="008B06A5">
      <w:rPr>
        <w:noProof/>
        <w:kern w:val="0"/>
        <w:szCs w:val="21"/>
      </w:rPr>
      <w:t>46</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54EA" w:rsidRDefault="001F54EA">
      <w:r>
        <w:separator/>
      </w:r>
    </w:p>
  </w:footnote>
  <w:footnote w:type="continuationSeparator" w:id="0">
    <w:p w:rsidR="001F54EA" w:rsidRDefault="001F5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565" w:rsidRPr="0095518D" w:rsidRDefault="00A36565" w:rsidP="0095518D">
    <w:pPr>
      <w:spacing w:before="29" w:line="288" w:lineRule="auto"/>
      <w:jc w:val="right"/>
      <w:rPr>
        <w:rFonts w:eastAsiaTheme="minorEastAsia"/>
        <w:sz w:val="24"/>
      </w:rPr>
    </w:pPr>
    <w:r w:rsidRPr="00D3445F">
      <w:rPr>
        <w:rFonts w:eastAsiaTheme="minorEastAsia"/>
        <w:sz w:val="24"/>
      </w:rPr>
      <w:t>交银施罗德先锋混合型证券投资基金</w:t>
    </w:r>
    <w:r w:rsidR="00D009D9">
      <w:rPr>
        <w:rFonts w:eastAsiaTheme="minorEastAsia"/>
        <w:sz w:val="24"/>
      </w:rPr>
      <w:t>2020</w:t>
    </w:r>
    <w:r w:rsidR="00D009D9">
      <w:rPr>
        <w:rFonts w:eastAsiaTheme="minorEastAsia" w:hint="eastAsia"/>
        <w:sz w:val="24"/>
      </w:rPr>
      <w:t>年</w:t>
    </w:r>
    <w:r w:rsidR="00D009D9">
      <w:rPr>
        <w:rFonts w:eastAsiaTheme="minorEastAsia"/>
        <w:sz w:val="24"/>
      </w:rPr>
      <w:t>中期报告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565" w:rsidRPr="007F74C0" w:rsidRDefault="00A36565" w:rsidP="007F74C0">
    <w:pPr>
      <w:spacing w:before="29" w:line="288" w:lineRule="auto"/>
      <w:jc w:val="right"/>
      <w:rPr>
        <w:rFonts w:eastAsiaTheme="minorEastAsia"/>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PostScriptOverText/>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53929"/>
    <w:rsid w:val="00000EBD"/>
    <w:rsid w:val="000019B6"/>
    <w:rsid w:val="00001B39"/>
    <w:rsid w:val="00002644"/>
    <w:rsid w:val="00003577"/>
    <w:rsid w:val="0000403B"/>
    <w:rsid w:val="00004337"/>
    <w:rsid w:val="00005172"/>
    <w:rsid w:val="0000551D"/>
    <w:rsid w:val="000057CE"/>
    <w:rsid w:val="00005911"/>
    <w:rsid w:val="0000596D"/>
    <w:rsid w:val="00005F65"/>
    <w:rsid w:val="000102A7"/>
    <w:rsid w:val="000105D7"/>
    <w:rsid w:val="00010918"/>
    <w:rsid w:val="00010A83"/>
    <w:rsid w:val="00010A8E"/>
    <w:rsid w:val="00010AC3"/>
    <w:rsid w:val="00010C1F"/>
    <w:rsid w:val="00010F11"/>
    <w:rsid w:val="00010FC0"/>
    <w:rsid w:val="00010FD1"/>
    <w:rsid w:val="00011081"/>
    <w:rsid w:val="00011EB5"/>
    <w:rsid w:val="0001280C"/>
    <w:rsid w:val="00013CAE"/>
    <w:rsid w:val="00014DD0"/>
    <w:rsid w:val="000162AF"/>
    <w:rsid w:val="000174BF"/>
    <w:rsid w:val="00017581"/>
    <w:rsid w:val="0001767C"/>
    <w:rsid w:val="00017F79"/>
    <w:rsid w:val="00020487"/>
    <w:rsid w:val="00020583"/>
    <w:rsid w:val="0002154E"/>
    <w:rsid w:val="00021813"/>
    <w:rsid w:val="00021990"/>
    <w:rsid w:val="00021DD4"/>
    <w:rsid w:val="000221FE"/>
    <w:rsid w:val="00023BE7"/>
    <w:rsid w:val="0002438A"/>
    <w:rsid w:val="0002453B"/>
    <w:rsid w:val="000247D7"/>
    <w:rsid w:val="00024C15"/>
    <w:rsid w:val="00024C62"/>
    <w:rsid w:val="00024CA0"/>
    <w:rsid w:val="00024E96"/>
    <w:rsid w:val="00025A3F"/>
    <w:rsid w:val="0002608F"/>
    <w:rsid w:val="000274FE"/>
    <w:rsid w:val="000276C9"/>
    <w:rsid w:val="00031EE1"/>
    <w:rsid w:val="0003228A"/>
    <w:rsid w:val="000322D5"/>
    <w:rsid w:val="0003271C"/>
    <w:rsid w:val="00032ADD"/>
    <w:rsid w:val="00032FE1"/>
    <w:rsid w:val="00033104"/>
    <w:rsid w:val="000331EA"/>
    <w:rsid w:val="000335CE"/>
    <w:rsid w:val="00033E3C"/>
    <w:rsid w:val="00033EC1"/>
    <w:rsid w:val="00034BA5"/>
    <w:rsid w:val="00034EAD"/>
    <w:rsid w:val="000358FE"/>
    <w:rsid w:val="00035B5A"/>
    <w:rsid w:val="00035D71"/>
    <w:rsid w:val="00036C1D"/>
    <w:rsid w:val="00036DA2"/>
    <w:rsid w:val="00037267"/>
    <w:rsid w:val="000378BC"/>
    <w:rsid w:val="00037CF2"/>
    <w:rsid w:val="00037FCF"/>
    <w:rsid w:val="000415E6"/>
    <w:rsid w:val="000416D1"/>
    <w:rsid w:val="00041B7D"/>
    <w:rsid w:val="00041BC8"/>
    <w:rsid w:val="00041F20"/>
    <w:rsid w:val="00041FC2"/>
    <w:rsid w:val="000421B8"/>
    <w:rsid w:val="00042656"/>
    <w:rsid w:val="000429DF"/>
    <w:rsid w:val="00042AAD"/>
    <w:rsid w:val="000430CA"/>
    <w:rsid w:val="00043496"/>
    <w:rsid w:val="000435CD"/>
    <w:rsid w:val="0004381B"/>
    <w:rsid w:val="00043ABF"/>
    <w:rsid w:val="00044158"/>
    <w:rsid w:val="000442C5"/>
    <w:rsid w:val="000445E4"/>
    <w:rsid w:val="00044DE8"/>
    <w:rsid w:val="000471B4"/>
    <w:rsid w:val="00050260"/>
    <w:rsid w:val="00050913"/>
    <w:rsid w:val="00050DE0"/>
    <w:rsid w:val="000510AB"/>
    <w:rsid w:val="000514E0"/>
    <w:rsid w:val="00053091"/>
    <w:rsid w:val="0005346A"/>
    <w:rsid w:val="000534CD"/>
    <w:rsid w:val="0005368D"/>
    <w:rsid w:val="00053E3C"/>
    <w:rsid w:val="00053EED"/>
    <w:rsid w:val="0005448A"/>
    <w:rsid w:val="00054D4A"/>
    <w:rsid w:val="00055823"/>
    <w:rsid w:val="00055AF1"/>
    <w:rsid w:val="00055B6E"/>
    <w:rsid w:val="00056F8E"/>
    <w:rsid w:val="0005728C"/>
    <w:rsid w:val="000573B5"/>
    <w:rsid w:val="00060597"/>
    <w:rsid w:val="00060A2C"/>
    <w:rsid w:val="00060CB4"/>
    <w:rsid w:val="00061167"/>
    <w:rsid w:val="00062997"/>
    <w:rsid w:val="00062AC1"/>
    <w:rsid w:val="00063072"/>
    <w:rsid w:val="0006341D"/>
    <w:rsid w:val="00063554"/>
    <w:rsid w:val="000635D9"/>
    <w:rsid w:val="00063D34"/>
    <w:rsid w:val="0006475F"/>
    <w:rsid w:val="00064AE3"/>
    <w:rsid w:val="00064FC8"/>
    <w:rsid w:val="00065197"/>
    <w:rsid w:val="00065DD6"/>
    <w:rsid w:val="00066524"/>
    <w:rsid w:val="000670D4"/>
    <w:rsid w:val="000671A3"/>
    <w:rsid w:val="0006764D"/>
    <w:rsid w:val="00067CB4"/>
    <w:rsid w:val="00070CD1"/>
    <w:rsid w:val="00071022"/>
    <w:rsid w:val="0007171B"/>
    <w:rsid w:val="000717A1"/>
    <w:rsid w:val="00071E9D"/>
    <w:rsid w:val="000726DE"/>
    <w:rsid w:val="00072DE0"/>
    <w:rsid w:val="00073478"/>
    <w:rsid w:val="00073DB1"/>
    <w:rsid w:val="00073F87"/>
    <w:rsid w:val="00074550"/>
    <w:rsid w:val="00075198"/>
    <w:rsid w:val="00076397"/>
    <w:rsid w:val="000764CB"/>
    <w:rsid w:val="00076CC5"/>
    <w:rsid w:val="000771BB"/>
    <w:rsid w:val="000801D6"/>
    <w:rsid w:val="000801F4"/>
    <w:rsid w:val="00080423"/>
    <w:rsid w:val="0008141B"/>
    <w:rsid w:val="00081A3D"/>
    <w:rsid w:val="00081D05"/>
    <w:rsid w:val="0008221C"/>
    <w:rsid w:val="0008226A"/>
    <w:rsid w:val="00083795"/>
    <w:rsid w:val="0008386C"/>
    <w:rsid w:val="00083BAF"/>
    <w:rsid w:val="00084ADE"/>
    <w:rsid w:val="0008506D"/>
    <w:rsid w:val="00085517"/>
    <w:rsid w:val="00085F3E"/>
    <w:rsid w:val="00086178"/>
    <w:rsid w:val="000861D6"/>
    <w:rsid w:val="0008624A"/>
    <w:rsid w:val="000863CA"/>
    <w:rsid w:val="00086622"/>
    <w:rsid w:val="00086699"/>
    <w:rsid w:val="000866EC"/>
    <w:rsid w:val="00087011"/>
    <w:rsid w:val="000874BC"/>
    <w:rsid w:val="000874F0"/>
    <w:rsid w:val="00087CDC"/>
    <w:rsid w:val="00087CF7"/>
    <w:rsid w:val="00087D8D"/>
    <w:rsid w:val="00087FC5"/>
    <w:rsid w:val="0009000C"/>
    <w:rsid w:val="000901BB"/>
    <w:rsid w:val="000908ED"/>
    <w:rsid w:val="0009091B"/>
    <w:rsid w:val="00090D33"/>
    <w:rsid w:val="000917D5"/>
    <w:rsid w:val="000919B7"/>
    <w:rsid w:val="00091AB9"/>
    <w:rsid w:val="00092705"/>
    <w:rsid w:val="00094876"/>
    <w:rsid w:val="000951F7"/>
    <w:rsid w:val="000957D9"/>
    <w:rsid w:val="00095912"/>
    <w:rsid w:val="00095CE0"/>
    <w:rsid w:val="00096933"/>
    <w:rsid w:val="00096995"/>
    <w:rsid w:val="00096B18"/>
    <w:rsid w:val="00097230"/>
    <w:rsid w:val="00097B6A"/>
    <w:rsid w:val="00097ED0"/>
    <w:rsid w:val="000A101C"/>
    <w:rsid w:val="000A13A2"/>
    <w:rsid w:val="000A1448"/>
    <w:rsid w:val="000A14B6"/>
    <w:rsid w:val="000A1BD6"/>
    <w:rsid w:val="000A1BFB"/>
    <w:rsid w:val="000A1D5F"/>
    <w:rsid w:val="000A1E82"/>
    <w:rsid w:val="000A2F63"/>
    <w:rsid w:val="000A3022"/>
    <w:rsid w:val="000A38DE"/>
    <w:rsid w:val="000A457E"/>
    <w:rsid w:val="000A4672"/>
    <w:rsid w:val="000A4FEF"/>
    <w:rsid w:val="000A53FD"/>
    <w:rsid w:val="000A549A"/>
    <w:rsid w:val="000A578A"/>
    <w:rsid w:val="000A64DC"/>
    <w:rsid w:val="000A72F2"/>
    <w:rsid w:val="000B0A16"/>
    <w:rsid w:val="000B0C56"/>
    <w:rsid w:val="000B0E46"/>
    <w:rsid w:val="000B2B57"/>
    <w:rsid w:val="000B2C8D"/>
    <w:rsid w:val="000B36CC"/>
    <w:rsid w:val="000B3E43"/>
    <w:rsid w:val="000B417C"/>
    <w:rsid w:val="000B4365"/>
    <w:rsid w:val="000B4F79"/>
    <w:rsid w:val="000B5CC0"/>
    <w:rsid w:val="000B62F8"/>
    <w:rsid w:val="000C01F9"/>
    <w:rsid w:val="000C05AB"/>
    <w:rsid w:val="000C05B2"/>
    <w:rsid w:val="000C0871"/>
    <w:rsid w:val="000C0CA5"/>
    <w:rsid w:val="000C0F55"/>
    <w:rsid w:val="000C11F9"/>
    <w:rsid w:val="000C127D"/>
    <w:rsid w:val="000C15BE"/>
    <w:rsid w:val="000C1723"/>
    <w:rsid w:val="000C1B20"/>
    <w:rsid w:val="000C21ED"/>
    <w:rsid w:val="000C224F"/>
    <w:rsid w:val="000C2453"/>
    <w:rsid w:val="000C2762"/>
    <w:rsid w:val="000C30D6"/>
    <w:rsid w:val="000C3FD9"/>
    <w:rsid w:val="000C4102"/>
    <w:rsid w:val="000C4107"/>
    <w:rsid w:val="000C4289"/>
    <w:rsid w:val="000C44C4"/>
    <w:rsid w:val="000C45E7"/>
    <w:rsid w:val="000C45F5"/>
    <w:rsid w:val="000C4CAC"/>
    <w:rsid w:val="000C5E98"/>
    <w:rsid w:val="000C608E"/>
    <w:rsid w:val="000C640F"/>
    <w:rsid w:val="000C698D"/>
    <w:rsid w:val="000C705C"/>
    <w:rsid w:val="000C7AE4"/>
    <w:rsid w:val="000D01F4"/>
    <w:rsid w:val="000D0B89"/>
    <w:rsid w:val="000D1519"/>
    <w:rsid w:val="000D18BD"/>
    <w:rsid w:val="000D3145"/>
    <w:rsid w:val="000D36D1"/>
    <w:rsid w:val="000D4AAD"/>
    <w:rsid w:val="000D4BB5"/>
    <w:rsid w:val="000D52DC"/>
    <w:rsid w:val="000D55E8"/>
    <w:rsid w:val="000D6054"/>
    <w:rsid w:val="000D619B"/>
    <w:rsid w:val="000D69B2"/>
    <w:rsid w:val="000D6C53"/>
    <w:rsid w:val="000D788B"/>
    <w:rsid w:val="000D7BDE"/>
    <w:rsid w:val="000E1288"/>
    <w:rsid w:val="000E21B9"/>
    <w:rsid w:val="000E2603"/>
    <w:rsid w:val="000E2950"/>
    <w:rsid w:val="000E3184"/>
    <w:rsid w:val="000E34ED"/>
    <w:rsid w:val="000E4456"/>
    <w:rsid w:val="000E53C4"/>
    <w:rsid w:val="000E5F0A"/>
    <w:rsid w:val="000E6184"/>
    <w:rsid w:val="000E67FE"/>
    <w:rsid w:val="000F06CE"/>
    <w:rsid w:val="000F0C0A"/>
    <w:rsid w:val="000F144F"/>
    <w:rsid w:val="000F175F"/>
    <w:rsid w:val="000F17D1"/>
    <w:rsid w:val="000F21C4"/>
    <w:rsid w:val="000F254E"/>
    <w:rsid w:val="000F2C75"/>
    <w:rsid w:val="000F32E3"/>
    <w:rsid w:val="000F3506"/>
    <w:rsid w:val="000F593E"/>
    <w:rsid w:val="000F60F3"/>
    <w:rsid w:val="000F60FF"/>
    <w:rsid w:val="000F6255"/>
    <w:rsid w:val="000F635F"/>
    <w:rsid w:val="000F6C61"/>
    <w:rsid w:val="000F715D"/>
    <w:rsid w:val="00100C12"/>
    <w:rsid w:val="00100EA7"/>
    <w:rsid w:val="001013A8"/>
    <w:rsid w:val="00102CC8"/>
    <w:rsid w:val="00102F3B"/>
    <w:rsid w:val="00103084"/>
    <w:rsid w:val="001030B5"/>
    <w:rsid w:val="0010352B"/>
    <w:rsid w:val="001049B6"/>
    <w:rsid w:val="00104DE3"/>
    <w:rsid w:val="001051C6"/>
    <w:rsid w:val="001052BF"/>
    <w:rsid w:val="0010577B"/>
    <w:rsid w:val="00105C9C"/>
    <w:rsid w:val="00106605"/>
    <w:rsid w:val="001067D8"/>
    <w:rsid w:val="00106893"/>
    <w:rsid w:val="001069ED"/>
    <w:rsid w:val="00106C12"/>
    <w:rsid w:val="00106C1F"/>
    <w:rsid w:val="00107893"/>
    <w:rsid w:val="001101D9"/>
    <w:rsid w:val="00111444"/>
    <w:rsid w:val="001116BA"/>
    <w:rsid w:val="0011177A"/>
    <w:rsid w:val="0011179E"/>
    <w:rsid w:val="00111C71"/>
    <w:rsid w:val="00112544"/>
    <w:rsid w:val="001141C0"/>
    <w:rsid w:val="00114251"/>
    <w:rsid w:val="00115975"/>
    <w:rsid w:val="0011640E"/>
    <w:rsid w:val="00116E31"/>
    <w:rsid w:val="00120825"/>
    <w:rsid w:val="00120B49"/>
    <w:rsid w:val="00120EED"/>
    <w:rsid w:val="001212B4"/>
    <w:rsid w:val="00121EC2"/>
    <w:rsid w:val="00121EFD"/>
    <w:rsid w:val="001220E0"/>
    <w:rsid w:val="00122AAC"/>
    <w:rsid w:val="0012304E"/>
    <w:rsid w:val="001239C8"/>
    <w:rsid w:val="00123A56"/>
    <w:rsid w:val="00124393"/>
    <w:rsid w:val="001248BE"/>
    <w:rsid w:val="001248EF"/>
    <w:rsid w:val="001257C7"/>
    <w:rsid w:val="00126502"/>
    <w:rsid w:val="00126AF2"/>
    <w:rsid w:val="00126DDF"/>
    <w:rsid w:val="001270BF"/>
    <w:rsid w:val="00127BAC"/>
    <w:rsid w:val="00127FF5"/>
    <w:rsid w:val="00130F3E"/>
    <w:rsid w:val="0013160C"/>
    <w:rsid w:val="001317A2"/>
    <w:rsid w:val="00131EC2"/>
    <w:rsid w:val="00132303"/>
    <w:rsid w:val="00132611"/>
    <w:rsid w:val="00132E7E"/>
    <w:rsid w:val="00132E82"/>
    <w:rsid w:val="00132F71"/>
    <w:rsid w:val="0013374F"/>
    <w:rsid w:val="00133B72"/>
    <w:rsid w:val="00133C97"/>
    <w:rsid w:val="00135467"/>
    <w:rsid w:val="001364D3"/>
    <w:rsid w:val="001366C4"/>
    <w:rsid w:val="0013686A"/>
    <w:rsid w:val="0013714D"/>
    <w:rsid w:val="0013718B"/>
    <w:rsid w:val="00137A25"/>
    <w:rsid w:val="00137BB5"/>
    <w:rsid w:val="00137BB9"/>
    <w:rsid w:val="00137CD1"/>
    <w:rsid w:val="00137D50"/>
    <w:rsid w:val="00140038"/>
    <w:rsid w:val="00140B24"/>
    <w:rsid w:val="00142280"/>
    <w:rsid w:val="0014241E"/>
    <w:rsid w:val="001424C6"/>
    <w:rsid w:val="00142A56"/>
    <w:rsid w:val="001432A7"/>
    <w:rsid w:val="00143BE5"/>
    <w:rsid w:val="00144418"/>
    <w:rsid w:val="0014483C"/>
    <w:rsid w:val="00144AAD"/>
    <w:rsid w:val="00144DF5"/>
    <w:rsid w:val="001455C7"/>
    <w:rsid w:val="00145A97"/>
    <w:rsid w:val="00146485"/>
    <w:rsid w:val="00146A28"/>
    <w:rsid w:val="00147492"/>
    <w:rsid w:val="00147702"/>
    <w:rsid w:val="001479D8"/>
    <w:rsid w:val="00147C34"/>
    <w:rsid w:val="00147D41"/>
    <w:rsid w:val="001503EB"/>
    <w:rsid w:val="0015080E"/>
    <w:rsid w:val="00150AD6"/>
    <w:rsid w:val="0015140B"/>
    <w:rsid w:val="0015173F"/>
    <w:rsid w:val="001517C4"/>
    <w:rsid w:val="00151B23"/>
    <w:rsid w:val="00152B88"/>
    <w:rsid w:val="001535AE"/>
    <w:rsid w:val="00153B40"/>
    <w:rsid w:val="00153BCF"/>
    <w:rsid w:val="001548F9"/>
    <w:rsid w:val="00154ADA"/>
    <w:rsid w:val="00154B08"/>
    <w:rsid w:val="0015531A"/>
    <w:rsid w:val="00155A51"/>
    <w:rsid w:val="00155BBC"/>
    <w:rsid w:val="0015627D"/>
    <w:rsid w:val="001571C6"/>
    <w:rsid w:val="00157418"/>
    <w:rsid w:val="00157B5A"/>
    <w:rsid w:val="0016050B"/>
    <w:rsid w:val="00160806"/>
    <w:rsid w:val="00160B85"/>
    <w:rsid w:val="00161468"/>
    <w:rsid w:val="0016380C"/>
    <w:rsid w:val="00163816"/>
    <w:rsid w:val="00163A26"/>
    <w:rsid w:val="00163B27"/>
    <w:rsid w:val="0016425E"/>
    <w:rsid w:val="00164BF7"/>
    <w:rsid w:val="00164DAE"/>
    <w:rsid w:val="00165317"/>
    <w:rsid w:val="001657AB"/>
    <w:rsid w:val="00165D62"/>
    <w:rsid w:val="00165DC4"/>
    <w:rsid w:val="00166E42"/>
    <w:rsid w:val="001674E1"/>
    <w:rsid w:val="001674E8"/>
    <w:rsid w:val="001700D6"/>
    <w:rsid w:val="0017073D"/>
    <w:rsid w:val="00170D38"/>
    <w:rsid w:val="00170F55"/>
    <w:rsid w:val="00171484"/>
    <w:rsid w:val="00171BAD"/>
    <w:rsid w:val="00171F2C"/>
    <w:rsid w:val="001728F8"/>
    <w:rsid w:val="00173AF1"/>
    <w:rsid w:val="00173DFD"/>
    <w:rsid w:val="001744B4"/>
    <w:rsid w:val="001745C9"/>
    <w:rsid w:val="001751EF"/>
    <w:rsid w:val="001753FF"/>
    <w:rsid w:val="001756A1"/>
    <w:rsid w:val="001761EE"/>
    <w:rsid w:val="00176B9A"/>
    <w:rsid w:val="00176EAA"/>
    <w:rsid w:val="00177030"/>
    <w:rsid w:val="0017725A"/>
    <w:rsid w:val="00177C4B"/>
    <w:rsid w:val="00177F6A"/>
    <w:rsid w:val="00180EE7"/>
    <w:rsid w:val="00181293"/>
    <w:rsid w:val="00181D63"/>
    <w:rsid w:val="00181E6C"/>
    <w:rsid w:val="00182A38"/>
    <w:rsid w:val="0018325A"/>
    <w:rsid w:val="00183276"/>
    <w:rsid w:val="00183D7A"/>
    <w:rsid w:val="001843D0"/>
    <w:rsid w:val="001848D4"/>
    <w:rsid w:val="00184CAE"/>
    <w:rsid w:val="0018572D"/>
    <w:rsid w:val="00186199"/>
    <w:rsid w:val="00186797"/>
    <w:rsid w:val="00186BD7"/>
    <w:rsid w:val="00186F7A"/>
    <w:rsid w:val="00190788"/>
    <w:rsid w:val="00190AE2"/>
    <w:rsid w:val="00190E27"/>
    <w:rsid w:val="001916AE"/>
    <w:rsid w:val="001917E0"/>
    <w:rsid w:val="001928F7"/>
    <w:rsid w:val="00193182"/>
    <w:rsid w:val="00193575"/>
    <w:rsid w:val="0019389D"/>
    <w:rsid w:val="00193B62"/>
    <w:rsid w:val="00194537"/>
    <w:rsid w:val="00194D6E"/>
    <w:rsid w:val="0019563C"/>
    <w:rsid w:val="001956CA"/>
    <w:rsid w:val="00195B79"/>
    <w:rsid w:val="00196B32"/>
    <w:rsid w:val="001975C6"/>
    <w:rsid w:val="00197666"/>
    <w:rsid w:val="001A088E"/>
    <w:rsid w:val="001A0F4A"/>
    <w:rsid w:val="001A1B13"/>
    <w:rsid w:val="001A1D38"/>
    <w:rsid w:val="001A21A9"/>
    <w:rsid w:val="001A2688"/>
    <w:rsid w:val="001A2A97"/>
    <w:rsid w:val="001A364F"/>
    <w:rsid w:val="001A39B7"/>
    <w:rsid w:val="001A4219"/>
    <w:rsid w:val="001A42FA"/>
    <w:rsid w:val="001A472D"/>
    <w:rsid w:val="001A4AEC"/>
    <w:rsid w:val="001A4BE3"/>
    <w:rsid w:val="001A59D8"/>
    <w:rsid w:val="001A5D15"/>
    <w:rsid w:val="001A5FA6"/>
    <w:rsid w:val="001A60F0"/>
    <w:rsid w:val="001A668F"/>
    <w:rsid w:val="001A71CC"/>
    <w:rsid w:val="001A7F30"/>
    <w:rsid w:val="001B09DB"/>
    <w:rsid w:val="001B0A93"/>
    <w:rsid w:val="001B195A"/>
    <w:rsid w:val="001B2501"/>
    <w:rsid w:val="001B2F0C"/>
    <w:rsid w:val="001B30CA"/>
    <w:rsid w:val="001B3513"/>
    <w:rsid w:val="001B353A"/>
    <w:rsid w:val="001B359A"/>
    <w:rsid w:val="001B36E6"/>
    <w:rsid w:val="001B3D3E"/>
    <w:rsid w:val="001B50CD"/>
    <w:rsid w:val="001B52FE"/>
    <w:rsid w:val="001B69DE"/>
    <w:rsid w:val="001B6B5E"/>
    <w:rsid w:val="001B73FD"/>
    <w:rsid w:val="001B7890"/>
    <w:rsid w:val="001B7A97"/>
    <w:rsid w:val="001B7ACC"/>
    <w:rsid w:val="001C005A"/>
    <w:rsid w:val="001C00A0"/>
    <w:rsid w:val="001C00CF"/>
    <w:rsid w:val="001C0806"/>
    <w:rsid w:val="001C09AC"/>
    <w:rsid w:val="001C14ED"/>
    <w:rsid w:val="001C2F9C"/>
    <w:rsid w:val="001C3399"/>
    <w:rsid w:val="001C37F6"/>
    <w:rsid w:val="001C4D9F"/>
    <w:rsid w:val="001C4F54"/>
    <w:rsid w:val="001C4F81"/>
    <w:rsid w:val="001C5289"/>
    <w:rsid w:val="001C52CA"/>
    <w:rsid w:val="001C6288"/>
    <w:rsid w:val="001C67A1"/>
    <w:rsid w:val="001C708F"/>
    <w:rsid w:val="001C7325"/>
    <w:rsid w:val="001C79B8"/>
    <w:rsid w:val="001C7C6D"/>
    <w:rsid w:val="001C7F70"/>
    <w:rsid w:val="001D0538"/>
    <w:rsid w:val="001D0634"/>
    <w:rsid w:val="001D0A78"/>
    <w:rsid w:val="001D0F6A"/>
    <w:rsid w:val="001D21BC"/>
    <w:rsid w:val="001D265C"/>
    <w:rsid w:val="001D295A"/>
    <w:rsid w:val="001D2E47"/>
    <w:rsid w:val="001D2FA5"/>
    <w:rsid w:val="001D3263"/>
    <w:rsid w:val="001D35E0"/>
    <w:rsid w:val="001D36F0"/>
    <w:rsid w:val="001D42EA"/>
    <w:rsid w:val="001D5045"/>
    <w:rsid w:val="001D5494"/>
    <w:rsid w:val="001D5A44"/>
    <w:rsid w:val="001D6213"/>
    <w:rsid w:val="001D724B"/>
    <w:rsid w:val="001D7517"/>
    <w:rsid w:val="001D753D"/>
    <w:rsid w:val="001D797D"/>
    <w:rsid w:val="001D79C3"/>
    <w:rsid w:val="001D7F45"/>
    <w:rsid w:val="001D7FEB"/>
    <w:rsid w:val="001E03BE"/>
    <w:rsid w:val="001E0AAA"/>
    <w:rsid w:val="001E0BE3"/>
    <w:rsid w:val="001E0F28"/>
    <w:rsid w:val="001E11D3"/>
    <w:rsid w:val="001E15F1"/>
    <w:rsid w:val="001E1C4F"/>
    <w:rsid w:val="001E287E"/>
    <w:rsid w:val="001E2A6A"/>
    <w:rsid w:val="001E3488"/>
    <w:rsid w:val="001E3536"/>
    <w:rsid w:val="001E3DC2"/>
    <w:rsid w:val="001E4F60"/>
    <w:rsid w:val="001E56FF"/>
    <w:rsid w:val="001E5C6B"/>
    <w:rsid w:val="001E6EBF"/>
    <w:rsid w:val="001E6FB0"/>
    <w:rsid w:val="001E7505"/>
    <w:rsid w:val="001E7C94"/>
    <w:rsid w:val="001F0307"/>
    <w:rsid w:val="001F03E1"/>
    <w:rsid w:val="001F051A"/>
    <w:rsid w:val="001F09FB"/>
    <w:rsid w:val="001F221F"/>
    <w:rsid w:val="001F3C6E"/>
    <w:rsid w:val="001F3CC6"/>
    <w:rsid w:val="001F3F50"/>
    <w:rsid w:val="001F4121"/>
    <w:rsid w:val="001F4530"/>
    <w:rsid w:val="001F45B6"/>
    <w:rsid w:val="001F47C0"/>
    <w:rsid w:val="001F54EA"/>
    <w:rsid w:val="001F5CE2"/>
    <w:rsid w:val="001F5DBA"/>
    <w:rsid w:val="001F5DE3"/>
    <w:rsid w:val="001F5F74"/>
    <w:rsid w:val="001F69AA"/>
    <w:rsid w:val="002010DE"/>
    <w:rsid w:val="002011E5"/>
    <w:rsid w:val="00201962"/>
    <w:rsid w:val="00201B58"/>
    <w:rsid w:val="00202968"/>
    <w:rsid w:val="00202C32"/>
    <w:rsid w:val="00202C83"/>
    <w:rsid w:val="00202DCE"/>
    <w:rsid w:val="00203973"/>
    <w:rsid w:val="00203AEF"/>
    <w:rsid w:val="0020412E"/>
    <w:rsid w:val="002045E7"/>
    <w:rsid w:val="00205180"/>
    <w:rsid w:val="00207A46"/>
    <w:rsid w:val="002101B3"/>
    <w:rsid w:val="002101B9"/>
    <w:rsid w:val="002103D8"/>
    <w:rsid w:val="00211A26"/>
    <w:rsid w:val="00212249"/>
    <w:rsid w:val="002125F7"/>
    <w:rsid w:val="0021397C"/>
    <w:rsid w:val="00214418"/>
    <w:rsid w:val="00214463"/>
    <w:rsid w:val="00214756"/>
    <w:rsid w:val="00215CF2"/>
    <w:rsid w:val="00215D9F"/>
    <w:rsid w:val="00216310"/>
    <w:rsid w:val="00216BCE"/>
    <w:rsid w:val="00217867"/>
    <w:rsid w:val="00217AE3"/>
    <w:rsid w:val="00217C6C"/>
    <w:rsid w:val="002203FE"/>
    <w:rsid w:val="00220416"/>
    <w:rsid w:val="00220542"/>
    <w:rsid w:val="00220D7F"/>
    <w:rsid w:val="002210EB"/>
    <w:rsid w:val="00221174"/>
    <w:rsid w:val="00221394"/>
    <w:rsid w:val="002228F8"/>
    <w:rsid w:val="00222DE3"/>
    <w:rsid w:val="002233F0"/>
    <w:rsid w:val="002243A3"/>
    <w:rsid w:val="002246A0"/>
    <w:rsid w:val="0022498A"/>
    <w:rsid w:val="00224A15"/>
    <w:rsid w:val="00225756"/>
    <w:rsid w:val="00225ADC"/>
    <w:rsid w:val="00225CEB"/>
    <w:rsid w:val="0022692D"/>
    <w:rsid w:val="0022799C"/>
    <w:rsid w:val="002279AA"/>
    <w:rsid w:val="00231610"/>
    <w:rsid w:val="002318F3"/>
    <w:rsid w:val="00231E15"/>
    <w:rsid w:val="00231E39"/>
    <w:rsid w:val="0023323F"/>
    <w:rsid w:val="00234202"/>
    <w:rsid w:val="002344B4"/>
    <w:rsid w:val="002351DA"/>
    <w:rsid w:val="002359EB"/>
    <w:rsid w:val="00235BC2"/>
    <w:rsid w:val="00235C3C"/>
    <w:rsid w:val="002363AB"/>
    <w:rsid w:val="00236933"/>
    <w:rsid w:val="0023724E"/>
    <w:rsid w:val="0023727B"/>
    <w:rsid w:val="0023730B"/>
    <w:rsid w:val="00237579"/>
    <w:rsid w:val="00237675"/>
    <w:rsid w:val="00237C6D"/>
    <w:rsid w:val="0024096B"/>
    <w:rsid w:val="002410C4"/>
    <w:rsid w:val="00241582"/>
    <w:rsid w:val="00241B45"/>
    <w:rsid w:val="00241F7A"/>
    <w:rsid w:val="002420CE"/>
    <w:rsid w:val="002424D7"/>
    <w:rsid w:val="0024260D"/>
    <w:rsid w:val="00242657"/>
    <w:rsid w:val="002428F6"/>
    <w:rsid w:val="00242FA2"/>
    <w:rsid w:val="00243FA0"/>
    <w:rsid w:val="0024494E"/>
    <w:rsid w:val="00244DFB"/>
    <w:rsid w:val="00245012"/>
    <w:rsid w:val="0024504E"/>
    <w:rsid w:val="00245236"/>
    <w:rsid w:val="00245761"/>
    <w:rsid w:val="0024651F"/>
    <w:rsid w:val="00247729"/>
    <w:rsid w:val="00250499"/>
    <w:rsid w:val="0025158D"/>
    <w:rsid w:val="00251C7E"/>
    <w:rsid w:val="00251D48"/>
    <w:rsid w:val="00252697"/>
    <w:rsid w:val="0025281A"/>
    <w:rsid w:val="00253D3C"/>
    <w:rsid w:val="002544D7"/>
    <w:rsid w:val="00255292"/>
    <w:rsid w:val="0025560F"/>
    <w:rsid w:val="002565CE"/>
    <w:rsid w:val="00257359"/>
    <w:rsid w:val="00257578"/>
    <w:rsid w:val="00257B95"/>
    <w:rsid w:val="00260200"/>
    <w:rsid w:val="002606D6"/>
    <w:rsid w:val="002607DD"/>
    <w:rsid w:val="00260B06"/>
    <w:rsid w:val="00260BC7"/>
    <w:rsid w:val="002615F9"/>
    <w:rsid w:val="00261D93"/>
    <w:rsid w:val="00262029"/>
    <w:rsid w:val="00262985"/>
    <w:rsid w:val="00263075"/>
    <w:rsid w:val="00263BBD"/>
    <w:rsid w:val="00264867"/>
    <w:rsid w:val="002648D8"/>
    <w:rsid w:val="00264B3B"/>
    <w:rsid w:val="00265AFB"/>
    <w:rsid w:val="00265D58"/>
    <w:rsid w:val="00267EE3"/>
    <w:rsid w:val="00267F59"/>
    <w:rsid w:val="002700E9"/>
    <w:rsid w:val="00270CE9"/>
    <w:rsid w:val="00271231"/>
    <w:rsid w:val="002713B1"/>
    <w:rsid w:val="0027235A"/>
    <w:rsid w:val="002731DE"/>
    <w:rsid w:val="00273210"/>
    <w:rsid w:val="00273F86"/>
    <w:rsid w:val="00274009"/>
    <w:rsid w:val="002741BE"/>
    <w:rsid w:val="002752EA"/>
    <w:rsid w:val="00275399"/>
    <w:rsid w:val="0027576E"/>
    <w:rsid w:val="00275BFC"/>
    <w:rsid w:val="00275EAD"/>
    <w:rsid w:val="0027693F"/>
    <w:rsid w:val="00276A37"/>
    <w:rsid w:val="00276B03"/>
    <w:rsid w:val="002773FB"/>
    <w:rsid w:val="002774F0"/>
    <w:rsid w:val="00277722"/>
    <w:rsid w:val="00277FEB"/>
    <w:rsid w:val="002803A7"/>
    <w:rsid w:val="00280D8B"/>
    <w:rsid w:val="002813C5"/>
    <w:rsid w:val="00282C23"/>
    <w:rsid w:val="00282CCF"/>
    <w:rsid w:val="00283088"/>
    <w:rsid w:val="0028315D"/>
    <w:rsid w:val="00283885"/>
    <w:rsid w:val="002839A4"/>
    <w:rsid w:val="002841A9"/>
    <w:rsid w:val="0028459B"/>
    <w:rsid w:val="00284C5F"/>
    <w:rsid w:val="00284E1C"/>
    <w:rsid w:val="0028507E"/>
    <w:rsid w:val="00285211"/>
    <w:rsid w:val="00285867"/>
    <w:rsid w:val="00285F4D"/>
    <w:rsid w:val="00285FED"/>
    <w:rsid w:val="002860BA"/>
    <w:rsid w:val="00286183"/>
    <w:rsid w:val="002873F0"/>
    <w:rsid w:val="00287762"/>
    <w:rsid w:val="00290793"/>
    <w:rsid w:val="00290ACF"/>
    <w:rsid w:val="002916E3"/>
    <w:rsid w:val="00291A70"/>
    <w:rsid w:val="00291F6F"/>
    <w:rsid w:val="002922FE"/>
    <w:rsid w:val="0029379A"/>
    <w:rsid w:val="00293C0D"/>
    <w:rsid w:val="00293C97"/>
    <w:rsid w:val="0029429F"/>
    <w:rsid w:val="002942CB"/>
    <w:rsid w:val="00294D8F"/>
    <w:rsid w:val="002952A5"/>
    <w:rsid w:val="00295593"/>
    <w:rsid w:val="0029576F"/>
    <w:rsid w:val="00295D5A"/>
    <w:rsid w:val="00295E0F"/>
    <w:rsid w:val="002964F9"/>
    <w:rsid w:val="002967E8"/>
    <w:rsid w:val="002968D6"/>
    <w:rsid w:val="0029690F"/>
    <w:rsid w:val="002969CC"/>
    <w:rsid w:val="00297BC2"/>
    <w:rsid w:val="00297D85"/>
    <w:rsid w:val="002A07F4"/>
    <w:rsid w:val="002A090A"/>
    <w:rsid w:val="002A0B47"/>
    <w:rsid w:val="002A0D65"/>
    <w:rsid w:val="002A1381"/>
    <w:rsid w:val="002A1F14"/>
    <w:rsid w:val="002A205C"/>
    <w:rsid w:val="002A2678"/>
    <w:rsid w:val="002A279E"/>
    <w:rsid w:val="002A2E01"/>
    <w:rsid w:val="002A32E5"/>
    <w:rsid w:val="002A398F"/>
    <w:rsid w:val="002A3DFD"/>
    <w:rsid w:val="002A3F46"/>
    <w:rsid w:val="002A46A7"/>
    <w:rsid w:val="002A5C6B"/>
    <w:rsid w:val="002A5D31"/>
    <w:rsid w:val="002A630A"/>
    <w:rsid w:val="002A714F"/>
    <w:rsid w:val="002A75D7"/>
    <w:rsid w:val="002A7879"/>
    <w:rsid w:val="002A7B1F"/>
    <w:rsid w:val="002B09C0"/>
    <w:rsid w:val="002B1851"/>
    <w:rsid w:val="002B27FF"/>
    <w:rsid w:val="002B2F4E"/>
    <w:rsid w:val="002B4F72"/>
    <w:rsid w:val="002B5C8E"/>
    <w:rsid w:val="002B6793"/>
    <w:rsid w:val="002B68A5"/>
    <w:rsid w:val="002B780B"/>
    <w:rsid w:val="002C07C2"/>
    <w:rsid w:val="002C07EF"/>
    <w:rsid w:val="002C1260"/>
    <w:rsid w:val="002C1704"/>
    <w:rsid w:val="002C1726"/>
    <w:rsid w:val="002C1B31"/>
    <w:rsid w:val="002C1B94"/>
    <w:rsid w:val="002C1EEF"/>
    <w:rsid w:val="002C21A6"/>
    <w:rsid w:val="002C26D5"/>
    <w:rsid w:val="002C26F2"/>
    <w:rsid w:val="002C5777"/>
    <w:rsid w:val="002C5889"/>
    <w:rsid w:val="002C5F0A"/>
    <w:rsid w:val="002C61DE"/>
    <w:rsid w:val="002C65FA"/>
    <w:rsid w:val="002C661D"/>
    <w:rsid w:val="002C77CC"/>
    <w:rsid w:val="002C7C89"/>
    <w:rsid w:val="002D0054"/>
    <w:rsid w:val="002D1A0F"/>
    <w:rsid w:val="002D1AAD"/>
    <w:rsid w:val="002D1B46"/>
    <w:rsid w:val="002D20E4"/>
    <w:rsid w:val="002D22BF"/>
    <w:rsid w:val="002D237C"/>
    <w:rsid w:val="002D32E3"/>
    <w:rsid w:val="002D33F1"/>
    <w:rsid w:val="002D353D"/>
    <w:rsid w:val="002D38CF"/>
    <w:rsid w:val="002D3CBD"/>
    <w:rsid w:val="002D3E47"/>
    <w:rsid w:val="002D52AD"/>
    <w:rsid w:val="002D58D8"/>
    <w:rsid w:val="002D5EB1"/>
    <w:rsid w:val="002E0394"/>
    <w:rsid w:val="002E041E"/>
    <w:rsid w:val="002E0644"/>
    <w:rsid w:val="002E0FEB"/>
    <w:rsid w:val="002E171B"/>
    <w:rsid w:val="002E2E3E"/>
    <w:rsid w:val="002E319D"/>
    <w:rsid w:val="002E4AD5"/>
    <w:rsid w:val="002E4C2D"/>
    <w:rsid w:val="002E51EA"/>
    <w:rsid w:val="002E53D2"/>
    <w:rsid w:val="002E5A14"/>
    <w:rsid w:val="002E5E56"/>
    <w:rsid w:val="002E7B37"/>
    <w:rsid w:val="002F0381"/>
    <w:rsid w:val="002F0F79"/>
    <w:rsid w:val="002F1C9E"/>
    <w:rsid w:val="002F1E0A"/>
    <w:rsid w:val="002F1EB2"/>
    <w:rsid w:val="002F1FCD"/>
    <w:rsid w:val="002F25C3"/>
    <w:rsid w:val="002F280E"/>
    <w:rsid w:val="002F2A9B"/>
    <w:rsid w:val="002F2CBB"/>
    <w:rsid w:val="002F3470"/>
    <w:rsid w:val="002F3709"/>
    <w:rsid w:val="002F3A6C"/>
    <w:rsid w:val="002F4296"/>
    <w:rsid w:val="002F43E4"/>
    <w:rsid w:val="002F4D79"/>
    <w:rsid w:val="002F5777"/>
    <w:rsid w:val="002F60EA"/>
    <w:rsid w:val="002F680E"/>
    <w:rsid w:val="002F7854"/>
    <w:rsid w:val="00300120"/>
    <w:rsid w:val="00300128"/>
    <w:rsid w:val="00300951"/>
    <w:rsid w:val="00300B4E"/>
    <w:rsid w:val="00300E8A"/>
    <w:rsid w:val="003011BD"/>
    <w:rsid w:val="003023C9"/>
    <w:rsid w:val="00302CA8"/>
    <w:rsid w:val="00302DE9"/>
    <w:rsid w:val="00302EB8"/>
    <w:rsid w:val="00304860"/>
    <w:rsid w:val="00304E23"/>
    <w:rsid w:val="00305084"/>
    <w:rsid w:val="0030522C"/>
    <w:rsid w:val="00305F57"/>
    <w:rsid w:val="00306408"/>
    <w:rsid w:val="00307249"/>
    <w:rsid w:val="00307919"/>
    <w:rsid w:val="00307B32"/>
    <w:rsid w:val="00312C47"/>
    <w:rsid w:val="00312DAE"/>
    <w:rsid w:val="003132DB"/>
    <w:rsid w:val="00313336"/>
    <w:rsid w:val="003137CA"/>
    <w:rsid w:val="00313918"/>
    <w:rsid w:val="00314DC5"/>
    <w:rsid w:val="0031502C"/>
    <w:rsid w:val="003153CB"/>
    <w:rsid w:val="00315865"/>
    <w:rsid w:val="00316021"/>
    <w:rsid w:val="003166DE"/>
    <w:rsid w:val="00316A6A"/>
    <w:rsid w:val="003171A3"/>
    <w:rsid w:val="00317226"/>
    <w:rsid w:val="00317782"/>
    <w:rsid w:val="003201F9"/>
    <w:rsid w:val="003204E9"/>
    <w:rsid w:val="0032050A"/>
    <w:rsid w:val="00320AF3"/>
    <w:rsid w:val="00320B7B"/>
    <w:rsid w:val="0032160D"/>
    <w:rsid w:val="00321618"/>
    <w:rsid w:val="00321E8C"/>
    <w:rsid w:val="00321FDA"/>
    <w:rsid w:val="00322318"/>
    <w:rsid w:val="00322A86"/>
    <w:rsid w:val="00322CFC"/>
    <w:rsid w:val="00323041"/>
    <w:rsid w:val="00323958"/>
    <w:rsid w:val="00323AE8"/>
    <w:rsid w:val="00323B32"/>
    <w:rsid w:val="00324236"/>
    <w:rsid w:val="00324548"/>
    <w:rsid w:val="00324C73"/>
    <w:rsid w:val="00324E60"/>
    <w:rsid w:val="00324FB6"/>
    <w:rsid w:val="003251F4"/>
    <w:rsid w:val="00325408"/>
    <w:rsid w:val="00325A78"/>
    <w:rsid w:val="00325EF2"/>
    <w:rsid w:val="00326927"/>
    <w:rsid w:val="003303E3"/>
    <w:rsid w:val="00330651"/>
    <w:rsid w:val="00331A7A"/>
    <w:rsid w:val="00331A88"/>
    <w:rsid w:val="003328CB"/>
    <w:rsid w:val="003329EA"/>
    <w:rsid w:val="00332C6E"/>
    <w:rsid w:val="00332D73"/>
    <w:rsid w:val="003336FF"/>
    <w:rsid w:val="003338BE"/>
    <w:rsid w:val="00334300"/>
    <w:rsid w:val="00334691"/>
    <w:rsid w:val="00334D52"/>
    <w:rsid w:val="00336AA2"/>
    <w:rsid w:val="00337B1B"/>
    <w:rsid w:val="00337F17"/>
    <w:rsid w:val="003405DA"/>
    <w:rsid w:val="003407A5"/>
    <w:rsid w:val="0034096C"/>
    <w:rsid w:val="003410A1"/>
    <w:rsid w:val="00341188"/>
    <w:rsid w:val="0034147B"/>
    <w:rsid w:val="003415BD"/>
    <w:rsid w:val="003424CB"/>
    <w:rsid w:val="0034349C"/>
    <w:rsid w:val="003439DB"/>
    <w:rsid w:val="00344FBE"/>
    <w:rsid w:val="00345432"/>
    <w:rsid w:val="00345605"/>
    <w:rsid w:val="00345991"/>
    <w:rsid w:val="00346759"/>
    <w:rsid w:val="00347C4F"/>
    <w:rsid w:val="00350238"/>
    <w:rsid w:val="0035109C"/>
    <w:rsid w:val="00351752"/>
    <w:rsid w:val="00351F0A"/>
    <w:rsid w:val="00352648"/>
    <w:rsid w:val="003532D5"/>
    <w:rsid w:val="00353958"/>
    <w:rsid w:val="00353AC6"/>
    <w:rsid w:val="003542B7"/>
    <w:rsid w:val="0035432B"/>
    <w:rsid w:val="0035456A"/>
    <w:rsid w:val="00354765"/>
    <w:rsid w:val="00354E10"/>
    <w:rsid w:val="003563F3"/>
    <w:rsid w:val="0035703B"/>
    <w:rsid w:val="00357B15"/>
    <w:rsid w:val="00357BB3"/>
    <w:rsid w:val="003602EA"/>
    <w:rsid w:val="003609DD"/>
    <w:rsid w:val="00360F81"/>
    <w:rsid w:val="00361E7E"/>
    <w:rsid w:val="00362D32"/>
    <w:rsid w:val="0036346F"/>
    <w:rsid w:val="003634F0"/>
    <w:rsid w:val="00363D25"/>
    <w:rsid w:val="003648F2"/>
    <w:rsid w:val="00364F5E"/>
    <w:rsid w:val="00364FA1"/>
    <w:rsid w:val="00366A11"/>
    <w:rsid w:val="00366B02"/>
    <w:rsid w:val="003671F5"/>
    <w:rsid w:val="00370AA4"/>
    <w:rsid w:val="003711F2"/>
    <w:rsid w:val="003712AA"/>
    <w:rsid w:val="003717FC"/>
    <w:rsid w:val="00371F48"/>
    <w:rsid w:val="00371FF4"/>
    <w:rsid w:val="003723C0"/>
    <w:rsid w:val="003723C2"/>
    <w:rsid w:val="0037275D"/>
    <w:rsid w:val="00372797"/>
    <w:rsid w:val="00373FD0"/>
    <w:rsid w:val="00374674"/>
    <w:rsid w:val="0037470E"/>
    <w:rsid w:val="00375510"/>
    <w:rsid w:val="00375CC4"/>
    <w:rsid w:val="00375DE9"/>
    <w:rsid w:val="00376103"/>
    <w:rsid w:val="00376653"/>
    <w:rsid w:val="003767B3"/>
    <w:rsid w:val="00376A73"/>
    <w:rsid w:val="00376B49"/>
    <w:rsid w:val="00376FC5"/>
    <w:rsid w:val="00377520"/>
    <w:rsid w:val="00380033"/>
    <w:rsid w:val="00380D36"/>
    <w:rsid w:val="00380F49"/>
    <w:rsid w:val="003822D3"/>
    <w:rsid w:val="0038480C"/>
    <w:rsid w:val="00384DC9"/>
    <w:rsid w:val="0038566E"/>
    <w:rsid w:val="00385C66"/>
    <w:rsid w:val="00386630"/>
    <w:rsid w:val="00386A6C"/>
    <w:rsid w:val="00386B4B"/>
    <w:rsid w:val="00387301"/>
    <w:rsid w:val="003874B6"/>
    <w:rsid w:val="00387876"/>
    <w:rsid w:val="00387C92"/>
    <w:rsid w:val="00387D43"/>
    <w:rsid w:val="00390254"/>
    <w:rsid w:val="00390379"/>
    <w:rsid w:val="00390741"/>
    <w:rsid w:val="0039076D"/>
    <w:rsid w:val="003909FB"/>
    <w:rsid w:val="00390B25"/>
    <w:rsid w:val="00390C48"/>
    <w:rsid w:val="00390DD9"/>
    <w:rsid w:val="00391C6E"/>
    <w:rsid w:val="00392958"/>
    <w:rsid w:val="00392AE5"/>
    <w:rsid w:val="003938FA"/>
    <w:rsid w:val="003941F6"/>
    <w:rsid w:val="00394DCB"/>
    <w:rsid w:val="0039558A"/>
    <w:rsid w:val="003957C9"/>
    <w:rsid w:val="00395B99"/>
    <w:rsid w:val="00395CAA"/>
    <w:rsid w:val="003962E0"/>
    <w:rsid w:val="00396339"/>
    <w:rsid w:val="00396588"/>
    <w:rsid w:val="00396863"/>
    <w:rsid w:val="00396C33"/>
    <w:rsid w:val="00396C62"/>
    <w:rsid w:val="00396C75"/>
    <w:rsid w:val="003970B5"/>
    <w:rsid w:val="00397156"/>
    <w:rsid w:val="00397960"/>
    <w:rsid w:val="00397F39"/>
    <w:rsid w:val="003A006E"/>
    <w:rsid w:val="003A0663"/>
    <w:rsid w:val="003A0C63"/>
    <w:rsid w:val="003A1B11"/>
    <w:rsid w:val="003A1FE0"/>
    <w:rsid w:val="003A340B"/>
    <w:rsid w:val="003A3BC4"/>
    <w:rsid w:val="003A458A"/>
    <w:rsid w:val="003A46C9"/>
    <w:rsid w:val="003A4FE2"/>
    <w:rsid w:val="003A5119"/>
    <w:rsid w:val="003A53D1"/>
    <w:rsid w:val="003A551D"/>
    <w:rsid w:val="003A5A01"/>
    <w:rsid w:val="003A5E19"/>
    <w:rsid w:val="003A7D27"/>
    <w:rsid w:val="003A7E6F"/>
    <w:rsid w:val="003B05F2"/>
    <w:rsid w:val="003B0E3B"/>
    <w:rsid w:val="003B2F13"/>
    <w:rsid w:val="003B3353"/>
    <w:rsid w:val="003B405E"/>
    <w:rsid w:val="003B4712"/>
    <w:rsid w:val="003B47EB"/>
    <w:rsid w:val="003B48BA"/>
    <w:rsid w:val="003B57D3"/>
    <w:rsid w:val="003B59CA"/>
    <w:rsid w:val="003B5DA8"/>
    <w:rsid w:val="003B6067"/>
    <w:rsid w:val="003B61A4"/>
    <w:rsid w:val="003B62FE"/>
    <w:rsid w:val="003B6862"/>
    <w:rsid w:val="003C0022"/>
    <w:rsid w:val="003C0892"/>
    <w:rsid w:val="003C08E3"/>
    <w:rsid w:val="003C09B5"/>
    <w:rsid w:val="003C0ECA"/>
    <w:rsid w:val="003C0F62"/>
    <w:rsid w:val="003C1176"/>
    <w:rsid w:val="003C1272"/>
    <w:rsid w:val="003C18FD"/>
    <w:rsid w:val="003C1D9A"/>
    <w:rsid w:val="003C1F58"/>
    <w:rsid w:val="003C48B1"/>
    <w:rsid w:val="003C4E6D"/>
    <w:rsid w:val="003C57A7"/>
    <w:rsid w:val="003C5C2B"/>
    <w:rsid w:val="003C6457"/>
    <w:rsid w:val="003C6943"/>
    <w:rsid w:val="003C6BD2"/>
    <w:rsid w:val="003C7294"/>
    <w:rsid w:val="003C792F"/>
    <w:rsid w:val="003C7ABD"/>
    <w:rsid w:val="003C7C3D"/>
    <w:rsid w:val="003D0679"/>
    <w:rsid w:val="003D08F8"/>
    <w:rsid w:val="003D124B"/>
    <w:rsid w:val="003D18F3"/>
    <w:rsid w:val="003D1C06"/>
    <w:rsid w:val="003D2CC1"/>
    <w:rsid w:val="003D369D"/>
    <w:rsid w:val="003D4ED0"/>
    <w:rsid w:val="003D4FFC"/>
    <w:rsid w:val="003D51ED"/>
    <w:rsid w:val="003D569B"/>
    <w:rsid w:val="003D6B40"/>
    <w:rsid w:val="003D71DA"/>
    <w:rsid w:val="003D78B5"/>
    <w:rsid w:val="003E03F6"/>
    <w:rsid w:val="003E099F"/>
    <w:rsid w:val="003E19FF"/>
    <w:rsid w:val="003E244F"/>
    <w:rsid w:val="003E2C1C"/>
    <w:rsid w:val="003E3651"/>
    <w:rsid w:val="003E372A"/>
    <w:rsid w:val="003E37AE"/>
    <w:rsid w:val="003E3AB5"/>
    <w:rsid w:val="003E3DFA"/>
    <w:rsid w:val="003E4DF1"/>
    <w:rsid w:val="003E501C"/>
    <w:rsid w:val="003E5165"/>
    <w:rsid w:val="003E572C"/>
    <w:rsid w:val="003E574D"/>
    <w:rsid w:val="003E5A8B"/>
    <w:rsid w:val="003E62A6"/>
    <w:rsid w:val="003E6572"/>
    <w:rsid w:val="003E695F"/>
    <w:rsid w:val="003E6BDE"/>
    <w:rsid w:val="003E6C9B"/>
    <w:rsid w:val="003E6D39"/>
    <w:rsid w:val="003E700E"/>
    <w:rsid w:val="003E709C"/>
    <w:rsid w:val="003E712E"/>
    <w:rsid w:val="003E726D"/>
    <w:rsid w:val="003E7543"/>
    <w:rsid w:val="003E76FF"/>
    <w:rsid w:val="003E798B"/>
    <w:rsid w:val="003E7A5A"/>
    <w:rsid w:val="003E7B89"/>
    <w:rsid w:val="003E7E15"/>
    <w:rsid w:val="003F03DC"/>
    <w:rsid w:val="003F045A"/>
    <w:rsid w:val="003F0B30"/>
    <w:rsid w:val="003F0FA3"/>
    <w:rsid w:val="003F13E3"/>
    <w:rsid w:val="003F2158"/>
    <w:rsid w:val="003F276B"/>
    <w:rsid w:val="003F4241"/>
    <w:rsid w:val="003F4B8A"/>
    <w:rsid w:val="003F4C20"/>
    <w:rsid w:val="003F62BB"/>
    <w:rsid w:val="003F6FEC"/>
    <w:rsid w:val="003F7C45"/>
    <w:rsid w:val="00400241"/>
    <w:rsid w:val="0040132C"/>
    <w:rsid w:val="00401DE0"/>
    <w:rsid w:val="00401EFD"/>
    <w:rsid w:val="0040207B"/>
    <w:rsid w:val="0040231A"/>
    <w:rsid w:val="00402489"/>
    <w:rsid w:val="004031DE"/>
    <w:rsid w:val="00403AA2"/>
    <w:rsid w:val="00403ED7"/>
    <w:rsid w:val="004049BD"/>
    <w:rsid w:val="00404EB5"/>
    <w:rsid w:val="00405085"/>
    <w:rsid w:val="00405D28"/>
    <w:rsid w:val="004066FC"/>
    <w:rsid w:val="00406AF4"/>
    <w:rsid w:val="00407481"/>
    <w:rsid w:val="00407C10"/>
    <w:rsid w:val="00407E90"/>
    <w:rsid w:val="004113B4"/>
    <w:rsid w:val="00411F11"/>
    <w:rsid w:val="0041201F"/>
    <w:rsid w:val="004121D6"/>
    <w:rsid w:val="00413323"/>
    <w:rsid w:val="00414411"/>
    <w:rsid w:val="00414503"/>
    <w:rsid w:val="00414827"/>
    <w:rsid w:val="004153B3"/>
    <w:rsid w:val="00415772"/>
    <w:rsid w:val="004163FD"/>
    <w:rsid w:val="0041683D"/>
    <w:rsid w:val="00416C10"/>
    <w:rsid w:val="0041772B"/>
    <w:rsid w:val="004178F9"/>
    <w:rsid w:val="00417976"/>
    <w:rsid w:val="00417A0E"/>
    <w:rsid w:val="0042053A"/>
    <w:rsid w:val="00420F32"/>
    <w:rsid w:val="004213D6"/>
    <w:rsid w:val="0042198A"/>
    <w:rsid w:val="00421C75"/>
    <w:rsid w:val="00421CC1"/>
    <w:rsid w:val="00422440"/>
    <w:rsid w:val="00422916"/>
    <w:rsid w:val="00422DF1"/>
    <w:rsid w:val="0042388D"/>
    <w:rsid w:val="00423BA3"/>
    <w:rsid w:val="00424213"/>
    <w:rsid w:val="00424EF3"/>
    <w:rsid w:val="004267DB"/>
    <w:rsid w:val="004268BB"/>
    <w:rsid w:val="00426A4B"/>
    <w:rsid w:val="00427DE6"/>
    <w:rsid w:val="00430724"/>
    <w:rsid w:val="00431047"/>
    <w:rsid w:val="004318B6"/>
    <w:rsid w:val="00431B86"/>
    <w:rsid w:val="00432B7F"/>
    <w:rsid w:val="004338D4"/>
    <w:rsid w:val="00433EED"/>
    <w:rsid w:val="004344CD"/>
    <w:rsid w:val="0043505F"/>
    <w:rsid w:val="00437C96"/>
    <w:rsid w:val="004408EC"/>
    <w:rsid w:val="00441084"/>
    <w:rsid w:val="004416A4"/>
    <w:rsid w:val="00441E6A"/>
    <w:rsid w:val="00442AD6"/>
    <w:rsid w:val="00442AEE"/>
    <w:rsid w:val="00443C8F"/>
    <w:rsid w:val="00444C60"/>
    <w:rsid w:val="00444E35"/>
    <w:rsid w:val="0044502D"/>
    <w:rsid w:val="00445783"/>
    <w:rsid w:val="00445F6B"/>
    <w:rsid w:val="00446684"/>
    <w:rsid w:val="00447C0A"/>
    <w:rsid w:val="00447CEF"/>
    <w:rsid w:val="00447E28"/>
    <w:rsid w:val="00450BA9"/>
    <w:rsid w:val="00450FD9"/>
    <w:rsid w:val="00452481"/>
    <w:rsid w:val="004528FA"/>
    <w:rsid w:val="00452F58"/>
    <w:rsid w:val="004539E4"/>
    <w:rsid w:val="00453ACA"/>
    <w:rsid w:val="00453DC8"/>
    <w:rsid w:val="00453EC2"/>
    <w:rsid w:val="00454B25"/>
    <w:rsid w:val="00455165"/>
    <w:rsid w:val="00457804"/>
    <w:rsid w:val="00457E99"/>
    <w:rsid w:val="00460AEF"/>
    <w:rsid w:val="00460C52"/>
    <w:rsid w:val="0046135C"/>
    <w:rsid w:val="00462279"/>
    <w:rsid w:val="0046244A"/>
    <w:rsid w:val="004646BF"/>
    <w:rsid w:val="00464744"/>
    <w:rsid w:val="00465CC2"/>
    <w:rsid w:val="004665E3"/>
    <w:rsid w:val="00466F64"/>
    <w:rsid w:val="0046760F"/>
    <w:rsid w:val="004678E0"/>
    <w:rsid w:val="00467985"/>
    <w:rsid w:val="0047029D"/>
    <w:rsid w:val="00472203"/>
    <w:rsid w:val="0047237D"/>
    <w:rsid w:val="00472561"/>
    <w:rsid w:val="00472AC9"/>
    <w:rsid w:val="004731F1"/>
    <w:rsid w:val="00473EB5"/>
    <w:rsid w:val="00474035"/>
    <w:rsid w:val="0047456B"/>
    <w:rsid w:val="00475251"/>
    <w:rsid w:val="004755BD"/>
    <w:rsid w:val="00477213"/>
    <w:rsid w:val="00477400"/>
    <w:rsid w:val="00480BC8"/>
    <w:rsid w:val="00481265"/>
    <w:rsid w:val="004814BF"/>
    <w:rsid w:val="00482649"/>
    <w:rsid w:val="004826B2"/>
    <w:rsid w:val="00482BDC"/>
    <w:rsid w:val="00482C6F"/>
    <w:rsid w:val="0048308E"/>
    <w:rsid w:val="00483630"/>
    <w:rsid w:val="00483663"/>
    <w:rsid w:val="004836EA"/>
    <w:rsid w:val="00483F72"/>
    <w:rsid w:val="00484419"/>
    <w:rsid w:val="00485215"/>
    <w:rsid w:val="00485340"/>
    <w:rsid w:val="0048587E"/>
    <w:rsid w:val="00485F0A"/>
    <w:rsid w:val="00486B68"/>
    <w:rsid w:val="00486F95"/>
    <w:rsid w:val="0048712F"/>
    <w:rsid w:val="00487C2B"/>
    <w:rsid w:val="004900FF"/>
    <w:rsid w:val="004903AA"/>
    <w:rsid w:val="0049064C"/>
    <w:rsid w:val="0049125B"/>
    <w:rsid w:val="00491C58"/>
    <w:rsid w:val="00491FAB"/>
    <w:rsid w:val="00492081"/>
    <w:rsid w:val="0049227D"/>
    <w:rsid w:val="0049297D"/>
    <w:rsid w:val="004929F2"/>
    <w:rsid w:val="00492F5E"/>
    <w:rsid w:val="00493395"/>
    <w:rsid w:val="004937C0"/>
    <w:rsid w:val="00495A03"/>
    <w:rsid w:val="00495E28"/>
    <w:rsid w:val="00495EF6"/>
    <w:rsid w:val="00497079"/>
    <w:rsid w:val="00497450"/>
    <w:rsid w:val="004976A0"/>
    <w:rsid w:val="00497F30"/>
    <w:rsid w:val="00497F49"/>
    <w:rsid w:val="004A03A2"/>
    <w:rsid w:val="004A1BBA"/>
    <w:rsid w:val="004A23C2"/>
    <w:rsid w:val="004A3336"/>
    <w:rsid w:val="004A3479"/>
    <w:rsid w:val="004A3E3C"/>
    <w:rsid w:val="004A4069"/>
    <w:rsid w:val="004A484E"/>
    <w:rsid w:val="004A54E9"/>
    <w:rsid w:val="004A6513"/>
    <w:rsid w:val="004A6D96"/>
    <w:rsid w:val="004A7118"/>
    <w:rsid w:val="004A755F"/>
    <w:rsid w:val="004B0E6D"/>
    <w:rsid w:val="004B16E8"/>
    <w:rsid w:val="004B19FA"/>
    <w:rsid w:val="004B2CA5"/>
    <w:rsid w:val="004B31F9"/>
    <w:rsid w:val="004B412E"/>
    <w:rsid w:val="004B5B92"/>
    <w:rsid w:val="004B6250"/>
    <w:rsid w:val="004B66F3"/>
    <w:rsid w:val="004B733D"/>
    <w:rsid w:val="004B76B1"/>
    <w:rsid w:val="004B7800"/>
    <w:rsid w:val="004C0057"/>
    <w:rsid w:val="004C0541"/>
    <w:rsid w:val="004C0661"/>
    <w:rsid w:val="004C0BBF"/>
    <w:rsid w:val="004C1748"/>
    <w:rsid w:val="004C1D08"/>
    <w:rsid w:val="004C1D55"/>
    <w:rsid w:val="004C2836"/>
    <w:rsid w:val="004C2C46"/>
    <w:rsid w:val="004C3F28"/>
    <w:rsid w:val="004C3F63"/>
    <w:rsid w:val="004C405B"/>
    <w:rsid w:val="004C4550"/>
    <w:rsid w:val="004C54CA"/>
    <w:rsid w:val="004C7235"/>
    <w:rsid w:val="004C723D"/>
    <w:rsid w:val="004C754B"/>
    <w:rsid w:val="004C7955"/>
    <w:rsid w:val="004D0213"/>
    <w:rsid w:val="004D047F"/>
    <w:rsid w:val="004D0A6A"/>
    <w:rsid w:val="004D0D2C"/>
    <w:rsid w:val="004D0D3C"/>
    <w:rsid w:val="004D1529"/>
    <w:rsid w:val="004D29F1"/>
    <w:rsid w:val="004D29F3"/>
    <w:rsid w:val="004D3D96"/>
    <w:rsid w:val="004D40BB"/>
    <w:rsid w:val="004D4EEF"/>
    <w:rsid w:val="004D5316"/>
    <w:rsid w:val="004D575C"/>
    <w:rsid w:val="004D5D71"/>
    <w:rsid w:val="004D5DB9"/>
    <w:rsid w:val="004D5F4D"/>
    <w:rsid w:val="004D62FA"/>
    <w:rsid w:val="004D64E6"/>
    <w:rsid w:val="004D650F"/>
    <w:rsid w:val="004D7269"/>
    <w:rsid w:val="004D74EE"/>
    <w:rsid w:val="004D7F01"/>
    <w:rsid w:val="004E08FC"/>
    <w:rsid w:val="004E0B6E"/>
    <w:rsid w:val="004E1AE3"/>
    <w:rsid w:val="004E2133"/>
    <w:rsid w:val="004E22AA"/>
    <w:rsid w:val="004E282B"/>
    <w:rsid w:val="004E29DE"/>
    <w:rsid w:val="004E2BD2"/>
    <w:rsid w:val="004E2DFC"/>
    <w:rsid w:val="004E395B"/>
    <w:rsid w:val="004E5575"/>
    <w:rsid w:val="004E5EDB"/>
    <w:rsid w:val="004E5F51"/>
    <w:rsid w:val="004E60FB"/>
    <w:rsid w:val="004E73A5"/>
    <w:rsid w:val="004E758A"/>
    <w:rsid w:val="004E7AA8"/>
    <w:rsid w:val="004F0D3D"/>
    <w:rsid w:val="004F1C42"/>
    <w:rsid w:val="004F23CE"/>
    <w:rsid w:val="004F2456"/>
    <w:rsid w:val="004F281A"/>
    <w:rsid w:val="004F2C5A"/>
    <w:rsid w:val="004F2C82"/>
    <w:rsid w:val="004F2ECD"/>
    <w:rsid w:val="004F31EA"/>
    <w:rsid w:val="004F32A9"/>
    <w:rsid w:val="004F4601"/>
    <w:rsid w:val="004F4BB3"/>
    <w:rsid w:val="004F4D36"/>
    <w:rsid w:val="004F56FD"/>
    <w:rsid w:val="004F5871"/>
    <w:rsid w:val="004F6D56"/>
    <w:rsid w:val="004F7572"/>
    <w:rsid w:val="004F779C"/>
    <w:rsid w:val="004F77ED"/>
    <w:rsid w:val="004F7846"/>
    <w:rsid w:val="005000A6"/>
    <w:rsid w:val="005000D4"/>
    <w:rsid w:val="005004EE"/>
    <w:rsid w:val="0050050B"/>
    <w:rsid w:val="005007AB"/>
    <w:rsid w:val="005009EA"/>
    <w:rsid w:val="00500A32"/>
    <w:rsid w:val="00500B1E"/>
    <w:rsid w:val="00500B24"/>
    <w:rsid w:val="00500C17"/>
    <w:rsid w:val="00500E2F"/>
    <w:rsid w:val="005017B6"/>
    <w:rsid w:val="00502416"/>
    <w:rsid w:val="00502553"/>
    <w:rsid w:val="005027F4"/>
    <w:rsid w:val="005036C2"/>
    <w:rsid w:val="00503A03"/>
    <w:rsid w:val="005042C8"/>
    <w:rsid w:val="0050492E"/>
    <w:rsid w:val="00504F21"/>
    <w:rsid w:val="0050506E"/>
    <w:rsid w:val="00505112"/>
    <w:rsid w:val="0050519C"/>
    <w:rsid w:val="005051C9"/>
    <w:rsid w:val="00505CB1"/>
    <w:rsid w:val="00505D68"/>
    <w:rsid w:val="00506389"/>
    <w:rsid w:val="00507000"/>
    <w:rsid w:val="00507FC5"/>
    <w:rsid w:val="00510A69"/>
    <w:rsid w:val="00510CAF"/>
    <w:rsid w:val="0051114C"/>
    <w:rsid w:val="00511597"/>
    <w:rsid w:val="00511915"/>
    <w:rsid w:val="00511E38"/>
    <w:rsid w:val="005128C5"/>
    <w:rsid w:val="00512905"/>
    <w:rsid w:val="00512D8B"/>
    <w:rsid w:val="00512E85"/>
    <w:rsid w:val="0051346B"/>
    <w:rsid w:val="005134D7"/>
    <w:rsid w:val="005136C7"/>
    <w:rsid w:val="005141F4"/>
    <w:rsid w:val="0051478B"/>
    <w:rsid w:val="00514A6B"/>
    <w:rsid w:val="00514C1C"/>
    <w:rsid w:val="005151E7"/>
    <w:rsid w:val="0051524F"/>
    <w:rsid w:val="0051566A"/>
    <w:rsid w:val="00515D7B"/>
    <w:rsid w:val="00515DD8"/>
    <w:rsid w:val="005164BF"/>
    <w:rsid w:val="005166E9"/>
    <w:rsid w:val="00516947"/>
    <w:rsid w:val="005173C3"/>
    <w:rsid w:val="00517917"/>
    <w:rsid w:val="0052009E"/>
    <w:rsid w:val="005200F7"/>
    <w:rsid w:val="00520AB5"/>
    <w:rsid w:val="00521596"/>
    <w:rsid w:val="00522066"/>
    <w:rsid w:val="005222FA"/>
    <w:rsid w:val="00524022"/>
    <w:rsid w:val="005247E6"/>
    <w:rsid w:val="00524A64"/>
    <w:rsid w:val="00524F8E"/>
    <w:rsid w:val="00524FF2"/>
    <w:rsid w:val="00525740"/>
    <w:rsid w:val="00525E59"/>
    <w:rsid w:val="00526E48"/>
    <w:rsid w:val="00526FB4"/>
    <w:rsid w:val="005278EE"/>
    <w:rsid w:val="005308C9"/>
    <w:rsid w:val="00530A21"/>
    <w:rsid w:val="00531027"/>
    <w:rsid w:val="005310DD"/>
    <w:rsid w:val="005312D8"/>
    <w:rsid w:val="00531851"/>
    <w:rsid w:val="005318CC"/>
    <w:rsid w:val="0053199E"/>
    <w:rsid w:val="00531D65"/>
    <w:rsid w:val="00532DF4"/>
    <w:rsid w:val="005334E4"/>
    <w:rsid w:val="0053477E"/>
    <w:rsid w:val="00534844"/>
    <w:rsid w:val="005349B1"/>
    <w:rsid w:val="00534D38"/>
    <w:rsid w:val="0053503A"/>
    <w:rsid w:val="00535AA4"/>
    <w:rsid w:val="00535DA3"/>
    <w:rsid w:val="005364A6"/>
    <w:rsid w:val="005364AE"/>
    <w:rsid w:val="0053652C"/>
    <w:rsid w:val="0053659B"/>
    <w:rsid w:val="0053676E"/>
    <w:rsid w:val="00536870"/>
    <w:rsid w:val="005368A0"/>
    <w:rsid w:val="00537088"/>
    <w:rsid w:val="0053709D"/>
    <w:rsid w:val="00537191"/>
    <w:rsid w:val="005374BC"/>
    <w:rsid w:val="0054006F"/>
    <w:rsid w:val="00540421"/>
    <w:rsid w:val="00540C2F"/>
    <w:rsid w:val="005411D0"/>
    <w:rsid w:val="005427DC"/>
    <w:rsid w:val="00542AF6"/>
    <w:rsid w:val="00543188"/>
    <w:rsid w:val="005432F0"/>
    <w:rsid w:val="00543367"/>
    <w:rsid w:val="0054384E"/>
    <w:rsid w:val="00543A27"/>
    <w:rsid w:val="00543BC6"/>
    <w:rsid w:val="00543BFA"/>
    <w:rsid w:val="005441EA"/>
    <w:rsid w:val="00544BBB"/>
    <w:rsid w:val="00545457"/>
    <w:rsid w:val="005454DB"/>
    <w:rsid w:val="00545824"/>
    <w:rsid w:val="0054655E"/>
    <w:rsid w:val="00546601"/>
    <w:rsid w:val="00546BEE"/>
    <w:rsid w:val="00547D9C"/>
    <w:rsid w:val="00547DA1"/>
    <w:rsid w:val="005501BC"/>
    <w:rsid w:val="0055068D"/>
    <w:rsid w:val="00550715"/>
    <w:rsid w:val="00550F21"/>
    <w:rsid w:val="005517E4"/>
    <w:rsid w:val="00551BAB"/>
    <w:rsid w:val="00551C53"/>
    <w:rsid w:val="00551F4A"/>
    <w:rsid w:val="00551F9A"/>
    <w:rsid w:val="0055221B"/>
    <w:rsid w:val="005526DC"/>
    <w:rsid w:val="005535B7"/>
    <w:rsid w:val="00553702"/>
    <w:rsid w:val="00553E37"/>
    <w:rsid w:val="00554133"/>
    <w:rsid w:val="00554743"/>
    <w:rsid w:val="005548C7"/>
    <w:rsid w:val="00554CAC"/>
    <w:rsid w:val="00554D3A"/>
    <w:rsid w:val="0055513C"/>
    <w:rsid w:val="00555AF5"/>
    <w:rsid w:val="00556164"/>
    <w:rsid w:val="0055637C"/>
    <w:rsid w:val="00556B00"/>
    <w:rsid w:val="0055753F"/>
    <w:rsid w:val="00557618"/>
    <w:rsid w:val="00557782"/>
    <w:rsid w:val="005577D2"/>
    <w:rsid w:val="00557A32"/>
    <w:rsid w:val="00560A63"/>
    <w:rsid w:val="00560BE5"/>
    <w:rsid w:val="00560C94"/>
    <w:rsid w:val="00560E13"/>
    <w:rsid w:val="00560FD5"/>
    <w:rsid w:val="00561C0A"/>
    <w:rsid w:val="00562765"/>
    <w:rsid w:val="0056283B"/>
    <w:rsid w:val="0056291C"/>
    <w:rsid w:val="00563CA0"/>
    <w:rsid w:val="00563E82"/>
    <w:rsid w:val="005646BB"/>
    <w:rsid w:val="005647F9"/>
    <w:rsid w:val="00564B19"/>
    <w:rsid w:val="00564C4B"/>
    <w:rsid w:val="00565A63"/>
    <w:rsid w:val="005664DB"/>
    <w:rsid w:val="00566588"/>
    <w:rsid w:val="0056662E"/>
    <w:rsid w:val="0056666F"/>
    <w:rsid w:val="00566A26"/>
    <w:rsid w:val="00566F6B"/>
    <w:rsid w:val="00567012"/>
    <w:rsid w:val="00567A86"/>
    <w:rsid w:val="00567EA5"/>
    <w:rsid w:val="00570050"/>
    <w:rsid w:val="00570514"/>
    <w:rsid w:val="00571A41"/>
    <w:rsid w:val="00571A61"/>
    <w:rsid w:val="00571EE9"/>
    <w:rsid w:val="0057207F"/>
    <w:rsid w:val="005721D0"/>
    <w:rsid w:val="0057275D"/>
    <w:rsid w:val="00572919"/>
    <w:rsid w:val="005734AB"/>
    <w:rsid w:val="0057355D"/>
    <w:rsid w:val="00574103"/>
    <w:rsid w:val="00574335"/>
    <w:rsid w:val="00575AB2"/>
    <w:rsid w:val="00575B68"/>
    <w:rsid w:val="00575DA6"/>
    <w:rsid w:val="00576C4E"/>
    <w:rsid w:val="0057737F"/>
    <w:rsid w:val="0057744D"/>
    <w:rsid w:val="005800A9"/>
    <w:rsid w:val="00580488"/>
    <w:rsid w:val="0058074D"/>
    <w:rsid w:val="00580FD1"/>
    <w:rsid w:val="00582A90"/>
    <w:rsid w:val="00582FAD"/>
    <w:rsid w:val="00583489"/>
    <w:rsid w:val="0058391F"/>
    <w:rsid w:val="00583A80"/>
    <w:rsid w:val="00584188"/>
    <w:rsid w:val="00584E33"/>
    <w:rsid w:val="0058596A"/>
    <w:rsid w:val="00585AD4"/>
    <w:rsid w:val="00586819"/>
    <w:rsid w:val="00586E9A"/>
    <w:rsid w:val="00587419"/>
    <w:rsid w:val="00587871"/>
    <w:rsid w:val="00587958"/>
    <w:rsid w:val="00590FE4"/>
    <w:rsid w:val="0059116E"/>
    <w:rsid w:val="00591D9C"/>
    <w:rsid w:val="0059282D"/>
    <w:rsid w:val="005932C1"/>
    <w:rsid w:val="00593440"/>
    <w:rsid w:val="005936BF"/>
    <w:rsid w:val="00593DE5"/>
    <w:rsid w:val="00593EE1"/>
    <w:rsid w:val="00594B24"/>
    <w:rsid w:val="00594E3C"/>
    <w:rsid w:val="0059592B"/>
    <w:rsid w:val="00596617"/>
    <w:rsid w:val="0059681A"/>
    <w:rsid w:val="00596CC4"/>
    <w:rsid w:val="00597057"/>
    <w:rsid w:val="005973A6"/>
    <w:rsid w:val="00597657"/>
    <w:rsid w:val="00597AAB"/>
    <w:rsid w:val="00597D8B"/>
    <w:rsid w:val="005A0742"/>
    <w:rsid w:val="005A09F2"/>
    <w:rsid w:val="005A1C30"/>
    <w:rsid w:val="005A22F9"/>
    <w:rsid w:val="005A2ED3"/>
    <w:rsid w:val="005A31C9"/>
    <w:rsid w:val="005A3295"/>
    <w:rsid w:val="005A46FF"/>
    <w:rsid w:val="005A48ED"/>
    <w:rsid w:val="005A4AFF"/>
    <w:rsid w:val="005A4E6A"/>
    <w:rsid w:val="005A4F8F"/>
    <w:rsid w:val="005A50BF"/>
    <w:rsid w:val="005A52BE"/>
    <w:rsid w:val="005A539E"/>
    <w:rsid w:val="005A566F"/>
    <w:rsid w:val="005A65F0"/>
    <w:rsid w:val="005A738D"/>
    <w:rsid w:val="005A76DC"/>
    <w:rsid w:val="005A7758"/>
    <w:rsid w:val="005B011E"/>
    <w:rsid w:val="005B028B"/>
    <w:rsid w:val="005B082B"/>
    <w:rsid w:val="005B124A"/>
    <w:rsid w:val="005B12E3"/>
    <w:rsid w:val="005B19FD"/>
    <w:rsid w:val="005B211A"/>
    <w:rsid w:val="005B2B01"/>
    <w:rsid w:val="005B2D78"/>
    <w:rsid w:val="005B2E84"/>
    <w:rsid w:val="005B352F"/>
    <w:rsid w:val="005B3E66"/>
    <w:rsid w:val="005B3FE8"/>
    <w:rsid w:val="005B4215"/>
    <w:rsid w:val="005B436C"/>
    <w:rsid w:val="005B4F97"/>
    <w:rsid w:val="005B52A4"/>
    <w:rsid w:val="005B5CA4"/>
    <w:rsid w:val="005B6E01"/>
    <w:rsid w:val="005B710A"/>
    <w:rsid w:val="005B7476"/>
    <w:rsid w:val="005B7688"/>
    <w:rsid w:val="005B7784"/>
    <w:rsid w:val="005B7849"/>
    <w:rsid w:val="005B7B0E"/>
    <w:rsid w:val="005C03DF"/>
    <w:rsid w:val="005C0DFA"/>
    <w:rsid w:val="005C0FF0"/>
    <w:rsid w:val="005C11D2"/>
    <w:rsid w:val="005C1D64"/>
    <w:rsid w:val="005C219B"/>
    <w:rsid w:val="005C402E"/>
    <w:rsid w:val="005C492F"/>
    <w:rsid w:val="005C4B4C"/>
    <w:rsid w:val="005C4B62"/>
    <w:rsid w:val="005C5409"/>
    <w:rsid w:val="005C55EF"/>
    <w:rsid w:val="005C608C"/>
    <w:rsid w:val="005C628C"/>
    <w:rsid w:val="005C6574"/>
    <w:rsid w:val="005C6765"/>
    <w:rsid w:val="005C69AC"/>
    <w:rsid w:val="005C722E"/>
    <w:rsid w:val="005C72F6"/>
    <w:rsid w:val="005C7576"/>
    <w:rsid w:val="005C7759"/>
    <w:rsid w:val="005D01A4"/>
    <w:rsid w:val="005D0312"/>
    <w:rsid w:val="005D1584"/>
    <w:rsid w:val="005D15AE"/>
    <w:rsid w:val="005D1A7B"/>
    <w:rsid w:val="005D1EDD"/>
    <w:rsid w:val="005D20B5"/>
    <w:rsid w:val="005D2B38"/>
    <w:rsid w:val="005D2F95"/>
    <w:rsid w:val="005D456F"/>
    <w:rsid w:val="005D45B3"/>
    <w:rsid w:val="005D4AB3"/>
    <w:rsid w:val="005D4CEB"/>
    <w:rsid w:val="005D5344"/>
    <w:rsid w:val="005D5DA8"/>
    <w:rsid w:val="005D61EB"/>
    <w:rsid w:val="005D6733"/>
    <w:rsid w:val="005E022E"/>
    <w:rsid w:val="005E0AE0"/>
    <w:rsid w:val="005E0F4A"/>
    <w:rsid w:val="005E1C0E"/>
    <w:rsid w:val="005E2844"/>
    <w:rsid w:val="005E4016"/>
    <w:rsid w:val="005E40C4"/>
    <w:rsid w:val="005E4373"/>
    <w:rsid w:val="005E5501"/>
    <w:rsid w:val="005E5848"/>
    <w:rsid w:val="005E5FE4"/>
    <w:rsid w:val="005E68EC"/>
    <w:rsid w:val="005E6F8F"/>
    <w:rsid w:val="005E71CA"/>
    <w:rsid w:val="005E74AF"/>
    <w:rsid w:val="005E7983"/>
    <w:rsid w:val="005F04E6"/>
    <w:rsid w:val="005F17EC"/>
    <w:rsid w:val="005F1C2F"/>
    <w:rsid w:val="005F36FA"/>
    <w:rsid w:val="005F39D5"/>
    <w:rsid w:val="005F3AB5"/>
    <w:rsid w:val="005F3E05"/>
    <w:rsid w:val="005F3F98"/>
    <w:rsid w:val="005F42BA"/>
    <w:rsid w:val="005F43B9"/>
    <w:rsid w:val="005F55D6"/>
    <w:rsid w:val="005F5CA9"/>
    <w:rsid w:val="005F68CB"/>
    <w:rsid w:val="005F6BDE"/>
    <w:rsid w:val="005F7101"/>
    <w:rsid w:val="00600242"/>
    <w:rsid w:val="00600F23"/>
    <w:rsid w:val="006033E3"/>
    <w:rsid w:val="00603D90"/>
    <w:rsid w:val="00605883"/>
    <w:rsid w:val="00605FC7"/>
    <w:rsid w:val="00606218"/>
    <w:rsid w:val="006064C5"/>
    <w:rsid w:val="00606CA3"/>
    <w:rsid w:val="00606E91"/>
    <w:rsid w:val="00607018"/>
    <w:rsid w:val="006077ED"/>
    <w:rsid w:val="00610954"/>
    <w:rsid w:val="00610CBE"/>
    <w:rsid w:val="00610E1F"/>
    <w:rsid w:val="0061219E"/>
    <w:rsid w:val="006131F4"/>
    <w:rsid w:val="0061321C"/>
    <w:rsid w:val="00613C5A"/>
    <w:rsid w:val="00613DB2"/>
    <w:rsid w:val="00614894"/>
    <w:rsid w:val="00614CA1"/>
    <w:rsid w:val="00615C2C"/>
    <w:rsid w:val="00615E83"/>
    <w:rsid w:val="006168A6"/>
    <w:rsid w:val="00617A7D"/>
    <w:rsid w:val="00617F98"/>
    <w:rsid w:val="0062038A"/>
    <w:rsid w:val="006203A8"/>
    <w:rsid w:val="00620DA2"/>
    <w:rsid w:val="00620E59"/>
    <w:rsid w:val="00621132"/>
    <w:rsid w:val="00622656"/>
    <w:rsid w:val="0062266B"/>
    <w:rsid w:val="00623567"/>
    <w:rsid w:val="0062386E"/>
    <w:rsid w:val="00623A2D"/>
    <w:rsid w:val="00623D9A"/>
    <w:rsid w:val="00623E58"/>
    <w:rsid w:val="00623F01"/>
    <w:rsid w:val="0062419D"/>
    <w:rsid w:val="006242FB"/>
    <w:rsid w:val="00624738"/>
    <w:rsid w:val="00624B45"/>
    <w:rsid w:val="00625A2B"/>
    <w:rsid w:val="006260B3"/>
    <w:rsid w:val="00626E2D"/>
    <w:rsid w:val="006272DE"/>
    <w:rsid w:val="00627D94"/>
    <w:rsid w:val="006304D3"/>
    <w:rsid w:val="00630AB9"/>
    <w:rsid w:val="00630B42"/>
    <w:rsid w:val="00630CE7"/>
    <w:rsid w:val="0063104D"/>
    <w:rsid w:val="006310FC"/>
    <w:rsid w:val="0063134D"/>
    <w:rsid w:val="00631688"/>
    <w:rsid w:val="006320D8"/>
    <w:rsid w:val="00632540"/>
    <w:rsid w:val="00632E88"/>
    <w:rsid w:val="006333E7"/>
    <w:rsid w:val="00633D92"/>
    <w:rsid w:val="006342BB"/>
    <w:rsid w:val="0063454C"/>
    <w:rsid w:val="00634DBB"/>
    <w:rsid w:val="00635255"/>
    <w:rsid w:val="00637C26"/>
    <w:rsid w:val="00640732"/>
    <w:rsid w:val="00640B07"/>
    <w:rsid w:val="006410ED"/>
    <w:rsid w:val="00642072"/>
    <w:rsid w:val="0064247D"/>
    <w:rsid w:val="006431D0"/>
    <w:rsid w:val="006440ED"/>
    <w:rsid w:val="0064467C"/>
    <w:rsid w:val="00644AB5"/>
    <w:rsid w:val="00645213"/>
    <w:rsid w:val="00645293"/>
    <w:rsid w:val="006452B7"/>
    <w:rsid w:val="006468CB"/>
    <w:rsid w:val="00646C88"/>
    <w:rsid w:val="006475F3"/>
    <w:rsid w:val="0065120C"/>
    <w:rsid w:val="00651B78"/>
    <w:rsid w:val="00652263"/>
    <w:rsid w:val="0065238F"/>
    <w:rsid w:val="0065278C"/>
    <w:rsid w:val="006527E4"/>
    <w:rsid w:val="00652881"/>
    <w:rsid w:val="00652985"/>
    <w:rsid w:val="006533AE"/>
    <w:rsid w:val="0065403B"/>
    <w:rsid w:val="006551AE"/>
    <w:rsid w:val="00655BF5"/>
    <w:rsid w:val="0065686D"/>
    <w:rsid w:val="00660F57"/>
    <w:rsid w:val="00661974"/>
    <w:rsid w:val="006623E2"/>
    <w:rsid w:val="006624E3"/>
    <w:rsid w:val="006640F9"/>
    <w:rsid w:val="00664551"/>
    <w:rsid w:val="00664596"/>
    <w:rsid w:val="00664685"/>
    <w:rsid w:val="00664B95"/>
    <w:rsid w:val="00664E31"/>
    <w:rsid w:val="00665D5F"/>
    <w:rsid w:val="006676A0"/>
    <w:rsid w:val="00667713"/>
    <w:rsid w:val="006704F3"/>
    <w:rsid w:val="00670857"/>
    <w:rsid w:val="00671087"/>
    <w:rsid w:val="00671124"/>
    <w:rsid w:val="0067124D"/>
    <w:rsid w:val="006727B0"/>
    <w:rsid w:val="0067307E"/>
    <w:rsid w:val="006739C0"/>
    <w:rsid w:val="00673F6D"/>
    <w:rsid w:val="00674850"/>
    <w:rsid w:val="00675116"/>
    <w:rsid w:val="00675D03"/>
    <w:rsid w:val="00676016"/>
    <w:rsid w:val="0067623A"/>
    <w:rsid w:val="00676EA7"/>
    <w:rsid w:val="00677CEB"/>
    <w:rsid w:val="00680969"/>
    <w:rsid w:val="00680EA4"/>
    <w:rsid w:val="00681744"/>
    <w:rsid w:val="006821AE"/>
    <w:rsid w:val="00683596"/>
    <w:rsid w:val="00683B54"/>
    <w:rsid w:val="00683F61"/>
    <w:rsid w:val="006861FC"/>
    <w:rsid w:val="00686A36"/>
    <w:rsid w:val="00687607"/>
    <w:rsid w:val="00687AD5"/>
    <w:rsid w:val="006905E4"/>
    <w:rsid w:val="00690DCB"/>
    <w:rsid w:val="0069171B"/>
    <w:rsid w:val="0069211A"/>
    <w:rsid w:val="00692B81"/>
    <w:rsid w:val="00692C4F"/>
    <w:rsid w:val="00693FF7"/>
    <w:rsid w:val="006942C3"/>
    <w:rsid w:val="006949D2"/>
    <w:rsid w:val="00694C5F"/>
    <w:rsid w:val="00695251"/>
    <w:rsid w:val="006953EF"/>
    <w:rsid w:val="00695689"/>
    <w:rsid w:val="00695ADE"/>
    <w:rsid w:val="00695C0D"/>
    <w:rsid w:val="00695CAE"/>
    <w:rsid w:val="00695F70"/>
    <w:rsid w:val="00696356"/>
    <w:rsid w:val="00696507"/>
    <w:rsid w:val="00696867"/>
    <w:rsid w:val="006968EA"/>
    <w:rsid w:val="006A015D"/>
    <w:rsid w:val="006A02EC"/>
    <w:rsid w:val="006A0D9D"/>
    <w:rsid w:val="006A1B24"/>
    <w:rsid w:val="006A1B8D"/>
    <w:rsid w:val="006A261F"/>
    <w:rsid w:val="006A27E9"/>
    <w:rsid w:val="006A2B6C"/>
    <w:rsid w:val="006A2EA3"/>
    <w:rsid w:val="006A3B47"/>
    <w:rsid w:val="006A3CC1"/>
    <w:rsid w:val="006A3E73"/>
    <w:rsid w:val="006A4899"/>
    <w:rsid w:val="006A5E20"/>
    <w:rsid w:val="006A5E32"/>
    <w:rsid w:val="006A5FA0"/>
    <w:rsid w:val="006A62CE"/>
    <w:rsid w:val="006A62E1"/>
    <w:rsid w:val="006A6566"/>
    <w:rsid w:val="006A72C6"/>
    <w:rsid w:val="006A7310"/>
    <w:rsid w:val="006A75C2"/>
    <w:rsid w:val="006B02DA"/>
    <w:rsid w:val="006B08FB"/>
    <w:rsid w:val="006B164A"/>
    <w:rsid w:val="006B194C"/>
    <w:rsid w:val="006B2065"/>
    <w:rsid w:val="006B22BD"/>
    <w:rsid w:val="006B275B"/>
    <w:rsid w:val="006B2AC0"/>
    <w:rsid w:val="006B30BF"/>
    <w:rsid w:val="006B38C6"/>
    <w:rsid w:val="006B3940"/>
    <w:rsid w:val="006B45A6"/>
    <w:rsid w:val="006B45D7"/>
    <w:rsid w:val="006B4A69"/>
    <w:rsid w:val="006B62F0"/>
    <w:rsid w:val="006B65E8"/>
    <w:rsid w:val="006B684F"/>
    <w:rsid w:val="006B6C6B"/>
    <w:rsid w:val="006B7244"/>
    <w:rsid w:val="006B736A"/>
    <w:rsid w:val="006B78E4"/>
    <w:rsid w:val="006C09B6"/>
    <w:rsid w:val="006C168D"/>
    <w:rsid w:val="006C2BF5"/>
    <w:rsid w:val="006C4A40"/>
    <w:rsid w:val="006C4E56"/>
    <w:rsid w:val="006C572C"/>
    <w:rsid w:val="006C61CD"/>
    <w:rsid w:val="006C6423"/>
    <w:rsid w:val="006C642C"/>
    <w:rsid w:val="006C6545"/>
    <w:rsid w:val="006C6FC6"/>
    <w:rsid w:val="006C7A8C"/>
    <w:rsid w:val="006C7BB9"/>
    <w:rsid w:val="006C7D50"/>
    <w:rsid w:val="006D003B"/>
    <w:rsid w:val="006D0541"/>
    <w:rsid w:val="006D0F32"/>
    <w:rsid w:val="006D10B5"/>
    <w:rsid w:val="006D11EA"/>
    <w:rsid w:val="006D141C"/>
    <w:rsid w:val="006D223F"/>
    <w:rsid w:val="006D2425"/>
    <w:rsid w:val="006D2583"/>
    <w:rsid w:val="006D2CF3"/>
    <w:rsid w:val="006D2D08"/>
    <w:rsid w:val="006D2F35"/>
    <w:rsid w:val="006D3228"/>
    <w:rsid w:val="006D349E"/>
    <w:rsid w:val="006D34C2"/>
    <w:rsid w:val="006D41EF"/>
    <w:rsid w:val="006D4A94"/>
    <w:rsid w:val="006D53AA"/>
    <w:rsid w:val="006D5B25"/>
    <w:rsid w:val="006D60D7"/>
    <w:rsid w:val="006D6166"/>
    <w:rsid w:val="006D65AD"/>
    <w:rsid w:val="006D672F"/>
    <w:rsid w:val="006D6993"/>
    <w:rsid w:val="006D73ED"/>
    <w:rsid w:val="006E0D09"/>
    <w:rsid w:val="006E1DF2"/>
    <w:rsid w:val="006E241F"/>
    <w:rsid w:val="006E24EE"/>
    <w:rsid w:val="006E25BD"/>
    <w:rsid w:val="006E3379"/>
    <w:rsid w:val="006E34B7"/>
    <w:rsid w:val="006E36B8"/>
    <w:rsid w:val="006E3874"/>
    <w:rsid w:val="006E4313"/>
    <w:rsid w:val="006E5585"/>
    <w:rsid w:val="006E5E32"/>
    <w:rsid w:val="006E633A"/>
    <w:rsid w:val="006E6A11"/>
    <w:rsid w:val="006E6A14"/>
    <w:rsid w:val="006E6B16"/>
    <w:rsid w:val="006E6DE8"/>
    <w:rsid w:val="006E76BC"/>
    <w:rsid w:val="006E780C"/>
    <w:rsid w:val="006F0BA7"/>
    <w:rsid w:val="006F0F01"/>
    <w:rsid w:val="006F174D"/>
    <w:rsid w:val="006F1E2A"/>
    <w:rsid w:val="006F1F41"/>
    <w:rsid w:val="006F26CA"/>
    <w:rsid w:val="006F29EE"/>
    <w:rsid w:val="006F2E8E"/>
    <w:rsid w:val="006F32EF"/>
    <w:rsid w:val="006F3615"/>
    <w:rsid w:val="006F3C54"/>
    <w:rsid w:val="006F41B7"/>
    <w:rsid w:val="006F4CD8"/>
    <w:rsid w:val="006F5125"/>
    <w:rsid w:val="006F53D9"/>
    <w:rsid w:val="006F5812"/>
    <w:rsid w:val="006F609A"/>
    <w:rsid w:val="006F680E"/>
    <w:rsid w:val="006F685F"/>
    <w:rsid w:val="006F7EA5"/>
    <w:rsid w:val="007004DC"/>
    <w:rsid w:val="00700698"/>
    <w:rsid w:val="00701093"/>
    <w:rsid w:val="0070132D"/>
    <w:rsid w:val="007015F1"/>
    <w:rsid w:val="0070173B"/>
    <w:rsid w:val="007022C4"/>
    <w:rsid w:val="007026E9"/>
    <w:rsid w:val="007028DC"/>
    <w:rsid w:val="00703C8B"/>
    <w:rsid w:val="00703E8A"/>
    <w:rsid w:val="00703FE9"/>
    <w:rsid w:val="00704A3A"/>
    <w:rsid w:val="00704F60"/>
    <w:rsid w:val="00705EC3"/>
    <w:rsid w:val="0070664A"/>
    <w:rsid w:val="007067FB"/>
    <w:rsid w:val="00706EA3"/>
    <w:rsid w:val="007075EE"/>
    <w:rsid w:val="007078BE"/>
    <w:rsid w:val="00710644"/>
    <w:rsid w:val="007109C5"/>
    <w:rsid w:val="00710BF6"/>
    <w:rsid w:val="007114B8"/>
    <w:rsid w:val="00711522"/>
    <w:rsid w:val="007118A6"/>
    <w:rsid w:val="007124FE"/>
    <w:rsid w:val="00712533"/>
    <w:rsid w:val="00712E85"/>
    <w:rsid w:val="00713186"/>
    <w:rsid w:val="007136E5"/>
    <w:rsid w:val="00713757"/>
    <w:rsid w:val="00713758"/>
    <w:rsid w:val="007137D8"/>
    <w:rsid w:val="00713871"/>
    <w:rsid w:val="00714064"/>
    <w:rsid w:val="0071409E"/>
    <w:rsid w:val="00714489"/>
    <w:rsid w:val="007151DB"/>
    <w:rsid w:val="0071596F"/>
    <w:rsid w:val="00717772"/>
    <w:rsid w:val="00717792"/>
    <w:rsid w:val="007200E5"/>
    <w:rsid w:val="00720371"/>
    <w:rsid w:val="007205A9"/>
    <w:rsid w:val="0072084B"/>
    <w:rsid w:val="00720C17"/>
    <w:rsid w:val="00721AF1"/>
    <w:rsid w:val="0072280F"/>
    <w:rsid w:val="00722B5E"/>
    <w:rsid w:val="00723000"/>
    <w:rsid w:val="007235F5"/>
    <w:rsid w:val="007237E4"/>
    <w:rsid w:val="00723B2C"/>
    <w:rsid w:val="00723CBA"/>
    <w:rsid w:val="007252E9"/>
    <w:rsid w:val="007253CC"/>
    <w:rsid w:val="0072545A"/>
    <w:rsid w:val="00726F5A"/>
    <w:rsid w:val="0072708F"/>
    <w:rsid w:val="00727169"/>
    <w:rsid w:val="00730348"/>
    <w:rsid w:val="00730BA2"/>
    <w:rsid w:val="00730E81"/>
    <w:rsid w:val="00731000"/>
    <w:rsid w:val="00731204"/>
    <w:rsid w:val="007319BC"/>
    <w:rsid w:val="00731A36"/>
    <w:rsid w:val="0073222B"/>
    <w:rsid w:val="00732582"/>
    <w:rsid w:val="00732CB1"/>
    <w:rsid w:val="00732D1D"/>
    <w:rsid w:val="007332C4"/>
    <w:rsid w:val="00733480"/>
    <w:rsid w:val="00733C59"/>
    <w:rsid w:val="00734321"/>
    <w:rsid w:val="00734381"/>
    <w:rsid w:val="00736034"/>
    <w:rsid w:val="0073681C"/>
    <w:rsid w:val="00736A13"/>
    <w:rsid w:val="007370B8"/>
    <w:rsid w:val="0073725B"/>
    <w:rsid w:val="0074033C"/>
    <w:rsid w:val="0074050E"/>
    <w:rsid w:val="00740615"/>
    <w:rsid w:val="00740B66"/>
    <w:rsid w:val="00740E57"/>
    <w:rsid w:val="00741AF8"/>
    <w:rsid w:val="00741EBE"/>
    <w:rsid w:val="00742181"/>
    <w:rsid w:val="00742279"/>
    <w:rsid w:val="0074238D"/>
    <w:rsid w:val="007424EC"/>
    <w:rsid w:val="00742EDA"/>
    <w:rsid w:val="00742FC5"/>
    <w:rsid w:val="007433A0"/>
    <w:rsid w:val="007440FA"/>
    <w:rsid w:val="00744201"/>
    <w:rsid w:val="00744B78"/>
    <w:rsid w:val="00745FCE"/>
    <w:rsid w:val="00746130"/>
    <w:rsid w:val="00746A40"/>
    <w:rsid w:val="00746E6A"/>
    <w:rsid w:val="007471E6"/>
    <w:rsid w:val="00747598"/>
    <w:rsid w:val="00747AE9"/>
    <w:rsid w:val="00750358"/>
    <w:rsid w:val="00750F24"/>
    <w:rsid w:val="007514C3"/>
    <w:rsid w:val="007516AE"/>
    <w:rsid w:val="007520A3"/>
    <w:rsid w:val="007526F5"/>
    <w:rsid w:val="00752ACD"/>
    <w:rsid w:val="00753B6E"/>
    <w:rsid w:val="00754717"/>
    <w:rsid w:val="00754836"/>
    <w:rsid w:val="00754FB9"/>
    <w:rsid w:val="007553A9"/>
    <w:rsid w:val="0075563C"/>
    <w:rsid w:val="00755BA2"/>
    <w:rsid w:val="00755CDF"/>
    <w:rsid w:val="0075605D"/>
    <w:rsid w:val="0075623D"/>
    <w:rsid w:val="00757042"/>
    <w:rsid w:val="007578C3"/>
    <w:rsid w:val="00757A3C"/>
    <w:rsid w:val="00757A4C"/>
    <w:rsid w:val="00760895"/>
    <w:rsid w:val="00762ABF"/>
    <w:rsid w:val="007632A5"/>
    <w:rsid w:val="00764A94"/>
    <w:rsid w:val="00764B26"/>
    <w:rsid w:val="00764DAD"/>
    <w:rsid w:val="00764EA6"/>
    <w:rsid w:val="0076503D"/>
    <w:rsid w:val="007651A9"/>
    <w:rsid w:val="007651E5"/>
    <w:rsid w:val="0076524F"/>
    <w:rsid w:val="00765584"/>
    <w:rsid w:val="007662A6"/>
    <w:rsid w:val="007665B2"/>
    <w:rsid w:val="007670DC"/>
    <w:rsid w:val="0076715F"/>
    <w:rsid w:val="00767356"/>
    <w:rsid w:val="00767FCA"/>
    <w:rsid w:val="0077020F"/>
    <w:rsid w:val="00770DC0"/>
    <w:rsid w:val="00770F2A"/>
    <w:rsid w:val="007710FB"/>
    <w:rsid w:val="0077111A"/>
    <w:rsid w:val="007717EF"/>
    <w:rsid w:val="0077213A"/>
    <w:rsid w:val="00772272"/>
    <w:rsid w:val="0077369F"/>
    <w:rsid w:val="0077454F"/>
    <w:rsid w:val="0077463A"/>
    <w:rsid w:val="00774AB3"/>
    <w:rsid w:val="00774ABE"/>
    <w:rsid w:val="00774D0F"/>
    <w:rsid w:val="00774D7B"/>
    <w:rsid w:val="007750C0"/>
    <w:rsid w:val="00775478"/>
    <w:rsid w:val="007756ED"/>
    <w:rsid w:val="0077589D"/>
    <w:rsid w:val="0077617F"/>
    <w:rsid w:val="00776288"/>
    <w:rsid w:val="00776899"/>
    <w:rsid w:val="00776A3D"/>
    <w:rsid w:val="0077707A"/>
    <w:rsid w:val="007776BF"/>
    <w:rsid w:val="00777AF7"/>
    <w:rsid w:val="00777C63"/>
    <w:rsid w:val="007819A1"/>
    <w:rsid w:val="00783375"/>
    <w:rsid w:val="00783BA5"/>
    <w:rsid w:val="00784F9E"/>
    <w:rsid w:val="00785001"/>
    <w:rsid w:val="0078533C"/>
    <w:rsid w:val="007856FD"/>
    <w:rsid w:val="007857FB"/>
    <w:rsid w:val="007864F6"/>
    <w:rsid w:val="00786A1F"/>
    <w:rsid w:val="00786D99"/>
    <w:rsid w:val="007870FC"/>
    <w:rsid w:val="00787CD0"/>
    <w:rsid w:val="007905A2"/>
    <w:rsid w:val="00790922"/>
    <w:rsid w:val="00791053"/>
    <w:rsid w:val="00791261"/>
    <w:rsid w:val="007918FE"/>
    <w:rsid w:val="00791A3A"/>
    <w:rsid w:val="0079262D"/>
    <w:rsid w:val="00792A53"/>
    <w:rsid w:val="00794196"/>
    <w:rsid w:val="00794C47"/>
    <w:rsid w:val="00794FFF"/>
    <w:rsid w:val="00796D4D"/>
    <w:rsid w:val="007970D7"/>
    <w:rsid w:val="007971B8"/>
    <w:rsid w:val="007972F9"/>
    <w:rsid w:val="00797637"/>
    <w:rsid w:val="007A0018"/>
    <w:rsid w:val="007A0ADE"/>
    <w:rsid w:val="007A119B"/>
    <w:rsid w:val="007A1B35"/>
    <w:rsid w:val="007A2C84"/>
    <w:rsid w:val="007A2EA6"/>
    <w:rsid w:val="007A2EB0"/>
    <w:rsid w:val="007A3680"/>
    <w:rsid w:val="007A3BCD"/>
    <w:rsid w:val="007A4354"/>
    <w:rsid w:val="007A4C1C"/>
    <w:rsid w:val="007A5214"/>
    <w:rsid w:val="007A5457"/>
    <w:rsid w:val="007A59B8"/>
    <w:rsid w:val="007A655D"/>
    <w:rsid w:val="007A65AF"/>
    <w:rsid w:val="007A68D8"/>
    <w:rsid w:val="007A6E86"/>
    <w:rsid w:val="007A709D"/>
    <w:rsid w:val="007A7682"/>
    <w:rsid w:val="007A7F42"/>
    <w:rsid w:val="007B0878"/>
    <w:rsid w:val="007B1496"/>
    <w:rsid w:val="007B1BC9"/>
    <w:rsid w:val="007B2862"/>
    <w:rsid w:val="007B2FD8"/>
    <w:rsid w:val="007B37A6"/>
    <w:rsid w:val="007B3968"/>
    <w:rsid w:val="007B45AF"/>
    <w:rsid w:val="007B4DD0"/>
    <w:rsid w:val="007B5657"/>
    <w:rsid w:val="007B611E"/>
    <w:rsid w:val="007B662A"/>
    <w:rsid w:val="007B71DC"/>
    <w:rsid w:val="007B7743"/>
    <w:rsid w:val="007C04F4"/>
    <w:rsid w:val="007C0A7F"/>
    <w:rsid w:val="007C17CB"/>
    <w:rsid w:val="007C1ACF"/>
    <w:rsid w:val="007C1F37"/>
    <w:rsid w:val="007C2139"/>
    <w:rsid w:val="007C27DE"/>
    <w:rsid w:val="007C299E"/>
    <w:rsid w:val="007C31F4"/>
    <w:rsid w:val="007C382F"/>
    <w:rsid w:val="007C525F"/>
    <w:rsid w:val="007C5321"/>
    <w:rsid w:val="007C54DE"/>
    <w:rsid w:val="007C5881"/>
    <w:rsid w:val="007C5E8A"/>
    <w:rsid w:val="007C5F4B"/>
    <w:rsid w:val="007C6AAB"/>
    <w:rsid w:val="007C7394"/>
    <w:rsid w:val="007C7B84"/>
    <w:rsid w:val="007D0C4D"/>
    <w:rsid w:val="007D1FE9"/>
    <w:rsid w:val="007D26C5"/>
    <w:rsid w:val="007D28C9"/>
    <w:rsid w:val="007D2EEC"/>
    <w:rsid w:val="007D326B"/>
    <w:rsid w:val="007D331A"/>
    <w:rsid w:val="007D33E1"/>
    <w:rsid w:val="007D37CD"/>
    <w:rsid w:val="007D38F0"/>
    <w:rsid w:val="007D3CC8"/>
    <w:rsid w:val="007D430A"/>
    <w:rsid w:val="007D47FB"/>
    <w:rsid w:val="007D4DD3"/>
    <w:rsid w:val="007D56DB"/>
    <w:rsid w:val="007D576A"/>
    <w:rsid w:val="007D619E"/>
    <w:rsid w:val="007D62F9"/>
    <w:rsid w:val="007D63A4"/>
    <w:rsid w:val="007D6542"/>
    <w:rsid w:val="007D6D12"/>
    <w:rsid w:val="007E10B2"/>
    <w:rsid w:val="007E1829"/>
    <w:rsid w:val="007E1AA2"/>
    <w:rsid w:val="007E1F2C"/>
    <w:rsid w:val="007E223B"/>
    <w:rsid w:val="007E279D"/>
    <w:rsid w:val="007E2D69"/>
    <w:rsid w:val="007E31DC"/>
    <w:rsid w:val="007E3815"/>
    <w:rsid w:val="007E3B9A"/>
    <w:rsid w:val="007E3EEF"/>
    <w:rsid w:val="007E46E8"/>
    <w:rsid w:val="007E470F"/>
    <w:rsid w:val="007E4C1F"/>
    <w:rsid w:val="007E57C9"/>
    <w:rsid w:val="007E5A6D"/>
    <w:rsid w:val="007E5EF0"/>
    <w:rsid w:val="007F01DE"/>
    <w:rsid w:val="007F02E5"/>
    <w:rsid w:val="007F0759"/>
    <w:rsid w:val="007F0BCC"/>
    <w:rsid w:val="007F156E"/>
    <w:rsid w:val="007F1708"/>
    <w:rsid w:val="007F19FF"/>
    <w:rsid w:val="007F1CF3"/>
    <w:rsid w:val="007F25C0"/>
    <w:rsid w:val="007F30BB"/>
    <w:rsid w:val="007F4D5C"/>
    <w:rsid w:val="007F55DB"/>
    <w:rsid w:val="007F5F52"/>
    <w:rsid w:val="007F633D"/>
    <w:rsid w:val="007F647C"/>
    <w:rsid w:val="007F66CD"/>
    <w:rsid w:val="007F672A"/>
    <w:rsid w:val="007F6A1D"/>
    <w:rsid w:val="007F6E3D"/>
    <w:rsid w:val="007F74C0"/>
    <w:rsid w:val="007F77C6"/>
    <w:rsid w:val="007F79D4"/>
    <w:rsid w:val="008003A1"/>
    <w:rsid w:val="008006B7"/>
    <w:rsid w:val="00800FDB"/>
    <w:rsid w:val="00801B1E"/>
    <w:rsid w:val="00802081"/>
    <w:rsid w:val="008020F6"/>
    <w:rsid w:val="00802822"/>
    <w:rsid w:val="0080298E"/>
    <w:rsid w:val="0080335D"/>
    <w:rsid w:val="00803833"/>
    <w:rsid w:val="00804316"/>
    <w:rsid w:val="008044F8"/>
    <w:rsid w:val="00805983"/>
    <w:rsid w:val="00805C54"/>
    <w:rsid w:val="00806461"/>
    <w:rsid w:val="008064C1"/>
    <w:rsid w:val="00806E43"/>
    <w:rsid w:val="008077DA"/>
    <w:rsid w:val="0081096D"/>
    <w:rsid w:val="00810EAD"/>
    <w:rsid w:val="00811833"/>
    <w:rsid w:val="008129D3"/>
    <w:rsid w:val="008136FA"/>
    <w:rsid w:val="00813F84"/>
    <w:rsid w:val="008147D0"/>
    <w:rsid w:val="00814BDE"/>
    <w:rsid w:val="00814CE7"/>
    <w:rsid w:val="00814DBC"/>
    <w:rsid w:val="00814E87"/>
    <w:rsid w:val="00815A5C"/>
    <w:rsid w:val="008165DE"/>
    <w:rsid w:val="008174D4"/>
    <w:rsid w:val="0082002E"/>
    <w:rsid w:val="00820613"/>
    <w:rsid w:val="0082083C"/>
    <w:rsid w:val="0082095F"/>
    <w:rsid w:val="00820C54"/>
    <w:rsid w:val="00820F37"/>
    <w:rsid w:val="00820FE6"/>
    <w:rsid w:val="00821A66"/>
    <w:rsid w:val="00822476"/>
    <w:rsid w:val="00822882"/>
    <w:rsid w:val="00822A1E"/>
    <w:rsid w:val="008236BD"/>
    <w:rsid w:val="008238C7"/>
    <w:rsid w:val="00824A06"/>
    <w:rsid w:val="00825268"/>
    <w:rsid w:val="0082571C"/>
    <w:rsid w:val="00825B94"/>
    <w:rsid w:val="00825BB4"/>
    <w:rsid w:val="00825F68"/>
    <w:rsid w:val="008273D2"/>
    <w:rsid w:val="00830E92"/>
    <w:rsid w:val="008318F1"/>
    <w:rsid w:val="008320ED"/>
    <w:rsid w:val="008322AE"/>
    <w:rsid w:val="008329E2"/>
    <w:rsid w:val="00832A0F"/>
    <w:rsid w:val="00833205"/>
    <w:rsid w:val="00833724"/>
    <w:rsid w:val="00835179"/>
    <w:rsid w:val="008353D5"/>
    <w:rsid w:val="00835408"/>
    <w:rsid w:val="008358A2"/>
    <w:rsid w:val="008359DA"/>
    <w:rsid w:val="00835C2C"/>
    <w:rsid w:val="008367AF"/>
    <w:rsid w:val="00837CEF"/>
    <w:rsid w:val="00837E2F"/>
    <w:rsid w:val="00840035"/>
    <w:rsid w:val="00840C45"/>
    <w:rsid w:val="00842661"/>
    <w:rsid w:val="008428A9"/>
    <w:rsid w:val="00843462"/>
    <w:rsid w:val="00844112"/>
    <w:rsid w:val="00844F09"/>
    <w:rsid w:val="00845401"/>
    <w:rsid w:val="008456C9"/>
    <w:rsid w:val="0084611D"/>
    <w:rsid w:val="00846177"/>
    <w:rsid w:val="0084654D"/>
    <w:rsid w:val="00846C9F"/>
    <w:rsid w:val="00847BD6"/>
    <w:rsid w:val="00850137"/>
    <w:rsid w:val="008506A9"/>
    <w:rsid w:val="0085081E"/>
    <w:rsid w:val="00850C62"/>
    <w:rsid w:val="00850EF0"/>
    <w:rsid w:val="00852B48"/>
    <w:rsid w:val="008539F6"/>
    <w:rsid w:val="00853EB0"/>
    <w:rsid w:val="00853FD8"/>
    <w:rsid w:val="0085474D"/>
    <w:rsid w:val="00856481"/>
    <w:rsid w:val="008567A2"/>
    <w:rsid w:val="00856E6C"/>
    <w:rsid w:val="00857918"/>
    <w:rsid w:val="00857DE1"/>
    <w:rsid w:val="00860211"/>
    <w:rsid w:val="00860793"/>
    <w:rsid w:val="00861747"/>
    <w:rsid w:val="00863011"/>
    <w:rsid w:val="00863C5B"/>
    <w:rsid w:val="00863D2E"/>
    <w:rsid w:val="0086468B"/>
    <w:rsid w:val="00864E32"/>
    <w:rsid w:val="00865075"/>
    <w:rsid w:val="00865FD5"/>
    <w:rsid w:val="0086615F"/>
    <w:rsid w:val="0086748F"/>
    <w:rsid w:val="008703B7"/>
    <w:rsid w:val="00870BC7"/>
    <w:rsid w:val="00871EA4"/>
    <w:rsid w:val="0087274F"/>
    <w:rsid w:val="00872757"/>
    <w:rsid w:val="00872CE4"/>
    <w:rsid w:val="0087384E"/>
    <w:rsid w:val="00873AA4"/>
    <w:rsid w:val="00873CA8"/>
    <w:rsid w:val="00873F5D"/>
    <w:rsid w:val="0087570C"/>
    <w:rsid w:val="0087720E"/>
    <w:rsid w:val="0087723B"/>
    <w:rsid w:val="008773BA"/>
    <w:rsid w:val="00877B62"/>
    <w:rsid w:val="00877EBE"/>
    <w:rsid w:val="00881015"/>
    <w:rsid w:val="008810B0"/>
    <w:rsid w:val="00881665"/>
    <w:rsid w:val="008819B6"/>
    <w:rsid w:val="00881AAC"/>
    <w:rsid w:val="00881CFB"/>
    <w:rsid w:val="00882A97"/>
    <w:rsid w:val="008836B7"/>
    <w:rsid w:val="00883F7C"/>
    <w:rsid w:val="008841D3"/>
    <w:rsid w:val="00884987"/>
    <w:rsid w:val="008849B3"/>
    <w:rsid w:val="00884BE0"/>
    <w:rsid w:val="00884DF5"/>
    <w:rsid w:val="00884E00"/>
    <w:rsid w:val="00887BF9"/>
    <w:rsid w:val="00887DE6"/>
    <w:rsid w:val="00887E59"/>
    <w:rsid w:val="0089214A"/>
    <w:rsid w:val="008921B7"/>
    <w:rsid w:val="00892226"/>
    <w:rsid w:val="008922FA"/>
    <w:rsid w:val="00892D3E"/>
    <w:rsid w:val="008936DC"/>
    <w:rsid w:val="00893E53"/>
    <w:rsid w:val="008945EB"/>
    <w:rsid w:val="00894A59"/>
    <w:rsid w:val="00894AC1"/>
    <w:rsid w:val="00894C2A"/>
    <w:rsid w:val="00895389"/>
    <w:rsid w:val="00895E35"/>
    <w:rsid w:val="0089690B"/>
    <w:rsid w:val="00896A5F"/>
    <w:rsid w:val="00897064"/>
    <w:rsid w:val="008971E9"/>
    <w:rsid w:val="0089728F"/>
    <w:rsid w:val="008976C0"/>
    <w:rsid w:val="00897708"/>
    <w:rsid w:val="00897D88"/>
    <w:rsid w:val="008A0576"/>
    <w:rsid w:val="008A17AF"/>
    <w:rsid w:val="008A1B95"/>
    <w:rsid w:val="008A1C3C"/>
    <w:rsid w:val="008A1D9D"/>
    <w:rsid w:val="008A1ED9"/>
    <w:rsid w:val="008A23FE"/>
    <w:rsid w:val="008A268A"/>
    <w:rsid w:val="008A2C65"/>
    <w:rsid w:val="008A2F16"/>
    <w:rsid w:val="008A3093"/>
    <w:rsid w:val="008A36AE"/>
    <w:rsid w:val="008A48C3"/>
    <w:rsid w:val="008A4E18"/>
    <w:rsid w:val="008A5112"/>
    <w:rsid w:val="008A520C"/>
    <w:rsid w:val="008A5493"/>
    <w:rsid w:val="008A57CC"/>
    <w:rsid w:val="008A596C"/>
    <w:rsid w:val="008A59B9"/>
    <w:rsid w:val="008A64C4"/>
    <w:rsid w:val="008A6BF7"/>
    <w:rsid w:val="008A6CC1"/>
    <w:rsid w:val="008A72FB"/>
    <w:rsid w:val="008A7E8F"/>
    <w:rsid w:val="008A7F03"/>
    <w:rsid w:val="008B01DA"/>
    <w:rsid w:val="008B06A5"/>
    <w:rsid w:val="008B0E15"/>
    <w:rsid w:val="008B1823"/>
    <w:rsid w:val="008B1B4E"/>
    <w:rsid w:val="008B1F99"/>
    <w:rsid w:val="008B24DC"/>
    <w:rsid w:val="008B2547"/>
    <w:rsid w:val="008B2BDF"/>
    <w:rsid w:val="008B3802"/>
    <w:rsid w:val="008B391A"/>
    <w:rsid w:val="008B4198"/>
    <w:rsid w:val="008B586A"/>
    <w:rsid w:val="008B5D1C"/>
    <w:rsid w:val="008B6651"/>
    <w:rsid w:val="008B6B0E"/>
    <w:rsid w:val="008B6E16"/>
    <w:rsid w:val="008B7110"/>
    <w:rsid w:val="008B7A20"/>
    <w:rsid w:val="008C0DF9"/>
    <w:rsid w:val="008C12B9"/>
    <w:rsid w:val="008C162F"/>
    <w:rsid w:val="008C2029"/>
    <w:rsid w:val="008C267C"/>
    <w:rsid w:val="008C2E44"/>
    <w:rsid w:val="008C2F4F"/>
    <w:rsid w:val="008C327A"/>
    <w:rsid w:val="008C3427"/>
    <w:rsid w:val="008C3563"/>
    <w:rsid w:val="008C3BC2"/>
    <w:rsid w:val="008C4F76"/>
    <w:rsid w:val="008C55AD"/>
    <w:rsid w:val="008C61D6"/>
    <w:rsid w:val="008C649D"/>
    <w:rsid w:val="008C64F1"/>
    <w:rsid w:val="008C7C1A"/>
    <w:rsid w:val="008D0B2A"/>
    <w:rsid w:val="008D0DC1"/>
    <w:rsid w:val="008D1093"/>
    <w:rsid w:val="008D10B6"/>
    <w:rsid w:val="008D1434"/>
    <w:rsid w:val="008D1564"/>
    <w:rsid w:val="008D1BB0"/>
    <w:rsid w:val="008D20FF"/>
    <w:rsid w:val="008D29E4"/>
    <w:rsid w:val="008D2B4B"/>
    <w:rsid w:val="008D2B9A"/>
    <w:rsid w:val="008D338C"/>
    <w:rsid w:val="008D3A3D"/>
    <w:rsid w:val="008D3DE6"/>
    <w:rsid w:val="008D4223"/>
    <w:rsid w:val="008D44CC"/>
    <w:rsid w:val="008D46E3"/>
    <w:rsid w:val="008D4CED"/>
    <w:rsid w:val="008D50F9"/>
    <w:rsid w:val="008D511C"/>
    <w:rsid w:val="008D5442"/>
    <w:rsid w:val="008D57A9"/>
    <w:rsid w:val="008D5CAF"/>
    <w:rsid w:val="008D5F8E"/>
    <w:rsid w:val="008D64F1"/>
    <w:rsid w:val="008D6709"/>
    <w:rsid w:val="008D7748"/>
    <w:rsid w:val="008E06B7"/>
    <w:rsid w:val="008E083A"/>
    <w:rsid w:val="008E12AD"/>
    <w:rsid w:val="008E15BE"/>
    <w:rsid w:val="008E2152"/>
    <w:rsid w:val="008E22FF"/>
    <w:rsid w:val="008E2450"/>
    <w:rsid w:val="008E26BF"/>
    <w:rsid w:val="008E3F27"/>
    <w:rsid w:val="008E40E4"/>
    <w:rsid w:val="008E4139"/>
    <w:rsid w:val="008E47EF"/>
    <w:rsid w:val="008E4E6E"/>
    <w:rsid w:val="008E550B"/>
    <w:rsid w:val="008E5BB8"/>
    <w:rsid w:val="008E5DB7"/>
    <w:rsid w:val="008E61EB"/>
    <w:rsid w:val="008E7896"/>
    <w:rsid w:val="008E79C7"/>
    <w:rsid w:val="008E7B6F"/>
    <w:rsid w:val="008E7C9D"/>
    <w:rsid w:val="008E7D8A"/>
    <w:rsid w:val="008F064D"/>
    <w:rsid w:val="008F07F5"/>
    <w:rsid w:val="008F0D9F"/>
    <w:rsid w:val="008F14C7"/>
    <w:rsid w:val="008F1E9E"/>
    <w:rsid w:val="008F2165"/>
    <w:rsid w:val="008F2477"/>
    <w:rsid w:val="008F3879"/>
    <w:rsid w:val="008F3D69"/>
    <w:rsid w:val="008F5442"/>
    <w:rsid w:val="008F5E7E"/>
    <w:rsid w:val="008F653E"/>
    <w:rsid w:val="008F737A"/>
    <w:rsid w:val="008F7769"/>
    <w:rsid w:val="009004FE"/>
    <w:rsid w:val="009010F0"/>
    <w:rsid w:val="00901162"/>
    <w:rsid w:val="00901683"/>
    <w:rsid w:val="00901B53"/>
    <w:rsid w:val="00902066"/>
    <w:rsid w:val="0090223A"/>
    <w:rsid w:val="009028E2"/>
    <w:rsid w:val="009030E4"/>
    <w:rsid w:val="0090367C"/>
    <w:rsid w:val="009039FE"/>
    <w:rsid w:val="00903E9A"/>
    <w:rsid w:val="00904403"/>
    <w:rsid w:val="009048A5"/>
    <w:rsid w:val="00905404"/>
    <w:rsid w:val="00905551"/>
    <w:rsid w:val="00905ED0"/>
    <w:rsid w:val="00906478"/>
    <w:rsid w:val="00906705"/>
    <w:rsid w:val="00906753"/>
    <w:rsid w:val="00906B28"/>
    <w:rsid w:val="00907264"/>
    <w:rsid w:val="00907378"/>
    <w:rsid w:val="0090765F"/>
    <w:rsid w:val="0091003C"/>
    <w:rsid w:val="00911305"/>
    <w:rsid w:val="00912590"/>
    <w:rsid w:val="00912E8D"/>
    <w:rsid w:val="00913200"/>
    <w:rsid w:val="00914EAB"/>
    <w:rsid w:val="009152D8"/>
    <w:rsid w:val="00915A1D"/>
    <w:rsid w:val="00915AE3"/>
    <w:rsid w:val="00915F45"/>
    <w:rsid w:val="00917B9F"/>
    <w:rsid w:val="00922300"/>
    <w:rsid w:val="00922567"/>
    <w:rsid w:val="009228DB"/>
    <w:rsid w:val="00922D49"/>
    <w:rsid w:val="009236B9"/>
    <w:rsid w:val="00924E50"/>
    <w:rsid w:val="00925E37"/>
    <w:rsid w:val="00925EDD"/>
    <w:rsid w:val="00925F20"/>
    <w:rsid w:val="00927899"/>
    <w:rsid w:val="0092796D"/>
    <w:rsid w:val="00927D0E"/>
    <w:rsid w:val="00930028"/>
    <w:rsid w:val="00930873"/>
    <w:rsid w:val="009309DA"/>
    <w:rsid w:val="00930FBD"/>
    <w:rsid w:val="00931040"/>
    <w:rsid w:val="00931663"/>
    <w:rsid w:val="0093194E"/>
    <w:rsid w:val="00931D22"/>
    <w:rsid w:val="00932CC7"/>
    <w:rsid w:val="00933CC8"/>
    <w:rsid w:val="00933D06"/>
    <w:rsid w:val="009343E4"/>
    <w:rsid w:val="00935306"/>
    <w:rsid w:val="00936347"/>
    <w:rsid w:val="009365A2"/>
    <w:rsid w:val="00936688"/>
    <w:rsid w:val="00937212"/>
    <w:rsid w:val="00937683"/>
    <w:rsid w:val="00937AC9"/>
    <w:rsid w:val="00937CFA"/>
    <w:rsid w:val="0094003B"/>
    <w:rsid w:val="00940257"/>
    <w:rsid w:val="00940291"/>
    <w:rsid w:val="009406B3"/>
    <w:rsid w:val="009408C3"/>
    <w:rsid w:val="0094127A"/>
    <w:rsid w:val="00941EC1"/>
    <w:rsid w:val="00941EEA"/>
    <w:rsid w:val="00942279"/>
    <w:rsid w:val="00942286"/>
    <w:rsid w:val="009428AD"/>
    <w:rsid w:val="009429AD"/>
    <w:rsid w:val="0094330B"/>
    <w:rsid w:val="00943637"/>
    <w:rsid w:val="00943748"/>
    <w:rsid w:val="00943CEE"/>
    <w:rsid w:val="00943DAB"/>
    <w:rsid w:val="009444F4"/>
    <w:rsid w:val="00944674"/>
    <w:rsid w:val="00944FEA"/>
    <w:rsid w:val="00945CC4"/>
    <w:rsid w:val="00945CF5"/>
    <w:rsid w:val="0094691C"/>
    <w:rsid w:val="00947C95"/>
    <w:rsid w:val="00947EED"/>
    <w:rsid w:val="009500A1"/>
    <w:rsid w:val="0095037E"/>
    <w:rsid w:val="009506D9"/>
    <w:rsid w:val="00951342"/>
    <w:rsid w:val="00951D97"/>
    <w:rsid w:val="009520B1"/>
    <w:rsid w:val="00952230"/>
    <w:rsid w:val="00952266"/>
    <w:rsid w:val="0095283E"/>
    <w:rsid w:val="00952AAD"/>
    <w:rsid w:val="00952D6E"/>
    <w:rsid w:val="00953B2B"/>
    <w:rsid w:val="00954567"/>
    <w:rsid w:val="009547B3"/>
    <w:rsid w:val="00954A89"/>
    <w:rsid w:val="0095518D"/>
    <w:rsid w:val="00955CB0"/>
    <w:rsid w:val="00955FCB"/>
    <w:rsid w:val="00956671"/>
    <w:rsid w:val="00957466"/>
    <w:rsid w:val="009576F7"/>
    <w:rsid w:val="00957A36"/>
    <w:rsid w:val="009602EE"/>
    <w:rsid w:val="00960722"/>
    <w:rsid w:val="00961272"/>
    <w:rsid w:val="00961356"/>
    <w:rsid w:val="009616CB"/>
    <w:rsid w:val="009617C4"/>
    <w:rsid w:val="00962401"/>
    <w:rsid w:val="00962510"/>
    <w:rsid w:val="0096260B"/>
    <w:rsid w:val="0096275C"/>
    <w:rsid w:val="009627FF"/>
    <w:rsid w:val="00962A27"/>
    <w:rsid w:val="00962B9D"/>
    <w:rsid w:val="00962EDC"/>
    <w:rsid w:val="009640E8"/>
    <w:rsid w:val="00964479"/>
    <w:rsid w:val="00964AF8"/>
    <w:rsid w:val="00964B4F"/>
    <w:rsid w:val="00964E3D"/>
    <w:rsid w:val="0096638F"/>
    <w:rsid w:val="009664D5"/>
    <w:rsid w:val="009670C1"/>
    <w:rsid w:val="00967657"/>
    <w:rsid w:val="00970C69"/>
    <w:rsid w:val="00971F1C"/>
    <w:rsid w:val="0097211D"/>
    <w:rsid w:val="009724F9"/>
    <w:rsid w:val="0097263C"/>
    <w:rsid w:val="00972DF9"/>
    <w:rsid w:val="00972E10"/>
    <w:rsid w:val="00972E7B"/>
    <w:rsid w:val="00972ECE"/>
    <w:rsid w:val="009738AD"/>
    <w:rsid w:val="00973C23"/>
    <w:rsid w:val="00973F52"/>
    <w:rsid w:val="0097448A"/>
    <w:rsid w:val="00974694"/>
    <w:rsid w:val="009746CA"/>
    <w:rsid w:val="0097476E"/>
    <w:rsid w:val="00974B8D"/>
    <w:rsid w:val="00974E7C"/>
    <w:rsid w:val="00975268"/>
    <w:rsid w:val="009762C5"/>
    <w:rsid w:val="009767DB"/>
    <w:rsid w:val="00977134"/>
    <w:rsid w:val="009772D6"/>
    <w:rsid w:val="00977499"/>
    <w:rsid w:val="00980013"/>
    <w:rsid w:val="00980BC2"/>
    <w:rsid w:val="00980BCF"/>
    <w:rsid w:val="00980E65"/>
    <w:rsid w:val="00981089"/>
    <w:rsid w:val="0098122D"/>
    <w:rsid w:val="00981927"/>
    <w:rsid w:val="00981963"/>
    <w:rsid w:val="009831B9"/>
    <w:rsid w:val="00983C82"/>
    <w:rsid w:val="009844D6"/>
    <w:rsid w:val="00984520"/>
    <w:rsid w:val="00984675"/>
    <w:rsid w:val="0098472A"/>
    <w:rsid w:val="00984958"/>
    <w:rsid w:val="0098545C"/>
    <w:rsid w:val="009862F1"/>
    <w:rsid w:val="009871EA"/>
    <w:rsid w:val="00987FA6"/>
    <w:rsid w:val="0099056D"/>
    <w:rsid w:val="009910DC"/>
    <w:rsid w:val="009913CD"/>
    <w:rsid w:val="0099162C"/>
    <w:rsid w:val="00991675"/>
    <w:rsid w:val="00991E73"/>
    <w:rsid w:val="00992BA2"/>
    <w:rsid w:val="00992F83"/>
    <w:rsid w:val="0099344F"/>
    <w:rsid w:val="009936D2"/>
    <w:rsid w:val="00993A3C"/>
    <w:rsid w:val="0099508A"/>
    <w:rsid w:val="009974AA"/>
    <w:rsid w:val="009974EB"/>
    <w:rsid w:val="009978F9"/>
    <w:rsid w:val="00997A12"/>
    <w:rsid w:val="00997F34"/>
    <w:rsid w:val="009A1126"/>
    <w:rsid w:val="009A1B37"/>
    <w:rsid w:val="009A239E"/>
    <w:rsid w:val="009A5152"/>
    <w:rsid w:val="009A5564"/>
    <w:rsid w:val="009A62A4"/>
    <w:rsid w:val="009A64D0"/>
    <w:rsid w:val="009A6C5D"/>
    <w:rsid w:val="009A7286"/>
    <w:rsid w:val="009A7469"/>
    <w:rsid w:val="009A75FF"/>
    <w:rsid w:val="009A794D"/>
    <w:rsid w:val="009A7D60"/>
    <w:rsid w:val="009B07EE"/>
    <w:rsid w:val="009B1584"/>
    <w:rsid w:val="009B1B32"/>
    <w:rsid w:val="009B1FB9"/>
    <w:rsid w:val="009B217E"/>
    <w:rsid w:val="009B21CA"/>
    <w:rsid w:val="009B2648"/>
    <w:rsid w:val="009B2FFB"/>
    <w:rsid w:val="009B338F"/>
    <w:rsid w:val="009B424E"/>
    <w:rsid w:val="009B4317"/>
    <w:rsid w:val="009B4754"/>
    <w:rsid w:val="009B4EBB"/>
    <w:rsid w:val="009B529C"/>
    <w:rsid w:val="009B56FC"/>
    <w:rsid w:val="009B65A2"/>
    <w:rsid w:val="009B7332"/>
    <w:rsid w:val="009B7420"/>
    <w:rsid w:val="009B7B46"/>
    <w:rsid w:val="009C00AB"/>
    <w:rsid w:val="009C0294"/>
    <w:rsid w:val="009C0377"/>
    <w:rsid w:val="009C03E5"/>
    <w:rsid w:val="009C0836"/>
    <w:rsid w:val="009C08B6"/>
    <w:rsid w:val="009C0920"/>
    <w:rsid w:val="009C12C3"/>
    <w:rsid w:val="009C1535"/>
    <w:rsid w:val="009C196C"/>
    <w:rsid w:val="009C1B5C"/>
    <w:rsid w:val="009C36E6"/>
    <w:rsid w:val="009C3730"/>
    <w:rsid w:val="009C37BD"/>
    <w:rsid w:val="009C3888"/>
    <w:rsid w:val="009C3AAC"/>
    <w:rsid w:val="009C4D19"/>
    <w:rsid w:val="009C5F6C"/>
    <w:rsid w:val="009C5FDB"/>
    <w:rsid w:val="009C693E"/>
    <w:rsid w:val="009C6B0A"/>
    <w:rsid w:val="009C6B2C"/>
    <w:rsid w:val="009C6DEC"/>
    <w:rsid w:val="009C6ED6"/>
    <w:rsid w:val="009C70CB"/>
    <w:rsid w:val="009C7623"/>
    <w:rsid w:val="009C7A70"/>
    <w:rsid w:val="009D0D2D"/>
    <w:rsid w:val="009D14EB"/>
    <w:rsid w:val="009D1B18"/>
    <w:rsid w:val="009D1E70"/>
    <w:rsid w:val="009D1EA4"/>
    <w:rsid w:val="009D2609"/>
    <w:rsid w:val="009D27AA"/>
    <w:rsid w:val="009D2BFD"/>
    <w:rsid w:val="009D2FF8"/>
    <w:rsid w:val="009D3570"/>
    <w:rsid w:val="009D3F20"/>
    <w:rsid w:val="009D428F"/>
    <w:rsid w:val="009D4991"/>
    <w:rsid w:val="009D4B94"/>
    <w:rsid w:val="009D597B"/>
    <w:rsid w:val="009D5BB5"/>
    <w:rsid w:val="009D696D"/>
    <w:rsid w:val="009D6993"/>
    <w:rsid w:val="009D6ED2"/>
    <w:rsid w:val="009E08B3"/>
    <w:rsid w:val="009E0BCD"/>
    <w:rsid w:val="009E0F1A"/>
    <w:rsid w:val="009E100C"/>
    <w:rsid w:val="009E140D"/>
    <w:rsid w:val="009E1F9D"/>
    <w:rsid w:val="009E2013"/>
    <w:rsid w:val="009E2237"/>
    <w:rsid w:val="009E266D"/>
    <w:rsid w:val="009E3F4E"/>
    <w:rsid w:val="009E43DD"/>
    <w:rsid w:val="009E4465"/>
    <w:rsid w:val="009E5318"/>
    <w:rsid w:val="009E6401"/>
    <w:rsid w:val="009E6C54"/>
    <w:rsid w:val="009E77B6"/>
    <w:rsid w:val="009E7A34"/>
    <w:rsid w:val="009F04C8"/>
    <w:rsid w:val="009F0812"/>
    <w:rsid w:val="009F0E02"/>
    <w:rsid w:val="009F1423"/>
    <w:rsid w:val="009F1E11"/>
    <w:rsid w:val="009F248B"/>
    <w:rsid w:val="009F2A25"/>
    <w:rsid w:val="009F372B"/>
    <w:rsid w:val="009F3A1A"/>
    <w:rsid w:val="009F3D98"/>
    <w:rsid w:val="009F4327"/>
    <w:rsid w:val="009F4C7D"/>
    <w:rsid w:val="009F5235"/>
    <w:rsid w:val="009F531A"/>
    <w:rsid w:val="009F5495"/>
    <w:rsid w:val="009F5B55"/>
    <w:rsid w:val="009F6344"/>
    <w:rsid w:val="009F6550"/>
    <w:rsid w:val="009F6A12"/>
    <w:rsid w:val="009F6B65"/>
    <w:rsid w:val="009F786E"/>
    <w:rsid w:val="009F7CCE"/>
    <w:rsid w:val="00A00902"/>
    <w:rsid w:val="00A0098B"/>
    <w:rsid w:val="00A02929"/>
    <w:rsid w:val="00A0294E"/>
    <w:rsid w:val="00A039FF"/>
    <w:rsid w:val="00A03ACA"/>
    <w:rsid w:val="00A04524"/>
    <w:rsid w:val="00A05ACE"/>
    <w:rsid w:val="00A062B7"/>
    <w:rsid w:val="00A0740C"/>
    <w:rsid w:val="00A07F63"/>
    <w:rsid w:val="00A114B9"/>
    <w:rsid w:val="00A11777"/>
    <w:rsid w:val="00A12829"/>
    <w:rsid w:val="00A12F79"/>
    <w:rsid w:val="00A1308A"/>
    <w:rsid w:val="00A131DE"/>
    <w:rsid w:val="00A13A65"/>
    <w:rsid w:val="00A14589"/>
    <w:rsid w:val="00A14AE3"/>
    <w:rsid w:val="00A14E6A"/>
    <w:rsid w:val="00A15881"/>
    <w:rsid w:val="00A161C2"/>
    <w:rsid w:val="00A16675"/>
    <w:rsid w:val="00A212B9"/>
    <w:rsid w:val="00A214D1"/>
    <w:rsid w:val="00A21955"/>
    <w:rsid w:val="00A22AB2"/>
    <w:rsid w:val="00A22CD6"/>
    <w:rsid w:val="00A234EC"/>
    <w:rsid w:val="00A23A26"/>
    <w:rsid w:val="00A24128"/>
    <w:rsid w:val="00A24136"/>
    <w:rsid w:val="00A2417A"/>
    <w:rsid w:val="00A242EE"/>
    <w:rsid w:val="00A25158"/>
    <w:rsid w:val="00A25642"/>
    <w:rsid w:val="00A260D5"/>
    <w:rsid w:val="00A26668"/>
    <w:rsid w:val="00A2681F"/>
    <w:rsid w:val="00A26EB0"/>
    <w:rsid w:val="00A27565"/>
    <w:rsid w:val="00A277D8"/>
    <w:rsid w:val="00A27804"/>
    <w:rsid w:val="00A27B88"/>
    <w:rsid w:val="00A32087"/>
    <w:rsid w:val="00A3276D"/>
    <w:rsid w:val="00A334D1"/>
    <w:rsid w:val="00A34257"/>
    <w:rsid w:val="00A35E1A"/>
    <w:rsid w:val="00A3655D"/>
    <w:rsid w:val="00A36565"/>
    <w:rsid w:val="00A36822"/>
    <w:rsid w:val="00A36AB5"/>
    <w:rsid w:val="00A374FD"/>
    <w:rsid w:val="00A3754B"/>
    <w:rsid w:val="00A402DD"/>
    <w:rsid w:val="00A403D2"/>
    <w:rsid w:val="00A4069E"/>
    <w:rsid w:val="00A40735"/>
    <w:rsid w:val="00A40BBF"/>
    <w:rsid w:val="00A40F0C"/>
    <w:rsid w:val="00A411D1"/>
    <w:rsid w:val="00A42AB4"/>
    <w:rsid w:val="00A43357"/>
    <w:rsid w:val="00A43389"/>
    <w:rsid w:val="00A434A7"/>
    <w:rsid w:val="00A43E71"/>
    <w:rsid w:val="00A45207"/>
    <w:rsid w:val="00A4526F"/>
    <w:rsid w:val="00A45753"/>
    <w:rsid w:val="00A457B8"/>
    <w:rsid w:val="00A45987"/>
    <w:rsid w:val="00A45D60"/>
    <w:rsid w:val="00A45DF7"/>
    <w:rsid w:val="00A47B15"/>
    <w:rsid w:val="00A5094A"/>
    <w:rsid w:val="00A50DB9"/>
    <w:rsid w:val="00A51360"/>
    <w:rsid w:val="00A51708"/>
    <w:rsid w:val="00A51D7D"/>
    <w:rsid w:val="00A52180"/>
    <w:rsid w:val="00A52F84"/>
    <w:rsid w:val="00A533CC"/>
    <w:rsid w:val="00A54284"/>
    <w:rsid w:val="00A5465A"/>
    <w:rsid w:val="00A54870"/>
    <w:rsid w:val="00A54FB5"/>
    <w:rsid w:val="00A5500A"/>
    <w:rsid w:val="00A55932"/>
    <w:rsid w:val="00A56B05"/>
    <w:rsid w:val="00A56B90"/>
    <w:rsid w:val="00A56C06"/>
    <w:rsid w:val="00A56CD0"/>
    <w:rsid w:val="00A56E50"/>
    <w:rsid w:val="00A57096"/>
    <w:rsid w:val="00A5726C"/>
    <w:rsid w:val="00A57678"/>
    <w:rsid w:val="00A57972"/>
    <w:rsid w:val="00A579F5"/>
    <w:rsid w:val="00A57B21"/>
    <w:rsid w:val="00A57F83"/>
    <w:rsid w:val="00A60640"/>
    <w:rsid w:val="00A606B4"/>
    <w:rsid w:val="00A6087A"/>
    <w:rsid w:val="00A60E2F"/>
    <w:rsid w:val="00A60E81"/>
    <w:rsid w:val="00A60EAD"/>
    <w:rsid w:val="00A6172D"/>
    <w:rsid w:val="00A6244E"/>
    <w:rsid w:val="00A626F9"/>
    <w:rsid w:val="00A627AD"/>
    <w:rsid w:val="00A62FCD"/>
    <w:rsid w:val="00A63246"/>
    <w:rsid w:val="00A63284"/>
    <w:rsid w:val="00A63458"/>
    <w:rsid w:val="00A636F9"/>
    <w:rsid w:val="00A6372D"/>
    <w:rsid w:val="00A63A13"/>
    <w:rsid w:val="00A64CB8"/>
    <w:rsid w:val="00A653FA"/>
    <w:rsid w:val="00A65E2A"/>
    <w:rsid w:val="00A66065"/>
    <w:rsid w:val="00A67018"/>
    <w:rsid w:val="00A671D2"/>
    <w:rsid w:val="00A67289"/>
    <w:rsid w:val="00A672F3"/>
    <w:rsid w:val="00A673DC"/>
    <w:rsid w:val="00A7076E"/>
    <w:rsid w:val="00A70935"/>
    <w:rsid w:val="00A709BE"/>
    <w:rsid w:val="00A70C04"/>
    <w:rsid w:val="00A70D85"/>
    <w:rsid w:val="00A7162E"/>
    <w:rsid w:val="00A720C0"/>
    <w:rsid w:val="00A72D71"/>
    <w:rsid w:val="00A73112"/>
    <w:rsid w:val="00A73617"/>
    <w:rsid w:val="00A73BCA"/>
    <w:rsid w:val="00A73C5D"/>
    <w:rsid w:val="00A747D2"/>
    <w:rsid w:val="00A74985"/>
    <w:rsid w:val="00A75123"/>
    <w:rsid w:val="00A75705"/>
    <w:rsid w:val="00A75BB8"/>
    <w:rsid w:val="00A75F35"/>
    <w:rsid w:val="00A765A9"/>
    <w:rsid w:val="00A76DA4"/>
    <w:rsid w:val="00A77C69"/>
    <w:rsid w:val="00A802E0"/>
    <w:rsid w:val="00A812B1"/>
    <w:rsid w:val="00A817A5"/>
    <w:rsid w:val="00A82C61"/>
    <w:rsid w:val="00A82F78"/>
    <w:rsid w:val="00A8301B"/>
    <w:rsid w:val="00A83049"/>
    <w:rsid w:val="00A8368D"/>
    <w:rsid w:val="00A836D4"/>
    <w:rsid w:val="00A83945"/>
    <w:rsid w:val="00A83953"/>
    <w:rsid w:val="00A839D8"/>
    <w:rsid w:val="00A83CAF"/>
    <w:rsid w:val="00A83CD7"/>
    <w:rsid w:val="00A8400B"/>
    <w:rsid w:val="00A8408E"/>
    <w:rsid w:val="00A8416A"/>
    <w:rsid w:val="00A846DA"/>
    <w:rsid w:val="00A853D8"/>
    <w:rsid w:val="00A8543B"/>
    <w:rsid w:val="00A85F05"/>
    <w:rsid w:val="00A8661E"/>
    <w:rsid w:val="00A868C6"/>
    <w:rsid w:val="00A8695A"/>
    <w:rsid w:val="00A86ACF"/>
    <w:rsid w:val="00A86F09"/>
    <w:rsid w:val="00A8708E"/>
    <w:rsid w:val="00A8794D"/>
    <w:rsid w:val="00A903B6"/>
    <w:rsid w:val="00A90F4F"/>
    <w:rsid w:val="00A91656"/>
    <w:rsid w:val="00A92579"/>
    <w:rsid w:val="00A926C3"/>
    <w:rsid w:val="00A929DC"/>
    <w:rsid w:val="00A931BC"/>
    <w:rsid w:val="00A936F9"/>
    <w:rsid w:val="00A93D04"/>
    <w:rsid w:val="00A9431A"/>
    <w:rsid w:val="00A947AA"/>
    <w:rsid w:val="00A94888"/>
    <w:rsid w:val="00A955E7"/>
    <w:rsid w:val="00A96570"/>
    <w:rsid w:val="00A9681C"/>
    <w:rsid w:val="00A96867"/>
    <w:rsid w:val="00A96A94"/>
    <w:rsid w:val="00A96B3D"/>
    <w:rsid w:val="00AA0C2D"/>
    <w:rsid w:val="00AA1213"/>
    <w:rsid w:val="00AA1B53"/>
    <w:rsid w:val="00AA1DEA"/>
    <w:rsid w:val="00AA256D"/>
    <w:rsid w:val="00AA311D"/>
    <w:rsid w:val="00AA327F"/>
    <w:rsid w:val="00AA3556"/>
    <w:rsid w:val="00AA35FD"/>
    <w:rsid w:val="00AA3DB7"/>
    <w:rsid w:val="00AA41D3"/>
    <w:rsid w:val="00AA5ADD"/>
    <w:rsid w:val="00AA70DB"/>
    <w:rsid w:val="00AA77D4"/>
    <w:rsid w:val="00AB0039"/>
    <w:rsid w:val="00AB0D96"/>
    <w:rsid w:val="00AB15A3"/>
    <w:rsid w:val="00AB177A"/>
    <w:rsid w:val="00AB1B88"/>
    <w:rsid w:val="00AB1BA3"/>
    <w:rsid w:val="00AB1C66"/>
    <w:rsid w:val="00AB216D"/>
    <w:rsid w:val="00AB3012"/>
    <w:rsid w:val="00AB321C"/>
    <w:rsid w:val="00AB473F"/>
    <w:rsid w:val="00AB4999"/>
    <w:rsid w:val="00AB4A9C"/>
    <w:rsid w:val="00AB4C91"/>
    <w:rsid w:val="00AB4E3B"/>
    <w:rsid w:val="00AB4FF2"/>
    <w:rsid w:val="00AB5381"/>
    <w:rsid w:val="00AB5521"/>
    <w:rsid w:val="00AB5E8A"/>
    <w:rsid w:val="00AB688F"/>
    <w:rsid w:val="00AB6C76"/>
    <w:rsid w:val="00AB75EA"/>
    <w:rsid w:val="00AB7654"/>
    <w:rsid w:val="00AB78C8"/>
    <w:rsid w:val="00AB7AA2"/>
    <w:rsid w:val="00AC0116"/>
    <w:rsid w:val="00AC0A22"/>
    <w:rsid w:val="00AC0A3B"/>
    <w:rsid w:val="00AC1515"/>
    <w:rsid w:val="00AC1941"/>
    <w:rsid w:val="00AC2234"/>
    <w:rsid w:val="00AC2235"/>
    <w:rsid w:val="00AC318B"/>
    <w:rsid w:val="00AC35CA"/>
    <w:rsid w:val="00AC3CDA"/>
    <w:rsid w:val="00AC3EEB"/>
    <w:rsid w:val="00AC3FF3"/>
    <w:rsid w:val="00AC4BC1"/>
    <w:rsid w:val="00AC51A7"/>
    <w:rsid w:val="00AC54B2"/>
    <w:rsid w:val="00AC5715"/>
    <w:rsid w:val="00AC5DF0"/>
    <w:rsid w:val="00AC6D32"/>
    <w:rsid w:val="00AC723F"/>
    <w:rsid w:val="00AC7E06"/>
    <w:rsid w:val="00AD04BD"/>
    <w:rsid w:val="00AD04E3"/>
    <w:rsid w:val="00AD0765"/>
    <w:rsid w:val="00AD0F00"/>
    <w:rsid w:val="00AD102A"/>
    <w:rsid w:val="00AD1469"/>
    <w:rsid w:val="00AD2097"/>
    <w:rsid w:val="00AD2ED7"/>
    <w:rsid w:val="00AD55A8"/>
    <w:rsid w:val="00AD5CA4"/>
    <w:rsid w:val="00AD6A91"/>
    <w:rsid w:val="00AD7214"/>
    <w:rsid w:val="00AD7567"/>
    <w:rsid w:val="00AE04DB"/>
    <w:rsid w:val="00AE1066"/>
    <w:rsid w:val="00AE14DD"/>
    <w:rsid w:val="00AE1E16"/>
    <w:rsid w:val="00AE2FA5"/>
    <w:rsid w:val="00AE31CF"/>
    <w:rsid w:val="00AE3A4F"/>
    <w:rsid w:val="00AE4518"/>
    <w:rsid w:val="00AE5D7F"/>
    <w:rsid w:val="00AE6626"/>
    <w:rsid w:val="00AE79F0"/>
    <w:rsid w:val="00AE7E1A"/>
    <w:rsid w:val="00AF07B0"/>
    <w:rsid w:val="00AF093D"/>
    <w:rsid w:val="00AF0BD9"/>
    <w:rsid w:val="00AF109C"/>
    <w:rsid w:val="00AF1264"/>
    <w:rsid w:val="00AF13F8"/>
    <w:rsid w:val="00AF1752"/>
    <w:rsid w:val="00AF2989"/>
    <w:rsid w:val="00AF42FC"/>
    <w:rsid w:val="00AF4AC5"/>
    <w:rsid w:val="00AF4C2C"/>
    <w:rsid w:val="00AF57AB"/>
    <w:rsid w:val="00AF597D"/>
    <w:rsid w:val="00AF6EC1"/>
    <w:rsid w:val="00AF711F"/>
    <w:rsid w:val="00AF784D"/>
    <w:rsid w:val="00AF7CE9"/>
    <w:rsid w:val="00B0022D"/>
    <w:rsid w:val="00B00331"/>
    <w:rsid w:val="00B00EE3"/>
    <w:rsid w:val="00B01447"/>
    <w:rsid w:val="00B014A1"/>
    <w:rsid w:val="00B01A80"/>
    <w:rsid w:val="00B01C9E"/>
    <w:rsid w:val="00B01E53"/>
    <w:rsid w:val="00B03008"/>
    <w:rsid w:val="00B036E2"/>
    <w:rsid w:val="00B03EE0"/>
    <w:rsid w:val="00B046AF"/>
    <w:rsid w:val="00B05AEE"/>
    <w:rsid w:val="00B06036"/>
    <w:rsid w:val="00B064C7"/>
    <w:rsid w:val="00B0655E"/>
    <w:rsid w:val="00B06D6A"/>
    <w:rsid w:val="00B070DC"/>
    <w:rsid w:val="00B07C27"/>
    <w:rsid w:val="00B07FB2"/>
    <w:rsid w:val="00B10017"/>
    <w:rsid w:val="00B1004A"/>
    <w:rsid w:val="00B101CE"/>
    <w:rsid w:val="00B10DE1"/>
    <w:rsid w:val="00B10FF8"/>
    <w:rsid w:val="00B11860"/>
    <w:rsid w:val="00B11AA6"/>
    <w:rsid w:val="00B11E02"/>
    <w:rsid w:val="00B12F0D"/>
    <w:rsid w:val="00B13A85"/>
    <w:rsid w:val="00B13BC7"/>
    <w:rsid w:val="00B13CD4"/>
    <w:rsid w:val="00B13EA9"/>
    <w:rsid w:val="00B153D8"/>
    <w:rsid w:val="00B154DE"/>
    <w:rsid w:val="00B15814"/>
    <w:rsid w:val="00B168C5"/>
    <w:rsid w:val="00B16DA1"/>
    <w:rsid w:val="00B179C2"/>
    <w:rsid w:val="00B17B14"/>
    <w:rsid w:val="00B203C4"/>
    <w:rsid w:val="00B20615"/>
    <w:rsid w:val="00B20863"/>
    <w:rsid w:val="00B20BEC"/>
    <w:rsid w:val="00B20CDD"/>
    <w:rsid w:val="00B2224C"/>
    <w:rsid w:val="00B22683"/>
    <w:rsid w:val="00B22BC9"/>
    <w:rsid w:val="00B22E81"/>
    <w:rsid w:val="00B232FE"/>
    <w:rsid w:val="00B2336F"/>
    <w:rsid w:val="00B23996"/>
    <w:rsid w:val="00B23A8A"/>
    <w:rsid w:val="00B23CB2"/>
    <w:rsid w:val="00B240CC"/>
    <w:rsid w:val="00B247C0"/>
    <w:rsid w:val="00B24E14"/>
    <w:rsid w:val="00B2561A"/>
    <w:rsid w:val="00B256C1"/>
    <w:rsid w:val="00B25A64"/>
    <w:rsid w:val="00B25B94"/>
    <w:rsid w:val="00B25CEE"/>
    <w:rsid w:val="00B25E24"/>
    <w:rsid w:val="00B25EED"/>
    <w:rsid w:val="00B26485"/>
    <w:rsid w:val="00B271F2"/>
    <w:rsid w:val="00B2737E"/>
    <w:rsid w:val="00B274DE"/>
    <w:rsid w:val="00B27A31"/>
    <w:rsid w:val="00B30B6A"/>
    <w:rsid w:val="00B31884"/>
    <w:rsid w:val="00B31D19"/>
    <w:rsid w:val="00B32AB3"/>
    <w:rsid w:val="00B32DAE"/>
    <w:rsid w:val="00B33825"/>
    <w:rsid w:val="00B33E8F"/>
    <w:rsid w:val="00B34BB2"/>
    <w:rsid w:val="00B34E7C"/>
    <w:rsid w:val="00B35252"/>
    <w:rsid w:val="00B35AF6"/>
    <w:rsid w:val="00B36228"/>
    <w:rsid w:val="00B366A3"/>
    <w:rsid w:val="00B368EA"/>
    <w:rsid w:val="00B37EEF"/>
    <w:rsid w:val="00B418AD"/>
    <w:rsid w:val="00B4210F"/>
    <w:rsid w:val="00B42512"/>
    <w:rsid w:val="00B42DB8"/>
    <w:rsid w:val="00B42F1A"/>
    <w:rsid w:val="00B43790"/>
    <w:rsid w:val="00B43EE7"/>
    <w:rsid w:val="00B443D9"/>
    <w:rsid w:val="00B44531"/>
    <w:rsid w:val="00B44EBA"/>
    <w:rsid w:val="00B46521"/>
    <w:rsid w:val="00B46587"/>
    <w:rsid w:val="00B466F3"/>
    <w:rsid w:val="00B47AD2"/>
    <w:rsid w:val="00B47CF7"/>
    <w:rsid w:val="00B50686"/>
    <w:rsid w:val="00B50C50"/>
    <w:rsid w:val="00B513C0"/>
    <w:rsid w:val="00B51539"/>
    <w:rsid w:val="00B51971"/>
    <w:rsid w:val="00B523CE"/>
    <w:rsid w:val="00B53708"/>
    <w:rsid w:val="00B53DCB"/>
    <w:rsid w:val="00B5428F"/>
    <w:rsid w:val="00B54370"/>
    <w:rsid w:val="00B54DEA"/>
    <w:rsid w:val="00B54F64"/>
    <w:rsid w:val="00B55185"/>
    <w:rsid w:val="00B55C03"/>
    <w:rsid w:val="00B55DDD"/>
    <w:rsid w:val="00B55F0B"/>
    <w:rsid w:val="00B56418"/>
    <w:rsid w:val="00B56A70"/>
    <w:rsid w:val="00B60087"/>
    <w:rsid w:val="00B60638"/>
    <w:rsid w:val="00B606F8"/>
    <w:rsid w:val="00B615D2"/>
    <w:rsid w:val="00B61923"/>
    <w:rsid w:val="00B61DB9"/>
    <w:rsid w:val="00B621D6"/>
    <w:rsid w:val="00B63AF2"/>
    <w:rsid w:val="00B65747"/>
    <w:rsid w:val="00B65D6F"/>
    <w:rsid w:val="00B65FAD"/>
    <w:rsid w:val="00B66174"/>
    <w:rsid w:val="00B6684B"/>
    <w:rsid w:val="00B67683"/>
    <w:rsid w:val="00B67B37"/>
    <w:rsid w:val="00B67C23"/>
    <w:rsid w:val="00B67F95"/>
    <w:rsid w:val="00B7079B"/>
    <w:rsid w:val="00B70A44"/>
    <w:rsid w:val="00B70DC7"/>
    <w:rsid w:val="00B71346"/>
    <w:rsid w:val="00B721A4"/>
    <w:rsid w:val="00B72362"/>
    <w:rsid w:val="00B72405"/>
    <w:rsid w:val="00B72B5B"/>
    <w:rsid w:val="00B72EFF"/>
    <w:rsid w:val="00B7371A"/>
    <w:rsid w:val="00B750C2"/>
    <w:rsid w:val="00B756CB"/>
    <w:rsid w:val="00B75735"/>
    <w:rsid w:val="00B75C8B"/>
    <w:rsid w:val="00B765F7"/>
    <w:rsid w:val="00B77142"/>
    <w:rsid w:val="00B77585"/>
    <w:rsid w:val="00B8051E"/>
    <w:rsid w:val="00B80879"/>
    <w:rsid w:val="00B80A2C"/>
    <w:rsid w:val="00B80D3B"/>
    <w:rsid w:val="00B8111F"/>
    <w:rsid w:val="00B8135C"/>
    <w:rsid w:val="00B814BB"/>
    <w:rsid w:val="00B81730"/>
    <w:rsid w:val="00B81F60"/>
    <w:rsid w:val="00B82123"/>
    <w:rsid w:val="00B823D4"/>
    <w:rsid w:val="00B8314A"/>
    <w:rsid w:val="00B832BE"/>
    <w:rsid w:val="00B83679"/>
    <w:rsid w:val="00B837F0"/>
    <w:rsid w:val="00B841AC"/>
    <w:rsid w:val="00B84F1D"/>
    <w:rsid w:val="00B85873"/>
    <w:rsid w:val="00B85E95"/>
    <w:rsid w:val="00B865B0"/>
    <w:rsid w:val="00B865DC"/>
    <w:rsid w:val="00B8680B"/>
    <w:rsid w:val="00B870E8"/>
    <w:rsid w:val="00B875C6"/>
    <w:rsid w:val="00B875E3"/>
    <w:rsid w:val="00B87C29"/>
    <w:rsid w:val="00B90780"/>
    <w:rsid w:val="00B90968"/>
    <w:rsid w:val="00B90B4C"/>
    <w:rsid w:val="00B90B4E"/>
    <w:rsid w:val="00B91434"/>
    <w:rsid w:val="00B91BC2"/>
    <w:rsid w:val="00B91D87"/>
    <w:rsid w:val="00B9240D"/>
    <w:rsid w:val="00B9305A"/>
    <w:rsid w:val="00B93266"/>
    <w:rsid w:val="00B932B3"/>
    <w:rsid w:val="00B936DB"/>
    <w:rsid w:val="00B937FC"/>
    <w:rsid w:val="00B93B89"/>
    <w:rsid w:val="00B93BFE"/>
    <w:rsid w:val="00B9459C"/>
    <w:rsid w:val="00B945E3"/>
    <w:rsid w:val="00B94960"/>
    <w:rsid w:val="00B94DA7"/>
    <w:rsid w:val="00B960A7"/>
    <w:rsid w:val="00B96945"/>
    <w:rsid w:val="00B96F6E"/>
    <w:rsid w:val="00BA0A29"/>
    <w:rsid w:val="00BA22A8"/>
    <w:rsid w:val="00BA2A65"/>
    <w:rsid w:val="00BA309F"/>
    <w:rsid w:val="00BA32A0"/>
    <w:rsid w:val="00BA3744"/>
    <w:rsid w:val="00BA3ADE"/>
    <w:rsid w:val="00BA3E48"/>
    <w:rsid w:val="00BA4905"/>
    <w:rsid w:val="00BA4BD3"/>
    <w:rsid w:val="00BA6E49"/>
    <w:rsid w:val="00BA6FF1"/>
    <w:rsid w:val="00BA7EC2"/>
    <w:rsid w:val="00BB0187"/>
    <w:rsid w:val="00BB0E56"/>
    <w:rsid w:val="00BB1A8D"/>
    <w:rsid w:val="00BB1EB3"/>
    <w:rsid w:val="00BB2178"/>
    <w:rsid w:val="00BB236B"/>
    <w:rsid w:val="00BB2678"/>
    <w:rsid w:val="00BB3077"/>
    <w:rsid w:val="00BB313F"/>
    <w:rsid w:val="00BB3394"/>
    <w:rsid w:val="00BB33A8"/>
    <w:rsid w:val="00BB3927"/>
    <w:rsid w:val="00BB3D8C"/>
    <w:rsid w:val="00BB48CF"/>
    <w:rsid w:val="00BB4B39"/>
    <w:rsid w:val="00BB53AF"/>
    <w:rsid w:val="00BB5437"/>
    <w:rsid w:val="00BB5825"/>
    <w:rsid w:val="00BB5C26"/>
    <w:rsid w:val="00BB6679"/>
    <w:rsid w:val="00BB67C7"/>
    <w:rsid w:val="00BB6A40"/>
    <w:rsid w:val="00BB7D4B"/>
    <w:rsid w:val="00BC013A"/>
    <w:rsid w:val="00BC03D1"/>
    <w:rsid w:val="00BC162A"/>
    <w:rsid w:val="00BC173A"/>
    <w:rsid w:val="00BC2343"/>
    <w:rsid w:val="00BC2AEE"/>
    <w:rsid w:val="00BC3A4F"/>
    <w:rsid w:val="00BC3E13"/>
    <w:rsid w:val="00BC3FDD"/>
    <w:rsid w:val="00BC50A1"/>
    <w:rsid w:val="00BC5824"/>
    <w:rsid w:val="00BC6E41"/>
    <w:rsid w:val="00BC702F"/>
    <w:rsid w:val="00BC7719"/>
    <w:rsid w:val="00BC7F45"/>
    <w:rsid w:val="00BD0032"/>
    <w:rsid w:val="00BD0793"/>
    <w:rsid w:val="00BD08D2"/>
    <w:rsid w:val="00BD0ECF"/>
    <w:rsid w:val="00BD1E9F"/>
    <w:rsid w:val="00BD30C8"/>
    <w:rsid w:val="00BD326B"/>
    <w:rsid w:val="00BD3790"/>
    <w:rsid w:val="00BD38F4"/>
    <w:rsid w:val="00BD3EB4"/>
    <w:rsid w:val="00BD4B5C"/>
    <w:rsid w:val="00BD4C5B"/>
    <w:rsid w:val="00BD5359"/>
    <w:rsid w:val="00BD5C65"/>
    <w:rsid w:val="00BD75DF"/>
    <w:rsid w:val="00BD7BCC"/>
    <w:rsid w:val="00BD7DCB"/>
    <w:rsid w:val="00BE0717"/>
    <w:rsid w:val="00BE10D8"/>
    <w:rsid w:val="00BE12BB"/>
    <w:rsid w:val="00BE16E9"/>
    <w:rsid w:val="00BE1E6F"/>
    <w:rsid w:val="00BE2730"/>
    <w:rsid w:val="00BE2A17"/>
    <w:rsid w:val="00BE31BE"/>
    <w:rsid w:val="00BE3A1D"/>
    <w:rsid w:val="00BE3B92"/>
    <w:rsid w:val="00BE3F38"/>
    <w:rsid w:val="00BE40E1"/>
    <w:rsid w:val="00BE4399"/>
    <w:rsid w:val="00BE45F1"/>
    <w:rsid w:val="00BE487E"/>
    <w:rsid w:val="00BE5649"/>
    <w:rsid w:val="00BE6018"/>
    <w:rsid w:val="00BE61B0"/>
    <w:rsid w:val="00BE6701"/>
    <w:rsid w:val="00BE7086"/>
    <w:rsid w:val="00BE7278"/>
    <w:rsid w:val="00BE7BDF"/>
    <w:rsid w:val="00BF0219"/>
    <w:rsid w:val="00BF1F57"/>
    <w:rsid w:val="00BF20FD"/>
    <w:rsid w:val="00BF2239"/>
    <w:rsid w:val="00BF22C6"/>
    <w:rsid w:val="00BF336C"/>
    <w:rsid w:val="00BF34C2"/>
    <w:rsid w:val="00BF3804"/>
    <w:rsid w:val="00BF3B4E"/>
    <w:rsid w:val="00BF4086"/>
    <w:rsid w:val="00BF426C"/>
    <w:rsid w:val="00BF4594"/>
    <w:rsid w:val="00BF58D0"/>
    <w:rsid w:val="00BF6027"/>
    <w:rsid w:val="00BF6702"/>
    <w:rsid w:val="00BF6A3F"/>
    <w:rsid w:val="00BF6A8D"/>
    <w:rsid w:val="00BF6D83"/>
    <w:rsid w:val="00BF7952"/>
    <w:rsid w:val="00BF7B93"/>
    <w:rsid w:val="00BF7D6A"/>
    <w:rsid w:val="00BF7E89"/>
    <w:rsid w:val="00C0021D"/>
    <w:rsid w:val="00C00300"/>
    <w:rsid w:val="00C00A6C"/>
    <w:rsid w:val="00C00B8B"/>
    <w:rsid w:val="00C00EA7"/>
    <w:rsid w:val="00C013E1"/>
    <w:rsid w:val="00C013E9"/>
    <w:rsid w:val="00C01514"/>
    <w:rsid w:val="00C01552"/>
    <w:rsid w:val="00C01611"/>
    <w:rsid w:val="00C02A8F"/>
    <w:rsid w:val="00C02BDB"/>
    <w:rsid w:val="00C02D59"/>
    <w:rsid w:val="00C02FE3"/>
    <w:rsid w:val="00C030B6"/>
    <w:rsid w:val="00C03284"/>
    <w:rsid w:val="00C03B3A"/>
    <w:rsid w:val="00C03CD4"/>
    <w:rsid w:val="00C04694"/>
    <w:rsid w:val="00C050C4"/>
    <w:rsid w:val="00C050D7"/>
    <w:rsid w:val="00C05B5F"/>
    <w:rsid w:val="00C10086"/>
    <w:rsid w:val="00C104CC"/>
    <w:rsid w:val="00C10B12"/>
    <w:rsid w:val="00C11392"/>
    <w:rsid w:val="00C11521"/>
    <w:rsid w:val="00C12483"/>
    <w:rsid w:val="00C12ED5"/>
    <w:rsid w:val="00C12F68"/>
    <w:rsid w:val="00C13C2A"/>
    <w:rsid w:val="00C142AD"/>
    <w:rsid w:val="00C142C1"/>
    <w:rsid w:val="00C14A30"/>
    <w:rsid w:val="00C152FE"/>
    <w:rsid w:val="00C15D1B"/>
    <w:rsid w:val="00C16739"/>
    <w:rsid w:val="00C168DD"/>
    <w:rsid w:val="00C16CCF"/>
    <w:rsid w:val="00C16D37"/>
    <w:rsid w:val="00C170D6"/>
    <w:rsid w:val="00C176CC"/>
    <w:rsid w:val="00C1773D"/>
    <w:rsid w:val="00C20359"/>
    <w:rsid w:val="00C21031"/>
    <w:rsid w:val="00C221B9"/>
    <w:rsid w:val="00C225EA"/>
    <w:rsid w:val="00C22698"/>
    <w:rsid w:val="00C22CCE"/>
    <w:rsid w:val="00C22E69"/>
    <w:rsid w:val="00C232BC"/>
    <w:rsid w:val="00C239D3"/>
    <w:rsid w:val="00C23BA2"/>
    <w:rsid w:val="00C23F9B"/>
    <w:rsid w:val="00C241B5"/>
    <w:rsid w:val="00C2485F"/>
    <w:rsid w:val="00C248B1"/>
    <w:rsid w:val="00C24B63"/>
    <w:rsid w:val="00C262A0"/>
    <w:rsid w:val="00C26A4E"/>
    <w:rsid w:val="00C30378"/>
    <w:rsid w:val="00C3041A"/>
    <w:rsid w:val="00C31195"/>
    <w:rsid w:val="00C3129F"/>
    <w:rsid w:val="00C31774"/>
    <w:rsid w:val="00C3180E"/>
    <w:rsid w:val="00C32AF2"/>
    <w:rsid w:val="00C33051"/>
    <w:rsid w:val="00C33204"/>
    <w:rsid w:val="00C3350E"/>
    <w:rsid w:val="00C338EB"/>
    <w:rsid w:val="00C33E26"/>
    <w:rsid w:val="00C341C3"/>
    <w:rsid w:val="00C341DD"/>
    <w:rsid w:val="00C34389"/>
    <w:rsid w:val="00C3465D"/>
    <w:rsid w:val="00C347D5"/>
    <w:rsid w:val="00C34D1B"/>
    <w:rsid w:val="00C3588C"/>
    <w:rsid w:val="00C379E9"/>
    <w:rsid w:val="00C37AA3"/>
    <w:rsid w:val="00C403CD"/>
    <w:rsid w:val="00C40F92"/>
    <w:rsid w:val="00C42041"/>
    <w:rsid w:val="00C43934"/>
    <w:rsid w:val="00C439FB"/>
    <w:rsid w:val="00C43AA8"/>
    <w:rsid w:val="00C43F23"/>
    <w:rsid w:val="00C441A4"/>
    <w:rsid w:val="00C44ECA"/>
    <w:rsid w:val="00C457F5"/>
    <w:rsid w:val="00C463C9"/>
    <w:rsid w:val="00C47648"/>
    <w:rsid w:val="00C47852"/>
    <w:rsid w:val="00C50011"/>
    <w:rsid w:val="00C50F61"/>
    <w:rsid w:val="00C5243F"/>
    <w:rsid w:val="00C5254B"/>
    <w:rsid w:val="00C52A40"/>
    <w:rsid w:val="00C53429"/>
    <w:rsid w:val="00C55827"/>
    <w:rsid w:val="00C55D39"/>
    <w:rsid w:val="00C55FBF"/>
    <w:rsid w:val="00C57522"/>
    <w:rsid w:val="00C57E68"/>
    <w:rsid w:val="00C601C9"/>
    <w:rsid w:val="00C61ACB"/>
    <w:rsid w:val="00C61CEE"/>
    <w:rsid w:val="00C623C6"/>
    <w:rsid w:val="00C62C22"/>
    <w:rsid w:val="00C630F4"/>
    <w:rsid w:val="00C631D3"/>
    <w:rsid w:val="00C63F7D"/>
    <w:rsid w:val="00C645E6"/>
    <w:rsid w:val="00C64813"/>
    <w:rsid w:val="00C64BB0"/>
    <w:rsid w:val="00C64D82"/>
    <w:rsid w:val="00C64FBC"/>
    <w:rsid w:val="00C657FD"/>
    <w:rsid w:val="00C65A83"/>
    <w:rsid w:val="00C66A00"/>
    <w:rsid w:val="00C66CBE"/>
    <w:rsid w:val="00C67118"/>
    <w:rsid w:val="00C67276"/>
    <w:rsid w:val="00C67DDD"/>
    <w:rsid w:val="00C70139"/>
    <w:rsid w:val="00C70F09"/>
    <w:rsid w:val="00C71192"/>
    <w:rsid w:val="00C712F7"/>
    <w:rsid w:val="00C7191D"/>
    <w:rsid w:val="00C72C6F"/>
    <w:rsid w:val="00C74453"/>
    <w:rsid w:val="00C745DA"/>
    <w:rsid w:val="00C7473A"/>
    <w:rsid w:val="00C74A25"/>
    <w:rsid w:val="00C7516C"/>
    <w:rsid w:val="00C754D1"/>
    <w:rsid w:val="00C75AB0"/>
    <w:rsid w:val="00C75CC7"/>
    <w:rsid w:val="00C76166"/>
    <w:rsid w:val="00C76B7B"/>
    <w:rsid w:val="00C76BBD"/>
    <w:rsid w:val="00C76DE2"/>
    <w:rsid w:val="00C772BA"/>
    <w:rsid w:val="00C77D2A"/>
    <w:rsid w:val="00C77F19"/>
    <w:rsid w:val="00C80251"/>
    <w:rsid w:val="00C802D1"/>
    <w:rsid w:val="00C8036C"/>
    <w:rsid w:val="00C80CD8"/>
    <w:rsid w:val="00C80F23"/>
    <w:rsid w:val="00C81151"/>
    <w:rsid w:val="00C8236B"/>
    <w:rsid w:val="00C82A91"/>
    <w:rsid w:val="00C82CC6"/>
    <w:rsid w:val="00C839AB"/>
    <w:rsid w:val="00C839CB"/>
    <w:rsid w:val="00C84593"/>
    <w:rsid w:val="00C84953"/>
    <w:rsid w:val="00C850A3"/>
    <w:rsid w:val="00C85670"/>
    <w:rsid w:val="00C858E0"/>
    <w:rsid w:val="00C85C32"/>
    <w:rsid w:val="00C85D62"/>
    <w:rsid w:val="00C85EF2"/>
    <w:rsid w:val="00C85F45"/>
    <w:rsid w:val="00C86293"/>
    <w:rsid w:val="00C86C8C"/>
    <w:rsid w:val="00C872E8"/>
    <w:rsid w:val="00C87568"/>
    <w:rsid w:val="00C87FD0"/>
    <w:rsid w:val="00C90DB6"/>
    <w:rsid w:val="00C9106A"/>
    <w:rsid w:val="00C911B6"/>
    <w:rsid w:val="00C914F1"/>
    <w:rsid w:val="00C92603"/>
    <w:rsid w:val="00C92652"/>
    <w:rsid w:val="00C92A54"/>
    <w:rsid w:val="00C9394F"/>
    <w:rsid w:val="00C93B1A"/>
    <w:rsid w:val="00C9444E"/>
    <w:rsid w:val="00C9534E"/>
    <w:rsid w:val="00C955A2"/>
    <w:rsid w:val="00C955C7"/>
    <w:rsid w:val="00C96F5F"/>
    <w:rsid w:val="00C97055"/>
    <w:rsid w:val="00CA02E8"/>
    <w:rsid w:val="00CA072C"/>
    <w:rsid w:val="00CA0927"/>
    <w:rsid w:val="00CA0EC1"/>
    <w:rsid w:val="00CA1071"/>
    <w:rsid w:val="00CA194C"/>
    <w:rsid w:val="00CA1DDD"/>
    <w:rsid w:val="00CA22A2"/>
    <w:rsid w:val="00CA2B4F"/>
    <w:rsid w:val="00CA30C3"/>
    <w:rsid w:val="00CA576F"/>
    <w:rsid w:val="00CA5927"/>
    <w:rsid w:val="00CA635E"/>
    <w:rsid w:val="00CA6BB0"/>
    <w:rsid w:val="00CA70CE"/>
    <w:rsid w:val="00CA79EC"/>
    <w:rsid w:val="00CB002C"/>
    <w:rsid w:val="00CB046F"/>
    <w:rsid w:val="00CB07FA"/>
    <w:rsid w:val="00CB0BBF"/>
    <w:rsid w:val="00CB0E4B"/>
    <w:rsid w:val="00CB1C35"/>
    <w:rsid w:val="00CB1E4B"/>
    <w:rsid w:val="00CB259F"/>
    <w:rsid w:val="00CB39C2"/>
    <w:rsid w:val="00CB3D2B"/>
    <w:rsid w:val="00CB3E85"/>
    <w:rsid w:val="00CB4C8C"/>
    <w:rsid w:val="00CB4E61"/>
    <w:rsid w:val="00CB4E90"/>
    <w:rsid w:val="00CB5306"/>
    <w:rsid w:val="00CB5850"/>
    <w:rsid w:val="00CB5C99"/>
    <w:rsid w:val="00CB633B"/>
    <w:rsid w:val="00CB6782"/>
    <w:rsid w:val="00CB683C"/>
    <w:rsid w:val="00CB6E3E"/>
    <w:rsid w:val="00CB7057"/>
    <w:rsid w:val="00CC0012"/>
    <w:rsid w:val="00CC080A"/>
    <w:rsid w:val="00CC08FC"/>
    <w:rsid w:val="00CC0B82"/>
    <w:rsid w:val="00CC0D0F"/>
    <w:rsid w:val="00CC1275"/>
    <w:rsid w:val="00CC12EE"/>
    <w:rsid w:val="00CC1BF8"/>
    <w:rsid w:val="00CC265A"/>
    <w:rsid w:val="00CC30CB"/>
    <w:rsid w:val="00CC4B98"/>
    <w:rsid w:val="00CC5767"/>
    <w:rsid w:val="00CC5D2F"/>
    <w:rsid w:val="00CC68CC"/>
    <w:rsid w:val="00CC69B9"/>
    <w:rsid w:val="00CC701E"/>
    <w:rsid w:val="00CC7735"/>
    <w:rsid w:val="00CD0310"/>
    <w:rsid w:val="00CD0831"/>
    <w:rsid w:val="00CD20F3"/>
    <w:rsid w:val="00CD22D0"/>
    <w:rsid w:val="00CD2E48"/>
    <w:rsid w:val="00CD4826"/>
    <w:rsid w:val="00CD4E19"/>
    <w:rsid w:val="00CD6219"/>
    <w:rsid w:val="00CD700F"/>
    <w:rsid w:val="00CD7319"/>
    <w:rsid w:val="00CD7399"/>
    <w:rsid w:val="00CE148E"/>
    <w:rsid w:val="00CE208D"/>
    <w:rsid w:val="00CE2453"/>
    <w:rsid w:val="00CE3047"/>
    <w:rsid w:val="00CE356D"/>
    <w:rsid w:val="00CE3FA4"/>
    <w:rsid w:val="00CE44F8"/>
    <w:rsid w:val="00CE4729"/>
    <w:rsid w:val="00CE4A90"/>
    <w:rsid w:val="00CE5277"/>
    <w:rsid w:val="00CE5B4D"/>
    <w:rsid w:val="00CE6358"/>
    <w:rsid w:val="00CE6686"/>
    <w:rsid w:val="00CE6E97"/>
    <w:rsid w:val="00CE7632"/>
    <w:rsid w:val="00CE7868"/>
    <w:rsid w:val="00CE796C"/>
    <w:rsid w:val="00CF02F1"/>
    <w:rsid w:val="00CF1B70"/>
    <w:rsid w:val="00CF1DD1"/>
    <w:rsid w:val="00CF1F5C"/>
    <w:rsid w:val="00CF2161"/>
    <w:rsid w:val="00CF2307"/>
    <w:rsid w:val="00CF239B"/>
    <w:rsid w:val="00CF26AE"/>
    <w:rsid w:val="00CF2D54"/>
    <w:rsid w:val="00CF311F"/>
    <w:rsid w:val="00CF33BA"/>
    <w:rsid w:val="00CF4920"/>
    <w:rsid w:val="00CF4A9A"/>
    <w:rsid w:val="00CF5047"/>
    <w:rsid w:val="00CF5051"/>
    <w:rsid w:val="00CF5575"/>
    <w:rsid w:val="00CF6991"/>
    <w:rsid w:val="00CF743C"/>
    <w:rsid w:val="00CF7D91"/>
    <w:rsid w:val="00D009D9"/>
    <w:rsid w:val="00D01344"/>
    <w:rsid w:val="00D01B90"/>
    <w:rsid w:val="00D024CD"/>
    <w:rsid w:val="00D02F10"/>
    <w:rsid w:val="00D034DA"/>
    <w:rsid w:val="00D03538"/>
    <w:rsid w:val="00D0421D"/>
    <w:rsid w:val="00D046FD"/>
    <w:rsid w:val="00D047F7"/>
    <w:rsid w:val="00D049B8"/>
    <w:rsid w:val="00D04C8A"/>
    <w:rsid w:val="00D04D63"/>
    <w:rsid w:val="00D0516C"/>
    <w:rsid w:val="00D05B56"/>
    <w:rsid w:val="00D05B9C"/>
    <w:rsid w:val="00D05C2F"/>
    <w:rsid w:val="00D05EE7"/>
    <w:rsid w:val="00D063AD"/>
    <w:rsid w:val="00D068D0"/>
    <w:rsid w:val="00D06FE0"/>
    <w:rsid w:val="00D07307"/>
    <w:rsid w:val="00D076A9"/>
    <w:rsid w:val="00D07754"/>
    <w:rsid w:val="00D077FA"/>
    <w:rsid w:val="00D078D1"/>
    <w:rsid w:val="00D07B92"/>
    <w:rsid w:val="00D1045C"/>
    <w:rsid w:val="00D104E7"/>
    <w:rsid w:val="00D105ED"/>
    <w:rsid w:val="00D11034"/>
    <w:rsid w:val="00D11653"/>
    <w:rsid w:val="00D11A5A"/>
    <w:rsid w:val="00D1293B"/>
    <w:rsid w:val="00D129A8"/>
    <w:rsid w:val="00D12EB5"/>
    <w:rsid w:val="00D12FB9"/>
    <w:rsid w:val="00D13290"/>
    <w:rsid w:val="00D135F2"/>
    <w:rsid w:val="00D13B97"/>
    <w:rsid w:val="00D13D00"/>
    <w:rsid w:val="00D141F2"/>
    <w:rsid w:val="00D147C0"/>
    <w:rsid w:val="00D15696"/>
    <w:rsid w:val="00D159C1"/>
    <w:rsid w:val="00D15C51"/>
    <w:rsid w:val="00D163E6"/>
    <w:rsid w:val="00D16C68"/>
    <w:rsid w:val="00D16F37"/>
    <w:rsid w:val="00D200BD"/>
    <w:rsid w:val="00D201AA"/>
    <w:rsid w:val="00D204A7"/>
    <w:rsid w:val="00D20AA5"/>
    <w:rsid w:val="00D220C2"/>
    <w:rsid w:val="00D22399"/>
    <w:rsid w:val="00D23062"/>
    <w:rsid w:val="00D2361B"/>
    <w:rsid w:val="00D24C0C"/>
    <w:rsid w:val="00D24CDC"/>
    <w:rsid w:val="00D25134"/>
    <w:rsid w:val="00D2662C"/>
    <w:rsid w:val="00D26CB1"/>
    <w:rsid w:val="00D272EB"/>
    <w:rsid w:val="00D27B0C"/>
    <w:rsid w:val="00D27FA3"/>
    <w:rsid w:val="00D31101"/>
    <w:rsid w:val="00D3176C"/>
    <w:rsid w:val="00D31B3F"/>
    <w:rsid w:val="00D32974"/>
    <w:rsid w:val="00D333F6"/>
    <w:rsid w:val="00D33751"/>
    <w:rsid w:val="00D33A9A"/>
    <w:rsid w:val="00D33BAF"/>
    <w:rsid w:val="00D347D8"/>
    <w:rsid w:val="00D35D4A"/>
    <w:rsid w:val="00D36124"/>
    <w:rsid w:val="00D3619E"/>
    <w:rsid w:val="00D36768"/>
    <w:rsid w:val="00D36F6E"/>
    <w:rsid w:val="00D372B0"/>
    <w:rsid w:val="00D37343"/>
    <w:rsid w:val="00D37602"/>
    <w:rsid w:val="00D4205E"/>
    <w:rsid w:val="00D42F05"/>
    <w:rsid w:val="00D43056"/>
    <w:rsid w:val="00D44D36"/>
    <w:rsid w:val="00D453F2"/>
    <w:rsid w:val="00D462B0"/>
    <w:rsid w:val="00D465B2"/>
    <w:rsid w:val="00D47399"/>
    <w:rsid w:val="00D47BB2"/>
    <w:rsid w:val="00D47D04"/>
    <w:rsid w:val="00D5056A"/>
    <w:rsid w:val="00D510A0"/>
    <w:rsid w:val="00D519DD"/>
    <w:rsid w:val="00D527EE"/>
    <w:rsid w:val="00D5295D"/>
    <w:rsid w:val="00D529C4"/>
    <w:rsid w:val="00D53929"/>
    <w:rsid w:val="00D539D0"/>
    <w:rsid w:val="00D540DC"/>
    <w:rsid w:val="00D55616"/>
    <w:rsid w:val="00D5574C"/>
    <w:rsid w:val="00D55DAC"/>
    <w:rsid w:val="00D55DF0"/>
    <w:rsid w:val="00D55DFE"/>
    <w:rsid w:val="00D56E86"/>
    <w:rsid w:val="00D6153F"/>
    <w:rsid w:val="00D617EF"/>
    <w:rsid w:val="00D61982"/>
    <w:rsid w:val="00D61EA9"/>
    <w:rsid w:val="00D61EFF"/>
    <w:rsid w:val="00D61F47"/>
    <w:rsid w:val="00D62655"/>
    <w:rsid w:val="00D6267A"/>
    <w:rsid w:val="00D62998"/>
    <w:rsid w:val="00D63DBA"/>
    <w:rsid w:val="00D647DE"/>
    <w:rsid w:val="00D649E9"/>
    <w:rsid w:val="00D6501F"/>
    <w:rsid w:val="00D65347"/>
    <w:rsid w:val="00D66C32"/>
    <w:rsid w:val="00D67112"/>
    <w:rsid w:val="00D6742C"/>
    <w:rsid w:val="00D67D12"/>
    <w:rsid w:val="00D705FF"/>
    <w:rsid w:val="00D70B0C"/>
    <w:rsid w:val="00D7145C"/>
    <w:rsid w:val="00D7235E"/>
    <w:rsid w:val="00D73B64"/>
    <w:rsid w:val="00D744BC"/>
    <w:rsid w:val="00D74830"/>
    <w:rsid w:val="00D75700"/>
    <w:rsid w:val="00D7585A"/>
    <w:rsid w:val="00D776A4"/>
    <w:rsid w:val="00D7773F"/>
    <w:rsid w:val="00D77C53"/>
    <w:rsid w:val="00D77E96"/>
    <w:rsid w:val="00D77F79"/>
    <w:rsid w:val="00D80618"/>
    <w:rsid w:val="00D806AE"/>
    <w:rsid w:val="00D807DF"/>
    <w:rsid w:val="00D81F49"/>
    <w:rsid w:val="00D82066"/>
    <w:rsid w:val="00D82339"/>
    <w:rsid w:val="00D82494"/>
    <w:rsid w:val="00D824F4"/>
    <w:rsid w:val="00D8252D"/>
    <w:rsid w:val="00D82580"/>
    <w:rsid w:val="00D82FF2"/>
    <w:rsid w:val="00D82FF6"/>
    <w:rsid w:val="00D8300C"/>
    <w:rsid w:val="00D83774"/>
    <w:rsid w:val="00D84A4B"/>
    <w:rsid w:val="00D85D45"/>
    <w:rsid w:val="00D860BA"/>
    <w:rsid w:val="00D90A81"/>
    <w:rsid w:val="00D90B7D"/>
    <w:rsid w:val="00D90DCE"/>
    <w:rsid w:val="00D912A2"/>
    <w:rsid w:val="00D91B8B"/>
    <w:rsid w:val="00D92168"/>
    <w:rsid w:val="00D9231C"/>
    <w:rsid w:val="00D92A5E"/>
    <w:rsid w:val="00D935BD"/>
    <w:rsid w:val="00D940B5"/>
    <w:rsid w:val="00D943D7"/>
    <w:rsid w:val="00D94744"/>
    <w:rsid w:val="00D9582D"/>
    <w:rsid w:val="00D95CB0"/>
    <w:rsid w:val="00D9654F"/>
    <w:rsid w:val="00D966FE"/>
    <w:rsid w:val="00D977C0"/>
    <w:rsid w:val="00D97A4E"/>
    <w:rsid w:val="00D97D57"/>
    <w:rsid w:val="00D97E14"/>
    <w:rsid w:val="00DA00A3"/>
    <w:rsid w:val="00DA04C1"/>
    <w:rsid w:val="00DA12A3"/>
    <w:rsid w:val="00DA13F3"/>
    <w:rsid w:val="00DA21AE"/>
    <w:rsid w:val="00DA21CF"/>
    <w:rsid w:val="00DA23EB"/>
    <w:rsid w:val="00DA25ED"/>
    <w:rsid w:val="00DA2DE3"/>
    <w:rsid w:val="00DA3633"/>
    <w:rsid w:val="00DA400B"/>
    <w:rsid w:val="00DA6443"/>
    <w:rsid w:val="00DA6B5E"/>
    <w:rsid w:val="00DA7146"/>
    <w:rsid w:val="00DA716A"/>
    <w:rsid w:val="00DA725C"/>
    <w:rsid w:val="00DA7878"/>
    <w:rsid w:val="00DA7A9C"/>
    <w:rsid w:val="00DA7B82"/>
    <w:rsid w:val="00DB021F"/>
    <w:rsid w:val="00DB1F4F"/>
    <w:rsid w:val="00DB2CD0"/>
    <w:rsid w:val="00DB37EE"/>
    <w:rsid w:val="00DB401F"/>
    <w:rsid w:val="00DB4450"/>
    <w:rsid w:val="00DB4EE7"/>
    <w:rsid w:val="00DB521D"/>
    <w:rsid w:val="00DB5971"/>
    <w:rsid w:val="00DB5D51"/>
    <w:rsid w:val="00DB5F3B"/>
    <w:rsid w:val="00DB5F53"/>
    <w:rsid w:val="00DB683F"/>
    <w:rsid w:val="00DB6D5E"/>
    <w:rsid w:val="00DB6D7B"/>
    <w:rsid w:val="00DB7668"/>
    <w:rsid w:val="00DB78DC"/>
    <w:rsid w:val="00DB7B69"/>
    <w:rsid w:val="00DC015C"/>
    <w:rsid w:val="00DC0A2F"/>
    <w:rsid w:val="00DC0DBE"/>
    <w:rsid w:val="00DC1520"/>
    <w:rsid w:val="00DC16B8"/>
    <w:rsid w:val="00DC234A"/>
    <w:rsid w:val="00DC41E4"/>
    <w:rsid w:val="00DC48B2"/>
    <w:rsid w:val="00DC496E"/>
    <w:rsid w:val="00DC5110"/>
    <w:rsid w:val="00DC5116"/>
    <w:rsid w:val="00DC5CA4"/>
    <w:rsid w:val="00DC686C"/>
    <w:rsid w:val="00DC7C77"/>
    <w:rsid w:val="00DC7FD5"/>
    <w:rsid w:val="00DD01C2"/>
    <w:rsid w:val="00DD02FF"/>
    <w:rsid w:val="00DD0414"/>
    <w:rsid w:val="00DD0CAB"/>
    <w:rsid w:val="00DD24F9"/>
    <w:rsid w:val="00DD26EC"/>
    <w:rsid w:val="00DD2845"/>
    <w:rsid w:val="00DD2DFB"/>
    <w:rsid w:val="00DD2EA3"/>
    <w:rsid w:val="00DD3604"/>
    <w:rsid w:val="00DD3D99"/>
    <w:rsid w:val="00DD3F4D"/>
    <w:rsid w:val="00DD471A"/>
    <w:rsid w:val="00DD48FD"/>
    <w:rsid w:val="00DD66D0"/>
    <w:rsid w:val="00DD6F2E"/>
    <w:rsid w:val="00DD72E1"/>
    <w:rsid w:val="00DD7EA2"/>
    <w:rsid w:val="00DE00F2"/>
    <w:rsid w:val="00DE04C3"/>
    <w:rsid w:val="00DE117F"/>
    <w:rsid w:val="00DE2813"/>
    <w:rsid w:val="00DE2D17"/>
    <w:rsid w:val="00DE353C"/>
    <w:rsid w:val="00DE3E14"/>
    <w:rsid w:val="00DE401C"/>
    <w:rsid w:val="00DE6E2F"/>
    <w:rsid w:val="00DE6F47"/>
    <w:rsid w:val="00DE7163"/>
    <w:rsid w:val="00DE7D13"/>
    <w:rsid w:val="00DE7E78"/>
    <w:rsid w:val="00DE7F31"/>
    <w:rsid w:val="00DE7F7D"/>
    <w:rsid w:val="00DF1C6F"/>
    <w:rsid w:val="00DF1EAE"/>
    <w:rsid w:val="00DF2A14"/>
    <w:rsid w:val="00DF2BD1"/>
    <w:rsid w:val="00DF3816"/>
    <w:rsid w:val="00DF3818"/>
    <w:rsid w:val="00DF398C"/>
    <w:rsid w:val="00DF3F94"/>
    <w:rsid w:val="00DF4369"/>
    <w:rsid w:val="00DF51B9"/>
    <w:rsid w:val="00DF52B5"/>
    <w:rsid w:val="00DF545C"/>
    <w:rsid w:val="00DF5970"/>
    <w:rsid w:val="00DF5B14"/>
    <w:rsid w:val="00DF5C7F"/>
    <w:rsid w:val="00DF5CBE"/>
    <w:rsid w:val="00DF60F6"/>
    <w:rsid w:val="00DF63FA"/>
    <w:rsid w:val="00DF66E2"/>
    <w:rsid w:val="00DF6D8D"/>
    <w:rsid w:val="00DF73ED"/>
    <w:rsid w:val="00E00178"/>
    <w:rsid w:val="00E001FD"/>
    <w:rsid w:val="00E00A1C"/>
    <w:rsid w:val="00E00BEC"/>
    <w:rsid w:val="00E00D60"/>
    <w:rsid w:val="00E0103A"/>
    <w:rsid w:val="00E012CC"/>
    <w:rsid w:val="00E0147A"/>
    <w:rsid w:val="00E01AB2"/>
    <w:rsid w:val="00E0220A"/>
    <w:rsid w:val="00E0220E"/>
    <w:rsid w:val="00E02961"/>
    <w:rsid w:val="00E02A1E"/>
    <w:rsid w:val="00E02B71"/>
    <w:rsid w:val="00E02DEB"/>
    <w:rsid w:val="00E03999"/>
    <w:rsid w:val="00E0399E"/>
    <w:rsid w:val="00E042A1"/>
    <w:rsid w:val="00E05CF4"/>
    <w:rsid w:val="00E05E82"/>
    <w:rsid w:val="00E0689E"/>
    <w:rsid w:val="00E06E5D"/>
    <w:rsid w:val="00E07425"/>
    <w:rsid w:val="00E07C27"/>
    <w:rsid w:val="00E1043E"/>
    <w:rsid w:val="00E104FA"/>
    <w:rsid w:val="00E1082A"/>
    <w:rsid w:val="00E10956"/>
    <w:rsid w:val="00E10B81"/>
    <w:rsid w:val="00E110B5"/>
    <w:rsid w:val="00E11166"/>
    <w:rsid w:val="00E12010"/>
    <w:rsid w:val="00E12818"/>
    <w:rsid w:val="00E12AE2"/>
    <w:rsid w:val="00E12D39"/>
    <w:rsid w:val="00E13182"/>
    <w:rsid w:val="00E143BA"/>
    <w:rsid w:val="00E14523"/>
    <w:rsid w:val="00E14972"/>
    <w:rsid w:val="00E14CB9"/>
    <w:rsid w:val="00E14D80"/>
    <w:rsid w:val="00E151F2"/>
    <w:rsid w:val="00E15383"/>
    <w:rsid w:val="00E15C82"/>
    <w:rsid w:val="00E16D44"/>
    <w:rsid w:val="00E1738C"/>
    <w:rsid w:val="00E17C92"/>
    <w:rsid w:val="00E201C0"/>
    <w:rsid w:val="00E21137"/>
    <w:rsid w:val="00E21ABD"/>
    <w:rsid w:val="00E22775"/>
    <w:rsid w:val="00E227A3"/>
    <w:rsid w:val="00E22BF2"/>
    <w:rsid w:val="00E22D28"/>
    <w:rsid w:val="00E22F81"/>
    <w:rsid w:val="00E22F87"/>
    <w:rsid w:val="00E230E3"/>
    <w:rsid w:val="00E23C97"/>
    <w:rsid w:val="00E24727"/>
    <w:rsid w:val="00E24A68"/>
    <w:rsid w:val="00E24E76"/>
    <w:rsid w:val="00E265A7"/>
    <w:rsid w:val="00E26705"/>
    <w:rsid w:val="00E27455"/>
    <w:rsid w:val="00E27B80"/>
    <w:rsid w:val="00E27E98"/>
    <w:rsid w:val="00E3027D"/>
    <w:rsid w:val="00E30EDF"/>
    <w:rsid w:val="00E31B43"/>
    <w:rsid w:val="00E31FBA"/>
    <w:rsid w:val="00E33513"/>
    <w:rsid w:val="00E33A4F"/>
    <w:rsid w:val="00E33F3E"/>
    <w:rsid w:val="00E341E5"/>
    <w:rsid w:val="00E34315"/>
    <w:rsid w:val="00E35FBC"/>
    <w:rsid w:val="00E36AAE"/>
    <w:rsid w:val="00E37198"/>
    <w:rsid w:val="00E3720A"/>
    <w:rsid w:val="00E3774C"/>
    <w:rsid w:val="00E377FC"/>
    <w:rsid w:val="00E41313"/>
    <w:rsid w:val="00E41773"/>
    <w:rsid w:val="00E41ACD"/>
    <w:rsid w:val="00E42FE6"/>
    <w:rsid w:val="00E43888"/>
    <w:rsid w:val="00E44E78"/>
    <w:rsid w:val="00E460B6"/>
    <w:rsid w:val="00E460B9"/>
    <w:rsid w:val="00E46BD2"/>
    <w:rsid w:val="00E473D4"/>
    <w:rsid w:val="00E474CF"/>
    <w:rsid w:val="00E47A58"/>
    <w:rsid w:val="00E47EA4"/>
    <w:rsid w:val="00E513F6"/>
    <w:rsid w:val="00E51C17"/>
    <w:rsid w:val="00E51EC6"/>
    <w:rsid w:val="00E51F51"/>
    <w:rsid w:val="00E52302"/>
    <w:rsid w:val="00E52F3B"/>
    <w:rsid w:val="00E52F80"/>
    <w:rsid w:val="00E53D94"/>
    <w:rsid w:val="00E53DEA"/>
    <w:rsid w:val="00E5424B"/>
    <w:rsid w:val="00E543A2"/>
    <w:rsid w:val="00E544BA"/>
    <w:rsid w:val="00E558D3"/>
    <w:rsid w:val="00E55B64"/>
    <w:rsid w:val="00E616DB"/>
    <w:rsid w:val="00E62442"/>
    <w:rsid w:val="00E627A4"/>
    <w:rsid w:val="00E62CAE"/>
    <w:rsid w:val="00E630ED"/>
    <w:rsid w:val="00E63535"/>
    <w:rsid w:val="00E6437C"/>
    <w:rsid w:val="00E64C68"/>
    <w:rsid w:val="00E65237"/>
    <w:rsid w:val="00E662DF"/>
    <w:rsid w:val="00E66C78"/>
    <w:rsid w:val="00E67862"/>
    <w:rsid w:val="00E70ACF"/>
    <w:rsid w:val="00E70BE9"/>
    <w:rsid w:val="00E70D46"/>
    <w:rsid w:val="00E712A9"/>
    <w:rsid w:val="00E713BC"/>
    <w:rsid w:val="00E721F6"/>
    <w:rsid w:val="00E72444"/>
    <w:rsid w:val="00E73C74"/>
    <w:rsid w:val="00E7410F"/>
    <w:rsid w:val="00E74EC5"/>
    <w:rsid w:val="00E76B86"/>
    <w:rsid w:val="00E772AE"/>
    <w:rsid w:val="00E805F2"/>
    <w:rsid w:val="00E809F3"/>
    <w:rsid w:val="00E80C21"/>
    <w:rsid w:val="00E81147"/>
    <w:rsid w:val="00E820BD"/>
    <w:rsid w:val="00E8227B"/>
    <w:rsid w:val="00E83215"/>
    <w:rsid w:val="00E8342F"/>
    <w:rsid w:val="00E8390B"/>
    <w:rsid w:val="00E84210"/>
    <w:rsid w:val="00E844CD"/>
    <w:rsid w:val="00E847A7"/>
    <w:rsid w:val="00E84D3B"/>
    <w:rsid w:val="00E84FE5"/>
    <w:rsid w:val="00E853F9"/>
    <w:rsid w:val="00E863D1"/>
    <w:rsid w:val="00E86682"/>
    <w:rsid w:val="00E8670D"/>
    <w:rsid w:val="00E86E79"/>
    <w:rsid w:val="00E8701A"/>
    <w:rsid w:val="00E906B4"/>
    <w:rsid w:val="00E9095B"/>
    <w:rsid w:val="00E9145E"/>
    <w:rsid w:val="00E9150E"/>
    <w:rsid w:val="00E91A04"/>
    <w:rsid w:val="00E91B24"/>
    <w:rsid w:val="00E926B8"/>
    <w:rsid w:val="00E927BF"/>
    <w:rsid w:val="00E9289A"/>
    <w:rsid w:val="00E9294C"/>
    <w:rsid w:val="00E929D9"/>
    <w:rsid w:val="00E936DA"/>
    <w:rsid w:val="00E93721"/>
    <w:rsid w:val="00E93723"/>
    <w:rsid w:val="00E9399B"/>
    <w:rsid w:val="00E939A7"/>
    <w:rsid w:val="00E94008"/>
    <w:rsid w:val="00E94762"/>
    <w:rsid w:val="00E956BA"/>
    <w:rsid w:val="00E96B52"/>
    <w:rsid w:val="00E96D5E"/>
    <w:rsid w:val="00E97C55"/>
    <w:rsid w:val="00EA0018"/>
    <w:rsid w:val="00EA08BE"/>
    <w:rsid w:val="00EA0A85"/>
    <w:rsid w:val="00EA14B0"/>
    <w:rsid w:val="00EA1824"/>
    <w:rsid w:val="00EA2244"/>
    <w:rsid w:val="00EA2959"/>
    <w:rsid w:val="00EA29BB"/>
    <w:rsid w:val="00EA36DB"/>
    <w:rsid w:val="00EA4DDC"/>
    <w:rsid w:val="00EA61FA"/>
    <w:rsid w:val="00EA641E"/>
    <w:rsid w:val="00EA6FA7"/>
    <w:rsid w:val="00EA6FFC"/>
    <w:rsid w:val="00EB067F"/>
    <w:rsid w:val="00EB1348"/>
    <w:rsid w:val="00EB17BE"/>
    <w:rsid w:val="00EB1A1B"/>
    <w:rsid w:val="00EB1F02"/>
    <w:rsid w:val="00EB2522"/>
    <w:rsid w:val="00EB2B9C"/>
    <w:rsid w:val="00EB2E64"/>
    <w:rsid w:val="00EB3290"/>
    <w:rsid w:val="00EB3F86"/>
    <w:rsid w:val="00EB4FEF"/>
    <w:rsid w:val="00EB5BC5"/>
    <w:rsid w:val="00EB6212"/>
    <w:rsid w:val="00EB66E3"/>
    <w:rsid w:val="00EB6BB5"/>
    <w:rsid w:val="00EB6E30"/>
    <w:rsid w:val="00EB728B"/>
    <w:rsid w:val="00EB7618"/>
    <w:rsid w:val="00EB7B51"/>
    <w:rsid w:val="00EB7F93"/>
    <w:rsid w:val="00EC0103"/>
    <w:rsid w:val="00EC086C"/>
    <w:rsid w:val="00EC1720"/>
    <w:rsid w:val="00EC1ACC"/>
    <w:rsid w:val="00EC2DB7"/>
    <w:rsid w:val="00EC337D"/>
    <w:rsid w:val="00EC42D0"/>
    <w:rsid w:val="00EC4420"/>
    <w:rsid w:val="00EC48D7"/>
    <w:rsid w:val="00EC5395"/>
    <w:rsid w:val="00EC638F"/>
    <w:rsid w:val="00EC6677"/>
    <w:rsid w:val="00EC7927"/>
    <w:rsid w:val="00ED047A"/>
    <w:rsid w:val="00ED095E"/>
    <w:rsid w:val="00ED1A0B"/>
    <w:rsid w:val="00ED27DD"/>
    <w:rsid w:val="00ED37E3"/>
    <w:rsid w:val="00ED5162"/>
    <w:rsid w:val="00ED5669"/>
    <w:rsid w:val="00ED592C"/>
    <w:rsid w:val="00ED697C"/>
    <w:rsid w:val="00ED7724"/>
    <w:rsid w:val="00ED7F5D"/>
    <w:rsid w:val="00EE06CA"/>
    <w:rsid w:val="00EE0A52"/>
    <w:rsid w:val="00EE14A5"/>
    <w:rsid w:val="00EE16D2"/>
    <w:rsid w:val="00EE21DC"/>
    <w:rsid w:val="00EE2819"/>
    <w:rsid w:val="00EE2A0E"/>
    <w:rsid w:val="00EE2AE3"/>
    <w:rsid w:val="00EE3C1C"/>
    <w:rsid w:val="00EE3CAA"/>
    <w:rsid w:val="00EE43AD"/>
    <w:rsid w:val="00EE4420"/>
    <w:rsid w:val="00EE4874"/>
    <w:rsid w:val="00EE48D6"/>
    <w:rsid w:val="00EE4A6E"/>
    <w:rsid w:val="00EE4BAB"/>
    <w:rsid w:val="00EE4BEC"/>
    <w:rsid w:val="00EE56FD"/>
    <w:rsid w:val="00EE6291"/>
    <w:rsid w:val="00EE6871"/>
    <w:rsid w:val="00EE6A6B"/>
    <w:rsid w:val="00EE7922"/>
    <w:rsid w:val="00EE79A6"/>
    <w:rsid w:val="00EF07F2"/>
    <w:rsid w:val="00EF11DF"/>
    <w:rsid w:val="00EF130D"/>
    <w:rsid w:val="00EF2081"/>
    <w:rsid w:val="00EF2B59"/>
    <w:rsid w:val="00EF30E0"/>
    <w:rsid w:val="00EF3A6C"/>
    <w:rsid w:val="00EF3CE6"/>
    <w:rsid w:val="00EF3D05"/>
    <w:rsid w:val="00EF42CF"/>
    <w:rsid w:val="00EF520B"/>
    <w:rsid w:val="00EF5403"/>
    <w:rsid w:val="00EF567D"/>
    <w:rsid w:val="00EF5E04"/>
    <w:rsid w:val="00EF5EEE"/>
    <w:rsid w:val="00EF5F11"/>
    <w:rsid w:val="00EF6111"/>
    <w:rsid w:val="00F005A0"/>
    <w:rsid w:val="00F0132B"/>
    <w:rsid w:val="00F0155D"/>
    <w:rsid w:val="00F01835"/>
    <w:rsid w:val="00F01DE9"/>
    <w:rsid w:val="00F0229D"/>
    <w:rsid w:val="00F02B1B"/>
    <w:rsid w:val="00F032BB"/>
    <w:rsid w:val="00F032C8"/>
    <w:rsid w:val="00F03567"/>
    <w:rsid w:val="00F03DD3"/>
    <w:rsid w:val="00F044C6"/>
    <w:rsid w:val="00F04BBE"/>
    <w:rsid w:val="00F0504D"/>
    <w:rsid w:val="00F05471"/>
    <w:rsid w:val="00F06616"/>
    <w:rsid w:val="00F07485"/>
    <w:rsid w:val="00F1024B"/>
    <w:rsid w:val="00F10387"/>
    <w:rsid w:val="00F10BC6"/>
    <w:rsid w:val="00F11352"/>
    <w:rsid w:val="00F11AD0"/>
    <w:rsid w:val="00F11B2B"/>
    <w:rsid w:val="00F12313"/>
    <w:rsid w:val="00F12D22"/>
    <w:rsid w:val="00F13D34"/>
    <w:rsid w:val="00F1417A"/>
    <w:rsid w:val="00F14602"/>
    <w:rsid w:val="00F1498D"/>
    <w:rsid w:val="00F14DDF"/>
    <w:rsid w:val="00F152AD"/>
    <w:rsid w:val="00F15BA3"/>
    <w:rsid w:val="00F15BB3"/>
    <w:rsid w:val="00F165B7"/>
    <w:rsid w:val="00F17906"/>
    <w:rsid w:val="00F17A8E"/>
    <w:rsid w:val="00F20300"/>
    <w:rsid w:val="00F208CA"/>
    <w:rsid w:val="00F20C9C"/>
    <w:rsid w:val="00F21548"/>
    <w:rsid w:val="00F21827"/>
    <w:rsid w:val="00F21A00"/>
    <w:rsid w:val="00F22366"/>
    <w:rsid w:val="00F2285F"/>
    <w:rsid w:val="00F22DFC"/>
    <w:rsid w:val="00F23155"/>
    <w:rsid w:val="00F23E62"/>
    <w:rsid w:val="00F23EE4"/>
    <w:rsid w:val="00F23F0C"/>
    <w:rsid w:val="00F24236"/>
    <w:rsid w:val="00F24E0E"/>
    <w:rsid w:val="00F25707"/>
    <w:rsid w:val="00F26693"/>
    <w:rsid w:val="00F26A13"/>
    <w:rsid w:val="00F27D3B"/>
    <w:rsid w:val="00F301D8"/>
    <w:rsid w:val="00F3060A"/>
    <w:rsid w:val="00F30AEF"/>
    <w:rsid w:val="00F31261"/>
    <w:rsid w:val="00F31BB3"/>
    <w:rsid w:val="00F31BCF"/>
    <w:rsid w:val="00F31BDA"/>
    <w:rsid w:val="00F31C67"/>
    <w:rsid w:val="00F3232C"/>
    <w:rsid w:val="00F323C3"/>
    <w:rsid w:val="00F329FA"/>
    <w:rsid w:val="00F32A15"/>
    <w:rsid w:val="00F32C8E"/>
    <w:rsid w:val="00F32EE6"/>
    <w:rsid w:val="00F32EF1"/>
    <w:rsid w:val="00F32F3C"/>
    <w:rsid w:val="00F337B6"/>
    <w:rsid w:val="00F339EC"/>
    <w:rsid w:val="00F3443B"/>
    <w:rsid w:val="00F34FDD"/>
    <w:rsid w:val="00F35279"/>
    <w:rsid w:val="00F3528A"/>
    <w:rsid w:val="00F359F7"/>
    <w:rsid w:val="00F35F1A"/>
    <w:rsid w:val="00F36130"/>
    <w:rsid w:val="00F3639B"/>
    <w:rsid w:val="00F3644F"/>
    <w:rsid w:val="00F36B71"/>
    <w:rsid w:val="00F373AE"/>
    <w:rsid w:val="00F4032F"/>
    <w:rsid w:val="00F40360"/>
    <w:rsid w:val="00F40444"/>
    <w:rsid w:val="00F407EE"/>
    <w:rsid w:val="00F40CE6"/>
    <w:rsid w:val="00F41B59"/>
    <w:rsid w:val="00F41EC5"/>
    <w:rsid w:val="00F42099"/>
    <w:rsid w:val="00F423BD"/>
    <w:rsid w:val="00F431C5"/>
    <w:rsid w:val="00F432FF"/>
    <w:rsid w:val="00F44683"/>
    <w:rsid w:val="00F446C6"/>
    <w:rsid w:val="00F44E30"/>
    <w:rsid w:val="00F4556D"/>
    <w:rsid w:val="00F456D2"/>
    <w:rsid w:val="00F45B08"/>
    <w:rsid w:val="00F45FB4"/>
    <w:rsid w:val="00F46431"/>
    <w:rsid w:val="00F469AD"/>
    <w:rsid w:val="00F46B0E"/>
    <w:rsid w:val="00F46B56"/>
    <w:rsid w:val="00F4715C"/>
    <w:rsid w:val="00F47469"/>
    <w:rsid w:val="00F47C9F"/>
    <w:rsid w:val="00F50CE8"/>
    <w:rsid w:val="00F51361"/>
    <w:rsid w:val="00F51CBC"/>
    <w:rsid w:val="00F52330"/>
    <w:rsid w:val="00F54603"/>
    <w:rsid w:val="00F54772"/>
    <w:rsid w:val="00F54869"/>
    <w:rsid w:val="00F556B2"/>
    <w:rsid w:val="00F55834"/>
    <w:rsid w:val="00F565E8"/>
    <w:rsid w:val="00F56794"/>
    <w:rsid w:val="00F56CB4"/>
    <w:rsid w:val="00F5754B"/>
    <w:rsid w:val="00F576DE"/>
    <w:rsid w:val="00F57747"/>
    <w:rsid w:val="00F5786F"/>
    <w:rsid w:val="00F578BC"/>
    <w:rsid w:val="00F61284"/>
    <w:rsid w:val="00F625D2"/>
    <w:rsid w:val="00F633F1"/>
    <w:rsid w:val="00F63BF7"/>
    <w:rsid w:val="00F63CBE"/>
    <w:rsid w:val="00F6453E"/>
    <w:rsid w:val="00F64A3D"/>
    <w:rsid w:val="00F64F5F"/>
    <w:rsid w:val="00F65215"/>
    <w:rsid w:val="00F65617"/>
    <w:rsid w:val="00F65A88"/>
    <w:rsid w:val="00F65FEA"/>
    <w:rsid w:val="00F66494"/>
    <w:rsid w:val="00F66E32"/>
    <w:rsid w:val="00F674A8"/>
    <w:rsid w:val="00F70175"/>
    <w:rsid w:val="00F710BE"/>
    <w:rsid w:val="00F71824"/>
    <w:rsid w:val="00F71D7B"/>
    <w:rsid w:val="00F71FCC"/>
    <w:rsid w:val="00F72016"/>
    <w:rsid w:val="00F72DAD"/>
    <w:rsid w:val="00F730DD"/>
    <w:rsid w:val="00F736D2"/>
    <w:rsid w:val="00F73D0C"/>
    <w:rsid w:val="00F746E1"/>
    <w:rsid w:val="00F7564C"/>
    <w:rsid w:val="00F76220"/>
    <w:rsid w:val="00F769BE"/>
    <w:rsid w:val="00F7735C"/>
    <w:rsid w:val="00F77BD5"/>
    <w:rsid w:val="00F810B5"/>
    <w:rsid w:val="00F81B4B"/>
    <w:rsid w:val="00F82E6B"/>
    <w:rsid w:val="00F83662"/>
    <w:rsid w:val="00F838C0"/>
    <w:rsid w:val="00F84FB6"/>
    <w:rsid w:val="00F85F83"/>
    <w:rsid w:val="00F85FD4"/>
    <w:rsid w:val="00F862AC"/>
    <w:rsid w:val="00F86ADD"/>
    <w:rsid w:val="00F8784C"/>
    <w:rsid w:val="00F90263"/>
    <w:rsid w:val="00F9031D"/>
    <w:rsid w:val="00F90D67"/>
    <w:rsid w:val="00F912FD"/>
    <w:rsid w:val="00F91D43"/>
    <w:rsid w:val="00F9367F"/>
    <w:rsid w:val="00F95411"/>
    <w:rsid w:val="00F95BF3"/>
    <w:rsid w:val="00F96339"/>
    <w:rsid w:val="00F96E02"/>
    <w:rsid w:val="00F97859"/>
    <w:rsid w:val="00F97973"/>
    <w:rsid w:val="00F97B71"/>
    <w:rsid w:val="00FA06A3"/>
    <w:rsid w:val="00FA1DB3"/>
    <w:rsid w:val="00FA2CFC"/>
    <w:rsid w:val="00FA2DDA"/>
    <w:rsid w:val="00FA34CA"/>
    <w:rsid w:val="00FA36D0"/>
    <w:rsid w:val="00FA38CA"/>
    <w:rsid w:val="00FA3E3E"/>
    <w:rsid w:val="00FA4147"/>
    <w:rsid w:val="00FA4A55"/>
    <w:rsid w:val="00FA4D4F"/>
    <w:rsid w:val="00FA5369"/>
    <w:rsid w:val="00FA54E8"/>
    <w:rsid w:val="00FA5FE8"/>
    <w:rsid w:val="00FA668B"/>
    <w:rsid w:val="00FA67CF"/>
    <w:rsid w:val="00FB1CF5"/>
    <w:rsid w:val="00FB2BB0"/>
    <w:rsid w:val="00FB2D17"/>
    <w:rsid w:val="00FB2F69"/>
    <w:rsid w:val="00FB368B"/>
    <w:rsid w:val="00FB3A3A"/>
    <w:rsid w:val="00FB4217"/>
    <w:rsid w:val="00FB427F"/>
    <w:rsid w:val="00FB4379"/>
    <w:rsid w:val="00FB45FF"/>
    <w:rsid w:val="00FB48B0"/>
    <w:rsid w:val="00FB5D97"/>
    <w:rsid w:val="00FB61EA"/>
    <w:rsid w:val="00FB6C7A"/>
    <w:rsid w:val="00FB732E"/>
    <w:rsid w:val="00FB79F7"/>
    <w:rsid w:val="00FC055F"/>
    <w:rsid w:val="00FC09E7"/>
    <w:rsid w:val="00FC0E15"/>
    <w:rsid w:val="00FC1201"/>
    <w:rsid w:val="00FC1CA5"/>
    <w:rsid w:val="00FC1D8E"/>
    <w:rsid w:val="00FC214D"/>
    <w:rsid w:val="00FC2733"/>
    <w:rsid w:val="00FC2979"/>
    <w:rsid w:val="00FC35C3"/>
    <w:rsid w:val="00FC6990"/>
    <w:rsid w:val="00FC6D6C"/>
    <w:rsid w:val="00FD1C3C"/>
    <w:rsid w:val="00FD24F6"/>
    <w:rsid w:val="00FD2519"/>
    <w:rsid w:val="00FD25F6"/>
    <w:rsid w:val="00FD2DB1"/>
    <w:rsid w:val="00FD37D3"/>
    <w:rsid w:val="00FD38A8"/>
    <w:rsid w:val="00FD3D50"/>
    <w:rsid w:val="00FD473D"/>
    <w:rsid w:val="00FD4AAC"/>
    <w:rsid w:val="00FD61E4"/>
    <w:rsid w:val="00FD6954"/>
    <w:rsid w:val="00FD6AC8"/>
    <w:rsid w:val="00FD7B1C"/>
    <w:rsid w:val="00FD7C04"/>
    <w:rsid w:val="00FE0A6C"/>
    <w:rsid w:val="00FE0A8E"/>
    <w:rsid w:val="00FE1727"/>
    <w:rsid w:val="00FE1741"/>
    <w:rsid w:val="00FE2C7C"/>
    <w:rsid w:val="00FE2E14"/>
    <w:rsid w:val="00FE2FD0"/>
    <w:rsid w:val="00FE3442"/>
    <w:rsid w:val="00FE3638"/>
    <w:rsid w:val="00FE3A67"/>
    <w:rsid w:val="00FE3D69"/>
    <w:rsid w:val="00FE3EA1"/>
    <w:rsid w:val="00FE4474"/>
    <w:rsid w:val="00FE4818"/>
    <w:rsid w:val="00FE4CA4"/>
    <w:rsid w:val="00FE5AE4"/>
    <w:rsid w:val="00FE5CE6"/>
    <w:rsid w:val="00FE5D80"/>
    <w:rsid w:val="00FE602E"/>
    <w:rsid w:val="00FE637F"/>
    <w:rsid w:val="00FE64EE"/>
    <w:rsid w:val="00FE73F7"/>
    <w:rsid w:val="00FE745E"/>
    <w:rsid w:val="00FE7865"/>
    <w:rsid w:val="00FE7A92"/>
    <w:rsid w:val="00FF01E3"/>
    <w:rsid w:val="00FF0202"/>
    <w:rsid w:val="00FF04AA"/>
    <w:rsid w:val="00FF0B05"/>
    <w:rsid w:val="00FF0BB0"/>
    <w:rsid w:val="00FF0EF3"/>
    <w:rsid w:val="00FF1342"/>
    <w:rsid w:val="00FF1513"/>
    <w:rsid w:val="00FF1577"/>
    <w:rsid w:val="00FF2145"/>
    <w:rsid w:val="00FF3334"/>
    <w:rsid w:val="00FF3C60"/>
    <w:rsid w:val="00FF59BE"/>
    <w:rsid w:val="00FF5C8D"/>
    <w:rsid w:val="00FF5E47"/>
    <w:rsid w:val="00FF6ADB"/>
    <w:rsid w:val="00FF6C36"/>
    <w:rsid w:val="00FF7372"/>
    <w:rsid w:val="00FF7E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A68780"/>
  <w15:docId w15:val="{9ED5F029-B4D5-4B35-A63F-4E9B8CBA8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qFormat="1"/>
    <w:lsdException w:name="footnote text" w:semiHidden="1" w:uiPriority="0"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0"/>
    <w:uiPriority w:val="99"/>
    <w:qFormat/>
    <w:rsid w:val="0089214A"/>
    <w:pPr>
      <w:widowControl/>
      <w:jc w:val="left"/>
      <w:outlineLvl w:val="0"/>
    </w:pPr>
    <w:rPr>
      <w:kern w:val="0"/>
      <w:sz w:val="24"/>
      <w:szCs w:val="20"/>
      <w:lang w:val="en-GB"/>
    </w:rPr>
  </w:style>
  <w:style w:type="paragraph" w:styleId="20">
    <w:name w:val="heading 2"/>
    <w:basedOn w:val="a"/>
    <w:next w:val="a0"/>
    <w:link w:val="21"/>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1"/>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uiPriority w:val="99"/>
    <w:locked/>
    <w:rsid w:val="0003228A"/>
    <w:rPr>
      <w:rFonts w:cs="Times New Roman"/>
      <w:sz w:val="24"/>
      <w:lang w:val="en-GB"/>
    </w:rPr>
  </w:style>
  <w:style w:type="character" w:customStyle="1" w:styleId="21">
    <w:name w:val="标题 2 字符"/>
    <w:link w:val="20"/>
    <w:uiPriority w:val="99"/>
    <w:qFormat/>
    <w:locked/>
    <w:rsid w:val="00A3655D"/>
    <w:rPr>
      <w:rFonts w:ascii="Arial" w:hAnsi="Arial" w:cs="Times New Roman"/>
      <w:b/>
      <w:kern w:val="2"/>
      <w:sz w:val="28"/>
    </w:rPr>
  </w:style>
  <w:style w:type="character" w:customStyle="1" w:styleId="31">
    <w:name w:val="标题 3 字符"/>
    <w:link w:val="30"/>
    <w:uiPriority w:val="99"/>
    <w:locked/>
    <w:rsid w:val="006D141C"/>
    <w:rPr>
      <w:rFonts w:cs="Times New Roman"/>
      <w:b/>
      <w:bCs/>
      <w:kern w:val="2"/>
      <w:sz w:val="32"/>
      <w:szCs w:val="32"/>
    </w:rPr>
  </w:style>
  <w:style w:type="paragraph" w:styleId="a0">
    <w:name w:val="Normal Indent"/>
    <w:basedOn w:val="a"/>
    <w:uiPriority w:val="99"/>
    <w:qFormat/>
    <w:rsid w:val="00FB732E"/>
    <w:pPr>
      <w:ind w:firstLineChars="200" w:firstLine="420"/>
    </w:pPr>
  </w:style>
  <w:style w:type="paragraph" w:styleId="a4">
    <w:name w:val="Body Text Indent"/>
    <w:basedOn w:val="a"/>
    <w:link w:val="a5"/>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a5">
    <w:name w:val="正文文本缩进 字符"/>
    <w:link w:val="a4"/>
    <w:uiPriority w:val="99"/>
    <w:locked/>
    <w:rsid w:val="006D141C"/>
    <w:rPr>
      <w:rFonts w:ascii="Arial Unicode MS" w:hAnsi="Arial Unicode MS" w:cs="Arial Unicode MS"/>
      <w:sz w:val="24"/>
      <w:szCs w:val="24"/>
    </w:rPr>
  </w:style>
  <w:style w:type="paragraph" w:styleId="a6">
    <w:name w:val="Plain Text"/>
    <w:basedOn w:val="a"/>
    <w:link w:val="a7"/>
    <w:uiPriority w:val="99"/>
    <w:rsid w:val="00FB732E"/>
    <w:rPr>
      <w:rFonts w:ascii="宋体" w:hAnsi="Courier New"/>
      <w:szCs w:val="21"/>
    </w:rPr>
  </w:style>
  <w:style w:type="character" w:customStyle="1" w:styleId="a7">
    <w:name w:val="纯文本 字符"/>
    <w:link w:val="a6"/>
    <w:uiPriority w:val="99"/>
    <w:locked/>
    <w:rsid w:val="00586E9A"/>
    <w:rPr>
      <w:rFonts w:ascii="宋体" w:hAnsi="Courier New" w:cs="Times New Roman"/>
      <w:kern w:val="2"/>
      <w:sz w:val="21"/>
    </w:rPr>
  </w:style>
  <w:style w:type="paragraph" w:styleId="22">
    <w:name w:val="Body Text Indent 2"/>
    <w:basedOn w:val="a"/>
    <w:link w:val="23"/>
    <w:uiPriority w:val="99"/>
    <w:rsid w:val="00FB732E"/>
    <w:pPr>
      <w:spacing w:line="560" w:lineRule="exact"/>
      <w:ind w:firstLineChars="200" w:firstLine="480"/>
    </w:pPr>
    <w:rPr>
      <w:rFonts w:ascii="宋体" w:hAnsi="宋体"/>
      <w:color w:val="FF0000"/>
      <w:sz w:val="24"/>
    </w:rPr>
  </w:style>
  <w:style w:type="character" w:customStyle="1" w:styleId="23">
    <w:name w:val="正文文本缩进 2 字符"/>
    <w:link w:val="22"/>
    <w:uiPriority w:val="99"/>
    <w:locked/>
    <w:rsid w:val="006D141C"/>
    <w:rPr>
      <w:rFonts w:ascii="宋体" w:eastAsia="宋体" w:cs="Times New Roman"/>
      <w:color w:val="FF0000"/>
      <w:kern w:val="2"/>
      <w:sz w:val="24"/>
      <w:szCs w:val="24"/>
    </w:rPr>
  </w:style>
  <w:style w:type="paragraph" w:styleId="a8">
    <w:name w:val="footer"/>
    <w:basedOn w:val="a"/>
    <w:link w:val="a9"/>
    <w:uiPriority w:val="99"/>
    <w:rsid w:val="00FB732E"/>
    <w:pPr>
      <w:tabs>
        <w:tab w:val="center" w:pos="4153"/>
        <w:tab w:val="right" w:pos="8306"/>
      </w:tabs>
      <w:snapToGrid w:val="0"/>
      <w:jc w:val="left"/>
    </w:pPr>
    <w:rPr>
      <w:sz w:val="18"/>
      <w:szCs w:val="18"/>
    </w:rPr>
  </w:style>
  <w:style w:type="character" w:customStyle="1" w:styleId="a9">
    <w:name w:val="页脚 字符"/>
    <w:link w:val="a8"/>
    <w:uiPriority w:val="99"/>
    <w:locked/>
    <w:rsid w:val="006D141C"/>
    <w:rPr>
      <w:rFonts w:cs="Times New Roman"/>
      <w:kern w:val="2"/>
      <w:sz w:val="18"/>
      <w:szCs w:val="18"/>
    </w:rPr>
  </w:style>
  <w:style w:type="character" w:styleId="aa">
    <w:name w:val="page number"/>
    <w:uiPriority w:val="99"/>
    <w:rsid w:val="00FB732E"/>
    <w:rPr>
      <w:rFonts w:cs="Times New Roman"/>
    </w:rPr>
  </w:style>
  <w:style w:type="character" w:styleId="ab">
    <w:name w:val="Hyperlink"/>
    <w:uiPriority w:val="99"/>
    <w:rsid w:val="00FB732E"/>
    <w:rPr>
      <w:rFonts w:cs="Times New Roman"/>
      <w:color w:val="0000FF"/>
      <w:u w:val="single"/>
    </w:rPr>
  </w:style>
  <w:style w:type="paragraph" w:styleId="32">
    <w:name w:val="Body Text Indent 3"/>
    <w:basedOn w:val="a"/>
    <w:link w:val="33"/>
    <w:uiPriority w:val="99"/>
    <w:rsid w:val="00FB732E"/>
    <w:pPr>
      <w:spacing w:line="560" w:lineRule="exact"/>
      <w:ind w:firstLineChars="200" w:firstLine="420"/>
    </w:pPr>
    <w:rPr>
      <w:rFonts w:ascii="Arial" w:hAnsi="Arial" w:cs="Arial"/>
      <w:color w:val="FF0000"/>
    </w:rPr>
  </w:style>
  <w:style w:type="character" w:customStyle="1" w:styleId="33">
    <w:name w:val="正文文本缩进 3 字符"/>
    <w:link w:val="32"/>
    <w:uiPriority w:val="99"/>
    <w:locked/>
    <w:rsid w:val="006D141C"/>
    <w:rPr>
      <w:rFonts w:ascii="Arial" w:hAnsi="Arial" w:cs="Arial"/>
      <w:color w:val="FF0000"/>
      <w:kern w:val="2"/>
      <w:sz w:val="24"/>
      <w:szCs w:val="24"/>
    </w:rPr>
  </w:style>
  <w:style w:type="paragraph" w:styleId="ac">
    <w:name w:val="header"/>
    <w:basedOn w:val="a"/>
    <w:link w:val="ad"/>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ad">
    <w:name w:val="页眉 字符"/>
    <w:link w:val="ac"/>
    <w:uiPriority w:val="99"/>
    <w:locked/>
    <w:rsid w:val="006D141C"/>
    <w:rPr>
      <w:rFonts w:cs="Times New Roman"/>
      <w:kern w:val="2"/>
      <w:sz w:val="18"/>
      <w:szCs w:val="18"/>
    </w:rPr>
  </w:style>
  <w:style w:type="character" w:styleId="ae">
    <w:name w:val="FollowedHyperlink"/>
    <w:uiPriority w:val="99"/>
    <w:rsid w:val="00FB732E"/>
    <w:rPr>
      <w:rFonts w:cs="Times New Roman"/>
      <w:color w:val="800080"/>
      <w:u w:val="single"/>
    </w:rPr>
  </w:style>
  <w:style w:type="paragraph" w:styleId="af">
    <w:name w:val="List"/>
    <w:basedOn w:val="af0"/>
    <w:uiPriority w:val="99"/>
    <w:rsid w:val="00FB732E"/>
    <w:pPr>
      <w:spacing w:after="220" w:line="220" w:lineRule="atLeast"/>
      <w:ind w:left="1440" w:hanging="360"/>
    </w:pPr>
    <w:rPr>
      <w:szCs w:val="20"/>
    </w:rPr>
  </w:style>
  <w:style w:type="paragraph" w:styleId="af0">
    <w:name w:val="Body Text"/>
    <w:basedOn w:val="a"/>
    <w:link w:val="af1"/>
    <w:uiPriority w:val="99"/>
    <w:rsid w:val="00FB732E"/>
    <w:pPr>
      <w:spacing w:after="120"/>
    </w:pPr>
  </w:style>
  <w:style w:type="character" w:customStyle="1" w:styleId="af1">
    <w:name w:val="正文文本 字符"/>
    <w:link w:val="af0"/>
    <w:uiPriority w:val="99"/>
    <w:locked/>
    <w:rsid w:val="006D141C"/>
    <w:rPr>
      <w:rFonts w:cs="Times New Roman"/>
      <w:kern w:val="2"/>
      <w:sz w:val="24"/>
      <w:szCs w:val="24"/>
    </w:rPr>
  </w:style>
  <w:style w:type="paragraph" w:styleId="af2">
    <w:name w:val="Date"/>
    <w:basedOn w:val="a"/>
    <w:next w:val="a"/>
    <w:link w:val="af3"/>
    <w:uiPriority w:val="99"/>
    <w:rsid w:val="00FB732E"/>
    <w:rPr>
      <w:sz w:val="24"/>
      <w:szCs w:val="20"/>
    </w:rPr>
  </w:style>
  <w:style w:type="character" w:customStyle="1" w:styleId="af3">
    <w:name w:val="日期 字符"/>
    <w:link w:val="af2"/>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1">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styleId="af4">
    <w:name w:val="Balloon Text"/>
    <w:basedOn w:val="a"/>
    <w:link w:val="af5"/>
    <w:uiPriority w:val="99"/>
    <w:semiHidden/>
    <w:rsid w:val="00FB732E"/>
    <w:rPr>
      <w:sz w:val="18"/>
      <w:szCs w:val="18"/>
    </w:rPr>
  </w:style>
  <w:style w:type="character" w:customStyle="1" w:styleId="af5">
    <w:name w:val="批注框文本 字符"/>
    <w:link w:val="af4"/>
    <w:uiPriority w:val="99"/>
    <w:semiHidden/>
    <w:locked/>
    <w:rsid w:val="006D141C"/>
    <w:rPr>
      <w:rFonts w:cs="Times New Roman"/>
      <w:kern w:val="2"/>
      <w:sz w:val="18"/>
      <w:szCs w:val="18"/>
    </w:rPr>
  </w:style>
  <w:style w:type="character" w:styleId="af6">
    <w:name w:val="annotation reference"/>
    <w:uiPriority w:val="99"/>
    <w:semiHidden/>
    <w:rsid w:val="00FB732E"/>
    <w:rPr>
      <w:rFonts w:cs="Times New Roman"/>
      <w:sz w:val="21"/>
    </w:rPr>
  </w:style>
  <w:style w:type="paragraph" w:styleId="af7">
    <w:name w:val="annotation text"/>
    <w:basedOn w:val="a"/>
    <w:link w:val="af8"/>
    <w:uiPriority w:val="99"/>
    <w:semiHidden/>
    <w:rsid w:val="00FB732E"/>
    <w:pPr>
      <w:jc w:val="left"/>
    </w:pPr>
  </w:style>
  <w:style w:type="character" w:customStyle="1" w:styleId="af8">
    <w:name w:val="批注文字 字符"/>
    <w:link w:val="af7"/>
    <w:uiPriority w:val="99"/>
    <w:semiHidden/>
    <w:locked/>
    <w:rsid w:val="006D141C"/>
    <w:rPr>
      <w:rFonts w:cs="Times New Roman"/>
      <w:kern w:val="2"/>
      <w:sz w:val="24"/>
      <w:szCs w:val="24"/>
    </w:rPr>
  </w:style>
  <w:style w:type="paragraph" w:styleId="af9">
    <w:name w:val="annotation subject"/>
    <w:basedOn w:val="af7"/>
    <w:next w:val="af7"/>
    <w:link w:val="afa"/>
    <w:uiPriority w:val="99"/>
    <w:semiHidden/>
    <w:rsid w:val="00FB732E"/>
    <w:rPr>
      <w:b/>
      <w:bCs/>
    </w:rPr>
  </w:style>
  <w:style w:type="character" w:customStyle="1" w:styleId="afa">
    <w:name w:val="批注主题 字符"/>
    <w:link w:val="af9"/>
    <w:uiPriority w:val="99"/>
    <w:semiHidden/>
    <w:locked/>
    <w:rsid w:val="006D141C"/>
    <w:rPr>
      <w:rFonts w:cs="Times New Roman"/>
      <w:b/>
      <w:bCs/>
      <w:kern w:val="2"/>
      <w:sz w:val="24"/>
      <w:szCs w:val="24"/>
    </w:rPr>
  </w:style>
  <w:style w:type="paragraph" w:customStyle="1" w:styleId="Char">
    <w:name w:val="Char"/>
    <w:basedOn w:val="a"/>
    <w:uiPriority w:val="99"/>
    <w:rsid w:val="00FB732E"/>
  </w:style>
  <w:style w:type="paragraph" w:styleId="afb">
    <w:name w:val="Document Map"/>
    <w:basedOn w:val="a"/>
    <w:link w:val="afc"/>
    <w:uiPriority w:val="99"/>
    <w:semiHidden/>
    <w:rsid w:val="000A549A"/>
    <w:pPr>
      <w:shd w:val="clear" w:color="auto" w:fill="000080"/>
    </w:pPr>
  </w:style>
  <w:style w:type="character" w:customStyle="1" w:styleId="afc">
    <w:name w:val="文档结构图 字符"/>
    <w:link w:val="afb"/>
    <w:uiPriority w:val="99"/>
    <w:semiHidden/>
    <w:locked/>
    <w:rsid w:val="006D141C"/>
    <w:rPr>
      <w:rFonts w:cs="Times New Roman"/>
      <w:kern w:val="2"/>
      <w:sz w:val="24"/>
      <w:szCs w:val="24"/>
      <w:shd w:val="clear" w:color="auto" w:fill="000080"/>
    </w:rPr>
  </w:style>
  <w:style w:type="paragraph" w:customStyle="1" w:styleId="afd">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e">
    <w:name w:val="footnote text"/>
    <w:basedOn w:val="a"/>
    <w:link w:val="aff"/>
    <w:rsid w:val="00547D9C"/>
    <w:pPr>
      <w:snapToGrid w:val="0"/>
      <w:jc w:val="left"/>
    </w:pPr>
    <w:rPr>
      <w:sz w:val="18"/>
      <w:szCs w:val="18"/>
    </w:rPr>
  </w:style>
  <w:style w:type="character" w:customStyle="1" w:styleId="aff">
    <w:name w:val="脚注文本 字符"/>
    <w:link w:val="afe"/>
    <w:locked/>
    <w:rsid w:val="006D141C"/>
    <w:rPr>
      <w:rFonts w:cs="Times New Roman"/>
      <w:kern w:val="2"/>
      <w:sz w:val="18"/>
      <w:szCs w:val="18"/>
    </w:rPr>
  </w:style>
  <w:style w:type="character" w:styleId="aff0">
    <w:name w:val="footnote reference"/>
    <w:rsid w:val="00547D9C"/>
    <w:rPr>
      <w:rFonts w:cs="Times New Roman"/>
      <w:vertAlign w:val="superscript"/>
    </w:rPr>
  </w:style>
  <w:style w:type="paragraph" w:styleId="aff1">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f2">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TOC2">
    <w:name w:val="toc 2"/>
    <w:basedOn w:val="a"/>
    <w:next w:val="a"/>
    <w:autoRedefine/>
    <w:uiPriority w:val="39"/>
    <w:qFormat/>
    <w:rsid w:val="002A3F46"/>
    <w:pPr>
      <w:tabs>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TOC1">
    <w:name w:val="toc 1"/>
    <w:basedOn w:val="a"/>
    <w:next w:val="a"/>
    <w:autoRedefine/>
    <w:uiPriority w:val="39"/>
    <w:qFormat/>
    <w:rsid w:val="00EB728B"/>
    <w:pPr>
      <w:tabs>
        <w:tab w:val="left" w:pos="840"/>
        <w:tab w:val="right" w:leader="dot" w:pos="9072"/>
      </w:tabs>
    </w:pPr>
  </w:style>
  <w:style w:type="paragraph" w:styleId="TOC3">
    <w:name w:val="toc 3"/>
    <w:basedOn w:val="a"/>
    <w:next w:val="a"/>
    <w:autoRedefine/>
    <w:uiPriority w:val="39"/>
    <w:qFormat/>
    <w:rsid w:val="002A3F46"/>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paragraph" w:customStyle="1" w:styleId="Default">
    <w:name w:val="Default"/>
    <w:uiPriority w:val="99"/>
    <w:rsid w:val="003C1272"/>
    <w:pPr>
      <w:widowControl w:val="0"/>
      <w:autoSpaceDE w:val="0"/>
      <w:autoSpaceDN w:val="0"/>
      <w:adjustRightInd w:val="0"/>
    </w:pPr>
    <w:rPr>
      <w:rFonts w:ascii="FangSong" w:hAnsi="FangSong" w:cs="FangSong"/>
      <w:color w:val="000000"/>
      <w:sz w:val="24"/>
      <w:szCs w:val="24"/>
    </w:rPr>
  </w:style>
  <w:style w:type="numbering" w:customStyle="1" w:styleId="5">
    <w:name w:val="样式5"/>
    <w:rsid w:val="003C1404"/>
    <w:pPr>
      <w:numPr>
        <w:numId w:val="8"/>
      </w:numPr>
    </w:pPr>
  </w:style>
  <w:style w:type="numbering" w:customStyle="1" w:styleId="3">
    <w:name w:val="样式3"/>
    <w:rsid w:val="003C1404"/>
    <w:pPr>
      <w:numPr>
        <w:numId w:val="7"/>
      </w:numPr>
    </w:pPr>
  </w:style>
  <w:style w:type="numbering" w:customStyle="1" w:styleId="4">
    <w:name w:val="样式4"/>
    <w:rsid w:val="003C1404"/>
    <w:pPr>
      <w:numPr>
        <w:numId w:val="9"/>
      </w:numPr>
    </w:pPr>
  </w:style>
  <w:style w:type="numbering" w:customStyle="1" w:styleId="2">
    <w:name w:val="样式2"/>
    <w:rsid w:val="003C1404"/>
    <w:pPr>
      <w:numPr>
        <w:numId w:val="16"/>
      </w:numPr>
    </w:pPr>
  </w:style>
  <w:style w:type="paragraph" w:styleId="aff3">
    <w:name w:val="List Paragraph"/>
    <w:basedOn w:val="a"/>
    <w:uiPriority w:val="34"/>
    <w:qFormat/>
    <w:rsid w:val="004C1748"/>
    <w:pPr>
      <w:ind w:firstLineChars="200" w:firstLine="420"/>
    </w:pPr>
  </w:style>
  <w:style w:type="character" w:styleId="aff4">
    <w:name w:val="Strong"/>
    <w:basedOn w:val="a1"/>
    <w:uiPriority w:val="22"/>
    <w:qFormat/>
    <w:locked/>
    <w:rsid w:val="003F13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98137">
      <w:bodyDiv w:val="1"/>
      <w:marLeft w:val="0"/>
      <w:marRight w:val="0"/>
      <w:marTop w:val="0"/>
      <w:marBottom w:val="0"/>
      <w:divBdr>
        <w:top w:val="none" w:sz="0" w:space="0" w:color="auto"/>
        <w:left w:val="none" w:sz="0" w:space="0" w:color="auto"/>
        <w:bottom w:val="none" w:sz="0" w:space="0" w:color="auto"/>
        <w:right w:val="none" w:sz="0" w:space="0" w:color="auto"/>
      </w:divBdr>
    </w:div>
    <w:div w:id="238099787">
      <w:bodyDiv w:val="1"/>
      <w:marLeft w:val="0"/>
      <w:marRight w:val="0"/>
      <w:marTop w:val="0"/>
      <w:marBottom w:val="0"/>
      <w:divBdr>
        <w:top w:val="none" w:sz="0" w:space="0" w:color="auto"/>
        <w:left w:val="none" w:sz="0" w:space="0" w:color="auto"/>
        <w:bottom w:val="none" w:sz="0" w:space="0" w:color="auto"/>
        <w:right w:val="none" w:sz="0" w:space="0" w:color="auto"/>
      </w:divBdr>
    </w:div>
    <w:div w:id="351804333">
      <w:marLeft w:val="0"/>
      <w:marRight w:val="0"/>
      <w:marTop w:val="0"/>
      <w:marBottom w:val="0"/>
      <w:divBdr>
        <w:top w:val="none" w:sz="0" w:space="0" w:color="auto"/>
        <w:left w:val="none" w:sz="0" w:space="0" w:color="auto"/>
        <w:bottom w:val="none" w:sz="0" w:space="0" w:color="auto"/>
        <w:right w:val="none" w:sz="0" w:space="0" w:color="auto"/>
      </w:divBdr>
    </w:div>
    <w:div w:id="351804334">
      <w:marLeft w:val="0"/>
      <w:marRight w:val="0"/>
      <w:marTop w:val="0"/>
      <w:marBottom w:val="0"/>
      <w:divBdr>
        <w:top w:val="none" w:sz="0" w:space="0" w:color="auto"/>
        <w:left w:val="none" w:sz="0" w:space="0" w:color="auto"/>
        <w:bottom w:val="none" w:sz="0" w:space="0" w:color="auto"/>
        <w:right w:val="none" w:sz="0" w:space="0" w:color="auto"/>
      </w:divBdr>
    </w:div>
    <w:div w:id="351804335">
      <w:marLeft w:val="0"/>
      <w:marRight w:val="0"/>
      <w:marTop w:val="0"/>
      <w:marBottom w:val="0"/>
      <w:divBdr>
        <w:top w:val="none" w:sz="0" w:space="0" w:color="auto"/>
        <w:left w:val="none" w:sz="0" w:space="0" w:color="auto"/>
        <w:bottom w:val="none" w:sz="0" w:space="0" w:color="auto"/>
        <w:right w:val="none" w:sz="0" w:space="0" w:color="auto"/>
      </w:divBdr>
    </w:div>
    <w:div w:id="351804336">
      <w:marLeft w:val="0"/>
      <w:marRight w:val="0"/>
      <w:marTop w:val="0"/>
      <w:marBottom w:val="0"/>
      <w:divBdr>
        <w:top w:val="none" w:sz="0" w:space="0" w:color="auto"/>
        <w:left w:val="none" w:sz="0" w:space="0" w:color="auto"/>
        <w:bottom w:val="none" w:sz="0" w:space="0" w:color="auto"/>
        <w:right w:val="none" w:sz="0" w:space="0" w:color="auto"/>
      </w:divBdr>
    </w:div>
    <w:div w:id="351804337">
      <w:marLeft w:val="0"/>
      <w:marRight w:val="0"/>
      <w:marTop w:val="0"/>
      <w:marBottom w:val="0"/>
      <w:divBdr>
        <w:top w:val="none" w:sz="0" w:space="0" w:color="auto"/>
        <w:left w:val="none" w:sz="0" w:space="0" w:color="auto"/>
        <w:bottom w:val="none" w:sz="0" w:space="0" w:color="auto"/>
        <w:right w:val="none" w:sz="0" w:space="0" w:color="auto"/>
      </w:divBdr>
    </w:div>
    <w:div w:id="351804338">
      <w:marLeft w:val="0"/>
      <w:marRight w:val="0"/>
      <w:marTop w:val="0"/>
      <w:marBottom w:val="0"/>
      <w:divBdr>
        <w:top w:val="none" w:sz="0" w:space="0" w:color="auto"/>
        <w:left w:val="none" w:sz="0" w:space="0" w:color="auto"/>
        <w:bottom w:val="none" w:sz="0" w:space="0" w:color="auto"/>
        <w:right w:val="none" w:sz="0" w:space="0" w:color="auto"/>
      </w:divBdr>
    </w:div>
    <w:div w:id="351804339">
      <w:marLeft w:val="0"/>
      <w:marRight w:val="0"/>
      <w:marTop w:val="0"/>
      <w:marBottom w:val="0"/>
      <w:divBdr>
        <w:top w:val="none" w:sz="0" w:space="0" w:color="auto"/>
        <w:left w:val="none" w:sz="0" w:space="0" w:color="auto"/>
        <w:bottom w:val="none" w:sz="0" w:space="0" w:color="auto"/>
        <w:right w:val="none" w:sz="0" w:space="0" w:color="auto"/>
      </w:divBdr>
    </w:div>
    <w:div w:id="351804340">
      <w:marLeft w:val="0"/>
      <w:marRight w:val="0"/>
      <w:marTop w:val="0"/>
      <w:marBottom w:val="0"/>
      <w:divBdr>
        <w:top w:val="none" w:sz="0" w:space="0" w:color="auto"/>
        <w:left w:val="none" w:sz="0" w:space="0" w:color="auto"/>
        <w:bottom w:val="none" w:sz="0" w:space="0" w:color="auto"/>
        <w:right w:val="none" w:sz="0" w:space="0" w:color="auto"/>
      </w:divBdr>
    </w:div>
    <w:div w:id="351804341">
      <w:marLeft w:val="0"/>
      <w:marRight w:val="0"/>
      <w:marTop w:val="0"/>
      <w:marBottom w:val="0"/>
      <w:divBdr>
        <w:top w:val="none" w:sz="0" w:space="0" w:color="auto"/>
        <w:left w:val="none" w:sz="0" w:space="0" w:color="auto"/>
        <w:bottom w:val="none" w:sz="0" w:space="0" w:color="auto"/>
        <w:right w:val="none" w:sz="0" w:space="0" w:color="auto"/>
      </w:divBdr>
      <w:divsChild>
        <w:div w:id="351804402">
          <w:marLeft w:val="0"/>
          <w:marRight w:val="0"/>
          <w:marTop w:val="0"/>
          <w:marBottom w:val="0"/>
          <w:divBdr>
            <w:top w:val="none" w:sz="0" w:space="0" w:color="auto"/>
            <w:left w:val="none" w:sz="0" w:space="0" w:color="auto"/>
            <w:bottom w:val="none" w:sz="0" w:space="0" w:color="auto"/>
            <w:right w:val="none" w:sz="0" w:space="0" w:color="auto"/>
          </w:divBdr>
        </w:div>
      </w:divsChild>
    </w:div>
    <w:div w:id="351804342">
      <w:marLeft w:val="0"/>
      <w:marRight w:val="0"/>
      <w:marTop w:val="0"/>
      <w:marBottom w:val="0"/>
      <w:divBdr>
        <w:top w:val="none" w:sz="0" w:space="0" w:color="auto"/>
        <w:left w:val="none" w:sz="0" w:space="0" w:color="auto"/>
        <w:bottom w:val="none" w:sz="0" w:space="0" w:color="auto"/>
        <w:right w:val="none" w:sz="0" w:space="0" w:color="auto"/>
      </w:divBdr>
    </w:div>
    <w:div w:id="351804343">
      <w:marLeft w:val="0"/>
      <w:marRight w:val="0"/>
      <w:marTop w:val="0"/>
      <w:marBottom w:val="0"/>
      <w:divBdr>
        <w:top w:val="none" w:sz="0" w:space="0" w:color="auto"/>
        <w:left w:val="none" w:sz="0" w:space="0" w:color="auto"/>
        <w:bottom w:val="none" w:sz="0" w:space="0" w:color="auto"/>
        <w:right w:val="none" w:sz="0" w:space="0" w:color="auto"/>
      </w:divBdr>
    </w:div>
    <w:div w:id="351804344">
      <w:marLeft w:val="0"/>
      <w:marRight w:val="0"/>
      <w:marTop w:val="0"/>
      <w:marBottom w:val="0"/>
      <w:divBdr>
        <w:top w:val="none" w:sz="0" w:space="0" w:color="auto"/>
        <w:left w:val="none" w:sz="0" w:space="0" w:color="auto"/>
        <w:bottom w:val="none" w:sz="0" w:space="0" w:color="auto"/>
        <w:right w:val="none" w:sz="0" w:space="0" w:color="auto"/>
      </w:divBdr>
    </w:div>
    <w:div w:id="351804346">
      <w:marLeft w:val="0"/>
      <w:marRight w:val="0"/>
      <w:marTop w:val="0"/>
      <w:marBottom w:val="0"/>
      <w:divBdr>
        <w:top w:val="none" w:sz="0" w:space="0" w:color="auto"/>
        <w:left w:val="none" w:sz="0" w:space="0" w:color="auto"/>
        <w:bottom w:val="none" w:sz="0" w:space="0" w:color="auto"/>
        <w:right w:val="none" w:sz="0" w:space="0" w:color="auto"/>
      </w:divBdr>
    </w:div>
    <w:div w:id="351804347">
      <w:marLeft w:val="0"/>
      <w:marRight w:val="0"/>
      <w:marTop w:val="0"/>
      <w:marBottom w:val="0"/>
      <w:divBdr>
        <w:top w:val="none" w:sz="0" w:space="0" w:color="auto"/>
        <w:left w:val="none" w:sz="0" w:space="0" w:color="auto"/>
        <w:bottom w:val="none" w:sz="0" w:space="0" w:color="auto"/>
        <w:right w:val="none" w:sz="0" w:space="0" w:color="auto"/>
      </w:divBdr>
    </w:div>
    <w:div w:id="351804348">
      <w:marLeft w:val="0"/>
      <w:marRight w:val="0"/>
      <w:marTop w:val="0"/>
      <w:marBottom w:val="0"/>
      <w:divBdr>
        <w:top w:val="none" w:sz="0" w:space="0" w:color="auto"/>
        <w:left w:val="none" w:sz="0" w:space="0" w:color="auto"/>
        <w:bottom w:val="none" w:sz="0" w:space="0" w:color="auto"/>
        <w:right w:val="none" w:sz="0" w:space="0" w:color="auto"/>
      </w:divBdr>
    </w:div>
    <w:div w:id="351804349">
      <w:marLeft w:val="0"/>
      <w:marRight w:val="0"/>
      <w:marTop w:val="0"/>
      <w:marBottom w:val="0"/>
      <w:divBdr>
        <w:top w:val="none" w:sz="0" w:space="0" w:color="auto"/>
        <w:left w:val="none" w:sz="0" w:space="0" w:color="auto"/>
        <w:bottom w:val="none" w:sz="0" w:space="0" w:color="auto"/>
        <w:right w:val="none" w:sz="0" w:space="0" w:color="auto"/>
      </w:divBdr>
    </w:div>
    <w:div w:id="351804350">
      <w:marLeft w:val="0"/>
      <w:marRight w:val="0"/>
      <w:marTop w:val="0"/>
      <w:marBottom w:val="0"/>
      <w:divBdr>
        <w:top w:val="none" w:sz="0" w:space="0" w:color="auto"/>
        <w:left w:val="none" w:sz="0" w:space="0" w:color="auto"/>
        <w:bottom w:val="none" w:sz="0" w:space="0" w:color="auto"/>
        <w:right w:val="none" w:sz="0" w:space="0" w:color="auto"/>
      </w:divBdr>
    </w:div>
    <w:div w:id="351804351">
      <w:marLeft w:val="0"/>
      <w:marRight w:val="0"/>
      <w:marTop w:val="0"/>
      <w:marBottom w:val="0"/>
      <w:divBdr>
        <w:top w:val="none" w:sz="0" w:space="0" w:color="auto"/>
        <w:left w:val="none" w:sz="0" w:space="0" w:color="auto"/>
        <w:bottom w:val="none" w:sz="0" w:space="0" w:color="auto"/>
        <w:right w:val="none" w:sz="0" w:space="0" w:color="auto"/>
      </w:divBdr>
    </w:div>
    <w:div w:id="351804352">
      <w:marLeft w:val="0"/>
      <w:marRight w:val="0"/>
      <w:marTop w:val="0"/>
      <w:marBottom w:val="0"/>
      <w:divBdr>
        <w:top w:val="none" w:sz="0" w:space="0" w:color="auto"/>
        <w:left w:val="none" w:sz="0" w:space="0" w:color="auto"/>
        <w:bottom w:val="none" w:sz="0" w:space="0" w:color="auto"/>
        <w:right w:val="none" w:sz="0" w:space="0" w:color="auto"/>
      </w:divBdr>
    </w:div>
    <w:div w:id="351804353">
      <w:marLeft w:val="0"/>
      <w:marRight w:val="0"/>
      <w:marTop w:val="0"/>
      <w:marBottom w:val="0"/>
      <w:divBdr>
        <w:top w:val="none" w:sz="0" w:space="0" w:color="auto"/>
        <w:left w:val="none" w:sz="0" w:space="0" w:color="auto"/>
        <w:bottom w:val="none" w:sz="0" w:space="0" w:color="auto"/>
        <w:right w:val="none" w:sz="0" w:space="0" w:color="auto"/>
      </w:divBdr>
    </w:div>
    <w:div w:id="351804354">
      <w:marLeft w:val="0"/>
      <w:marRight w:val="0"/>
      <w:marTop w:val="0"/>
      <w:marBottom w:val="0"/>
      <w:divBdr>
        <w:top w:val="none" w:sz="0" w:space="0" w:color="auto"/>
        <w:left w:val="none" w:sz="0" w:space="0" w:color="auto"/>
        <w:bottom w:val="none" w:sz="0" w:space="0" w:color="auto"/>
        <w:right w:val="none" w:sz="0" w:space="0" w:color="auto"/>
      </w:divBdr>
    </w:div>
    <w:div w:id="351804355">
      <w:marLeft w:val="0"/>
      <w:marRight w:val="0"/>
      <w:marTop w:val="0"/>
      <w:marBottom w:val="0"/>
      <w:divBdr>
        <w:top w:val="none" w:sz="0" w:space="0" w:color="auto"/>
        <w:left w:val="none" w:sz="0" w:space="0" w:color="auto"/>
        <w:bottom w:val="none" w:sz="0" w:space="0" w:color="auto"/>
        <w:right w:val="none" w:sz="0" w:space="0" w:color="auto"/>
      </w:divBdr>
    </w:div>
    <w:div w:id="351804356">
      <w:marLeft w:val="0"/>
      <w:marRight w:val="0"/>
      <w:marTop w:val="0"/>
      <w:marBottom w:val="0"/>
      <w:divBdr>
        <w:top w:val="none" w:sz="0" w:space="0" w:color="auto"/>
        <w:left w:val="none" w:sz="0" w:space="0" w:color="auto"/>
        <w:bottom w:val="none" w:sz="0" w:space="0" w:color="auto"/>
        <w:right w:val="none" w:sz="0" w:space="0" w:color="auto"/>
      </w:divBdr>
    </w:div>
    <w:div w:id="351804357">
      <w:marLeft w:val="0"/>
      <w:marRight w:val="0"/>
      <w:marTop w:val="0"/>
      <w:marBottom w:val="0"/>
      <w:divBdr>
        <w:top w:val="none" w:sz="0" w:space="0" w:color="auto"/>
        <w:left w:val="none" w:sz="0" w:space="0" w:color="auto"/>
        <w:bottom w:val="none" w:sz="0" w:space="0" w:color="auto"/>
        <w:right w:val="none" w:sz="0" w:space="0" w:color="auto"/>
      </w:divBdr>
    </w:div>
    <w:div w:id="351804358">
      <w:marLeft w:val="0"/>
      <w:marRight w:val="0"/>
      <w:marTop w:val="0"/>
      <w:marBottom w:val="0"/>
      <w:divBdr>
        <w:top w:val="none" w:sz="0" w:space="0" w:color="auto"/>
        <w:left w:val="none" w:sz="0" w:space="0" w:color="auto"/>
        <w:bottom w:val="none" w:sz="0" w:space="0" w:color="auto"/>
        <w:right w:val="none" w:sz="0" w:space="0" w:color="auto"/>
      </w:divBdr>
    </w:div>
    <w:div w:id="351804359">
      <w:marLeft w:val="0"/>
      <w:marRight w:val="0"/>
      <w:marTop w:val="0"/>
      <w:marBottom w:val="0"/>
      <w:divBdr>
        <w:top w:val="none" w:sz="0" w:space="0" w:color="auto"/>
        <w:left w:val="none" w:sz="0" w:space="0" w:color="auto"/>
        <w:bottom w:val="none" w:sz="0" w:space="0" w:color="auto"/>
        <w:right w:val="none" w:sz="0" w:space="0" w:color="auto"/>
      </w:divBdr>
      <w:divsChild>
        <w:div w:id="351804345">
          <w:marLeft w:val="0"/>
          <w:marRight w:val="0"/>
          <w:marTop w:val="0"/>
          <w:marBottom w:val="0"/>
          <w:divBdr>
            <w:top w:val="none" w:sz="0" w:space="0" w:color="auto"/>
            <w:left w:val="none" w:sz="0" w:space="0" w:color="auto"/>
            <w:bottom w:val="none" w:sz="0" w:space="0" w:color="auto"/>
            <w:right w:val="none" w:sz="0" w:space="0" w:color="auto"/>
          </w:divBdr>
        </w:div>
      </w:divsChild>
    </w:div>
    <w:div w:id="351804360">
      <w:marLeft w:val="0"/>
      <w:marRight w:val="0"/>
      <w:marTop w:val="0"/>
      <w:marBottom w:val="0"/>
      <w:divBdr>
        <w:top w:val="none" w:sz="0" w:space="0" w:color="auto"/>
        <w:left w:val="none" w:sz="0" w:space="0" w:color="auto"/>
        <w:bottom w:val="none" w:sz="0" w:space="0" w:color="auto"/>
        <w:right w:val="none" w:sz="0" w:space="0" w:color="auto"/>
      </w:divBdr>
    </w:div>
    <w:div w:id="351804361">
      <w:marLeft w:val="0"/>
      <w:marRight w:val="0"/>
      <w:marTop w:val="0"/>
      <w:marBottom w:val="0"/>
      <w:divBdr>
        <w:top w:val="none" w:sz="0" w:space="0" w:color="auto"/>
        <w:left w:val="none" w:sz="0" w:space="0" w:color="auto"/>
        <w:bottom w:val="none" w:sz="0" w:space="0" w:color="auto"/>
        <w:right w:val="none" w:sz="0" w:space="0" w:color="auto"/>
      </w:divBdr>
    </w:div>
    <w:div w:id="351804362">
      <w:marLeft w:val="0"/>
      <w:marRight w:val="0"/>
      <w:marTop w:val="0"/>
      <w:marBottom w:val="0"/>
      <w:divBdr>
        <w:top w:val="none" w:sz="0" w:space="0" w:color="auto"/>
        <w:left w:val="none" w:sz="0" w:space="0" w:color="auto"/>
        <w:bottom w:val="none" w:sz="0" w:space="0" w:color="auto"/>
        <w:right w:val="none" w:sz="0" w:space="0" w:color="auto"/>
      </w:divBdr>
    </w:div>
    <w:div w:id="351804363">
      <w:marLeft w:val="0"/>
      <w:marRight w:val="0"/>
      <w:marTop w:val="0"/>
      <w:marBottom w:val="0"/>
      <w:divBdr>
        <w:top w:val="none" w:sz="0" w:space="0" w:color="auto"/>
        <w:left w:val="none" w:sz="0" w:space="0" w:color="auto"/>
        <w:bottom w:val="none" w:sz="0" w:space="0" w:color="auto"/>
        <w:right w:val="none" w:sz="0" w:space="0" w:color="auto"/>
      </w:divBdr>
    </w:div>
    <w:div w:id="351804364">
      <w:marLeft w:val="0"/>
      <w:marRight w:val="0"/>
      <w:marTop w:val="0"/>
      <w:marBottom w:val="0"/>
      <w:divBdr>
        <w:top w:val="none" w:sz="0" w:space="0" w:color="auto"/>
        <w:left w:val="none" w:sz="0" w:space="0" w:color="auto"/>
        <w:bottom w:val="none" w:sz="0" w:space="0" w:color="auto"/>
        <w:right w:val="none" w:sz="0" w:space="0" w:color="auto"/>
      </w:divBdr>
    </w:div>
    <w:div w:id="351804365">
      <w:marLeft w:val="0"/>
      <w:marRight w:val="0"/>
      <w:marTop w:val="0"/>
      <w:marBottom w:val="0"/>
      <w:divBdr>
        <w:top w:val="none" w:sz="0" w:space="0" w:color="auto"/>
        <w:left w:val="none" w:sz="0" w:space="0" w:color="auto"/>
        <w:bottom w:val="none" w:sz="0" w:space="0" w:color="auto"/>
        <w:right w:val="none" w:sz="0" w:space="0" w:color="auto"/>
      </w:divBdr>
    </w:div>
    <w:div w:id="351804366">
      <w:marLeft w:val="0"/>
      <w:marRight w:val="0"/>
      <w:marTop w:val="0"/>
      <w:marBottom w:val="0"/>
      <w:divBdr>
        <w:top w:val="none" w:sz="0" w:space="0" w:color="auto"/>
        <w:left w:val="none" w:sz="0" w:space="0" w:color="auto"/>
        <w:bottom w:val="none" w:sz="0" w:space="0" w:color="auto"/>
        <w:right w:val="none" w:sz="0" w:space="0" w:color="auto"/>
      </w:divBdr>
    </w:div>
    <w:div w:id="351804367">
      <w:marLeft w:val="0"/>
      <w:marRight w:val="0"/>
      <w:marTop w:val="0"/>
      <w:marBottom w:val="0"/>
      <w:divBdr>
        <w:top w:val="none" w:sz="0" w:space="0" w:color="auto"/>
        <w:left w:val="none" w:sz="0" w:space="0" w:color="auto"/>
        <w:bottom w:val="none" w:sz="0" w:space="0" w:color="auto"/>
        <w:right w:val="none" w:sz="0" w:space="0" w:color="auto"/>
      </w:divBdr>
    </w:div>
    <w:div w:id="351804368">
      <w:marLeft w:val="0"/>
      <w:marRight w:val="0"/>
      <w:marTop w:val="0"/>
      <w:marBottom w:val="0"/>
      <w:divBdr>
        <w:top w:val="none" w:sz="0" w:space="0" w:color="auto"/>
        <w:left w:val="none" w:sz="0" w:space="0" w:color="auto"/>
        <w:bottom w:val="none" w:sz="0" w:space="0" w:color="auto"/>
        <w:right w:val="none" w:sz="0" w:space="0" w:color="auto"/>
      </w:divBdr>
    </w:div>
    <w:div w:id="351804369">
      <w:marLeft w:val="0"/>
      <w:marRight w:val="0"/>
      <w:marTop w:val="0"/>
      <w:marBottom w:val="0"/>
      <w:divBdr>
        <w:top w:val="none" w:sz="0" w:space="0" w:color="auto"/>
        <w:left w:val="none" w:sz="0" w:space="0" w:color="auto"/>
        <w:bottom w:val="none" w:sz="0" w:space="0" w:color="auto"/>
        <w:right w:val="none" w:sz="0" w:space="0" w:color="auto"/>
      </w:divBdr>
    </w:div>
    <w:div w:id="351804370">
      <w:marLeft w:val="0"/>
      <w:marRight w:val="0"/>
      <w:marTop w:val="0"/>
      <w:marBottom w:val="0"/>
      <w:divBdr>
        <w:top w:val="none" w:sz="0" w:space="0" w:color="auto"/>
        <w:left w:val="none" w:sz="0" w:space="0" w:color="auto"/>
        <w:bottom w:val="none" w:sz="0" w:space="0" w:color="auto"/>
        <w:right w:val="none" w:sz="0" w:space="0" w:color="auto"/>
      </w:divBdr>
    </w:div>
    <w:div w:id="351804371">
      <w:marLeft w:val="0"/>
      <w:marRight w:val="0"/>
      <w:marTop w:val="0"/>
      <w:marBottom w:val="0"/>
      <w:divBdr>
        <w:top w:val="none" w:sz="0" w:space="0" w:color="auto"/>
        <w:left w:val="none" w:sz="0" w:space="0" w:color="auto"/>
        <w:bottom w:val="none" w:sz="0" w:space="0" w:color="auto"/>
        <w:right w:val="none" w:sz="0" w:space="0" w:color="auto"/>
      </w:divBdr>
    </w:div>
    <w:div w:id="351804372">
      <w:marLeft w:val="0"/>
      <w:marRight w:val="0"/>
      <w:marTop w:val="0"/>
      <w:marBottom w:val="0"/>
      <w:divBdr>
        <w:top w:val="none" w:sz="0" w:space="0" w:color="auto"/>
        <w:left w:val="none" w:sz="0" w:space="0" w:color="auto"/>
        <w:bottom w:val="none" w:sz="0" w:space="0" w:color="auto"/>
        <w:right w:val="none" w:sz="0" w:space="0" w:color="auto"/>
      </w:divBdr>
    </w:div>
    <w:div w:id="351804373">
      <w:marLeft w:val="0"/>
      <w:marRight w:val="0"/>
      <w:marTop w:val="0"/>
      <w:marBottom w:val="0"/>
      <w:divBdr>
        <w:top w:val="none" w:sz="0" w:space="0" w:color="auto"/>
        <w:left w:val="none" w:sz="0" w:space="0" w:color="auto"/>
        <w:bottom w:val="none" w:sz="0" w:space="0" w:color="auto"/>
        <w:right w:val="none" w:sz="0" w:space="0" w:color="auto"/>
      </w:divBdr>
    </w:div>
    <w:div w:id="351804374">
      <w:marLeft w:val="0"/>
      <w:marRight w:val="0"/>
      <w:marTop w:val="0"/>
      <w:marBottom w:val="0"/>
      <w:divBdr>
        <w:top w:val="none" w:sz="0" w:space="0" w:color="auto"/>
        <w:left w:val="none" w:sz="0" w:space="0" w:color="auto"/>
        <w:bottom w:val="none" w:sz="0" w:space="0" w:color="auto"/>
        <w:right w:val="none" w:sz="0" w:space="0" w:color="auto"/>
      </w:divBdr>
    </w:div>
    <w:div w:id="351804375">
      <w:marLeft w:val="0"/>
      <w:marRight w:val="0"/>
      <w:marTop w:val="0"/>
      <w:marBottom w:val="0"/>
      <w:divBdr>
        <w:top w:val="none" w:sz="0" w:space="0" w:color="auto"/>
        <w:left w:val="none" w:sz="0" w:space="0" w:color="auto"/>
        <w:bottom w:val="none" w:sz="0" w:space="0" w:color="auto"/>
        <w:right w:val="none" w:sz="0" w:space="0" w:color="auto"/>
      </w:divBdr>
    </w:div>
    <w:div w:id="351804376">
      <w:marLeft w:val="0"/>
      <w:marRight w:val="0"/>
      <w:marTop w:val="0"/>
      <w:marBottom w:val="0"/>
      <w:divBdr>
        <w:top w:val="none" w:sz="0" w:space="0" w:color="auto"/>
        <w:left w:val="none" w:sz="0" w:space="0" w:color="auto"/>
        <w:bottom w:val="none" w:sz="0" w:space="0" w:color="auto"/>
        <w:right w:val="none" w:sz="0" w:space="0" w:color="auto"/>
      </w:divBdr>
    </w:div>
    <w:div w:id="351804377">
      <w:marLeft w:val="0"/>
      <w:marRight w:val="0"/>
      <w:marTop w:val="0"/>
      <w:marBottom w:val="0"/>
      <w:divBdr>
        <w:top w:val="none" w:sz="0" w:space="0" w:color="auto"/>
        <w:left w:val="none" w:sz="0" w:space="0" w:color="auto"/>
        <w:bottom w:val="none" w:sz="0" w:space="0" w:color="auto"/>
        <w:right w:val="none" w:sz="0" w:space="0" w:color="auto"/>
      </w:divBdr>
    </w:div>
    <w:div w:id="351804378">
      <w:marLeft w:val="0"/>
      <w:marRight w:val="0"/>
      <w:marTop w:val="0"/>
      <w:marBottom w:val="0"/>
      <w:divBdr>
        <w:top w:val="none" w:sz="0" w:space="0" w:color="auto"/>
        <w:left w:val="none" w:sz="0" w:space="0" w:color="auto"/>
        <w:bottom w:val="none" w:sz="0" w:space="0" w:color="auto"/>
        <w:right w:val="none" w:sz="0" w:space="0" w:color="auto"/>
      </w:divBdr>
    </w:div>
    <w:div w:id="351804379">
      <w:marLeft w:val="0"/>
      <w:marRight w:val="0"/>
      <w:marTop w:val="0"/>
      <w:marBottom w:val="0"/>
      <w:divBdr>
        <w:top w:val="none" w:sz="0" w:space="0" w:color="auto"/>
        <w:left w:val="none" w:sz="0" w:space="0" w:color="auto"/>
        <w:bottom w:val="none" w:sz="0" w:space="0" w:color="auto"/>
        <w:right w:val="none" w:sz="0" w:space="0" w:color="auto"/>
      </w:divBdr>
    </w:div>
    <w:div w:id="351804380">
      <w:marLeft w:val="0"/>
      <w:marRight w:val="0"/>
      <w:marTop w:val="0"/>
      <w:marBottom w:val="0"/>
      <w:divBdr>
        <w:top w:val="none" w:sz="0" w:space="0" w:color="auto"/>
        <w:left w:val="none" w:sz="0" w:space="0" w:color="auto"/>
        <w:bottom w:val="none" w:sz="0" w:space="0" w:color="auto"/>
        <w:right w:val="none" w:sz="0" w:space="0" w:color="auto"/>
      </w:divBdr>
    </w:div>
    <w:div w:id="351804381">
      <w:marLeft w:val="0"/>
      <w:marRight w:val="0"/>
      <w:marTop w:val="0"/>
      <w:marBottom w:val="0"/>
      <w:divBdr>
        <w:top w:val="none" w:sz="0" w:space="0" w:color="auto"/>
        <w:left w:val="none" w:sz="0" w:space="0" w:color="auto"/>
        <w:bottom w:val="none" w:sz="0" w:space="0" w:color="auto"/>
        <w:right w:val="none" w:sz="0" w:space="0" w:color="auto"/>
      </w:divBdr>
    </w:div>
    <w:div w:id="351804382">
      <w:marLeft w:val="0"/>
      <w:marRight w:val="0"/>
      <w:marTop w:val="0"/>
      <w:marBottom w:val="0"/>
      <w:divBdr>
        <w:top w:val="none" w:sz="0" w:space="0" w:color="auto"/>
        <w:left w:val="none" w:sz="0" w:space="0" w:color="auto"/>
        <w:bottom w:val="none" w:sz="0" w:space="0" w:color="auto"/>
        <w:right w:val="none" w:sz="0" w:space="0" w:color="auto"/>
      </w:divBdr>
    </w:div>
    <w:div w:id="351804383">
      <w:marLeft w:val="0"/>
      <w:marRight w:val="0"/>
      <w:marTop w:val="0"/>
      <w:marBottom w:val="0"/>
      <w:divBdr>
        <w:top w:val="none" w:sz="0" w:space="0" w:color="auto"/>
        <w:left w:val="none" w:sz="0" w:space="0" w:color="auto"/>
        <w:bottom w:val="none" w:sz="0" w:space="0" w:color="auto"/>
        <w:right w:val="none" w:sz="0" w:space="0" w:color="auto"/>
      </w:divBdr>
    </w:div>
    <w:div w:id="351804384">
      <w:marLeft w:val="0"/>
      <w:marRight w:val="0"/>
      <w:marTop w:val="0"/>
      <w:marBottom w:val="0"/>
      <w:divBdr>
        <w:top w:val="none" w:sz="0" w:space="0" w:color="auto"/>
        <w:left w:val="none" w:sz="0" w:space="0" w:color="auto"/>
        <w:bottom w:val="none" w:sz="0" w:space="0" w:color="auto"/>
        <w:right w:val="none" w:sz="0" w:space="0" w:color="auto"/>
      </w:divBdr>
    </w:div>
    <w:div w:id="351804385">
      <w:marLeft w:val="0"/>
      <w:marRight w:val="0"/>
      <w:marTop w:val="0"/>
      <w:marBottom w:val="0"/>
      <w:divBdr>
        <w:top w:val="none" w:sz="0" w:space="0" w:color="auto"/>
        <w:left w:val="none" w:sz="0" w:space="0" w:color="auto"/>
        <w:bottom w:val="none" w:sz="0" w:space="0" w:color="auto"/>
        <w:right w:val="none" w:sz="0" w:space="0" w:color="auto"/>
      </w:divBdr>
    </w:div>
    <w:div w:id="351804386">
      <w:marLeft w:val="0"/>
      <w:marRight w:val="0"/>
      <w:marTop w:val="0"/>
      <w:marBottom w:val="0"/>
      <w:divBdr>
        <w:top w:val="none" w:sz="0" w:space="0" w:color="auto"/>
        <w:left w:val="none" w:sz="0" w:space="0" w:color="auto"/>
        <w:bottom w:val="none" w:sz="0" w:space="0" w:color="auto"/>
        <w:right w:val="none" w:sz="0" w:space="0" w:color="auto"/>
      </w:divBdr>
    </w:div>
    <w:div w:id="351804387">
      <w:marLeft w:val="0"/>
      <w:marRight w:val="0"/>
      <w:marTop w:val="0"/>
      <w:marBottom w:val="0"/>
      <w:divBdr>
        <w:top w:val="none" w:sz="0" w:space="0" w:color="auto"/>
        <w:left w:val="none" w:sz="0" w:space="0" w:color="auto"/>
        <w:bottom w:val="none" w:sz="0" w:space="0" w:color="auto"/>
        <w:right w:val="none" w:sz="0" w:space="0" w:color="auto"/>
      </w:divBdr>
    </w:div>
    <w:div w:id="351804388">
      <w:marLeft w:val="0"/>
      <w:marRight w:val="0"/>
      <w:marTop w:val="0"/>
      <w:marBottom w:val="0"/>
      <w:divBdr>
        <w:top w:val="none" w:sz="0" w:space="0" w:color="auto"/>
        <w:left w:val="none" w:sz="0" w:space="0" w:color="auto"/>
        <w:bottom w:val="none" w:sz="0" w:space="0" w:color="auto"/>
        <w:right w:val="none" w:sz="0" w:space="0" w:color="auto"/>
      </w:divBdr>
    </w:div>
    <w:div w:id="351804389">
      <w:marLeft w:val="0"/>
      <w:marRight w:val="0"/>
      <w:marTop w:val="0"/>
      <w:marBottom w:val="0"/>
      <w:divBdr>
        <w:top w:val="none" w:sz="0" w:space="0" w:color="auto"/>
        <w:left w:val="none" w:sz="0" w:space="0" w:color="auto"/>
        <w:bottom w:val="none" w:sz="0" w:space="0" w:color="auto"/>
        <w:right w:val="none" w:sz="0" w:space="0" w:color="auto"/>
      </w:divBdr>
    </w:div>
    <w:div w:id="351804390">
      <w:marLeft w:val="0"/>
      <w:marRight w:val="0"/>
      <w:marTop w:val="0"/>
      <w:marBottom w:val="0"/>
      <w:divBdr>
        <w:top w:val="none" w:sz="0" w:space="0" w:color="auto"/>
        <w:left w:val="none" w:sz="0" w:space="0" w:color="auto"/>
        <w:bottom w:val="none" w:sz="0" w:space="0" w:color="auto"/>
        <w:right w:val="none" w:sz="0" w:space="0" w:color="auto"/>
      </w:divBdr>
    </w:div>
    <w:div w:id="351804391">
      <w:marLeft w:val="0"/>
      <w:marRight w:val="0"/>
      <w:marTop w:val="0"/>
      <w:marBottom w:val="0"/>
      <w:divBdr>
        <w:top w:val="none" w:sz="0" w:space="0" w:color="auto"/>
        <w:left w:val="none" w:sz="0" w:space="0" w:color="auto"/>
        <w:bottom w:val="none" w:sz="0" w:space="0" w:color="auto"/>
        <w:right w:val="none" w:sz="0" w:space="0" w:color="auto"/>
      </w:divBdr>
    </w:div>
    <w:div w:id="351804392">
      <w:marLeft w:val="0"/>
      <w:marRight w:val="0"/>
      <w:marTop w:val="0"/>
      <w:marBottom w:val="0"/>
      <w:divBdr>
        <w:top w:val="none" w:sz="0" w:space="0" w:color="auto"/>
        <w:left w:val="none" w:sz="0" w:space="0" w:color="auto"/>
        <w:bottom w:val="none" w:sz="0" w:space="0" w:color="auto"/>
        <w:right w:val="none" w:sz="0" w:space="0" w:color="auto"/>
      </w:divBdr>
    </w:div>
    <w:div w:id="351804393">
      <w:marLeft w:val="0"/>
      <w:marRight w:val="0"/>
      <w:marTop w:val="0"/>
      <w:marBottom w:val="0"/>
      <w:divBdr>
        <w:top w:val="none" w:sz="0" w:space="0" w:color="auto"/>
        <w:left w:val="none" w:sz="0" w:space="0" w:color="auto"/>
        <w:bottom w:val="none" w:sz="0" w:space="0" w:color="auto"/>
        <w:right w:val="none" w:sz="0" w:space="0" w:color="auto"/>
      </w:divBdr>
    </w:div>
    <w:div w:id="351804394">
      <w:marLeft w:val="0"/>
      <w:marRight w:val="0"/>
      <w:marTop w:val="0"/>
      <w:marBottom w:val="0"/>
      <w:divBdr>
        <w:top w:val="none" w:sz="0" w:space="0" w:color="auto"/>
        <w:left w:val="none" w:sz="0" w:space="0" w:color="auto"/>
        <w:bottom w:val="none" w:sz="0" w:space="0" w:color="auto"/>
        <w:right w:val="none" w:sz="0" w:space="0" w:color="auto"/>
      </w:divBdr>
    </w:div>
    <w:div w:id="351804395">
      <w:marLeft w:val="0"/>
      <w:marRight w:val="0"/>
      <w:marTop w:val="0"/>
      <w:marBottom w:val="0"/>
      <w:divBdr>
        <w:top w:val="none" w:sz="0" w:space="0" w:color="auto"/>
        <w:left w:val="none" w:sz="0" w:space="0" w:color="auto"/>
        <w:bottom w:val="none" w:sz="0" w:space="0" w:color="auto"/>
        <w:right w:val="none" w:sz="0" w:space="0" w:color="auto"/>
      </w:divBdr>
    </w:div>
    <w:div w:id="351804396">
      <w:marLeft w:val="0"/>
      <w:marRight w:val="0"/>
      <w:marTop w:val="0"/>
      <w:marBottom w:val="0"/>
      <w:divBdr>
        <w:top w:val="none" w:sz="0" w:space="0" w:color="auto"/>
        <w:left w:val="none" w:sz="0" w:space="0" w:color="auto"/>
        <w:bottom w:val="none" w:sz="0" w:space="0" w:color="auto"/>
        <w:right w:val="none" w:sz="0" w:space="0" w:color="auto"/>
      </w:divBdr>
    </w:div>
    <w:div w:id="351804397">
      <w:marLeft w:val="0"/>
      <w:marRight w:val="0"/>
      <w:marTop w:val="0"/>
      <w:marBottom w:val="0"/>
      <w:divBdr>
        <w:top w:val="none" w:sz="0" w:space="0" w:color="auto"/>
        <w:left w:val="none" w:sz="0" w:space="0" w:color="auto"/>
        <w:bottom w:val="none" w:sz="0" w:space="0" w:color="auto"/>
        <w:right w:val="none" w:sz="0" w:space="0" w:color="auto"/>
      </w:divBdr>
    </w:div>
    <w:div w:id="351804398">
      <w:marLeft w:val="0"/>
      <w:marRight w:val="0"/>
      <w:marTop w:val="0"/>
      <w:marBottom w:val="0"/>
      <w:divBdr>
        <w:top w:val="none" w:sz="0" w:space="0" w:color="auto"/>
        <w:left w:val="none" w:sz="0" w:space="0" w:color="auto"/>
        <w:bottom w:val="none" w:sz="0" w:space="0" w:color="auto"/>
        <w:right w:val="none" w:sz="0" w:space="0" w:color="auto"/>
      </w:divBdr>
    </w:div>
    <w:div w:id="351804399">
      <w:marLeft w:val="0"/>
      <w:marRight w:val="0"/>
      <w:marTop w:val="0"/>
      <w:marBottom w:val="0"/>
      <w:divBdr>
        <w:top w:val="none" w:sz="0" w:space="0" w:color="auto"/>
        <w:left w:val="none" w:sz="0" w:space="0" w:color="auto"/>
        <w:bottom w:val="none" w:sz="0" w:space="0" w:color="auto"/>
        <w:right w:val="none" w:sz="0" w:space="0" w:color="auto"/>
      </w:divBdr>
    </w:div>
    <w:div w:id="351804400">
      <w:marLeft w:val="0"/>
      <w:marRight w:val="0"/>
      <w:marTop w:val="0"/>
      <w:marBottom w:val="0"/>
      <w:divBdr>
        <w:top w:val="none" w:sz="0" w:space="0" w:color="auto"/>
        <w:left w:val="none" w:sz="0" w:space="0" w:color="auto"/>
        <w:bottom w:val="none" w:sz="0" w:space="0" w:color="auto"/>
        <w:right w:val="none" w:sz="0" w:space="0" w:color="auto"/>
      </w:divBdr>
    </w:div>
    <w:div w:id="351804401">
      <w:marLeft w:val="0"/>
      <w:marRight w:val="0"/>
      <w:marTop w:val="0"/>
      <w:marBottom w:val="0"/>
      <w:divBdr>
        <w:top w:val="none" w:sz="0" w:space="0" w:color="auto"/>
        <w:left w:val="none" w:sz="0" w:space="0" w:color="auto"/>
        <w:bottom w:val="none" w:sz="0" w:space="0" w:color="auto"/>
        <w:right w:val="none" w:sz="0" w:space="0" w:color="auto"/>
      </w:divBdr>
    </w:div>
    <w:div w:id="351804403">
      <w:marLeft w:val="0"/>
      <w:marRight w:val="0"/>
      <w:marTop w:val="0"/>
      <w:marBottom w:val="0"/>
      <w:divBdr>
        <w:top w:val="none" w:sz="0" w:space="0" w:color="auto"/>
        <w:left w:val="none" w:sz="0" w:space="0" w:color="auto"/>
        <w:bottom w:val="none" w:sz="0" w:space="0" w:color="auto"/>
        <w:right w:val="none" w:sz="0" w:space="0" w:color="auto"/>
      </w:divBdr>
    </w:div>
    <w:div w:id="351804404">
      <w:marLeft w:val="0"/>
      <w:marRight w:val="0"/>
      <w:marTop w:val="0"/>
      <w:marBottom w:val="0"/>
      <w:divBdr>
        <w:top w:val="none" w:sz="0" w:space="0" w:color="auto"/>
        <w:left w:val="none" w:sz="0" w:space="0" w:color="auto"/>
        <w:bottom w:val="none" w:sz="0" w:space="0" w:color="auto"/>
        <w:right w:val="none" w:sz="0" w:space="0" w:color="auto"/>
      </w:divBdr>
    </w:div>
    <w:div w:id="351804405">
      <w:marLeft w:val="0"/>
      <w:marRight w:val="0"/>
      <w:marTop w:val="0"/>
      <w:marBottom w:val="0"/>
      <w:divBdr>
        <w:top w:val="none" w:sz="0" w:space="0" w:color="auto"/>
        <w:left w:val="none" w:sz="0" w:space="0" w:color="auto"/>
        <w:bottom w:val="none" w:sz="0" w:space="0" w:color="auto"/>
        <w:right w:val="none" w:sz="0" w:space="0" w:color="auto"/>
      </w:divBdr>
    </w:div>
    <w:div w:id="351804406">
      <w:marLeft w:val="0"/>
      <w:marRight w:val="0"/>
      <w:marTop w:val="0"/>
      <w:marBottom w:val="0"/>
      <w:divBdr>
        <w:top w:val="none" w:sz="0" w:space="0" w:color="auto"/>
        <w:left w:val="none" w:sz="0" w:space="0" w:color="auto"/>
        <w:bottom w:val="none" w:sz="0" w:space="0" w:color="auto"/>
        <w:right w:val="none" w:sz="0" w:space="0" w:color="auto"/>
      </w:divBdr>
    </w:div>
    <w:div w:id="351804407">
      <w:marLeft w:val="0"/>
      <w:marRight w:val="0"/>
      <w:marTop w:val="0"/>
      <w:marBottom w:val="0"/>
      <w:divBdr>
        <w:top w:val="none" w:sz="0" w:space="0" w:color="auto"/>
        <w:left w:val="none" w:sz="0" w:space="0" w:color="auto"/>
        <w:bottom w:val="none" w:sz="0" w:space="0" w:color="auto"/>
        <w:right w:val="none" w:sz="0" w:space="0" w:color="auto"/>
      </w:divBdr>
    </w:div>
    <w:div w:id="351804408">
      <w:marLeft w:val="0"/>
      <w:marRight w:val="0"/>
      <w:marTop w:val="0"/>
      <w:marBottom w:val="0"/>
      <w:divBdr>
        <w:top w:val="none" w:sz="0" w:space="0" w:color="auto"/>
        <w:left w:val="none" w:sz="0" w:space="0" w:color="auto"/>
        <w:bottom w:val="none" w:sz="0" w:space="0" w:color="auto"/>
        <w:right w:val="none" w:sz="0" w:space="0" w:color="auto"/>
      </w:divBdr>
    </w:div>
    <w:div w:id="351804409">
      <w:marLeft w:val="0"/>
      <w:marRight w:val="0"/>
      <w:marTop w:val="0"/>
      <w:marBottom w:val="0"/>
      <w:divBdr>
        <w:top w:val="none" w:sz="0" w:space="0" w:color="auto"/>
        <w:left w:val="none" w:sz="0" w:space="0" w:color="auto"/>
        <w:bottom w:val="none" w:sz="0" w:space="0" w:color="auto"/>
        <w:right w:val="none" w:sz="0" w:space="0" w:color="auto"/>
      </w:divBdr>
    </w:div>
    <w:div w:id="351804410">
      <w:marLeft w:val="0"/>
      <w:marRight w:val="0"/>
      <w:marTop w:val="0"/>
      <w:marBottom w:val="0"/>
      <w:divBdr>
        <w:top w:val="none" w:sz="0" w:space="0" w:color="auto"/>
        <w:left w:val="none" w:sz="0" w:space="0" w:color="auto"/>
        <w:bottom w:val="none" w:sz="0" w:space="0" w:color="auto"/>
        <w:right w:val="none" w:sz="0" w:space="0" w:color="auto"/>
      </w:divBdr>
    </w:div>
    <w:div w:id="351804411">
      <w:marLeft w:val="0"/>
      <w:marRight w:val="0"/>
      <w:marTop w:val="0"/>
      <w:marBottom w:val="0"/>
      <w:divBdr>
        <w:top w:val="none" w:sz="0" w:space="0" w:color="auto"/>
        <w:left w:val="none" w:sz="0" w:space="0" w:color="auto"/>
        <w:bottom w:val="none" w:sz="0" w:space="0" w:color="auto"/>
        <w:right w:val="none" w:sz="0" w:space="0" w:color="auto"/>
      </w:divBdr>
    </w:div>
    <w:div w:id="351804412">
      <w:marLeft w:val="0"/>
      <w:marRight w:val="0"/>
      <w:marTop w:val="0"/>
      <w:marBottom w:val="0"/>
      <w:divBdr>
        <w:top w:val="none" w:sz="0" w:space="0" w:color="auto"/>
        <w:left w:val="none" w:sz="0" w:space="0" w:color="auto"/>
        <w:bottom w:val="none" w:sz="0" w:space="0" w:color="auto"/>
        <w:right w:val="none" w:sz="0" w:space="0" w:color="auto"/>
      </w:divBdr>
    </w:div>
    <w:div w:id="351804413">
      <w:marLeft w:val="0"/>
      <w:marRight w:val="0"/>
      <w:marTop w:val="0"/>
      <w:marBottom w:val="0"/>
      <w:divBdr>
        <w:top w:val="none" w:sz="0" w:space="0" w:color="auto"/>
        <w:left w:val="none" w:sz="0" w:space="0" w:color="auto"/>
        <w:bottom w:val="none" w:sz="0" w:space="0" w:color="auto"/>
        <w:right w:val="none" w:sz="0" w:space="0" w:color="auto"/>
      </w:divBdr>
    </w:div>
    <w:div w:id="351804414">
      <w:marLeft w:val="0"/>
      <w:marRight w:val="0"/>
      <w:marTop w:val="0"/>
      <w:marBottom w:val="0"/>
      <w:divBdr>
        <w:top w:val="none" w:sz="0" w:space="0" w:color="auto"/>
        <w:left w:val="none" w:sz="0" w:space="0" w:color="auto"/>
        <w:bottom w:val="none" w:sz="0" w:space="0" w:color="auto"/>
        <w:right w:val="none" w:sz="0" w:space="0" w:color="auto"/>
      </w:divBdr>
    </w:div>
    <w:div w:id="351804415">
      <w:marLeft w:val="0"/>
      <w:marRight w:val="0"/>
      <w:marTop w:val="0"/>
      <w:marBottom w:val="0"/>
      <w:divBdr>
        <w:top w:val="none" w:sz="0" w:space="0" w:color="auto"/>
        <w:left w:val="none" w:sz="0" w:space="0" w:color="auto"/>
        <w:bottom w:val="none" w:sz="0" w:space="0" w:color="auto"/>
        <w:right w:val="none" w:sz="0" w:space="0" w:color="auto"/>
      </w:divBdr>
    </w:div>
    <w:div w:id="351804416">
      <w:marLeft w:val="0"/>
      <w:marRight w:val="0"/>
      <w:marTop w:val="0"/>
      <w:marBottom w:val="0"/>
      <w:divBdr>
        <w:top w:val="none" w:sz="0" w:space="0" w:color="auto"/>
        <w:left w:val="none" w:sz="0" w:space="0" w:color="auto"/>
        <w:bottom w:val="none" w:sz="0" w:space="0" w:color="auto"/>
        <w:right w:val="none" w:sz="0" w:space="0" w:color="auto"/>
      </w:divBdr>
    </w:div>
    <w:div w:id="351804417">
      <w:marLeft w:val="0"/>
      <w:marRight w:val="0"/>
      <w:marTop w:val="0"/>
      <w:marBottom w:val="0"/>
      <w:divBdr>
        <w:top w:val="none" w:sz="0" w:space="0" w:color="auto"/>
        <w:left w:val="none" w:sz="0" w:space="0" w:color="auto"/>
        <w:bottom w:val="none" w:sz="0" w:space="0" w:color="auto"/>
        <w:right w:val="none" w:sz="0" w:space="0" w:color="auto"/>
      </w:divBdr>
    </w:div>
    <w:div w:id="351804418">
      <w:marLeft w:val="0"/>
      <w:marRight w:val="0"/>
      <w:marTop w:val="0"/>
      <w:marBottom w:val="0"/>
      <w:divBdr>
        <w:top w:val="none" w:sz="0" w:space="0" w:color="auto"/>
        <w:left w:val="none" w:sz="0" w:space="0" w:color="auto"/>
        <w:bottom w:val="none" w:sz="0" w:space="0" w:color="auto"/>
        <w:right w:val="none" w:sz="0" w:space="0" w:color="auto"/>
      </w:divBdr>
    </w:div>
    <w:div w:id="351804419">
      <w:marLeft w:val="0"/>
      <w:marRight w:val="0"/>
      <w:marTop w:val="0"/>
      <w:marBottom w:val="0"/>
      <w:divBdr>
        <w:top w:val="none" w:sz="0" w:space="0" w:color="auto"/>
        <w:left w:val="none" w:sz="0" w:space="0" w:color="auto"/>
        <w:bottom w:val="none" w:sz="0" w:space="0" w:color="auto"/>
        <w:right w:val="none" w:sz="0" w:space="0" w:color="auto"/>
      </w:divBdr>
    </w:div>
    <w:div w:id="351804420">
      <w:marLeft w:val="0"/>
      <w:marRight w:val="0"/>
      <w:marTop w:val="0"/>
      <w:marBottom w:val="0"/>
      <w:divBdr>
        <w:top w:val="none" w:sz="0" w:space="0" w:color="auto"/>
        <w:left w:val="none" w:sz="0" w:space="0" w:color="auto"/>
        <w:bottom w:val="none" w:sz="0" w:space="0" w:color="auto"/>
        <w:right w:val="none" w:sz="0" w:space="0" w:color="auto"/>
      </w:divBdr>
    </w:div>
    <w:div w:id="351804421">
      <w:marLeft w:val="0"/>
      <w:marRight w:val="0"/>
      <w:marTop w:val="0"/>
      <w:marBottom w:val="0"/>
      <w:divBdr>
        <w:top w:val="none" w:sz="0" w:space="0" w:color="auto"/>
        <w:left w:val="none" w:sz="0" w:space="0" w:color="auto"/>
        <w:bottom w:val="none" w:sz="0" w:space="0" w:color="auto"/>
        <w:right w:val="none" w:sz="0" w:space="0" w:color="auto"/>
      </w:divBdr>
    </w:div>
    <w:div w:id="351804422">
      <w:marLeft w:val="0"/>
      <w:marRight w:val="0"/>
      <w:marTop w:val="0"/>
      <w:marBottom w:val="0"/>
      <w:divBdr>
        <w:top w:val="none" w:sz="0" w:space="0" w:color="auto"/>
        <w:left w:val="none" w:sz="0" w:space="0" w:color="auto"/>
        <w:bottom w:val="none" w:sz="0" w:space="0" w:color="auto"/>
        <w:right w:val="none" w:sz="0" w:space="0" w:color="auto"/>
      </w:divBdr>
    </w:div>
    <w:div w:id="351804423">
      <w:marLeft w:val="0"/>
      <w:marRight w:val="0"/>
      <w:marTop w:val="0"/>
      <w:marBottom w:val="0"/>
      <w:divBdr>
        <w:top w:val="none" w:sz="0" w:space="0" w:color="auto"/>
        <w:left w:val="none" w:sz="0" w:space="0" w:color="auto"/>
        <w:bottom w:val="none" w:sz="0" w:space="0" w:color="auto"/>
        <w:right w:val="none" w:sz="0" w:space="0" w:color="auto"/>
      </w:divBdr>
    </w:div>
    <w:div w:id="351804424">
      <w:marLeft w:val="0"/>
      <w:marRight w:val="0"/>
      <w:marTop w:val="0"/>
      <w:marBottom w:val="0"/>
      <w:divBdr>
        <w:top w:val="none" w:sz="0" w:space="0" w:color="auto"/>
        <w:left w:val="none" w:sz="0" w:space="0" w:color="auto"/>
        <w:bottom w:val="none" w:sz="0" w:space="0" w:color="auto"/>
        <w:right w:val="none" w:sz="0" w:space="0" w:color="auto"/>
      </w:divBdr>
    </w:div>
    <w:div w:id="351804425">
      <w:marLeft w:val="0"/>
      <w:marRight w:val="0"/>
      <w:marTop w:val="0"/>
      <w:marBottom w:val="0"/>
      <w:divBdr>
        <w:top w:val="none" w:sz="0" w:space="0" w:color="auto"/>
        <w:left w:val="none" w:sz="0" w:space="0" w:color="auto"/>
        <w:bottom w:val="none" w:sz="0" w:space="0" w:color="auto"/>
        <w:right w:val="none" w:sz="0" w:space="0" w:color="auto"/>
      </w:divBdr>
    </w:div>
    <w:div w:id="351804426">
      <w:marLeft w:val="0"/>
      <w:marRight w:val="0"/>
      <w:marTop w:val="0"/>
      <w:marBottom w:val="0"/>
      <w:divBdr>
        <w:top w:val="none" w:sz="0" w:space="0" w:color="auto"/>
        <w:left w:val="none" w:sz="0" w:space="0" w:color="auto"/>
        <w:bottom w:val="none" w:sz="0" w:space="0" w:color="auto"/>
        <w:right w:val="none" w:sz="0" w:space="0" w:color="auto"/>
      </w:divBdr>
    </w:div>
    <w:div w:id="351804427">
      <w:marLeft w:val="0"/>
      <w:marRight w:val="0"/>
      <w:marTop w:val="0"/>
      <w:marBottom w:val="0"/>
      <w:divBdr>
        <w:top w:val="none" w:sz="0" w:space="0" w:color="auto"/>
        <w:left w:val="none" w:sz="0" w:space="0" w:color="auto"/>
        <w:bottom w:val="none" w:sz="0" w:space="0" w:color="auto"/>
        <w:right w:val="none" w:sz="0" w:space="0" w:color="auto"/>
      </w:divBdr>
    </w:div>
    <w:div w:id="351804428">
      <w:marLeft w:val="0"/>
      <w:marRight w:val="0"/>
      <w:marTop w:val="0"/>
      <w:marBottom w:val="0"/>
      <w:divBdr>
        <w:top w:val="none" w:sz="0" w:space="0" w:color="auto"/>
        <w:left w:val="none" w:sz="0" w:space="0" w:color="auto"/>
        <w:bottom w:val="none" w:sz="0" w:space="0" w:color="auto"/>
        <w:right w:val="none" w:sz="0" w:space="0" w:color="auto"/>
      </w:divBdr>
    </w:div>
    <w:div w:id="351804429">
      <w:marLeft w:val="0"/>
      <w:marRight w:val="0"/>
      <w:marTop w:val="0"/>
      <w:marBottom w:val="0"/>
      <w:divBdr>
        <w:top w:val="none" w:sz="0" w:space="0" w:color="auto"/>
        <w:left w:val="none" w:sz="0" w:space="0" w:color="auto"/>
        <w:bottom w:val="none" w:sz="0" w:space="0" w:color="auto"/>
        <w:right w:val="none" w:sz="0" w:space="0" w:color="auto"/>
      </w:divBdr>
    </w:div>
    <w:div w:id="351804430">
      <w:marLeft w:val="0"/>
      <w:marRight w:val="0"/>
      <w:marTop w:val="0"/>
      <w:marBottom w:val="0"/>
      <w:divBdr>
        <w:top w:val="none" w:sz="0" w:space="0" w:color="auto"/>
        <w:left w:val="none" w:sz="0" w:space="0" w:color="auto"/>
        <w:bottom w:val="none" w:sz="0" w:space="0" w:color="auto"/>
        <w:right w:val="none" w:sz="0" w:space="0" w:color="auto"/>
      </w:divBdr>
    </w:div>
    <w:div w:id="351804431">
      <w:marLeft w:val="0"/>
      <w:marRight w:val="0"/>
      <w:marTop w:val="0"/>
      <w:marBottom w:val="0"/>
      <w:divBdr>
        <w:top w:val="none" w:sz="0" w:space="0" w:color="auto"/>
        <w:left w:val="none" w:sz="0" w:space="0" w:color="auto"/>
        <w:bottom w:val="none" w:sz="0" w:space="0" w:color="auto"/>
        <w:right w:val="none" w:sz="0" w:space="0" w:color="auto"/>
      </w:divBdr>
    </w:div>
    <w:div w:id="351804432">
      <w:marLeft w:val="0"/>
      <w:marRight w:val="0"/>
      <w:marTop w:val="0"/>
      <w:marBottom w:val="0"/>
      <w:divBdr>
        <w:top w:val="none" w:sz="0" w:space="0" w:color="auto"/>
        <w:left w:val="none" w:sz="0" w:space="0" w:color="auto"/>
        <w:bottom w:val="none" w:sz="0" w:space="0" w:color="auto"/>
        <w:right w:val="none" w:sz="0" w:space="0" w:color="auto"/>
      </w:divBdr>
    </w:div>
    <w:div w:id="351804433">
      <w:marLeft w:val="0"/>
      <w:marRight w:val="0"/>
      <w:marTop w:val="0"/>
      <w:marBottom w:val="0"/>
      <w:divBdr>
        <w:top w:val="none" w:sz="0" w:space="0" w:color="auto"/>
        <w:left w:val="none" w:sz="0" w:space="0" w:color="auto"/>
        <w:bottom w:val="none" w:sz="0" w:space="0" w:color="auto"/>
        <w:right w:val="none" w:sz="0" w:space="0" w:color="auto"/>
      </w:divBdr>
    </w:div>
    <w:div w:id="351804434">
      <w:marLeft w:val="0"/>
      <w:marRight w:val="0"/>
      <w:marTop w:val="0"/>
      <w:marBottom w:val="0"/>
      <w:divBdr>
        <w:top w:val="none" w:sz="0" w:space="0" w:color="auto"/>
        <w:left w:val="none" w:sz="0" w:space="0" w:color="auto"/>
        <w:bottom w:val="none" w:sz="0" w:space="0" w:color="auto"/>
        <w:right w:val="none" w:sz="0" w:space="0" w:color="auto"/>
      </w:divBdr>
    </w:div>
    <w:div w:id="351804435">
      <w:marLeft w:val="0"/>
      <w:marRight w:val="0"/>
      <w:marTop w:val="0"/>
      <w:marBottom w:val="0"/>
      <w:divBdr>
        <w:top w:val="none" w:sz="0" w:space="0" w:color="auto"/>
        <w:left w:val="none" w:sz="0" w:space="0" w:color="auto"/>
        <w:bottom w:val="none" w:sz="0" w:space="0" w:color="auto"/>
        <w:right w:val="none" w:sz="0" w:space="0" w:color="auto"/>
      </w:divBdr>
    </w:div>
    <w:div w:id="351804436">
      <w:marLeft w:val="0"/>
      <w:marRight w:val="0"/>
      <w:marTop w:val="0"/>
      <w:marBottom w:val="0"/>
      <w:divBdr>
        <w:top w:val="none" w:sz="0" w:space="0" w:color="auto"/>
        <w:left w:val="none" w:sz="0" w:space="0" w:color="auto"/>
        <w:bottom w:val="none" w:sz="0" w:space="0" w:color="auto"/>
        <w:right w:val="none" w:sz="0" w:space="0" w:color="auto"/>
      </w:divBdr>
    </w:div>
    <w:div w:id="351804437">
      <w:marLeft w:val="0"/>
      <w:marRight w:val="0"/>
      <w:marTop w:val="0"/>
      <w:marBottom w:val="0"/>
      <w:divBdr>
        <w:top w:val="none" w:sz="0" w:space="0" w:color="auto"/>
        <w:left w:val="none" w:sz="0" w:space="0" w:color="auto"/>
        <w:bottom w:val="none" w:sz="0" w:space="0" w:color="auto"/>
        <w:right w:val="none" w:sz="0" w:space="0" w:color="auto"/>
      </w:divBdr>
    </w:div>
    <w:div w:id="351804438">
      <w:marLeft w:val="0"/>
      <w:marRight w:val="0"/>
      <w:marTop w:val="0"/>
      <w:marBottom w:val="0"/>
      <w:divBdr>
        <w:top w:val="none" w:sz="0" w:space="0" w:color="auto"/>
        <w:left w:val="none" w:sz="0" w:space="0" w:color="auto"/>
        <w:bottom w:val="none" w:sz="0" w:space="0" w:color="auto"/>
        <w:right w:val="none" w:sz="0" w:space="0" w:color="auto"/>
      </w:divBdr>
    </w:div>
    <w:div w:id="351804439">
      <w:marLeft w:val="0"/>
      <w:marRight w:val="0"/>
      <w:marTop w:val="0"/>
      <w:marBottom w:val="0"/>
      <w:divBdr>
        <w:top w:val="none" w:sz="0" w:space="0" w:color="auto"/>
        <w:left w:val="none" w:sz="0" w:space="0" w:color="auto"/>
        <w:bottom w:val="none" w:sz="0" w:space="0" w:color="auto"/>
        <w:right w:val="none" w:sz="0" w:space="0" w:color="auto"/>
      </w:divBdr>
    </w:div>
    <w:div w:id="351804440">
      <w:marLeft w:val="0"/>
      <w:marRight w:val="0"/>
      <w:marTop w:val="0"/>
      <w:marBottom w:val="0"/>
      <w:divBdr>
        <w:top w:val="none" w:sz="0" w:space="0" w:color="auto"/>
        <w:left w:val="none" w:sz="0" w:space="0" w:color="auto"/>
        <w:bottom w:val="none" w:sz="0" w:space="0" w:color="auto"/>
        <w:right w:val="none" w:sz="0" w:space="0" w:color="auto"/>
      </w:divBdr>
    </w:div>
    <w:div w:id="351804441">
      <w:marLeft w:val="0"/>
      <w:marRight w:val="0"/>
      <w:marTop w:val="0"/>
      <w:marBottom w:val="0"/>
      <w:divBdr>
        <w:top w:val="none" w:sz="0" w:space="0" w:color="auto"/>
        <w:left w:val="none" w:sz="0" w:space="0" w:color="auto"/>
        <w:bottom w:val="none" w:sz="0" w:space="0" w:color="auto"/>
        <w:right w:val="none" w:sz="0" w:space="0" w:color="auto"/>
      </w:divBdr>
    </w:div>
    <w:div w:id="351804442">
      <w:marLeft w:val="0"/>
      <w:marRight w:val="0"/>
      <w:marTop w:val="0"/>
      <w:marBottom w:val="0"/>
      <w:divBdr>
        <w:top w:val="none" w:sz="0" w:space="0" w:color="auto"/>
        <w:left w:val="none" w:sz="0" w:space="0" w:color="auto"/>
        <w:bottom w:val="none" w:sz="0" w:space="0" w:color="auto"/>
        <w:right w:val="none" w:sz="0" w:space="0" w:color="auto"/>
      </w:divBdr>
    </w:div>
    <w:div w:id="351804443">
      <w:marLeft w:val="0"/>
      <w:marRight w:val="0"/>
      <w:marTop w:val="0"/>
      <w:marBottom w:val="0"/>
      <w:divBdr>
        <w:top w:val="none" w:sz="0" w:space="0" w:color="auto"/>
        <w:left w:val="none" w:sz="0" w:space="0" w:color="auto"/>
        <w:bottom w:val="none" w:sz="0" w:space="0" w:color="auto"/>
        <w:right w:val="none" w:sz="0" w:space="0" w:color="auto"/>
      </w:divBdr>
    </w:div>
    <w:div w:id="351804444">
      <w:marLeft w:val="0"/>
      <w:marRight w:val="0"/>
      <w:marTop w:val="0"/>
      <w:marBottom w:val="0"/>
      <w:divBdr>
        <w:top w:val="none" w:sz="0" w:space="0" w:color="auto"/>
        <w:left w:val="none" w:sz="0" w:space="0" w:color="auto"/>
        <w:bottom w:val="none" w:sz="0" w:space="0" w:color="auto"/>
        <w:right w:val="none" w:sz="0" w:space="0" w:color="auto"/>
      </w:divBdr>
    </w:div>
    <w:div w:id="351804445">
      <w:marLeft w:val="0"/>
      <w:marRight w:val="0"/>
      <w:marTop w:val="0"/>
      <w:marBottom w:val="0"/>
      <w:divBdr>
        <w:top w:val="none" w:sz="0" w:space="0" w:color="auto"/>
        <w:left w:val="none" w:sz="0" w:space="0" w:color="auto"/>
        <w:bottom w:val="none" w:sz="0" w:space="0" w:color="auto"/>
        <w:right w:val="none" w:sz="0" w:space="0" w:color="auto"/>
      </w:divBdr>
    </w:div>
    <w:div w:id="832991212">
      <w:bodyDiv w:val="1"/>
      <w:marLeft w:val="0"/>
      <w:marRight w:val="0"/>
      <w:marTop w:val="0"/>
      <w:marBottom w:val="0"/>
      <w:divBdr>
        <w:top w:val="none" w:sz="0" w:space="0" w:color="auto"/>
        <w:left w:val="none" w:sz="0" w:space="0" w:color="auto"/>
        <w:bottom w:val="none" w:sz="0" w:space="0" w:color="auto"/>
        <w:right w:val="none" w:sz="0" w:space="0" w:color="auto"/>
      </w:divBdr>
    </w:div>
    <w:div w:id="1387030185">
      <w:bodyDiv w:val="1"/>
      <w:marLeft w:val="0"/>
      <w:marRight w:val="0"/>
      <w:marTop w:val="0"/>
      <w:marBottom w:val="0"/>
      <w:divBdr>
        <w:top w:val="none" w:sz="0" w:space="0" w:color="auto"/>
        <w:left w:val="none" w:sz="0" w:space="0" w:color="auto"/>
        <w:bottom w:val="none" w:sz="0" w:space="0" w:color="auto"/>
        <w:right w:val="none" w:sz="0" w:space="0" w:color="auto"/>
      </w:divBdr>
    </w:div>
    <w:div w:id="2067604019">
      <w:bodyDiv w:val="1"/>
      <w:marLeft w:val="0"/>
      <w:marRight w:val="0"/>
      <w:marTop w:val="0"/>
      <w:marBottom w:val="0"/>
      <w:divBdr>
        <w:top w:val="none" w:sz="0" w:space="0" w:color="auto"/>
        <w:left w:val="none" w:sz="0" w:space="0" w:color="auto"/>
        <w:bottom w:val="none" w:sz="0" w:space="0" w:color="auto"/>
        <w:right w:val="none" w:sz="0" w:space="0" w:color="auto"/>
      </w:divBdr>
    </w:div>
    <w:div w:id="2109346144">
      <w:bodyDiv w:val="1"/>
      <w:marLeft w:val="0"/>
      <w:marRight w:val="0"/>
      <w:marTop w:val="0"/>
      <w:marBottom w:val="0"/>
      <w:divBdr>
        <w:top w:val="none" w:sz="0" w:space="0" w:color="auto"/>
        <w:left w:val="none" w:sz="0" w:space="0" w:color="auto"/>
        <w:bottom w:val="none" w:sz="0" w:space="0" w:color="auto"/>
        <w:right w:val="none" w:sz="0" w:space="0" w:color="auto"/>
      </w:divBdr>
    </w:div>
    <w:div w:id="214160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CA157-1D11-4A5A-9F3F-ADB2286D2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1498</TotalTime>
  <Pages>46</Pages>
  <Words>5801</Words>
  <Characters>33068</Characters>
  <Application>Microsoft Office Word</Application>
  <DocSecurity>0</DocSecurity>
  <Lines>275</Lines>
  <Paragraphs>77</Paragraphs>
  <ScaleCrop>false</ScaleCrop>
  <Company/>
  <LinksUpToDate>false</LinksUpToDate>
  <CharactersWithSpaces>38792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孙文婷</cp:lastModifiedBy>
  <cp:revision>3296</cp:revision>
  <cp:lastPrinted>2007-07-19T00:46:00Z</cp:lastPrinted>
  <dcterms:created xsi:type="dcterms:W3CDTF">2013-08-19T07:44:00Z</dcterms:created>
  <dcterms:modified xsi:type="dcterms:W3CDTF">2020-08-26T03:00:00Z</dcterms:modified>
</cp:coreProperties>
</file>