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FB" w:rsidRPr="00D0515B"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FE2742" w:rsidRPr="00D0515B" w:rsidRDefault="00FE27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D0515B" w:rsidRDefault="009812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A93D4B" w:rsidRDefault="00981242" w:rsidP="00A93D4B">
      <w:pPr>
        <w:spacing w:before="29" w:line="288" w:lineRule="auto"/>
        <w:jc w:val="center"/>
        <w:rPr>
          <w:b/>
          <w:sz w:val="36"/>
          <w:szCs w:val="36"/>
        </w:rPr>
      </w:pPr>
    </w:p>
    <w:p w:rsidR="00223DFB" w:rsidRPr="00A93D4B" w:rsidRDefault="00223DFB" w:rsidP="00A93D4B">
      <w:pPr>
        <w:spacing w:before="29" w:line="288" w:lineRule="auto"/>
        <w:jc w:val="center"/>
        <w:rPr>
          <w:b/>
          <w:sz w:val="36"/>
          <w:szCs w:val="36"/>
        </w:rPr>
      </w:pPr>
      <w:r w:rsidRPr="00A93D4B">
        <w:rPr>
          <w:rFonts w:hint="eastAsia"/>
          <w:b/>
          <w:sz w:val="36"/>
          <w:szCs w:val="36"/>
        </w:rPr>
        <w:t>交银施罗德现金宝货币市场基金</w:t>
      </w:r>
    </w:p>
    <w:p w:rsidR="00223DFB" w:rsidRPr="00A93D4B" w:rsidRDefault="00223DFB" w:rsidP="00A93D4B">
      <w:pPr>
        <w:spacing w:before="29" w:line="288" w:lineRule="auto"/>
        <w:jc w:val="center"/>
        <w:rPr>
          <w:b/>
          <w:sz w:val="36"/>
          <w:szCs w:val="36"/>
        </w:rPr>
      </w:pPr>
      <w:r w:rsidRPr="00A93D4B">
        <w:rPr>
          <w:rFonts w:hint="eastAsia"/>
          <w:b/>
          <w:sz w:val="36"/>
          <w:szCs w:val="36"/>
        </w:rPr>
        <w:t>2019</w:t>
      </w:r>
      <w:r w:rsidRPr="00A93D4B">
        <w:rPr>
          <w:rFonts w:hint="eastAsia"/>
          <w:b/>
          <w:sz w:val="36"/>
          <w:szCs w:val="36"/>
        </w:rPr>
        <w:t>年年度报告</w:t>
      </w:r>
    </w:p>
    <w:p w:rsidR="00223DFB" w:rsidRPr="00A93D4B" w:rsidRDefault="00223DFB" w:rsidP="00A93D4B">
      <w:pPr>
        <w:spacing w:before="29" w:line="288" w:lineRule="auto"/>
        <w:jc w:val="center"/>
        <w:rPr>
          <w:b/>
          <w:sz w:val="36"/>
          <w:szCs w:val="36"/>
        </w:rPr>
      </w:pPr>
      <w:r w:rsidRPr="00A93D4B">
        <w:rPr>
          <w:rFonts w:hint="eastAsia"/>
          <w:b/>
          <w:sz w:val="36"/>
          <w:szCs w:val="36"/>
        </w:rPr>
        <w:t>2019</w:t>
      </w:r>
      <w:r w:rsidRPr="00A93D4B">
        <w:rPr>
          <w:rFonts w:hint="eastAsia"/>
          <w:b/>
          <w:sz w:val="36"/>
          <w:szCs w:val="36"/>
        </w:rPr>
        <w:t>年</w:t>
      </w:r>
      <w:r w:rsidRPr="00A93D4B">
        <w:rPr>
          <w:rFonts w:hint="eastAsia"/>
          <w:b/>
          <w:sz w:val="36"/>
          <w:szCs w:val="36"/>
        </w:rPr>
        <w:t>12</w:t>
      </w:r>
      <w:r w:rsidRPr="00A93D4B">
        <w:rPr>
          <w:rFonts w:hint="eastAsia"/>
          <w:b/>
          <w:sz w:val="36"/>
          <w:szCs w:val="36"/>
        </w:rPr>
        <w:t>月</w:t>
      </w:r>
      <w:r w:rsidRPr="00A93D4B">
        <w:rPr>
          <w:rFonts w:hint="eastAsia"/>
          <w:b/>
          <w:sz w:val="36"/>
          <w:szCs w:val="36"/>
        </w:rPr>
        <w:t>31</w:t>
      </w:r>
      <w:r w:rsidRPr="00A93D4B">
        <w:rPr>
          <w:rFonts w:hint="eastAsia"/>
          <w:b/>
          <w:sz w:val="36"/>
          <w:szCs w:val="36"/>
        </w:rPr>
        <w:t>日</w:t>
      </w:r>
    </w:p>
    <w:p w:rsidR="00223DFB" w:rsidRPr="00D0515B" w:rsidRDefault="00223DFB" w:rsidP="004B36C2">
      <w:pPr>
        <w:spacing w:line="360" w:lineRule="auto"/>
        <w:jc w:val="center"/>
        <w:rPr>
          <w:rStyle w:val="af8"/>
          <w:rFonts w:asciiTheme="minorEastAsia" w:eastAsiaTheme="minorEastAsia" w:hAnsiTheme="minorEastAsia"/>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76521B" w:rsidRDefault="00223DFB" w:rsidP="0076521B">
      <w:pPr>
        <w:spacing w:before="29" w:line="288" w:lineRule="auto"/>
        <w:ind w:firstLineChars="900" w:firstLine="2168"/>
        <w:rPr>
          <w:b/>
          <w:color w:val="000000"/>
          <w:sz w:val="24"/>
        </w:rPr>
      </w:pPr>
    </w:p>
    <w:p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基金管理人：交银施罗德基金管理有限公司</w:t>
      </w:r>
    </w:p>
    <w:p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基金托管人：中信银行股份有限公司</w:t>
      </w:r>
    </w:p>
    <w:p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报告送出日期：</w:t>
      </w:r>
      <w:r w:rsidR="00112BB2" w:rsidRPr="0076521B">
        <w:rPr>
          <w:rFonts w:hint="eastAsia"/>
          <w:b/>
          <w:color w:val="000000"/>
          <w:sz w:val="24"/>
        </w:rPr>
        <w:t>二〇二〇年三月三十日</w:t>
      </w:r>
    </w:p>
    <w:p w:rsidR="00223DFB" w:rsidRPr="00D0515B" w:rsidRDefault="00223DFB" w:rsidP="0076521B">
      <w:pPr>
        <w:spacing w:before="29" w:line="288" w:lineRule="auto"/>
        <w:ind w:firstLineChars="900" w:firstLine="1890"/>
        <w:rPr>
          <w:rFonts w:asciiTheme="minorEastAsia" w:eastAsiaTheme="minorEastAsia" w:hAnsiTheme="minorEastAsia"/>
          <w:szCs w:val="21"/>
        </w:rPr>
        <w:sectPr w:rsidR="00223DFB" w:rsidRPr="00D0515B" w:rsidSect="00CC6886">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0" w:name="_Toc35967918"/>
      <w:r w:rsidRPr="00245BFD">
        <w:rPr>
          <w:rFonts w:hint="eastAsia"/>
          <w:b/>
          <w:bCs/>
          <w:szCs w:val="24"/>
          <w:lang w:val="en-US"/>
        </w:rPr>
        <w:lastRenderedPageBreak/>
        <w:t>§</w:t>
      </w:r>
      <w:r w:rsidRPr="00245BFD">
        <w:rPr>
          <w:rFonts w:hint="eastAsia"/>
          <w:b/>
          <w:bCs/>
          <w:szCs w:val="24"/>
          <w:lang w:val="en-US"/>
        </w:rPr>
        <w:t xml:space="preserve">1  </w:t>
      </w:r>
      <w:r w:rsidRPr="00245BFD">
        <w:rPr>
          <w:rFonts w:hint="eastAsia"/>
          <w:b/>
          <w:bCs/>
          <w:szCs w:val="24"/>
          <w:lang w:val="en-US"/>
        </w:rPr>
        <w:t>重要提示及目录</w:t>
      </w:r>
      <w:bookmarkEnd w:id="0"/>
    </w:p>
    <w:p w:rsidR="00FB3BC2" w:rsidRPr="00FB3BC2" w:rsidRDefault="00FB3BC2" w:rsidP="00FB3BC2"/>
    <w:p w:rsidR="00223DFB" w:rsidRPr="00245BFD" w:rsidRDefault="00223DFB" w:rsidP="00245BFD">
      <w:pPr>
        <w:pStyle w:val="20"/>
        <w:spacing w:before="29" w:after="0" w:line="288" w:lineRule="auto"/>
        <w:rPr>
          <w:rFonts w:ascii="Times New Roman" w:hAnsi="Times New Roman" w:cs="Times New Roman"/>
          <w:kern w:val="0"/>
          <w:szCs w:val="24"/>
        </w:rPr>
      </w:pPr>
      <w:bookmarkStart w:id="1" w:name="_Toc35967919"/>
      <w:r w:rsidRPr="00245BFD">
        <w:rPr>
          <w:rFonts w:ascii="Times New Roman" w:hAnsi="Times New Roman" w:cs="Times New Roman" w:hint="eastAsia"/>
          <w:kern w:val="0"/>
          <w:szCs w:val="24"/>
        </w:rPr>
        <w:t xml:space="preserve">1.1 </w:t>
      </w:r>
      <w:r w:rsidRPr="00245BFD">
        <w:rPr>
          <w:rFonts w:ascii="Times New Roman" w:hAnsi="Times New Roman" w:cs="Times New Roman" w:hint="eastAsia"/>
          <w:kern w:val="0"/>
          <w:szCs w:val="24"/>
        </w:rPr>
        <w:t>重要提示</w:t>
      </w:r>
      <w:bookmarkEnd w:id="1"/>
    </w:p>
    <w:p w:rsidR="00D20419" w:rsidRDefault="00712A8E">
      <w:pPr>
        <w:spacing w:before="29" w:line="288" w:lineRule="auto"/>
        <w:ind w:firstLineChars="200" w:firstLine="480"/>
        <w:rPr>
          <w:sz w:val="24"/>
        </w:rPr>
      </w:pPr>
      <w:r>
        <w:rPr>
          <w:rFonts w:hint="eastAsia"/>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rFonts w:hint="eastAsia"/>
          <w:sz w:val="24"/>
        </w:rPr>
        <w:t xml:space="preserve"> </w:t>
      </w:r>
    </w:p>
    <w:p w:rsidR="00D20419" w:rsidRDefault="00712A8E">
      <w:pPr>
        <w:spacing w:before="29" w:line="288" w:lineRule="auto"/>
        <w:ind w:firstLineChars="200" w:firstLine="480"/>
        <w:rPr>
          <w:sz w:val="24"/>
        </w:rPr>
      </w:pPr>
      <w:r>
        <w:rPr>
          <w:rFonts w:hint="eastAsia"/>
          <w:sz w:val="24"/>
        </w:rPr>
        <w:t>基金托管人中信银行股份有限公司根据本基金合同规定，于</w:t>
      </w:r>
      <w:r>
        <w:rPr>
          <w:rFonts w:hint="eastAsia"/>
          <w:sz w:val="24"/>
        </w:rPr>
        <w:t>2020</w:t>
      </w:r>
      <w:r>
        <w:rPr>
          <w:rFonts w:hint="eastAsia"/>
          <w:sz w:val="24"/>
        </w:rPr>
        <w:t>年</w:t>
      </w:r>
      <w:r>
        <w:rPr>
          <w:rFonts w:hint="eastAsia"/>
          <w:sz w:val="24"/>
        </w:rPr>
        <w:t>3</w:t>
      </w:r>
      <w:r>
        <w:rPr>
          <w:rFonts w:hint="eastAsia"/>
          <w:sz w:val="24"/>
        </w:rPr>
        <w:t>月</w:t>
      </w:r>
      <w:r>
        <w:rPr>
          <w:rFonts w:hint="eastAsia"/>
          <w:sz w:val="24"/>
        </w:rPr>
        <w:t>27</w:t>
      </w:r>
      <w:r>
        <w:rPr>
          <w:rFonts w:hint="eastAsia"/>
          <w:sz w:val="24"/>
        </w:rPr>
        <w:t>日复核了本报告中的财务指标、净值表现、利润分配情况、财务会计报告、投资组合报告等内容，保证复核内容不存在虚假记载、误导性陈述或者重大遗漏。</w:t>
      </w:r>
      <w:r>
        <w:rPr>
          <w:rFonts w:hint="eastAsia"/>
          <w:sz w:val="24"/>
        </w:rPr>
        <w:t xml:space="preserve"> </w:t>
      </w:r>
    </w:p>
    <w:p w:rsidR="00D20419" w:rsidRDefault="00712A8E">
      <w:pPr>
        <w:spacing w:before="29" w:line="288" w:lineRule="auto"/>
        <w:ind w:firstLineChars="200" w:firstLine="480"/>
        <w:rPr>
          <w:sz w:val="24"/>
        </w:rPr>
      </w:pPr>
      <w:r>
        <w:rPr>
          <w:rFonts w:hint="eastAsia"/>
          <w:sz w:val="24"/>
        </w:rPr>
        <w:t>基金管理人承诺以诚实信用、勤勉尽责的原则管理和运用基金资产，但不保证基金一定盈利。</w:t>
      </w:r>
      <w:r>
        <w:rPr>
          <w:rFonts w:hint="eastAsia"/>
          <w:sz w:val="24"/>
        </w:rPr>
        <w:t xml:space="preserve"> </w:t>
      </w:r>
    </w:p>
    <w:p w:rsidR="00D20419" w:rsidRDefault="00712A8E">
      <w:pPr>
        <w:spacing w:before="29" w:line="288" w:lineRule="auto"/>
        <w:ind w:firstLineChars="200" w:firstLine="480"/>
        <w:rPr>
          <w:sz w:val="24"/>
        </w:rPr>
      </w:pPr>
      <w:r>
        <w:rPr>
          <w:rFonts w:hint="eastAsia"/>
          <w:sz w:val="24"/>
        </w:rPr>
        <w:t>基金的过往业绩并不代表其未来表现。投资有风险，投资者在作出投资决策前应仔细阅读本基金的招募说明书及其更新。</w:t>
      </w:r>
    </w:p>
    <w:p w:rsidR="00223DFB" w:rsidRPr="00245BFD" w:rsidRDefault="00223DFB" w:rsidP="00245BFD">
      <w:pPr>
        <w:spacing w:before="29" w:line="288" w:lineRule="auto"/>
        <w:ind w:firstLineChars="200" w:firstLine="480"/>
        <w:rPr>
          <w:sz w:val="24"/>
        </w:rPr>
      </w:pPr>
      <w:r w:rsidRPr="00245BFD">
        <w:rPr>
          <w:rFonts w:hint="eastAsia"/>
          <w:sz w:val="24"/>
        </w:rPr>
        <w:t>本报告期自</w:t>
      </w:r>
      <w:r w:rsidRPr="00245BFD">
        <w:rPr>
          <w:rFonts w:hint="eastAsia"/>
          <w:sz w:val="24"/>
        </w:rPr>
        <w:t>2019</w:t>
      </w:r>
      <w:r w:rsidRPr="00245BFD">
        <w:rPr>
          <w:rFonts w:hint="eastAsia"/>
          <w:sz w:val="24"/>
        </w:rPr>
        <w:t>年</w:t>
      </w:r>
      <w:r w:rsidRPr="00245BFD">
        <w:rPr>
          <w:rFonts w:hint="eastAsia"/>
          <w:sz w:val="24"/>
        </w:rPr>
        <w:t>1</w:t>
      </w:r>
      <w:r w:rsidRPr="00245BFD">
        <w:rPr>
          <w:rFonts w:hint="eastAsia"/>
          <w:sz w:val="24"/>
        </w:rPr>
        <w:t>月</w:t>
      </w:r>
      <w:r w:rsidRPr="00245BFD">
        <w:rPr>
          <w:rFonts w:hint="eastAsia"/>
          <w:sz w:val="24"/>
        </w:rPr>
        <w:t>1</w:t>
      </w:r>
      <w:r w:rsidRPr="00245BFD">
        <w:rPr>
          <w:rFonts w:hint="eastAsia"/>
          <w:sz w:val="24"/>
        </w:rPr>
        <w:t>日起至</w:t>
      </w:r>
      <w:r w:rsidRPr="00245BFD">
        <w:rPr>
          <w:rFonts w:hint="eastAsia"/>
          <w:sz w:val="24"/>
        </w:rPr>
        <w:t>12</w:t>
      </w:r>
      <w:r w:rsidRPr="00245BFD">
        <w:rPr>
          <w:rFonts w:hint="eastAsia"/>
          <w:sz w:val="24"/>
        </w:rPr>
        <w:t>月</w:t>
      </w:r>
      <w:r w:rsidRPr="00245BFD">
        <w:rPr>
          <w:rFonts w:hint="eastAsia"/>
          <w:sz w:val="24"/>
        </w:rPr>
        <w:t>31</w:t>
      </w:r>
      <w:r w:rsidRPr="00245BFD">
        <w:rPr>
          <w:rFonts w:hint="eastAsia"/>
          <w:sz w:val="24"/>
        </w:rPr>
        <w:t>日止。</w:t>
      </w:r>
    </w:p>
    <w:p w:rsidR="00223DFB" w:rsidRPr="00D0515B" w:rsidRDefault="00223DFB" w:rsidP="00BC5418">
      <w:pPr>
        <w:spacing w:before="29" w:line="288" w:lineRule="auto"/>
        <w:rPr>
          <w:rFonts w:asciiTheme="minorEastAsia" w:eastAsiaTheme="minorEastAsia" w:hAnsiTheme="minorEastAsia"/>
          <w:kern w:val="0"/>
          <w:szCs w:val="21"/>
        </w:rPr>
      </w:pPr>
      <w:r w:rsidRPr="00D0515B">
        <w:rPr>
          <w:rFonts w:asciiTheme="minorEastAsia" w:eastAsiaTheme="minorEastAsia" w:hAnsiTheme="minorEastAsia" w:hint="eastAsia"/>
          <w:szCs w:val="21"/>
        </w:rPr>
        <w:br w:type="page"/>
      </w:r>
      <w:r w:rsidRPr="00BC5418">
        <w:rPr>
          <w:rFonts w:hint="eastAsia"/>
          <w:b/>
          <w:bCs/>
          <w:kern w:val="0"/>
          <w:sz w:val="24"/>
        </w:rPr>
        <w:lastRenderedPageBreak/>
        <w:t xml:space="preserve">1.2 </w:t>
      </w:r>
      <w:r w:rsidRPr="00BC5418">
        <w:rPr>
          <w:rFonts w:hint="eastAsia"/>
          <w:b/>
          <w:bCs/>
          <w:kern w:val="0"/>
          <w:sz w:val="24"/>
        </w:rPr>
        <w:t>目录</w:t>
      </w:r>
    </w:p>
    <w:p w:rsidR="00223DFB" w:rsidRPr="00D0515B" w:rsidRDefault="00223DFB" w:rsidP="001851CC">
      <w:pPr>
        <w:pStyle w:val="22"/>
        <w:spacing w:line="360" w:lineRule="auto"/>
        <w:ind w:left="420"/>
        <w:rPr>
          <w:rFonts w:asciiTheme="minorEastAsia" w:eastAsiaTheme="minorEastAsia" w:hAnsiTheme="minorEastAsia"/>
        </w:rPr>
      </w:pPr>
    </w:p>
    <w:p w:rsidR="008126DE" w:rsidRDefault="003B3A42">
      <w:pPr>
        <w:pStyle w:val="11"/>
        <w:rPr>
          <w:rFonts w:asciiTheme="minorHAnsi" w:eastAsiaTheme="minorEastAsia" w:hAnsiTheme="minorHAnsi" w:cstheme="minorBidi"/>
          <w:noProof/>
          <w:szCs w:val="22"/>
        </w:rPr>
      </w:pPr>
      <w:r w:rsidRPr="00B15E11">
        <w:rPr>
          <w:rFonts w:asciiTheme="minorEastAsia" w:eastAsiaTheme="minorEastAsia" w:hAnsiTheme="minorEastAsia"/>
          <w:color w:val="000000"/>
          <w:kern w:val="0"/>
          <w:szCs w:val="21"/>
        </w:rPr>
        <w:fldChar w:fldCharType="begin"/>
      </w:r>
      <w:r w:rsidR="00382195" w:rsidRPr="00B15E11">
        <w:rPr>
          <w:rFonts w:asciiTheme="minorEastAsia" w:eastAsiaTheme="minorEastAsia" w:hAnsiTheme="minorEastAsia"/>
          <w:color w:val="000000"/>
          <w:kern w:val="0"/>
          <w:szCs w:val="21"/>
        </w:rPr>
        <w:instrText xml:space="preserve"> TOC \o "1-3" \h \z \u </w:instrText>
      </w:r>
      <w:r w:rsidRPr="00B15E11">
        <w:rPr>
          <w:rFonts w:asciiTheme="minorEastAsia" w:eastAsiaTheme="minorEastAsia" w:hAnsiTheme="minorEastAsia"/>
          <w:color w:val="000000"/>
          <w:kern w:val="0"/>
          <w:szCs w:val="21"/>
        </w:rPr>
        <w:fldChar w:fldCharType="separate"/>
      </w:r>
      <w:hyperlink w:anchor="_Toc35967918" w:history="1">
        <w:r w:rsidR="008126DE" w:rsidRPr="005C5512">
          <w:rPr>
            <w:rStyle w:val="a8"/>
            <w:b/>
            <w:bCs/>
            <w:noProof/>
          </w:rPr>
          <w:t xml:space="preserve">§1  </w:t>
        </w:r>
        <w:r w:rsidR="008126DE" w:rsidRPr="005C5512">
          <w:rPr>
            <w:rStyle w:val="a8"/>
            <w:rFonts w:hint="eastAsia"/>
            <w:b/>
            <w:bCs/>
            <w:noProof/>
          </w:rPr>
          <w:t>重要提示及目录</w:t>
        </w:r>
        <w:r w:rsidR="008126DE">
          <w:rPr>
            <w:noProof/>
            <w:webHidden/>
          </w:rPr>
          <w:tab/>
        </w:r>
        <w:r w:rsidR="008126DE">
          <w:rPr>
            <w:noProof/>
            <w:webHidden/>
          </w:rPr>
          <w:fldChar w:fldCharType="begin"/>
        </w:r>
        <w:r w:rsidR="008126DE">
          <w:rPr>
            <w:noProof/>
            <w:webHidden/>
          </w:rPr>
          <w:instrText xml:space="preserve"> PAGEREF _Toc35967918 \h </w:instrText>
        </w:r>
        <w:r w:rsidR="008126DE">
          <w:rPr>
            <w:noProof/>
            <w:webHidden/>
          </w:rPr>
        </w:r>
        <w:r w:rsidR="008126DE">
          <w:rPr>
            <w:noProof/>
            <w:webHidden/>
          </w:rPr>
          <w:fldChar w:fldCharType="separate"/>
        </w:r>
        <w:r w:rsidR="008126DE">
          <w:rPr>
            <w:noProof/>
            <w:webHidden/>
          </w:rPr>
          <w:t>2</w:t>
        </w:r>
        <w:r w:rsidR="008126DE">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19" w:history="1">
        <w:r w:rsidRPr="005C5512">
          <w:rPr>
            <w:rStyle w:val="a8"/>
            <w:noProof/>
          </w:rPr>
          <w:t xml:space="preserve">1.1 </w:t>
        </w:r>
        <w:r w:rsidRPr="005C5512">
          <w:rPr>
            <w:rStyle w:val="a8"/>
            <w:rFonts w:hint="eastAsia"/>
            <w:noProof/>
          </w:rPr>
          <w:t>重要提示</w:t>
        </w:r>
        <w:r>
          <w:rPr>
            <w:noProof/>
            <w:webHidden/>
          </w:rPr>
          <w:tab/>
        </w:r>
        <w:r>
          <w:rPr>
            <w:noProof/>
            <w:webHidden/>
          </w:rPr>
          <w:fldChar w:fldCharType="begin"/>
        </w:r>
        <w:r>
          <w:rPr>
            <w:noProof/>
            <w:webHidden/>
          </w:rPr>
          <w:instrText xml:space="preserve"> PAGEREF _Toc35967919 \h </w:instrText>
        </w:r>
        <w:r>
          <w:rPr>
            <w:noProof/>
            <w:webHidden/>
          </w:rPr>
        </w:r>
        <w:r>
          <w:rPr>
            <w:noProof/>
            <w:webHidden/>
          </w:rPr>
          <w:fldChar w:fldCharType="separate"/>
        </w:r>
        <w:r>
          <w:rPr>
            <w:noProof/>
            <w:webHidden/>
          </w:rPr>
          <w:t>2</w:t>
        </w:r>
        <w:r>
          <w:rPr>
            <w:noProof/>
            <w:webHidden/>
          </w:rPr>
          <w:fldChar w:fldCharType="end"/>
        </w:r>
      </w:hyperlink>
    </w:p>
    <w:p w:rsidR="008126DE" w:rsidRDefault="008126DE">
      <w:pPr>
        <w:pStyle w:val="11"/>
        <w:rPr>
          <w:rFonts w:asciiTheme="minorHAnsi" w:eastAsiaTheme="minorEastAsia" w:hAnsiTheme="minorHAnsi" w:cstheme="minorBidi"/>
          <w:noProof/>
          <w:szCs w:val="22"/>
        </w:rPr>
      </w:pPr>
      <w:hyperlink w:anchor="_Toc35967920" w:history="1">
        <w:r w:rsidRPr="005C5512">
          <w:rPr>
            <w:rStyle w:val="a8"/>
            <w:b/>
            <w:bCs/>
            <w:noProof/>
          </w:rPr>
          <w:t xml:space="preserve">§2  </w:t>
        </w:r>
        <w:r w:rsidRPr="005C5512">
          <w:rPr>
            <w:rStyle w:val="a8"/>
            <w:rFonts w:hint="eastAsia"/>
            <w:b/>
            <w:bCs/>
            <w:noProof/>
          </w:rPr>
          <w:t>基金简介</w:t>
        </w:r>
        <w:r>
          <w:rPr>
            <w:noProof/>
            <w:webHidden/>
          </w:rPr>
          <w:tab/>
        </w:r>
        <w:r>
          <w:rPr>
            <w:noProof/>
            <w:webHidden/>
          </w:rPr>
          <w:fldChar w:fldCharType="begin"/>
        </w:r>
        <w:r>
          <w:rPr>
            <w:noProof/>
            <w:webHidden/>
          </w:rPr>
          <w:instrText xml:space="preserve"> PAGEREF _Toc35967920 \h </w:instrText>
        </w:r>
        <w:r>
          <w:rPr>
            <w:noProof/>
            <w:webHidden/>
          </w:rPr>
        </w:r>
        <w:r>
          <w:rPr>
            <w:noProof/>
            <w:webHidden/>
          </w:rPr>
          <w:fldChar w:fldCharType="separate"/>
        </w:r>
        <w:r>
          <w:rPr>
            <w:noProof/>
            <w:webHidden/>
          </w:rPr>
          <w:t>5</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21" w:history="1">
        <w:r w:rsidRPr="005C5512">
          <w:rPr>
            <w:rStyle w:val="a8"/>
            <w:noProof/>
          </w:rPr>
          <w:t xml:space="preserve">2.1 </w:t>
        </w:r>
        <w:r w:rsidRPr="005C5512">
          <w:rPr>
            <w:rStyle w:val="a8"/>
            <w:rFonts w:hint="eastAsia"/>
            <w:noProof/>
          </w:rPr>
          <w:t>基金基本情况</w:t>
        </w:r>
        <w:r>
          <w:rPr>
            <w:noProof/>
            <w:webHidden/>
          </w:rPr>
          <w:tab/>
        </w:r>
        <w:r>
          <w:rPr>
            <w:noProof/>
            <w:webHidden/>
          </w:rPr>
          <w:fldChar w:fldCharType="begin"/>
        </w:r>
        <w:r>
          <w:rPr>
            <w:noProof/>
            <w:webHidden/>
          </w:rPr>
          <w:instrText xml:space="preserve"> PAGEREF _Toc35967921 \h </w:instrText>
        </w:r>
        <w:r>
          <w:rPr>
            <w:noProof/>
            <w:webHidden/>
          </w:rPr>
        </w:r>
        <w:r>
          <w:rPr>
            <w:noProof/>
            <w:webHidden/>
          </w:rPr>
          <w:fldChar w:fldCharType="separate"/>
        </w:r>
        <w:r>
          <w:rPr>
            <w:noProof/>
            <w:webHidden/>
          </w:rPr>
          <w:t>5</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22" w:history="1">
        <w:r w:rsidRPr="005C5512">
          <w:rPr>
            <w:rStyle w:val="a8"/>
            <w:noProof/>
          </w:rPr>
          <w:t xml:space="preserve">2.2 </w:t>
        </w:r>
        <w:r w:rsidRPr="005C5512">
          <w:rPr>
            <w:rStyle w:val="a8"/>
            <w:rFonts w:hint="eastAsia"/>
            <w:noProof/>
          </w:rPr>
          <w:t>基金产品说明</w:t>
        </w:r>
        <w:r>
          <w:rPr>
            <w:noProof/>
            <w:webHidden/>
          </w:rPr>
          <w:tab/>
        </w:r>
        <w:r>
          <w:rPr>
            <w:noProof/>
            <w:webHidden/>
          </w:rPr>
          <w:fldChar w:fldCharType="begin"/>
        </w:r>
        <w:r>
          <w:rPr>
            <w:noProof/>
            <w:webHidden/>
          </w:rPr>
          <w:instrText xml:space="preserve"> PAGEREF _Toc35967922 \h </w:instrText>
        </w:r>
        <w:r>
          <w:rPr>
            <w:noProof/>
            <w:webHidden/>
          </w:rPr>
        </w:r>
        <w:r>
          <w:rPr>
            <w:noProof/>
            <w:webHidden/>
          </w:rPr>
          <w:fldChar w:fldCharType="separate"/>
        </w:r>
        <w:r>
          <w:rPr>
            <w:noProof/>
            <w:webHidden/>
          </w:rPr>
          <w:t>5</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23" w:history="1">
        <w:r w:rsidRPr="005C5512">
          <w:rPr>
            <w:rStyle w:val="a8"/>
            <w:noProof/>
          </w:rPr>
          <w:t xml:space="preserve">2.3 </w:t>
        </w:r>
        <w:r w:rsidRPr="005C5512">
          <w:rPr>
            <w:rStyle w:val="a8"/>
            <w:rFonts w:hint="eastAsia"/>
            <w:noProof/>
          </w:rPr>
          <w:t>基金管理人和基金托管人</w:t>
        </w:r>
        <w:r>
          <w:rPr>
            <w:noProof/>
            <w:webHidden/>
          </w:rPr>
          <w:tab/>
        </w:r>
        <w:r>
          <w:rPr>
            <w:noProof/>
            <w:webHidden/>
          </w:rPr>
          <w:fldChar w:fldCharType="begin"/>
        </w:r>
        <w:r>
          <w:rPr>
            <w:noProof/>
            <w:webHidden/>
          </w:rPr>
          <w:instrText xml:space="preserve"> PAGEREF _Toc35967923 \h </w:instrText>
        </w:r>
        <w:r>
          <w:rPr>
            <w:noProof/>
            <w:webHidden/>
          </w:rPr>
        </w:r>
        <w:r>
          <w:rPr>
            <w:noProof/>
            <w:webHidden/>
          </w:rPr>
          <w:fldChar w:fldCharType="separate"/>
        </w:r>
        <w:r>
          <w:rPr>
            <w:noProof/>
            <w:webHidden/>
          </w:rPr>
          <w:t>5</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24" w:history="1">
        <w:r w:rsidRPr="005C5512">
          <w:rPr>
            <w:rStyle w:val="a8"/>
            <w:noProof/>
          </w:rPr>
          <w:t xml:space="preserve">2.4 </w:t>
        </w:r>
        <w:r w:rsidRPr="005C5512">
          <w:rPr>
            <w:rStyle w:val="a8"/>
            <w:rFonts w:hint="eastAsia"/>
            <w:noProof/>
          </w:rPr>
          <w:t>信息披露方式</w:t>
        </w:r>
        <w:r>
          <w:rPr>
            <w:noProof/>
            <w:webHidden/>
          </w:rPr>
          <w:tab/>
        </w:r>
        <w:r>
          <w:rPr>
            <w:noProof/>
            <w:webHidden/>
          </w:rPr>
          <w:fldChar w:fldCharType="begin"/>
        </w:r>
        <w:r>
          <w:rPr>
            <w:noProof/>
            <w:webHidden/>
          </w:rPr>
          <w:instrText xml:space="preserve"> PAGEREF _Toc35967924 \h </w:instrText>
        </w:r>
        <w:r>
          <w:rPr>
            <w:noProof/>
            <w:webHidden/>
          </w:rPr>
        </w:r>
        <w:r>
          <w:rPr>
            <w:noProof/>
            <w:webHidden/>
          </w:rPr>
          <w:fldChar w:fldCharType="separate"/>
        </w:r>
        <w:r>
          <w:rPr>
            <w:noProof/>
            <w:webHidden/>
          </w:rPr>
          <w:t>6</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25" w:history="1">
        <w:r w:rsidRPr="005C5512">
          <w:rPr>
            <w:rStyle w:val="a8"/>
            <w:noProof/>
          </w:rPr>
          <w:t xml:space="preserve">2.5 </w:t>
        </w:r>
        <w:r w:rsidRPr="005C5512">
          <w:rPr>
            <w:rStyle w:val="a8"/>
            <w:rFonts w:hint="eastAsia"/>
            <w:noProof/>
          </w:rPr>
          <w:t>其他相关资料</w:t>
        </w:r>
        <w:r>
          <w:rPr>
            <w:noProof/>
            <w:webHidden/>
          </w:rPr>
          <w:tab/>
        </w:r>
        <w:r>
          <w:rPr>
            <w:noProof/>
            <w:webHidden/>
          </w:rPr>
          <w:fldChar w:fldCharType="begin"/>
        </w:r>
        <w:r>
          <w:rPr>
            <w:noProof/>
            <w:webHidden/>
          </w:rPr>
          <w:instrText xml:space="preserve"> PAGEREF _Toc35967925 \h </w:instrText>
        </w:r>
        <w:r>
          <w:rPr>
            <w:noProof/>
            <w:webHidden/>
          </w:rPr>
        </w:r>
        <w:r>
          <w:rPr>
            <w:noProof/>
            <w:webHidden/>
          </w:rPr>
          <w:fldChar w:fldCharType="separate"/>
        </w:r>
        <w:r>
          <w:rPr>
            <w:noProof/>
            <w:webHidden/>
          </w:rPr>
          <w:t>6</w:t>
        </w:r>
        <w:r>
          <w:rPr>
            <w:noProof/>
            <w:webHidden/>
          </w:rPr>
          <w:fldChar w:fldCharType="end"/>
        </w:r>
      </w:hyperlink>
    </w:p>
    <w:p w:rsidR="008126DE" w:rsidRDefault="008126DE">
      <w:pPr>
        <w:pStyle w:val="11"/>
        <w:rPr>
          <w:rFonts w:asciiTheme="minorHAnsi" w:eastAsiaTheme="minorEastAsia" w:hAnsiTheme="minorHAnsi" w:cstheme="minorBidi"/>
          <w:noProof/>
          <w:szCs w:val="22"/>
        </w:rPr>
      </w:pPr>
      <w:hyperlink w:anchor="_Toc35967926" w:history="1">
        <w:r w:rsidRPr="005C5512">
          <w:rPr>
            <w:rStyle w:val="a8"/>
            <w:b/>
            <w:bCs/>
            <w:noProof/>
          </w:rPr>
          <w:t xml:space="preserve">§3  </w:t>
        </w:r>
        <w:r w:rsidRPr="005C5512">
          <w:rPr>
            <w:rStyle w:val="a8"/>
            <w:rFonts w:hint="eastAsia"/>
            <w:b/>
            <w:bCs/>
            <w:noProof/>
          </w:rPr>
          <w:t>主要财务指标、基金净值表现及利润分配情况</w:t>
        </w:r>
        <w:r>
          <w:rPr>
            <w:noProof/>
            <w:webHidden/>
          </w:rPr>
          <w:tab/>
        </w:r>
        <w:r>
          <w:rPr>
            <w:noProof/>
            <w:webHidden/>
          </w:rPr>
          <w:fldChar w:fldCharType="begin"/>
        </w:r>
        <w:r>
          <w:rPr>
            <w:noProof/>
            <w:webHidden/>
          </w:rPr>
          <w:instrText xml:space="preserve"> PAGEREF _Toc35967926 \h </w:instrText>
        </w:r>
        <w:r>
          <w:rPr>
            <w:noProof/>
            <w:webHidden/>
          </w:rPr>
        </w:r>
        <w:r>
          <w:rPr>
            <w:noProof/>
            <w:webHidden/>
          </w:rPr>
          <w:fldChar w:fldCharType="separate"/>
        </w:r>
        <w:r>
          <w:rPr>
            <w:noProof/>
            <w:webHidden/>
          </w:rPr>
          <w:t>6</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27" w:history="1">
        <w:r w:rsidRPr="005C5512">
          <w:rPr>
            <w:rStyle w:val="a8"/>
            <w:noProof/>
          </w:rPr>
          <w:t xml:space="preserve">3.1 </w:t>
        </w:r>
        <w:r w:rsidRPr="005C5512">
          <w:rPr>
            <w:rStyle w:val="a8"/>
            <w:rFonts w:hint="eastAsia"/>
            <w:noProof/>
          </w:rPr>
          <w:t>主要会计数据和财务指标</w:t>
        </w:r>
        <w:r>
          <w:rPr>
            <w:noProof/>
            <w:webHidden/>
          </w:rPr>
          <w:tab/>
        </w:r>
        <w:r>
          <w:rPr>
            <w:noProof/>
            <w:webHidden/>
          </w:rPr>
          <w:fldChar w:fldCharType="begin"/>
        </w:r>
        <w:r>
          <w:rPr>
            <w:noProof/>
            <w:webHidden/>
          </w:rPr>
          <w:instrText xml:space="preserve"> PAGEREF _Toc35967927 \h </w:instrText>
        </w:r>
        <w:r>
          <w:rPr>
            <w:noProof/>
            <w:webHidden/>
          </w:rPr>
        </w:r>
        <w:r>
          <w:rPr>
            <w:noProof/>
            <w:webHidden/>
          </w:rPr>
          <w:fldChar w:fldCharType="separate"/>
        </w:r>
        <w:r>
          <w:rPr>
            <w:noProof/>
            <w:webHidden/>
          </w:rPr>
          <w:t>6</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28" w:history="1">
        <w:r w:rsidRPr="005C5512">
          <w:rPr>
            <w:rStyle w:val="a8"/>
            <w:noProof/>
          </w:rPr>
          <w:t xml:space="preserve">3.2 </w:t>
        </w:r>
        <w:r w:rsidRPr="005C5512">
          <w:rPr>
            <w:rStyle w:val="a8"/>
            <w:rFonts w:hint="eastAsia"/>
            <w:noProof/>
          </w:rPr>
          <w:t>基金净值表现</w:t>
        </w:r>
        <w:r>
          <w:rPr>
            <w:noProof/>
            <w:webHidden/>
          </w:rPr>
          <w:tab/>
        </w:r>
        <w:r>
          <w:rPr>
            <w:noProof/>
            <w:webHidden/>
          </w:rPr>
          <w:fldChar w:fldCharType="begin"/>
        </w:r>
        <w:r>
          <w:rPr>
            <w:noProof/>
            <w:webHidden/>
          </w:rPr>
          <w:instrText xml:space="preserve"> PAGEREF _Toc35967928 \h </w:instrText>
        </w:r>
        <w:r>
          <w:rPr>
            <w:noProof/>
            <w:webHidden/>
          </w:rPr>
        </w:r>
        <w:r>
          <w:rPr>
            <w:noProof/>
            <w:webHidden/>
          </w:rPr>
          <w:fldChar w:fldCharType="separate"/>
        </w:r>
        <w:r>
          <w:rPr>
            <w:noProof/>
            <w:webHidden/>
          </w:rPr>
          <w:t>7</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29" w:history="1">
        <w:r w:rsidRPr="005C5512">
          <w:rPr>
            <w:rStyle w:val="a8"/>
            <w:noProof/>
          </w:rPr>
          <w:t>3.3</w:t>
        </w:r>
        <w:r>
          <w:rPr>
            <w:rStyle w:val="a8"/>
            <w:noProof/>
          </w:rPr>
          <w:t xml:space="preserve"> </w:t>
        </w:r>
        <w:r w:rsidRPr="005C5512">
          <w:rPr>
            <w:rStyle w:val="a8"/>
            <w:rFonts w:hint="eastAsia"/>
            <w:noProof/>
          </w:rPr>
          <w:t>过去三年基金的利润分配情况</w:t>
        </w:r>
        <w:r>
          <w:rPr>
            <w:noProof/>
            <w:webHidden/>
          </w:rPr>
          <w:tab/>
        </w:r>
        <w:r>
          <w:rPr>
            <w:noProof/>
            <w:webHidden/>
          </w:rPr>
          <w:fldChar w:fldCharType="begin"/>
        </w:r>
        <w:r>
          <w:rPr>
            <w:noProof/>
            <w:webHidden/>
          </w:rPr>
          <w:instrText xml:space="preserve"> PAGEREF _Toc35967929 \h </w:instrText>
        </w:r>
        <w:r>
          <w:rPr>
            <w:noProof/>
            <w:webHidden/>
          </w:rPr>
        </w:r>
        <w:r>
          <w:rPr>
            <w:noProof/>
            <w:webHidden/>
          </w:rPr>
          <w:fldChar w:fldCharType="separate"/>
        </w:r>
        <w:r>
          <w:rPr>
            <w:noProof/>
            <w:webHidden/>
          </w:rPr>
          <w:t>10</w:t>
        </w:r>
        <w:r>
          <w:rPr>
            <w:noProof/>
            <w:webHidden/>
          </w:rPr>
          <w:fldChar w:fldCharType="end"/>
        </w:r>
      </w:hyperlink>
    </w:p>
    <w:p w:rsidR="008126DE" w:rsidRDefault="008126DE">
      <w:pPr>
        <w:pStyle w:val="11"/>
        <w:rPr>
          <w:rFonts w:asciiTheme="minorHAnsi" w:eastAsiaTheme="minorEastAsia" w:hAnsiTheme="minorHAnsi" w:cstheme="minorBidi"/>
          <w:noProof/>
          <w:szCs w:val="22"/>
        </w:rPr>
      </w:pPr>
      <w:hyperlink w:anchor="_Toc35967930" w:history="1">
        <w:r w:rsidRPr="005C5512">
          <w:rPr>
            <w:rStyle w:val="a8"/>
            <w:b/>
            <w:bCs/>
            <w:noProof/>
          </w:rPr>
          <w:t xml:space="preserve">§4  </w:t>
        </w:r>
        <w:r w:rsidRPr="005C5512">
          <w:rPr>
            <w:rStyle w:val="a8"/>
            <w:rFonts w:hint="eastAsia"/>
            <w:b/>
            <w:bCs/>
            <w:noProof/>
          </w:rPr>
          <w:t>管理人报告</w:t>
        </w:r>
        <w:r>
          <w:rPr>
            <w:noProof/>
            <w:webHidden/>
          </w:rPr>
          <w:tab/>
        </w:r>
        <w:r>
          <w:rPr>
            <w:noProof/>
            <w:webHidden/>
          </w:rPr>
          <w:fldChar w:fldCharType="begin"/>
        </w:r>
        <w:r>
          <w:rPr>
            <w:noProof/>
            <w:webHidden/>
          </w:rPr>
          <w:instrText xml:space="preserve"> PAGEREF _Toc35967930 \h </w:instrText>
        </w:r>
        <w:r>
          <w:rPr>
            <w:noProof/>
            <w:webHidden/>
          </w:rPr>
        </w:r>
        <w:r>
          <w:rPr>
            <w:noProof/>
            <w:webHidden/>
          </w:rPr>
          <w:fldChar w:fldCharType="separate"/>
        </w:r>
        <w:r>
          <w:rPr>
            <w:noProof/>
            <w:webHidden/>
          </w:rPr>
          <w:t>11</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31" w:history="1">
        <w:r w:rsidRPr="005C5512">
          <w:rPr>
            <w:rStyle w:val="a8"/>
            <w:noProof/>
          </w:rPr>
          <w:t xml:space="preserve">4.1 </w:t>
        </w:r>
        <w:r w:rsidRPr="005C5512">
          <w:rPr>
            <w:rStyle w:val="a8"/>
            <w:rFonts w:hint="eastAsia"/>
            <w:noProof/>
          </w:rPr>
          <w:t>基金管理人及基金经理情况</w:t>
        </w:r>
        <w:r>
          <w:rPr>
            <w:noProof/>
            <w:webHidden/>
          </w:rPr>
          <w:tab/>
        </w:r>
        <w:r>
          <w:rPr>
            <w:noProof/>
            <w:webHidden/>
          </w:rPr>
          <w:fldChar w:fldCharType="begin"/>
        </w:r>
        <w:r>
          <w:rPr>
            <w:noProof/>
            <w:webHidden/>
          </w:rPr>
          <w:instrText xml:space="preserve"> PAGEREF _Toc35967931 \h </w:instrText>
        </w:r>
        <w:r>
          <w:rPr>
            <w:noProof/>
            <w:webHidden/>
          </w:rPr>
        </w:r>
        <w:r>
          <w:rPr>
            <w:noProof/>
            <w:webHidden/>
          </w:rPr>
          <w:fldChar w:fldCharType="separate"/>
        </w:r>
        <w:r>
          <w:rPr>
            <w:noProof/>
            <w:webHidden/>
          </w:rPr>
          <w:t>11</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32" w:history="1">
        <w:r w:rsidRPr="005C5512">
          <w:rPr>
            <w:rStyle w:val="a8"/>
            <w:noProof/>
          </w:rPr>
          <w:t xml:space="preserve">4.2 </w:t>
        </w:r>
        <w:r w:rsidRPr="005C5512">
          <w:rPr>
            <w:rStyle w:val="a8"/>
            <w:rFonts w:hint="eastAsia"/>
            <w:noProof/>
          </w:rPr>
          <w:t>管理人对报告期内本基金运作遵规守信情况的说明</w:t>
        </w:r>
        <w:r>
          <w:rPr>
            <w:noProof/>
            <w:webHidden/>
          </w:rPr>
          <w:tab/>
        </w:r>
        <w:r>
          <w:rPr>
            <w:noProof/>
            <w:webHidden/>
          </w:rPr>
          <w:fldChar w:fldCharType="begin"/>
        </w:r>
        <w:r>
          <w:rPr>
            <w:noProof/>
            <w:webHidden/>
          </w:rPr>
          <w:instrText xml:space="preserve"> PAGEREF _Toc35967932 \h </w:instrText>
        </w:r>
        <w:r>
          <w:rPr>
            <w:noProof/>
            <w:webHidden/>
          </w:rPr>
        </w:r>
        <w:r>
          <w:rPr>
            <w:noProof/>
            <w:webHidden/>
          </w:rPr>
          <w:fldChar w:fldCharType="separate"/>
        </w:r>
        <w:r>
          <w:rPr>
            <w:noProof/>
            <w:webHidden/>
          </w:rPr>
          <w:t>13</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33" w:history="1">
        <w:r w:rsidRPr="005C5512">
          <w:rPr>
            <w:rStyle w:val="a8"/>
            <w:noProof/>
          </w:rPr>
          <w:t xml:space="preserve">4.3 </w:t>
        </w:r>
        <w:r w:rsidRPr="005C5512">
          <w:rPr>
            <w:rStyle w:val="a8"/>
            <w:rFonts w:hint="eastAsia"/>
            <w:noProof/>
          </w:rPr>
          <w:t>管理人对报告期内公平交易情况的专项说明</w:t>
        </w:r>
        <w:r>
          <w:rPr>
            <w:noProof/>
            <w:webHidden/>
          </w:rPr>
          <w:tab/>
        </w:r>
        <w:r>
          <w:rPr>
            <w:noProof/>
            <w:webHidden/>
          </w:rPr>
          <w:fldChar w:fldCharType="begin"/>
        </w:r>
        <w:r>
          <w:rPr>
            <w:noProof/>
            <w:webHidden/>
          </w:rPr>
          <w:instrText xml:space="preserve"> PAGEREF _Toc35967933 \h </w:instrText>
        </w:r>
        <w:r>
          <w:rPr>
            <w:noProof/>
            <w:webHidden/>
          </w:rPr>
        </w:r>
        <w:r>
          <w:rPr>
            <w:noProof/>
            <w:webHidden/>
          </w:rPr>
          <w:fldChar w:fldCharType="separate"/>
        </w:r>
        <w:r>
          <w:rPr>
            <w:noProof/>
            <w:webHidden/>
          </w:rPr>
          <w:t>13</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34" w:history="1">
        <w:r w:rsidRPr="005C5512">
          <w:rPr>
            <w:rStyle w:val="a8"/>
            <w:noProof/>
          </w:rPr>
          <w:t xml:space="preserve">4.4 </w:t>
        </w:r>
        <w:r w:rsidRPr="005C5512">
          <w:rPr>
            <w:rStyle w:val="a8"/>
            <w:rFonts w:hint="eastAsia"/>
            <w:noProof/>
          </w:rPr>
          <w:t>管理人对报告期内基金的投资策略和业绩表现的说明</w:t>
        </w:r>
        <w:r>
          <w:rPr>
            <w:noProof/>
            <w:webHidden/>
          </w:rPr>
          <w:tab/>
        </w:r>
        <w:r>
          <w:rPr>
            <w:noProof/>
            <w:webHidden/>
          </w:rPr>
          <w:fldChar w:fldCharType="begin"/>
        </w:r>
        <w:r>
          <w:rPr>
            <w:noProof/>
            <w:webHidden/>
          </w:rPr>
          <w:instrText xml:space="preserve"> PAGEREF _Toc35967934 \h </w:instrText>
        </w:r>
        <w:r>
          <w:rPr>
            <w:noProof/>
            <w:webHidden/>
          </w:rPr>
        </w:r>
        <w:r>
          <w:rPr>
            <w:noProof/>
            <w:webHidden/>
          </w:rPr>
          <w:fldChar w:fldCharType="separate"/>
        </w:r>
        <w:r>
          <w:rPr>
            <w:noProof/>
            <w:webHidden/>
          </w:rPr>
          <w:t>15</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35" w:history="1">
        <w:r w:rsidRPr="005C5512">
          <w:rPr>
            <w:rStyle w:val="a8"/>
            <w:noProof/>
          </w:rPr>
          <w:t xml:space="preserve">4.5 </w:t>
        </w:r>
        <w:r w:rsidRPr="005C5512">
          <w:rPr>
            <w:rStyle w:val="a8"/>
            <w:rFonts w:hint="eastAsia"/>
            <w:noProof/>
          </w:rPr>
          <w:t>管理人对宏观经济、证券市场及行业走势的简要展望</w:t>
        </w:r>
        <w:r>
          <w:rPr>
            <w:noProof/>
            <w:webHidden/>
          </w:rPr>
          <w:tab/>
        </w:r>
        <w:r>
          <w:rPr>
            <w:noProof/>
            <w:webHidden/>
          </w:rPr>
          <w:fldChar w:fldCharType="begin"/>
        </w:r>
        <w:r>
          <w:rPr>
            <w:noProof/>
            <w:webHidden/>
          </w:rPr>
          <w:instrText xml:space="preserve"> PAGEREF _Toc35967935 \h </w:instrText>
        </w:r>
        <w:r>
          <w:rPr>
            <w:noProof/>
            <w:webHidden/>
          </w:rPr>
        </w:r>
        <w:r>
          <w:rPr>
            <w:noProof/>
            <w:webHidden/>
          </w:rPr>
          <w:fldChar w:fldCharType="separate"/>
        </w:r>
        <w:r>
          <w:rPr>
            <w:noProof/>
            <w:webHidden/>
          </w:rPr>
          <w:t>16</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36" w:history="1">
        <w:r w:rsidRPr="005C5512">
          <w:rPr>
            <w:rStyle w:val="a8"/>
            <w:noProof/>
          </w:rPr>
          <w:t xml:space="preserve">4.6 </w:t>
        </w:r>
        <w:r w:rsidRPr="005C5512">
          <w:rPr>
            <w:rStyle w:val="a8"/>
            <w:rFonts w:hint="eastAsia"/>
            <w:noProof/>
          </w:rPr>
          <w:t>管理人内部有关本基金的监察稽核工作情况</w:t>
        </w:r>
        <w:r>
          <w:rPr>
            <w:noProof/>
            <w:webHidden/>
          </w:rPr>
          <w:tab/>
        </w:r>
        <w:r>
          <w:rPr>
            <w:noProof/>
            <w:webHidden/>
          </w:rPr>
          <w:fldChar w:fldCharType="begin"/>
        </w:r>
        <w:r>
          <w:rPr>
            <w:noProof/>
            <w:webHidden/>
          </w:rPr>
          <w:instrText xml:space="preserve"> PAGEREF _Toc35967936 \h </w:instrText>
        </w:r>
        <w:r>
          <w:rPr>
            <w:noProof/>
            <w:webHidden/>
          </w:rPr>
        </w:r>
        <w:r>
          <w:rPr>
            <w:noProof/>
            <w:webHidden/>
          </w:rPr>
          <w:fldChar w:fldCharType="separate"/>
        </w:r>
        <w:r>
          <w:rPr>
            <w:noProof/>
            <w:webHidden/>
          </w:rPr>
          <w:t>16</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37" w:history="1">
        <w:r w:rsidRPr="005C5512">
          <w:rPr>
            <w:rStyle w:val="a8"/>
            <w:noProof/>
          </w:rPr>
          <w:t xml:space="preserve">4.7 </w:t>
        </w:r>
        <w:r w:rsidRPr="005C5512">
          <w:rPr>
            <w:rStyle w:val="a8"/>
            <w:rFonts w:hint="eastAsia"/>
            <w:noProof/>
          </w:rPr>
          <w:t>管理人对报告期内基金估值程序等事项的说明</w:t>
        </w:r>
        <w:r>
          <w:rPr>
            <w:noProof/>
            <w:webHidden/>
          </w:rPr>
          <w:tab/>
        </w:r>
        <w:r>
          <w:rPr>
            <w:noProof/>
            <w:webHidden/>
          </w:rPr>
          <w:fldChar w:fldCharType="begin"/>
        </w:r>
        <w:r>
          <w:rPr>
            <w:noProof/>
            <w:webHidden/>
          </w:rPr>
          <w:instrText xml:space="preserve"> PAGEREF _Toc35967937 \h </w:instrText>
        </w:r>
        <w:r>
          <w:rPr>
            <w:noProof/>
            <w:webHidden/>
          </w:rPr>
        </w:r>
        <w:r>
          <w:rPr>
            <w:noProof/>
            <w:webHidden/>
          </w:rPr>
          <w:fldChar w:fldCharType="separate"/>
        </w:r>
        <w:r>
          <w:rPr>
            <w:noProof/>
            <w:webHidden/>
          </w:rPr>
          <w:t>17</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38" w:history="1">
        <w:r w:rsidRPr="005C5512">
          <w:rPr>
            <w:rStyle w:val="a8"/>
            <w:noProof/>
          </w:rPr>
          <w:t xml:space="preserve">4.8 </w:t>
        </w:r>
        <w:r w:rsidRPr="005C5512">
          <w:rPr>
            <w:rStyle w:val="a8"/>
            <w:rFonts w:hint="eastAsia"/>
            <w:noProof/>
          </w:rPr>
          <w:t>管理人对报告期内基金利润分配情况的说明</w:t>
        </w:r>
        <w:r>
          <w:rPr>
            <w:noProof/>
            <w:webHidden/>
          </w:rPr>
          <w:tab/>
        </w:r>
        <w:r>
          <w:rPr>
            <w:noProof/>
            <w:webHidden/>
          </w:rPr>
          <w:fldChar w:fldCharType="begin"/>
        </w:r>
        <w:r>
          <w:rPr>
            <w:noProof/>
            <w:webHidden/>
          </w:rPr>
          <w:instrText xml:space="preserve"> PAGEREF _Toc35967938 \h </w:instrText>
        </w:r>
        <w:r>
          <w:rPr>
            <w:noProof/>
            <w:webHidden/>
          </w:rPr>
        </w:r>
        <w:r>
          <w:rPr>
            <w:noProof/>
            <w:webHidden/>
          </w:rPr>
          <w:fldChar w:fldCharType="separate"/>
        </w:r>
        <w:r>
          <w:rPr>
            <w:noProof/>
            <w:webHidden/>
          </w:rPr>
          <w:t>17</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39" w:history="1">
        <w:r w:rsidRPr="005C5512">
          <w:rPr>
            <w:rStyle w:val="a8"/>
            <w:noProof/>
          </w:rPr>
          <w:t xml:space="preserve">4.9 </w:t>
        </w:r>
        <w:r w:rsidRPr="005C5512">
          <w:rPr>
            <w:rStyle w:val="a8"/>
            <w:rFonts w:hint="eastAsia"/>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_Toc35967939 \h </w:instrText>
        </w:r>
        <w:r>
          <w:rPr>
            <w:noProof/>
            <w:webHidden/>
          </w:rPr>
        </w:r>
        <w:r>
          <w:rPr>
            <w:noProof/>
            <w:webHidden/>
          </w:rPr>
          <w:fldChar w:fldCharType="separate"/>
        </w:r>
        <w:r>
          <w:rPr>
            <w:noProof/>
            <w:webHidden/>
          </w:rPr>
          <w:t>17</w:t>
        </w:r>
        <w:r>
          <w:rPr>
            <w:noProof/>
            <w:webHidden/>
          </w:rPr>
          <w:fldChar w:fldCharType="end"/>
        </w:r>
      </w:hyperlink>
    </w:p>
    <w:p w:rsidR="008126DE" w:rsidRDefault="008126DE">
      <w:pPr>
        <w:pStyle w:val="11"/>
        <w:rPr>
          <w:rFonts w:asciiTheme="minorHAnsi" w:eastAsiaTheme="minorEastAsia" w:hAnsiTheme="minorHAnsi" w:cstheme="minorBidi"/>
          <w:noProof/>
          <w:szCs w:val="22"/>
        </w:rPr>
      </w:pPr>
      <w:hyperlink w:anchor="_Toc35967940" w:history="1">
        <w:r w:rsidRPr="005C5512">
          <w:rPr>
            <w:rStyle w:val="a8"/>
            <w:b/>
            <w:bCs/>
            <w:noProof/>
          </w:rPr>
          <w:t xml:space="preserve">§5  </w:t>
        </w:r>
        <w:r w:rsidRPr="005C5512">
          <w:rPr>
            <w:rStyle w:val="a8"/>
            <w:rFonts w:hint="eastAsia"/>
            <w:b/>
            <w:bCs/>
            <w:noProof/>
          </w:rPr>
          <w:t>托管人报告</w:t>
        </w:r>
        <w:r>
          <w:rPr>
            <w:noProof/>
            <w:webHidden/>
          </w:rPr>
          <w:tab/>
        </w:r>
        <w:r>
          <w:rPr>
            <w:noProof/>
            <w:webHidden/>
          </w:rPr>
          <w:fldChar w:fldCharType="begin"/>
        </w:r>
        <w:r>
          <w:rPr>
            <w:noProof/>
            <w:webHidden/>
          </w:rPr>
          <w:instrText xml:space="preserve"> PAGEREF _Toc35967940 \h </w:instrText>
        </w:r>
        <w:r>
          <w:rPr>
            <w:noProof/>
            <w:webHidden/>
          </w:rPr>
        </w:r>
        <w:r>
          <w:rPr>
            <w:noProof/>
            <w:webHidden/>
          </w:rPr>
          <w:fldChar w:fldCharType="separate"/>
        </w:r>
        <w:r>
          <w:rPr>
            <w:noProof/>
            <w:webHidden/>
          </w:rPr>
          <w:t>18</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41" w:history="1">
        <w:r w:rsidRPr="005C5512">
          <w:rPr>
            <w:rStyle w:val="a8"/>
            <w:noProof/>
          </w:rPr>
          <w:t xml:space="preserve">5.1 </w:t>
        </w:r>
        <w:r w:rsidRPr="005C5512">
          <w:rPr>
            <w:rStyle w:val="a8"/>
            <w:rFonts w:hint="eastAsia"/>
            <w:noProof/>
          </w:rPr>
          <w:t>报告期内本基金托管人遵规守信情况声明</w:t>
        </w:r>
        <w:r>
          <w:rPr>
            <w:noProof/>
            <w:webHidden/>
          </w:rPr>
          <w:tab/>
        </w:r>
        <w:r>
          <w:rPr>
            <w:noProof/>
            <w:webHidden/>
          </w:rPr>
          <w:fldChar w:fldCharType="begin"/>
        </w:r>
        <w:r>
          <w:rPr>
            <w:noProof/>
            <w:webHidden/>
          </w:rPr>
          <w:instrText xml:space="preserve"> PAGEREF _Toc35967941 \h </w:instrText>
        </w:r>
        <w:r>
          <w:rPr>
            <w:noProof/>
            <w:webHidden/>
          </w:rPr>
        </w:r>
        <w:r>
          <w:rPr>
            <w:noProof/>
            <w:webHidden/>
          </w:rPr>
          <w:fldChar w:fldCharType="separate"/>
        </w:r>
        <w:r>
          <w:rPr>
            <w:noProof/>
            <w:webHidden/>
          </w:rPr>
          <w:t>18</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42" w:history="1">
        <w:r w:rsidRPr="005C5512">
          <w:rPr>
            <w:rStyle w:val="a8"/>
            <w:noProof/>
          </w:rPr>
          <w:t xml:space="preserve">5.2 </w:t>
        </w:r>
        <w:r w:rsidRPr="005C5512">
          <w:rPr>
            <w:rStyle w:val="a8"/>
            <w:rFonts w:hint="eastAsia"/>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_Toc35967942 \h </w:instrText>
        </w:r>
        <w:r>
          <w:rPr>
            <w:noProof/>
            <w:webHidden/>
          </w:rPr>
        </w:r>
        <w:r>
          <w:rPr>
            <w:noProof/>
            <w:webHidden/>
          </w:rPr>
          <w:fldChar w:fldCharType="separate"/>
        </w:r>
        <w:r>
          <w:rPr>
            <w:noProof/>
            <w:webHidden/>
          </w:rPr>
          <w:t>18</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43" w:history="1">
        <w:r w:rsidRPr="005C5512">
          <w:rPr>
            <w:rStyle w:val="a8"/>
            <w:noProof/>
          </w:rPr>
          <w:t xml:space="preserve">5.3 </w:t>
        </w:r>
        <w:r w:rsidRPr="005C5512">
          <w:rPr>
            <w:rStyle w:val="a8"/>
            <w:rFonts w:hint="eastAsia"/>
            <w:noProof/>
          </w:rPr>
          <w:t>托管人对本年度报告中财务信息等内容的真实、准确和完整发表意见</w:t>
        </w:r>
        <w:r>
          <w:rPr>
            <w:noProof/>
            <w:webHidden/>
          </w:rPr>
          <w:tab/>
        </w:r>
        <w:r>
          <w:rPr>
            <w:noProof/>
            <w:webHidden/>
          </w:rPr>
          <w:fldChar w:fldCharType="begin"/>
        </w:r>
        <w:r>
          <w:rPr>
            <w:noProof/>
            <w:webHidden/>
          </w:rPr>
          <w:instrText xml:space="preserve"> PAGEREF _Toc35967943 \h </w:instrText>
        </w:r>
        <w:r>
          <w:rPr>
            <w:noProof/>
            <w:webHidden/>
          </w:rPr>
        </w:r>
        <w:r>
          <w:rPr>
            <w:noProof/>
            <w:webHidden/>
          </w:rPr>
          <w:fldChar w:fldCharType="separate"/>
        </w:r>
        <w:r>
          <w:rPr>
            <w:noProof/>
            <w:webHidden/>
          </w:rPr>
          <w:t>18</w:t>
        </w:r>
        <w:r>
          <w:rPr>
            <w:noProof/>
            <w:webHidden/>
          </w:rPr>
          <w:fldChar w:fldCharType="end"/>
        </w:r>
      </w:hyperlink>
    </w:p>
    <w:p w:rsidR="008126DE" w:rsidRDefault="008126DE">
      <w:pPr>
        <w:pStyle w:val="11"/>
        <w:rPr>
          <w:rFonts w:asciiTheme="minorHAnsi" w:eastAsiaTheme="minorEastAsia" w:hAnsiTheme="minorHAnsi" w:cstheme="minorBidi"/>
          <w:noProof/>
          <w:szCs w:val="22"/>
        </w:rPr>
      </w:pPr>
      <w:hyperlink w:anchor="_Toc35967944" w:history="1">
        <w:r w:rsidRPr="005C5512">
          <w:rPr>
            <w:rStyle w:val="a8"/>
            <w:b/>
            <w:bCs/>
            <w:noProof/>
          </w:rPr>
          <w:t xml:space="preserve">§6  </w:t>
        </w:r>
        <w:r w:rsidRPr="005C5512">
          <w:rPr>
            <w:rStyle w:val="a8"/>
            <w:rFonts w:hint="eastAsia"/>
            <w:b/>
            <w:bCs/>
            <w:noProof/>
          </w:rPr>
          <w:t>审计报告</w:t>
        </w:r>
        <w:r>
          <w:rPr>
            <w:noProof/>
            <w:webHidden/>
          </w:rPr>
          <w:tab/>
        </w:r>
        <w:r>
          <w:rPr>
            <w:noProof/>
            <w:webHidden/>
          </w:rPr>
          <w:fldChar w:fldCharType="begin"/>
        </w:r>
        <w:r>
          <w:rPr>
            <w:noProof/>
            <w:webHidden/>
          </w:rPr>
          <w:instrText xml:space="preserve"> PAGEREF _Toc35967944 \h </w:instrText>
        </w:r>
        <w:r>
          <w:rPr>
            <w:noProof/>
            <w:webHidden/>
          </w:rPr>
        </w:r>
        <w:r>
          <w:rPr>
            <w:noProof/>
            <w:webHidden/>
          </w:rPr>
          <w:fldChar w:fldCharType="separate"/>
        </w:r>
        <w:r>
          <w:rPr>
            <w:noProof/>
            <w:webHidden/>
          </w:rPr>
          <w:t>18</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45" w:history="1">
        <w:r w:rsidRPr="005C5512">
          <w:rPr>
            <w:rStyle w:val="a8"/>
            <w:noProof/>
          </w:rPr>
          <w:t xml:space="preserve">6.1 </w:t>
        </w:r>
        <w:r w:rsidRPr="005C5512">
          <w:rPr>
            <w:rStyle w:val="a8"/>
            <w:rFonts w:hint="eastAsia"/>
            <w:noProof/>
          </w:rPr>
          <w:t>审计意见</w:t>
        </w:r>
        <w:r>
          <w:rPr>
            <w:noProof/>
            <w:webHidden/>
          </w:rPr>
          <w:tab/>
        </w:r>
        <w:r>
          <w:rPr>
            <w:noProof/>
            <w:webHidden/>
          </w:rPr>
          <w:fldChar w:fldCharType="begin"/>
        </w:r>
        <w:r>
          <w:rPr>
            <w:noProof/>
            <w:webHidden/>
          </w:rPr>
          <w:instrText xml:space="preserve"> PAGEREF _Toc35967945 \h </w:instrText>
        </w:r>
        <w:r>
          <w:rPr>
            <w:noProof/>
            <w:webHidden/>
          </w:rPr>
        </w:r>
        <w:r>
          <w:rPr>
            <w:noProof/>
            <w:webHidden/>
          </w:rPr>
          <w:fldChar w:fldCharType="separate"/>
        </w:r>
        <w:r>
          <w:rPr>
            <w:noProof/>
            <w:webHidden/>
          </w:rPr>
          <w:t>18</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46" w:history="1">
        <w:r w:rsidRPr="005C5512">
          <w:rPr>
            <w:rStyle w:val="a8"/>
            <w:noProof/>
          </w:rPr>
          <w:t xml:space="preserve">6.2 </w:t>
        </w:r>
        <w:r w:rsidRPr="005C5512">
          <w:rPr>
            <w:rStyle w:val="a8"/>
            <w:rFonts w:hint="eastAsia"/>
            <w:noProof/>
          </w:rPr>
          <w:t>形成审计意见的基础</w:t>
        </w:r>
        <w:r>
          <w:rPr>
            <w:noProof/>
            <w:webHidden/>
          </w:rPr>
          <w:tab/>
        </w:r>
        <w:r>
          <w:rPr>
            <w:noProof/>
            <w:webHidden/>
          </w:rPr>
          <w:fldChar w:fldCharType="begin"/>
        </w:r>
        <w:r>
          <w:rPr>
            <w:noProof/>
            <w:webHidden/>
          </w:rPr>
          <w:instrText xml:space="preserve"> PAGEREF _Toc35967946 \h </w:instrText>
        </w:r>
        <w:r>
          <w:rPr>
            <w:noProof/>
            <w:webHidden/>
          </w:rPr>
        </w:r>
        <w:r>
          <w:rPr>
            <w:noProof/>
            <w:webHidden/>
          </w:rPr>
          <w:fldChar w:fldCharType="separate"/>
        </w:r>
        <w:r>
          <w:rPr>
            <w:noProof/>
            <w:webHidden/>
          </w:rPr>
          <w:t>19</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47" w:history="1">
        <w:r w:rsidRPr="005C5512">
          <w:rPr>
            <w:rStyle w:val="a8"/>
            <w:noProof/>
          </w:rPr>
          <w:t xml:space="preserve">6.3 </w:t>
        </w:r>
        <w:r w:rsidRPr="005C5512">
          <w:rPr>
            <w:rStyle w:val="a8"/>
            <w:rFonts w:hint="eastAsia"/>
            <w:noProof/>
          </w:rPr>
          <w:t>管理层和治理层对财务报表的责任</w:t>
        </w:r>
        <w:r>
          <w:rPr>
            <w:noProof/>
            <w:webHidden/>
          </w:rPr>
          <w:tab/>
        </w:r>
        <w:r>
          <w:rPr>
            <w:noProof/>
            <w:webHidden/>
          </w:rPr>
          <w:fldChar w:fldCharType="begin"/>
        </w:r>
        <w:r>
          <w:rPr>
            <w:noProof/>
            <w:webHidden/>
          </w:rPr>
          <w:instrText xml:space="preserve"> PAGEREF _Toc35967947 \h </w:instrText>
        </w:r>
        <w:r>
          <w:rPr>
            <w:noProof/>
            <w:webHidden/>
          </w:rPr>
        </w:r>
        <w:r>
          <w:rPr>
            <w:noProof/>
            <w:webHidden/>
          </w:rPr>
          <w:fldChar w:fldCharType="separate"/>
        </w:r>
        <w:r>
          <w:rPr>
            <w:noProof/>
            <w:webHidden/>
          </w:rPr>
          <w:t>19</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48" w:history="1">
        <w:r w:rsidRPr="005C5512">
          <w:rPr>
            <w:rStyle w:val="a8"/>
            <w:noProof/>
          </w:rPr>
          <w:t xml:space="preserve">6.4 </w:t>
        </w:r>
        <w:r w:rsidRPr="005C5512">
          <w:rPr>
            <w:rStyle w:val="a8"/>
            <w:rFonts w:hint="eastAsia"/>
            <w:noProof/>
          </w:rPr>
          <w:t>注册会计师对财务报表审计的责任</w:t>
        </w:r>
        <w:r>
          <w:rPr>
            <w:noProof/>
            <w:webHidden/>
          </w:rPr>
          <w:tab/>
        </w:r>
        <w:r>
          <w:rPr>
            <w:noProof/>
            <w:webHidden/>
          </w:rPr>
          <w:fldChar w:fldCharType="begin"/>
        </w:r>
        <w:r>
          <w:rPr>
            <w:noProof/>
            <w:webHidden/>
          </w:rPr>
          <w:instrText xml:space="preserve"> PAGEREF _Toc35967948 \h </w:instrText>
        </w:r>
        <w:r>
          <w:rPr>
            <w:noProof/>
            <w:webHidden/>
          </w:rPr>
        </w:r>
        <w:r>
          <w:rPr>
            <w:noProof/>
            <w:webHidden/>
          </w:rPr>
          <w:fldChar w:fldCharType="separate"/>
        </w:r>
        <w:r>
          <w:rPr>
            <w:noProof/>
            <w:webHidden/>
          </w:rPr>
          <w:t>19</w:t>
        </w:r>
        <w:r>
          <w:rPr>
            <w:noProof/>
            <w:webHidden/>
          </w:rPr>
          <w:fldChar w:fldCharType="end"/>
        </w:r>
      </w:hyperlink>
    </w:p>
    <w:p w:rsidR="008126DE" w:rsidRDefault="008126DE">
      <w:pPr>
        <w:pStyle w:val="11"/>
        <w:rPr>
          <w:rFonts w:asciiTheme="minorHAnsi" w:eastAsiaTheme="minorEastAsia" w:hAnsiTheme="minorHAnsi" w:cstheme="minorBidi"/>
          <w:noProof/>
          <w:szCs w:val="22"/>
        </w:rPr>
      </w:pPr>
      <w:hyperlink w:anchor="_Toc35967949" w:history="1">
        <w:r w:rsidRPr="005C5512">
          <w:rPr>
            <w:rStyle w:val="a8"/>
            <w:b/>
            <w:bCs/>
            <w:noProof/>
          </w:rPr>
          <w:t xml:space="preserve">§7  </w:t>
        </w:r>
        <w:r w:rsidRPr="005C5512">
          <w:rPr>
            <w:rStyle w:val="a8"/>
            <w:rFonts w:hint="eastAsia"/>
            <w:b/>
            <w:bCs/>
            <w:noProof/>
          </w:rPr>
          <w:t>年度财务报表</w:t>
        </w:r>
        <w:r>
          <w:rPr>
            <w:noProof/>
            <w:webHidden/>
          </w:rPr>
          <w:tab/>
        </w:r>
        <w:r>
          <w:rPr>
            <w:noProof/>
            <w:webHidden/>
          </w:rPr>
          <w:fldChar w:fldCharType="begin"/>
        </w:r>
        <w:r>
          <w:rPr>
            <w:noProof/>
            <w:webHidden/>
          </w:rPr>
          <w:instrText xml:space="preserve"> PAGEREF _Toc35967949 \h </w:instrText>
        </w:r>
        <w:r>
          <w:rPr>
            <w:noProof/>
            <w:webHidden/>
          </w:rPr>
        </w:r>
        <w:r>
          <w:rPr>
            <w:noProof/>
            <w:webHidden/>
          </w:rPr>
          <w:fldChar w:fldCharType="separate"/>
        </w:r>
        <w:r>
          <w:rPr>
            <w:noProof/>
            <w:webHidden/>
          </w:rPr>
          <w:t>20</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50" w:history="1">
        <w:r w:rsidRPr="005C5512">
          <w:rPr>
            <w:rStyle w:val="a8"/>
            <w:noProof/>
          </w:rPr>
          <w:t xml:space="preserve">7.1 </w:t>
        </w:r>
        <w:r w:rsidRPr="005C5512">
          <w:rPr>
            <w:rStyle w:val="a8"/>
            <w:rFonts w:hint="eastAsia"/>
            <w:noProof/>
          </w:rPr>
          <w:t>资产负债表</w:t>
        </w:r>
        <w:r>
          <w:rPr>
            <w:noProof/>
            <w:webHidden/>
          </w:rPr>
          <w:tab/>
        </w:r>
        <w:r>
          <w:rPr>
            <w:noProof/>
            <w:webHidden/>
          </w:rPr>
          <w:fldChar w:fldCharType="begin"/>
        </w:r>
        <w:r>
          <w:rPr>
            <w:noProof/>
            <w:webHidden/>
          </w:rPr>
          <w:instrText xml:space="preserve"> PAGEREF _Toc35967950 \h </w:instrText>
        </w:r>
        <w:r>
          <w:rPr>
            <w:noProof/>
            <w:webHidden/>
          </w:rPr>
        </w:r>
        <w:r>
          <w:rPr>
            <w:noProof/>
            <w:webHidden/>
          </w:rPr>
          <w:fldChar w:fldCharType="separate"/>
        </w:r>
        <w:r>
          <w:rPr>
            <w:noProof/>
            <w:webHidden/>
          </w:rPr>
          <w:t>20</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51" w:history="1">
        <w:r w:rsidRPr="005C5512">
          <w:rPr>
            <w:rStyle w:val="a8"/>
            <w:noProof/>
          </w:rPr>
          <w:t xml:space="preserve">7.2 </w:t>
        </w:r>
        <w:r w:rsidRPr="005C5512">
          <w:rPr>
            <w:rStyle w:val="a8"/>
            <w:rFonts w:hint="eastAsia"/>
            <w:noProof/>
          </w:rPr>
          <w:t>利润表</w:t>
        </w:r>
        <w:r>
          <w:rPr>
            <w:noProof/>
            <w:webHidden/>
          </w:rPr>
          <w:tab/>
        </w:r>
        <w:r>
          <w:rPr>
            <w:noProof/>
            <w:webHidden/>
          </w:rPr>
          <w:fldChar w:fldCharType="begin"/>
        </w:r>
        <w:r>
          <w:rPr>
            <w:noProof/>
            <w:webHidden/>
          </w:rPr>
          <w:instrText xml:space="preserve"> PAGEREF _Toc35967951 \h </w:instrText>
        </w:r>
        <w:r>
          <w:rPr>
            <w:noProof/>
            <w:webHidden/>
          </w:rPr>
        </w:r>
        <w:r>
          <w:rPr>
            <w:noProof/>
            <w:webHidden/>
          </w:rPr>
          <w:fldChar w:fldCharType="separate"/>
        </w:r>
        <w:r>
          <w:rPr>
            <w:noProof/>
            <w:webHidden/>
          </w:rPr>
          <w:t>22</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52" w:history="1">
        <w:r w:rsidRPr="005C5512">
          <w:rPr>
            <w:rStyle w:val="a8"/>
            <w:noProof/>
          </w:rPr>
          <w:t xml:space="preserve">7.3 </w:t>
        </w:r>
        <w:r w:rsidRPr="005C5512">
          <w:rPr>
            <w:rStyle w:val="a8"/>
            <w:rFonts w:hint="eastAsia"/>
            <w:noProof/>
          </w:rPr>
          <w:t>所有者权益（基金净值）变动表</w:t>
        </w:r>
        <w:r>
          <w:rPr>
            <w:noProof/>
            <w:webHidden/>
          </w:rPr>
          <w:tab/>
        </w:r>
        <w:r>
          <w:rPr>
            <w:noProof/>
            <w:webHidden/>
          </w:rPr>
          <w:fldChar w:fldCharType="begin"/>
        </w:r>
        <w:r>
          <w:rPr>
            <w:noProof/>
            <w:webHidden/>
          </w:rPr>
          <w:instrText xml:space="preserve"> PAGEREF _Toc35967952 \h </w:instrText>
        </w:r>
        <w:r>
          <w:rPr>
            <w:noProof/>
            <w:webHidden/>
          </w:rPr>
        </w:r>
        <w:r>
          <w:rPr>
            <w:noProof/>
            <w:webHidden/>
          </w:rPr>
          <w:fldChar w:fldCharType="separate"/>
        </w:r>
        <w:r>
          <w:rPr>
            <w:noProof/>
            <w:webHidden/>
          </w:rPr>
          <w:t>23</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53" w:history="1">
        <w:r w:rsidRPr="005C5512">
          <w:rPr>
            <w:rStyle w:val="a8"/>
            <w:noProof/>
          </w:rPr>
          <w:t xml:space="preserve">7.4 </w:t>
        </w:r>
        <w:r w:rsidRPr="005C5512">
          <w:rPr>
            <w:rStyle w:val="a8"/>
            <w:rFonts w:hint="eastAsia"/>
            <w:noProof/>
          </w:rPr>
          <w:t>报表附注</w:t>
        </w:r>
        <w:r>
          <w:rPr>
            <w:noProof/>
            <w:webHidden/>
          </w:rPr>
          <w:tab/>
        </w:r>
        <w:r>
          <w:rPr>
            <w:noProof/>
            <w:webHidden/>
          </w:rPr>
          <w:fldChar w:fldCharType="begin"/>
        </w:r>
        <w:r>
          <w:rPr>
            <w:noProof/>
            <w:webHidden/>
          </w:rPr>
          <w:instrText xml:space="preserve"> PAGEREF _Toc35967953 \h </w:instrText>
        </w:r>
        <w:r>
          <w:rPr>
            <w:noProof/>
            <w:webHidden/>
          </w:rPr>
        </w:r>
        <w:r>
          <w:rPr>
            <w:noProof/>
            <w:webHidden/>
          </w:rPr>
          <w:fldChar w:fldCharType="separate"/>
        </w:r>
        <w:r>
          <w:rPr>
            <w:noProof/>
            <w:webHidden/>
          </w:rPr>
          <w:t>24</w:t>
        </w:r>
        <w:r>
          <w:rPr>
            <w:noProof/>
            <w:webHidden/>
          </w:rPr>
          <w:fldChar w:fldCharType="end"/>
        </w:r>
      </w:hyperlink>
    </w:p>
    <w:p w:rsidR="008126DE" w:rsidRDefault="008126DE">
      <w:pPr>
        <w:pStyle w:val="11"/>
        <w:rPr>
          <w:rFonts w:asciiTheme="minorHAnsi" w:eastAsiaTheme="minorEastAsia" w:hAnsiTheme="minorHAnsi" w:cstheme="minorBidi"/>
          <w:noProof/>
          <w:szCs w:val="22"/>
        </w:rPr>
      </w:pPr>
      <w:hyperlink w:anchor="_Toc35967954" w:history="1">
        <w:r w:rsidRPr="005C5512">
          <w:rPr>
            <w:rStyle w:val="a8"/>
            <w:b/>
            <w:bCs/>
            <w:noProof/>
          </w:rPr>
          <w:t xml:space="preserve">§8  </w:t>
        </w:r>
        <w:r w:rsidRPr="005C5512">
          <w:rPr>
            <w:rStyle w:val="a8"/>
            <w:rFonts w:hint="eastAsia"/>
            <w:b/>
            <w:bCs/>
            <w:noProof/>
          </w:rPr>
          <w:t>投资组合报告</w:t>
        </w:r>
        <w:r>
          <w:rPr>
            <w:noProof/>
            <w:webHidden/>
          </w:rPr>
          <w:tab/>
        </w:r>
        <w:r>
          <w:rPr>
            <w:noProof/>
            <w:webHidden/>
          </w:rPr>
          <w:fldChar w:fldCharType="begin"/>
        </w:r>
        <w:r>
          <w:rPr>
            <w:noProof/>
            <w:webHidden/>
          </w:rPr>
          <w:instrText xml:space="preserve"> PAGEREF _Toc35967954 \h </w:instrText>
        </w:r>
        <w:r>
          <w:rPr>
            <w:noProof/>
            <w:webHidden/>
          </w:rPr>
        </w:r>
        <w:r>
          <w:rPr>
            <w:noProof/>
            <w:webHidden/>
          </w:rPr>
          <w:fldChar w:fldCharType="separate"/>
        </w:r>
        <w:r>
          <w:rPr>
            <w:noProof/>
            <w:webHidden/>
          </w:rPr>
          <w:t>49</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55" w:history="1">
        <w:r w:rsidRPr="005C5512">
          <w:rPr>
            <w:rStyle w:val="a8"/>
            <w:noProof/>
          </w:rPr>
          <w:t>8.1</w:t>
        </w:r>
        <w:r w:rsidRPr="005C5512">
          <w:rPr>
            <w:rStyle w:val="a8"/>
            <w:rFonts w:hint="eastAsia"/>
            <w:noProof/>
          </w:rPr>
          <w:t>期末基金资产组合情况</w:t>
        </w:r>
        <w:r>
          <w:rPr>
            <w:noProof/>
            <w:webHidden/>
          </w:rPr>
          <w:tab/>
        </w:r>
        <w:r>
          <w:rPr>
            <w:noProof/>
            <w:webHidden/>
          </w:rPr>
          <w:fldChar w:fldCharType="begin"/>
        </w:r>
        <w:r>
          <w:rPr>
            <w:noProof/>
            <w:webHidden/>
          </w:rPr>
          <w:instrText xml:space="preserve"> PAGEREF _Toc35967955 \h </w:instrText>
        </w:r>
        <w:r>
          <w:rPr>
            <w:noProof/>
            <w:webHidden/>
          </w:rPr>
        </w:r>
        <w:r>
          <w:rPr>
            <w:noProof/>
            <w:webHidden/>
          </w:rPr>
          <w:fldChar w:fldCharType="separate"/>
        </w:r>
        <w:r>
          <w:rPr>
            <w:noProof/>
            <w:webHidden/>
          </w:rPr>
          <w:t>49</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56" w:history="1">
        <w:r w:rsidRPr="005C5512">
          <w:rPr>
            <w:rStyle w:val="a8"/>
            <w:noProof/>
          </w:rPr>
          <w:t>8.2</w:t>
        </w:r>
        <w:r w:rsidRPr="005C5512">
          <w:rPr>
            <w:rStyle w:val="a8"/>
            <w:rFonts w:hint="eastAsia"/>
            <w:noProof/>
          </w:rPr>
          <w:t>债券回购融资情况</w:t>
        </w:r>
        <w:r>
          <w:rPr>
            <w:noProof/>
            <w:webHidden/>
          </w:rPr>
          <w:tab/>
        </w:r>
        <w:r>
          <w:rPr>
            <w:noProof/>
            <w:webHidden/>
          </w:rPr>
          <w:fldChar w:fldCharType="begin"/>
        </w:r>
        <w:r>
          <w:rPr>
            <w:noProof/>
            <w:webHidden/>
          </w:rPr>
          <w:instrText xml:space="preserve"> PAGEREF _Toc35967956 \h </w:instrText>
        </w:r>
        <w:r>
          <w:rPr>
            <w:noProof/>
            <w:webHidden/>
          </w:rPr>
        </w:r>
        <w:r>
          <w:rPr>
            <w:noProof/>
            <w:webHidden/>
          </w:rPr>
          <w:fldChar w:fldCharType="separate"/>
        </w:r>
        <w:r>
          <w:rPr>
            <w:noProof/>
            <w:webHidden/>
          </w:rPr>
          <w:t>50</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57" w:history="1">
        <w:r w:rsidRPr="005C5512">
          <w:rPr>
            <w:rStyle w:val="a8"/>
            <w:noProof/>
          </w:rPr>
          <w:t>8.3</w:t>
        </w:r>
        <w:r w:rsidRPr="005C5512">
          <w:rPr>
            <w:rStyle w:val="a8"/>
            <w:rFonts w:hint="eastAsia"/>
            <w:noProof/>
          </w:rPr>
          <w:t>基金投资组合平均剩余期限</w:t>
        </w:r>
        <w:r>
          <w:rPr>
            <w:noProof/>
            <w:webHidden/>
          </w:rPr>
          <w:tab/>
        </w:r>
        <w:r>
          <w:rPr>
            <w:noProof/>
            <w:webHidden/>
          </w:rPr>
          <w:fldChar w:fldCharType="begin"/>
        </w:r>
        <w:r>
          <w:rPr>
            <w:noProof/>
            <w:webHidden/>
          </w:rPr>
          <w:instrText xml:space="preserve"> PAGEREF _Toc35967957 \h </w:instrText>
        </w:r>
        <w:r>
          <w:rPr>
            <w:noProof/>
            <w:webHidden/>
          </w:rPr>
        </w:r>
        <w:r>
          <w:rPr>
            <w:noProof/>
            <w:webHidden/>
          </w:rPr>
          <w:fldChar w:fldCharType="separate"/>
        </w:r>
        <w:r>
          <w:rPr>
            <w:noProof/>
            <w:webHidden/>
          </w:rPr>
          <w:t>50</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58" w:history="1">
        <w:r w:rsidRPr="005C5512">
          <w:rPr>
            <w:rStyle w:val="a8"/>
            <w:noProof/>
          </w:rPr>
          <w:t>8.4</w:t>
        </w:r>
        <w:r w:rsidRPr="005C5512">
          <w:rPr>
            <w:rStyle w:val="a8"/>
            <w:rFonts w:hint="eastAsia"/>
            <w:noProof/>
          </w:rPr>
          <w:t>报告期内投资组合平均剩余存续期超过</w:t>
        </w:r>
        <w:r w:rsidRPr="005C5512">
          <w:rPr>
            <w:rStyle w:val="a8"/>
            <w:noProof/>
          </w:rPr>
          <w:t>240</w:t>
        </w:r>
        <w:r w:rsidRPr="005C5512">
          <w:rPr>
            <w:rStyle w:val="a8"/>
            <w:rFonts w:ascii="宋体" w:hAnsi="宋体" w:hint="eastAsia"/>
            <w:noProof/>
          </w:rPr>
          <w:t>天情况说明</w:t>
        </w:r>
        <w:r>
          <w:rPr>
            <w:noProof/>
            <w:webHidden/>
          </w:rPr>
          <w:tab/>
        </w:r>
        <w:r>
          <w:rPr>
            <w:noProof/>
            <w:webHidden/>
          </w:rPr>
          <w:fldChar w:fldCharType="begin"/>
        </w:r>
        <w:r>
          <w:rPr>
            <w:noProof/>
            <w:webHidden/>
          </w:rPr>
          <w:instrText xml:space="preserve"> PAGEREF _Toc35967958 \h </w:instrText>
        </w:r>
        <w:r>
          <w:rPr>
            <w:noProof/>
            <w:webHidden/>
          </w:rPr>
        </w:r>
        <w:r>
          <w:rPr>
            <w:noProof/>
            <w:webHidden/>
          </w:rPr>
          <w:fldChar w:fldCharType="separate"/>
        </w:r>
        <w:r>
          <w:rPr>
            <w:noProof/>
            <w:webHidden/>
          </w:rPr>
          <w:t>51</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59" w:history="1">
        <w:r w:rsidRPr="005C5512">
          <w:rPr>
            <w:rStyle w:val="a8"/>
            <w:noProof/>
          </w:rPr>
          <w:t>8.5</w:t>
        </w:r>
        <w:r w:rsidRPr="005C5512">
          <w:rPr>
            <w:rStyle w:val="a8"/>
            <w:rFonts w:hint="eastAsia"/>
            <w:noProof/>
          </w:rPr>
          <w:t>期末按债券品种分类的债券投资组合</w:t>
        </w:r>
        <w:r>
          <w:rPr>
            <w:noProof/>
            <w:webHidden/>
          </w:rPr>
          <w:tab/>
        </w:r>
        <w:r>
          <w:rPr>
            <w:noProof/>
            <w:webHidden/>
          </w:rPr>
          <w:fldChar w:fldCharType="begin"/>
        </w:r>
        <w:r>
          <w:rPr>
            <w:noProof/>
            <w:webHidden/>
          </w:rPr>
          <w:instrText xml:space="preserve"> PAGEREF _Toc35967959 \h </w:instrText>
        </w:r>
        <w:r>
          <w:rPr>
            <w:noProof/>
            <w:webHidden/>
          </w:rPr>
        </w:r>
        <w:r>
          <w:rPr>
            <w:noProof/>
            <w:webHidden/>
          </w:rPr>
          <w:fldChar w:fldCharType="separate"/>
        </w:r>
        <w:r>
          <w:rPr>
            <w:noProof/>
            <w:webHidden/>
          </w:rPr>
          <w:t>51</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60" w:history="1">
        <w:r w:rsidRPr="005C5512">
          <w:rPr>
            <w:rStyle w:val="a8"/>
            <w:noProof/>
          </w:rPr>
          <w:t>8.6</w:t>
        </w:r>
        <w:r w:rsidRPr="005C5512">
          <w:rPr>
            <w:rStyle w:val="a8"/>
            <w:rFonts w:hint="eastAsia"/>
            <w:noProof/>
          </w:rPr>
          <w:t>期末按摊余成本占基金资产净值比例大小排序的前十名债券投资明细</w:t>
        </w:r>
        <w:r>
          <w:rPr>
            <w:noProof/>
            <w:webHidden/>
          </w:rPr>
          <w:tab/>
        </w:r>
        <w:r>
          <w:rPr>
            <w:noProof/>
            <w:webHidden/>
          </w:rPr>
          <w:fldChar w:fldCharType="begin"/>
        </w:r>
        <w:r>
          <w:rPr>
            <w:noProof/>
            <w:webHidden/>
          </w:rPr>
          <w:instrText xml:space="preserve"> PAGEREF _Toc35967960 \h </w:instrText>
        </w:r>
        <w:r>
          <w:rPr>
            <w:noProof/>
            <w:webHidden/>
          </w:rPr>
        </w:r>
        <w:r>
          <w:rPr>
            <w:noProof/>
            <w:webHidden/>
          </w:rPr>
          <w:fldChar w:fldCharType="separate"/>
        </w:r>
        <w:r>
          <w:rPr>
            <w:noProof/>
            <w:webHidden/>
          </w:rPr>
          <w:t>52</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61" w:history="1">
        <w:r w:rsidRPr="005C5512">
          <w:rPr>
            <w:rStyle w:val="a8"/>
            <w:noProof/>
          </w:rPr>
          <w:t>8.7“</w:t>
        </w:r>
        <w:r w:rsidRPr="005C5512">
          <w:rPr>
            <w:rStyle w:val="a8"/>
            <w:rFonts w:hint="eastAsia"/>
            <w:noProof/>
          </w:rPr>
          <w:t>影子定价</w:t>
        </w:r>
        <w:r w:rsidRPr="005C5512">
          <w:rPr>
            <w:rStyle w:val="a8"/>
            <w:noProof/>
          </w:rPr>
          <w:t>”</w:t>
        </w:r>
        <w:r w:rsidRPr="005C5512">
          <w:rPr>
            <w:rStyle w:val="a8"/>
            <w:rFonts w:hint="eastAsia"/>
            <w:noProof/>
          </w:rPr>
          <w:t>与</w:t>
        </w:r>
        <w:r w:rsidRPr="005C5512">
          <w:rPr>
            <w:rStyle w:val="a8"/>
            <w:noProof/>
          </w:rPr>
          <w:t>“</w:t>
        </w:r>
        <w:r w:rsidRPr="005C5512">
          <w:rPr>
            <w:rStyle w:val="a8"/>
            <w:rFonts w:hint="eastAsia"/>
            <w:noProof/>
          </w:rPr>
          <w:t>摊余成本法</w:t>
        </w:r>
        <w:r w:rsidRPr="005C5512">
          <w:rPr>
            <w:rStyle w:val="a8"/>
            <w:noProof/>
          </w:rPr>
          <w:t>”</w:t>
        </w:r>
        <w:r w:rsidRPr="005C5512">
          <w:rPr>
            <w:rStyle w:val="a8"/>
            <w:rFonts w:hint="eastAsia"/>
            <w:noProof/>
          </w:rPr>
          <w:t>确定的基金资产净值的偏离</w:t>
        </w:r>
        <w:r>
          <w:rPr>
            <w:noProof/>
            <w:webHidden/>
          </w:rPr>
          <w:tab/>
        </w:r>
        <w:r>
          <w:rPr>
            <w:noProof/>
            <w:webHidden/>
          </w:rPr>
          <w:fldChar w:fldCharType="begin"/>
        </w:r>
        <w:r>
          <w:rPr>
            <w:noProof/>
            <w:webHidden/>
          </w:rPr>
          <w:instrText xml:space="preserve"> PAGEREF _Toc35967961 \h </w:instrText>
        </w:r>
        <w:r>
          <w:rPr>
            <w:noProof/>
            <w:webHidden/>
          </w:rPr>
        </w:r>
        <w:r>
          <w:rPr>
            <w:noProof/>
            <w:webHidden/>
          </w:rPr>
          <w:fldChar w:fldCharType="separate"/>
        </w:r>
        <w:r>
          <w:rPr>
            <w:noProof/>
            <w:webHidden/>
          </w:rPr>
          <w:t>52</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62" w:history="1">
        <w:r w:rsidRPr="005C5512">
          <w:rPr>
            <w:rStyle w:val="a8"/>
            <w:noProof/>
          </w:rPr>
          <w:t>8.8</w:t>
        </w:r>
        <w:r w:rsidRPr="005C5512">
          <w:rPr>
            <w:rStyle w:val="a8"/>
            <w:rFonts w:hint="eastAsia"/>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_Toc35967962 \h </w:instrText>
        </w:r>
        <w:r>
          <w:rPr>
            <w:noProof/>
            <w:webHidden/>
          </w:rPr>
        </w:r>
        <w:r>
          <w:rPr>
            <w:noProof/>
            <w:webHidden/>
          </w:rPr>
          <w:fldChar w:fldCharType="separate"/>
        </w:r>
        <w:r>
          <w:rPr>
            <w:noProof/>
            <w:webHidden/>
          </w:rPr>
          <w:t>53</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63" w:history="1">
        <w:r>
          <w:rPr>
            <w:rStyle w:val="a8"/>
            <w:noProof/>
          </w:rPr>
          <w:t>8.9</w:t>
        </w:r>
        <w:r w:rsidRPr="005C5512">
          <w:rPr>
            <w:rStyle w:val="a8"/>
            <w:rFonts w:hint="eastAsia"/>
            <w:noProof/>
          </w:rPr>
          <w:t>投资组合报告附注</w:t>
        </w:r>
        <w:r>
          <w:rPr>
            <w:noProof/>
            <w:webHidden/>
          </w:rPr>
          <w:tab/>
        </w:r>
        <w:r>
          <w:rPr>
            <w:noProof/>
            <w:webHidden/>
          </w:rPr>
          <w:fldChar w:fldCharType="begin"/>
        </w:r>
        <w:r>
          <w:rPr>
            <w:noProof/>
            <w:webHidden/>
          </w:rPr>
          <w:instrText xml:space="preserve"> PAGEREF _Toc35967963 \h </w:instrText>
        </w:r>
        <w:r>
          <w:rPr>
            <w:noProof/>
            <w:webHidden/>
          </w:rPr>
        </w:r>
        <w:r>
          <w:rPr>
            <w:noProof/>
            <w:webHidden/>
          </w:rPr>
          <w:fldChar w:fldCharType="separate"/>
        </w:r>
        <w:r>
          <w:rPr>
            <w:noProof/>
            <w:webHidden/>
          </w:rPr>
          <w:t>53</w:t>
        </w:r>
        <w:r>
          <w:rPr>
            <w:noProof/>
            <w:webHidden/>
          </w:rPr>
          <w:fldChar w:fldCharType="end"/>
        </w:r>
      </w:hyperlink>
    </w:p>
    <w:p w:rsidR="008126DE" w:rsidRDefault="008126DE">
      <w:pPr>
        <w:pStyle w:val="11"/>
        <w:rPr>
          <w:rFonts w:asciiTheme="minorHAnsi" w:eastAsiaTheme="minorEastAsia" w:hAnsiTheme="minorHAnsi" w:cstheme="minorBidi"/>
          <w:noProof/>
          <w:szCs w:val="22"/>
        </w:rPr>
      </w:pPr>
      <w:hyperlink w:anchor="_Toc35967964" w:history="1">
        <w:r w:rsidRPr="005C5512">
          <w:rPr>
            <w:rStyle w:val="a8"/>
            <w:b/>
            <w:bCs/>
            <w:noProof/>
          </w:rPr>
          <w:t xml:space="preserve">§9  </w:t>
        </w:r>
        <w:r w:rsidRPr="005C5512">
          <w:rPr>
            <w:rStyle w:val="a8"/>
            <w:rFonts w:hint="eastAsia"/>
            <w:b/>
            <w:bCs/>
            <w:noProof/>
          </w:rPr>
          <w:t>基金份额持有人信息</w:t>
        </w:r>
        <w:r>
          <w:rPr>
            <w:noProof/>
            <w:webHidden/>
          </w:rPr>
          <w:tab/>
        </w:r>
        <w:r>
          <w:rPr>
            <w:noProof/>
            <w:webHidden/>
          </w:rPr>
          <w:fldChar w:fldCharType="begin"/>
        </w:r>
        <w:r>
          <w:rPr>
            <w:noProof/>
            <w:webHidden/>
          </w:rPr>
          <w:instrText xml:space="preserve"> PAGEREF _Toc35967964 \h </w:instrText>
        </w:r>
        <w:r>
          <w:rPr>
            <w:noProof/>
            <w:webHidden/>
          </w:rPr>
        </w:r>
        <w:r>
          <w:rPr>
            <w:noProof/>
            <w:webHidden/>
          </w:rPr>
          <w:fldChar w:fldCharType="separate"/>
        </w:r>
        <w:r>
          <w:rPr>
            <w:noProof/>
            <w:webHidden/>
          </w:rPr>
          <w:t>54</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65" w:history="1">
        <w:r w:rsidRPr="005C5512">
          <w:rPr>
            <w:rStyle w:val="a8"/>
            <w:noProof/>
          </w:rPr>
          <w:t xml:space="preserve">9.1 </w:t>
        </w:r>
        <w:r w:rsidRPr="005C5512">
          <w:rPr>
            <w:rStyle w:val="a8"/>
            <w:rFonts w:hint="eastAsia"/>
            <w:noProof/>
          </w:rPr>
          <w:t>期末基金份额持有人户数及持有人结构</w:t>
        </w:r>
        <w:r>
          <w:rPr>
            <w:noProof/>
            <w:webHidden/>
          </w:rPr>
          <w:tab/>
        </w:r>
        <w:r>
          <w:rPr>
            <w:noProof/>
            <w:webHidden/>
          </w:rPr>
          <w:fldChar w:fldCharType="begin"/>
        </w:r>
        <w:r>
          <w:rPr>
            <w:noProof/>
            <w:webHidden/>
          </w:rPr>
          <w:instrText xml:space="preserve"> PAGEREF _Toc35967965 \h </w:instrText>
        </w:r>
        <w:r>
          <w:rPr>
            <w:noProof/>
            <w:webHidden/>
          </w:rPr>
        </w:r>
        <w:r>
          <w:rPr>
            <w:noProof/>
            <w:webHidden/>
          </w:rPr>
          <w:fldChar w:fldCharType="separate"/>
        </w:r>
        <w:r>
          <w:rPr>
            <w:noProof/>
            <w:webHidden/>
          </w:rPr>
          <w:t>54</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66" w:history="1">
        <w:r w:rsidRPr="005C5512">
          <w:rPr>
            <w:rStyle w:val="a8"/>
            <w:noProof/>
          </w:rPr>
          <w:t xml:space="preserve">9.2 </w:t>
        </w:r>
        <w:r w:rsidRPr="005C5512">
          <w:rPr>
            <w:rStyle w:val="a8"/>
            <w:rFonts w:hint="eastAsia"/>
            <w:noProof/>
          </w:rPr>
          <w:t>期末货币市场基金前十名份额持有人情况</w:t>
        </w:r>
        <w:r>
          <w:rPr>
            <w:noProof/>
            <w:webHidden/>
          </w:rPr>
          <w:tab/>
        </w:r>
        <w:r>
          <w:rPr>
            <w:noProof/>
            <w:webHidden/>
          </w:rPr>
          <w:fldChar w:fldCharType="begin"/>
        </w:r>
        <w:r>
          <w:rPr>
            <w:noProof/>
            <w:webHidden/>
          </w:rPr>
          <w:instrText xml:space="preserve"> PAGEREF _Toc35967966 \h </w:instrText>
        </w:r>
        <w:r>
          <w:rPr>
            <w:noProof/>
            <w:webHidden/>
          </w:rPr>
        </w:r>
        <w:r>
          <w:rPr>
            <w:noProof/>
            <w:webHidden/>
          </w:rPr>
          <w:fldChar w:fldCharType="separate"/>
        </w:r>
        <w:r>
          <w:rPr>
            <w:noProof/>
            <w:webHidden/>
          </w:rPr>
          <w:t>55</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67" w:history="1">
        <w:r w:rsidRPr="005C5512">
          <w:rPr>
            <w:rStyle w:val="a8"/>
            <w:noProof/>
          </w:rPr>
          <w:t>9.3</w:t>
        </w:r>
        <w:r>
          <w:rPr>
            <w:rStyle w:val="a8"/>
            <w:noProof/>
          </w:rPr>
          <w:t xml:space="preserve"> </w:t>
        </w:r>
        <w:r w:rsidRPr="005C5512">
          <w:rPr>
            <w:rStyle w:val="a8"/>
            <w:rFonts w:hint="eastAsia"/>
            <w:noProof/>
          </w:rPr>
          <w:t>期末基金管理人的从业人员持有本基金的情况</w:t>
        </w:r>
        <w:r>
          <w:rPr>
            <w:noProof/>
            <w:webHidden/>
          </w:rPr>
          <w:tab/>
        </w:r>
        <w:r>
          <w:rPr>
            <w:noProof/>
            <w:webHidden/>
          </w:rPr>
          <w:fldChar w:fldCharType="begin"/>
        </w:r>
        <w:r>
          <w:rPr>
            <w:noProof/>
            <w:webHidden/>
          </w:rPr>
          <w:instrText xml:space="preserve"> PAGEREF _Toc35967967 \h </w:instrText>
        </w:r>
        <w:r>
          <w:rPr>
            <w:noProof/>
            <w:webHidden/>
          </w:rPr>
        </w:r>
        <w:r>
          <w:rPr>
            <w:noProof/>
            <w:webHidden/>
          </w:rPr>
          <w:fldChar w:fldCharType="separate"/>
        </w:r>
        <w:r>
          <w:rPr>
            <w:noProof/>
            <w:webHidden/>
          </w:rPr>
          <w:t>55</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68" w:history="1">
        <w:r w:rsidRPr="005C5512">
          <w:rPr>
            <w:rStyle w:val="a8"/>
            <w:noProof/>
          </w:rPr>
          <w:t>9.4</w:t>
        </w:r>
        <w:r>
          <w:rPr>
            <w:rStyle w:val="a8"/>
            <w:noProof/>
          </w:rPr>
          <w:t xml:space="preserve"> </w:t>
        </w:r>
        <w:r w:rsidRPr="005C5512">
          <w:rPr>
            <w:rStyle w:val="a8"/>
            <w:rFonts w:hint="eastAsia"/>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_Toc35967968 \h </w:instrText>
        </w:r>
        <w:r>
          <w:rPr>
            <w:noProof/>
            <w:webHidden/>
          </w:rPr>
        </w:r>
        <w:r>
          <w:rPr>
            <w:noProof/>
            <w:webHidden/>
          </w:rPr>
          <w:fldChar w:fldCharType="separate"/>
        </w:r>
        <w:r>
          <w:rPr>
            <w:noProof/>
            <w:webHidden/>
          </w:rPr>
          <w:t>55</w:t>
        </w:r>
        <w:r>
          <w:rPr>
            <w:noProof/>
            <w:webHidden/>
          </w:rPr>
          <w:fldChar w:fldCharType="end"/>
        </w:r>
      </w:hyperlink>
    </w:p>
    <w:p w:rsidR="008126DE" w:rsidRDefault="008126DE">
      <w:pPr>
        <w:pStyle w:val="11"/>
        <w:rPr>
          <w:rFonts w:asciiTheme="minorHAnsi" w:eastAsiaTheme="minorEastAsia" w:hAnsiTheme="minorHAnsi" w:cstheme="minorBidi"/>
          <w:noProof/>
          <w:szCs w:val="22"/>
        </w:rPr>
      </w:pPr>
      <w:hyperlink w:anchor="_Toc35967969" w:history="1">
        <w:r w:rsidRPr="005C5512">
          <w:rPr>
            <w:rStyle w:val="a8"/>
            <w:b/>
            <w:bCs/>
            <w:noProof/>
          </w:rPr>
          <w:t>§10</w:t>
        </w:r>
        <w:r w:rsidRPr="005C5512">
          <w:rPr>
            <w:rStyle w:val="a8"/>
            <w:rFonts w:hint="eastAsia"/>
            <w:b/>
            <w:bCs/>
            <w:noProof/>
          </w:rPr>
          <w:t>开放式基金份额变动</w:t>
        </w:r>
        <w:r>
          <w:rPr>
            <w:noProof/>
            <w:webHidden/>
          </w:rPr>
          <w:tab/>
        </w:r>
        <w:r>
          <w:rPr>
            <w:noProof/>
            <w:webHidden/>
          </w:rPr>
          <w:fldChar w:fldCharType="begin"/>
        </w:r>
        <w:r>
          <w:rPr>
            <w:noProof/>
            <w:webHidden/>
          </w:rPr>
          <w:instrText xml:space="preserve"> PAGEREF _Toc35967969 \h </w:instrText>
        </w:r>
        <w:r>
          <w:rPr>
            <w:noProof/>
            <w:webHidden/>
          </w:rPr>
        </w:r>
        <w:r>
          <w:rPr>
            <w:noProof/>
            <w:webHidden/>
          </w:rPr>
          <w:fldChar w:fldCharType="separate"/>
        </w:r>
        <w:r>
          <w:rPr>
            <w:noProof/>
            <w:webHidden/>
          </w:rPr>
          <w:t>56</w:t>
        </w:r>
        <w:r>
          <w:rPr>
            <w:noProof/>
            <w:webHidden/>
          </w:rPr>
          <w:fldChar w:fldCharType="end"/>
        </w:r>
      </w:hyperlink>
    </w:p>
    <w:p w:rsidR="008126DE" w:rsidRDefault="008126DE">
      <w:pPr>
        <w:pStyle w:val="11"/>
        <w:rPr>
          <w:rFonts w:asciiTheme="minorHAnsi" w:eastAsiaTheme="minorEastAsia" w:hAnsiTheme="minorHAnsi" w:cstheme="minorBidi"/>
          <w:noProof/>
          <w:szCs w:val="22"/>
        </w:rPr>
      </w:pPr>
      <w:hyperlink w:anchor="_Toc35967970" w:history="1">
        <w:r w:rsidRPr="005C5512">
          <w:rPr>
            <w:rStyle w:val="a8"/>
            <w:b/>
            <w:bCs/>
            <w:noProof/>
          </w:rPr>
          <w:t xml:space="preserve">§11 </w:t>
        </w:r>
        <w:r w:rsidRPr="005C5512">
          <w:rPr>
            <w:rStyle w:val="a8"/>
            <w:rFonts w:hint="eastAsia"/>
            <w:b/>
            <w:bCs/>
            <w:noProof/>
          </w:rPr>
          <w:t>重大事件揭示</w:t>
        </w:r>
        <w:r>
          <w:rPr>
            <w:noProof/>
            <w:webHidden/>
          </w:rPr>
          <w:tab/>
        </w:r>
        <w:r>
          <w:rPr>
            <w:noProof/>
            <w:webHidden/>
          </w:rPr>
          <w:fldChar w:fldCharType="begin"/>
        </w:r>
        <w:r>
          <w:rPr>
            <w:noProof/>
            <w:webHidden/>
          </w:rPr>
          <w:instrText xml:space="preserve"> PAGEREF _Toc35967970 \h </w:instrText>
        </w:r>
        <w:r>
          <w:rPr>
            <w:noProof/>
            <w:webHidden/>
          </w:rPr>
        </w:r>
        <w:r>
          <w:rPr>
            <w:noProof/>
            <w:webHidden/>
          </w:rPr>
          <w:fldChar w:fldCharType="separate"/>
        </w:r>
        <w:r>
          <w:rPr>
            <w:noProof/>
            <w:webHidden/>
          </w:rPr>
          <w:t>56</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71" w:history="1">
        <w:r w:rsidRPr="005C5512">
          <w:rPr>
            <w:rStyle w:val="a8"/>
            <w:noProof/>
          </w:rPr>
          <w:t>11.1</w:t>
        </w:r>
        <w:r>
          <w:rPr>
            <w:rStyle w:val="a8"/>
            <w:noProof/>
          </w:rPr>
          <w:t xml:space="preserve"> </w:t>
        </w:r>
        <w:r w:rsidRPr="005C5512">
          <w:rPr>
            <w:rStyle w:val="a8"/>
            <w:rFonts w:hint="eastAsia"/>
            <w:noProof/>
          </w:rPr>
          <w:t>基金份额持有人大会决议</w:t>
        </w:r>
        <w:r>
          <w:rPr>
            <w:noProof/>
            <w:webHidden/>
          </w:rPr>
          <w:tab/>
        </w:r>
        <w:r>
          <w:rPr>
            <w:noProof/>
            <w:webHidden/>
          </w:rPr>
          <w:fldChar w:fldCharType="begin"/>
        </w:r>
        <w:r>
          <w:rPr>
            <w:noProof/>
            <w:webHidden/>
          </w:rPr>
          <w:instrText xml:space="preserve"> PAGEREF _Toc35967971 \h </w:instrText>
        </w:r>
        <w:r>
          <w:rPr>
            <w:noProof/>
            <w:webHidden/>
          </w:rPr>
        </w:r>
        <w:r>
          <w:rPr>
            <w:noProof/>
            <w:webHidden/>
          </w:rPr>
          <w:fldChar w:fldCharType="separate"/>
        </w:r>
        <w:r>
          <w:rPr>
            <w:noProof/>
            <w:webHidden/>
          </w:rPr>
          <w:t>56</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72" w:history="1">
        <w:r w:rsidRPr="005C5512">
          <w:rPr>
            <w:rStyle w:val="a8"/>
            <w:noProof/>
          </w:rPr>
          <w:t>11.2</w:t>
        </w:r>
        <w:r>
          <w:rPr>
            <w:rStyle w:val="a8"/>
            <w:noProof/>
          </w:rPr>
          <w:t xml:space="preserve"> </w:t>
        </w:r>
        <w:r w:rsidRPr="005C5512">
          <w:rPr>
            <w:rStyle w:val="a8"/>
            <w:rFonts w:hint="eastAsia"/>
            <w:noProof/>
          </w:rPr>
          <w:t>基金管理人、基金托管人的专门基金托管部门的重大人事变动</w:t>
        </w:r>
        <w:r>
          <w:rPr>
            <w:noProof/>
            <w:webHidden/>
          </w:rPr>
          <w:tab/>
        </w:r>
        <w:r>
          <w:rPr>
            <w:noProof/>
            <w:webHidden/>
          </w:rPr>
          <w:fldChar w:fldCharType="begin"/>
        </w:r>
        <w:r>
          <w:rPr>
            <w:noProof/>
            <w:webHidden/>
          </w:rPr>
          <w:instrText xml:space="preserve"> PAGEREF _Toc35967972 \h </w:instrText>
        </w:r>
        <w:r>
          <w:rPr>
            <w:noProof/>
            <w:webHidden/>
          </w:rPr>
        </w:r>
        <w:r>
          <w:rPr>
            <w:noProof/>
            <w:webHidden/>
          </w:rPr>
          <w:fldChar w:fldCharType="separate"/>
        </w:r>
        <w:r>
          <w:rPr>
            <w:noProof/>
            <w:webHidden/>
          </w:rPr>
          <w:t>56</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73" w:history="1">
        <w:r w:rsidRPr="005C5512">
          <w:rPr>
            <w:rStyle w:val="a8"/>
            <w:noProof/>
          </w:rPr>
          <w:t xml:space="preserve">11.3 </w:t>
        </w:r>
        <w:r w:rsidRPr="005C5512">
          <w:rPr>
            <w:rStyle w:val="a8"/>
            <w:rFonts w:hint="eastAsia"/>
            <w:noProof/>
          </w:rPr>
          <w:t>涉及基金管理人、基金财产、基金托管业务的诉讼</w:t>
        </w:r>
        <w:r>
          <w:rPr>
            <w:noProof/>
            <w:webHidden/>
          </w:rPr>
          <w:tab/>
        </w:r>
        <w:r>
          <w:rPr>
            <w:noProof/>
            <w:webHidden/>
          </w:rPr>
          <w:fldChar w:fldCharType="begin"/>
        </w:r>
        <w:r>
          <w:rPr>
            <w:noProof/>
            <w:webHidden/>
          </w:rPr>
          <w:instrText xml:space="preserve"> PAGEREF _Toc35967973 \h </w:instrText>
        </w:r>
        <w:r>
          <w:rPr>
            <w:noProof/>
            <w:webHidden/>
          </w:rPr>
        </w:r>
        <w:r>
          <w:rPr>
            <w:noProof/>
            <w:webHidden/>
          </w:rPr>
          <w:fldChar w:fldCharType="separate"/>
        </w:r>
        <w:r>
          <w:rPr>
            <w:noProof/>
            <w:webHidden/>
          </w:rPr>
          <w:t>56</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74" w:history="1">
        <w:r w:rsidRPr="005C5512">
          <w:rPr>
            <w:rStyle w:val="a8"/>
            <w:noProof/>
          </w:rPr>
          <w:t>11.5</w:t>
        </w:r>
        <w:r>
          <w:rPr>
            <w:rStyle w:val="a8"/>
            <w:noProof/>
          </w:rPr>
          <w:t xml:space="preserve"> </w:t>
        </w:r>
        <w:r w:rsidRPr="005C5512">
          <w:rPr>
            <w:rStyle w:val="a8"/>
            <w:rFonts w:hint="eastAsia"/>
            <w:noProof/>
          </w:rPr>
          <w:t>为基金进行审计的会计师事务所情况</w:t>
        </w:r>
        <w:r>
          <w:rPr>
            <w:noProof/>
            <w:webHidden/>
          </w:rPr>
          <w:tab/>
        </w:r>
        <w:r>
          <w:rPr>
            <w:noProof/>
            <w:webHidden/>
          </w:rPr>
          <w:fldChar w:fldCharType="begin"/>
        </w:r>
        <w:r>
          <w:rPr>
            <w:noProof/>
            <w:webHidden/>
          </w:rPr>
          <w:instrText xml:space="preserve"> PAGEREF _Toc35967974 \h </w:instrText>
        </w:r>
        <w:r>
          <w:rPr>
            <w:noProof/>
            <w:webHidden/>
          </w:rPr>
        </w:r>
        <w:r>
          <w:rPr>
            <w:noProof/>
            <w:webHidden/>
          </w:rPr>
          <w:fldChar w:fldCharType="separate"/>
        </w:r>
        <w:r>
          <w:rPr>
            <w:noProof/>
            <w:webHidden/>
          </w:rPr>
          <w:t>57</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75" w:history="1">
        <w:r w:rsidRPr="005C5512">
          <w:rPr>
            <w:rStyle w:val="a8"/>
            <w:noProof/>
          </w:rPr>
          <w:t xml:space="preserve">11.6 </w:t>
        </w:r>
        <w:r w:rsidRPr="005C5512">
          <w:rPr>
            <w:rStyle w:val="a8"/>
            <w:rFonts w:hint="eastAsia"/>
            <w:noProof/>
          </w:rPr>
          <w:t>管理人、托管人及其高级管理人员受稽查或处罚等情况</w:t>
        </w:r>
        <w:r>
          <w:rPr>
            <w:noProof/>
            <w:webHidden/>
          </w:rPr>
          <w:tab/>
        </w:r>
        <w:r>
          <w:rPr>
            <w:noProof/>
            <w:webHidden/>
          </w:rPr>
          <w:fldChar w:fldCharType="begin"/>
        </w:r>
        <w:r>
          <w:rPr>
            <w:noProof/>
            <w:webHidden/>
          </w:rPr>
          <w:instrText xml:space="preserve"> PAGEREF _Toc35967975 \h </w:instrText>
        </w:r>
        <w:r>
          <w:rPr>
            <w:noProof/>
            <w:webHidden/>
          </w:rPr>
        </w:r>
        <w:r>
          <w:rPr>
            <w:noProof/>
            <w:webHidden/>
          </w:rPr>
          <w:fldChar w:fldCharType="separate"/>
        </w:r>
        <w:r>
          <w:rPr>
            <w:noProof/>
            <w:webHidden/>
          </w:rPr>
          <w:t>57</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76" w:history="1">
        <w:r w:rsidRPr="005C5512">
          <w:rPr>
            <w:rStyle w:val="a8"/>
            <w:noProof/>
          </w:rPr>
          <w:t xml:space="preserve">11.7 </w:t>
        </w:r>
        <w:r w:rsidRPr="005C5512">
          <w:rPr>
            <w:rStyle w:val="a8"/>
            <w:rFonts w:hint="eastAsia"/>
            <w:noProof/>
          </w:rPr>
          <w:t>基金租用证券公司交易单元的有关情况</w:t>
        </w:r>
        <w:r>
          <w:rPr>
            <w:noProof/>
            <w:webHidden/>
          </w:rPr>
          <w:tab/>
        </w:r>
        <w:r>
          <w:rPr>
            <w:noProof/>
            <w:webHidden/>
          </w:rPr>
          <w:fldChar w:fldCharType="begin"/>
        </w:r>
        <w:r>
          <w:rPr>
            <w:noProof/>
            <w:webHidden/>
          </w:rPr>
          <w:instrText xml:space="preserve"> PAGEREF _Toc35967976 \h </w:instrText>
        </w:r>
        <w:r>
          <w:rPr>
            <w:noProof/>
            <w:webHidden/>
          </w:rPr>
        </w:r>
        <w:r>
          <w:rPr>
            <w:noProof/>
            <w:webHidden/>
          </w:rPr>
          <w:fldChar w:fldCharType="separate"/>
        </w:r>
        <w:r>
          <w:rPr>
            <w:noProof/>
            <w:webHidden/>
          </w:rPr>
          <w:t>57</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77" w:history="1">
        <w:r w:rsidRPr="005C5512">
          <w:rPr>
            <w:rStyle w:val="a8"/>
            <w:noProof/>
          </w:rPr>
          <w:t>11.8</w:t>
        </w:r>
        <w:r>
          <w:rPr>
            <w:rStyle w:val="a8"/>
            <w:noProof/>
          </w:rPr>
          <w:t xml:space="preserve"> </w:t>
        </w:r>
        <w:r w:rsidRPr="005C5512">
          <w:rPr>
            <w:rStyle w:val="a8"/>
            <w:rFonts w:hint="eastAsia"/>
            <w:noProof/>
          </w:rPr>
          <w:t>偏离度绝对值超过</w:t>
        </w:r>
        <w:r w:rsidRPr="005C5512">
          <w:rPr>
            <w:rStyle w:val="a8"/>
            <w:noProof/>
          </w:rPr>
          <w:t>0.5%</w:t>
        </w:r>
        <w:r w:rsidRPr="005C5512">
          <w:rPr>
            <w:rStyle w:val="a8"/>
            <w:rFonts w:hint="eastAsia"/>
            <w:noProof/>
          </w:rPr>
          <w:t>的情况</w:t>
        </w:r>
        <w:r>
          <w:rPr>
            <w:noProof/>
            <w:webHidden/>
          </w:rPr>
          <w:tab/>
        </w:r>
        <w:r>
          <w:rPr>
            <w:noProof/>
            <w:webHidden/>
          </w:rPr>
          <w:fldChar w:fldCharType="begin"/>
        </w:r>
        <w:r>
          <w:rPr>
            <w:noProof/>
            <w:webHidden/>
          </w:rPr>
          <w:instrText xml:space="preserve"> PAGEREF _Toc35967977 \h </w:instrText>
        </w:r>
        <w:r>
          <w:rPr>
            <w:noProof/>
            <w:webHidden/>
          </w:rPr>
        </w:r>
        <w:r>
          <w:rPr>
            <w:noProof/>
            <w:webHidden/>
          </w:rPr>
          <w:fldChar w:fldCharType="separate"/>
        </w:r>
        <w:r>
          <w:rPr>
            <w:noProof/>
            <w:webHidden/>
          </w:rPr>
          <w:t>58</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78" w:history="1">
        <w:r w:rsidRPr="005C5512">
          <w:rPr>
            <w:rStyle w:val="a8"/>
            <w:noProof/>
          </w:rPr>
          <w:t>11.9</w:t>
        </w:r>
        <w:r>
          <w:rPr>
            <w:rStyle w:val="a8"/>
            <w:noProof/>
          </w:rPr>
          <w:t xml:space="preserve"> </w:t>
        </w:r>
        <w:r w:rsidRPr="005C5512">
          <w:rPr>
            <w:rStyle w:val="a8"/>
            <w:rFonts w:hint="eastAsia"/>
            <w:noProof/>
          </w:rPr>
          <w:t>其他重大事件</w:t>
        </w:r>
        <w:r>
          <w:rPr>
            <w:noProof/>
            <w:webHidden/>
          </w:rPr>
          <w:tab/>
        </w:r>
        <w:r>
          <w:rPr>
            <w:noProof/>
            <w:webHidden/>
          </w:rPr>
          <w:fldChar w:fldCharType="begin"/>
        </w:r>
        <w:r>
          <w:rPr>
            <w:noProof/>
            <w:webHidden/>
          </w:rPr>
          <w:instrText xml:space="preserve"> PAGEREF _Toc35967978 \h </w:instrText>
        </w:r>
        <w:r>
          <w:rPr>
            <w:noProof/>
            <w:webHidden/>
          </w:rPr>
        </w:r>
        <w:r>
          <w:rPr>
            <w:noProof/>
            <w:webHidden/>
          </w:rPr>
          <w:fldChar w:fldCharType="separate"/>
        </w:r>
        <w:r>
          <w:rPr>
            <w:noProof/>
            <w:webHidden/>
          </w:rPr>
          <w:t>58</w:t>
        </w:r>
        <w:r>
          <w:rPr>
            <w:noProof/>
            <w:webHidden/>
          </w:rPr>
          <w:fldChar w:fldCharType="end"/>
        </w:r>
      </w:hyperlink>
    </w:p>
    <w:p w:rsidR="008126DE" w:rsidRDefault="008126DE">
      <w:pPr>
        <w:pStyle w:val="11"/>
        <w:rPr>
          <w:rFonts w:asciiTheme="minorHAnsi" w:eastAsiaTheme="minorEastAsia" w:hAnsiTheme="minorHAnsi" w:cstheme="minorBidi"/>
          <w:noProof/>
          <w:szCs w:val="22"/>
        </w:rPr>
      </w:pPr>
      <w:hyperlink w:anchor="_Toc35967979" w:history="1">
        <w:r w:rsidRPr="005C5512">
          <w:rPr>
            <w:rStyle w:val="a8"/>
            <w:b/>
            <w:bCs/>
            <w:noProof/>
          </w:rPr>
          <w:t xml:space="preserve">§12 </w:t>
        </w:r>
        <w:r w:rsidRPr="005C5512">
          <w:rPr>
            <w:rStyle w:val="a8"/>
            <w:rFonts w:hint="eastAsia"/>
            <w:b/>
            <w:bCs/>
            <w:noProof/>
          </w:rPr>
          <w:t>影响投资者决策的其他重要信息</w:t>
        </w:r>
        <w:r>
          <w:rPr>
            <w:noProof/>
            <w:webHidden/>
          </w:rPr>
          <w:tab/>
        </w:r>
        <w:r>
          <w:rPr>
            <w:noProof/>
            <w:webHidden/>
          </w:rPr>
          <w:fldChar w:fldCharType="begin"/>
        </w:r>
        <w:r>
          <w:rPr>
            <w:noProof/>
            <w:webHidden/>
          </w:rPr>
          <w:instrText xml:space="preserve"> PAGEREF _Toc35967979 \h </w:instrText>
        </w:r>
        <w:r>
          <w:rPr>
            <w:noProof/>
            <w:webHidden/>
          </w:rPr>
        </w:r>
        <w:r>
          <w:rPr>
            <w:noProof/>
            <w:webHidden/>
          </w:rPr>
          <w:fldChar w:fldCharType="separate"/>
        </w:r>
        <w:r>
          <w:rPr>
            <w:noProof/>
            <w:webHidden/>
          </w:rPr>
          <w:t>60</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80" w:history="1">
        <w:r w:rsidRPr="005C5512">
          <w:rPr>
            <w:rStyle w:val="a8"/>
            <w:noProof/>
          </w:rPr>
          <w:t xml:space="preserve">12.1 </w:t>
        </w:r>
        <w:r w:rsidRPr="005C5512">
          <w:rPr>
            <w:rStyle w:val="a8"/>
            <w:rFonts w:hint="eastAsia"/>
            <w:noProof/>
          </w:rPr>
          <w:t>影响投资者决策的其他重要信息</w:t>
        </w:r>
        <w:r>
          <w:rPr>
            <w:noProof/>
            <w:webHidden/>
          </w:rPr>
          <w:tab/>
        </w:r>
        <w:r>
          <w:rPr>
            <w:noProof/>
            <w:webHidden/>
          </w:rPr>
          <w:fldChar w:fldCharType="begin"/>
        </w:r>
        <w:r>
          <w:rPr>
            <w:noProof/>
            <w:webHidden/>
          </w:rPr>
          <w:instrText xml:space="preserve"> PAGEREF _Toc35967980 \h </w:instrText>
        </w:r>
        <w:r>
          <w:rPr>
            <w:noProof/>
            <w:webHidden/>
          </w:rPr>
        </w:r>
        <w:r>
          <w:rPr>
            <w:noProof/>
            <w:webHidden/>
          </w:rPr>
          <w:fldChar w:fldCharType="separate"/>
        </w:r>
        <w:r>
          <w:rPr>
            <w:noProof/>
            <w:webHidden/>
          </w:rPr>
          <w:t>60</w:t>
        </w:r>
        <w:r>
          <w:rPr>
            <w:noProof/>
            <w:webHidden/>
          </w:rPr>
          <w:fldChar w:fldCharType="end"/>
        </w:r>
      </w:hyperlink>
    </w:p>
    <w:p w:rsidR="008126DE" w:rsidRDefault="008126DE">
      <w:pPr>
        <w:pStyle w:val="11"/>
        <w:rPr>
          <w:rFonts w:asciiTheme="minorHAnsi" w:eastAsiaTheme="minorEastAsia" w:hAnsiTheme="minorHAnsi" w:cstheme="minorBidi"/>
          <w:noProof/>
          <w:szCs w:val="22"/>
        </w:rPr>
      </w:pPr>
      <w:hyperlink w:anchor="_Toc35967981" w:history="1">
        <w:r w:rsidRPr="005C5512">
          <w:rPr>
            <w:rStyle w:val="a8"/>
            <w:b/>
            <w:bCs/>
            <w:noProof/>
          </w:rPr>
          <w:t xml:space="preserve">§13 </w:t>
        </w:r>
        <w:bookmarkStart w:id="2" w:name="_GoBack"/>
        <w:bookmarkEnd w:id="2"/>
        <w:r w:rsidRPr="005C5512">
          <w:rPr>
            <w:rStyle w:val="a8"/>
            <w:rFonts w:hint="eastAsia"/>
            <w:b/>
            <w:bCs/>
            <w:noProof/>
          </w:rPr>
          <w:t>备查文件目录</w:t>
        </w:r>
        <w:r>
          <w:rPr>
            <w:noProof/>
            <w:webHidden/>
          </w:rPr>
          <w:tab/>
        </w:r>
        <w:r>
          <w:rPr>
            <w:noProof/>
            <w:webHidden/>
          </w:rPr>
          <w:fldChar w:fldCharType="begin"/>
        </w:r>
        <w:r>
          <w:rPr>
            <w:noProof/>
            <w:webHidden/>
          </w:rPr>
          <w:instrText xml:space="preserve"> PAGEREF _Toc35967981 \h </w:instrText>
        </w:r>
        <w:r>
          <w:rPr>
            <w:noProof/>
            <w:webHidden/>
          </w:rPr>
        </w:r>
        <w:r>
          <w:rPr>
            <w:noProof/>
            <w:webHidden/>
          </w:rPr>
          <w:fldChar w:fldCharType="separate"/>
        </w:r>
        <w:r>
          <w:rPr>
            <w:noProof/>
            <w:webHidden/>
          </w:rPr>
          <w:t>60</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82" w:history="1">
        <w:r w:rsidRPr="005C5512">
          <w:rPr>
            <w:rStyle w:val="a8"/>
            <w:noProof/>
          </w:rPr>
          <w:t>13.1</w:t>
        </w:r>
        <w:r w:rsidRPr="005C5512">
          <w:rPr>
            <w:rStyle w:val="a8"/>
            <w:rFonts w:hint="eastAsia"/>
            <w:noProof/>
          </w:rPr>
          <w:t>备查文件目录</w:t>
        </w:r>
        <w:r>
          <w:rPr>
            <w:noProof/>
            <w:webHidden/>
          </w:rPr>
          <w:tab/>
        </w:r>
        <w:r>
          <w:rPr>
            <w:noProof/>
            <w:webHidden/>
          </w:rPr>
          <w:fldChar w:fldCharType="begin"/>
        </w:r>
        <w:r>
          <w:rPr>
            <w:noProof/>
            <w:webHidden/>
          </w:rPr>
          <w:instrText xml:space="preserve"> PAGEREF _Toc35967982 \h </w:instrText>
        </w:r>
        <w:r>
          <w:rPr>
            <w:noProof/>
            <w:webHidden/>
          </w:rPr>
        </w:r>
        <w:r>
          <w:rPr>
            <w:noProof/>
            <w:webHidden/>
          </w:rPr>
          <w:fldChar w:fldCharType="separate"/>
        </w:r>
        <w:r>
          <w:rPr>
            <w:noProof/>
            <w:webHidden/>
          </w:rPr>
          <w:t>60</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83" w:history="1">
        <w:r w:rsidRPr="005C5512">
          <w:rPr>
            <w:rStyle w:val="a8"/>
            <w:noProof/>
          </w:rPr>
          <w:t>13.2</w:t>
        </w:r>
        <w:r w:rsidRPr="005C5512">
          <w:rPr>
            <w:rStyle w:val="a8"/>
            <w:rFonts w:hint="eastAsia"/>
            <w:noProof/>
          </w:rPr>
          <w:t>存放地点</w:t>
        </w:r>
        <w:r>
          <w:rPr>
            <w:noProof/>
            <w:webHidden/>
          </w:rPr>
          <w:tab/>
        </w:r>
        <w:r>
          <w:rPr>
            <w:noProof/>
            <w:webHidden/>
          </w:rPr>
          <w:fldChar w:fldCharType="begin"/>
        </w:r>
        <w:r>
          <w:rPr>
            <w:noProof/>
            <w:webHidden/>
          </w:rPr>
          <w:instrText xml:space="preserve"> PAGEREF _Toc35967983 \h </w:instrText>
        </w:r>
        <w:r>
          <w:rPr>
            <w:noProof/>
            <w:webHidden/>
          </w:rPr>
        </w:r>
        <w:r>
          <w:rPr>
            <w:noProof/>
            <w:webHidden/>
          </w:rPr>
          <w:fldChar w:fldCharType="separate"/>
        </w:r>
        <w:r>
          <w:rPr>
            <w:noProof/>
            <w:webHidden/>
          </w:rPr>
          <w:t>61</w:t>
        </w:r>
        <w:r>
          <w:rPr>
            <w:noProof/>
            <w:webHidden/>
          </w:rPr>
          <w:fldChar w:fldCharType="end"/>
        </w:r>
      </w:hyperlink>
    </w:p>
    <w:p w:rsidR="008126DE" w:rsidRDefault="008126DE">
      <w:pPr>
        <w:pStyle w:val="22"/>
        <w:ind w:left="420"/>
        <w:rPr>
          <w:rFonts w:asciiTheme="minorHAnsi" w:eastAsiaTheme="minorEastAsia" w:hAnsiTheme="minorHAnsi" w:cstheme="minorBidi"/>
          <w:noProof/>
          <w:kern w:val="2"/>
          <w:szCs w:val="22"/>
        </w:rPr>
      </w:pPr>
      <w:hyperlink w:anchor="_Toc35967984" w:history="1">
        <w:r w:rsidRPr="005C5512">
          <w:rPr>
            <w:rStyle w:val="a8"/>
            <w:noProof/>
          </w:rPr>
          <w:t>13.3</w:t>
        </w:r>
        <w:r w:rsidRPr="005C5512">
          <w:rPr>
            <w:rStyle w:val="a8"/>
            <w:rFonts w:hint="eastAsia"/>
            <w:noProof/>
          </w:rPr>
          <w:t>查阅方式</w:t>
        </w:r>
        <w:r>
          <w:rPr>
            <w:noProof/>
            <w:webHidden/>
          </w:rPr>
          <w:tab/>
        </w:r>
        <w:r>
          <w:rPr>
            <w:noProof/>
            <w:webHidden/>
          </w:rPr>
          <w:fldChar w:fldCharType="begin"/>
        </w:r>
        <w:r>
          <w:rPr>
            <w:noProof/>
            <w:webHidden/>
          </w:rPr>
          <w:instrText xml:space="preserve"> PAGEREF _Toc35967984 \h </w:instrText>
        </w:r>
        <w:r>
          <w:rPr>
            <w:noProof/>
            <w:webHidden/>
          </w:rPr>
        </w:r>
        <w:r>
          <w:rPr>
            <w:noProof/>
            <w:webHidden/>
          </w:rPr>
          <w:fldChar w:fldCharType="separate"/>
        </w:r>
        <w:r>
          <w:rPr>
            <w:noProof/>
            <w:webHidden/>
          </w:rPr>
          <w:t>61</w:t>
        </w:r>
        <w:r>
          <w:rPr>
            <w:noProof/>
            <w:webHidden/>
          </w:rPr>
          <w:fldChar w:fldCharType="end"/>
        </w:r>
      </w:hyperlink>
    </w:p>
    <w:p w:rsidR="00223DFB" w:rsidRPr="00D0515B" w:rsidRDefault="003B3A42" w:rsidP="00A13EB9">
      <w:pPr>
        <w:autoSpaceDE w:val="0"/>
        <w:autoSpaceDN w:val="0"/>
        <w:adjustRightInd w:val="0"/>
        <w:spacing w:before="29" w:line="288" w:lineRule="auto"/>
        <w:ind w:left="15"/>
        <w:jc w:val="center"/>
        <w:rPr>
          <w:rFonts w:asciiTheme="minorEastAsia" w:eastAsiaTheme="minorEastAsia" w:hAnsiTheme="minorEastAsia"/>
          <w:b/>
          <w:kern w:val="0"/>
          <w:szCs w:val="21"/>
        </w:rPr>
      </w:pPr>
      <w:r w:rsidRPr="00B15E11">
        <w:rPr>
          <w:rFonts w:asciiTheme="minorEastAsia" w:eastAsiaTheme="minorEastAsia" w:hAnsiTheme="minorEastAsia"/>
          <w:color w:val="000000"/>
          <w:kern w:val="0"/>
          <w:szCs w:val="21"/>
        </w:rPr>
        <w:fldChar w:fldCharType="end"/>
      </w: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r w:rsidRPr="00D0515B">
        <w:rPr>
          <w:rFonts w:asciiTheme="minorEastAsia" w:eastAsiaTheme="minorEastAsia" w:hAnsiTheme="minorEastAsia" w:hint="eastAsia"/>
          <w:sz w:val="21"/>
          <w:szCs w:val="21"/>
        </w:rPr>
        <w:br w:type="page"/>
      </w:r>
      <w:bookmarkStart w:id="3" w:name="_Toc35967920"/>
      <w:r w:rsidRPr="00293518">
        <w:rPr>
          <w:rFonts w:hint="eastAsia"/>
          <w:b/>
          <w:bCs/>
          <w:szCs w:val="24"/>
          <w:lang w:val="en-US"/>
        </w:rPr>
        <w:lastRenderedPageBreak/>
        <w:t>§</w:t>
      </w:r>
      <w:r w:rsidRPr="00293518">
        <w:rPr>
          <w:rFonts w:hint="eastAsia"/>
          <w:b/>
          <w:bCs/>
          <w:szCs w:val="24"/>
          <w:lang w:val="en-US"/>
        </w:rPr>
        <w:t xml:space="preserve">2  </w:t>
      </w:r>
      <w:r w:rsidRPr="00293518">
        <w:rPr>
          <w:rFonts w:hint="eastAsia"/>
          <w:b/>
          <w:bCs/>
          <w:szCs w:val="24"/>
          <w:lang w:val="en-US"/>
        </w:rPr>
        <w:t>基金简介</w:t>
      </w:r>
      <w:bookmarkEnd w:id="3"/>
    </w:p>
    <w:p w:rsidR="00FB3BC2" w:rsidRPr="00FB3BC2" w:rsidRDefault="00FB3BC2" w:rsidP="00FB3BC2"/>
    <w:p w:rsidR="00223DFB" w:rsidRPr="00293518" w:rsidRDefault="00223DFB" w:rsidP="00293518">
      <w:pPr>
        <w:pStyle w:val="20"/>
        <w:spacing w:before="29" w:after="0" w:line="288" w:lineRule="auto"/>
        <w:rPr>
          <w:rFonts w:ascii="Times New Roman" w:hAnsi="Times New Roman" w:cs="Times New Roman"/>
          <w:kern w:val="0"/>
          <w:szCs w:val="24"/>
        </w:rPr>
      </w:pPr>
      <w:bookmarkStart w:id="4" w:name="_Toc35967921"/>
      <w:r w:rsidRPr="00293518">
        <w:rPr>
          <w:rFonts w:ascii="Times New Roman" w:hAnsi="Times New Roman" w:cs="Times New Roman" w:hint="eastAsia"/>
          <w:kern w:val="0"/>
          <w:szCs w:val="24"/>
        </w:rPr>
        <w:t>2.1</w:t>
      </w:r>
      <w:r w:rsidR="009D7C40" w:rsidRPr="00293518">
        <w:rPr>
          <w:rFonts w:ascii="Times New Roman" w:hAnsi="Times New Roman" w:cs="Times New Roman" w:hint="eastAsia"/>
          <w:kern w:val="0"/>
          <w:szCs w:val="24"/>
        </w:rPr>
        <w:t xml:space="preserve"> </w:t>
      </w:r>
      <w:r w:rsidRPr="00293518">
        <w:rPr>
          <w:rFonts w:ascii="Times New Roman" w:hAnsi="Times New Roman" w:cs="Times New Roman" w:hint="eastAsia"/>
          <w:kern w:val="0"/>
          <w:szCs w:val="24"/>
        </w:rPr>
        <w:t>基金基本情况</w:t>
      </w:r>
      <w:bookmarkEnd w:id="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0"/>
        <w:gridCol w:w="2999"/>
        <w:gridCol w:w="2999"/>
      </w:tblGrid>
      <w:tr w:rsidR="002C233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293518" w:rsidRDefault="00223DFB" w:rsidP="0000174C">
            <w:pPr>
              <w:spacing w:before="29" w:line="288" w:lineRule="auto"/>
              <w:rPr>
                <w:sz w:val="24"/>
              </w:rPr>
            </w:pPr>
            <w:r w:rsidRPr="00293518">
              <w:rPr>
                <w:rFonts w:hint="eastAsia"/>
                <w:sz w:val="24"/>
              </w:rPr>
              <w:t>基金名称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563BB" w:rsidRDefault="00223DFB" w:rsidP="008A0836">
            <w:pPr>
              <w:spacing w:before="29" w:line="288" w:lineRule="auto"/>
              <w:jc w:val="center"/>
              <w:rPr>
                <w:sz w:val="24"/>
              </w:rPr>
            </w:pPr>
            <w:r w:rsidRPr="004563BB">
              <w:rPr>
                <w:rFonts w:hint="eastAsia"/>
                <w:sz w:val="24"/>
              </w:rPr>
              <w:t>交银施罗德现金宝货币市场基金</w:t>
            </w:r>
          </w:p>
        </w:tc>
      </w:tr>
      <w:tr w:rsidR="002C233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293518" w:rsidRDefault="00223DFB" w:rsidP="0000174C">
            <w:pPr>
              <w:spacing w:before="29" w:line="288" w:lineRule="auto"/>
              <w:rPr>
                <w:sz w:val="24"/>
              </w:rPr>
            </w:pPr>
            <w:r w:rsidRPr="00293518">
              <w:rPr>
                <w:rFonts w:hint="eastAsia"/>
                <w:sz w:val="24"/>
              </w:rPr>
              <w:t>基金简称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563BB" w:rsidRDefault="00223DFB" w:rsidP="008A0836">
            <w:pPr>
              <w:spacing w:before="29" w:line="288" w:lineRule="auto"/>
              <w:jc w:val="center"/>
              <w:rPr>
                <w:sz w:val="24"/>
              </w:rPr>
            </w:pPr>
            <w:r w:rsidRPr="004563BB">
              <w:rPr>
                <w:rFonts w:hint="eastAsia"/>
                <w:sz w:val="24"/>
              </w:rPr>
              <w:t>交银现金宝货币</w:t>
            </w:r>
          </w:p>
        </w:tc>
      </w:tr>
      <w:tr w:rsidR="002C233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293518" w:rsidRDefault="00223DFB" w:rsidP="0000174C">
            <w:pPr>
              <w:spacing w:before="29" w:line="288" w:lineRule="auto"/>
              <w:rPr>
                <w:sz w:val="24"/>
              </w:rPr>
            </w:pPr>
            <w:r w:rsidRPr="00293518">
              <w:rPr>
                <w:rFonts w:hint="eastAsia"/>
                <w:sz w:val="24"/>
              </w:rPr>
              <w:t>基金主代码</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143EB4" w:rsidRDefault="00223DFB" w:rsidP="008A0836">
            <w:pPr>
              <w:spacing w:before="29" w:line="288" w:lineRule="auto"/>
              <w:jc w:val="center"/>
              <w:rPr>
                <w:sz w:val="24"/>
              </w:rPr>
            </w:pPr>
            <w:r w:rsidRPr="00143EB4">
              <w:rPr>
                <w:rFonts w:hint="eastAsia"/>
                <w:sz w:val="24"/>
              </w:rPr>
              <w:t>000710</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基金运作方式</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契约型开放式</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基金合同生效日</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sz w:val="24"/>
              </w:rPr>
              <w:t>2014</w:t>
            </w:r>
            <w:r w:rsidRPr="00143EB4">
              <w:rPr>
                <w:sz w:val="24"/>
              </w:rPr>
              <w:t>年</w:t>
            </w:r>
            <w:r w:rsidRPr="00143EB4">
              <w:rPr>
                <w:sz w:val="24"/>
              </w:rPr>
              <w:t>9</w:t>
            </w:r>
            <w:r w:rsidRPr="00143EB4">
              <w:rPr>
                <w:sz w:val="24"/>
              </w:rPr>
              <w:t>月</w:t>
            </w:r>
            <w:r w:rsidRPr="00143EB4">
              <w:rPr>
                <w:sz w:val="24"/>
              </w:rPr>
              <w:t>12</w:t>
            </w:r>
            <w:r w:rsidRPr="00143EB4">
              <w:rPr>
                <w:sz w:val="24"/>
              </w:rPr>
              <w:t>日</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基金管理人</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交银施罗德基金管理有限公司</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基金托管人</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中信银行股份有限公司</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报告期末基金份额总额</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13,914,076,098.19</w:t>
            </w:r>
            <w:r w:rsidRPr="00143EB4">
              <w:rPr>
                <w:rFonts w:hint="eastAsia"/>
                <w:sz w:val="24"/>
              </w:rPr>
              <w:t>份</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基金合同存续期</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不定期</w:t>
            </w:r>
          </w:p>
        </w:tc>
      </w:tr>
      <w:tr w:rsidR="0003080F" w:rsidRPr="00D0515B"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下属分级基金的基金简称</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交银现金宝货币</w:t>
            </w:r>
            <w:r w:rsidRPr="00143EB4">
              <w:rPr>
                <w:rFonts w:hint="eastAsia"/>
                <w:sz w:val="24"/>
              </w:rPr>
              <w:t>A</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D32085" w:rsidP="008A0836">
            <w:pPr>
              <w:spacing w:before="29" w:line="288" w:lineRule="auto"/>
              <w:jc w:val="center"/>
              <w:rPr>
                <w:sz w:val="24"/>
              </w:rPr>
            </w:pPr>
            <w:r>
              <w:rPr>
                <w:rFonts w:hint="eastAsia"/>
                <w:sz w:val="24"/>
              </w:rPr>
              <w:t>交银现金宝货币</w:t>
            </w:r>
            <w:r>
              <w:rPr>
                <w:rFonts w:hint="eastAsia"/>
                <w:sz w:val="24"/>
              </w:rPr>
              <w:t>E</w:t>
            </w:r>
          </w:p>
        </w:tc>
      </w:tr>
      <w:tr w:rsidR="0003080F" w:rsidRPr="00D0515B"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下属分级基金的交易代码</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000710</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D32085" w:rsidP="008A0836">
            <w:pPr>
              <w:spacing w:before="29" w:line="288" w:lineRule="auto"/>
              <w:jc w:val="center"/>
              <w:rPr>
                <w:sz w:val="24"/>
              </w:rPr>
            </w:pPr>
            <w:r>
              <w:rPr>
                <w:rFonts w:hint="eastAsia"/>
                <w:sz w:val="24"/>
              </w:rPr>
              <w:t>002918</w:t>
            </w:r>
          </w:p>
        </w:tc>
      </w:tr>
      <w:tr w:rsidR="0003080F" w:rsidRPr="00D0515B"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报告期末下属分级基金的份额总额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13,727,194,808.96</w:t>
            </w:r>
            <w:r w:rsidRPr="00143EB4">
              <w:rPr>
                <w:rFonts w:hint="eastAsia"/>
                <w:sz w:val="24"/>
              </w:rPr>
              <w:t>份</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D32085" w:rsidP="008A0836">
            <w:pPr>
              <w:spacing w:before="29" w:line="288" w:lineRule="auto"/>
              <w:jc w:val="center"/>
              <w:rPr>
                <w:sz w:val="24"/>
              </w:rPr>
            </w:pPr>
            <w:r>
              <w:rPr>
                <w:rFonts w:hint="eastAsia"/>
                <w:sz w:val="24"/>
              </w:rPr>
              <w:t>186,881,289.23</w:t>
            </w:r>
            <w:r w:rsidR="0003080F" w:rsidRPr="00143EB4">
              <w:rPr>
                <w:rFonts w:hint="eastAsia"/>
                <w:sz w:val="24"/>
              </w:rPr>
              <w:t>份</w:t>
            </w:r>
          </w:p>
        </w:tc>
      </w:tr>
    </w:tbl>
    <w:p w:rsidR="00223DFB" w:rsidRPr="00A82131"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BC7ABD" w:rsidRDefault="00223DFB" w:rsidP="00BC7ABD">
      <w:pPr>
        <w:pStyle w:val="20"/>
        <w:spacing w:before="29" w:after="0" w:line="288" w:lineRule="auto"/>
        <w:rPr>
          <w:rFonts w:ascii="Times New Roman" w:hAnsi="Times New Roman" w:cs="Times New Roman"/>
          <w:kern w:val="0"/>
          <w:szCs w:val="24"/>
        </w:rPr>
      </w:pPr>
      <w:bookmarkStart w:id="5" w:name="_Toc35967922"/>
      <w:r w:rsidRPr="00BC7ABD">
        <w:rPr>
          <w:rFonts w:ascii="Times New Roman" w:hAnsi="Times New Roman" w:cs="Times New Roman" w:hint="eastAsia"/>
          <w:kern w:val="0"/>
          <w:szCs w:val="24"/>
        </w:rPr>
        <w:t xml:space="preserve">2.2 </w:t>
      </w:r>
      <w:r w:rsidRPr="00BC7ABD">
        <w:rPr>
          <w:rFonts w:ascii="Times New Roman" w:hAnsi="Times New Roman" w:cs="Times New Roman" w:hint="eastAsia"/>
          <w:kern w:val="0"/>
          <w:szCs w:val="24"/>
        </w:rPr>
        <w:t>基金产品说明</w:t>
      </w:r>
      <w:bookmarkEnd w:id="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873"/>
      </w:tblGrid>
      <w:tr w:rsidR="002C233F" w:rsidRPr="00D0515B"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8455D" w:rsidRDefault="00223DFB" w:rsidP="00B92FCC">
            <w:pPr>
              <w:spacing w:before="29" w:line="288" w:lineRule="auto"/>
              <w:rPr>
                <w:sz w:val="24"/>
              </w:rPr>
            </w:pPr>
            <w:r w:rsidRPr="0038455D">
              <w:rPr>
                <w:rFonts w:hint="eastAsia"/>
                <w:sz w:val="24"/>
              </w:rPr>
              <w:t>投资目标</w:t>
            </w:r>
          </w:p>
        </w:tc>
        <w:tc>
          <w:tcPr>
            <w:tcW w:w="6873" w:type="dxa"/>
            <w:tcBorders>
              <w:top w:val="single" w:sz="4" w:space="0" w:color="000000"/>
              <w:left w:val="single" w:sz="4" w:space="0" w:color="000000"/>
              <w:bottom w:val="single" w:sz="4" w:space="0" w:color="000000"/>
              <w:right w:val="single" w:sz="4" w:space="0" w:color="000000"/>
            </w:tcBorders>
            <w:vAlign w:val="bottom"/>
            <w:hideMark/>
          </w:tcPr>
          <w:p w:rsidR="00223DFB" w:rsidRPr="0038455D" w:rsidRDefault="00223DFB" w:rsidP="0038455D">
            <w:pPr>
              <w:spacing w:before="29" w:line="288" w:lineRule="auto"/>
              <w:rPr>
                <w:sz w:val="24"/>
              </w:rPr>
            </w:pPr>
            <w:r w:rsidRPr="0038455D">
              <w:rPr>
                <w:rFonts w:hint="eastAsia"/>
                <w:sz w:val="24"/>
              </w:rPr>
              <w:t>在力求本金安全性和资产充分流动性的前提下，追求超过业绩比较基准的投资收益。</w:t>
            </w:r>
          </w:p>
        </w:tc>
      </w:tr>
      <w:tr w:rsidR="002C233F" w:rsidRPr="00D0515B"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8455D" w:rsidRDefault="00223DFB" w:rsidP="00B92FCC">
            <w:pPr>
              <w:spacing w:before="29" w:line="288" w:lineRule="auto"/>
              <w:rPr>
                <w:sz w:val="24"/>
              </w:rPr>
            </w:pPr>
            <w:r w:rsidRPr="0038455D">
              <w:rPr>
                <w:rFonts w:hint="eastAsia"/>
                <w:sz w:val="24"/>
              </w:rPr>
              <w:t>投资策略</w:t>
            </w:r>
          </w:p>
        </w:tc>
        <w:tc>
          <w:tcPr>
            <w:tcW w:w="6873" w:type="dxa"/>
            <w:tcBorders>
              <w:top w:val="single" w:sz="4" w:space="0" w:color="000000"/>
              <w:left w:val="single" w:sz="4" w:space="0" w:color="000000"/>
              <w:bottom w:val="single" w:sz="4" w:space="0" w:color="000000"/>
              <w:right w:val="single" w:sz="4" w:space="0" w:color="000000"/>
            </w:tcBorders>
            <w:vAlign w:val="bottom"/>
            <w:hideMark/>
          </w:tcPr>
          <w:p w:rsidR="00223DFB" w:rsidRPr="0038455D" w:rsidRDefault="00223DFB" w:rsidP="0038455D">
            <w:pPr>
              <w:spacing w:before="29" w:line="288" w:lineRule="auto"/>
              <w:rPr>
                <w:sz w:val="24"/>
              </w:rPr>
            </w:pPr>
            <w:r w:rsidRPr="0038455D">
              <w:rPr>
                <w:rFonts w:hint="eastAsia"/>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2C233F" w:rsidRPr="00D0515B"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8455D" w:rsidRDefault="00223DFB" w:rsidP="00B92FCC">
            <w:pPr>
              <w:spacing w:before="29" w:line="288" w:lineRule="auto"/>
              <w:rPr>
                <w:sz w:val="24"/>
              </w:rPr>
            </w:pPr>
            <w:r w:rsidRPr="0038455D">
              <w:rPr>
                <w:rFonts w:hint="eastAsia"/>
                <w:sz w:val="24"/>
              </w:rPr>
              <w:t>业绩比较基准</w:t>
            </w:r>
          </w:p>
        </w:tc>
        <w:tc>
          <w:tcPr>
            <w:tcW w:w="6873" w:type="dxa"/>
            <w:tcBorders>
              <w:top w:val="single" w:sz="4" w:space="0" w:color="000000"/>
              <w:left w:val="single" w:sz="4" w:space="0" w:color="000000"/>
              <w:bottom w:val="single" w:sz="4" w:space="0" w:color="000000"/>
              <w:right w:val="single" w:sz="4" w:space="0" w:color="000000"/>
            </w:tcBorders>
            <w:vAlign w:val="bottom"/>
            <w:hideMark/>
          </w:tcPr>
          <w:p w:rsidR="00223DFB" w:rsidRPr="0038455D" w:rsidRDefault="00223DFB" w:rsidP="0038455D">
            <w:pPr>
              <w:spacing w:before="29" w:line="288" w:lineRule="auto"/>
              <w:rPr>
                <w:sz w:val="24"/>
              </w:rPr>
            </w:pPr>
            <w:r w:rsidRPr="0038455D">
              <w:rPr>
                <w:rFonts w:hint="eastAsia"/>
                <w:sz w:val="24"/>
              </w:rPr>
              <w:t>活期存款利率（税后）</w:t>
            </w:r>
          </w:p>
        </w:tc>
      </w:tr>
      <w:tr w:rsidR="002C233F" w:rsidRPr="00D0515B"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8455D" w:rsidRDefault="00223DFB" w:rsidP="00B92FCC">
            <w:pPr>
              <w:spacing w:before="29" w:line="288" w:lineRule="auto"/>
              <w:rPr>
                <w:sz w:val="24"/>
              </w:rPr>
            </w:pPr>
            <w:r w:rsidRPr="0038455D">
              <w:rPr>
                <w:rFonts w:hint="eastAsia"/>
                <w:sz w:val="24"/>
              </w:rPr>
              <w:t>风险收益特征</w:t>
            </w:r>
          </w:p>
        </w:tc>
        <w:tc>
          <w:tcPr>
            <w:tcW w:w="6873" w:type="dxa"/>
            <w:tcBorders>
              <w:top w:val="single" w:sz="4" w:space="0" w:color="000000"/>
              <w:left w:val="single" w:sz="4" w:space="0" w:color="000000"/>
              <w:bottom w:val="single" w:sz="4" w:space="0" w:color="000000"/>
              <w:right w:val="single" w:sz="4" w:space="0" w:color="000000"/>
            </w:tcBorders>
            <w:vAlign w:val="bottom"/>
            <w:hideMark/>
          </w:tcPr>
          <w:p w:rsidR="00223DFB" w:rsidRPr="0038455D" w:rsidRDefault="00223DFB" w:rsidP="0038455D">
            <w:pPr>
              <w:spacing w:before="29" w:line="288" w:lineRule="auto"/>
              <w:rPr>
                <w:sz w:val="24"/>
              </w:rPr>
            </w:pPr>
            <w:r w:rsidRPr="0038455D">
              <w:rPr>
                <w:rFonts w:hint="eastAsia"/>
                <w:sz w:val="24"/>
              </w:rPr>
              <w:t>本基金属于货币市场基金，是证券投资基金中的低风险品种，长期风险收益水平低于股票型基金、混合型基金和债券型基金。</w:t>
            </w:r>
          </w:p>
        </w:tc>
      </w:tr>
    </w:tbl>
    <w:p w:rsidR="00223DFB" w:rsidRPr="00D0515B"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D73721" w:rsidRDefault="00223DFB" w:rsidP="00D73721">
      <w:pPr>
        <w:pStyle w:val="20"/>
        <w:spacing w:before="29" w:after="0" w:line="288" w:lineRule="auto"/>
        <w:rPr>
          <w:rFonts w:ascii="Times New Roman" w:hAnsi="Times New Roman" w:cs="Times New Roman"/>
          <w:kern w:val="0"/>
          <w:szCs w:val="24"/>
        </w:rPr>
      </w:pPr>
      <w:bookmarkStart w:id="6" w:name="_Toc35967923"/>
      <w:r w:rsidRPr="00D73721">
        <w:rPr>
          <w:rFonts w:ascii="Times New Roman" w:hAnsi="Times New Roman" w:cs="Times New Roman" w:hint="eastAsia"/>
          <w:kern w:val="0"/>
          <w:szCs w:val="24"/>
        </w:rPr>
        <w:t xml:space="preserve">2.3 </w:t>
      </w:r>
      <w:r w:rsidRPr="00D73721">
        <w:rPr>
          <w:rFonts w:ascii="Times New Roman" w:hAnsi="Times New Roman" w:cs="Times New Roman" w:hint="eastAsia"/>
          <w:kern w:val="0"/>
          <w:szCs w:val="24"/>
        </w:rPr>
        <w:t>基金管理人和基金托管人</w:t>
      </w:r>
      <w:bookmarkEnd w:id="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371"/>
        <w:gridCol w:w="3060"/>
        <w:gridCol w:w="3060"/>
      </w:tblGrid>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8B1AD3" w:rsidRDefault="00223DFB" w:rsidP="008B1AD3">
            <w:pPr>
              <w:autoSpaceDE w:val="0"/>
              <w:autoSpaceDN w:val="0"/>
              <w:adjustRightInd w:val="0"/>
              <w:spacing w:before="29" w:line="288" w:lineRule="auto"/>
              <w:ind w:left="15"/>
              <w:jc w:val="center"/>
              <w:rPr>
                <w:kern w:val="0"/>
                <w:sz w:val="24"/>
              </w:rPr>
            </w:pPr>
            <w:r w:rsidRPr="008B1AD3">
              <w:rPr>
                <w:rFonts w:hint="eastAsia"/>
                <w:kern w:val="0"/>
                <w:sz w:val="24"/>
              </w:rPr>
              <w:t>项目</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8B1AD3" w:rsidRDefault="00223DFB" w:rsidP="008B1AD3">
            <w:pPr>
              <w:spacing w:line="288" w:lineRule="auto"/>
              <w:jc w:val="center"/>
              <w:rPr>
                <w:kern w:val="0"/>
                <w:sz w:val="24"/>
              </w:rPr>
            </w:pPr>
            <w:r w:rsidRPr="008B1AD3">
              <w:rPr>
                <w:rFonts w:hint="eastAsia"/>
                <w:kern w:val="0"/>
                <w:sz w:val="24"/>
              </w:rPr>
              <w:t>基金管理人</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8B1AD3" w:rsidRDefault="00223DFB" w:rsidP="008B1AD3">
            <w:pPr>
              <w:spacing w:line="288" w:lineRule="auto"/>
              <w:jc w:val="center"/>
              <w:rPr>
                <w:kern w:val="0"/>
                <w:sz w:val="24"/>
              </w:rPr>
            </w:pPr>
            <w:r w:rsidRPr="008B1AD3">
              <w:rPr>
                <w:rFonts w:hint="eastAsia"/>
                <w:kern w:val="0"/>
                <w:sz w:val="24"/>
              </w:rPr>
              <w:t>基金托管人</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名称</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交银施罗德基金管理有限公司</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中信银行股份有限公司</w:t>
            </w:r>
          </w:p>
        </w:tc>
      </w:tr>
      <w:tr w:rsidR="002C233F" w:rsidRPr="00D0515B" w:rsidTr="001D4934">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信息披露</w:t>
            </w:r>
            <w:r w:rsidRPr="00EB1150">
              <w:rPr>
                <w:rFonts w:hint="eastAsia"/>
                <w:kern w:val="0"/>
                <w:sz w:val="24"/>
              </w:rPr>
              <w:lastRenderedPageBreak/>
              <w:t>负责人</w:t>
            </w: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spacing w:line="288" w:lineRule="auto"/>
              <w:jc w:val="center"/>
              <w:rPr>
                <w:kern w:val="0"/>
                <w:sz w:val="24"/>
              </w:rPr>
            </w:pPr>
            <w:r w:rsidRPr="00EB1150">
              <w:rPr>
                <w:rFonts w:hint="eastAsia"/>
                <w:kern w:val="0"/>
                <w:sz w:val="24"/>
              </w:rPr>
              <w:lastRenderedPageBreak/>
              <w:t>姓名</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王晚婷</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李修滨</w:t>
            </w:r>
          </w:p>
        </w:tc>
      </w:tr>
      <w:tr w:rsidR="002C233F" w:rsidRPr="00D0515B" w:rsidTr="001D4934">
        <w:tc>
          <w:tcPr>
            <w:tcW w:w="2631" w:type="dxa"/>
            <w:vMerge/>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联系电话</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w:t>
            </w:r>
            <w:r w:rsidRPr="00EB1150">
              <w:rPr>
                <w:rFonts w:hint="eastAsia"/>
                <w:kern w:val="0"/>
                <w:sz w:val="24"/>
              </w:rPr>
              <w:t>021</w:t>
            </w:r>
            <w:r w:rsidRPr="00EB1150">
              <w:rPr>
                <w:rFonts w:hint="eastAsia"/>
                <w:kern w:val="0"/>
                <w:sz w:val="24"/>
              </w:rPr>
              <w:t>）</w:t>
            </w:r>
            <w:r w:rsidRPr="00EB1150">
              <w:rPr>
                <w:rFonts w:hint="eastAsia"/>
                <w:kern w:val="0"/>
                <w:sz w:val="24"/>
              </w:rPr>
              <w:t>61055050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4006800000</w:t>
            </w:r>
          </w:p>
        </w:tc>
      </w:tr>
      <w:tr w:rsidR="002C233F" w:rsidRPr="00D0515B" w:rsidTr="001D4934">
        <w:tc>
          <w:tcPr>
            <w:tcW w:w="2631" w:type="dxa"/>
            <w:vMerge/>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电子邮箱</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xxpl@jysld.com,disclosure@jysld.com</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lixiubin@citicbank.com</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客户服务电话</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400-700-5000</w:t>
            </w:r>
            <w:r w:rsidRPr="00EB1150">
              <w:rPr>
                <w:rFonts w:hint="eastAsia"/>
                <w:kern w:val="0"/>
                <w:sz w:val="24"/>
              </w:rPr>
              <w:t>，</w:t>
            </w:r>
            <w:r w:rsidRPr="00EB1150">
              <w:rPr>
                <w:rFonts w:hint="eastAsia"/>
                <w:kern w:val="0"/>
                <w:sz w:val="24"/>
              </w:rPr>
              <w:t>021-61055000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95558</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传真</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w:t>
            </w:r>
            <w:r w:rsidRPr="00EB1150">
              <w:rPr>
                <w:rFonts w:hint="eastAsia"/>
                <w:kern w:val="0"/>
                <w:sz w:val="24"/>
              </w:rPr>
              <w:t>021</w:t>
            </w:r>
            <w:r w:rsidRPr="00EB1150">
              <w:rPr>
                <w:rFonts w:hint="eastAsia"/>
                <w:kern w:val="0"/>
                <w:sz w:val="24"/>
              </w:rPr>
              <w:t>）</w:t>
            </w:r>
            <w:r w:rsidRPr="00EB1150">
              <w:rPr>
                <w:rFonts w:hint="eastAsia"/>
                <w:kern w:val="0"/>
                <w:sz w:val="24"/>
              </w:rPr>
              <w:t>61055054</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010-85230024</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注册地址</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中国（上海）自由贸易试验区银城中路</w:t>
            </w:r>
            <w:r w:rsidRPr="00EB1150">
              <w:rPr>
                <w:rFonts w:hint="eastAsia"/>
                <w:kern w:val="0"/>
                <w:sz w:val="24"/>
              </w:rPr>
              <w:t>188</w:t>
            </w:r>
            <w:r w:rsidRPr="00EB1150">
              <w:rPr>
                <w:rFonts w:hint="eastAsia"/>
                <w:kern w:val="0"/>
                <w:sz w:val="24"/>
              </w:rPr>
              <w:t>号交通银行大楼二层（裙）</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北京市东城区朝阳门北大街</w:t>
            </w:r>
            <w:r w:rsidRPr="00EB1150">
              <w:rPr>
                <w:rFonts w:hint="eastAsia"/>
                <w:kern w:val="0"/>
                <w:sz w:val="24"/>
              </w:rPr>
              <w:t>9</w:t>
            </w:r>
            <w:r w:rsidRPr="00EB1150">
              <w:rPr>
                <w:rFonts w:hint="eastAsia"/>
                <w:kern w:val="0"/>
                <w:sz w:val="24"/>
              </w:rPr>
              <w:t>号</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办公地址</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上海市浦东新区世纪大道</w:t>
            </w:r>
            <w:r w:rsidRPr="00EB1150">
              <w:rPr>
                <w:rFonts w:hint="eastAsia"/>
                <w:kern w:val="0"/>
                <w:sz w:val="24"/>
              </w:rPr>
              <w:t>8</w:t>
            </w:r>
            <w:r w:rsidRPr="00EB1150">
              <w:rPr>
                <w:rFonts w:hint="eastAsia"/>
                <w:kern w:val="0"/>
                <w:sz w:val="24"/>
              </w:rPr>
              <w:t>号国金中心二期</w:t>
            </w:r>
            <w:r w:rsidRPr="00EB1150">
              <w:rPr>
                <w:rFonts w:hint="eastAsia"/>
                <w:kern w:val="0"/>
                <w:sz w:val="24"/>
              </w:rPr>
              <w:t>21-22</w:t>
            </w:r>
            <w:r w:rsidRPr="00EB1150">
              <w:rPr>
                <w:rFonts w:hint="eastAsia"/>
                <w:kern w:val="0"/>
                <w:sz w:val="24"/>
              </w:rPr>
              <w:t>楼</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北京市东城区朝阳门北大街</w:t>
            </w:r>
            <w:r w:rsidRPr="00EB1150">
              <w:rPr>
                <w:rFonts w:hint="eastAsia"/>
                <w:kern w:val="0"/>
                <w:sz w:val="24"/>
              </w:rPr>
              <w:t>9</w:t>
            </w:r>
            <w:r w:rsidRPr="00EB1150">
              <w:rPr>
                <w:rFonts w:hint="eastAsia"/>
                <w:kern w:val="0"/>
                <w:sz w:val="24"/>
              </w:rPr>
              <w:t>号</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邮政编码</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200120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100010</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法定代表人</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阮红</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李庆萍</w:t>
            </w:r>
          </w:p>
        </w:tc>
      </w:tr>
    </w:tbl>
    <w:p w:rsidR="00223DFB" w:rsidRPr="00D0515B" w:rsidRDefault="00223DFB" w:rsidP="004B36C2">
      <w:pPr>
        <w:tabs>
          <w:tab w:val="left" w:pos="1740"/>
        </w:tabs>
        <w:spacing w:line="360" w:lineRule="auto"/>
        <w:rPr>
          <w:rFonts w:asciiTheme="minorEastAsia" w:eastAsiaTheme="minorEastAsia" w:hAnsiTheme="minorEastAsia"/>
          <w:szCs w:val="21"/>
        </w:rPr>
      </w:pPr>
    </w:p>
    <w:p w:rsidR="00223DFB" w:rsidRPr="00EA3281" w:rsidRDefault="00223DFB" w:rsidP="00EA3281">
      <w:pPr>
        <w:pStyle w:val="20"/>
        <w:spacing w:before="29" w:after="0" w:line="288" w:lineRule="auto"/>
        <w:rPr>
          <w:rFonts w:ascii="Times New Roman" w:hAnsi="Times New Roman" w:cs="Times New Roman"/>
          <w:kern w:val="0"/>
          <w:szCs w:val="24"/>
        </w:rPr>
      </w:pPr>
      <w:bookmarkStart w:id="7" w:name="_Toc35967924"/>
      <w:r w:rsidRPr="00EA3281">
        <w:rPr>
          <w:rFonts w:ascii="Times New Roman" w:hAnsi="Times New Roman" w:cs="Times New Roman" w:hint="eastAsia"/>
          <w:kern w:val="0"/>
          <w:szCs w:val="24"/>
        </w:rPr>
        <w:t xml:space="preserve">2.4 </w:t>
      </w:r>
      <w:r w:rsidRPr="00EA3281">
        <w:rPr>
          <w:rFonts w:ascii="Times New Roman" w:hAnsi="Times New Roman" w:cs="Times New Roman" w:hint="eastAsia"/>
          <w:kern w:val="0"/>
          <w:szCs w:val="24"/>
        </w:rPr>
        <w:t>信息披露方式</w:t>
      </w:r>
      <w:bookmarkEnd w:id="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180"/>
      </w:tblGrid>
      <w:tr w:rsidR="002C233F" w:rsidRPr="00D0515B"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D17944">
            <w:pPr>
              <w:tabs>
                <w:tab w:val="left" w:pos="1740"/>
              </w:tabs>
              <w:spacing w:before="29" w:line="288" w:lineRule="auto"/>
              <w:rPr>
                <w:sz w:val="24"/>
              </w:rPr>
            </w:pPr>
            <w:r w:rsidRPr="00EA3281">
              <w:rPr>
                <w:rFonts w:hint="eastAsia"/>
                <w:sz w:val="24"/>
              </w:rPr>
              <w:t>本基金选定的信息披露报纸名称</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EA3281">
            <w:pPr>
              <w:tabs>
                <w:tab w:val="left" w:pos="1740"/>
              </w:tabs>
              <w:spacing w:before="29" w:line="288" w:lineRule="auto"/>
              <w:jc w:val="left"/>
              <w:rPr>
                <w:sz w:val="24"/>
              </w:rPr>
            </w:pPr>
            <w:r w:rsidRPr="00EA3281">
              <w:rPr>
                <w:rFonts w:hint="eastAsia"/>
                <w:sz w:val="24"/>
              </w:rPr>
              <w:t>《中国证券报》</w:t>
            </w:r>
          </w:p>
        </w:tc>
      </w:tr>
      <w:tr w:rsidR="002C233F" w:rsidRPr="00D0515B"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D17944">
            <w:pPr>
              <w:tabs>
                <w:tab w:val="left" w:pos="1740"/>
              </w:tabs>
              <w:spacing w:before="29" w:line="288" w:lineRule="auto"/>
              <w:rPr>
                <w:sz w:val="24"/>
              </w:rPr>
            </w:pPr>
            <w:r w:rsidRPr="00EA3281">
              <w:rPr>
                <w:rFonts w:hint="eastAsia"/>
                <w:sz w:val="24"/>
              </w:rPr>
              <w:t>登载基金年度报告正文的管理人互联网网址</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EA3281">
            <w:pPr>
              <w:tabs>
                <w:tab w:val="left" w:pos="1740"/>
              </w:tabs>
              <w:spacing w:before="29" w:line="288" w:lineRule="auto"/>
              <w:jc w:val="left"/>
              <w:rPr>
                <w:sz w:val="24"/>
              </w:rPr>
            </w:pPr>
            <w:r w:rsidRPr="00EA3281">
              <w:rPr>
                <w:rFonts w:hint="eastAsia"/>
                <w:sz w:val="24"/>
              </w:rPr>
              <w:t>www.fund001.com</w:t>
            </w:r>
          </w:p>
        </w:tc>
      </w:tr>
      <w:tr w:rsidR="002C233F" w:rsidRPr="00D0515B"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D17944">
            <w:pPr>
              <w:tabs>
                <w:tab w:val="left" w:pos="1740"/>
              </w:tabs>
              <w:spacing w:before="29" w:line="288" w:lineRule="auto"/>
              <w:rPr>
                <w:sz w:val="24"/>
              </w:rPr>
            </w:pPr>
            <w:r w:rsidRPr="00EA3281">
              <w:rPr>
                <w:rFonts w:hint="eastAsia"/>
                <w:sz w:val="24"/>
              </w:rPr>
              <w:t>基金年度报告备置地点</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EA3281">
            <w:pPr>
              <w:tabs>
                <w:tab w:val="left" w:pos="1740"/>
              </w:tabs>
              <w:spacing w:before="29" w:line="288" w:lineRule="auto"/>
              <w:jc w:val="left"/>
              <w:rPr>
                <w:sz w:val="24"/>
              </w:rPr>
            </w:pPr>
            <w:r w:rsidRPr="00EA3281">
              <w:rPr>
                <w:rFonts w:hint="eastAsia"/>
                <w:sz w:val="24"/>
              </w:rPr>
              <w:t>基金管理人的办公场所</w:t>
            </w:r>
          </w:p>
        </w:tc>
      </w:tr>
    </w:tbl>
    <w:p w:rsidR="00223DFB" w:rsidRPr="00D0515B" w:rsidRDefault="00223DFB" w:rsidP="004B36C2">
      <w:pPr>
        <w:spacing w:line="360" w:lineRule="auto"/>
        <w:rPr>
          <w:rFonts w:asciiTheme="minorEastAsia" w:eastAsiaTheme="minorEastAsia" w:hAnsiTheme="minorEastAsia"/>
          <w:szCs w:val="21"/>
        </w:rPr>
      </w:pPr>
    </w:p>
    <w:p w:rsidR="00223DFB" w:rsidRPr="00F555A5" w:rsidRDefault="00223DFB" w:rsidP="00F555A5">
      <w:pPr>
        <w:pStyle w:val="20"/>
        <w:spacing w:before="29" w:after="0" w:line="288" w:lineRule="auto"/>
        <w:rPr>
          <w:rFonts w:ascii="Times New Roman" w:hAnsi="Times New Roman" w:cs="Times New Roman"/>
          <w:kern w:val="0"/>
          <w:szCs w:val="24"/>
        </w:rPr>
      </w:pPr>
      <w:bookmarkStart w:id="8" w:name="_Toc35967925"/>
      <w:r w:rsidRPr="00F555A5">
        <w:rPr>
          <w:rFonts w:ascii="Times New Roman" w:hAnsi="Times New Roman" w:cs="Times New Roman" w:hint="eastAsia"/>
          <w:kern w:val="0"/>
          <w:szCs w:val="24"/>
        </w:rPr>
        <w:t xml:space="preserve">2.5 </w:t>
      </w:r>
      <w:r w:rsidRPr="00F555A5">
        <w:rPr>
          <w:rFonts w:ascii="Times New Roman" w:hAnsi="Times New Roman" w:cs="Times New Roman" w:hint="eastAsia"/>
          <w:kern w:val="0"/>
          <w:szCs w:val="24"/>
        </w:rPr>
        <w:t>其他相关资料</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4075"/>
      </w:tblGrid>
      <w:tr w:rsidR="0071300D" w:rsidRPr="00D0515B" w:rsidTr="0002542D">
        <w:tc>
          <w:tcPr>
            <w:tcW w:w="1951" w:type="dxa"/>
          </w:tcPr>
          <w:p w:rsidR="0071300D" w:rsidRPr="00F555A5" w:rsidRDefault="0071300D" w:rsidP="00F555A5">
            <w:pPr>
              <w:tabs>
                <w:tab w:val="left" w:pos="1740"/>
              </w:tabs>
              <w:spacing w:before="29" w:line="288" w:lineRule="auto"/>
              <w:jc w:val="center"/>
              <w:rPr>
                <w:sz w:val="24"/>
              </w:rPr>
            </w:pPr>
            <w:r w:rsidRPr="00F555A5">
              <w:rPr>
                <w:rFonts w:hint="eastAsia"/>
                <w:sz w:val="24"/>
              </w:rPr>
              <w:t>项目</w:t>
            </w:r>
          </w:p>
        </w:tc>
        <w:tc>
          <w:tcPr>
            <w:tcW w:w="3260" w:type="dxa"/>
          </w:tcPr>
          <w:p w:rsidR="0071300D" w:rsidRPr="00F555A5" w:rsidRDefault="0071300D" w:rsidP="00F555A5">
            <w:pPr>
              <w:tabs>
                <w:tab w:val="left" w:pos="1740"/>
              </w:tabs>
              <w:spacing w:before="29" w:line="288" w:lineRule="auto"/>
              <w:jc w:val="center"/>
              <w:rPr>
                <w:sz w:val="24"/>
              </w:rPr>
            </w:pPr>
            <w:r w:rsidRPr="00F555A5">
              <w:rPr>
                <w:rFonts w:hint="eastAsia"/>
                <w:sz w:val="24"/>
              </w:rPr>
              <w:t>名称</w:t>
            </w:r>
          </w:p>
        </w:tc>
        <w:tc>
          <w:tcPr>
            <w:tcW w:w="4075" w:type="dxa"/>
          </w:tcPr>
          <w:p w:rsidR="0071300D" w:rsidRPr="00F555A5" w:rsidRDefault="0071300D" w:rsidP="00F555A5">
            <w:pPr>
              <w:tabs>
                <w:tab w:val="left" w:pos="1740"/>
              </w:tabs>
              <w:spacing w:before="29" w:line="288" w:lineRule="auto"/>
              <w:jc w:val="center"/>
              <w:rPr>
                <w:sz w:val="24"/>
              </w:rPr>
            </w:pPr>
            <w:r w:rsidRPr="00F555A5">
              <w:rPr>
                <w:rFonts w:hint="eastAsia"/>
                <w:sz w:val="24"/>
              </w:rPr>
              <w:t>办公地址</w:t>
            </w:r>
          </w:p>
        </w:tc>
      </w:tr>
      <w:tr w:rsidR="0071300D" w:rsidRPr="00D0515B" w:rsidTr="00824DEC">
        <w:tc>
          <w:tcPr>
            <w:tcW w:w="1951" w:type="dxa"/>
            <w:vAlign w:val="center"/>
          </w:tcPr>
          <w:p w:rsidR="0071300D" w:rsidRPr="00F555A5" w:rsidRDefault="0071300D" w:rsidP="00F555A5">
            <w:pPr>
              <w:tabs>
                <w:tab w:val="left" w:pos="1740"/>
              </w:tabs>
              <w:spacing w:before="29" w:line="288" w:lineRule="auto"/>
              <w:rPr>
                <w:sz w:val="24"/>
              </w:rPr>
            </w:pPr>
            <w:r w:rsidRPr="00F555A5">
              <w:rPr>
                <w:rFonts w:hint="eastAsia"/>
                <w:sz w:val="24"/>
              </w:rPr>
              <w:t>会计师事务所</w:t>
            </w:r>
          </w:p>
        </w:tc>
        <w:tc>
          <w:tcPr>
            <w:tcW w:w="3260" w:type="dxa"/>
            <w:vAlign w:val="center"/>
          </w:tcPr>
          <w:p w:rsidR="0071300D" w:rsidRPr="00F555A5" w:rsidRDefault="0071300D" w:rsidP="00F555A5">
            <w:pPr>
              <w:tabs>
                <w:tab w:val="left" w:pos="1740"/>
              </w:tabs>
              <w:spacing w:before="29" w:line="288" w:lineRule="auto"/>
              <w:rPr>
                <w:sz w:val="24"/>
              </w:rPr>
            </w:pPr>
            <w:r w:rsidRPr="00F555A5">
              <w:rPr>
                <w:sz w:val="24"/>
              </w:rPr>
              <w:t>普华永道中天会计师事务所（特殊普通合伙）</w:t>
            </w:r>
          </w:p>
        </w:tc>
        <w:tc>
          <w:tcPr>
            <w:tcW w:w="4075" w:type="dxa"/>
            <w:vAlign w:val="center"/>
          </w:tcPr>
          <w:p w:rsidR="0071300D" w:rsidRPr="00F555A5" w:rsidRDefault="0071300D" w:rsidP="00F555A5">
            <w:pPr>
              <w:tabs>
                <w:tab w:val="left" w:pos="1740"/>
              </w:tabs>
              <w:spacing w:before="29" w:line="288" w:lineRule="auto"/>
              <w:rPr>
                <w:sz w:val="24"/>
              </w:rPr>
            </w:pPr>
            <w:r w:rsidRPr="00F555A5">
              <w:rPr>
                <w:sz w:val="24"/>
              </w:rPr>
              <w:t>上海市湖滨路</w:t>
            </w:r>
            <w:r w:rsidRPr="00F555A5">
              <w:rPr>
                <w:sz w:val="24"/>
              </w:rPr>
              <w:t>202</w:t>
            </w:r>
            <w:r w:rsidRPr="00F555A5">
              <w:rPr>
                <w:sz w:val="24"/>
              </w:rPr>
              <w:t>号普华永道中心</w:t>
            </w:r>
            <w:r w:rsidRPr="00F555A5">
              <w:rPr>
                <w:sz w:val="24"/>
              </w:rPr>
              <w:t>11</w:t>
            </w:r>
            <w:r w:rsidRPr="00F555A5">
              <w:rPr>
                <w:sz w:val="24"/>
              </w:rPr>
              <w:t>楼</w:t>
            </w:r>
          </w:p>
        </w:tc>
      </w:tr>
      <w:tr w:rsidR="0071300D" w:rsidRPr="00D0515B" w:rsidTr="00824DEC">
        <w:tc>
          <w:tcPr>
            <w:tcW w:w="1951" w:type="dxa"/>
            <w:vAlign w:val="center"/>
          </w:tcPr>
          <w:p w:rsidR="0071300D" w:rsidRPr="00F555A5" w:rsidRDefault="0071300D" w:rsidP="00F555A5">
            <w:pPr>
              <w:tabs>
                <w:tab w:val="left" w:pos="1740"/>
              </w:tabs>
              <w:spacing w:before="29" w:line="288" w:lineRule="auto"/>
              <w:rPr>
                <w:sz w:val="24"/>
              </w:rPr>
            </w:pPr>
            <w:r w:rsidRPr="00F555A5">
              <w:rPr>
                <w:rFonts w:hint="eastAsia"/>
                <w:sz w:val="24"/>
              </w:rPr>
              <w:t>注册登记机构</w:t>
            </w:r>
          </w:p>
        </w:tc>
        <w:tc>
          <w:tcPr>
            <w:tcW w:w="3260" w:type="dxa"/>
            <w:vAlign w:val="center"/>
          </w:tcPr>
          <w:p w:rsidR="0071300D" w:rsidRPr="00F555A5" w:rsidRDefault="0071300D" w:rsidP="00F555A5">
            <w:pPr>
              <w:tabs>
                <w:tab w:val="left" w:pos="1740"/>
              </w:tabs>
              <w:spacing w:before="29" w:line="288" w:lineRule="auto"/>
              <w:rPr>
                <w:sz w:val="24"/>
              </w:rPr>
            </w:pPr>
            <w:r w:rsidRPr="00F555A5">
              <w:rPr>
                <w:sz w:val="24"/>
              </w:rPr>
              <w:t>交银施罗德基金管理有限公司</w:t>
            </w:r>
          </w:p>
        </w:tc>
        <w:tc>
          <w:tcPr>
            <w:tcW w:w="4075" w:type="dxa"/>
            <w:vAlign w:val="center"/>
          </w:tcPr>
          <w:p w:rsidR="0071300D" w:rsidRPr="00F555A5" w:rsidRDefault="0071300D" w:rsidP="00F555A5">
            <w:pPr>
              <w:tabs>
                <w:tab w:val="left" w:pos="1740"/>
              </w:tabs>
              <w:spacing w:before="29" w:line="288" w:lineRule="auto"/>
              <w:rPr>
                <w:sz w:val="24"/>
              </w:rPr>
            </w:pPr>
            <w:r w:rsidRPr="00F555A5">
              <w:rPr>
                <w:sz w:val="24"/>
              </w:rPr>
              <w:t>上海浦东新区世纪大道</w:t>
            </w:r>
            <w:r w:rsidRPr="00F555A5">
              <w:rPr>
                <w:sz w:val="24"/>
              </w:rPr>
              <w:t>8</w:t>
            </w:r>
            <w:r w:rsidRPr="00F555A5">
              <w:rPr>
                <w:sz w:val="24"/>
              </w:rPr>
              <w:t>号国金中心二期</w:t>
            </w:r>
            <w:r w:rsidRPr="00F555A5">
              <w:rPr>
                <w:sz w:val="24"/>
              </w:rPr>
              <w:t>21-22</w:t>
            </w:r>
            <w:r w:rsidRPr="00F555A5">
              <w:rPr>
                <w:sz w:val="24"/>
              </w:rPr>
              <w:t>楼</w:t>
            </w:r>
          </w:p>
        </w:tc>
      </w:tr>
    </w:tbl>
    <w:p w:rsidR="00206249" w:rsidRPr="00F555A5" w:rsidRDefault="00206249" w:rsidP="00F555A5">
      <w:pPr>
        <w:spacing w:before="29" w:line="288" w:lineRule="auto"/>
        <w:jc w:val="left"/>
        <w:rPr>
          <w:kern w:val="0"/>
          <w:sz w:val="24"/>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9" w:name="_Toc35967926"/>
      <w:r w:rsidRPr="00206249">
        <w:rPr>
          <w:rFonts w:hint="eastAsia"/>
          <w:b/>
          <w:bCs/>
          <w:szCs w:val="24"/>
          <w:lang w:val="en-US"/>
        </w:rPr>
        <w:t>§</w:t>
      </w:r>
      <w:r w:rsidRPr="00206249">
        <w:rPr>
          <w:rFonts w:hint="eastAsia"/>
          <w:b/>
          <w:bCs/>
          <w:szCs w:val="24"/>
          <w:lang w:val="en-US"/>
        </w:rPr>
        <w:t xml:space="preserve">3 </w:t>
      </w:r>
      <w:r w:rsidR="00D03D28" w:rsidRPr="00206249">
        <w:rPr>
          <w:rFonts w:hint="eastAsia"/>
          <w:b/>
          <w:bCs/>
          <w:szCs w:val="24"/>
          <w:lang w:val="en-US"/>
        </w:rPr>
        <w:t xml:space="preserve"> </w:t>
      </w:r>
      <w:r w:rsidRPr="00206249">
        <w:rPr>
          <w:rFonts w:hint="eastAsia"/>
          <w:b/>
          <w:bCs/>
          <w:szCs w:val="24"/>
          <w:lang w:val="en-US"/>
        </w:rPr>
        <w:t>主要财务指标、基金净值表现及利润分配情况</w:t>
      </w:r>
      <w:bookmarkEnd w:id="9"/>
    </w:p>
    <w:p w:rsidR="00FB3BC2" w:rsidRPr="00FB3BC2" w:rsidRDefault="00FB3BC2" w:rsidP="00FB3BC2"/>
    <w:p w:rsidR="00223DFB" w:rsidRPr="00686A49" w:rsidRDefault="00223DFB" w:rsidP="00686A49">
      <w:pPr>
        <w:pStyle w:val="20"/>
        <w:spacing w:before="29" w:after="0" w:line="288" w:lineRule="auto"/>
        <w:rPr>
          <w:rFonts w:ascii="Times New Roman" w:hAnsi="Times New Roman" w:cs="Times New Roman"/>
          <w:kern w:val="0"/>
          <w:szCs w:val="24"/>
        </w:rPr>
      </w:pPr>
      <w:bookmarkStart w:id="10" w:name="_Toc35967927"/>
      <w:r w:rsidRPr="00686A49">
        <w:rPr>
          <w:rFonts w:ascii="Times New Roman" w:hAnsi="Times New Roman" w:cs="Times New Roman" w:hint="eastAsia"/>
          <w:kern w:val="0"/>
          <w:szCs w:val="24"/>
        </w:rPr>
        <w:t xml:space="preserve">3.1 </w:t>
      </w:r>
      <w:r w:rsidRPr="00686A49">
        <w:rPr>
          <w:rFonts w:ascii="Times New Roman" w:hAnsi="Times New Roman" w:cs="Times New Roman" w:hint="eastAsia"/>
          <w:kern w:val="0"/>
          <w:szCs w:val="24"/>
        </w:rPr>
        <w:t>主要会计数据和财务指标</w:t>
      </w:r>
      <w:bookmarkEnd w:id="10"/>
    </w:p>
    <w:p w:rsidR="00223DFB" w:rsidRPr="00E15A05" w:rsidRDefault="00223DFB" w:rsidP="00E15A05">
      <w:pPr>
        <w:autoSpaceDE w:val="0"/>
        <w:autoSpaceDN w:val="0"/>
        <w:adjustRightInd w:val="0"/>
        <w:spacing w:before="29" w:line="288" w:lineRule="auto"/>
        <w:ind w:left="15"/>
        <w:jc w:val="right"/>
        <w:rPr>
          <w:sz w:val="24"/>
        </w:rPr>
      </w:pPr>
      <w:r w:rsidRPr="00E15A05">
        <w:rPr>
          <w:rFonts w:hint="eastAsia"/>
          <w:sz w:val="24"/>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6"/>
        <w:gridCol w:w="1276"/>
        <w:gridCol w:w="1276"/>
        <w:gridCol w:w="1417"/>
        <w:gridCol w:w="1326"/>
        <w:gridCol w:w="1473"/>
      </w:tblGrid>
      <w:tr w:rsidR="002C233F" w:rsidRPr="00506D23" w:rsidTr="008746BE">
        <w:trPr>
          <w:trHeight w:val="487"/>
        </w:trPr>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D16011">
            <w:pPr>
              <w:spacing w:before="29" w:line="288" w:lineRule="auto"/>
              <w:ind w:leftChars="-51" w:left="-107" w:rightChars="-51" w:right="-107"/>
              <w:jc w:val="center"/>
              <w:rPr>
                <w:rFonts w:asciiTheme="minorEastAsia" w:eastAsiaTheme="minorEastAsia" w:hAnsiTheme="minorEastAsia"/>
                <w:b/>
                <w:szCs w:val="21"/>
              </w:rPr>
            </w:pPr>
            <w:r w:rsidRPr="00506D23">
              <w:rPr>
                <w:rFonts w:hint="eastAsia"/>
                <w:b/>
                <w:szCs w:val="21"/>
              </w:rPr>
              <w:t>3.1.1</w:t>
            </w:r>
            <w:r w:rsidRPr="00506D23">
              <w:rPr>
                <w:rFonts w:hint="eastAsia"/>
                <w:b/>
                <w:szCs w:val="21"/>
              </w:rPr>
              <w:t>期间数据和指标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jc w:val="center"/>
              <w:rPr>
                <w:b/>
                <w:szCs w:val="21"/>
              </w:rPr>
            </w:pPr>
            <w:r w:rsidRPr="00506D23">
              <w:rPr>
                <w:b/>
                <w:szCs w:val="21"/>
              </w:rPr>
              <w:t>2019</w:t>
            </w:r>
            <w:r w:rsidRPr="00506D23">
              <w:rPr>
                <w:b/>
                <w:szCs w:val="21"/>
              </w:rPr>
              <w:t>年</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jc w:val="center"/>
              <w:rPr>
                <w:b/>
                <w:szCs w:val="21"/>
              </w:rPr>
            </w:pPr>
            <w:r w:rsidRPr="00506D23">
              <w:rPr>
                <w:rFonts w:hint="eastAsia"/>
                <w:b/>
                <w:szCs w:val="21"/>
              </w:rPr>
              <w:t>2018</w:t>
            </w:r>
            <w:r w:rsidRPr="00506D23">
              <w:rPr>
                <w:rFonts w:hint="eastAsia"/>
                <w:b/>
                <w:szCs w:val="21"/>
              </w:rPr>
              <w:t>年</w:t>
            </w:r>
          </w:p>
        </w:tc>
        <w:tc>
          <w:tcPr>
            <w:tcW w:w="1507"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jc w:val="center"/>
              <w:rPr>
                <w:b/>
                <w:szCs w:val="21"/>
              </w:rPr>
            </w:pPr>
            <w:r w:rsidRPr="00506D23">
              <w:rPr>
                <w:rFonts w:hint="eastAsia"/>
                <w:b/>
                <w:szCs w:val="21"/>
              </w:rPr>
              <w:t>2017</w:t>
            </w:r>
            <w:r w:rsidRPr="00506D23">
              <w:rPr>
                <w:rFonts w:hint="eastAsia"/>
                <w:b/>
                <w:szCs w:val="21"/>
              </w:rPr>
              <w:t>年</w:t>
            </w:r>
          </w:p>
        </w:tc>
      </w:tr>
      <w:tr w:rsidR="00CD4B1D" w:rsidRPr="00506D23" w:rsidTr="008746BE">
        <w:trPr>
          <w:trHeight w:val="487"/>
        </w:trPr>
        <w:tc>
          <w:tcPr>
            <w:tcW w:w="669" w:type="pct"/>
            <w:vMerge/>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rPr>
                <w:szCs w:val="21"/>
              </w:rPr>
            </w:pPr>
            <w:r w:rsidRPr="00506D23">
              <w:rPr>
                <w:rFonts w:hint="eastAsia"/>
                <w:szCs w:val="21"/>
              </w:rPr>
              <w:t>交银现金宝货币</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交银现金宝货币</w:t>
            </w:r>
            <w:r>
              <w:rPr>
                <w:rFonts w:hint="eastAsia"/>
                <w:szCs w:val="21"/>
              </w:rPr>
              <w:t>E</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rPr>
                <w:szCs w:val="21"/>
              </w:rPr>
            </w:pPr>
            <w:r w:rsidRPr="00506D23">
              <w:rPr>
                <w:rFonts w:hint="eastAsia"/>
                <w:szCs w:val="21"/>
              </w:rPr>
              <w:t>交银现金宝货币</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交银现金宝货币</w:t>
            </w:r>
            <w:r>
              <w:rPr>
                <w:rFonts w:hint="eastAsia"/>
                <w:szCs w:val="21"/>
              </w:rPr>
              <w:t>E</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rPr>
                <w:szCs w:val="21"/>
              </w:rPr>
            </w:pPr>
            <w:r w:rsidRPr="00506D23">
              <w:rPr>
                <w:rFonts w:hint="eastAsia"/>
                <w:szCs w:val="21"/>
              </w:rPr>
              <w:t>交银现金宝货币</w:t>
            </w:r>
            <w:r w:rsidRPr="00506D23">
              <w:rPr>
                <w:rFonts w:hint="eastAsia"/>
                <w:szCs w:val="21"/>
              </w:rPr>
              <w:t>A</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交银现金宝货币</w:t>
            </w:r>
            <w:r>
              <w:rPr>
                <w:rFonts w:hint="eastAsia"/>
                <w:szCs w:val="21"/>
              </w:rPr>
              <w:t>E</w:t>
            </w:r>
          </w:p>
        </w:tc>
      </w:tr>
      <w:tr w:rsidR="00CD4B1D" w:rsidRPr="00506D23"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1271C4">
            <w:pPr>
              <w:spacing w:before="29" w:line="288" w:lineRule="auto"/>
              <w:rPr>
                <w:szCs w:val="21"/>
              </w:rPr>
            </w:pPr>
            <w:r w:rsidRPr="00506D23">
              <w:rPr>
                <w:rFonts w:hint="eastAsia"/>
                <w:szCs w:val="21"/>
              </w:rPr>
              <w:lastRenderedPageBreak/>
              <w:t>本期已实现收益</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211,510,074.14</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9,936,091.47</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133,295,249.07</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20,160,680.12</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1C399F">
            <w:pPr>
              <w:spacing w:before="29" w:line="288" w:lineRule="auto"/>
              <w:jc w:val="right"/>
              <w:rPr>
                <w:szCs w:val="21"/>
              </w:rPr>
            </w:pPr>
            <w:r w:rsidRPr="00506D23">
              <w:rPr>
                <w:rFonts w:hint="eastAsia"/>
                <w:szCs w:val="21"/>
              </w:rPr>
              <w:t>129,628,902.30</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1C399F">
            <w:pPr>
              <w:spacing w:before="29" w:line="288" w:lineRule="auto"/>
              <w:jc w:val="right"/>
              <w:rPr>
                <w:szCs w:val="21"/>
              </w:rPr>
            </w:pPr>
            <w:r w:rsidRPr="00506D23">
              <w:rPr>
                <w:rFonts w:hint="eastAsia"/>
                <w:szCs w:val="21"/>
              </w:rPr>
              <w:t>1,323,385.51</w:t>
            </w:r>
          </w:p>
        </w:tc>
      </w:tr>
      <w:tr w:rsidR="00CD4B1D" w:rsidRPr="00506D23" w:rsidTr="00CF0BBC">
        <w:trPr>
          <w:trHeight w:val="754"/>
        </w:trPr>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1271C4">
            <w:pPr>
              <w:spacing w:before="29" w:line="288" w:lineRule="auto"/>
              <w:rPr>
                <w:szCs w:val="21"/>
              </w:rPr>
            </w:pPr>
            <w:r w:rsidRPr="00506D23">
              <w:rPr>
                <w:rFonts w:hint="eastAsia"/>
                <w:szCs w:val="21"/>
              </w:rPr>
              <w:t>本期利润</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211,510,074.14</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9,936,091.47</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133,295,249.07</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20,160,680.12</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129,628,902.30</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1,323,385.51</w:t>
            </w:r>
          </w:p>
        </w:tc>
      </w:tr>
      <w:tr w:rsidR="00CD4B1D" w:rsidRPr="00506D23"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1271C4">
            <w:pPr>
              <w:spacing w:before="29" w:line="288" w:lineRule="auto"/>
              <w:rPr>
                <w:szCs w:val="21"/>
              </w:rPr>
            </w:pPr>
            <w:r w:rsidRPr="00506D23">
              <w:rPr>
                <w:rFonts w:hint="eastAsia"/>
                <w:szCs w:val="21"/>
              </w:rPr>
              <w:t>本期净值收益率</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2.44%</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2.69%</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3.40%</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3.65%</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3.23%</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3.47%</w:t>
            </w:r>
          </w:p>
        </w:tc>
      </w:tr>
      <w:tr w:rsidR="008336E4" w:rsidRPr="00506D23" w:rsidTr="008746BE">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517197">
            <w:pPr>
              <w:spacing w:before="29" w:line="288" w:lineRule="auto"/>
              <w:ind w:leftChars="-51" w:left="-107" w:rightChars="-51" w:right="-107"/>
              <w:rPr>
                <w:rFonts w:asciiTheme="minorEastAsia" w:eastAsiaTheme="minorEastAsia" w:hAnsiTheme="minorEastAsia"/>
                <w:b/>
                <w:szCs w:val="21"/>
              </w:rPr>
            </w:pPr>
            <w:r w:rsidRPr="00506D23">
              <w:rPr>
                <w:rFonts w:hint="eastAsia"/>
                <w:b/>
                <w:szCs w:val="21"/>
              </w:rPr>
              <w:t>3.1.2</w:t>
            </w:r>
            <w:r w:rsidRPr="00506D23">
              <w:rPr>
                <w:rFonts w:hint="eastAsia"/>
                <w:b/>
                <w:szCs w:val="21"/>
              </w:rPr>
              <w:t>期末数据和指标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335056">
            <w:pPr>
              <w:spacing w:before="29" w:line="288" w:lineRule="auto"/>
              <w:jc w:val="center"/>
              <w:rPr>
                <w:b/>
                <w:szCs w:val="21"/>
              </w:rPr>
            </w:pPr>
            <w:r w:rsidRPr="00506D23">
              <w:rPr>
                <w:b/>
                <w:szCs w:val="21"/>
              </w:rPr>
              <w:t>2019</w:t>
            </w:r>
            <w:r w:rsidR="004A7307" w:rsidRPr="00506D23">
              <w:rPr>
                <w:rFonts w:hint="eastAsia"/>
                <w:b/>
                <w:szCs w:val="21"/>
              </w:rPr>
              <w:t>年</w:t>
            </w:r>
            <w:r w:rsidRPr="00506D23">
              <w:rPr>
                <w:rFonts w:hint="eastAsia"/>
                <w:b/>
                <w:szCs w:val="21"/>
              </w:rPr>
              <w:t>末</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335056">
            <w:pPr>
              <w:spacing w:before="29" w:line="288" w:lineRule="auto"/>
              <w:jc w:val="center"/>
              <w:rPr>
                <w:b/>
                <w:szCs w:val="21"/>
              </w:rPr>
            </w:pPr>
            <w:r w:rsidRPr="00506D23">
              <w:rPr>
                <w:b/>
                <w:szCs w:val="21"/>
              </w:rPr>
              <w:t>2018</w:t>
            </w:r>
            <w:r w:rsidR="004A7307" w:rsidRPr="00506D23">
              <w:rPr>
                <w:rFonts w:hint="eastAsia"/>
                <w:b/>
                <w:szCs w:val="21"/>
              </w:rPr>
              <w:t>年</w:t>
            </w:r>
            <w:r w:rsidRPr="00506D23">
              <w:rPr>
                <w:rFonts w:hint="eastAsia"/>
                <w:b/>
                <w:szCs w:val="21"/>
              </w:rPr>
              <w:t>末</w:t>
            </w:r>
          </w:p>
        </w:tc>
        <w:tc>
          <w:tcPr>
            <w:tcW w:w="1507"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335056">
            <w:pPr>
              <w:spacing w:before="29" w:line="288" w:lineRule="auto"/>
              <w:jc w:val="center"/>
              <w:rPr>
                <w:b/>
                <w:szCs w:val="21"/>
              </w:rPr>
            </w:pPr>
            <w:r w:rsidRPr="00506D23">
              <w:rPr>
                <w:b/>
                <w:szCs w:val="21"/>
              </w:rPr>
              <w:t>2017</w:t>
            </w:r>
            <w:r w:rsidR="004A7307" w:rsidRPr="00506D23">
              <w:rPr>
                <w:rFonts w:hint="eastAsia"/>
                <w:b/>
                <w:szCs w:val="21"/>
              </w:rPr>
              <w:t>年</w:t>
            </w:r>
            <w:r w:rsidRPr="00506D23">
              <w:rPr>
                <w:rFonts w:hint="eastAsia"/>
                <w:b/>
                <w:szCs w:val="21"/>
              </w:rPr>
              <w:t>末</w:t>
            </w:r>
          </w:p>
        </w:tc>
      </w:tr>
      <w:tr w:rsidR="002C233F" w:rsidRPr="00506D23" w:rsidTr="008746BE">
        <w:trPr>
          <w:trHeight w:val="373"/>
        </w:trPr>
        <w:tc>
          <w:tcPr>
            <w:tcW w:w="669" w:type="pct"/>
            <w:vMerge/>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rPr>
                <w:szCs w:val="21"/>
              </w:rPr>
            </w:pPr>
            <w:r w:rsidRPr="00506D23">
              <w:rPr>
                <w:rFonts w:hint="eastAsia"/>
                <w:szCs w:val="21"/>
              </w:rPr>
              <w:t>交银现金宝货币</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交银现金宝货币</w:t>
            </w:r>
            <w:r>
              <w:rPr>
                <w:rFonts w:hint="eastAsia"/>
                <w:szCs w:val="21"/>
              </w:rPr>
              <w:t>E</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335056">
            <w:pPr>
              <w:spacing w:before="29" w:line="288" w:lineRule="auto"/>
              <w:rPr>
                <w:szCs w:val="21"/>
              </w:rPr>
            </w:pPr>
            <w:r w:rsidRPr="00506D23">
              <w:rPr>
                <w:rFonts w:hint="eastAsia"/>
                <w:szCs w:val="21"/>
              </w:rPr>
              <w:t>交银现金宝货币</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交银现金宝货币</w:t>
            </w:r>
            <w:r>
              <w:rPr>
                <w:rFonts w:hint="eastAsia"/>
                <w:szCs w:val="21"/>
              </w:rPr>
              <w:t>E</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335056">
            <w:pPr>
              <w:spacing w:before="29" w:line="288" w:lineRule="auto"/>
              <w:rPr>
                <w:szCs w:val="21"/>
              </w:rPr>
            </w:pPr>
            <w:r w:rsidRPr="00506D23">
              <w:rPr>
                <w:rFonts w:hint="eastAsia"/>
                <w:szCs w:val="21"/>
              </w:rPr>
              <w:t>交银现金宝货币</w:t>
            </w:r>
            <w:r w:rsidRPr="00506D23">
              <w:rPr>
                <w:rFonts w:hint="eastAsia"/>
                <w:szCs w:val="21"/>
              </w:rPr>
              <w:t>A</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交银现金宝货币</w:t>
            </w:r>
            <w:r>
              <w:rPr>
                <w:rFonts w:hint="eastAsia"/>
                <w:szCs w:val="21"/>
              </w:rPr>
              <w:t>E</w:t>
            </w:r>
          </w:p>
        </w:tc>
      </w:tr>
      <w:tr w:rsidR="002C233F" w:rsidRPr="00506D23"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825793">
            <w:pPr>
              <w:spacing w:before="29" w:line="288" w:lineRule="auto"/>
              <w:rPr>
                <w:szCs w:val="21"/>
              </w:rPr>
            </w:pPr>
            <w:r w:rsidRPr="00506D23">
              <w:rPr>
                <w:rFonts w:hint="eastAsia"/>
                <w:szCs w:val="21"/>
              </w:rPr>
              <w:t>期末基金资产净值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13,727,194,808.96</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186,881,289.23</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2,729,735,211.95</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608,635,881.62</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3,256,032,336.15</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46,813,694.95</w:t>
            </w:r>
          </w:p>
        </w:tc>
      </w:tr>
      <w:tr w:rsidR="002C233F" w:rsidRPr="00506D23"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825793">
            <w:pPr>
              <w:spacing w:before="29" w:line="288" w:lineRule="auto"/>
              <w:rPr>
                <w:szCs w:val="21"/>
              </w:rPr>
            </w:pPr>
            <w:r w:rsidRPr="00506D23">
              <w:rPr>
                <w:rFonts w:hint="eastAsia"/>
                <w:szCs w:val="21"/>
              </w:rPr>
              <w:t>期末基金份额净值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1.000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1.000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1.000</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1.000</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1.000</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1.000</w:t>
            </w:r>
          </w:p>
        </w:tc>
      </w:tr>
      <w:tr w:rsidR="008336E4" w:rsidRPr="00506D23" w:rsidTr="008746BE">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4B36C2">
            <w:pPr>
              <w:spacing w:line="360" w:lineRule="auto"/>
              <w:ind w:leftChars="-51" w:left="-107" w:rightChars="-51" w:right="-107"/>
              <w:rPr>
                <w:rFonts w:asciiTheme="minorEastAsia" w:eastAsiaTheme="minorEastAsia" w:hAnsiTheme="minorEastAsia"/>
                <w:b/>
                <w:szCs w:val="21"/>
              </w:rPr>
            </w:pPr>
            <w:r w:rsidRPr="00506D23">
              <w:rPr>
                <w:rFonts w:hint="eastAsia"/>
                <w:b/>
                <w:szCs w:val="21"/>
              </w:rPr>
              <w:t>3.1.3</w:t>
            </w:r>
            <w:r w:rsidRPr="00506D23">
              <w:rPr>
                <w:rFonts w:hint="eastAsia"/>
                <w:b/>
                <w:szCs w:val="21"/>
              </w:rPr>
              <w:t>累计期末指标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335056">
            <w:pPr>
              <w:spacing w:before="29" w:line="288" w:lineRule="auto"/>
              <w:jc w:val="center"/>
              <w:rPr>
                <w:b/>
                <w:szCs w:val="21"/>
              </w:rPr>
            </w:pPr>
            <w:r w:rsidRPr="00506D23">
              <w:rPr>
                <w:b/>
                <w:szCs w:val="21"/>
              </w:rPr>
              <w:t>2019</w:t>
            </w:r>
            <w:r w:rsidR="004A7307" w:rsidRPr="00506D23">
              <w:rPr>
                <w:rFonts w:hint="eastAsia"/>
                <w:b/>
                <w:szCs w:val="21"/>
              </w:rPr>
              <w:t>年</w:t>
            </w:r>
            <w:r w:rsidRPr="00506D23">
              <w:rPr>
                <w:rFonts w:hint="eastAsia"/>
                <w:b/>
                <w:szCs w:val="21"/>
              </w:rPr>
              <w:t>末</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19415A" w:rsidP="004B36C2">
            <w:pPr>
              <w:spacing w:line="360" w:lineRule="auto"/>
              <w:jc w:val="center"/>
              <w:rPr>
                <w:b/>
                <w:szCs w:val="21"/>
              </w:rPr>
            </w:pPr>
            <w:r w:rsidRPr="00506D23">
              <w:rPr>
                <w:b/>
                <w:szCs w:val="21"/>
              </w:rPr>
              <w:t>2018</w:t>
            </w:r>
            <w:r w:rsidRPr="00506D23">
              <w:rPr>
                <w:rFonts w:hint="eastAsia"/>
                <w:b/>
                <w:szCs w:val="21"/>
              </w:rPr>
              <w:t>年末</w:t>
            </w:r>
          </w:p>
        </w:tc>
        <w:tc>
          <w:tcPr>
            <w:tcW w:w="1507"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4B36C2">
            <w:pPr>
              <w:spacing w:line="360" w:lineRule="auto"/>
              <w:jc w:val="center"/>
              <w:rPr>
                <w:b/>
                <w:szCs w:val="21"/>
              </w:rPr>
            </w:pPr>
            <w:r w:rsidRPr="00506D23">
              <w:rPr>
                <w:b/>
                <w:szCs w:val="21"/>
              </w:rPr>
              <w:t>2017</w:t>
            </w:r>
            <w:r w:rsidR="004A7307" w:rsidRPr="00506D23">
              <w:rPr>
                <w:rFonts w:hint="eastAsia"/>
                <w:b/>
                <w:szCs w:val="21"/>
              </w:rPr>
              <w:t>年</w:t>
            </w:r>
            <w:r w:rsidRPr="00506D23">
              <w:rPr>
                <w:rFonts w:hint="eastAsia"/>
                <w:b/>
                <w:szCs w:val="21"/>
              </w:rPr>
              <w:t>末</w:t>
            </w:r>
          </w:p>
        </w:tc>
      </w:tr>
      <w:tr w:rsidR="002C233F" w:rsidRPr="00506D23" w:rsidTr="008746BE">
        <w:tc>
          <w:tcPr>
            <w:tcW w:w="669" w:type="pct"/>
            <w:vMerge/>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E020F">
            <w:pPr>
              <w:spacing w:before="29" w:line="288" w:lineRule="auto"/>
              <w:rPr>
                <w:szCs w:val="21"/>
              </w:rPr>
            </w:pPr>
            <w:r w:rsidRPr="00506D23">
              <w:rPr>
                <w:rFonts w:hint="eastAsia"/>
                <w:szCs w:val="21"/>
              </w:rPr>
              <w:t>交银现金宝货币</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E020F">
            <w:pPr>
              <w:spacing w:before="29" w:line="288" w:lineRule="auto"/>
              <w:rPr>
                <w:szCs w:val="21"/>
              </w:rPr>
            </w:pPr>
            <w:r>
              <w:rPr>
                <w:rFonts w:hint="eastAsia"/>
                <w:szCs w:val="21"/>
              </w:rPr>
              <w:t>交银现金宝货币</w:t>
            </w:r>
            <w:r>
              <w:rPr>
                <w:rFonts w:hint="eastAsia"/>
                <w:szCs w:val="21"/>
              </w:rPr>
              <w:t>E</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E020F">
            <w:pPr>
              <w:spacing w:before="29" w:line="288" w:lineRule="auto"/>
              <w:rPr>
                <w:szCs w:val="21"/>
              </w:rPr>
            </w:pPr>
            <w:r w:rsidRPr="00506D23">
              <w:rPr>
                <w:rFonts w:hint="eastAsia"/>
                <w:szCs w:val="21"/>
              </w:rPr>
              <w:t>交银现金宝货币</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E020F">
            <w:pPr>
              <w:spacing w:before="29" w:line="288" w:lineRule="auto"/>
              <w:rPr>
                <w:szCs w:val="21"/>
              </w:rPr>
            </w:pPr>
            <w:r>
              <w:rPr>
                <w:rFonts w:hint="eastAsia"/>
                <w:szCs w:val="21"/>
              </w:rPr>
              <w:t>交银现金宝货币</w:t>
            </w:r>
            <w:r>
              <w:rPr>
                <w:rFonts w:hint="eastAsia"/>
                <w:szCs w:val="21"/>
              </w:rPr>
              <w:t>E</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E020F">
            <w:pPr>
              <w:spacing w:before="29" w:line="288" w:lineRule="auto"/>
              <w:rPr>
                <w:szCs w:val="21"/>
              </w:rPr>
            </w:pPr>
            <w:r w:rsidRPr="00506D23">
              <w:rPr>
                <w:rFonts w:hint="eastAsia"/>
                <w:szCs w:val="21"/>
              </w:rPr>
              <w:t>交银现金宝货币</w:t>
            </w:r>
            <w:r w:rsidRPr="00506D23">
              <w:rPr>
                <w:rFonts w:hint="eastAsia"/>
                <w:szCs w:val="21"/>
              </w:rPr>
              <w:t>A</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E020F">
            <w:pPr>
              <w:spacing w:before="29" w:line="288" w:lineRule="auto"/>
              <w:rPr>
                <w:szCs w:val="21"/>
              </w:rPr>
            </w:pPr>
            <w:r>
              <w:rPr>
                <w:rFonts w:hint="eastAsia"/>
                <w:szCs w:val="21"/>
              </w:rPr>
              <w:t>交银现金宝货币</w:t>
            </w:r>
            <w:r>
              <w:rPr>
                <w:rFonts w:hint="eastAsia"/>
                <w:szCs w:val="21"/>
              </w:rPr>
              <w:t>E</w:t>
            </w:r>
          </w:p>
        </w:tc>
      </w:tr>
      <w:tr w:rsidR="002C233F" w:rsidRPr="00506D23" w:rsidTr="00E469D8">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050F5F">
            <w:pPr>
              <w:spacing w:before="29" w:line="288" w:lineRule="auto"/>
              <w:rPr>
                <w:rFonts w:asciiTheme="minorEastAsia" w:eastAsiaTheme="minorEastAsia" w:hAnsiTheme="minorEastAsia"/>
                <w:szCs w:val="21"/>
              </w:rPr>
            </w:pPr>
            <w:r w:rsidRPr="00506D23">
              <w:rPr>
                <w:rFonts w:hint="eastAsia"/>
                <w:szCs w:val="21"/>
              </w:rPr>
              <w:t>累计净值收益率</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E469D8">
            <w:pPr>
              <w:spacing w:before="29" w:line="288" w:lineRule="auto"/>
              <w:jc w:val="right"/>
              <w:rPr>
                <w:szCs w:val="21"/>
              </w:rPr>
            </w:pPr>
            <w:r w:rsidRPr="00506D23">
              <w:rPr>
                <w:rFonts w:hint="eastAsia"/>
                <w:szCs w:val="21"/>
              </w:rPr>
              <w:t>17.13%</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E469D8">
            <w:pPr>
              <w:spacing w:before="29" w:line="288" w:lineRule="auto"/>
              <w:jc w:val="right"/>
              <w:rPr>
                <w:szCs w:val="21"/>
              </w:rPr>
            </w:pPr>
            <w:r>
              <w:rPr>
                <w:rFonts w:hint="eastAsia"/>
                <w:szCs w:val="21"/>
              </w:rPr>
              <w:t>10.91%</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E469D8">
            <w:pPr>
              <w:spacing w:before="29" w:line="288" w:lineRule="auto"/>
              <w:jc w:val="right"/>
              <w:rPr>
                <w:szCs w:val="21"/>
              </w:rPr>
            </w:pPr>
            <w:r w:rsidRPr="00506D23">
              <w:rPr>
                <w:rFonts w:hint="eastAsia"/>
                <w:szCs w:val="21"/>
              </w:rPr>
              <w:t>14.33%</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E469D8">
            <w:pPr>
              <w:spacing w:before="29" w:line="288" w:lineRule="auto"/>
              <w:jc w:val="right"/>
              <w:rPr>
                <w:szCs w:val="21"/>
              </w:rPr>
            </w:pPr>
            <w:r w:rsidRPr="00506D23">
              <w:rPr>
                <w:rFonts w:hint="eastAsia"/>
                <w:szCs w:val="21"/>
              </w:rPr>
              <w:t>8.01%</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E469D8">
            <w:pPr>
              <w:spacing w:before="29" w:line="288" w:lineRule="auto"/>
              <w:jc w:val="right"/>
              <w:rPr>
                <w:szCs w:val="21"/>
              </w:rPr>
            </w:pPr>
            <w:r w:rsidRPr="00506D23">
              <w:rPr>
                <w:rFonts w:hint="eastAsia"/>
                <w:szCs w:val="21"/>
              </w:rPr>
              <w:t>10.57%</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E469D8">
            <w:pPr>
              <w:spacing w:before="29" w:line="288" w:lineRule="auto"/>
              <w:jc w:val="right"/>
              <w:rPr>
                <w:szCs w:val="21"/>
              </w:rPr>
            </w:pPr>
            <w:r w:rsidRPr="00506D23">
              <w:rPr>
                <w:rFonts w:hint="eastAsia"/>
                <w:szCs w:val="21"/>
              </w:rPr>
              <w:t>4.21%</w:t>
            </w:r>
          </w:p>
        </w:tc>
      </w:tr>
    </w:tbl>
    <w:p w:rsidR="00D20419" w:rsidRDefault="00712A8E">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、本基金申购赎回费为零。</w:t>
      </w:r>
    </w:p>
    <w:p w:rsidR="00D20419" w:rsidRDefault="00712A8E">
      <w:pPr>
        <w:tabs>
          <w:tab w:val="left" w:pos="426"/>
        </w:tabs>
        <w:spacing w:before="29" w:line="288" w:lineRule="auto"/>
        <w:jc w:val="left"/>
        <w:rPr>
          <w:kern w:val="0"/>
          <w:sz w:val="24"/>
        </w:rPr>
      </w:pPr>
      <w:r>
        <w:rPr>
          <w:rFonts w:hint="eastAsia"/>
          <w:kern w:val="0"/>
          <w:sz w:val="24"/>
        </w:rPr>
        <w:t xml:space="preserve">   </w:t>
      </w:r>
      <w:r w:rsidR="005F5EBA">
        <w:rPr>
          <w:rFonts w:hint="eastAsia"/>
          <w:kern w:val="0"/>
          <w:sz w:val="24"/>
        </w:rPr>
        <w:t xml:space="preserve"> </w:t>
      </w:r>
      <w:r>
        <w:rPr>
          <w:rFonts w:hint="eastAsia"/>
          <w:kern w:val="0"/>
          <w:sz w:val="24"/>
        </w:rPr>
        <w:t>2</w:t>
      </w:r>
      <w:r>
        <w:rPr>
          <w:rFonts w:hint="eastAsia"/>
          <w:kern w:val="0"/>
          <w:sz w:val="24"/>
        </w:rPr>
        <w:t>、本基金收益分配按日结转份额。</w:t>
      </w:r>
    </w:p>
    <w:p w:rsidR="00D20419" w:rsidRDefault="00712A8E">
      <w:pPr>
        <w:tabs>
          <w:tab w:val="left" w:pos="426"/>
        </w:tabs>
        <w:spacing w:before="29" w:line="288" w:lineRule="auto"/>
        <w:jc w:val="left"/>
        <w:rPr>
          <w:kern w:val="0"/>
          <w:sz w:val="24"/>
        </w:rPr>
      </w:pPr>
      <w:r>
        <w:rPr>
          <w:rFonts w:hint="eastAsia"/>
          <w:kern w:val="0"/>
          <w:sz w:val="24"/>
        </w:rPr>
        <w:t xml:space="preserve">   </w:t>
      </w:r>
      <w:r w:rsidR="005F5EBA">
        <w:rPr>
          <w:rFonts w:hint="eastAsia"/>
          <w:kern w:val="0"/>
          <w:sz w:val="24"/>
        </w:rPr>
        <w:t xml:space="preserve"> </w:t>
      </w:r>
      <w:r>
        <w:rPr>
          <w:rFonts w:hint="eastAsia"/>
          <w:kern w:val="0"/>
          <w:sz w:val="24"/>
        </w:rPr>
        <w:t>3</w:t>
      </w:r>
      <w:r>
        <w:rPr>
          <w:rFonts w:hint="eastAsia"/>
          <w:kern w:val="0"/>
          <w:sz w:val="24"/>
        </w:rPr>
        <w:t>、自</w:t>
      </w:r>
      <w:r>
        <w:rPr>
          <w:rFonts w:hint="eastAsia"/>
          <w:kern w:val="0"/>
          <w:sz w:val="24"/>
        </w:rPr>
        <w:t>2016</w:t>
      </w:r>
      <w:r>
        <w:rPr>
          <w:rFonts w:hint="eastAsia"/>
          <w:kern w:val="0"/>
          <w:sz w:val="24"/>
        </w:rPr>
        <w:t>年</w:t>
      </w:r>
      <w:r>
        <w:rPr>
          <w:rFonts w:hint="eastAsia"/>
          <w:kern w:val="0"/>
          <w:sz w:val="24"/>
        </w:rPr>
        <w:t>8</w:t>
      </w:r>
      <w:r>
        <w:rPr>
          <w:rFonts w:hint="eastAsia"/>
          <w:kern w:val="0"/>
          <w:sz w:val="24"/>
        </w:rPr>
        <w:t>月</w:t>
      </w:r>
      <w:r>
        <w:rPr>
          <w:rFonts w:hint="eastAsia"/>
          <w:kern w:val="0"/>
          <w:sz w:val="24"/>
        </w:rPr>
        <w:t>15</w:t>
      </w:r>
      <w:r>
        <w:rPr>
          <w:rFonts w:hint="eastAsia"/>
          <w:kern w:val="0"/>
          <w:sz w:val="24"/>
        </w:rPr>
        <w:t>日起，本基金实行销售服务费分类收费方式，分设两类基金份额：</w:t>
      </w:r>
      <w:r>
        <w:rPr>
          <w:rFonts w:hint="eastAsia"/>
          <w:kern w:val="0"/>
          <w:sz w:val="24"/>
        </w:rPr>
        <w:t>A</w:t>
      </w:r>
      <w:r>
        <w:rPr>
          <w:rFonts w:hint="eastAsia"/>
          <w:kern w:val="0"/>
          <w:sz w:val="24"/>
        </w:rPr>
        <w:t>类基金份额和</w:t>
      </w:r>
      <w:r>
        <w:rPr>
          <w:rFonts w:hint="eastAsia"/>
          <w:kern w:val="0"/>
          <w:sz w:val="24"/>
        </w:rPr>
        <w:t>E</w:t>
      </w:r>
      <w:r>
        <w:rPr>
          <w:rFonts w:hint="eastAsia"/>
          <w:kern w:val="0"/>
          <w:sz w:val="24"/>
        </w:rPr>
        <w:t>类基金份额。</w:t>
      </w:r>
      <w:r>
        <w:rPr>
          <w:rFonts w:hint="eastAsia"/>
          <w:kern w:val="0"/>
          <w:sz w:val="24"/>
        </w:rPr>
        <w:t>A</w:t>
      </w:r>
      <w:r>
        <w:rPr>
          <w:rFonts w:hint="eastAsia"/>
          <w:kern w:val="0"/>
          <w:sz w:val="24"/>
        </w:rPr>
        <w:t>类基金份额与</w:t>
      </w:r>
      <w:r>
        <w:rPr>
          <w:rFonts w:hint="eastAsia"/>
          <w:kern w:val="0"/>
          <w:sz w:val="24"/>
        </w:rPr>
        <w:t>E</w:t>
      </w:r>
      <w:r>
        <w:rPr>
          <w:rFonts w:hint="eastAsia"/>
          <w:kern w:val="0"/>
          <w:sz w:val="24"/>
        </w:rPr>
        <w:t>类基金份额的管理费、托管费相同，</w:t>
      </w:r>
      <w:r>
        <w:rPr>
          <w:rFonts w:hint="eastAsia"/>
          <w:kern w:val="0"/>
          <w:sz w:val="24"/>
        </w:rPr>
        <w:t>A</w:t>
      </w:r>
      <w:r>
        <w:rPr>
          <w:rFonts w:hint="eastAsia"/>
          <w:kern w:val="0"/>
          <w:sz w:val="24"/>
        </w:rPr>
        <w:t>类基金份额按照</w:t>
      </w:r>
      <w:r>
        <w:rPr>
          <w:rFonts w:hint="eastAsia"/>
          <w:kern w:val="0"/>
          <w:sz w:val="24"/>
        </w:rPr>
        <w:t>0.25%</w:t>
      </w:r>
      <w:r>
        <w:rPr>
          <w:rFonts w:hint="eastAsia"/>
          <w:kern w:val="0"/>
          <w:sz w:val="24"/>
        </w:rPr>
        <w:t>的年费率计提销售服务费，</w:t>
      </w:r>
      <w:r>
        <w:rPr>
          <w:rFonts w:hint="eastAsia"/>
          <w:kern w:val="0"/>
          <w:sz w:val="24"/>
        </w:rPr>
        <w:t>E</w:t>
      </w:r>
      <w:r>
        <w:rPr>
          <w:rFonts w:hint="eastAsia"/>
          <w:kern w:val="0"/>
          <w:sz w:val="24"/>
        </w:rPr>
        <w:t>类基金份额按照</w:t>
      </w:r>
      <w:r>
        <w:rPr>
          <w:rFonts w:hint="eastAsia"/>
          <w:kern w:val="0"/>
          <w:sz w:val="24"/>
        </w:rPr>
        <w:t>0.01%</w:t>
      </w:r>
      <w:r>
        <w:rPr>
          <w:rFonts w:hint="eastAsia"/>
          <w:kern w:val="0"/>
          <w:sz w:val="24"/>
        </w:rPr>
        <w:t>的年费率计提销售服务费。在计算主要财务指标时，</w:t>
      </w:r>
      <w:r>
        <w:rPr>
          <w:rFonts w:hint="eastAsia"/>
          <w:kern w:val="0"/>
          <w:sz w:val="24"/>
        </w:rPr>
        <w:t>A</w:t>
      </w:r>
      <w:r>
        <w:rPr>
          <w:rFonts w:hint="eastAsia"/>
          <w:kern w:val="0"/>
          <w:sz w:val="24"/>
        </w:rPr>
        <w:t>类基金份额与分类前基金连续计算，</w:t>
      </w:r>
      <w:r>
        <w:rPr>
          <w:rFonts w:hint="eastAsia"/>
          <w:kern w:val="0"/>
          <w:sz w:val="24"/>
        </w:rPr>
        <w:t>E</w:t>
      </w:r>
      <w:r>
        <w:rPr>
          <w:rFonts w:hint="eastAsia"/>
          <w:kern w:val="0"/>
          <w:sz w:val="24"/>
        </w:rPr>
        <w:t>类基金份额按新设基金计算。</w:t>
      </w:r>
    </w:p>
    <w:p w:rsidR="00FF3081" w:rsidRPr="00A25EDA" w:rsidRDefault="00FF3081" w:rsidP="00A25EDA">
      <w:pPr>
        <w:tabs>
          <w:tab w:val="left" w:pos="426"/>
        </w:tabs>
        <w:spacing w:before="29" w:line="288" w:lineRule="auto"/>
        <w:jc w:val="left"/>
        <w:rPr>
          <w:kern w:val="0"/>
          <w:sz w:val="24"/>
        </w:rPr>
      </w:pPr>
      <w:r w:rsidRPr="00A25EDA">
        <w:rPr>
          <w:rFonts w:hint="eastAsia"/>
          <w:kern w:val="0"/>
          <w:sz w:val="24"/>
        </w:rPr>
        <w:t xml:space="preserve">   </w:t>
      </w:r>
      <w:r w:rsidR="005F5EBA">
        <w:rPr>
          <w:rFonts w:hint="eastAsia"/>
          <w:kern w:val="0"/>
          <w:sz w:val="24"/>
        </w:rPr>
        <w:t xml:space="preserve"> </w:t>
      </w:r>
      <w:r w:rsidRPr="00A25EDA">
        <w:rPr>
          <w:rFonts w:hint="eastAsia"/>
          <w:kern w:val="0"/>
          <w:sz w:val="24"/>
        </w:rPr>
        <w:t>4</w:t>
      </w:r>
      <w:r w:rsidRPr="00A25EDA">
        <w:rPr>
          <w:rFonts w:hint="eastAsia"/>
          <w:kern w:val="0"/>
          <w:sz w:val="24"/>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p>
    <w:p w:rsidR="00223DFB" w:rsidRPr="00D0515B" w:rsidRDefault="00223DFB" w:rsidP="004B36C2">
      <w:pPr>
        <w:spacing w:line="360" w:lineRule="auto"/>
        <w:rPr>
          <w:rFonts w:asciiTheme="minorEastAsia" w:eastAsiaTheme="minorEastAsia" w:hAnsiTheme="minorEastAsia"/>
          <w:szCs w:val="21"/>
        </w:rPr>
      </w:pPr>
    </w:p>
    <w:p w:rsidR="00223DFB" w:rsidRPr="005307D5" w:rsidRDefault="00223DFB" w:rsidP="005307D5">
      <w:pPr>
        <w:pStyle w:val="20"/>
        <w:spacing w:before="29" w:after="0" w:line="288" w:lineRule="auto"/>
        <w:rPr>
          <w:rFonts w:ascii="Times New Roman" w:hAnsi="Times New Roman" w:cs="Times New Roman"/>
          <w:kern w:val="0"/>
          <w:szCs w:val="24"/>
        </w:rPr>
      </w:pPr>
      <w:bookmarkStart w:id="11" w:name="_Toc35967928"/>
      <w:r w:rsidRPr="005307D5">
        <w:rPr>
          <w:rFonts w:ascii="Times New Roman" w:hAnsi="Times New Roman" w:cs="Times New Roman" w:hint="eastAsia"/>
          <w:kern w:val="0"/>
          <w:szCs w:val="24"/>
        </w:rPr>
        <w:t xml:space="preserve">3.2 </w:t>
      </w:r>
      <w:r w:rsidRPr="005307D5">
        <w:rPr>
          <w:rFonts w:ascii="Times New Roman" w:hAnsi="Times New Roman" w:cs="Times New Roman" w:hint="eastAsia"/>
          <w:kern w:val="0"/>
          <w:szCs w:val="24"/>
        </w:rPr>
        <w:t>基金净值表现</w:t>
      </w:r>
      <w:bookmarkEnd w:id="11"/>
    </w:p>
    <w:p w:rsidR="00063497" w:rsidRPr="00D0515B" w:rsidRDefault="00063497" w:rsidP="005307D5">
      <w:pPr>
        <w:autoSpaceDE w:val="0"/>
        <w:autoSpaceDN w:val="0"/>
        <w:adjustRightInd w:val="0"/>
        <w:spacing w:before="29" w:line="288" w:lineRule="auto"/>
        <w:jc w:val="left"/>
        <w:rPr>
          <w:rFonts w:asciiTheme="minorEastAsia" w:eastAsiaTheme="minorEastAsia" w:hAnsiTheme="minorEastAsia"/>
          <w:b/>
          <w:kern w:val="0"/>
          <w:szCs w:val="21"/>
        </w:rPr>
      </w:pPr>
      <w:r w:rsidRPr="005307D5">
        <w:rPr>
          <w:rFonts w:hint="eastAsia"/>
          <w:b/>
          <w:kern w:val="0"/>
          <w:sz w:val="24"/>
        </w:rPr>
        <w:t xml:space="preserve">3.2.1 </w:t>
      </w:r>
      <w:r w:rsidRPr="005307D5">
        <w:rPr>
          <w:rFonts w:hint="eastAsia"/>
          <w:b/>
          <w:kern w:val="0"/>
          <w:sz w:val="24"/>
        </w:rPr>
        <w:t>基金份额净值收益率及其与同期业绩比较基准收益率的比较</w:t>
      </w:r>
    </w:p>
    <w:p w:rsidR="00063497" w:rsidRPr="00E33C4A" w:rsidRDefault="00063497" w:rsidP="00E33C4A">
      <w:pPr>
        <w:pStyle w:val="21"/>
        <w:spacing w:before="29" w:line="288" w:lineRule="auto"/>
        <w:ind w:firstLineChars="0" w:firstLine="420"/>
        <w:rPr>
          <w:rFonts w:ascii="Times New Roman" w:hAnsi="Times New Roman"/>
          <w:b/>
          <w:color w:val="auto"/>
        </w:rPr>
      </w:pPr>
      <w:r w:rsidRPr="00E33C4A">
        <w:rPr>
          <w:rFonts w:ascii="Times New Roman" w:hAnsi="Times New Roman" w:hint="eastAsia"/>
          <w:b/>
          <w:color w:val="auto"/>
        </w:rPr>
        <w:t>1</w:t>
      </w:r>
      <w:r w:rsidRPr="00E33C4A">
        <w:rPr>
          <w:rFonts w:ascii="Times New Roman" w:hAnsi="Times New Roman" w:hint="eastAsia"/>
          <w:b/>
          <w:color w:val="auto"/>
        </w:rPr>
        <w:t>．交银现金宝货币</w:t>
      </w:r>
      <w:r w:rsidRPr="00E33C4A">
        <w:rPr>
          <w:rFonts w:ascii="Times New Roman" w:hAnsi="Times New Roman" w:hint="eastAsia"/>
          <w:b/>
          <w:color w:val="auto"/>
        </w:rPr>
        <w:t>A</w:t>
      </w:r>
      <w:r w:rsidRPr="00E33C4A">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2C233F" w:rsidRPr="00D0515B" w:rsidTr="00023CE7">
        <w:tc>
          <w:tcPr>
            <w:tcW w:w="1727" w:type="dxa"/>
            <w:shd w:val="clear" w:color="auto" w:fill="auto"/>
            <w:vAlign w:val="center"/>
          </w:tcPr>
          <w:p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阶段</w:t>
            </w:r>
          </w:p>
        </w:tc>
        <w:tc>
          <w:tcPr>
            <w:tcW w:w="1326" w:type="dxa"/>
            <w:shd w:val="clear" w:color="auto" w:fill="auto"/>
            <w:vAlign w:val="center"/>
          </w:tcPr>
          <w:p w:rsidR="00063497" w:rsidRPr="00E33C4A" w:rsidRDefault="009945D1"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份额</w:t>
            </w:r>
            <w:r w:rsidR="00063497" w:rsidRPr="00E33C4A">
              <w:rPr>
                <w:rFonts w:ascii="Times New Roman" w:hAnsi="Times New Roman" w:hint="eastAsia"/>
                <w:kern w:val="2"/>
              </w:rPr>
              <w:t>净值收益率①</w:t>
            </w:r>
          </w:p>
        </w:tc>
        <w:tc>
          <w:tcPr>
            <w:tcW w:w="1327" w:type="dxa"/>
            <w:shd w:val="clear" w:color="auto" w:fill="auto"/>
            <w:vAlign w:val="center"/>
          </w:tcPr>
          <w:p w:rsidR="00063497" w:rsidRPr="00E33C4A" w:rsidRDefault="007E5F72"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份额</w:t>
            </w:r>
            <w:r w:rsidR="00063497" w:rsidRPr="00E33C4A">
              <w:rPr>
                <w:rFonts w:ascii="Times New Roman" w:hAnsi="Times New Roman" w:hint="eastAsia"/>
                <w:kern w:val="2"/>
              </w:rPr>
              <w:t>净值收益率标</w:t>
            </w:r>
            <w:r w:rsidR="00063497" w:rsidRPr="00E33C4A">
              <w:rPr>
                <w:rFonts w:ascii="Times New Roman" w:hAnsi="Times New Roman" w:hint="eastAsia"/>
                <w:kern w:val="2"/>
              </w:rPr>
              <w:lastRenderedPageBreak/>
              <w:t>准差②</w:t>
            </w:r>
          </w:p>
        </w:tc>
        <w:tc>
          <w:tcPr>
            <w:tcW w:w="1327" w:type="dxa"/>
            <w:shd w:val="clear" w:color="auto" w:fill="auto"/>
            <w:vAlign w:val="center"/>
          </w:tcPr>
          <w:p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lastRenderedPageBreak/>
              <w:t>业绩比较基准收益</w:t>
            </w:r>
            <w:r w:rsidRPr="00E33C4A">
              <w:rPr>
                <w:rFonts w:ascii="Times New Roman" w:hAnsi="Times New Roman" w:hint="eastAsia"/>
                <w:kern w:val="2"/>
              </w:rPr>
              <w:lastRenderedPageBreak/>
              <w:t>率③</w:t>
            </w:r>
          </w:p>
        </w:tc>
        <w:tc>
          <w:tcPr>
            <w:tcW w:w="1327" w:type="dxa"/>
            <w:shd w:val="clear" w:color="auto" w:fill="auto"/>
            <w:vAlign w:val="center"/>
          </w:tcPr>
          <w:p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lastRenderedPageBreak/>
              <w:t>业绩比较基准收益</w:t>
            </w:r>
            <w:r w:rsidRPr="00E33C4A">
              <w:rPr>
                <w:rFonts w:ascii="Times New Roman" w:hAnsi="Times New Roman" w:hint="eastAsia"/>
                <w:kern w:val="2"/>
              </w:rPr>
              <w:lastRenderedPageBreak/>
              <w:t>率标准差④</w:t>
            </w:r>
          </w:p>
        </w:tc>
        <w:tc>
          <w:tcPr>
            <w:tcW w:w="1327" w:type="dxa"/>
            <w:shd w:val="clear" w:color="auto" w:fill="auto"/>
            <w:vAlign w:val="center"/>
          </w:tcPr>
          <w:p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lastRenderedPageBreak/>
              <w:t>①</w:t>
            </w:r>
            <w:r w:rsidRPr="00E33C4A">
              <w:rPr>
                <w:rFonts w:ascii="Times New Roman" w:hAnsi="Times New Roman" w:hint="eastAsia"/>
                <w:kern w:val="2"/>
              </w:rPr>
              <w:t>-</w:t>
            </w:r>
            <w:r w:rsidRPr="00E33C4A">
              <w:rPr>
                <w:rFonts w:ascii="Times New Roman" w:hAnsi="Times New Roman" w:hint="eastAsia"/>
                <w:kern w:val="2"/>
              </w:rPr>
              <w:t>③</w:t>
            </w:r>
          </w:p>
        </w:tc>
        <w:tc>
          <w:tcPr>
            <w:tcW w:w="1327" w:type="dxa"/>
            <w:shd w:val="clear" w:color="auto" w:fill="auto"/>
            <w:vAlign w:val="center"/>
          </w:tcPr>
          <w:p w:rsidR="00063497" w:rsidRPr="00D0515B" w:rsidRDefault="00063497" w:rsidP="004B36C2">
            <w:pPr>
              <w:pStyle w:val="af6"/>
              <w:adjustRightInd w:val="0"/>
              <w:snapToGrid w:val="0"/>
              <w:spacing w:before="0" w:beforeAutospacing="0" w:after="0" w:afterAutospacing="0" w:line="360" w:lineRule="auto"/>
              <w:jc w:val="center"/>
              <w:rPr>
                <w:rFonts w:asciiTheme="minorEastAsia" w:eastAsiaTheme="minorEastAsia" w:hAnsiTheme="minorEastAsia"/>
                <w:kern w:val="2"/>
                <w:sz w:val="21"/>
                <w:szCs w:val="21"/>
              </w:rPr>
            </w:pPr>
            <w:r w:rsidRPr="00D0515B">
              <w:rPr>
                <w:rFonts w:asciiTheme="minorEastAsia" w:eastAsiaTheme="minorEastAsia" w:hAnsiTheme="minorEastAsia" w:hint="eastAsia"/>
                <w:kern w:val="2"/>
                <w:sz w:val="21"/>
                <w:szCs w:val="21"/>
              </w:rPr>
              <w:t>②-④</w:t>
            </w:r>
          </w:p>
        </w:tc>
      </w:tr>
      <w:tr w:rsidR="00D20419">
        <w:tc>
          <w:tcPr>
            <w:tcW w:w="1600" w:type="dxa"/>
            <w:vAlign w:val="center"/>
          </w:tcPr>
          <w:p w:rsidR="00D20419" w:rsidRDefault="00712A8E">
            <w:pPr>
              <w:jc w:val="left"/>
            </w:pPr>
            <w:r>
              <w:rPr>
                <w:sz w:val="24"/>
              </w:rPr>
              <w:t>过去三个月</w:t>
            </w:r>
          </w:p>
        </w:tc>
        <w:tc>
          <w:tcPr>
            <w:tcW w:w="1233" w:type="dxa"/>
            <w:vAlign w:val="center"/>
          </w:tcPr>
          <w:p w:rsidR="00D20419" w:rsidRDefault="00712A8E">
            <w:pPr>
              <w:jc w:val="center"/>
            </w:pPr>
            <w:r>
              <w:rPr>
                <w:sz w:val="24"/>
              </w:rPr>
              <w:t>0.6269%</w:t>
            </w:r>
          </w:p>
        </w:tc>
        <w:tc>
          <w:tcPr>
            <w:tcW w:w="1233" w:type="dxa"/>
            <w:vAlign w:val="center"/>
          </w:tcPr>
          <w:p w:rsidR="00D20419" w:rsidRDefault="00712A8E">
            <w:pPr>
              <w:jc w:val="center"/>
            </w:pPr>
            <w:r>
              <w:rPr>
                <w:sz w:val="24"/>
              </w:rPr>
              <w:t>0.0016%</w:t>
            </w:r>
          </w:p>
        </w:tc>
        <w:tc>
          <w:tcPr>
            <w:tcW w:w="1233" w:type="dxa"/>
            <w:vAlign w:val="center"/>
          </w:tcPr>
          <w:p w:rsidR="00D20419" w:rsidRDefault="00712A8E">
            <w:pPr>
              <w:jc w:val="center"/>
            </w:pPr>
            <w:r>
              <w:rPr>
                <w:sz w:val="24"/>
              </w:rPr>
              <w:t>0.0882%</w:t>
            </w:r>
          </w:p>
        </w:tc>
        <w:tc>
          <w:tcPr>
            <w:tcW w:w="1233" w:type="dxa"/>
            <w:vAlign w:val="center"/>
          </w:tcPr>
          <w:p w:rsidR="00D20419" w:rsidRDefault="00712A8E">
            <w:pPr>
              <w:jc w:val="center"/>
            </w:pPr>
            <w:r>
              <w:rPr>
                <w:sz w:val="24"/>
              </w:rPr>
              <w:t>0.0000%</w:t>
            </w:r>
          </w:p>
        </w:tc>
        <w:tc>
          <w:tcPr>
            <w:tcW w:w="1233" w:type="dxa"/>
            <w:vAlign w:val="center"/>
          </w:tcPr>
          <w:p w:rsidR="00D20419" w:rsidRDefault="00712A8E">
            <w:pPr>
              <w:jc w:val="center"/>
            </w:pPr>
            <w:r>
              <w:rPr>
                <w:sz w:val="24"/>
              </w:rPr>
              <w:t>0.5387%</w:t>
            </w:r>
          </w:p>
        </w:tc>
        <w:tc>
          <w:tcPr>
            <w:tcW w:w="1233" w:type="dxa"/>
            <w:vAlign w:val="center"/>
          </w:tcPr>
          <w:p w:rsidR="00D20419" w:rsidRDefault="00712A8E">
            <w:pPr>
              <w:jc w:val="center"/>
            </w:pPr>
            <w:r>
              <w:rPr>
                <w:sz w:val="24"/>
              </w:rPr>
              <w:t>0.0016%</w:t>
            </w:r>
          </w:p>
        </w:tc>
      </w:tr>
      <w:tr w:rsidR="00D20419">
        <w:tc>
          <w:tcPr>
            <w:tcW w:w="1600" w:type="dxa"/>
            <w:vAlign w:val="center"/>
          </w:tcPr>
          <w:p w:rsidR="00D20419" w:rsidRDefault="00712A8E">
            <w:pPr>
              <w:jc w:val="left"/>
            </w:pPr>
            <w:r>
              <w:rPr>
                <w:sz w:val="24"/>
              </w:rPr>
              <w:t>过去六个月</w:t>
            </w:r>
          </w:p>
        </w:tc>
        <w:tc>
          <w:tcPr>
            <w:tcW w:w="1233" w:type="dxa"/>
            <w:vAlign w:val="center"/>
          </w:tcPr>
          <w:p w:rsidR="00D20419" w:rsidRDefault="00712A8E">
            <w:pPr>
              <w:jc w:val="center"/>
            </w:pPr>
            <w:r>
              <w:rPr>
                <w:sz w:val="24"/>
              </w:rPr>
              <w:t>1.2177%</w:t>
            </w:r>
          </w:p>
        </w:tc>
        <w:tc>
          <w:tcPr>
            <w:tcW w:w="1233" w:type="dxa"/>
            <w:vAlign w:val="center"/>
          </w:tcPr>
          <w:p w:rsidR="00D20419" w:rsidRDefault="00712A8E">
            <w:pPr>
              <w:jc w:val="center"/>
            </w:pPr>
            <w:r>
              <w:rPr>
                <w:sz w:val="24"/>
              </w:rPr>
              <w:t>0.0012%</w:t>
            </w:r>
          </w:p>
        </w:tc>
        <w:tc>
          <w:tcPr>
            <w:tcW w:w="1233" w:type="dxa"/>
            <w:vAlign w:val="center"/>
          </w:tcPr>
          <w:p w:rsidR="00D20419" w:rsidRDefault="00712A8E">
            <w:pPr>
              <w:jc w:val="center"/>
            </w:pPr>
            <w:r>
              <w:rPr>
                <w:sz w:val="24"/>
              </w:rPr>
              <w:t>0.1764%</w:t>
            </w:r>
          </w:p>
        </w:tc>
        <w:tc>
          <w:tcPr>
            <w:tcW w:w="1233" w:type="dxa"/>
            <w:vAlign w:val="center"/>
          </w:tcPr>
          <w:p w:rsidR="00D20419" w:rsidRDefault="00712A8E">
            <w:pPr>
              <w:jc w:val="center"/>
            </w:pPr>
            <w:r>
              <w:rPr>
                <w:sz w:val="24"/>
              </w:rPr>
              <w:t>0.0000%</w:t>
            </w:r>
          </w:p>
        </w:tc>
        <w:tc>
          <w:tcPr>
            <w:tcW w:w="1233" w:type="dxa"/>
            <w:vAlign w:val="center"/>
          </w:tcPr>
          <w:p w:rsidR="00D20419" w:rsidRDefault="00712A8E">
            <w:pPr>
              <w:jc w:val="center"/>
            </w:pPr>
            <w:r>
              <w:rPr>
                <w:sz w:val="24"/>
              </w:rPr>
              <w:t>1.0413%</w:t>
            </w:r>
          </w:p>
        </w:tc>
        <w:tc>
          <w:tcPr>
            <w:tcW w:w="1233" w:type="dxa"/>
            <w:vAlign w:val="center"/>
          </w:tcPr>
          <w:p w:rsidR="00D20419" w:rsidRDefault="00712A8E">
            <w:pPr>
              <w:jc w:val="center"/>
            </w:pPr>
            <w:r>
              <w:rPr>
                <w:sz w:val="24"/>
              </w:rPr>
              <w:t>0.0012%</w:t>
            </w:r>
          </w:p>
        </w:tc>
      </w:tr>
      <w:tr w:rsidR="00D20419">
        <w:tc>
          <w:tcPr>
            <w:tcW w:w="1600" w:type="dxa"/>
            <w:vAlign w:val="center"/>
          </w:tcPr>
          <w:p w:rsidR="00D20419" w:rsidRDefault="00712A8E">
            <w:pPr>
              <w:jc w:val="left"/>
            </w:pPr>
            <w:r>
              <w:rPr>
                <w:sz w:val="24"/>
              </w:rPr>
              <w:t>过去一年</w:t>
            </w:r>
          </w:p>
        </w:tc>
        <w:tc>
          <w:tcPr>
            <w:tcW w:w="1233" w:type="dxa"/>
            <w:vAlign w:val="center"/>
          </w:tcPr>
          <w:p w:rsidR="00D20419" w:rsidRDefault="00712A8E">
            <w:pPr>
              <w:jc w:val="center"/>
            </w:pPr>
            <w:r>
              <w:rPr>
                <w:sz w:val="24"/>
              </w:rPr>
              <w:t>2.4434%</w:t>
            </w:r>
          </w:p>
        </w:tc>
        <w:tc>
          <w:tcPr>
            <w:tcW w:w="1233" w:type="dxa"/>
            <w:vAlign w:val="center"/>
          </w:tcPr>
          <w:p w:rsidR="00D20419" w:rsidRDefault="00712A8E">
            <w:pPr>
              <w:jc w:val="center"/>
            </w:pPr>
            <w:r>
              <w:rPr>
                <w:sz w:val="24"/>
              </w:rPr>
              <w:t>0.0017%</w:t>
            </w:r>
          </w:p>
        </w:tc>
        <w:tc>
          <w:tcPr>
            <w:tcW w:w="1233" w:type="dxa"/>
            <w:vAlign w:val="center"/>
          </w:tcPr>
          <w:p w:rsidR="00D20419" w:rsidRDefault="00712A8E">
            <w:pPr>
              <w:jc w:val="center"/>
            </w:pPr>
            <w:r>
              <w:rPr>
                <w:sz w:val="24"/>
              </w:rPr>
              <w:t>0.3500%</w:t>
            </w:r>
          </w:p>
        </w:tc>
        <w:tc>
          <w:tcPr>
            <w:tcW w:w="1233" w:type="dxa"/>
            <w:vAlign w:val="center"/>
          </w:tcPr>
          <w:p w:rsidR="00D20419" w:rsidRDefault="00712A8E">
            <w:pPr>
              <w:jc w:val="center"/>
            </w:pPr>
            <w:r>
              <w:rPr>
                <w:sz w:val="24"/>
              </w:rPr>
              <w:t>0.0000%</w:t>
            </w:r>
          </w:p>
        </w:tc>
        <w:tc>
          <w:tcPr>
            <w:tcW w:w="1233" w:type="dxa"/>
            <w:vAlign w:val="center"/>
          </w:tcPr>
          <w:p w:rsidR="00D20419" w:rsidRDefault="00712A8E">
            <w:pPr>
              <w:jc w:val="center"/>
            </w:pPr>
            <w:r>
              <w:rPr>
                <w:sz w:val="24"/>
              </w:rPr>
              <w:t>2.0934%</w:t>
            </w:r>
          </w:p>
        </w:tc>
        <w:tc>
          <w:tcPr>
            <w:tcW w:w="1233" w:type="dxa"/>
            <w:vAlign w:val="center"/>
          </w:tcPr>
          <w:p w:rsidR="00D20419" w:rsidRDefault="00712A8E">
            <w:pPr>
              <w:jc w:val="center"/>
            </w:pPr>
            <w:r>
              <w:rPr>
                <w:sz w:val="24"/>
              </w:rPr>
              <w:t>0.0017%</w:t>
            </w:r>
          </w:p>
        </w:tc>
      </w:tr>
      <w:tr w:rsidR="00D20419">
        <w:tc>
          <w:tcPr>
            <w:tcW w:w="1600" w:type="dxa"/>
            <w:vAlign w:val="center"/>
          </w:tcPr>
          <w:p w:rsidR="00D20419" w:rsidRDefault="00712A8E">
            <w:pPr>
              <w:jc w:val="left"/>
            </w:pPr>
            <w:r>
              <w:rPr>
                <w:sz w:val="24"/>
              </w:rPr>
              <w:t>过去三年</w:t>
            </w:r>
          </w:p>
        </w:tc>
        <w:tc>
          <w:tcPr>
            <w:tcW w:w="1233" w:type="dxa"/>
            <w:vAlign w:val="center"/>
          </w:tcPr>
          <w:p w:rsidR="00D20419" w:rsidRDefault="00712A8E">
            <w:pPr>
              <w:jc w:val="center"/>
            </w:pPr>
            <w:r>
              <w:rPr>
                <w:sz w:val="24"/>
              </w:rPr>
              <w:t>9.3467%</w:t>
            </w:r>
          </w:p>
        </w:tc>
        <w:tc>
          <w:tcPr>
            <w:tcW w:w="1233" w:type="dxa"/>
            <w:vAlign w:val="center"/>
          </w:tcPr>
          <w:p w:rsidR="00D20419" w:rsidRDefault="00712A8E">
            <w:pPr>
              <w:jc w:val="center"/>
            </w:pPr>
            <w:r>
              <w:rPr>
                <w:sz w:val="24"/>
              </w:rPr>
              <w:t>0.0021%</w:t>
            </w:r>
          </w:p>
        </w:tc>
        <w:tc>
          <w:tcPr>
            <w:tcW w:w="1233" w:type="dxa"/>
            <w:vAlign w:val="center"/>
          </w:tcPr>
          <w:p w:rsidR="00D20419" w:rsidRDefault="00712A8E">
            <w:pPr>
              <w:jc w:val="center"/>
            </w:pPr>
            <w:r>
              <w:rPr>
                <w:sz w:val="24"/>
              </w:rPr>
              <w:t>1.0500%</w:t>
            </w:r>
          </w:p>
        </w:tc>
        <w:tc>
          <w:tcPr>
            <w:tcW w:w="1233" w:type="dxa"/>
            <w:vAlign w:val="center"/>
          </w:tcPr>
          <w:p w:rsidR="00D20419" w:rsidRDefault="00712A8E">
            <w:pPr>
              <w:jc w:val="center"/>
            </w:pPr>
            <w:r>
              <w:rPr>
                <w:sz w:val="24"/>
              </w:rPr>
              <w:t>0.0000%</w:t>
            </w:r>
          </w:p>
        </w:tc>
        <w:tc>
          <w:tcPr>
            <w:tcW w:w="1233" w:type="dxa"/>
            <w:vAlign w:val="center"/>
          </w:tcPr>
          <w:p w:rsidR="00D20419" w:rsidRDefault="00712A8E">
            <w:pPr>
              <w:jc w:val="center"/>
            </w:pPr>
            <w:r>
              <w:rPr>
                <w:sz w:val="24"/>
              </w:rPr>
              <w:t>8.2967%</w:t>
            </w:r>
          </w:p>
        </w:tc>
        <w:tc>
          <w:tcPr>
            <w:tcW w:w="1233" w:type="dxa"/>
            <w:vAlign w:val="center"/>
          </w:tcPr>
          <w:p w:rsidR="00D20419" w:rsidRDefault="00712A8E">
            <w:pPr>
              <w:jc w:val="center"/>
            </w:pPr>
            <w:r>
              <w:rPr>
                <w:sz w:val="24"/>
              </w:rPr>
              <w:t>0.0021%</w:t>
            </w:r>
          </w:p>
        </w:tc>
      </w:tr>
      <w:tr w:rsidR="00D20419">
        <w:tc>
          <w:tcPr>
            <w:tcW w:w="1600" w:type="dxa"/>
            <w:vAlign w:val="center"/>
          </w:tcPr>
          <w:p w:rsidR="00D20419" w:rsidRDefault="00712A8E">
            <w:pPr>
              <w:jc w:val="left"/>
            </w:pPr>
            <w:r>
              <w:rPr>
                <w:sz w:val="24"/>
              </w:rPr>
              <w:t>过去五年</w:t>
            </w:r>
          </w:p>
        </w:tc>
        <w:tc>
          <w:tcPr>
            <w:tcW w:w="1233" w:type="dxa"/>
            <w:vAlign w:val="center"/>
          </w:tcPr>
          <w:p w:rsidR="00D20419" w:rsidRDefault="00712A8E">
            <w:pPr>
              <w:jc w:val="center"/>
            </w:pPr>
            <w:r>
              <w:rPr>
                <w:sz w:val="24"/>
              </w:rPr>
              <w:t>15.9992%</w:t>
            </w:r>
          </w:p>
        </w:tc>
        <w:tc>
          <w:tcPr>
            <w:tcW w:w="1233" w:type="dxa"/>
            <w:vAlign w:val="center"/>
          </w:tcPr>
          <w:p w:rsidR="00D20419" w:rsidRDefault="00712A8E">
            <w:pPr>
              <w:jc w:val="center"/>
            </w:pPr>
            <w:r>
              <w:rPr>
                <w:sz w:val="24"/>
              </w:rPr>
              <w:t>0.0038%</w:t>
            </w:r>
          </w:p>
        </w:tc>
        <w:tc>
          <w:tcPr>
            <w:tcW w:w="1233" w:type="dxa"/>
            <w:vAlign w:val="center"/>
          </w:tcPr>
          <w:p w:rsidR="00D20419" w:rsidRDefault="00712A8E">
            <w:pPr>
              <w:jc w:val="center"/>
            </w:pPr>
            <w:r>
              <w:rPr>
                <w:sz w:val="24"/>
              </w:rPr>
              <w:t>1.7510%</w:t>
            </w:r>
          </w:p>
        </w:tc>
        <w:tc>
          <w:tcPr>
            <w:tcW w:w="1233" w:type="dxa"/>
            <w:vAlign w:val="center"/>
          </w:tcPr>
          <w:p w:rsidR="00D20419" w:rsidRDefault="00712A8E">
            <w:pPr>
              <w:jc w:val="center"/>
            </w:pPr>
            <w:r>
              <w:rPr>
                <w:sz w:val="24"/>
              </w:rPr>
              <w:t>0.0000%</w:t>
            </w:r>
          </w:p>
        </w:tc>
        <w:tc>
          <w:tcPr>
            <w:tcW w:w="1233" w:type="dxa"/>
            <w:vAlign w:val="center"/>
          </w:tcPr>
          <w:p w:rsidR="00D20419" w:rsidRDefault="00712A8E">
            <w:pPr>
              <w:jc w:val="center"/>
            </w:pPr>
            <w:r>
              <w:rPr>
                <w:sz w:val="24"/>
              </w:rPr>
              <w:t>14.2482%</w:t>
            </w:r>
          </w:p>
        </w:tc>
        <w:tc>
          <w:tcPr>
            <w:tcW w:w="1233" w:type="dxa"/>
            <w:vAlign w:val="center"/>
          </w:tcPr>
          <w:p w:rsidR="00D20419" w:rsidRDefault="00712A8E">
            <w:pPr>
              <w:jc w:val="center"/>
            </w:pPr>
            <w:r>
              <w:rPr>
                <w:sz w:val="24"/>
              </w:rPr>
              <w:t>0.0038%</w:t>
            </w:r>
          </w:p>
        </w:tc>
      </w:tr>
      <w:tr w:rsidR="00D20419">
        <w:tc>
          <w:tcPr>
            <w:tcW w:w="1600" w:type="dxa"/>
            <w:vAlign w:val="center"/>
          </w:tcPr>
          <w:p w:rsidR="00D20419" w:rsidRDefault="00712A8E">
            <w:pPr>
              <w:jc w:val="left"/>
            </w:pPr>
            <w:r>
              <w:rPr>
                <w:sz w:val="24"/>
              </w:rPr>
              <w:t>自基金合同生效至今</w:t>
            </w:r>
          </w:p>
        </w:tc>
        <w:tc>
          <w:tcPr>
            <w:tcW w:w="1233" w:type="dxa"/>
            <w:vAlign w:val="center"/>
          </w:tcPr>
          <w:p w:rsidR="00D20419" w:rsidRDefault="00712A8E">
            <w:pPr>
              <w:jc w:val="center"/>
            </w:pPr>
            <w:r>
              <w:rPr>
                <w:sz w:val="24"/>
              </w:rPr>
              <w:t>17.1284%</w:t>
            </w:r>
          </w:p>
        </w:tc>
        <w:tc>
          <w:tcPr>
            <w:tcW w:w="1233" w:type="dxa"/>
            <w:vAlign w:val="center"/>
          </w:tcPr>
          <w:p w:rsidR="00D20419" w:rsidRDefault="00712A8E">
            <w:pPr>
              <w:jc w:val="center"/>
            </w:pPr>
            <w:r>
              <w:rPr>
                <w:sz w:val="24"/>
              </w:rPr>
              <w:t>0.0043%</w:t>
            </w:r>
          </w:p>
        </w:tc>
        <w:tc>
          <w:tcPr>
            <w:tcW w:w="1233" w:type="dxa"/>
            <w:vAlign w:val="center"/>
          </w:tcPr>
          <w:p w:rsidR="00D20419" w:rsidRDefault="00712A8E">
            <w:pPr>
              <w:jc w:val="center"/>
            </w:pPr>
            <w:r>
              <w:rPr>
                <w:sz w:val="24"/>
              </w:rPr>
              <w:t>1.8574%</w:t>
            </w:r>
          </w:p>
        </w:tc>
        <w:tc>
          <w:tcPr>
            <w:tcW w:w="1233" w:type="dxa"/>
            <w:vAlign w:val="center"/>
          </w:tcPr>
          <w:p w:rsidR="00D20419" w:rsidRDefault="00712A8E">
            <w:pPr>
              <w:jc w:val="center"/>
            </w:pPr>
            <w:r>
              <w:rPr>
                <w:sz w:val="24"/>
              </w:rPr>
              <w:t>0.0000%</w:t>
            </w:r>
          </w:p>
        </w:tc>
        <w:tc>
          <w:tcPr>
            <w:tcW w:w="1233" w:type="dxa"/>
            <w:vAlign w:val="center"/>
          </w:tcPr>
          <w:p w:rsidR="00D20419" w:rsidRDefault="00712A8E">
            <w:pPr>
              <w:jc w:val="center"/>
            </w:pPr>
            <w:r>
              <w:rPr>
                <w:sz w:val="24"/>
              </w:rPr>
              <w:t>15.2710%</w:t>
            </w:r>
          </w:p>
        </w:tc>
        <w:tc>
          <w:tcPr>
            <w:tcW w:w="1233" w:type="dxa"/>
            <w:vAlign w:val="center"/>
          </w:tcPr>
          <w:p w:rsidR="00D20419" w:rsidRDefault="00712A8E">
            <w:pPr>
              <w:jc w:val="center"/>
            </w:pPr>
            <w:r>
              <w:rPr>
                <w:sz w:val="24"/>
              </w:rPr>
              <w:t>0.0043%</w:t>
            </w:r>
          </w:p>
        </w:tc>
      </w:tr>
    </w:tbl>
    <w:p w:rsidR="00063497" w:rsidRDefault="00063497" w:rsidP="00E83006">
      <w:pPr>
        <w:tabs>
          <w:tab w:val="left" w:pos="426"/>
        </w:tabs>
        <w:spacing w:before="29" w:line="288" w:lineRule="auto"/>
        <w:jc w:val="left"/>
        <w:rPr>
          <w:kern w:val="0"/>
          <w:sz w:val="24"/>
        </w:rPr>
      </w:pPr>
      <w:r w:rsidRPr="00E83006">
        <w:rPr>
          <w:rFonts w:hint="eastAsia"/>
          <w:kern w:val="0"/>
          <w:sz w:val="24"/>
        </w:rPr>
        <w:t>注：本基金的业绩比较基准为活期存款利率（税后）。</w:t>
      </w:r>
    </w:p>
    <w:p w:rsidR="00FE34B9" w:rsidRPr="00274ECB" w:rsidRDefault="00FE34B9" w:rsidP="00274ECB">
      <w:pPr>
        <w:pStyle w:val="21"/>
        <w:spacing w:before="29" w:line="288" w:lineRule="auto"/>
        <w:ind w:firstLineChars="0" w:firstLine="420"/>
        <w:rPr>
          <w:rFonts w:ascii="Times New Roman" w:hAnsi="Times New Roman"/>
          <w:b/>
          <w:color w:val="auto"/>
        </w:rPr>
      </w:pPr>
    </w:p>
    <w:p w:rsidR="00063497" w:rsidRPr="00274ECB" w:rsidRDefault="00063497" w:rsidP="00274ECB">
      <w:pPr>
        <w:pStyle w:val="21"/>
        <w:spacing w:before="29" w:line="288" w:lineRule="auto"/>
        <w:ind w:firstLineChars="0" w:firstLine="420"/>
        <w:rPr>
          <w:rFonts w:ascii="Times New Roman" w:hAnsi="Times New Roman"/>
          <w:b/>
          <w:color w:val="auto"/>
        </w:rPr>
      </w:pPr>
      <w:r w:rsidRPr="00274ECB">
        <w:rPr>
          <w:rFonts w:ascii="Times New Roman" w:hAnsi="Times New Roman" w:hint="eastAsia"/>
          <w:b/>
          <w:color w:val="auto"/>
        </w:rPr>
        <w:t>2</w:t>
      </w:r>
      <w:r w:rsidRPr="00274ECB">
        <w:rPr>
          <w:rFonts w:ascii="Times New Roman" w:hAnsi="Times New Roman" w:hint="eastAsia"/>
          <w:b/>
          <w:color w:val="auto"/>
        </w:rPr>
        <w:t>．</w:t>
      </w:r>
      <w:r w:rsidR="00D32085">
        <w:rPr>
          <w:rFonts w:ascii="Times New Roman" w:hAnsi="Times New Roman" w:hint="eastAsia"/>
          <w:b/>
          <w:color w:val="auto"/>
        </w:rPr>
        <w:t>交银现金宝货币</w:t>
      </w:r>
      <w:r w:rsidR="00D32085">
        <w:rPr>
          <w:rFonts w:ascii="Times New Roman" w:hAnsi="Times New Roman" w:hint="eastAsia"/>
          <w:b/>
          <w:color w:val="auto"/>
        </w:rPr>
        <w:t>E</w:t>
      </w:r>
      <w:r w:rsidRPr="00274ECB">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2C233F" w:rsidRPr="00D0515B" w:rsidTr="00023CE7">
        <w:tc>
          <w:tcPr>
            <w:tcW w:w="1727" w:type="dxa"/>
            <w:shd w:val="clear" w:color="auto" w:fill="auto"/>
            <w:vAlign w:val="center"/>
          </w:tcPr>
          <w:p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阶段</w:t>
            </w:r>
          </w:p>
        </w:tc>
        <w:tc>
          <w:tcPr>
            <w:tcW w:w="1326" w:type="dxa"/>
            <w:shd w:val="clear" w:color="auto" w:fill="auto"/>
            <w:vAlign w:val="center"/>
          </w:tcPr>
          <w:p w:rsidR="00063497" w:rsidRPr="00274ECB" w:rsidRDefault="009945D1"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份额</w:t>
            </w:r>
            <w:r w:rsidR="00063497" w:rsidRPr="00274ECB">
              <w:rPr>
                <w:rFonts w:ascii="Times New Roman" w:hAnsi="Times New Roman" w:hint="eastAsia"/>
                <w:kern w:val="2"/>
              </w:rPr>
              <w:t>净值收益率①</w:t>
            </w:r>
          </w:p>
        </w:tc>
        <w:tc>
          <w:tcPr>
            <w:tcW w:w="1327" w:type="dxa"/>
            <w:shd w:val="clear" w:color="auto" w:fill="auto"/>
            <w:vAlign w:val="center"/>
          </w:tcPr>
          <w:p w:rsidR="00063497" w:rsidRPr="00274ECB" w:rsidRDefault="007E5F72"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份额</w:t>
            </w:r>
            <w:r w:rsidR="00063497" w:rsidRPr="00274ECB">
              <w:rPr>
                <w:rFonts w:ascii="Times New Roman" w:hAnsi="Times New Roman" w:hint="eastAsia"/>
                <w:kern w:val="2"/>
              </w:rPr>
              <w:t>净值收益率标准差②</w:t>
            </w:r>
          </w:p>
        </w:tc>
        <w:tc>
          <w:tcPr>
            <w:tcW w:w="1327" w:type="dxa"/>
            <w:shd w:val="clear" w:color="auto" w:fill="auto"/>
            <w:vAlign w:val="center"/>
          </w:tcPr>
          <w:p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业绩比较基准收益率③</w:t>
            </w:r>
          </w:p>
        </w:tc>
        <w:tc>
          <w:tcPr>
            <w:tcW w:w="1327" w:type="dxa"/>
            <w:shd w:val="clear" w:color="auto" w:fill="auto"/>
            <w:vAlign w:val="center"/>
          </w:tcPr>
          <w:p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业绩比较基准收益率标准差④</w:t>
            </w:r>
          </w:p>
        </w:tc>
        <w:tc>
          <w:tcPr>
            <w:tcW w:w="1327" w:type="dxa"/>
            <w:shd w:val="clear" w:color="auto" w:fill="auto"/>
            <w:vAlign w:val="center"/>
          </w:tcPr>
          <w:p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①</w:t>
            </w:r>
            <w:r w:rsidRPr="00274ECB">
              <w:rPr>
                <w:rFonts w:ascii="Times New Roman" w:hAnsi="Times New Roman" w:hint="eastAsia"/>
                <w:kern w:val="2"/>
              </w:rPr>
              <w:t>-</w:t>
            </w:r>
            <w:r w:rsidRPr="00274ECB">
              <w:rPr>
                <w:rFonts w:ascii="Times New Roman" w:hAnsi="Times New Roman" w:hint="eastAsia"/>
                <w:kern w:val="2"/>
              </w:rPr>
              <w:t>③</w:t>
            </w:r>
          </w:p>
        </w:tc>
        <w:tc>
          <w:tcPr>
            <w:tcW w:w="1327" w:type="dxa"/>
            <w:shd w:val="clear" w:color="auto" w:fill="auto"/>
            <w:vAlign w:val="center"/>
          </w:tcPr>
          <w:p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②</w:t>
            </w:r>
            <w:r w:rsidRPr="00274ECB">
              <w:rPr>
                <w:rFonts w:ascii="Times New Roman" w:hAnsi="Times New Roman" w:hint="eastAsia"/>
                <w:kern w:val="2"/>
              </w:rPr>
              <w:t>-</w:t>
            </w:r>
            <w:r w:rsidRPr="00274ECB">
              <w:rPr>
                <w:rFonts w:ascii="Times New Roman" w:hAnsi="Times New Roman" w:hint="eastAsia"/>
                <w:kern w:val="2"/>
              </w:rPr>
              <w:t>④</w:t>
            </w:r>
          </w:p>
        </w:tc>
      </w:tr>
      <w:tr w:rsidR="00D20419">
        <w:tc>
          <w:tcPr>
            <w:tcW w:w="1600" w:type="dxa"/>
            <w:vAlign w:val="center"/>
          </w:tcPr>
          <w:p w:rsidR="00D20419" w:rsidRDefault="00712A8E">
            <w:pPr>
              <w:jc w:val="left"/>
            </w:pPr>
            <w:r>
              <w:rPr>
                <w:sz w:val="24"/>
              </w:rPr>
              <w:t>过去三个月</w:t>
            </w:r>
          </w:p>
        </w:tc>
        <w:tc>
          <w:tcPr>
            <w:tcW w:w="1233" w:type="dxa"/>
            <w:vAlign w:val="center"/>
          </w:tcPr>
          <w:p w:rsidR="00D20419" w:rsidRDefault="00712A8E">
            <w:pPr>
              <w:jc w:val="center"/>
            </w:pPr>
            <w:r>
              <w:rPr>
                <w:sz w:val="24"/>
              </w:rPr>
              <w:t>0.6874%</w:t>
            </w:r>
          </w:p>
        </w:tc>
        <w:tc>
          <w:tcPr>
            <w:tcW w:w="1233" w:type="dxa"/>
            <w:vAlign w:val="center"/>
          </w:tcPr>
          <w:p w:rsidR="00D20419" w:rsidRDefault="00712A8E">
            <w:pPr>
              <w:jc w:val="center"/>
            </w:pPr>
            <w:r>
              <w:rPr>
                <w:sz w:val="24"/>
              </w:rPr>
              <w:t>0.0016%</w:t>
            </w:r>
          </w:p>
        </w:tc>
        <w:tc>
          <w:tcPr>
            <w:tcW w:w="1233" w:type="dxa"/>
            <w:vAlign w:val="center"/>
          </w:tcPr>
          <w:p w:rsidR="00D20419" w:rsidRDefault="00712A8E">
            <w:pPr>
              <w:jc w:val="center"/>
            </w:pPr>
            <w:r>
              <w:rPr>
                <w:sz w:val="24"/>
              </w:rPr>
              <w:t>0.0882%</w:t>
            </w:r>
          </w:p>
        </w:tc>
        <w:tc>
          <w:tcPr>
            <w:tcW w:w="1233" w:type="dxa"/>
            <w:vAlign w:val="center"/>
          </w:tcPr>
          <w:p w:rsidR="00D20419" w:rsidRDefault="00712A8E">
            <w:pPr>
              <w:jc w:val="center"/>
            </w:pPr>
            <w:r>
              <w:rPr>
                <w:sz w:val="24"/>
              </w:rPr>
              <w:t>0.0000%</w:t>
            </w:r>
          </w:p>
        </w:tc>
        <w:tc>
          <w:tcPr>
            <w:tcW w:w="1233" w:type="dxa"/>
            <w:vAlign w:val="center"/>
          </w:tcPr>
          <w:p w:rsidR="00D20419" w:rsidRDefault="00712A8E">
            <w:pPr>
              <w:jc w:val="center"/>
            </w:pPr>
            <w:r>
              <w:rPr>
                <w:sz w:val="24"/>
              </w:rPr>
              <w:t>0.5992%</w:t>
            </w:r>
          </w:p>
        </w:tc>
        <w:tc>
          <w:tcPr>
            <w:tcW w:w="1233" w:type="dxa"/>
            <w:vAlign w:val="center"/>
          </w:tcPr>
          <w:p w:rsidR="00D20419" w:rsidRDefault="00712A8E">
            <w:pPr>
              <w:jc w:val="center"/>
            </w:pPr>
            <w:r>
              <w:rPr>
                <w:sz w:val="24"/>
              </w:rPr>
              <w:t>0.0016%</w:t>
            </w:r>
          </w:p>
        </w:tc>
      </w:tr>
      <w:tr w:rsidR="00D20419">
        <w:tc>
          <w:tcPr>
            <w:tcW w:w="1600" w:type="dxa"/>
            <w:vAlign w:val="center"/>
          </w:tcPr>
          <w:p w:rsidR="00D20419" w:rsidRDefault="00712A8E">
            <w:pPr>
              <w:jc w:val="left"/>
            </w:pPr>
            <w:r>
              <w:rPr>
                <w:sz w:val="24"/>
              </w:rPr>
              <w:t>过去六个月</w:t>
            </w:r>
          </w:p>
        </w:tc>
        <w:tc>
          <w:tcPr>
            <w:tcW w:w="1233" w:type="dxa"/>
            <w:vAlign w:val="center"/>
          </w:tcPr>
          <w:p w:rsidR="00D20419" w:rsidRDefault="00712A8E">
            <w:pPr>
              <w:jc w:val="center"/>
            </w:pPr>
            <w:r>
              <w:rPr>
                <w:sz w:val="24"/>
              </w:rPr>
              <w:t>1.3399%</w:t>
            </w:r>
          </w:p>
        </w:tc>
        <w:tc>
          <w:tcPr>
            <w:tcW w:w="1233" w:type="dxa"/>
            <w:vAlign w:val="center"/>
          </w:tcPr>
          <w:p w:rsidR="00D20419" w:rsidRDefault="00712A8E">
            <w:pPr>
              <w:jc w:val="center"/>
            </w:pPr>
            <w:r>
              <w:rPr>
                <w:sz w:val="24"/>
              </w:rPr>
              <w:t>0.0012%</w:t>
            </w:r>
          </w:p>
        </w:tc>
        <w:tc>
          <w:tcPr>
            <w:tcW w:w="1233" w:type="dxa"/>
            <w:vAlign w:val="center"/>
          </w:tcPr>
          <w:p w:rsidR="00D20419" w:rsidRDefault="00712A8E">
            <w:pPr>
              <w:jc w:val="center"/>
            </w:pPr>
            <w:r>
              <w:rPr>
                <w:sz w:val="24"/>
              </w:rPr>
              <w:t>0.1764%</w:t>
            </w:r>
          </w:p>
        </w:tc>
        <w:tc>
          <w:tcPr>
            <w:tcW w:w="1233" w:type="dxa"/>
            <w:vAlign w:val="center"/>
          </w:tcPr>
          <w:p w:rsidR="00D20419" w:rsidRDefault="00712A8E">
            <w:pPr>
              <w:jc w:val="center"/>
            </w:pPr>
            <w:r>
              <w:rPr>
                <w:sz w:val="24"/>
              </w:rPr>
              <w:t>0.0000%</w:t>
            </w:r>
          </w:p>
        </w:tc>
        <w:tc>
          <w:tcPr>
            <w:tcW w:w="1233" w:type="dxa"/>
            <w:vAlign w:val="center"/>
          </w:tcPr>
          <w:p w:rsidR="00D20419" w:rsidRDefault="00712A8E">
            <w:pPr>
              <w:jc w:val="center"/>
            </w:pPr>
            <w:r>
              <w:rPr>
                <w:sz w:val="24"/>
              </w:rPr>
              <w:t>1.1635%</w:t>
            </w:r>
          </w:p>
        </w:tc>
        <w:tc>
          <w:tcPr>
            <w:tcW w:w="1233" w:type="dxa"/>
            <w:vAlign w:val="center"/>
          </w:tcPr>
          <w:p w:rsidR="00D20419" w:rsidRDefault="00712A8E">
            <w:pPr>
              <w:jc w:val="center"/>
            </w:pPr>
            <w:r>
              <w:rPr>
                <w:sz w:val="24"/>
              </w:rPr>
              <w:t>0.0012%</w:t>
            </w:r>
          </w:p>
        </w:tc>
      </w:tr>
      <w:tr w:rsidR="00D20419">
        <w:tc>
          <w:tcPr>
            <w:tcW w:w="1600" w:type="dxa"/>
            <w:vAlign w:val="center"/>
          </w:tcPr>
          <w:p w:rsidR="00D20419" w:rsidRDefault="00712A8E">
            <w:pPr>
              <w:jc w:val="left"/>
            </w:pPr>
            <w:r>
              <w:rPr>
                <w:sz w:val="24"/>
              </w:rPr>
              <w:t>过去一年</w:t>
            </w:r>
          </w:p>
        </w:tc>
        <w:tc>
          <w:tcPr>
            <w:tcW w:w="1233" w:type="dxa"/>
            <w:vAlign w:val="center"/>
          </w:tcPr>
          <w:p w:rsidR="00D20419" w:rsidRDefault="00712A8E">
            <w:pPr>
              <w:jc w:val="center"/>
            </w:pPr>
            <w:r>
              <w:rPr>
                <w:sz w:val="24"/>
              </w:rPr>
              <w:t>2.6866%</w:t>
            </w:r>
          </w:p>
        </w:tc>
        <w:tc>
          <w:tcPr>
            <w:tcW w:w="1233" w:type="dxa"/>
            <w:vAlign w:val="center"/>
          </w:tcPr>
          <w:p w:rsidR="00D20419" w:rsidRDefault="00712A8E">
            <w:pPr>
              <w:jc w:val="center"/>
            </w:pPr>
            <w:r>
              <w:rPr>
                <w:sz w:val="24"/>
              </w:rPr>
              <w:t>0.0017%</w:t>
            </w:r>
          </w:p>
        </w:tc>
        <w:tc>
          <w:tcPr>
            <w:tcW w:w="1233" w:type="dxa"/>
            <w:vAlign w:val="center"/>
          </w:tcPr>
          <w:p w:rsidR="00D20419" w:rsidRDefault="00712A8E">
            <w:pPr>
              <w:jc w:val="center"/>
            </w:pPr>
            <w:r>
              <w:rPr>
                <w:sz w:val="24"/>
              </w:rPr>
              <w:t>0.3500%</w:t>
            </w:r>
          </w:p>
        </w:tc>
        <w:tc>
          <w:tcPr>
            <w:tcW w:w="1233" w:type="dxa"/>
            <w:vAlign w:val="center"/>
          </w:tcPr>
          <w:p w:rsidR="00D20419" w:rsidRDefault="00712A8E">
            <w:pPr>
              <w:jc w:val="center"/>
            </w:pPr>
            <w:r>
              <w:rPr>
                <w:sz w:val="24"/>
              </w:rPr>
              <w:t>0.0000%</w:t>
            </w:r>
          </w:p>
        </w:tc>
        <w:tc>
          <w:tcPr>
            <w:tcW w:w="1233" w:type="dxa"/>
            <w:vAlign w:val="center"/>
          </w:tcPr>
          <w:p w:rsidR="00D20419" w:rsidRDefault="00712A8E">
            <w:pPr>
              <w:jc w:val="center"/>
            </w:pPr>
            <w:r>
              <w:rPr>
                <w:sz w:val="24"/>
              </w:rPr>
              <w:t>2.3366%</w:t>
            </w:r>
          </w:p>
        </w:tc>
        <w:tc>
          <w:tcPr>
            <w:tcW w:w="1233" w:type="dxa"/>
            <w:vAlign w:val="center"/>
          </w:tcPr>
          <w:p w:rsidR="00D20419" w:rsidRDefault="00712A8E">
            <w:pPr>
              <w:jc w:val="center"/>
            </w:pPr>
            <w:r>
              <w:rPr>
                <w:sz w:val="24"/>
              </w:rPr>
              <w:t>0.0017%</w:t>
            </w:r>
          </w:p>
        </w:tc>
      </w:tr>
      <w:tr w:rsidR="00D20419">
        <w:tc>
          <w:tcPr>
            <w:tcW w:w="1600" w:type="dxa"/>
            <w:vAlign w:val="center"/>
          </w:tcPr>
          <w:p w:rsidR="00D20419" w:rsidRDefault="00712A8E">
            <w:pPr>
              <w:jc w:val="left"/>
            </w:pPr>
            <w:r>
              <w:rPr>
                <w:sz w:val="24"/>
              </w:rPr>
              <w:t>过去三年</w:t>
            </w:r>
          </w:p>
        </w:tc>
        <w:tc>
          <w:tcPr>
            <w:tcW w:w="1233" w:type="dxa"/>
            <w:vAlign w:val="center"/>
          </w:tcPr>
          <w:p w:rsidR="00D20419" w:rsidRDefault="00712A8E">
            <w:pPr>
              <w:jc w:val="center"/>
            </w:pPr>
            <w:r>
              <w:rPr>
                <w:sz w:val="24"/>
              </w:rPr>
              <w:t>10.1206%</w:t>
            </w:r>
          </w:p>
        </w:tc>
        <w:tc>
          <w:tcPr>
            <w:tcW w:w="1233" w:type="dxa"/>
            <w:vAlign w:val="center"/>
          </w:tcPr>
          <w:p w:rsidR="00D20419" w:rsidRDefault="00712A8E">
            <w:pPr>
              <w:jc w:val="center"/>
            </w:pPr>
            <w:r>
              <w:rPr>
                <w:sz w:val="24"/>
              </w:rPr>
              <w:t>0.0021%</w:t>
            </w:r>
          </w:p>
        </w:tc>
        <w:tc>
          <w:tcPr>
            <w:tcW w:w="1233" w:type="dxa"/>
            <w:vAlign w:val="center"/>
          </w:tcPr>
          <w:p w:rsidR="00D20419" w:rsidRDefault="00712A8E">
            <w:pPr>
              <w:jc w:val="center"/>
            </w:pPr>
            <w:r>
              <w:rPr>
                <w:sz w:val="24"/>
              </w:rPr>
              <w:t>1.0500%</w:t>
            </w:r>
          </w:p>
        </w:tc>
        <w:tc>
          <w:tcPr>
            <w:tcW w:w="1233" w:type="dxa"/>
            <w:vAlign w:val="center"/>
          </w:tcPr>
          <w:p w:rsidR="00D20419" w:rsidRDefault="00712A8E">
            <w:pPr>
              <w:jc w:val="center"/>
            </w:pPr>
            <w:r>
              <w:rPr>
                <w:sz w:val="24"/>
              </w:rPr>
              <w:t>0.0000%</w:t>
            </w:r>
          </w:p>
        </w:tc>
        <w:tc>
          <w:tcPr>
            <w:tcW w:w="1233" w:type="dxa"/>
            <w:vAlign w:val="center"/>
          </w:tcPr>
          <w:p w:rsidR="00D20419" w:rsidRDefault="00712A8E">
            <w:pPr>
              <w:jc w:val="center"/>
            </w:pPr>
            <w:r>
              <w:rPr>
                <w:sz w:val="24"/>
              </w:rPr>
              <w:t>9.0706%</w:t>
            </w:r>
          </w:p>
        </w:tc>
        <w:tc>
          <w:tcPr>
            <w:tcW w:w="1233" w:type="dxa"/>
            <w:vAlign w:val="center"/>
          </w:tcPr>
          <w:p w:rsidR="00D20419" w:rsidRDefault="00712A8E">
            <w:pPr>
              <w:jc w:val="center"/>
            </w:pPr>
            <w:r>
              <w:rPr>
                <w:sz w:val="24"/>
              </w:rPr>
              <w:t>0.0021%</w:t>
            </w:r>
          </w:p>
        </w:tc>
      </w:tr>
      <w:tr w:rsidR="00D20419">
        <w:tc>
          <w:tcPr>
            <w:tcW w:w="1600" w:type="dxa"/>
            <w:vAlign w:val="center"/>
          </w:tcPr>
          <w:p w:rsidR="00D20419" w:rsidRDefault="00B80BCB">
            <w:pPr>
              <w:jc w:val="left"/>
            </w:pPr>
            <w:r w:rsidRPr="00B80BCB">
              <w:rPr>
                <w:rFonts w:hint="eastAsia"/>
                <w:sz w:val="24"/>
              </w:rPr>
              <w:t>自基金分类起至今</w:t>
            </w:r>
          </w:p>
        </w:tc>
        <w:tc>
          <w:tcPr>
            <w:tcW w:w="1233" w:type="dxa"/>
            <w:vAlign w:val="center"/>
          </w:tcPr>
          <w:p w:rsidR="00D20419" w:rsidRDefault="00712A8E">
            <w:pPr>
              <w:jc w:val="center"/>
            </w:pPr>
            <w:r>
              <w:rPr>
                <w:sz w:val="24"/>
              </w:rPr>
              <w:t>10.9125%</w:t>
            </w:r>
          </w:p>
        </w:tc>
        <w:tc>
          <w:tcPr>
            <w:tcW w:w="1233" w:type="dxa"/>
            <w:vAlign w:val="center"/>
          </w:tcPr>
          <w:p w:rsidR="00D20419" w:rsidRDefault="00712A8E">
            <w:pPr>
              <w:jc w:val="center"/>
            </w:pPr>
            <w:r>
              <w:rPr>
                <w:sz w:val="24"/>
              </w:rPr>
              <w:t>0.0022%</w:t>
            </w:r>
          </w:p>
        </w:tc>
        <w:tc>
          <w:tcPr>
            <w:tcW w:w="1233" w:type="dxa"/>
            <w:vAlign w:val="center"/>
          </w:tcPr>
          <w:p w:rsidR="00D20419" w:rsidRDefault="00712A8E">
            <w:pPr>
              <w:jc w:val="center"/>
            </w:pPr>
            <w:r>
              <w:rPr>
                <w:sz w:val="24"/>
              </w:rPr>
              <w:t>1.1555%</w:t>
            </w:r>
          </w:p>
        </w:tc>
        <w:tc>
          <w:tcPr>
            <w:tcW w:w="1233" w:type="dxa"/>
            <w:vAlign w:val="center"/>
          </w:tcPr>
          <w:p w:rsidR="00D20419" w:rsidRDefault="00712A8E">
            <w:pPr>
              <w:jc w:val="center"/>
            </w:pPr>
            <w:r>
              <w:rPr>
                <w:sz w:val="24"/>
              </w:rPr>
              <w:t>0.0000%</w:t>
            </w:r>
          </w:p>
        </w:tc>
        <w:tc>
          <w:tcPr>
            <w:tcW w:w="1233" w:type="dxa"/>
            <w:vAlign w:val="center"/>
          </w:tcPr>
          <w:p w:rsidR="00D20419" w:rsidRDefault="00712A8E">
            <w:pPr>
              <w:jc w:val="center"/>
            </w:pPr>
            <w:r>
              <w:rPr>
                <w:sz w:val="24"/>
              </w:rPr>
              <w:t>9.7570%</w:t>
            </w:r>
          </w:p>
        </w:tc>
        <w:tc>
          <w:tcPr>
            <w:tcW w:w="1233" w:type="dxa"/>
            <w:vAlign w:val="center"/>
          </w:tcPr>
          <w:p w:rsidR="00D20419" w:rsidRDefault="00712A8E">
            <w:pPr>
              <w:jc w:val="center"/>
            </w:pPr>
            <w:r>
              <w:rPr>
                <w:sz w:val="24"/>
              </w:rPr>
              <w:t>0.0022%</w:t>
            </w:r>
          </w:p>
        </w:tc>
      </w:tr>
    </w:tbl>
    <w:p w:rsidR="00063497" w:rsidRPr="00274ECB" w:rsidRDefault="00D32085" w:rsidP="00274ECB">
      <w:pPr>
        <w:tabs>
          <w:tab w:val="left" w:pos="426"/>
        </w:tabs>
        <w:spacing w:before="29" w:line="288" w:lineRule="auto"/>
        <w:jc w:val="left"/>
        <w:rPr>
          <w:kern w:val="0"/>
          <w:sz w:val="24"/>
        </w:rPr>
      </w:pPr>
      <w:r>
        <w:rPr>
          <w:rFonts w:hint="eastAsia"/>
          <w:kern w:val="0"/>
          <w:sz w:val="24"/>
        </w:rPr>
        <w:t>注：本基金的业绩比较基准为活期存款利率（税后）。</w:t>
      </w:r>
    </w:p>
    <w:p w:rsidR="00B64D02" w:rsidRPr="00D0515B" w:rsidRDefault="00B64D02" w:rsidP="00F14B96">
      <w:pPr>
        <w:tabs>
          <w:tab w:val="left" w:pos="426"/>
        </w:tabs>
        <w:spacing w:before="29" w:line="288" w:lineRule="auto"/>
        <w:jc w:val="left"/>
        <w:rPr>
          <w:rFonts w:asciiTheme="minorEastAsia" w:eastAsiaTheme="minorEastAsia" w:hAnsiTheme="minorEastAsia"/>
          <w:szCs w:val="21"/>
        </w:rPr>
      </w:pPr>
    </w:p>
    <w:p w:rsidR="00C071A4" w:rsidRPr="004D7955" w:rsidRDefault="00C071A4" w:rsidP="004D7955">
      <w:pPr>
        <w:spacing w:before="29" w:line="288" w:lineRule="auto"/>
        <w:rPr>
          <w:b/>
          <w:kern w:val="0"/>
          <w:sz w:val="24"/>
        </w:rPr>
      </w:pPr>
      <w:r w:rsidRPr="004D7955">
        <w:rPr>
          <w:rFonts w:hint="eastAsia"/>
          <w:b/>
          <w:kern w:val="0"/>
          <w:sz w:val="24"/>
        </w:rPr>
        <w:t>3.2.2</w:t>
      </w:r>
      <w:r w:rsidR="00111305">
        <w:rPr>
          <w:rFonts w:hint="eastAsia"/>
          <w:b/>
          <w:kern w:val="0"/>
          <w:sz w:val="24"/>
        </w:rPr>
        <w:t xml:space="preserve"> </w:t>
      </w:r>
      <w:r w:rsidR="00111305" w:rsidRPr="00F0306B">
        <w:rPr>
          <w:b/>
          <w:kern w:val="0"/>
          <w:sz w:val="24"/>
        </w:rPr>
        <w:t>自基金合同生效以来</w:t>
      </w:r>
      <w:r w:rsidRPr="004D7955">
        <w:rPr>
          <w:b/>
          <w:kern w:val="0"/>
          <w:sz w:val="24"/>
        </w:rPr>
        <w:t>基金</w:t>
      </w:r>
      <w:r w:rsidR="009945D1" w:rsidRPr="004D7955">
        <w:rPr>
          <w:rFonts w:hint="eastAsia"/>
          <w:b/>
          <w:kern w:val="0"/>
          <w:sz w:val="24"/>
        </w:rPr>
        <w:t>份额</w:t>
      </w:r>
      <w:r w:rsidRPr="004D7955">
        <w:rPr>
          <w:b/>
          <w:kern w:val="0"/>
          <w:sz w:val="24"/>
        </w:rPr>
        <w:t>累计净值收益率变动及其与同期业绩比较基准收益率变动的比较</w:t>
      </w:r>
      <w:r w:rsidRPr="004D7955">
        <w:rPr>
          <w:b/>
          <w:kern w:val="0"/>
          <w:sz w:val="24"/>
        </w:rPr>
        <w:t xml:space="preserve"> </w:t>
      </w:r>
    </w:p>
    <w:p w:rsidR="00223DFB" w:rsidRPr="004D7955" w:rsidRDefault="00223DFB" w:rsidP="004D7955">
      <w:pPr>
        <w:snapToGrid w:val="0"/>
        <w:spacing w:before="29" w:line="288" w:lineRule="auto"/>
        <w:ind w:firstLine="420"/>
        <w:rPr>
          <w:sz w:val="24"/>
        </w:rPr>
      </w:pPr>
      <w:r w:rsidRPr="004D7955">
        <w:rPr>
          <w:rFonts w:hint="eastAsia"/>
          <w:sz w:val="24"/>
        </w:rPr>
        <w:t>1</w:t>
      </w:r>
      <w:r w:rsidRPr="004D7955">
        <w:rPr>
          <w:rFonts w:hint="eastAsia"/>
          <w:sz w:val="24"/>
        </w:rPr>
        <w:t>、交银现金宝货币</w:t>
      </w:r>
      <w:r w:rsidRPr="004D7955">
        <w:rPr>
          <w:rFonts w:hint="eastAsia"/>
          <w:sz w:val="24"/>
        </w:rPr>
        <w:t>A</w:t>
      </w:r>
    </w:p>
    <w:p w:rsidR="00223DFB" w:rsidRPr="00D0515B" w:rsidRDefault="009132CE"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lastRenderedPageBreak/>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5F5EBA" w:rsidRPr="004D7955" w:rsidRDefault="005F5EBA" w:rsidP="004D7955">
      <w:pPr>
        <w:spacing w:before="29" w:line="288" w:lineRule="auto"/>
        <w:rPr>
          <w:kern w:val="0"/>
          <w:sz w:val="24"/>
        </w:rPr>
      </w:pPr>
    </w:p>
    <w:p w:rsidR="00223DFB" w:rsidRPr="004D7955" w:rsidRDefault="00223DFB" w:rsidP="004D7955">
      <w:pPr>
        <w:snapToGrid w:val="0"/>
        <w:spacing w:before="29" w:line="288" w:lineRule="auto"/>
        <w:ind w:firstLine="420"/>
        <w:rPr>
          <w:sz w:val="24"/>
        </w:rPr>
      </w:pPr>
      <w:r w:rsidRPr="004D7955">
        <w:rPr>
          <w:rFonts w:hint="eastAsia"/>
          <w:sz w:val="24"/>
        </w:rPr>
        <w:t>2</w:t>
      </w:r>
      <w:r w:rsidRPr="004D7955">
        <w:rPr>
          <w:rFonts w:hint="eastAsia"/>
          <w:sz w:val="24"/>
        </w:rPr>
        <w:t>、</w:t>
      </w:r>
      <w:r w:rsidR="00D32085">
        <w:rPr>
          <w:rFonts w:hint="eastAsia"/>
          <w:sz w:val="24"/>
        </w:rPr>
        <w:t>交银现金宝货币</w:t>
      </w:r>
      <w:r w:rsidR="00D32085">
        <w:rPr>
          <w:rFonts w:hint="eastAsia"/>
          <w:sz w:val="24"/>
        </w:rPr>
        <w:t>E</w:t>
      </w:r>
    </w:p>
    <w:p w:rsidR="00223DFB" w:rsidRPr="00672F1E" w:rsidRDefault="009132CE"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extent cx="5759450" cy="3372734"/>
            <wp:effectExtent l="0" t="0" r="0" b="0"/>
            <wp:docPr id="3" name="图片 3"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A74F64" w:rsidRDefault="00D32085" w:rsidP="00A74F64">
      <w:pPr>
        <w:tabs>
          <w:tab w:val="left" w:pos="426"/>
        </w:tabs>
        <w:spacing w:line="288" w:lineRule="auto"/>
        <w:jc w:val="left"/>
        <w:rPr>
          <w:rFonts w:eastAsiaTheme="minorEastAsia"/>
          <w:kern w:val="0"/>
          <w:sz w:val="24"/>
        </w:rPr>
      </w:pPr>
      <w:r>
        <w:rPr>
          <w:rFonts w:eastAsiaTheme="minorEastAsia" w:hint="eastAsia"/>
          <w:kern w:val="0"/>
          <w:sz w:val="24"/>
        </w:rPr>
        <w:t>注：本基金自</w:t>
      </w:r>
      <w:r>
        <w:rPr>
          <w:rFonts w:eastAsiaTheme="minorEastAsia" w:hint="eastAsia"/>
          <w:kern w:val="0"/>
          <w:sz w:val="24"/>
        </w:rPr>
        <w:t>2016</w:t>
      </w:r>
      <w:r>
        <w:rPr>
          <w:rFonts w:eastAsiaTheme="minorEastAsia" w:hint="eastAsia"/>
          <w:kern w:val="0"/>
          <w:sz w:val="24"/>
        </w:rPr>
        <w:t>年</w:t>
      </w:r>
      <w:r>
        <w:rPr>
          <w:rFonts w:eastAsiaTheme="minorEastAsia" w:hint="eastAsia"/>
          <w:kern w:val="0"/>
          <w:sz w:val="24"/>
        </w:rPr>
        <w:t>8</w:t>
      </w:r>
      <w:r>
        <w:rPr>
          <w:rFonts w:eastAsiaTheme="minorEastAsia" w:hint="eastAsia"/>
          <w:kern w:val="0"/>
          <w:sz w:val="24"/>
        </w:rPr>
        <w:t>月</w:t>
      </w:r>
      <w:r>
        <w:rPr>
          <w:rFonts w:eastAsiaTheme="minorEastAsia" w:hint="eastAsia"/>
          <w:kern w:val="0"/>
          <w:sz w:val="24"/>
        </w:rPr>
        <w:t>15</w:t>
      </w:r>
      <w:r>
        <w:rPr>
          <w:rFonts w:eastAsiaTheme="minorEastAsia" w:hint="eastAsia"/>
          <w:kern w:val="0"/>
          <w:sz w:val="24"/>
        </w:rPr>
        <w:t>日起，开始销售</w:t>
      </w:r>
      <w:r>
        <w:rPr>
          <w:rFonts w:eastAsiaTheme="minorEastAsia" w:hint="eastAsia"/>
          <w:kern w:val="0"/>
          <w:sz w:val="24"/>
        </w:rPr>
        <w:t>E</w:t>
      </w:r>
      <w:r>
        <w:rPr>
          <w:rFonts w:eastAsiaTheme="minorEastAsia" w:hint="eastAsia"/>
          <w:kern w:val="0"/>
          <w:sz w:val="24"/>
        </w:rPr>
        <w:t>类份额，投资者提交的申购申请于</w:t>
      </w:r>
      <w:r>
        <w:rPr>
          <w:rFonts w:eastAsiaTheme="minorEastAsia" w:hint="eastAsia"/>
          <w:kern w:val="0"/>
          <w:sz w:val="24"/>
        </w:rPr>
        <w:t>2016</w:t>
      </w:r>
      <w:r>
        <w:rPr>
          <w:rFonts w:eastAsiaTheme="minorEastAsia" w:hint="eastAsia"/>
          <w:kern w:val="0"/>
          <w:sz w:val="24"/>
        </w:rPr>
        <w:t>年</w:t>
      </w:r>
      <w:r>
        <w:rPr>
          <w:rFonts w:eastAsiaTheme="minorEastAsia" w:hint="eastAsia"/>
          <w:kern w:val="0"/>
          <w:sz w:val="24"/>
        </w:rPr>
        <w:t>9</w:t>
      </w:r>
      <w:r>
        <w:rPr>
          <w:rFonts w:eastAsiaTheme="minorEastAsia" w:hint="eastAsia"/>
          <w:kern w:val="0"/>
          <w:sz w:val="24"/>
        </w:rPr>
        <w:t>月</w:t>
      </w:r>
      <w:r>
        <w:rPr>
          <w:rFonts w:eastAsiaTheme="minorEastAsia" w:hint="eastAsia"/>
          <w:kern w:val="0"/>
          <w:sz w:val="24"/>
        </w:rPr>
        <w:t>13</w:t>
      </w:r>
      <w:r>
        <w:rPr>
          <w:rFonts w:eastAsiaTheme="minorEastAsia" w:hint="eastAsia"/>
          <w:kern w:val="0"/>
          <w:sz w:val="24"/>
        </w:rPr>
        <w:t>日被确认并将有效份额登记在册。图示日期为</w:t>
      </w:r>
      <w:r>
        <w:rPr>
          <w:rFonts w:eastAsiaTheme="minorEastAsia" w:hint="eastAsia"/>
          <w:kern w:val="0"/>
          <w:sz w:val="24"/>
        </w:rPr>
        <w:t>2016</w:t>
      </w:r>
      <w:r>
        <w:rPr>
          <w:rFonts w:eastAsiaTheme="minorEastAsia" w:hint="eastAsia"/>
          <w:kern w:val="0"/>
          <w:sz w:val="24"/>
        </w:rPr>
        <w:t>年</w:t>
      </w:r>
      <w:r>
        <w:rPr>
          <w:rFonts w:eastAsiaTheme="minorEastAsia" w:hint="eastAsia"/>
          <w:kern w:val="0"/>
          <w:sz w:val="24"/>
        </w:rPr>
        <w:t>9</w:t>
      </w:r>
      <w:r>
        <w:rPr>
          <w:rFonts w:eastAsiaTheme="minorEastAsia" w:hint="eastAsia"/>
          <w:kern w:val="0"/>
          <w:sz w:val="24"/>
        </w:rPr>
        <w:t>月</w:t>
      </w:r>
      <w:r>
        <w:rPr>
          <w:rFonts w:eastAsiaTheme="minorEastAsia" w:hint="eastAsia"/>
          <w:kern w:val="0"/>
          <w:sz w:val="24"/>
        </w:rPr>
        <w:t>13</w:t>
      </w:r>
      <w:r>
        <w:rPr>
          <w:rFonts w:eastAsiaTheme="minorEastAsia" w:hint="eastAsia"/>
          <w:kern w:val="0"/>
          <w:sz w:val="24"/>
        </w:rPr>
        <w:t>日至</w:t>
      </w:r>
      <w:r>
        <w:rPr>
          <w:rFonts w:eastAsiaTheme="minorEastAsia" w:hint="eastAsia"/>
          <w:kern w:val="0"/>
          <w:sz w:val="24"/>
        </w:rPr>
        <w:t>2019</w:t>
      </w:r>
      <w:r>
        <w:rPr>
          <w:rFonts w:eastAsiaTheme="minorEastAsia" w:hint="eastAsia"/>
          <w:kern w:val="0"/>
          <w:sz w:val="24"/>
        </w:rPr>
        <w:t>年</w:t>
      </w:r>
      <w:r>
        <w:rPr>
          <w:rFonts w:eastAsiaTheme="minorEastAsia" w:hint="eastAsia"/>
          <w:kern w:val="0"/>
          <w:sz w:val="24"/>
        </w:rPr>
        <w:t>12</w:t>
      </w:r>
      <w:r>
        <w:rPr>
          <w:rFonts w:eastAsiaTheme="minorEastAsia" w:hint="eastAsia"/>
          <w:kern w:val="0"/>
          <w:sz w:val="24"/>
        </w:rPr>
        <w:t>月</w:t>
      </w:r>
      <w:r>
        <w:rPr>
          <w:rFonts w:eastAsiaTheme="minorEastAsia" w:hint="eastAsia"/>
          <w:kern w:val="0"/>
          <w:sz w:val="24"/>
        </w:rPr>
        <w:t>31</w:t>
      </w:r>
      <w:r>
        <w:rPr>
          <w:rFonts w:eastAsiaTheme="minorEastAsia" w:hint="eastAsia"/>
          <w:kern w:val="0"/>
          <w:sz w:val="24"/>
        </w:rPr>
        <w:t>日。</w:t>
      </w:r>
    </w:p>
    <w:p w:rsidR="00223DFB" w:rsidRPr="00D0515B" w:rsidRDefault="00223DFB" w:rsidP="004B36C2">
      <w:pPr>
        <w:spacing w:line="360" w:lineRule="auto"/>
        <w:rPr>
          <w:rFonts w:asciiTheme="minorEastAsia" w:eastAsiaTheme="minorEastAsia" w:hAnsiTheme="minorEastAsia"/>
          <w:szCs w:val="21"/>
        </w:rPr>
      </w:pPr>
    </w:p>
    <w:p w:rsidR="00223DFB" w:rsidRPr="00A74F64" w:rsidRDefault="00223DFB" w:rsidP="00A74F64">
      <w:pPr>
        <w:spacing w:before="29" w:line="288" w:lineRule="auto"/>
        <w:rPr>
          <w:b/>
          <w:kern w:val="0"/>
          <w:sz w:val="24"/>
        </w:rPr>
      </w:pPr>
      <w:r w:rsidRPr="00A74F64">
        <w:rPr>
          <w:rFonts w:hint="eastAsia"/>
          <w:b/>
          <w:kern w:val="0"/>
          <w:sz w:val="24"/>
        </w:rPr>
        <w:t xml:space="preserve">3.2.3 </w:t>
      </w:r>
      <w:r w:rsidR="00161E5F" w:rsidRPr="00A74F64">
        <w:rPr>
          <w:rFonts w:hint="eastAsia"/>
          <w:b/>
          <w:kern w:val="0"/>
          <w:sz w:val="24"/>
        </w:rPr>
        <w:t>过去五年</w:t>
      </w:r>
      <w:r w:rsidR="005671B8" w:rsidRPr="00A74F64">
        <w:rPr>
          <w:rFonts w:hint="eastAsia"/>
          <w:b/>
          <w:kern w:val="0"/>
          <w:sz w:val="24"/>
        </w:rPr>
        <w:t>基金每年净值收益</w:t>
      </w:r>
      <w:r w:rsidRPr="00A74F64">
        <w:rPr>
          <w:rFonts w:hint="eastAsia"/>
          <w:b/>
          <w:kern w:val="0"/>
          <w:sz w:val="24"/>
        </w:rPr>
        <w:t>率及其与同期业绩比较基准收益率的比较</w:t>
      </w:r>
    </w:p>
    <w:p w:rsidR="00223DFB" w:rsidRPr="00A74F64" w:rsidRDefault="00912C8C" w:rsidP="00A74F64">
      <w:pPr>
        <w:snapToGrid w:val="0"/>
        <w:spacing w:before="29" w:line="288" w:lineRule="auto"/>
        <w:ind w:firstLine="420"/>
        <w:rPr>
          <w:sz w:val="24"/>
        </w:rPr>
      </w:pPr>
      <w:r w:rsidRPr="00A74F64">
        <w:rPr>
          <w:rFonts w:hint="eastAsia"/>
          <w:sz w:val="24"/>
        </w:rPr>
        <w:t>1</w:t>
      </w:r>
      <w:r w:rsidRPr="00A74F64">
        <w:rPr>
          <w:rFonts w:hint="eastAsia"/>
          <w:sz w:val="24"/>
        </w:rPr>
        <w:t>、</w:t>
      </w:r>
      <w:r w:rsidR="00223DFB" w:rsidRPr="00A74F64">
        <w:rPr>
          <w:rFonts w:hint="eastAsia"/>
          <w:sz w:val="24"/>
        </w:rPr>
        <w:t>交银现金宝货币</w:t>
      </w:r>
      <w:r w:rsidR="00223DFB" w:rsidRPr="00A74F64">
        <w:rPr>
          <w:rFonts w:hint="eastAsia"/>
          <w:sz w:val="24"/>
        </w:rPr>
        <w:t>A</w:t>
      </w:r>
    </w:p>
    <w:p w:rsidR="00223DFB" w:rsidRPr="00D0515B" w:rsidRDefault="009132CE" w:rsidP="009132CE">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lastRenderedPageBreak/>
        <w:drawing>
          <wp:inline distT="0" distB="0" distL="0" distR="0">
            <wp:extent cx="5759450" cy="3372734"/>
            <wp:effectExtent l="0" t="0" r="0" b="0"/>
            <wp:docPr id="5" name="图片 5"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5F5EBA" w:rsidRPr="00A74F64" w:rsidRDefault="005F5EBA" w:rsidP="00A74F64">
      <w:pPr>
        <w:spacing w:before="29" w:line="288" w:lineRule="auto"/>
        <w:rPr>
          <w:kern w:val="0"/>
          <w:sz w:val="24"/>
        </w:rPr>
      </w:pPr>
    </w:p>
    <w:p w:rsidR="00223DFB" w:rsidRPr="00A74F64" w:rsidRDefault="00223DFB" w:rsidP="00A74F64">
      <w:pPr>
        <w:snapToGrid w:val="0"/>
        <w:spacing w:before="29" w:line="288" w:lineRule="auto"/>
        <w:ind w:firstLine="420"/>
        <w:rPr>
          <w:sz w:val="24"/>
        </w:rPr>
      </w:pPr>
      <w:r w:rsidRPr="00A74F64">
        <w:rPr>
          <w:rFonts w:hint="eastAsia"/>
          <w:sz w:val="24"/>
        </w:rPr>
        <w:t>2</w:t>
      </w:r>
      <w:r w:rsidRPr="00A74F64">
        <w:rPr>
          <w:rFonts w:hint="eastAsia"/>
          <w:sz w:val="24"/>
        </w:rPr>
        <w:t>、</w:t>
      </w:r>
      <w:r w:rsidR="00D32085">
        <w:rPr>
          <w:rFonts w:hint="eastAsia"/>
          <w:sz w:val="24"/>
        </w:rPr>
        <w:t>交银现金宝货币</w:t>
      </w:r>
      <w:r w:rsidR="00D32085">
        <w:rPr>
          <w:rFonts w:hint="eastAsia"/>
          <w:sz w:val="24"/>
        </w:rPr>
        <w:t>E</w:t>
      </w:r>
    </w:p>
    <w:p w:rsidR="00223DFB" w:rsidRPr="00D0515B" w:rsidRDefault="009132CE" w:rsidP="009132CE">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extent cx="5759450" cy="3372734"/>
            <wp:effectExtent l="0" t="0" r="0" b="0"/>
            <wp:docPr id="6" name="图片 6"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A74F64" w:rsidRDefault="00D32085" w:rsidP="00A74F64">
      <w:pPr>
        <w:tabs>
          <w:tab w:val="left" w:pos="426"/>
        </w:tabs>
        <w:spacing w:line="288" w:lineRule="auto"/>
        <w:jc w:val="left"/>
        <w:rPr>
          <w:rFonts w:eastAsiaTheme="minorEastAsia"/>
          <w:kern w:val="0"/>
          <w:sz w:val="24"/>
        </w:rPr>
      </w:pPr>
      <w:r>
        <w:rPr>
          <w:rFonts w:eastAsiaTheme="minorEastAsia" w:hint="eastAsia"/>
          <w:kern w:val="0"/>
          <w:sz w:val="24"/>
        </w:rPr>
        <w:t>注：图示日期为</w:t>
      </w:r>
      <w:r>
        <w:rPr>
          <w:rFonts w:eastAsiaTheme="minorEastAsia" w:hint="eastAsia"/>
          <w:kern w:val="0"/>
          <w:sz w:val="24"/>
        </w:rPr>
        <w:t>2016</w:t>
      </w:r>
      <w:r>
        <w:rPr>
          <w:rFonts w:eastAsiaTheme="minorEastAsia" w:hint="eastAsia"/>
          <w:kern w:val="0"/>
          <w:sz w:val="24"/>
        </w:rPr>
        <w:t>年</w:t>
      </w:r>
      <w:r>
        <w:rPr>
          <w:rFonts w:eastAsiaTheme="minorEastAsia" w:hint="eastAsia"/>
          <w:kern w:val="0"/>
          <w:sz w:val="24"/>
        </w:rPr>
        <w:t>9</w:t>
      </w:r>
      <w:r>
        <w:rPr>
          <w:rFonts w:eastAsiaTheme="minorEastAsia" w:hint="eastAsia"/>
          <w:kern w:val="0"/>
          <w:sz w:val="24"/>
        </w:rPr>
        <w:t>月</w:t>
      </w:r>
      <w:r>
        <w:rPr>
          <w:rFonts w:eastAsiaTheme="minorEastAsia" w:hint="eastAsia"/>
          <w:kern w:val="0"/>
          <w:sz w:val="24"/>
        </w:rPr>
        <w:t>13</w:t>
      </w:r>
      <w:r>
        <w:rPr>
          <w:rFonts w:eastAsiaTheme="minorEastAsia" w:hint="eastAsia"/>
          <w:kern w:val="0"/>
          <w:sz w:val="24"/>
        </w:rPr>
        <w:t>日至</w:t>
      </w:r>
      <w:r>
        <w:rPr>
          <w:rFonts w:eastAsiaTheme="minorEastAsia" w:hint="eastAsia"/>
          <w:kern w:val="0"/>
          <w:sz w:val="24"/>
        </w:rPr>
        <w:t>2019</w:t>
      </w:r>
      <w:r>
        <w:rPr>
          <w:rFonts w:eastAsiaTheme="minorEastAsia" w:hint="eastAsia"/>
          <w:kern w:val="0"/>
          <w:sz w:val="24"/>
        </w:rPr>
        <w:t>年</w:t>
      </w:r>
      <w:r>
        <w:rPr>
          <w:rFonts w:eastAsiaTheme="minorEastAsia" w:hint="eastAsia"/>
          <w:kern w:val="0"/>
          <w:sz w:val="24"/>
        </w:rPr>
        <w:t>12</w:t>
      </w:r>
      <w:r>
        <w:rPr>
          <w:rFonts w:eastAsiaTheme="minorEastAsia" w:hint="eastAsia"/>
          <w:kern w:val="0"/>
          <w:sz w:val="24"/>
        </w:rPr>
        <w:t>月</w:t>
      </w:r>
      <w:r>
        <w:rPr>
          <w:rFonts w:eastAsiaTheme="minorEastAsia" w:hint="eastAsia"/>
          <w:kern w:val="0"/>
          <w:sz w:val="24"/>
        </w:rPr>
        <w:t>31</w:t>
      </w:r>
      <w:r>
        <w:rPr>
          <w:rFonts w:eastAsiaTheme="minorEastAsia" w:hint="eastAsia"/>
          <w:kern w:val="0"/>
          <w:sz w:val="24"/>
        </w:rPr>
        <w:t>日。基金合同生效当年的净值增长率按照当年实际存续期计算。</w:t>
      </w:r>
    </w:p>
    <w:p w:rsidR="009A1191" w:rsidRPr="00A74F64" w:rsidRDefault="009A1191" w:rsidP="00A74F64">
      <w:pPr>
        <w:tabs>
          <w:tab w:val="left" w:pos="426"/>
        </w:tabs>
        <w:spacing w:line="288" w:lineRule="auto"/>
        <w:jc w:val="left"/>
        <w:rPr>
          <w:rFonts w:eastAsiaTheme="minorEastAsia"/>
          <w:kern w:val="0"/>
          <w:sz w:val="24"/>
        </w:rPr>
      </w:pPr>
    </w:p>
    <w:p w:rsidR="00223DFB" w:rsidRPr="008126DE" w:rsidRDefault="00223DFB" w:rsidP="008126DE">
      <w:pPr>
        <w:pStyle w:val="20"/>
        <w:spacing w:before="29" w:after="0" w:line="288" w:lineRule="auto"/>
        <w:rPr>
          <w:rFonts w:ascii="Times New Roman" w:hAnsi="Times New Roman" w:cs="Times New Roman"/>
          <w:kern w:val="0"/>
          <w:szCs w:val="24"/>
        </w:rPr>
      </w:pPr>
      <w:bookmarkStart w:id="12" w:name="_Toc35967929"/>
      <w:r w:rsidRPr="008126DE">
        <w:rPr>
          <w:rFonts w:ascii="Times New Roman" w:hAnsi="Times New Roman" w:cs="Times New Roman" w:hint="eastAsia"/>
          <w:kern w:val="0"/>
          <w:szCs w:val="24"/>
        </w:rPr>
        <w:t>3.3</w:t>
      </w:r>
      <w:r w:rsidRPr="008126DE">
        <w:rPr>
          <w:rFonts w:ascii="Times New Roman" w:hAnsi="Times New Roman" w:cs="Times New Roman" w:hint="eastAsia"/>
          <w:kern w:val="0"/>
          <w:szCs w:val="24"/>
        </w:rPr>
        <w:t>过去三年基金的利润分配情况</w:t>
      </w:r>
      <w:bookmarkEnd w:id="12"/>
    </w:p>
    <w:p w:rsidR="00223DFB" w:rsidRPr="002B2C3B" w:rsidRDefault="00223DFB" w:rsidP="002B2C3B">
      <w:pPr>
        <w:pStyle w:val="21"/>
        <w:spacing w:before="29" w:line="288" w:lineRule="auto"/>
        <w:ind w:firstLineChars="0" w:firstLine="420"/>
        <w:rPr>
          <w:rFonts w:ascii="Times New Roman" w:hAnsi="Times New Roman"/>
          <w:b/>
          <w:color w:val="auto"/>
        </w:rPr>
      </w:pPr>
      <w:r w:rsidRPr="002B2C3B">
        <w:rPr>
          <w:rFonts w:ascii="Times New Roman" w:hAnsi="Times New Roman" w:hint="eastAsia"/>
          <w:b/>
          <w:color w:val="auto"/>
        </w:rPr>
        <w:t>交银现金宝货币</w:t>
      </w:r>
      <w:r w:rsidRPr="002B2C3B">
        <w:rPr>
          <w:rFonts w:ascii="Times New Roman" w:hAnsi="Times New Roman" w:hint="eastAsia"/>
          <w:b/>
          <w:color w:val="auto"/>
        </w:rPr>
        <w:t>A</w:t>
      </w:r>
      <w:r w:rsidRPr="002B2C3B">
        <w:rPr>
          <w:rFonts w:ascii="Times New Roman" w:hAnsi="Times New Roman" w:hint="eastAsia"/>
          <w:b/>
          <w:color w:val="auto"/>
        </w:rPr>
        <w:t>：</w:t>
      </w:r>
    </w:p>
    <w:p w:rsidR="00223DFB" w:rsidRPr="002B2C3B" w:rsidRDefault="00223DFB" w:rsidP="002B2C3B">
      <w:pPr>
        <w:autoSpaceDE w:val="0"/>
        <w:autoSpaceDN w:val="0"/>
        <w:adjustRightInd w:val="0"/>
        <w:spacing w:before="29" w:line="288" w:lineRule="auto"/>
        <w:ind w:left="15"/>
        <w:jc w:val="right"/>
        <w:rPr>
          <w:bCs/>
          <w:sz w:val="24"/>
        </w:rPr>
      </w:pPr>
      <w:r w:rsidRPr="002B2C3B">
        <w:rPr>
          <w:rFonts w:hint="eastAsia"/>
          <w:bCs/>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786"/>
        <w:gridCol w:w="1701"/>
        <w:gridCol w:w="1680"/>
        <w:gridCol w:w="1894"/>
        <w:gridCol w:w="1068"/>
      </w:tblGrid>
      <w:tr w:rsidR="002C233F" w:rsidRPr="00D0515B" w:rsidTr="00AC19DC">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lastRenderedPageBreak/>
              <w:t>年度</w:t>
            </w:r>
          </w:p>
        </w:tc>
        <w:tc>
          <w:tcPr>
            <w:tcW w:w="1786"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已按</w:t>
            </w:r>
            <w:r w:rsidRPr="002B2C3B">
              <w:rPr>
                <w:kern w:val="0"/>
                <w:sz w:val="24"/>
              </w:rPr>
              <w:t>再投资形式</w:t>
            </w:r>
            <w:r w:rsidRPr="002B2C3B">
              <w:rPr>
                <w:rFonts w:hint="eastAsia"/>
                <w:kern w:val="0"/>
                <w:sz w:val="24"/>
              </w:rPr>
              <w:t>转实收基金</w:t>
            </w:r>
          </w:p>
        </w:tc>
        <w:tc>
          <w:tcPr>
            <w:tcW w:w="1701" w:type="dxa"/>
            <w:tcBorders>
              <w:top w:val="single" w:sz="4" w:space="0" w:color="auto"/>
              <w:left w:val="single" w:sz="4" w:space="0" w:color="auto"/>
              <w:bottom w:val="single" w:sz="4" w:space="0" w:color="auto"/>
              <w:right w:val="single" w:sz="4" w:space="0" w:color="auto"/>
            </w:tcBorders>
            <w:hideMark/>
          </w:tcPr>
          <w:p w:rsidR="000D2491" w:rsidRPr="002B2C3B" w:rsidRDefault="000D2491" w:rsidP="002B2C3B">
            <w:pPr>
              <w:spacing w:before="29" w:line="288" w:lineRule="auto"/>
              <w:jc w:val="center"/>
              <w:rPr>
                <w:kern w:val="0"/>
                <w:sz w:val="24"/>
              </w:rPr>
            </w:pPr>
            <w:r w:rsidRPr="002B2C3B">
              <w:rPr>
                <w:rFonts w:hint="eastAsia"/>
                <w:kern w:val="0"/>
                <w:sz w:val="24"/>
              </w:rPr>
              <w:t>直接通过应付赎回款转出金额</w:t>
            </w:r>
          </w:p>
        </w:tc>
        <w:tc>
          <w:tcPr>
            <w:tcW w:w="1680"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应付利润本年变动</w:t>
            </w:r>
          </w:p>
        </w:tc>
        <w:tc>
          <w:tcPr>
            <w:tcW w:w="1894"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年度利润分配</w:t>
            </w:r>
            <w:r w:rsidRPr="002B2C3B">
              <w:rPr>
                <w:kern w:val="0"/>
                <w:sz w:val="24"/>
              </w:rPr>
              <w:t>合计</w:t>
            </w:r>
          </w:p>
        </w:tc>
        <w:tc>
          <w:tcPr>
            <w:tcW w:w="1068"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备注</w:t>
            </w:r>
          </w:p>
        </w:tc>
      </w:tr>
      <w:tr w:rsidR="00D20419">
        <w:trPr>
          <w:jc w:val="center"/>
        </w:trPr>
        <w:tc>
          <w:tcPr>
            <w:tcW w:w="1157" w:type="dxa"/>
            <w:vAlign w:val="center"/>
          </w:tcPr>
          <w:p w:rsidR="00D20419" w:rsidRDefault="00712A8E">
            <w:pPr>
              <w:jc w:val="center"/>
            </w:pPr>
            <w:r>
              <w:rPr>
                <w:rFonts w:hint="eastAsia"/>
                <w:color w:val="000000"/>
                <w:sz w:val="24"/>
              </w:rPr>
              <w:t>2019</w:t>
            </w:r>
            <w:r>
              <w:rPr>
                <w:rFonts w:hint="eastAsia"/>
                <w:color w:val="000000"/>
                <w:sz w:val="24"/>
              </w:rPr>
              <w:t>年</w:t>
            </w:r>
          </w:p>
        </w:tc>
        <w:tc>
          <w:tcPr>
            <w:tcW w:w="1786" w:type="dxa"/>
            <w:vAlign w:val="center"/>
          </w:tcPr>
          <w:p w:rsidR="00D20419" w:rsidRDefault="00712A8E">
            <w:pPr>
              <w:jc w:val="right"/>
            </w:pPr>
            <w:r>
              <w:rPr>
                <w:rFonts w:hint="eastAsia"/>
                <w:color w:val="000000"/>
                <w:sz w:val="24"/>
              </w:rPr>
              <w:t>210,739,473.57</w:t>
            </w:r>
          </w:p>
        </w:tc>
        <w:tc>
          <w:tcPr>
            <w:tcW w:w="1701" w:type="dxa"/>
            <w:vAlign w:val="center"/>
          </w:tcPr>
          <w:p w:rsidR="00D20419" w:rsidRDefault="00712A8E">
            <w:pPr>
              <w:jc w:val="right"/>
            </w:pPr>
            <w:r>
              <w:rPr>
                <w:rFonts w:hint="eastAsia"/>
                <w:color w:val="000000"/>
                <w:sz w:val="24"/>
              </w:rPr>
              <w:t>-</w:t>
            </w:r>
          </w:p>
        </w:tc>
        <w:tc>
          <w:tcPr>
            <w:tcW w:w="1680" w:type="dxa"/>
            <w:vAlign w:val="center"/>
          </w:tcPr>
          <w:p w:rsidR="00D20419" w:rsidRDefault="00712A8E">
            <w:pPr>
              <w:jc w:val="right"/>
            </w:pPr>
            <w:r>
              <w:rPr>
                <w:rFonts w:hint="eastAsia"/>
                <w:color w:val="000000"/>
                <w:sz w:val="24"/>
              </w:rPr>
              <w:t>770,600.57</w:t>
            </w:r>
          </w:p>
        </w:tc>
        <w:tc>
          <w:tcPr>
            <w:tcW w:w="1894" w:type="dxa"/>
            <w:vAlign w:val="center"/>
          </w:tcPr>
          <w:p w:rsidR="00D20419" w:rsidRDefault="00712A8E">
            <w:pPr>
              <w:jc w:val="right"/>
            </w:pPr>
            <w:r>
              <w:rPr>
                <w:rFonts w:hint="eastAsia"/>
                <w:color w:val="000000"/>
                <w:sz w:val="24"/>
              </w:rPr>
              <w:t>211,510,074.14</w:t>
            </w:r>
          </w:p>
        </w:tc>
        <w:tc>
          <w:tcPr>
            <w:tcW w:w="1068" w:type="dxa"/>
            <w:vAlign w:val="center"/>
          </w:tcPr>
          <w:p w:rsidR="00D20419" w:rsidRDefault="00712A8E">
            <w:pPr>
              <w:jc w:val="left"/>
            </w:pPr>
            <w:r>
              <w:rPr>
                <w:rFonts w:hint="eastAsia"/>
                <w:color w:val="000000"/>
                <w:sz w:val="24"/>
              </w:rPr>
              <w:t>-</w:t>
            </w:r>
          </w:p>
        </w:tc>
      </w:tr>
      <w:tr w:rsidR="00D20419">
        <w:trPr>
          <w:jc w:val="center"/>
        </w:trPr>
        <w:tc>
          <w:tcPr>
            <w:tcW w:w="1157" w:type="dxa"/>
            <w:vAlign w:val="center"/>
          </w:tcPr>
          <w:p w:rsidR="00D20419" w:rsidRDefault="00712A8E">
            <w:pPr>
              <w:jc w:val="center"/>
            </w:pPr>
            <w:r>
              <w:rPr>
                <w:rFonts w:hint="eastAsia"/>
                <w:color w:val="000000"/>
                <w:sz w:val="24"/>
              </w:rPr>
              <w:t>2018</w:t>
            </w:r>
            <w:r w:rsidR="00C01851">
              <w:rPr>
                <w:rFonts w:hint="eastAsia"/>
                <w:color w:val="000000"/>
                <w:sz w:val="24"/>
              </w:rPr>
              <w:t>年</w:t>
            </w:r>
          </w:p>
        </w:tc>
        <w:tc>
          <w:tcPr>
            <w:tcW w:w="1786" w:type="dxa"/>
            <w:vAlign w:val="center"/>
          </w:tcPr>
          <w:p w:rsidR="00D20419" w:rsidRDefault="00712A8E">
            <w:pPr>
              <w:jc w:val="right"/>
            </w:pPr>
            <w:r>
              <w:rPr>
                <w:rFonts w:hint="eastAsia"/>
                <w:color w:val="000000"/>
                <w:sz w:val="24"/>
              </w:rPr>
              <w:t>133,440,550.28</w:t>
            </w:r>
          </w:p>
        </w:tc>
        <w:tc>
          <w:tcPr>
            <w:tcW w:w="1701" w:type="dxa"/>
            <w:vAlign w:val="center"/>
          </w:tcPr>
          <w:p w:rsidR="00D20419" w:rsidRDefault="00712A8E">
            <w:pPr>
              <w:jc w:val="right"/>
            </w:pPr>
            <w:r>
              <w:rPr>
                <w:rFonts w:hint="eastAsia"/>
                <w:color w:val="000000"/>
                <w:sz w:val="24"/>
              </w:rPr>
              <w:t>-</w:t>
            </w:r>
          </w:p>
        </w:tc>
        <w:tc>
          <w:tcPr>
            <w:tcW w:w="1680" w:type="dxa"/>
            <w:vAlign w:val="center"/>
          </w:tcPr>
          <w:p w:rsidR="00D20419" w:rsidRDefault="00712A8E">
            <w:pPr>
              <w:jc w:val="right"/>
            </w:pPr>
            <w:r>
              <w:rPr>
                <w:rFonts w:hint="eastAsia"/>
                <w:color w:val="000000"/>
                <w:sz w:val="24"/>
              </w:rPr>
              <w:t>-145,301.21</w:t>
            </w:r>
          </w:p>
        </w:tc>
        <w:tc>
          <w:tcPr>
            <w:tcW w:w="1894" w:type="dxa"/>
            <w:vAlign w:val="center"/>
          </w:tcPr>
          <w:p w:rsidR="00D20419" w:rsidRDefault="00712A8E">
            <w:pPr>
              <w:jc w:val="right"/>
            </w:pPr>
            <w:r>
              <w:rPr>
                <w:rFonts w:hint="eastAsia"/>
                <w:color w:val="000000"/>
                <w:sz w:val="24"/>
              </w:rPr>
              <w:t>133,295,249.07</w:t>
            </w:r>
          </w:p>
        </w:tc>
        <w:tc>
          <w:tcPr>
            <w:tcW w:w="1068" w:type="dxa"/>
            <w:vAlign w:val="center"/>
          </w:tcPr>
          <w:p w:rsidR="00D20419" w:rsidRDefault="00712A8E">
            <w:pPr>
              <w:jc w:val="left"/>
            </w:pPr>
            <w:r>
              <w:rPr>
                <w:rFonts w:hint="eastAsia"/>
                <w:color w:val="000000"/>
                <w:sz w:val="24"/>
              </w:rPr>
              <w:t>-</w:t>
            </w:r>
          </w:p>
        </w:tc>
      </w:tr>
      <w:tr w:rsidR="00D20419">
        <w:trPr>
          <w:jc w:val="center"/>
        </w:trPr>
        <w:tc>
          <w:tcPr>
            <w:tcW w:w="1157" w:type="dxa"/>
            <w:vAlign w:val="center"/>
          </w:tcPr>
          <w:p w:rsidR="00D20419" w:rsidRDefault="00712A8E">
            <w:pPr>
              <w:jc w:val="center"/>
            </w:pPr>
            <w:r>
              <w:rPr>
                <w:rFonts w:hint="eastAsia"/>
                <w:color w:val="000000"/>
                <w:sz w:val="24"/>
              </w:rPr>
              <w:t>2017</w:t>
            </w:r>
            <w:r w:rsidR="00C01851">
              <w:rPr>
                <w:rFonts w:hint="eastAsia"/>
                <w:color w:val="000000"/>
                <w:sz w:val="24"/>
              </w:rPr>
              <w:t>年</w:t>
            </w:r>
          </w:p>
        </w:tc>
        <w:tc>
          <w:tcPr>
            <w:tcW w:w="1786" w:type="dxa"/>
            <w:vAlign w:val="center"/>
          </w:tcPr>
          <w:p w:rsidR="00D20419" w:rsidRDefault="00712A8E">
            <w:pPr>
              <w:jc w:val="right"/>
            </w:pPr>
            <w:r>
              <w:rPr>
                <w:rFonts w:hint="eastAsia"/>
                <w:color w:val="000000"/>
                <w:sz w:val="24"/>
              </w:rPr>
              <w:t>129,522,142.01</w:t>
            </w:r>
          </w:p>
        </w:tc>
        <w:tc>
          <w:tcPr>
            <w:tcW w:w="1701" w:type="dxa"/>
            <w:vAlign w:val="center"/>
          </w:tcPr>
          <w:p w:rsidR="00D20419" w:rsidRDefault="00712A8E">
            <w:pPr>
              <w:jc w:val="right"/>
            </w:pPr>
            <w:r>
              <w:rPr>
                <w:rFonts w:hint="eastAsia"/>
                <w:color w:val="000000"/>
                <w:sz w:val="24"/>
              </w:rPr>
              <w:t>-</w:t>
            </w:r>
          </w:p>
        </w:tc>
        <w:tc>
          <w:tcPr>
            <w:tcW w:w="1680" w:type="dxa"/>
            <w:vAlign w:val="center"/>
          </w:tcPr>
          <w:p w:rsidR="00D20419" w:rsidRDefault="00712A8E">
            <w:pPr>
              <w:jc w:val="right"/>
            </w:pPr>
            <w:r>
              <w:rPr>
                <w:rFonts w:hint="eastAsia"/>
                <w:color w:val="000000"/>
                <w:sz w:val="24"/>
              </w:rPr>
              <w:t>106,760.29</w:t>
            </w:r>
          </w:p>
        </w:tc>
        <w:tc>
          <w:tcPr>
            <w:tcW w:w="1894" w:type="dxa"/>
            <w:vAlign w:val="center"/>
          </w:tcPr>
          <w:p w:rsidR="00D20419" w:rsidRDefault="00712A8E">
            <w:pPr>
              <w:jc w:val="right"/>
            </w:pPr>
            <w:r>
              <w:rPr>
                <w:rFonts w:hint="eastAsia"/>
                <w:color w:val="000000"/>
                <w:sz w:val="24"/>
              </w:rPr>
              <w:t>129,628,902.30</w:t>
            </w:r>
          </w:p>
        </w:tc>
        <w:tc>
          <w:tcPr>
            <w:tcW w:w="1068" w:type="dxa"/>
            <w:vAlign w:val="center"/>
          </w:tcPr>
          <w:p w:rsidR="00D20419" w:rsidRDefault="00712A8E">
            <w:pPr>
              <w:jc w:val="left"/>
            </w:pPr>
            <w:r>
              <w:rPr>
                <w:rFonts w:hint="eastAsia"/>
                <w:color w:val="000000"/>
                <w:sz w:val="24"/>
              </w:rPr>
              <w:t>-</w:t>
            </w:r>
          </w:p>
        </w:tc>
      </w:tr>
      <w:tr w:rsidR="002C233F" w:rsidRPr="00D0515B" w:rsidTr="007008A7">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2B2C3B">
            <w:pPr>
              <w:spacing w:before="29" w:line="288" w:lineRule="auto"/>
              <w:jc w:val="center"/>
              <w:rPr>
                <w:rFonts w:asciiTheme="minorEastAsia" w:eastAsiaTheme="minorEastAsia" w:hAnsiTheme="minorEastAsia"/>
                <w:szCs w:val="21"/>
              </w:rPr>
            </w:pPr>
            <w:r w:rsidRPr="002B2C3B">
              <w:rPr>
                <w:rFonts w:hint="eastAsia"/>
                <w:sz w:val="24"/>
              </w:rPr>
              <w:t>合计</w:t>
            </w:r>
          </w:p>
        </w:tc>
        <w:tc>
          <w:tcPr>
            <w:tcW w:w="1786"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473,702,165.86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w:t>
            </w:r>
          </w:p>
        </w:tc>
        <w:tc>
          <w:tcPr>
            <w:tcW w:w="1680"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732,059.65</w:t>
            </w:r>
          </w:p>
        </w:tc>
        <w:tc>
          <w:tcPr>
            <w:tcW w:w="1894"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474,434,225.51</w:t>
            </w:r>
          </w:p>
        </w:tc>
        <w:tc>
          <w:tcPr>
            <w:tcW w:w="1068"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w:t>
            </w:r>
          </w:p>
        </w:tc>
      </w:tr>
    </w:tbl>
    <w:p w:rsidR="00DB128A" w:rsidRDefault="00DB128A" w:rsidP="00C114E5">
      <w:pPr>
        <w:tabs>
          <w:tab w:val="left" w:pos="426"/>
        </w:tabs>
        <w:spacing w:before="29" w:line="288" w:lineRule="auto"/>
        <w:jc w:val="left"/>
        <w:rPr>
          <w:kern w:val="0"/>
          <w:sz w:val="24"/>
        </w:rPr>
      </w:pPr>
    </w:p>
    <w:p w:rsidR="00223DFB" w:rsidRPr="002B2C3B" w:rsidRDefault="00D32085" w:rsidP="002B2C3B">
      <w:pPr>
        <w:pStyle w:val="21"/>
        <w:spacing w:before="29" w:line="288" w:lineRule="auto"/>
        <w:ind w:firstLineChars="0" w:firstLine="420"/>
        <w:rPr>
          <w:rFonts w:ascii="Times New Roman" w:hAnsi="Times New Roman"/>
          <w:b/>
          <w:color w:val="auto"/>
        </w:rPr>
      </w:pPr>
      <w:r>
        <w:rPr>
          <w:rFonts w:ascii="Times New Roman" w:hAnsi="Times New Roman" w:hint="eastAsia"/>
          <w:b/>
          <w:color w:val="auto"/>
        </w:rPr>
        <w:t>交银现金宝货币</w:t>
      </w:r>
      <w:r>
        <w:rPr>
          <w:rFonts w:ascii="Times New Roman" w:hAnsi="Times New Roman" w:hint="eastAsia"/>
          <w:b/>
          <w:color w:val="auto"/>
        </w:rPr>
        <w:t>E</w:t>
      </w:r>
      <w:r w:rsidR="00223DFB" w:rsidRPr="002B2C3B">
        <w:rPr>
          <w:rFonts w:ascii="Times New Roman" w:hAnsi="Times New Roman" w:hint="eastAsia"/>
          <w:b/>
          <w:color w:val="auto"/>
        </w:rPr>
        <w:t>：</w:t>
      </w:r>
    </w:p>
    <w:p w:rsidR="00223DFB" w:rsidRPr="00EA66AA" w:rsidRDefault="00223DFB" w:rsidP="00EA66AA">
      <w:pPr>
        <w:autoSpaceDE w:val="0"/>
        <w:autoSpaceDN w:val="0"/>
        <w:adjustRightInd w:val="0"/>
        <w:spacing w:before="29" w:line="288" w:lineRule="auto"/>
        <w:ind w:left="15"/>
        <w:jc w:val="right"/>
        <w:rPr>
          <w:bCs/>
          <w:sz w:val="24"/>
        </w:rPr>
      </w:pPr>
      <w:r w:rsidRPr="00EA66AA">
        <w:rPr>
          <w:rFonts w:hint="eastAsia"/>
          <w:bCs/>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786"/>
        <w:gridCol w:w="1701"/>
        <w:gridCol w:w="1680"/>
        <w:gridCol w:w="1894"/>
        <w:gridCol w:w="1068"/>
      </w:tblGrid>
      <w:tr w:rsidR="002C233F" w:rsidRPr="00D0515B" w:rsidTr="00D356BB">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年度</w:t>
            </w:r>
          </w:p>
        </w:tc>
        <w:tc>
          <w:tcPr>
            <w:tcW w:w="1786"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已按</w:t>
            </w:r>
            <w:r w:rsidRPr="00EA66AA">
              <w:rPr>
                <w:kern w:val="0"/>
                <w:sz w:val="24"/>
              </w:rPr>
              <w:t>再投资形式</w:t>
            </w:r>
            <w:r w:rsidRPr="00EA66AA">
              <w:rPr>
                <w:rFonts w:hint="eastAsia"/>
                <w:kern w:val="0"/>
                <w:sz w:val="24"/>
              </w:rPr>
              <w:t>转实收基金</w:t>
            </w:r>
          </w:p>
        </w:tc>
        <w:tc>
          <w:tcPr>
            <w:tcW w:w="1701" w:type="dxa"/>
            <w:tcBorders>
              <w:top w:val="single" w:sz="4" w:space="0" w:color="auto"/>
              <w:left w:val="single" w:sz="4" w:space="0" w:color="auto"/>
              <w:bottom w:val="single" w:sz="4" w:space="0" w:color="auto"/>
              <w:right w:val="single" w:sz="4" w:space="0" w:color="auto"/>
            </w:tcBorders>
            <w:hideMark/>
          </w:tcPr>
          <w:p w:rsidR="000D2491" w:rsidRPr="00EA66AA" w:rsidRDefault="000D2491" w:rsidP="00EA66AA">
            <w:pPr>
              <w:spacing w:before="29" w:line="288" w:lineRule="auto"/>
              <w:jc w:val="center"/>
              <w:rPr>
                <w:kern w:val="0"/>
                <w:sz w:val="24"/>
              </w:rPr>
            </w:pPr>
            <w:r w:rsidRPr="00EA66AA">
              <w:rPr>
                <w:rFonts w:hint="eastAsia"/>
                <w:kern w:val="0"/>
                <w:sz w:val="24"/>
              </w:rPr>
              <w:t>直接通过应付赎回款转出金额</w:t>
            </w:r>
          </w:p>
        </w:tc>
        <w:tc>
          <w:tcPr>
            <w:tcW w:w="1680"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应付利润本年变动</w:t>
            </w:r>
          </w:p>
        </w:tc>
        <w:tc>
          <w:tcPr>
            <w:tcW w:w="1894"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年度利润分配</w:t>
            </w:r>
            <w:r w:rsidRPr="00EA66AA">
              <w:rPr>
                <w:kern w:val="0"/>
                <w:sz w:val="24"/>
              </w:rPr>
              <w:t>合计</w:t>
            </w:r>
          </w:p>
        </w:tc>
        <w:tc>
          <w:tcPr>
            <w:tcW w:w="1068"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备注</w:t>
            </w:r>
          </w:p>
        </w:tc>
      </w:tr>
      <w:tr w:rsidR="00D20419">
        <w:trPr>
          <w:jc w:val="center"/>
        </w:trPr>
        <w:tc>
          <w:tcPr>
            <w:tcW w:w="1157" w:type="dxa"/>
            <w:vAlign w:val="center"/>
          </w:tcPr>
          <w:p w:rsidR="00D20419" w:rsidRDefault="00712A8E">
            <w:pPr>
              <w:jc w:val="center"/>
            </w:pPr>
            <w:r>
              <w:rPr>
                <w:rFonts w:hint="eastAsia"/>
                <w:color w:val="000000"/>
                <w:sz w:val="24"/>
              </w:rPr>
              <w:t>2019</w:t>
            </w:r>
            <w:r>
              <w:rPr>
                <w:rFonts w:hint="eastAsia"/>
                <w:color w:val="000000"/>
                <w:sz w:val="24"/>
              </w:rPr>
              <w:t>年</w:t>
            </w:r>
          </w:p>
        </w:tc>
        <w:tc>
          <w:tcPr>
            <w:tcW w:w="1786" w:type="dxa"/>
            <w:vAlign w:val="center"/>
          </w:tcPr>
          <w:p w:rsidR="00D20419" w:rsidRDefault="00712A8E">
            <w:pPr>
              <w:jc w:val="right"/>
            </w:pPr>
            <w:r>
              <w:rPr>
                <w:rFonts w:hint="eastAsia"/>
                <w:color w:val="000000"/>
                <w:sz w:val="24"/>
              </w:rPr>
              <w:t>9,963,876.50</w:t>
            </w:r>
          </w:p>
        </w:tc>
        <w:tc>
          <w:tcPr>
            <w:tcW w:w="1701" w:type="dxa"/>
            <w:vAlign w:val="center"/>
          </w:tcPr>
          <w:p w:rsidR="00D20419" w:rsidRDefault="00712A8E">
            <w:pPr>
              <w:jc w:val="right"/>
            </w:pPr>
            <w:r>
              <w:rPr>
                <w:rFonts w:hint="eastAsia"/>
                <w:color w:val="000000"/>
                <w:sz w:val="24"/>
              </w:rPr>
              <w:t>-</w:t>
            </w:r>
          </w:p>
        </w:tc>
        <w:tc>
          <w:tcPr>
            <w:tcW w:w="1680" w:type="dxa"/>
            <w:vAlign w:val="center"/>
          </w:tcPr>
          <w:p w:rsidR="00D20419" w:rsidRDefault="00712A8E">
            <w:pPr>
              <w:jc w:val="right"/>
            </w:pPr>
            <w:r>
              <w:rPr>
                <w:rFonts w:hint="eastAsia"/>
                <w:color w:val="000000"/>
                <w:sz w:val="24"/>
              </w:rPr>
              <w:t>-27,785.03</w:t>
            </w:r>
          </w:p>
        </w:tc>
        <w:tc>
          <w:tcPr>
            <w:tcW w:w="1894" w:type="dxa"/>
            <w:vAlign w:val="center"/>
          </w:tcPr>
          <w:p w:rsidR="00D20419" w:rsidRDefault="00712A8E">
            <w:pPr>
              <w:jc w:val="right"/>
            </w:pPr>
            <w:r>
              <w:rPr>
                <w:rFonts w:hint="eastAsia"/>
                <w:color w:val="000000"/>
                <w:sz w:val="24"/>
              </w:rPr>
              <w:t>9,936,091.47</w:t>
            </w:r>
          </w:p>
        </w:tc>
        <w:tc>
          <w:tcPr>
            <w:tcW w:w="1068" w:type="dxa"/>
            <w:vAlign w:val="center"/>
          </w:tcPr>
          <w:p w:rsidR="00D20419" w:rsidRDefault="00712A8E">
            <w:pPr>
              <w:jc w:val="left"/>
            </w:pPr>
            <w:r>
              <w:rPr>
                <w:rFonts w:hint="eastAsia"/>
                <w:color w:val="000000"/>
                <w:sz w:val="24"/>
              </w:rPr>
              <w:t>-</w:t>
            </w:r>
          </w:p>
        </w:tc>
      </w:tr>
      <w:tr w:rsidR="00D20419">
        <w:trPr>
          <w:jc w:val="center"/>
        </w:trPr>
        <w:tc>
          <w:tcPr>
            <w:tcW w:w="1157" w:type="dxa"/>
            <w:vAlign w:val="center"/>
          </w:tcPr>
          <w:p w:rsidR="00D20419" w:rsidRDefault="00712A8E">
            <w:pPr>
              <w:jc w:val="center"/>
            </w:pPr>
            <w:r>
              <w:rPr>
                <w:rFonts w:hint="eastAsia"/>
                <w:color w:val="000000"/>
                <w:sz w:val="24"/>
              </w:rPr>
              <w:t>2018</w:t>
            </w:r>
            <w:r w:rsidR="00C01851">
              <w:rPr>
                <w:rFonts w:hint="eastAsia"/>
                <w:color w:val="000000"/>
                <w:sz w:val="24"/>
              </w:rPr>
              <w:t>年</w:t>
            </w:r>
          </w:p>
        </w:tc>
        <w:tc>
          <w:tcPr>
            <w:tcW w:w="1786" w:type="dxa"/>
            <w:vAlign w:val="center"/>
          </w:tcPr>
          <w:p w:rsidR="00D20419" w:rsidRDefault="00712A8E">
            <w:pPr>
              <w:jc w:val="right"/>
            </w:pPr>
            <w:r>
              <w:rPr>
                <w:rFonts w:hint="eastAsia"/>
                <w:color w:val="000000"/>
                <w:sz w:val="24"/>
              </w:rPr>
              <w:t>20,123,697.15</w:t>
            </w:r>
          </w:p>
        </w:tc>
        <w:tc>
          <w:tcPr>
            <w:tcW w:w="1701" w:type="dxa"/>
            <w:vAlign w:val="center"/>
          </w:tcPr>
          <w:p w:rsidR="00D20419" w:rsidRDefault="00712A8E">
            <w:pPr>
              <w:jc w:val="right"/>
            </w:pPr>
            <w:r>
              <w:rPr>
                <w:rFonts w:hint="eastAsia"/>
                <w:color w:val="000000"/>
                <w:sz w:val="24"/>
              </w:rPr>
              <w:t>-</w:t>
            </w:r>
          </w:p>
        </w:tc>
        <w:tc>
          <w:tcPr>
            <w:tcW w:w="1680" w:type="dxa"/>
            <w:vAlign w:val="center"/>
          </w:tcPr>
          <w:p w:rsidR="00D20419" w:rsidRDefault="00712A8E">
            <w:pPr>
              <w:jc w:val="right"/>
            </w:pPr>
            <w:r>
              <w:rPr>
                <w:rFonts w:hint="eastAsia"/>
                <w:color w:val="000000"/>
                <w:sz w:val="24"/>
              </w:rPr>
              <w:t>36,982.97</w:t>
            </w:r>
          </w:p>
        </w:tc>
        <w:tc>
          <w:tcPr>
            <w:tcW w:w="1894" w:type="dxa"/>
            <w:vAlign w:val="center"/>
          </w:tcPr>
          <w:p w:rsidR="00D20419" w:rsidRDefault="00712A8E">
            <w:pPr>
              <w:jc w:val="right"/>
            </w:pPr>
            <w:r>
              <w:rPr>
                <w:rFonts w:hint="eastAsia"/>
                <w:color w:val="000000"/>
                <w:sz w:val="24"/>
              </w:rPr>
              <w:t>20,160,680.12</w:t>
            </w:r>
          </w:p>
        </w:tc>
        <w:tc>
          <w:tcPr>
            <w:tcW w:w="1068" w:type="dxa"/>
            <w:vAlign w:val="center"/>
          </w:tcPr>
          <w:p w:rsidR="00D20419" w:rsidRDefault="00712A8E">
            <w:pPr>
              <w:jc w:val="left"/>
            </w:pPr>
            <w:r>
              <w:rPr>
                <w:rFonts w:hint="eastAsia"/>
                <w:color w:val="000000"/>
                <w:sz w:val="24"/>
              </w:rPr>
              <w:t>-</w:t>
            </w:r>
          </w:p>
        </w:tc>
      </w:tr>
      <w:tr w:rsidR="00D20419">
        <w:trPr>
          <w:jc w:val="center"/>
        </w:trPr>
        <w:tc>
          <w:tcPr>
            <w:tcW w:w="1157" w:type="dxa"/>
            <w:vAlign w:val="center"/>
          </w:tcPr>
          <w:p w:rsidR="00D20419" w:rsidRDefault="00712A8E">
            <w:pPr>
              <w:jc w:val="center"/>
            </w:pPr>
            <w:r>
              <w:rPr>
                <w:rFonts w:hint="eastAsia"/>
                <w:color w:val="000000"/>
                <w:sz w:val="24"/>
              </w:rPr>
              <w:t>2017</w:t>
            </w:r>
            <w:r w:rsidR="00C01851">
              <w:rPr>
                <w:rFonts w:hint="eastAsia"/>
                <w:color w:val="000000"/>
                <w:sz w:val="24"/>
              </w:rPr>
              <w:t>年</w:t>
            </w:r>
          </w:p>
        </w:tc>
        <w:tc>
          <w:tcPr>
            <w:tcW w:w="1786" w:type="dxa"/>
            <w:vAlign w:val="center"/>
          </w:tcPr>
          <w:p w:rsidR="00D20419" w:rsidRDefault="00712A8E">
            <w:pPr>
              <w:jc w:val="right"/>
            </w:pPr>
            <w:r>
              <w:rPr>
                <w:rFonts w:hint="eastAsia"/>
                <w:color w:val="000000"/>
                <w:sz w:val="24"/>
              </w:rPr>
              <w:t>1,319,300.33</w:t>
            </w:r>
          </w:p>
        </w:tc>
        <w:tc>
          <w:tcPr>
            <w:tcW w:w="1701" w:type="dxa"/>
            <w:vAlign w:val="center"/>
          </w:tcPr>
          <w:p w:rsidR="00D20419" w:rsidRDefault="00712A8E">
            <w:pPr>
              <w:jc w:val="right"/>
            </w:pPr>
            <w:r>
              <w:rPr>
                <w:rFonts w:hint="eastAsia"/>
                <w:color w:val="000000"/>
                <w:sz w:val="24"/>
              </w:rPr>
              <w:t>-</w:t>
            </w:r>
          </w:p>
        </w:tc>
        <w:tc>
          <w:tcPr>
            <w:tcW w:w="1680" w:type="dxa"/>
            <w:vAlign w:val="center"/>
          </w:tcPr>
          <w:p w:rsidR="00D20419" w:rsidRDefault="00712A8E">
            <w:pPr>
              <w:jc w:val="right"/>
            </w:pPr>
            <w:r>
              <w:rPr>
                <w:rFonts w:hint="eastAsia"/>
                <w:color w:val="000000"/>
                <w:sz w:val="24"/>
              </w:rPr>
              <w:t>4,085.18</w:t>
            </w:r>
          </w:p>
        </w:tc>
        <w:tc>
          <w:tcPr>
            <w:tcW w:w="1894" w:type="dxa"/>
            <w:vAlign w:val="center"/>
          </w:tcPr>
          <w:p w:rsidR="00D20419" w:rsidRDefault="00712A8E">
            <w:pPr>
              <w:jc w:val="right"/>
            </w:pPr>
            <w:r>
              <w:rPr>
                <w:rFonts w:hint="eastAsia"/>
                <w:color w:val="000000"/>
                <w:sz w:val="24"/>
              </w:rPr>
              <w:t>1,323,385.51</w:t>
            </w:r>
          </w:p>
        </w:tc>
        <w:tc>
          <w:tcPr>
            <w:tcW w:w="1068" w:type="dxa"/>
            <w:vAlign w:val="center"/>
          </w:tcPr>
          <w:p w:rsidR="00D20419" w:rsidRDefault="00712A8E">
            <w:pPr>
              <w:jc w:val="left"/>
            </w:pPr>
            <w:r>
              <w:rPr>
                <w:rFonts w:hint="eastAsia"/>
                <w:color w:val="000000"/>
                <w:sz w:val="24"/>
              </w:rPr>
              <w:t>-</w:t>
            </w:r>
          </w:p>
        </w:tc>
      </w:tr>
      <w:tr w:rsidR="002C233F" w:rsidRPr="00D0515B" w:rsidTr="00D356BB">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EA66AA">
            <w:pPr>
              <w:spacing w:before="29" w:line="288" w:lineRule="auto"/>
              <w:jc w:val="center"/>
              <w:rPr>
                <w:rFonts w:asciiTheme="minorEastAsia" w:eastAsiaTheme="minorEastAsia" w:hAnsiTheme="minorEastAsia"/>
                <w:szCs w:val="21"/>
              </w:rPr>
            </w:pPr>
            <w:r w:rsidRPr="00EA66AA">
              <w:rPr>
                <w:rFonts w:hint="eastAsia"/>
                <w:sz w:val="24"/>
              </w:rPr>
              <w:t>合计</w:t>
            </w:r>
          </w:p>
        </w:tc>
        <w:tc>
          <w:tcPr>
            <w:tcW w:w="1786"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31,406,873.98</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w:t>
            </w:r>
          </w:p>
        </w:tc>
        <w:tc>
          <w:tcPr>
            <w:tcW w:w="1680"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13,283.12</w:t>
            </w:r>
          </w:p>
        </w:tc>
        <w:tc>
          <w:tcPr>
            <w:tcW w:w="1894"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31,420,157.10</w:t>
            </w:r>
          </w:p>
        </w:tc>
        <w:tc>
          <w:tcPr>
            <w:tcW w:w="1068"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w:t>
            </w:r>
          </w:p>
        </w:tc>
      </w:tr>
    </w:tbl>
    <w:p w:rsidR="0024602B" w:rsidRPr="001F04B9" w:rsidRDefault="0024602B" w:rsidP="001F04B9">
      <w:pPr>
        <w:tabs>
          <w:tab w:val="left" w:pos="426"/>
        </w:tabs>
        <w:spacing w:before="29" w:line="288" w:lineRule="auto"/>
        <w:jc w:val="left"/>
        <w:rPr>
          <w:kern w:val="0"/>
          <w:sz w:val="24"/>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13" w:name="_Toc35967930"/>
      <w:r w:rsidRPr="0024602B">
        <w:rPr>
          <w:rFonts w:hint="eastAsia"/>
          <w:b/>
          <w:bCs/>
          <w:szCs w:val="24"/>
          <w:lang w:val="en-US"/>
        </w:rPr>
        <w:t>§</w:t>
      </w:r>
      <w:r w:rsidRPr="0024602B">
        <w:rPr>
          <w:rFonts w:hint="eastAsia"/>
          <w:b/>
          <w:bCs/>
          <w:szCs w:val="24"/>
          <w:lang w:val="en-US"/>
        </w:rPr>
        <w:t xml:space="preserve">4  </w:t>
      </w:r>
      <w:r w:rsidRPr="0024602B">
        <w:rPr>
          <w:rFonts w:hint="eastAsia"/>
          <w:b/>
          <w:bCs/>
          <w:szCs w:val="24"/>
          <w:lang w:val="en-US"/>
        </w:rPr>
        <w:t>管理人报告</w:t>
      </w:r>
      <w:bookmarkEnd w:id="13"/>
    </w:p>
    <w:p w:rsidR="00FB3BC2" w:rsidRPr="00FB3BC2" w:rsidRDefault="00FB3BC2" w:rsidP="00FB3BC2"/>
    <w:p w:rsidR="00223DFB" w:rsidRPr="003275B4" w:rsidRDefault="00223DFB" w:rsidP="003275B4">
      <w:pPr>
        <w:pStyle w:val="20"/>
        <w:spacing w:before="29" w:after="0" w:line="288" w:lineRule="auto"/>
        <w:rPr>
          <w:rFonts w:ascii="Times New Roman" w:hAnsi="Times New Roman" w:cs="Times New Roman"/>
          <w:kern w:val="0"/>
          <w:szCs w:val="24"/>
        </w:rPr>
      </w:pPr>
      <w:bookmarkStart w:id="14" w:name="_Toc35967931"/>
      <w:r w:rsidRPr="003275B4">
        <w:rPr>
          <w:rFonts w:ascii="Times New Roman" w:hAnsi="Times New Roman" w:cs="Times New Roman" w:hint="eastAsia"/>
          <w:kern w:val="0"/>
          <w:szCs w:val="24"/>
        </w:rPr>
        <w:t xml:space="preserve">4.1 </w:t>
      </w:r>
      <w:r w:rsidRPr="003275B4">
        <w:rPr>
          <w:rFonts w:ascii="Times New Roman" w:hAnsi="Times New Roman" w:cs="Times New Roman" w:hint="eastAsia"/>
          <w:kern w:val="0"/>
          <w:szCs w:val="24"/>
        </w:rPr>
        <w:t>基金管理人及基金经理情况</w:t>
      </w:r>
      <w:bookmarkEnd w:id="14"/>
    </w:p>
    <w:p w:rsidR="00223DFB" w:rsidRPr="003275B4" w:rsidRDefault="00223DFB" w:rsidP="003275B4">
      <w:pPr>
        <w:autoSpaceDE w:val="0"/>
        <w:autoSpaceDN w:val="0"/>
        <w:adjustRightInd w:val="0"/>
        <w:spacing w:before="29" w:line="288" w:lineRule="auto"/>
        <w:jc w:val="left"/>
        <w:rPr>
          <w:b/>
          <w:kern w:val="0"/>
          <w:sz w:val="24"/>
        </w:rPr>
      </w:pPr>
      <w:r w:rsidRPr="003275B4">
        <w:rPr>
          <w:rFonts w:hint="eastAsia"/>
          <w:b/>
          <w:kern w:val="0"/>
          <w:sz w:val="24"/>
        </w:rPr>
        <w:t>4.1.1</w:t>
      </w:r>
      <w:r w:rsidRPr="003275B4">
        <w:rPr>
          <w:rFonts w:hint="eastAsia"/>
          <w:b/>
          <w:kern w:val="0"/>
          <w:sz w:val="24"/>
        </w:rPr>
        <w:t>基金管理人及其管理基金的经验</w:t>
      </w:r>
    </w:p>
    <w:p w:rsidR="00D20419" w:rsidRDefault="00712A8E">
      <w:pPr>
        <w:tabs>
          <w:tab w:val="left" w:pos="426"/>
        </w:tabs>
        <w:spacing w:before="29" w:line="288" w:lineRule="auto"/>
        <w:ind w:firstLineChars="200" w:firstLine="480"/>
        <w:rPr>
          <w:kern w:val="0"/>
          <w:sz w:val="24"/>
        </w:rPr>
      </w:pPr>
      <w:r>
        <w:rPr>
          <w:rFonts w:hint="eastAsia"/>
          <w:kern w:val="0"/>
          <w:sz w:val="24"/>
        </w:rPr>
        <w:t>交银施罗德基金管理有限公司是经中国证监会证监基金字</w:t>
      </w:r>
      <w:r>
        <w:rPr>
          <w:rFonts w:hint="eastAsia"/>
          <w:kern w:val="0"/>
          <w:sz w:val="24"/>
        </w:rPr>
        <w:t>[2005]128</w:t>
      </w:r>
      <w:r>
        <w:rPr>
          <w:rFonts w:hint="eastAsia"/>
          <w:kern w:val="0"/>
          <w:sz w:val="24"/>
        </w:rPr>
        <w:t>号文批准，由交通银行股份有限公司、施罗德投资管理有限公司、中国国际海运集装箱（集团）股份有限公司共同发起设立。公司成立于</w:t>
      </w:r>
      <w:r>
        <w:rPr>
          <w:rFonts w:hint="eastAsia"/>
          <w:kern w:val="0"/>
          <w:sz w:val="24"/>
        </w:rPr>
        <w:t>2005</w:t>
      </w:r>
      <w:r>
        <w:rPr>
          <w:rFonts w:hint="eastAsia"/>
          <w:kern w:val="0"/>
          <w:sz w:val="24"/>
        </w:rPr>
        <w:t>年</w:t>
      </w:r>
      <w:r>
        <w:rPr>
          <w:rFonts w:hint="eastAsia"/>
          <w:kern w:val="0"/>
          <w:sz w:val="24"/>
        </w:rPr>
        <w:t>8</w:t>
      </w:r>
      <w:r>
        <w:rPr>
          <w:rFonts w:hint="eastAsia"/>
          <w:kern w:val="0"/>
          <w:sz w:val="24"/>
        </w:rPr>
        <w:t>月</w:t>
      </w:r>
      <w:r>
        <w:rPr>
          <w:rFonts w:hint="eastAsia"/>
          <w:kern w:val="0"/>
          <w:sz w:val="24"/>
        </w:rPr>
        <w:t>4</w:t>
      </w:r>
      <w:r>
        <w:rPr>
          <w:rFonts w:hint="eastAsia"/>
          <w:kern w:val="0"/>
          <w:sz w:val="24"/>
        </w:rPr>
        <w:t>日，注册地在中国上海，注册资本金为</w:t>
      </w:r>
      <w:r>
        <w:rPr>
          <w:rFonts w:hint="eastAsia"/>
          <w:kern w:val="0"/>
          <w:sz w:val="24"/>
        </w:rPr>
        <w:t>2</w:t>
      </w:r>
      <w:r>
        <w:rPr>
          <w:rFonts w:hint="eastAsia"/>
          <w:kern w:val="0"/>
          <w:sz w:val="24"/>
        </w:rPr>
        <w:t>亿元人民币。其中，交通银行股份有限公司持有</w:t>
      </w:r>
      <w:r>
        <w:rPr>
          <w:rFonts w:hint="eastAsia"/>
          <w:kern w:val="0"/>
          <w:sz w:val="24"/>
        </w:rPr>
        <w:t>65%</w:t>
      </w:r>
      <w:r>
        <w:rPr>
          <w:rFonts w:hint="eastAsia"/>
          <w:kern w:val="0"/>
          <w:sz w:val="24"/>
        </w:rPr>
        <w:t>的股份，施罗德投资管理有限公司持有</w:t>
      </w:r>
      <w:r>
        <w:rPr>
          <w:rFonts w:hint="eastAsia"/>
          <w:kern w:val="0"/>
          <w:sz w:val="24"/>
        </w:rPr>
        <w:t>30%</w:t>
      </w:r>
      <w:r>
        <w:rPr>
          <w:rFonts w:hint="eastAsia"/>
          <w:kern w:val="0"/>
          <w:sz w:val="24"/>
        </w:rPr>
        <w:t>的股份，中国国际海运集装箱（集团）股份有限公司持有</w:t>
      </w:r>
      <w:r>
        <w:rPr>
          <w:rFonts w:hint="eastAsia"/>
          <w:kern w:val="0"/>
          <w:sz w:val="24"/>
        </w:rPr>
        <w:t>5%</w:t>
      </w:r>
      <w:r>
        <w:rPr>
          <w:rFonts w:hint="eastAsia"/>
          <w:kern w:val="0"/>
          <w:sz w:val="24"/>
        </w:rPr>
        <w:t>的股份。公司并下设交银施罗德资产管理（香港）有限公司和交银施罗德资产管理有限公司。</w:t>
      </w:r>
    </w:p>
    <w:p w:rsidR="00223DFB" w:rsidRPr="003275B4" w:rsidRDefault="00223DFB" w:rsidP="003275B4">
      <w:pPr>
        <w:tabs>
          <w:tab w:val="left" w:pos="426"/>
        </w:tabs>
        <w:spacing w:before="29" w:line="288" w:lineRule="auto"/>
        <w:ind w:firstLineChars="200" w:firstLine="480"/>
        <w:rPr>
          <w:kern w:val="0"/>
          <w:sz w:val="24"/>
        </w:rPr>
      </w:pPr>
      <w:r w:rsidRPr="003275B4">
        <w:rPr>
          <w:rFonts w:hint="eastAsia"/>
          <w:kern w:val="0"/>
          <w:sz w:val="24"/>
        </w:rPr>
        <w:t>截至报告期末，公司管理了包括货币型、债券型、混合型和股票型在内的</w:t>
      </w:r>
      <w:r w:rsidRPr="003275B4">
        <w:rPr>
          <w:rFonts w:hint="eastAsia"/>
          <w:kern w:val="0"/>
          <w:sz w:val="24"/>
        </w:rPr>
        <w:t>84</w:t>
      </w:r>
      <w:r w:rsidRPr="003275B4">
        <w:rPr>
          <w:rFonts w:hint="eastAsia"/>
          <w:kern w:val="0"/>
          <w:sz w:val="24"/>
        </w:rPr>
        <w:t>只基金，其中股票型涵盖普通指数型、交易型开放式（</w:t>
      </w:r>
      <w:r w:rsidRPr="003275B4">
        <w:rPr>
          <w:rFonts w:hint="eastAsia"/>
          <w:kern w:val="0"/>
          <w:sz w:val="24"/>
        </w:rPr>
        <w:t>ETF</w:t>
      </w:r>
      <w:r w:rsidRPr="003275B4">
        <w:rPr>
          <w:rFonts w:hint="eastAsia"/>
          <w:kern w:val="0"/>
          <w:sz w:val="24"/>
        </w:rPr>
        <w:t>）、</w:t>
      </w:r>
      <w:r w:rsidRPr="003275B4">
        <w:rPr>
          <w:rFonts w:hint="eastAsia"/>
          <w:kern w:val="0"/>
          <w:sz w:val="24"/>
        </w:rPr>
        <w:t>QDII</w:t>
      </w:r>
      <w:r w:rsidRPr="003275B4">
        <w:rPr>
          <w:rFonts w:hint="eastAsia"/>
          <w:kern w:val="0"/>
          <w:sz w:val="24"/>
        </w:rPr>
        <w:t>等不同类型基金。</w:t>
      </w:r>
    </w:p>
    <w:p w:rsidR="00223DFB" w:rsidRPr="00D0515B" w:rsidRDefault="00223DFB" w:rsidP="008C5150">
      <w:pPr>
        <w:spacing w:line="360" w:lineRule="auto"/>
        <w:ind w:firstLineChars="200" w:firstLine="420"/>
        <w:rPr>
          <w:rFonts w:asciiTheme="minorEastAsia" w:eastAsiaTheme="minorEastAsia" w:hAnsiTheme="minorEastAsia"/>
          <w:kern w:val="0"/>
          <w:szCs w:val="21"/>
        </w:rPr>
      </w:pPr>
    </w:p>
    <w:p w:rsidR="00223DFB" w:rsidRPr="003275B4" w:rsidRDefault="00223DFB" w:rsidP="003275B4">
      <w:pPr>
        <w:autoSpaceDE w:val="0"/>
        <w:autoSpaceDN w:val="0"/>
        <w:adjustRightInd w:val="0"/>
        <w:spacing w:before="29" w:line="288" w:lineRule="auto"/>
        <w:jc w:val="left"/>
        <w:rPr>
          <w:b/>
          <w:kern w:val="0"/>
          <w:sz w:val="24"/>
        </w:rPr>
      </w:pPr>
      <w:r w:rsidRPr="003275B4">
        <w:rPr>
          <w:rFonts w:hint="eastAsia"/>
          <w:b/>
          <w:kern w:val="0"/>
          <w:sz w:val="24"/>
        </w:rPr>
        <w:t>4.1.2</w:t>
      </w:r>
      <w:r w:rsidRPr="003275B4">
        <w:rPr>
          <w:rFonts w:hint="eastAsia"/>
          <w:b/>
          <w:kern w:val="0"/>
          <w:sz w:val="24"/>
        </w:rPr>
        <w:t>基金经理（或基金经理小组）及基金经理助理的简介</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075"/>
        <w:gridCol w:w="1615"/>
        <w:gridCol w:w="1260"/>
        <w:gridCol w:w="1094"/>
        <w:gridCol w:w="3406"/>
      </w:tblGrid>
      <w:tr w:rsidR="002C233F" w:rsidRPr="00D0515B" w:rsidTr="00F07584">
        <w:trPr>
          <w:cantSplit/>
        </w:trPr>
        <w:tc>
          <w:tcPr>
            <w:tcW w:w="1090"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姓名</w:t>
            </w:r>
          </w:p>
        </w:tc>
        <w:tc>
          <w:tcPr>
            <w:tcW w:w="1075"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职务</w:t>
            </w:r>
          </w:p>
        </w:tc>
        <w:tc>
          <w:tcPr>
            <w:tcW w:w="2875" w:type="dxa"/>
            <w:gridSpan w:val="2"/>
            <w:tcBorders>
              <w:top w:val="single" w:sz="4" w:space="0" w:color="auto"/>
              <w:left w:val="single" w:sz="4" w:space="0" w:color="auto"/>
              <w:bottom w:val="single" w:sz="4" w:space="0" w:color="auto"/>
              <w:right w:val="single" w:sz="4" w:space="0" w:color="auto"/>
            </w:tcBorders>
            <w:hideMark/>
          </w:tcPr>
          <w:p w:rsidR="00872DF5" w:rsidRPr="003275B4" w:rsidRDefault="00872DF5" w:rsidP="003275B4">
            <w:pPr>
              <w:spacing w:before="29" w:line="288" w:lineRule="auto"/>
              <w:jc w:val="center"/>
              <w:rPr>
                <w:sz w:val="24"/>
              </w:rPr>
            </w:pPr>
            <w:r w:rsidRPr="003275B4">
              <w:rPr>
                <w:rFonts w:hint="eastAsia"/>
                <w:sz w:val="24"/>
              </w:rPr>
              <w:t>任本基金的基金经理</w:t>
            </w:r>
          </w:p>
          <w:p w:rsidR="00223DFB" w:rsidRPr="003275B4" w:rsidRDefault="00872DF5" w:rsidP="003275B4">
            <w:pPr>
              <w:spacing w:before="29" w:line="288" w:lineRule="auto"/>
              <w:jc w:val="center"/>
              <w:rPr>
                <w:sz w:val="24"/>
              </w:rPr>
            </w:pPr>
            <w:r w:rsidRPr="003275B4">
              <w:rPr>
                <w:rFonts w:hint="eastAsia"/>
                <w:sz w:val="24"/>
              </w:rPr>
              <w:t>（助理）期限</w:t>
            </w:r>
          </w:p>
        </w:tc>
        <w:tc>
          <w:tcPr>
            <w:tcW w:w="109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证券从业年限</w:t>
            </w:r>
          </w:p>
        </w:tc>
        <w:tc>
          <w:tcPr>
            <w:tcW w:w="3406"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说明</w:t>
            </w:r>
          </w:p>
        </w:tc>
      </w:tr>
      <w:tr w:rsidR="002C233F" w:rsidRPr="00D0515B" w:rsidTr="00F07584">
        <w:trPr>
          <w:cantSplit/>
        </w:trPr>
        <w:tc>
          <w:tcPr>
            <w:tcW w:w="1090" w:type="dxa"/>
            <w:vMerge/>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任职日期</w:t>
            </w:r>
          </w:p>
        </w:tc>
        <w:tc>
          <w:tcPr>
            <w:tcW w:w="1260" w:type="dxa"/>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离任日期</w:t>
            </w: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c>
          <w:tcPr>
            <w:tcW w:w="3406" w:type="dxa"/>
            <w:vMerge/>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r>
      <w:tr w:rsidR="00D20419">
        <w:tc>
          <w:tcPr>
            <w:tcW w:w="1090" w:type="dxa"/>
            <w:vAlign w:val="center"/>
          </w:tcPr>
          <w:p w:rsidR="00D20419" w:rsidRDefault="00712A8E">
            <w:pPr>
              <w:jc w:val="center"/>
            </w:pPr>
            <w:r>
              <w:rPr>
                <w:rFonts w:hint="eastAsia"/>
                <w:sz w:val="24"/>
              </w:rPr>
              <w:lastRenderedPageBreak/>
              <w:t>季参平</w:t>
            </w:r>
          </w:p>
        </w:tc>
        <w:tc>
          <w:tcPr>
            <w:tcW w:w="1075" w:type="dxa"/>
            <w:vAlign w:val="center"/>
          </w:tcPr>
          <w:p w:rsidR="00D20419" w:rsidRDefault="00712A8E">
            <w:pPr>
              <w:jc w:val="center"/>
            </w:pPr>
            <w:r>
              <w:rPr>
                <w:rFonts w:hint="eastAsia"/>
                <w:sz w:val="24"/>
              </w:rPr>
              <w:t>交银货币、交银裕通纯债债券、交银现金宝货币、交银天鑫宝货币的基金经理</w:t>
            </w:r>
          </w:p>
        </w:tc>
        <w:tc>
          <w:tcPr>
            <w:tcW w:w="1615" w:type="dxa"/>
            <w:vAlign w:val="center"/>
          </w:tcPr>
          <w:p w:rsidR="00D20419" w:rsidRDefault="00712A8E">
            <w:pPr>
              <w:jc w:val="center"/>
            </w:pPr>
            <w:r>
              <w:rPr>
                <w:rFonts w:hint="eastAsia"/>
                <w:sz w:val="24"/>
              </w:rPr>
              <w:t>2019-07-26</w:t>
            </w:r>
          </w:p>
        </w:tc>
        <w:tc>
          <w:tcPr>
            <w:tcW w:w="1260" w:type="dxa"/>
            <w:vAlign w:val="center"/>
          </w:tcPr>
          <w:p w:rsidR="00D20419" w:rsidRDefault="00712A8E">
            <w:pPr>
              <w:jc w:val="center"/>
            </w:pPr>
            <w:r>
              <w:rPr>
                <w:rFonts w:hint="eastAsia"/>
                <w:sz w:val="24"/>
              </w:rPr>
              <w:t>-</w:t>
            </w:r>
          </w:p>
        </w:tc>
        <w:tc>
          <w:tcPr>
            <w:tcW w:w="1094" w:type="dxa"/>
            <w:vAlign w:val="center"/>
          </w:tcPr>
          <w:p w:rsidR="00D20419" w:rsidRDefault="00712A8E">
            <w:pPr>
              <w:jc w:val="center"/>
            </w:pPr>
            <w:r>
              <w:rPr>
                <w:rFonts w:hint="eastAsia"/>
                <w:sz w:val="24"/>
              </w:rPr>
              <w:t>7</w:t>
            </w:r>
            <w:r>
              <w:rPr>
                <w:rFonts w:hint="eastAsia"/>
                <w:sz w:val="24"/>
              </w:rPr>
              <w:t>年</w:t>
            </w:r>
          </w:p>
        </w:tc>
        <w:tc>
          <w:tcPr>
            <w:tcW w:w="3406" w:type="dxa"/>
            <w:vAlign w:val="center"/>
          </w:tcPr>
          <w:p w:rsidR="00D20419" w:rsidRDefault="00712A8E">
            <w:r>
              <w:rPr>
                <w:rFonts w:hint="eastAsia"/>
                <w:sz w:val="24"/>
              </w:rPr>
              <w:t>季参平先生，美国密歇根大学金融工程硕士、对外经济贸易大学经济学学士。</w:t>
            </w:r>
            <w:r>
              <w:rPr>
                <w:rFonts w:hint="eastAsia"/>
                <w:sz w:val="24"/>
              </w:rPr>
              <w:t>2012</w:t>
            </w:r>
            <w:r>
              <w:rPr>
                <w:rFonts w:hint="eastAsia"/>
                <w:sz w:val="24"/>
              </w:rPr>
              <w:t>年</w:t>
            </w:r>
            <w:r>
              <w:rPr>
                <w:rFonts w:hint="eastAsia"/>
                <w:sz w:val="24"/>
              </w:rPr>
              <w:t>3</w:t>
            </w:r>
            <w:r>
              <w:rPr>
                <w:rFonts w:hint="eastAsia"/>
                <w:sz w:val="24"/>
              </w:rPr>
              <w:t>月至</w:t>
            </w:r>
            <w:r>
              <w:rPr>
                <w:rFonts w:hint="eastAsia"/>
                <w:sz w:val="24"/>
              </w:rPr>
              <w:t>2017</w:t>
            </w:r>
            <w:r>
              <w:rPr>
                <w:rFonts w:hint="eastAsia"/>
                <w:sz w:val="24"/>
              </w:rPr>
              <w:t>年</w:t>
            </w:r>
            <w:r>
              <w:rPr>
                <w:rFonts w:hint="eastAsia"/>
                <w:sz w:val="24"/>
              </w:rPr>
              <w:t>7</w:t>
            </w:r>
            <w:r>
              <w:rPr>
                <w:rFonts w:hint="eastAsia"/>
                <w:sz w:val="24"/>
              </w:rPr>
              <w:t>月任瑞士银行外汇和利率交易员、联席董事。</w:t>
            </w:r>
            <w:r>
              <w:rPr>
                <w:rFonts w:hint="eastAsia"/>
                <w:sz w:val="24"/>
              </w:rPr>
              <w:t>2017</w:t>
            </w:r>
            <w:r>
              <w:rPr>
                <w:rFonts w:hint="eastAsia"/>
                <w:sz w:val="24"/>
              </w:rPr>
              <w:t>年加入交银施罗德基金管理有限公司，历任基金经理助理。</w:t>
            </w:r>
            <w:r>
              <w:rPr>
                <w:rFonts w:hint="eastAsia"/>
                <w:sz w:val="24"/>
              </w:rPr>
              <w:t>2019</w:t>
            </w:r>
            <w:r>
              <w:rPr>
                <w:rFonts w:hint="eastAsia"/>
                <w:sz w:val="24"/>
              </w:rPr>
              <w:t>年</w:t>
            </w:r>
            <w:r>
              <w:rPr>
                <w:rFonts w:hint="eastAsia"/>
                <w:sz w:val="24"/>
              </w:rPr>
              <w:t>7</w:t>
            </w:r>
            <w:r>
              <w:rPr>
                <w:rFonts w:hint="eastAsia"/>
                <w:sz w:val="24"/>
              </w:rPr>
              <w:t>月</w:t>
            </w:r>
            <w:r>
              <w:rPr>
                <w:rFonts w:hint="eastAsia"/>
                <w:sz w:val="24"/>
              </w:rPr>
              <w:t>26</w:t>
            </w:r>
            <w:r>
              <w:rPr>
                <w:rFonts w:hint="eastAsia"/>
                <w:sz w:val="24"/>
              </w:rPr>
              <w:t>日至</w:t>
            </w:r>
            <w:r>
              <w:rPr>
                <w:rFonts w:hint="eastAsia"/>
                <w:sz w:val="24"/>
              </w:rPr>
              <w:t>2019</w:t>
            </w:r>
            <w:r>
              <w:rPr>
                <w:rFonts w:hint="eastAsia"/>
                <w:sz w:val="24"/>
              </w:rPr>
              <w:t>年</w:t>
            </w:r>
            <w:r>
              <w:rPr>
                <w:rFonts w:hint="eastAsia"/>
                <w:sz w:val="24"/>
              </w:rPr>
              <w:t>9</w:t>
            </w:r>
            <w:r>
              <w:rPr>
                <w:rFonts w:hint="eastAsia"/>
                <w:sz w:val="24"/>
              </w:rPr>
              <w:t>月</w:t>
            </w:r>
            <w:r>
              <w:rPr>
                <w:rFonts w:hint="eastAsia"/>
                <w:sz w:val="24"/>
              </w:rPr>
              <w:t>18</w:t>
            </w:r>
            <w:r>
              <w:rPr>
                <w:rFonts w:hint="eastAsia"/>
                <w:sz w:val="24"/>
              </w:rPr>
              <w:t>日担任交银施罗德天运宝货币市场基金的基金经理。</w:t>
            </w:r>
          </w:p>
        </w:tc>
      </w:tr>
      <w:tr w:rsidR="00D20419">
        <w:tc>
          <w:tcPr>
            <w:tcW w:w="1090" w:type="dxa"/>
            <w:vAlign w:val="center"/>
          </w:tcPr>
          <w:p w:rsidR="00D20419" w:rsidRDefault="00712A8E">
            <w:pPr>
              <w:jc w:val="center"/>
            </w:pPr>
            <w:r>
              <w:rPr>
                <w:rFonts w:hint="eastAsia"/>
                <w:sz w:val="24"/>
              </w:rPr>
              <w:t>黄莹洁</w:t>
            </w:r>
          </w:p>
        </w:tc>
        <w:tc>
          <w:tcPr>
            <w:tcW w:w="1075" w:type="dxa"/>
            <w:vAlign w:val="center"/>
          </w:tcPr>
          <w:p w:rsidR="00D20419" w:rsidRDefault="00712A8E">
            <w:pPr>
              <w:jc w:val="center"/>
            </w:pPr>
            <w:r>
              <w:rPr>
                <w:rFonts w:hint="eastAsia"/>
                <w:sz w:val="24"/>
              </w:rPr>
              <w:t>交银理财</w:t>
            </w:r>
            <w:r>
              <w:rPr>
                <w:rFonts w:hint="eastAsia"/>
                <w:sz w:val="24"/>
              </w:rPr>
              <w:t>21</w:t>
            </w:r>
            <w:r>
              <w:rPr>
                <w:rFonts w:hint="eastAsia"/>
                <w:sz w:val="24"/>
              </w:rPr>
              <w:t>天债券、交银丰享收益债券、交银活期通货币、交银天利宝货币、交银裕隆纯债债券、交银天益宝货币、交银境尚收益债券、交银稳鑫短债债券、交银稳利中短债债券的基金经理</w:t>
            </w:r>
          </w:p>
        </w:tc>
        <w:tc>
          <w:tcPr>
            <w:tcW w:w="1615" w:type="dxa"/>
            <w:vAlign w:val="center"/>
          </w:tcPr>
          <w:p w:rsidR="00D20419" w:rsidRDefault="00712A8E">
            <w:pPr>
              <w:jc w:val="center"/>
            </w:pPr>
            <w:r>
              <w:rPr>
                <w:rFonts w:hint="eastAsia"/>
                <w:sz w:val="24"/>
              </w:rPr>
              <w:t>2015-05-27</w:t>
            </w:r>
          </w:p>
        </w:tc>
        <w:tc>
          <w:tcPr>
            <w:tcW w:w="1260" w:type="dxa"/>
            <w:vAlign w:val="center"/>
          </w:tcPr>
          <w:p w:rsidR="00D20419" w:rsidRDefault="00712A8E">
            <w:pPr>
              <w:jc w:val="center"/>
            </w:pPr>
            <w:r>
              <w:rPr>
                <w:rFonts w:hint="eastAsia"/>
                <w:sz w:val="24"/>
              </w:rPr>
              <w:t>2019-08-03</w:t>
            </w:r>
          </w:p>
        </w:tc>
        <w:tc>
          <w:tcPr>
            <w:tcW w:w="1094" w:type="dxa"/>
            <w:vAlign w:val="center"/>
          </w:tcPr>
          <w:p w:rsidR="00D20419" w:rsidRDefault="00712A8E">
            <w:pPr>
              <w:jc w:val="center"/>
            </w:pPr>
            <w:r>
              <w:rPr>
                <w:rFonts w:hint="eastAsia"/>
                <w:sz w:val="24"/>
              </w:rPr>
              <w:t>11</w:t>
            </w:r>
            <w:r>
              <w:rPr>
                <w:rFonts w:hint="eastAsia"/>
                <w:sz w:val="24"/>
              </w:rPr>
              <w:t>年</w:t>
            </w:r>
          </w:p>
        </w:tc>
        <w:tc>
          <w:tcPr>
            <w:tcW w:w="3406" w:type="dxa"/>
            <w:vAlign w:val="center"/>
          </w:tcPr>
          <w:p w:rsidR="00D20419" w:rsidRDefault="00712A8E">
            <w:r>
              <w:rPr>
                <w:rFonts w:hint="eastAsia"/>
                <w:sz w:val="24"/>
              </w:rPr>
              <w:t>黄莹洁女士，香港大学工商管理硕士、北京大学经济学、管理学双学士。历任中海基金管理有限公司交易员。</w:t>
            </w:r>
            <w:r>
              <w:rPr>
                <w:rFonts w:hint="eastAsia"/>
                <w:sz w:val="24"/>
              </w:rPr>
              <w:t>2012</w:t>
            </w:r>
            <w:r>
              <w:rPr>
                <w:rFonts w:hint="eastAsia"/>
                <w:sz w:val="24"/>
              </w:rPr>
              <w:t>年加入交银施罗德基金管理有限公司，历任中央交易室交易员。</w:t>
            </w:r>
            <w:r>
              <w:rPr>
                <w:rFonts w:hint="eastAsia"/>
                <w:sz w:val="24"/>
              </w:rPr>
              <w:t>2015</w:t>
            </w:r>
            <w:r>
              <w:rPr>
                <w:rFonts w:hint="eastAsia"/>
                <w:sz w:val="24"/>
              </w:rPr>
              <w:t>年</w:t>
            </w:r>
            <w:r>
              <w:rPr>
                <w:rFonts w:hint="eastAsia"/>
                <w:sz w:val="24"/>
              </w:rPr>
              <w:t>7</w:t>
            </w:r>
            <w:r>
              <w:rPr>
                <w:rFonts w:hint="eastAsia"/>
                <w:sz w:val="24"/>
              </w:rPr>
              <w:t>月</w:t>
            </w:r>
            <w:r>
              <w:rPr>
                <w:rFonts w:hint="eastAsia"/>
                <w:sz w:val="24"/>
              </w:rPr>
              <w:t>25</w:t>
            </w:r>
            <w:r>
              <w:rPr>
                <w:rFonts w:hint="eastAsia"/>
                <w:sz w:val="24"/>
              </w:rPr>
              <w:t>日至</w:t>
            </w:r>
            <w:r>
              <w:rPr>
                <w:rFonts w:hint="eastAsia"/>
                <w:sz w:val="24"/>
              </w:rPr>
              <w:t>2018</w:t>
            </w:r>
            <w:r>
              <w:rPr>
                <w:rFonts w:hint="eastAsia"/>
                <w:sz w:val="24"/>
              </w:rPr>
              <w:t>年</w:t>
            </w:r>
            <w:r>
              <w:rPr>
                <w:rFonts w:hint="eastAsia"/>
                <w:sz w:val="24"/>
              </w:rPr>
              <w:t>3</w:t>
            </w:r>
            <w:r>
              <w:rPr>
                <w:rFonts w:hint="eastAsia"/>
                <w:sz w:val="24"/>
              </w:rPr>
              <w:t>月</w:t>
            </w:r>
            <w:r>
              <w:rPr>
                <w:rFonts w:hint="eastAsia"/>
                <w:sz w:val="24"/>
              </w:rPr>
              <w:t>18</w:t>
            </w:r>
            <w:r>
              <w:rPr>
                <w:rFonts w:hint="eastAsia"/>
                <w:sz w:val="24"/>
              </w:rPr>
              <w:t>日担任交银施罗德丰泽收益债券型证券投资基金的基金经理。</w:t>
            </w:r>
            <w:r>
              <w:rPr>
                <w:rFonts w:hint="eastAsia"/>
                <w:sz w:val="24"/>
              </w:rPr>
              <w:t>2015</w:t>
            </w:r>
            <w:r>
              <w:rPr>
                <w:rFonts w:hint="eastAsia"/>
                <w:sz w:val="24"/>
              </w:rPr>
              <w:t>年</w:t>
            </w:r>
            <w:r>
              <w:rPr>
                <w:rFonts w:hint="eastAsia"/>
                <w:sz w:val="24"/>
              </w:rPr>
              <w:t>5</w:t>
            </w:r>
            <w:r>
              <w:rPr>
                <w:rFonts w:hint="eastAsia"/>
                <w:sz w:val="24"/>
              </w:rPr>
              <w:t>月</w:t>
            </w:r>
            <w:r>
              <w:rPr>
                <w:rFonts w:hint="eastAsia"/>
                <w:sz w:val="24"/>
              </w:rPr>
              <w:t>27</w:t>
            </w:r>
            <w:r>
              <w:rPr>
                <w:rFonts w:hint="eastAsia"/>
                <w:sz w:val="24"/>
              </w:rPr>
              <w:t>日至</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w:t>
            </w:r>
            <w:r>
              <w:rPr>
                <w:rFonts w:hint="eastAsia"/>
                <w:sz w:val="24"/>
              </w:rPr>
              <w:t>日担任交银施罗德货币市场证券投资基金、交银施罗德现金宝货币市场基金的基金经理。</w:t>
            </w:r>
            <w:r>
              <w:rPr>
                <w:rFonts w:hint="eastAsia"/>
                <w:sz w:val="24"/>
              </w:rPr>
              <w:t>2016</w:t>
            </w:r>
            <w:r>
              <w:rPr>
                <w:rFonts w:hint="eastAsia"/>
                <w:sz w:val="24"/>
              </w:rPr>
              <w:t>年</w:t>
            </w:r>
            <w:r>
              <w:rPr>
                <w:rFonts w:hint="eastAsia"/>
                <w:sz w:val="24"/>
              </w:rPr>
              <w:t>12</w:t>
            </w:r>
            <w:r>
              <w:rPr>
                <w:rFonts w:hint="eastAsia"/>
                <w:sz w:val="24"/>
              </w:rPr>
              <w:t>月</w:t>
            </w:r>
            <w:r>
              <w:rPr>
                <w:rFonts w:hint="eastAsia"/>
                <w:sz w:val="24"/>
              </w:rPr>
              <w:t>7</w:t>
            </w:r>
            <w:r>
              <w:rPr>
                <w:rFonts w:hint="eastAsia"/>
                <w:sz w:val="24"/>
              </w:rPr>
              <w:t>日至</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w:t>
            </w:r>
            <w:r>
              <w:rPr>
                <w:rFonts w:hint="eastAsia"/>
                <w:sz w:val="24"/>
              </w:rPr>
              <w:t>日担任交银施罗德天鑫宝货币市场基金的基金经理。</w:t>
            </w:r>
            <w:r>
              <w:rPr>
                <w:rFonts w:hint="eastAsia"/>
                <w:sz w:val="24"/>
              </w:rPr>
              <w:t>2015</w:t>
            </w:r>
            <w:r>
              <w:rPr>
                <w:rFonts w:hint="eastAsia"/>
                <w:sz w:val="24"/>
              </w:rPr>
              <w:t>年</w:t>
            </w:r>
            <w:r>
              <w:rPr>
                <w:rFonts w:hint="eastAsia"/>
                <w:sz w:val="24"/>
              </w:rPr>
              <w:t>12</w:t>
            </w:r>
            <w:r>
              <w:rPr>
                <w:rFonts w:hint="eastAsia"/>
                <w:sz w:val="24"/>
              </w:rPr>
              <w:t>月</w:t>
            </w:r>
            <w:r>
              <w:rPr>
                <w:rFonts w:hint="eastAsia"/>
                <w:sz w:val="24"/>
              </w:rPr>
              <w:t>29</w:t>
            </w:r>
            <w:r>
              <w:rPr>
                <w:rFonts w:hint="eastAsia"/>
                <w:sz w:val="24"/>
              </w:rPr>
              <w:t>日至</w:t>
            </w:r>
            <w:r>
              <w:rPr>
                <w:rFonts w:hint="eastAsia"/>
                <w:sz w:val="24"/>
              </w:rPr>
              <w:t>2019</w:t>
            </w:r>
            <w:r>
              <w:rPr>
                <w:rFonts w:hint="eastAsia"/>
                <w:sz w:val="24"/>
              </w:rPr>
              <w:t>年</w:t>
            </w:r>
            <w:r>
              <w:rPr>
                <w:rFonts w:hint="eastAsia"/>
                <w:sz w:val="24"/>
              </w:rPr>
              <w:t>10</w:t>
            </w:r>
            <w:r>
              <w:rPr>
                <w:rFonts w:hint="eastAsia"/>
                <w:sz w:val="24"/>
              </w:rPr>
              <w:t>月</w:t>
            </w:r>
            <w:r>
              <w:rPr>
                <w:rFonts w:hint="eastAsia"/>
                <w:sz w:val="24"/>
              </w:rPr>
              <w:t>23</w:t>
            </w:r>
            <w:r>
              <w:rPr>
                <w:rFonts w:hint="eastAsia"/>
                <w:sz w:val="24"/>
              </w:rPr>
              <w:t>日担任交银施罗德裕通纯债债券型证券投资基金的基金经理。</w:t>
            </w:r>
          </w:p>
        </w:tc>
      </w:tr>
      <w:tr w:rsidR="00D20419">
        <w:tc>
          <w:tcPr>
            <w:tcW w:w="1090" w:type="dxa"/>
            <w:vAlign w:val="center"/>
          </w:tcPr>
          <w:p w:rsidR="00D20419" w:rsidRDefault="00712A8E">
            <w:pPr>
              <w:jc w:val="center"/>
            </w:pPr>
            <w:r>
              <w:rPr>
                <w:rFonts w:hint="eastAsia"/>
                <w:sz w:val="24"/>
              </w:rPr>
              <w:t>连端清</w:t>
            </w:r>
          </w:p>
        </w:tc>
        <w:tc>
          <w:tcPr>
            <w:tcW w:w="1075" w:type="dxa"/>
            <w:vAlign w:val="center"/>
          </w:tcPr>
          <w:p w:rsidR="00D20419" w:rsidRDefault="00712A8E">
            <w:pPr>
              <w:jc w:val="center"/>
            </w:pPr>
            <w:r>
              <w:rPr>
                <w:rFonts w:hint="eastAsia"/>
                <w:sz w:val="24"/>
              </w:rPr>
              <w:t>交银理财</w:t>
            </w:r>
            <w:r>
              <w:rPr>
                <w:rFonts w:hint="eastAsia"/>
                <w:sz w:val="24"/>
              </w:rPr>
              <w:t>60</w:t>
            </w:r>
            <w:r>
              <w:rPr>
                <w:rFonts w:hint="eastAsia"/>
                <w:sz w:val="24"/>
              </w:rPr>
              <w:t>天债券、交银丰盈收益债券、交银丰润收益债券、交银活</w:t>
            </w:r>
            <w:r>
              <w:rPr>
                <w:rFonts w:hint="eastAsia"/>
                <w:sz w:val="24"/>
              </w:rPr>
              <w:lastRenderedPageBreak/>
              <w:t>期通货币、交银裕盈纯债债券、交银裕利纯债债券的基金经理</w:t>
            </w:r>
          </w:p>
        </w:tc>
        <w:tc>
          <w:tcPr>
            <w:tcW w:w="1615" w:type="dxa"/>
            <w:vAlign w:val="center"/>
          </w:tcPr>
          <w:p w:rsidR="00D20419" w:rsidRDefault="00712A8E">
            <w:pPr>
              <w:jc w:val="center"/>
            </w:pPr>
            <w:r>
              <w:rPr>
                <w:rFonts w:hint="eastAsia"/>
                <w:sz w:val="24"/>
              </w:rPr>
              <w:lastRenderedPageBreak/>
              <w:t>2015-08-04</w:t>
            </w:r>
          </w:p>
        </w:tc>
        <w:tc>
          <w:tcPr>
            <w:tcW w:w="1260" w:type="dxa"/>
            <w:vAlign w:val="center"/>
          </w:tcPr>
          <w:p w:rsidR="00D20419" w:rsidRDefault="00712A8E">
            <w:pPr>
              <w:jc w:val="center"/>
            </w:pPr>
            <w:r>
              <w:rPr>
                <w:rFonts w:hint="eastAsia"/>
                <w:sz w:val="24"/>
              </w:rPr>
              <w:t>2019-08-03</w:t>
            </w:r>
          </w:p>
        </w:tc>
        <w:tc>
          <w:tcPr>
            <w:tcW w:w="1094" w:type="dxa"/>
            <w:vAlign w:val="center"/>
          </w:tcPr>
          <w:p w:rsidR="00D20419" w:rsidRDefault="00712A8E">
            <w:pPr>
              <w:jc w:val="center"/>
            </w:pPr>
            <w:r>
              <w:rPr>
                <w:rFonts w:hint="eastAsia"/>
                <w:sz w:val="24"/>
              </w:rPr>
              <w:t>6</w:t>
            </w:r>
            <w:r>
              <w:rPr>
                <w:rFonts w:hint="eastAsia"/>
                <w:sz w:val="24"/>
              </w:rPr>
              <w:t>年</w:t>
            </w:r>
          </w:p>
        </w:tc>
        <w:tc>
          <w:tcPr>
            <w:tcW w:w="3406" w:type="dxa"/>
            <w:vAlign w:val="center"/>
          </w:tcPr>
          <w:p w:rsidR="00D20419" w:rsidRDefault="00712A8E">
            <w:r>
              <w:rPr>
                <w:rFonts w:hint="eastAsia"/>
                <w:sz w:val="24"/>
              </w:rPr>
              <w:t>连端清先生，复旦大学经济学博士。历任交通银行总行金融市场部、湘财证券研究所研究员、中航信托资产管理部投资经理。</w:t>
            </w:r>
            <w:r>
              <w:rPr>
                <w:rFonts w:hint="eastAsia"/>
                <w:sz w:val="24"/>
              </w:rPr>
              <w:t>2015</w:t>
            </w:r>
            <w:r>
              <w:rPr>
                <w:rFonts w:hint="eastAsia"/>
                <w:sz w:val="24"/>
              </w:rPr>
              <w:t>年加入交银施罗德基金管理有限公司。</w:t>
            </w:r>
            <w:r>
              <w:rPr>
                <w:rFonts w:hint="eastAsia"/>
                <w:sz w:val="24"/>
              </w:rPr>
              <w:t>2017</w:t>
            </w:r>
            <w:r>
              <w:rPr>
                <w:rFonts w:hint="eastAsia"/>
                <w:sz w:val="24"/>
              </w:rPr>
              <w:t>年</w:t>
            </w:r>
            <w:r>
              <w:rPr>
                <w:rFonts w:hint="eastAsia"/>
                <w:sz w:val="24"/>
              </w:rPr>
              <w:t>3</w:t>
            </w:r>
            <w:r>
              <w:rPr>
                <w:rFonts w:hint="eastAsia"/>
                <w:sz w:val="24"/>
              </w:rPr>
              <w:t>月</w:t>
            </w:r>
            <w:r>
              <w:rPr>
                <w:rFonts w:hint="eastAsia"/>
                <w:sz w:val="24"/>
              </w:rPr>
              <w:t>31</w:t>
            </w:r>
            <w:r>
              <w:rPr>
                <w:rFonts w:hint="eastAsia"/>
                <w:sz w:val="24"/>
              </w:rPr>
              <w:t>日至</w:t>
            </w:r>
            <w:r>
              <w:rPr>
                <w:rFonts w:hint="eastAsia"/>
                <w:sz w:val="24"/>
              </w:rPr>
              <w:t>2018</w:t>
            </w:r>
            <w:r>
              <w:rPr>
                <w:rFonts w:hint="eastAsia"/>
                <w:sz w:val="24"/>
              </w:rPr>
              <w:t>年</w:t>
            </w:r>
            <w:r>
              <w:rPr>
                <w:rFonts w:hint="eastAsia"/>
                <w:sz w:val="24"/>
              </w:rPr>
              <w:t>8</w:t>
            </w:r>
            <w:r>
              <w:rPr>
                <w:rFonts w:hint="eastAsia"/>
                <w:sz w:val="24"/>
              </w:rPr>
              <w:t>月</w:t>
            </w:r>
            <w:r>
              <w:rPr>
                <w:rFonts w:hint="eastAsia"/>
                <w:sz w:val="24"/>
              </w:rPr>
              <w:t>23</w:t>
            </w:r>
            <w:r>
              <w:rPr>
                <w:rFonts w:hint="eastAsia"/>
                <w:sz w:val="24"/>
              </w:rPr>
              <w:t>日担任交银施罗德裕兴纯债债券型证券投资基金的基金经理。</w:t>
            </w:r>
            <w:r>
              <w:rPr>
                <w:rFonts w:hint="eastAsia"/>
                <w:sz w:val="24"/>
              </w:rPr>
              <w:lastRenderedPageBreak/>
              <w:t>2015</w:t>
            </w:r>
            <w:r>
              <w:rPr>
                <w:rFonts w:hint="eastAsia"/>
                <w:sz w:val="24"/>
              </w:rPr>
              <w:t>年</w:t>
            </w:r>
            <w:r>
              <w:rPr>
                <w:rFonts w:hint="eastAsia"/>
                <w:sz w:val="24"/>
              </w:rPr>
              <w:t>8</w:t>
            </w:r>
            <w:r>
              <w:rPr>
                <w:rFonts w:hint="eastAsia"/>
                <w:sz w:val="24"/>
              </w:rPr>
              <w:t>月</w:t>
            </w:r>
            <w:r>
              <w:rPr>
                <w:rFonts w:hint="eastAsia"/>
                <w:sz w:val="24"/>
              </w:rPr>
              <w:t>4</w:t>
            </w:r>
            <w:r>
              <w:rPr>
                <w:rFonts w:hint="eastAsia"/>
                <w:sz w:val="24"/>
              </w:rPr>
              <w:t>日至</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w:t>
            </w:r>
            <w:r>
              <w:rPr>
                <w:rFonts w:hint="eastAsia"/>
                <w:sz w:val="24"/>
              </w:rPr>
              <w:t>日担任交银施罗德现金宝货币市场基金的基金经理。</w:t>
            </w:r>
            <w:r>
              <w:rPr>
                <w:rFonts w:hint="eastAsia"/>
                <w:sz w:val="24"/>
              </w:rPr>
              <w:t>2015</w:t>
            </w:r>
            <w:r>
              <w:rPr>
                <w:rFonts w:hint="eastAsia"/>
                <w:sz w:val="24"/>
              </w:rPr>
              <w:t>年</w:t>
            </w:r>
            <w:r>
              <w:rPr>
                <w:rFonts w:hint="eastAsia"/>
                <w:sz w:val="24"/>
              </w:rPr>
              <w:t>10</w:t>
            </w:r>
            <w:r>
              <w:rPr>
                <w:rFonts w:hint="eastAsia"/>
                <w:sz w:val="24"/>
              </w:rPr>
              <w:t>月</w:t>
            </w:r>
            <w:r>
              <w:rPr>
                <w:rFonts w:hint="eastAsia"/>
                <w:sz w:val="24"/>
              </w:rPr>
              <w:t>16</w:t>
            </w:r>
            <w:r>
              <w:rPr>
                <w:rFonts w:hint="eastAsia"/>
                <w:sz w:val="24"/>
              </w:rPr>
              <w:t>日至</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w:t>
            </w:r>
            <w:r>
              <w:rPr>
                <w:rFonts w:hint="eastAsia"/>
                <w:sz w:val="24"/>
              </w:rPr>
              <w:t>日担任交银施罗德货币市场证券投资基金的基金经理。</w:t>
            </w:r>
            <w:r>
              <w:rPr>
                <w:rFonts w:hint="eastAsia"/>
                <w:sz w:val="24"/>
              </w:rPr>
              <w:t>2016</w:t>
            </w:r>
            <w:r>
              <w:rPr>
                <w:rFonts w:hint="eastAsia"/>
                <w:sz w:val="24"/>
              </w:rPr>
              <w:t>年</w:t>
            </w:r>
            <w:r>
              <w:rPr>
                <w:rFonts w:hint="eastAsia"/>
                <w:sz w:val="24"/>
              </w:rPr>
              <w:t>12</w:t>
            </w:r>
            <w:r>
              <w:rPr>
                <w:rFonts w:hint="eastAsia"/>
                <w:sz w:val="24"/>
              </w:rPr>
              <w:t>月</w:t>
            </w:r>
            <w:r>
              <w:rPr>
                <w:rFonts w:hint="eastAsia"/>
                <w:sz w:val="24"/>
              </w:rPr>
              <w:t>7</w:t>
            </w:r>
            <w:r>
              <w:rPr>
                <w:rFonts w:hint="eastAsia"/>
                <w:sz w:val="24"/>
              </w:rPr>
              <w:t>日至</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w:t>
            </w:r>
            <w:r>
              <w:rPr>
                <w:rFonts w:hint="eastAsia"/>
                <w:sz w:val="24"/>
              </w:rPr>
              <w:t>日担任交银施罗德天鑫宝货币市场基金的基金经理。</w:t>
            </w:r>
            <w:r>
              <w:rPr>
                <w:rFonts w:hint="eastAsia"/>
                <w:sz w:val="24"/>
              </w:rPr>
              <w:t>2017</w:t>
            </w:r>
            <w:r>
              <w:rPr>
                <w:rFonts w:hint="eastAsia"/>
                <w:sz w:val="24"/>
              </w:rPr>
              <w:t>年</w:t>
            </w:r>
            <w:r>
              <w:rPr>
                <w:rFonts w:hint="eastAsia"/>
                <w:sz w:val="24"/>
              </w:rPr>
              <w:t>12</w:t>
            </w:r>
            <w:r>
              <w:rPr>
                <w:rFonts w:hint="eastAsia"/>
                <w:sz w:val="24"/>
              </w:rPr>
              <w:t>月</w:t>
            </w:r>
            <w:r>
              <w:rPr>
                <w:rFonts w:hint="eastAsia"/>
                <w:sz w:val="24"/>
              </w:rPr>
              <w:t>29</w:t>
            </w:r>
            <w:r>
              <w:rPr>
                <w:rFonts w:hint="eastAsia"/>
                <w:sz w:val="24"/>
              </w:rPr>
              <w:t>日至</w:t>
            </w:r>
            <w:r>
              <w:rPr>
                <w:rFonts w:hint="eastAsia"/>
                <w:sz w:val="24"/>
              </w:rPr>
              <w:t>2019</w:t>
            </w:r>
            <w:r>
              <w:rPr>
                <w:rFonts w:hint="eastAsia"/>
                <w:sz w:val="24"/>
              </w:rPr>
              <w:t>年</w:t>
            </w:r>
            <w:r>
              <w:rPr>
                <w:rFonts w:hint="eastAsia"/>
                <w:sz w:val="24"/>
              </w:rPr>
              <w:t>8</w:t>
            </w:r>
            <w:r>
              <w:rPr>
                <w:rFonts w:hint="eastAsia"/>
                <w:sz w:val="24"/>
              </w:rPr>
              <w:t>月</w:t>
            </w:r>
            <w:r>
              <w:rPr>
                <w:rFonts w:hint="eastAsia"/>
                <w:sz w:val="24"/>
              </w:rPr>
              <w:t>2</w:t>
            </w:r>
            <w:r>
              <w:rPr>
                <w:rFonts w:hint="eastAsia"/>
                <w:sz w:val="24"/>
              </w:rPr>
              <w:t>日担任交银施罗德天运宝货币市场基金的基金经理。</w:t>
            </w:r>
            <w:r>
              <w:rPr>
                <w:rFonts w:hint="eastAsia"/>
                <w:sz w:val="24"/>
              </w:rPr>
              <w:t>2016</w:t>
            </w:r>
            <w:r>
              <w:rPr>
                <w:rFonts w:hint="eastAsia"/>
                <w:sz w:val="24"/>
              </w:rPr>
              <w:t>年</w:t>
            </w:r>
            <w:r>
              <w:rPr>
                <w:rFonts w:hint="eastAsia"/>
                <w:sz w:val="24"/>
              </w:rPr>
              <w:t>10</w:t>
            </w:r>
            <w:r>
              <w:rPr>
                <w:rFonts w:hint="eastAsia"/>
                <w:sz w:val="24"/>
              </w:rPr>
              <w:t>月</w:t>
            </w:r>
            <w:r>
              <w:rPr>
                <w:rFonts w:hint="eastAsia"/>
                <w:sz w:val="24"/>
              </w:rPr>
              <w:t>19</w:t>
            </w:r>
            <w:r>
              <w:rPr>
                <w:rFonts w:hint="eastAsia"/>
                <w:sz w:val="24"/>
              </w:rPr>
              <w:t>日至</w:t>
            </w:r>
            <w:r>
              <w:rPr>
                <w:rFonts w:hint="eastAsia"/>
                <w:sz w:val="24"/>
              </w:rPr>
              <w:t>2019</w:t>
            </w:r>
            <w:r>
              <w:rPr>
                <w:rFonts w:hint="eastAsia"/>
                <w:sz w:val="24"/>
              </w:rPr>
              <w:t>年</w:t>
            </w:r>
            <w:r>
              <w:rPr>
                <w:rFonts w:hint="eastAsia"/>
                <w:sz w:val="24"/>
              </w:rPr>
              <w:t>9</w:t>
            </w:r>
            <w:r>
              <w:rPr>
                <w:rFonts w:hint="eastAsia"/>
                <w:sz w:val="24"/>
              </w:rPr>
              <w:t>月</w:t>
            </w:r>
            <w:r>
              <w:rPr>
                <w:rFonts w:hint="eastAsia"/>
                <w:sz w:val="24"/>
              </w:rPr>
              <w:t>29</w:t>
            </w:r>
            <w:r>
              <w:rPr>
                <w:rFonts w:hint="eastAsia"/>
                <w:sz w:val="24"/>
              </w:rPr>
              <w:t>日担任交银施罗德天利宝货币市场基金的基金经理。</w:t>
            </w:r>
            <w:r>
              <w:rPr>
                <w:rFonts w:hint="eastAsia"/>
                <w:sz w:val="24"/>
              </w:rPr>
              <w:t>2016</w:t>
            </w:r>
            <w:r>
              <w:rPr>
                <w:rFonts w:hint="eastAsia"/>
                <w:sz w:val="24"/>
              </w:rPr>
              <w:t>年</w:t>
            </w:r>
            <w:r>
              <w:rPr>
                <w:rFonts w:hint="eastAsia"/>
                <w:sz w:val="24"/>
              </w:rPr>
              <w:t>11</w:t>
            </w:r>
            <w:r>
              <w:rPr>
                <w:rFonts w:hint="eastAsia"/>
                <w:sz w:val="24"/>
              </w:rPr>
              <w:t>月</w:t>
            </w:r>
            <w:r>
              <w:rPr>
                <w:rFonts w:hint="eastAsia"/>
                <w:sz w:val="24"/>
              </w:rPr>
              <w:t>28</w:t>
            </w:r>
            <w:r>
              <w:rPr>
                <w:rFonts w:hint="eastAsia"/>
                <w:sz w:val="24"/>
              </w:rPr>
              <w:t>日至</w:t>
            </w:r>
            <w:r>
              <w:rPr>
                <w:rFonts w:hint="eastAsia"/>
                <w:sz w:val="24"/>
              </w:rPr>
              <w:t>2019</w:t>
            </w:r>
            <w:r>
              <w:rPr>
                <w:rFonts w:hint="eastAsia"/>
                <w:sz w:val="24"/>
              </w:rPr>
              <w:t>年</w:t>
            </w:r>
            <w:r>
              <w:rPr>
                <w:rFonts w:hint="eastAsia"/>
                <w:sz w:val="24"/>
              </w:rPr>
              <w:t>9</w:t>
            </w:r>
            <w:r>
              <w:rPr>
                <w:rFonts w:hint="eastAsia"/>
                <w:sz w:val="24"/>
              </w:rPr>
              <w:t>月</w:t>
            </w:r>
            <w:r>
              <w:rPr>
                <w:rFonts w:hint="eastAsia"/>
                <w:sz w:val="24"/>
              </w:rPr>
              <w:t>29</w:t>
            </w:r>
            <w:r>
              <w:rPr>
                <w:rFonts w:hint="eastAsia"/>
                <w:sz w:val="24"/>
              </w:rPr>
              <w:t>日担任交银施罗德裕隆纯债债券型证券投资基金的基金经理。</w:t>
            </w:r>
            <w:r>
              <w:rPr>
                <w:rFonts w:hint="eastAsia"/>
                <w:sz w:val="24"/>
              </w:rPr>
              <w:t>2016</w:t>
            </w:r>
            <w:r>
              <w:rPr>
                <w:rFonts w:hint="eastAsia"/>
                <w:sz w:val="24"/>
              </w:rPr>
              <w:t>年</w:t>
            </w:r>
            <w:r>
              <w:rPr>
                <w:rFonts w:hint="eastAsia"/>
                <w:sz w:val="24"/>
              </w:rPr>
              <w:t>12</w:t>
            </w:r>
            <w:r>
              <w:rPr>
                <w:rFonts w:hint="eastAsia"/>
                <w:sz w:val="24"/>
              </w:rPr>
              <w:t>月</w:t>
            </w:r>
            <w:r>
              <w:rPr>
                <w:rFonts w:hint="eastAsia"/>
                <w:sz w:val="24"/>
              </w:rPr>
              <w:t>20</w:t>
            </w:r>
            <w:r>
              <w:rPr>
                <w:rFonts w:hint="eastAsia"/>
                <w:sz w:val="24"/>
              </w:rPr>
              <w:t>日至</w:t>
            </w:r>
            <w:r>
              <w:rPr>
                <w:rFonts w:hint="eastAsia"/>
                <w:sz w:val="24"/>
              </w:rPr>
              <w:t>2019</w:t>
            </w:r>
            <w:r>
              <w:rPr>
                <w:rFonts w:hint="eastAsia"/>
                <w:sz w:val="24"/>
              </w:rPr>
              <w:t>年</w:t>
            </w:r>
            <w:r>
              <w:rPr>
                <w:rFonts w:hint="eastAsia"/>
                <w:sz w:val="24"/>
              </w:rPr>
              <w:t>9</w:t>
            </w:r>
            <w:r>
              <w:rPr>
                <w:rFonts w:hint="eastAsia"/>
                <w:sz w:val="24"/>
              </w:rPr>
              <w:t>月</w:t>
            </w:r>
            <w:r>
              <w:rPr>
                <w:rFonts w:hint="eastAsia"/>
                <w:sz w:val="24"/>
              </w:rPr>
              <w:t>29</w:t>
            </w:r>
            <w:r>
              <w:rPr>
                <w:rFonts w:hint="eastAsia"/>
                <w:sz w:val="24"/>
              </w:rPr>
              <w:t>日担任交银施罗德天益宝货币市场基金的基金经理。</w:t>
            </w:r>
            <w:r>
              <w:rPr>
                <w:rFonts w:hint="eastAsia"/>
                <w:sz w:val="24"/>
              </w:rPr>
              <w:t>2017</w:t>
            </w:r>
            <w:r>
              <w:rPr>
                <w:rFonts w:hint="eastAsia"/>
                <w:sz w:val="24"/>
              </w:rPr>
              <w:t>年</w:t>
            </w:r>
            <w:r>
              <w:rPr>
                <w:rFonts w:hint="eastAsia"/>
                <w:sz w:val="24"/>
              </w:rPr>
              <w:t>3</w:t>
            </w:r>
            <w:r>
              <w:rPr>
                <w:rFonts w:hint="eastAsia"/>
                <w:sz w:val="24"/>
              </w:rPr>
              <w:t>月</w:t>
            </w:r>
            <w:r>
              <w:rPr>
                <w:rFonts w:hint="eastAsia"/>
                <w:sz w:val="24"/>
              </w:rPr>
              <w:t>3</w:t>
            </w:r>
            <w:r>
              <w:rPr>
                <w:rFonts w:hint="eastAsia"/>
                <w:sz w:val="24"/>
              </w:rPr>
              <w:t>日至</w:t>
            </w:r>
            <w:r>
              <w:rPr>
                <w:rFonts w:hint="eastAsia"/>
                <w:sz w:val="24"/>
              </w:rPr>
              <w:t>2019</w:t>
            </w:r>
            <w:r>
              <w:rPr>
                <w:rFonts w:hint="eastAsia"/>
                <w:sz w:val="24"/>
              </w:rPr>
              <w:t>年</w:t>
            </w:r>
            <w:r>
              <w:rPr>
                <w:rFonts w:hint="eastAsia"/>
                <w:sz w:val="24"/>
              </w:rPr>
              <w:t>9</w:t>
            </w:r>
            <w:r>
              <w:rPr>
                <w:rFonts w:hint="eastAsia"/>
                <w:sz w:val="24"/>
              </w:rPr>
              <w:t>月</w:t>
            </w:r>
            <w:r>
              <w:rPr>
                <w:rFonts w:hint="eastAsia"/>
                <w:sz w:val="24"/>
              </w:rPr>
              <w:t>29</w:t>
            </w:r>
            <w:r>
              <w:rPr>
                <w:rFonts w:hint="eastAsia"/>
                <w:sz w:val="24"/>
              </w:rPr>
              <w:t>日担任交银施罗德境尚收益债券型证券投资基金的基金经理。</w:t>
            </w:r>
          </w:p>
        </w:tc>
      </w:tr>
    </w:tbl>
    <w:p w:rsidR="00D20419" w:rsidRDefault="00712A8E">
      <w:pPr>
        <w:tabs>
          <w:tab w:val="left" w:pos="426"/>
        </w:tabs>
        <w:spacing w:before="29" w:line="288" w:lineRule="auto"/>
        <w:jc w:val="left"/>
        <w:rPr>
          <w:kern w:val="0"/>
          <w:sz w:val="24"/>
        </w:rPr>
      </w:pPr>
      <w:r>
        <w:rPr>
          <w:rFonts w:hint="eastAsia"/>
          <w:kern w:val="0"/>
          <w:sz w:val="24"/>
        </w:rPr>
        <w:lastRenderedPageBreak/>
        <w:t>注：</w:t>
      </w:r>
      <w:r>
        <w:rPr>
          <w:rFonts w:hint="eastAsia"/>
          <w:kern w:val="0"/>
          <w:sz w:val="24"/>
        </w:rPr>
        <w:t>1</w:t>
      </w:r>
      <w:r>
        <w:rPr>
          <w:rFonts w:hint="eastAsia"/>
          <w:kern w:val="0"/>
          <w:sz w:val="24"/>
        </w:rPr>
        <w:t>、本表所列基金经理（助理）任职日期和离职日期均以基金合同生效日或公司作出决定并公告</w:t>
      </w:r>
      <w:r>
        <w:rPr>
          <w:rFonts w:hint="eastAsia"/>
          <w:kern w:val="0"/>
          <w:sz w:val="24"/>
        </w:rPr>
        <w:t>(</w:t>
      </w:r>
      <w:r>
        <w:rPr>
          <w:rFonts w:hint="eastAsia"/>
          <w:kern w:val="0"/>
          <w:sz w:val="24"/>
        </w:rPr>
        <w:t>如适用</w:t>
      </w:r>
      <w:r>
        <w:rPr>
          <w:rFonts w:hint="eastAsia"/>
          <w:kern w:val="0"/>
          <w:sz w:val="24"/>
        </w:rPr>
        <w:t>)</w:t>
      </w:r>
      <w:r>
        <w:rPr>
          <w:rFonts w:hint="eastAsia"/>
          <w:kern w:val="0"/>
          <w:sz w:val="24"/>
        </w:rPr>
        <w:t>之日为准；</w:t>
      </w:r>
    </w:p>
    <w:p w:rsidR="00D20419" w:rsidRDefault="005F5EBA">
      <w:pPr>
        <w:tabs>
          <w:tab w:val="left" w:pos="426"/>
        </w:tabs>
        <w:spacing w:before="29" w:line="288" w:lineRule="auto"/>
        <w:jc w:val="left"/>
        <w:rPr>
          <w:kern w:val="0"/>
          <w:sz w:val="24"/>
        </w:rPr>
      </w:pPr>
      <w:r>
        <w:rPr>
          <w:rFonts w:hint="eastAsia"/>
          <w:kern w:val="0"/>
          <w:sz w:val="24"/>
        </w:rPr>
        <w:t xml:space="preserve">    </w:t>
      </w:r>
      <w:r w:rsidR="00712A8E">
        <w:rPr>
          <w:rFonts w:hint="eastAsia"/>
          <w:kern w:val="0"/>
          <w:sz w:val="24"/>
        </w:rPr>
        <w:t>2</w:t>
      </w:r>
      <w:r w:rsidR="00712A8E">
        <w:rPr>
          <w:rFonts w:hint="eastAsia"/>
          <w:kern w:val="0"/>
          <w:sz w:val="24"/>
        </w:rPr>
        <w:t>、本表所列基金经理（助理）证券从业年限中的“证券从业”的含义遵从中国证券业协会《证券业从业人员资格管理办法》的相关规定；</w:t>
      </w:r>
      <w:r w:rsidR="00712A8E">
        <w:rPr>
          <w:rFonts w:hint="eastAsia"/>
          <w:kern w:val="0"/>
          <w:sz w:val="24"/>
        </w:rPr>
        <w:t xml:space="preserve"> </w:t>
      </w:r>
    </w:p>
    <w:p w:rsidR="00223DFB" w:rsidRPr="000171BE" w:rsidRDefault="005F5EBA" w:rsidP="000171BE">
      <w:pPr>
        <w:tabs>
          <w:tab w:val="left" w:pos="426"/>
        </w:tabs>
        <w:spacing w:before="29" w:line="288" w:lineRule="auto"/>
        <w:jc w:val="left"/>
        <w:rPr>
          <w:kern w:val="0"/>
          <w:sz w:val="24"/>
        </w:rPr>
      </w:pPr>
      <w:r>
        <w:rPr>
          <w:rFonts w:hint="eastAsia"/>
          <w:kern w:val="0"/>
          <w:sz w:val="24"/>
        </w:rPr>
        <w:t xml:space="preserve">    </w:t>
      </w:r>
      <w:r w:rsidR="00223DFB" w:rsidRPr="000171BE">
        <w:rPr>
          <w:rFonts w:hint="eastAsia"/>
          <w:kern w:val="0"/>
          <w:sz w:val="24"/>
        </w:rPr>
        <w:t>3</w:t>
      </w:r>
      <w:r w:rsidR="00223DFB" w:rsidRPr="000171BE">
        <w:rPr>
          <w:rFonts w:hint="eastAsia"/>
          <w:kern w:val="0"/>
          <w:sz w:val="24"/>
        </w:rPr>
        <w:t>、基金经理（或基金经理小组）期后变动（如有）敬请关注基金管理人发布的相关公告。</w:t>
      </w:r>
    </w:p>
    <w:p w:rsidR="00223DFB" w:rsidRPr="00D0515B" w:rsidRDefault="00223DFB" w:rsidP="004B36C2">
      <w:pPr>
        <w:spacing w:line="360" w:lineRule="auto"/>
        <w:rPr>
          <w:rFonts w:asciiTheme="minorEastAsia" w:eastAsiaTheme="minorEastAsia" w:hAnsiTheme="minorEastAsia"/>
          <w:szCs w:val="21"/>
        </w:rPr>
      </w:pPr>
    </w:p>
    <w:p w:rsidR="00223DFB" w:rsidRPr="00BD14C0" w:rsidRDefault="00223DFB" w:rsidP="00BD14C0">
      <w:pPr>
        <w:pStyle w:val="20"/>
        <w:spacing w:before="29" w:after="0" w:line="288" w:lineRule="auto"/>
        <w:rPr>
          <w:rFonts w:ascii="Times New Roman" w:hAnsi="Times New Roman" w:cs="Times New Roman"/>
          <w:kern w:val="0"/>
          <w:szCs w:val="24"/>
        </w:rPr>
      </w:pPr>
      <w:bookmarkStart w:id="15" w:name="_Toc35967932"/>
      <w:r w:rsidRPr="00BD14C0">
        <w:rPr>
          <w:rFonts w:ascii="Times New Roman" w:hAnsi="Times New Roman" w:cs="Times New Roman" w:hint="eastAsia"/>
          <w:kern w:val="0"/>
          <w:szCs w:val="24"/>
        </w:rPr>
        <w:t xml:space="preserve">4.2 </w:t>
      </w:r>
      <w:r w:rsidRPr="00BD14C0">
        <w:rPr>
          <w:rFonts w:ascii="Times New Roman" w:hAnsi="Times New Roman" w:cs="Times New Roman" w:hint="eastAsia"/>
          <w:kern w:val="0"/>
          <w:szCs w:val="24"/>
        </w:rPr>
        <w:t>管理人对报告期内本基金运作遵规守信情况的说明</w:t>
      </w:r>
      <w:bookmarkEnd w:id="15"/>
    </w:p>
    <w:p w:rsidR="00223DFB" w:rsidRPr="00BD14C0" w:rsidRDefault="00223DFB" w:rsidP="00BD14C0">
      <w:pPr>
        <w:tabs>
          <w:tab w:val="left" w:pos="426"/>
        </w:tabs>
        <w:spacing w:before="29" w:line="288" w:lineRule="auto"/>
        <w:ind w:firstLineChars="200" w:firstLine="480"/>
        <w:rPr>
          <w:kern w:val="0"/>
          <w:sz w:val="24"/>
        </w:rPr>
      </w:pPr>
      <w:r w:rsidRPr="00BD14C0">
        <w:rPr>
          <w:rFonts w:hint="eastAsia"/>
          <w:kern w:val="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B50462" w:rsidRDefault="00223DFB" w:rsidP="00B50462">
      <w:pPr>
        <w:pStyle w:val="20"/>
        <w:spacing w:before="29" w:after="0" w:line="288" w:lineRule="auto"/>
        <w:rPr>
          <w:rFonts w:ascii="Times New Roman" w:hAnsi="Times New Roman" w:cs="Times New Roman"/>
          <w:kern w:val="0"/>
          <w:szCs w:val="24"/>
        </w:rPr>
      </w:pPr>
      <w:bookmarkStart w:id="16" w:name="_Toc35967933"/>
      <w:r w:rsidRPr="00B50462">
        <w:rPr>
          <w:rFonts w:ascii="Times New Roman" w:hAnsi="Times New Roman" w:cs="Times New Roman" w:hint="eastAsia"/>
          <w:kern w:val="0"/>
          <w:szCs w:val="24"/>
        </w:rPr>
        <w:t xml:space="preserve">4.3 </w:t>
      </w:r>
      <w:r w:rsidRPr="00B50462">
        <w:rPr>
          <w:rFonts w:ascii="Times New Roman" w:hAnsi="Times New Roman" w:cs="Times New Roman" w:hint="eastAsia"/>
          <w:kern w:val="0"/>
          <w:szCs w:val="24"/>
        </w:rPr>
        <w:t>管理人对报告期内公平交易情况的专项说明</w:t>
      </w:r>
      <w:bookmarkEnd w:id="16"/>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4.3.1</w:t>
      </w:r>
      <w:r w:rsidRPr="00B50462">
        <w:rPr>
          <w:rFonts w:hint="eastAsia"/>
          <w:b/>
          <w:kern w:val="0"/>
          <w:sz w:val="24"/>
        </w:rPr>
        <w:t>公平交易制度和控制方法</w:t>
      </w:r>
    </w:p>
    <w:p w:rsidR="00D20419" w:rsidRDefault="00712A8E">
      <w:pPr>
        <w:tabs>
          <w:tab w:val="left" w:pos="426"/>
        </w:tabs>
        <w:spacing w:before="29" w:line="288" w:lineRule="auto"/>
        <w:ind w:firstLineChars="200" w:firstLine="480"/>
        <w:rPr>
          <w:kern w:val="0"/>
          <w:sz w:val="24"/>
        </w:rPr>
      </w:pPr>
      <w:r>
        <w:rPr>
          <w:rFonts w:hint="eastAsia"/>
          <w:kern w:val="0"/>
          <w:sz w:val="24"/>
        </w:rPr>
        <w:t>本公司制定了严格的投资控制制度和公平交易监控制度来保证旗下所管理的所有</w:t>
      </w:r>
      <w:r>
        <w:rPr>
          <w:rFonts w:hint="eastAsia"/>
          <w:kern w:val="0"/>
          <w:sz w:val="24"/>
        </w:rPr>
        <w:lastRenderedPageBreak/>
        <w:t>资产组合投资运作的公平。旗下所管理的所有资产组合，包括证券投资基金和特定客户资产管理专户均严格遵循制度进行公平交易。制度中包含的主要控制方法如下：</w:t>
      </w:r>
    </w:p>
    <w:p w:rsidR="00D20419" w:rsidRDefault="00712A8E">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）公司建立资源共享的投资研究信息平台，所有研究成果对所有投资组合公平开放，确保各投资组合在获得研究支持和实施投资决策方面享有公平的机会。</w:t>
      </w:r>
    </w:p>
    <w:p w:rsidR="00D20419" w:rsidRDefault="00712A8E">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公司将投资管理职能和交易执行职能相隔离，实行集中交易制度，建立了合理且可操作的公平交易分配机制，确保各投资组合享有公平的交易执行机会。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rsidR="00D20419" w:rsidRDefault="00712A8E">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3</w:t>
      </w:r>
      <w:r>
        <w:rPr>
          <w:rFonts w:hint="eastAsia"/>
          <w:kern w:val="0"/>
          <w:sz w:val="24"/>
        </w:rPr>
        <w:t>）公司建立了清晰的投资授权制度，明确各层级投资决策主体的职责和权限划分，组合投资经理充分发挥专业判断能力</w:t>
      </w:r>
      <w:r>
        <w:rPr>
          <w:rFonts w:hint="eastAsia"/>
          <w:kern w:val="0"/>
          <w:sz w:val="24"/>
        </w:rPr>
        <w:t>,</w:t>
      </w:r>
      <w:r>
        <w:rPr>
          <w:rFonts w:hint="eastAsia"/>
          <w:kern w:val="0"/>
          <w:sz w:val="24"/>
        </w:rPr>
        <w:t>不受他人干预</w:t>
      </w:r>
      <w:r>
        <w:rPr>
          <w:rFonts w:hint="eastAsia"/>
          <w:kern w:val="0"/>
          <w:sz w:val="24"/>
        </w:rPr>
        <w:t>,</w:t>
      </w:r>
      <w:r>
        <w:rPr>
          <w:rFonts w:hint="eastAsia"/>
          <w:kern w:val="0"/>
          <w:sz w:val="24"/>
        </w:rPr>
        <w:t>在授权范围内独立行使投资决策权，维护公平的投资管理环境，维护所管理投资组合的合法利益</w:t>
      </w:r>
      <w:r>
        <w:rPr>
          <w:rFonts w:hint="eastAsia"/>
          <w:kern w:val="0"/>
          <w:sz w:val="24"/>
        </w:rPr>
        <w:t>,</w:t>
      </w:r>
      <w:r>
        <w:rPr>
          <w:rFonts w:hint="eastAsia"/>
          <w:kern w:val="0"/>
          <w:sz w:val="24"/>
        </w:rPr>
        <w:t>保证各投资组合交易决策的客观性和独立性，防范不公平及异常交易的发生。</w:t>
      </w:r>
    </w:p>
    <w:p w:rsidR="00D20419" w:rsidRDefault="00712A8E">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4</w:t>
      </w:r>
      <w:r>
        <w:rPr>
          <w:rFonts w:hint="eastAsia"/>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w:t>
      </w:r>
      <w:r w:rsidRPr="00EB7915">
        <w:rPr>
          <w:rFonts w:hint="eastAsia"/>
          <w:kern w:val="0"/>
          <w:sz w:val="24"/>
        </w:rPr>
        <w:t>5</w:t>
      </w:r>
      <w:r w:rsidRPr="00EB7915">
        <w:rPr>
          <w:rFonts w:hint="eastAsia"/>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223DFB" w:rsidRPr="00D0515B" w:rsidRDefault="00223DFB" w:rsidP="006B6A5D">
      <w:pPr>
        <w:spacing w:line="360" w:lineRule="auto"/>
        <w:jc w:val="left"/>
        <w:rPr>
          <w:rFonts w:asciiTheme="minorEastAsia" w:eastAsiaTheme="minorEastAsia" w:hAnsiTheme="minorEastAsia"/>
          <w:szCs w:val="21"/>
        </w:rPr>
      </w:pPr>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4.3.2</w:t>
      </w:r>
      <w:r w:rsidRPr="00B50462">
        <w:rPr>
          <w:rFonts w:hint="eastAsia"/>
          <w:b/>
          <w:kern w:val="0"/>
          <w:sz w:val="24"/>
        </w:rPr>
        <w:t>公平交易制度的执行情况</w:t>
      </w:r>
    </w:p>
    <w:p w:rsidR="00D20419" w:rsidRDefault="00712A8E">
      <w:pPr>
        <w:tabs>
          <w:tab w:val="left" w:pos="426"/>
        </w:tabs>
        <w:spacing w:before="29" w:line="288" w:lineRule="auto"/>
        <w:ind w:firstLineChars="200" w:firstLine="480"/>
        <w:rPr>
          <w:kern w:val="0"/>
          <w:sz w:val="24"/>
        </w:rPr>
      </w:pPr>
      <w:r>
        <w:rPr>
          <w:rFonts w:hint="eastAsia"/>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D20419" w:rsidRDefault="00712A8E">
      <w:pPr>
        <w:tabs>
          <w:tab w:val="left" w:pos="426"/>
        </w:tabs>
        <w:spacing w:before="29" w:line="288" w:lineRule="auto"/>
        <w:ind w:firstLineChars="200" w:firstLine="480"/>
        <w:rPr>
          <w:kern w:val="0"/>
          <w:sz w:val="24"/>
        </w:rPr>
      </w:pPr>
      <w:r>
        <w:rPr>
          <w:rFonts w:hint="eastAsia"/>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rsidR="00D20419" w:rsidRDefault="00712A8E">
      <w:pPr>
        <w:tabs>
          <w:tab w:val="left" w:pos="426"/>
        </w:tabs>
        <w:spacing w:before="29" w:line="288" w:lineRule="auto"/>
        <w:ind w:firstLineChars="200" w:firstLine="480"/>
        <w:rPr>
          <w:kern w:val="0"/>
          <w:sz w:val="24"/>
        </w:rPr>
      </w:pPr>
      <w:r>
        <w:rPr>
          <w:rFonts w:hint="eastAsia"/>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lastRenderedPageBreak/>
        <w:t>报告期内本公司严格执行公平交易制度，公平对待旗下各投资组合，未发现任何违反公平交易的行为。</w:t>
      </w:r>
    </w:p>
    <w:p w:rsidR="00223DFB" w:rsidRPr="00D0515B" w:rsidRDefault="00223DFB" w:rsidP="006B6A5D">
      <w:pPr>
        <w:spacing w:line="360" w:lineRule="auto"/>
        <w:jc w:val="left"/>
        <w:rPr>
          <w:rFonts w:asciiTheme="minorEastAsia" w:eastAsiaTheme="minorEastAsia" w:hAnsiTheme="minorEastAsia"/>
          <w:szCs w:val="21"/>
        </w:rPr>
      </w:pPr>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4.3.3</w:t>
      </w:r>
      <w:r w:rsidRPr="00B50462">
        <w:rPr>
          <w:rFonts w:hint="eastAsia"/>
          <w:b/>
          <w:kern w:val="0"/>
          <w:sz w:val="24"/>
        </w:rPr>
        <w:t>异常交易行为的专项说明</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本基金于本报告期内未发现异常交易行为。本报告期内，本公司管理的所有投资组合参与的交易所公开竞价同日反向交易成交较少的单边交易量超过该证券当日总成交量</w:t>
      </w:r>
      <w:r w:rsidRPr="00EB7915">
        <w:rPr>
          <w:rFonts w:hint="eastAsia"/>
          <w:kern w:val="0"/>
          <w:sz w:val="24"/>
        </w:rPr>
        <w:t>5%</w:t>
      </w:r>
      <w:r w:rsidRPr="00EB7915">
        <w:rPr>
          <w:rFonts w:hint="eastAsia"/>
          <w:kern w:val="0"/>
          <w:sz w:val="24"/>
        </w:rPr>
        <w:t>的情况有</w:t>
      </w:r>
      <w:r w:rsidRPr="00EB7915">
        <w:rPr>
          <w:rFonts w:hint="eastAsia"/>
          <w:kern w:val="0"/>
          <w:sz w:val="24"/>
        </w:rPr>
        <w:t>1</w:t>
      </w:r>
      <w:r w:rsidRPr="00EB7915">
        <w:rPr>
          <w:rFonts w:hint="eastAsia"/>
          <w:kern w:val="0"/>
          <w:sz w:val="24"/>
        </w:rPr>
        <w:t>次，是投资组合因投资策略需要而发生同日反向交易，未发现不公平交易和利益输送的情况。本基金与本公司管理的其他投资组合在不同时间窗下（如日内、</w:t>
      </w:r>
      <w:r w:rsidRPr="00EB7915">
        <w:rPr>
          <w:rFonts w:hint="eastAsia"/>
          <w:kern w:val="0"/>
          <w:sz w:val="24"/>
        </w:rPr>
        <w:t>3</w:t>
      </w:r>
      <w:r w:rsidRPr="00EB7915">
        <w:rPr>
          <w:rFonts w:hint="eastAsia"/>
          <w:kern w:val="0"/>
          <w:sz w:val="24"/>
        </w:rPr>
        <w:t>日内、</w:t>
      </w:r>
      <w:r w:rsidRPr="00EB7915">
        <w:rPr>
          <w:rFonts w:hint="eastAsia"/>
          <w:kern w:val="0"/>
          <w:sz w:val="24"/>
        </w:rPr>
        <w:t>5</w:t>
      </w:r>
      <w:r w:rsidRPr="00EB7915">
        <w:rPr>
          <w:rFonts w:hint="eastAsia"/>
          <w:kern w:val="0"/>
          <w:sz w:val="24"/>
        </w:rPr>
        <w:t>日内）同向交易的交易价差未发现异常。</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FC41CD" w:rsidRDefault="00223DFB" w:rsidP="00FC41CD">
      <w:pPr>
        <w:pStyle w:val="20"/>
        <w:spacing w:before="29" w:after="0" w:line="288" w:lineRule="auto"/>
        <w:rPr>
          <w:rFonts w:ascii="Times New Roman" w:hAnsi="Times New Roman" w:cs="Times New Roman"/>
          <w:kern w:val="0"/>
          <w:szCs w:val="24"/>
        </w:rPr>
      </w:pPr>
      <w:bookmarkStart w:id="17" w:name="_Toc35967934"/>
      <w:r w:rsidRPr="00FC41CD">
        <w:rPr>
          <w:rFonts w:ascii="Times New Roman" w:hAnsi="Times New Roman" w:cs="Times New Roman" w:hint="eastAsia"/>
          <w:kern w:val="0"/>
          <w:szCs w:val="24"/>
        </w:rPr>
        <w:t xml:space="preserve">4.4 </w:t>
      </w:r>
      <w:r w:rsidRPr="00FC41CD">
        <w:rPr>
          <w:rFonts w:ascii="Times New Roman" w:hAnsi="Times New Roman" w:cs="Times New Roman" w:hint="eastAsia"/>
          <w:kern w:val="0"/>
          <w:szCs w:val="24"/>
        </w:rPr>
        <w:t>管理人对报告期内基金的投资策略和业绩表现的说明</w:t>
      </w:r>
      <w:bookmarkEnd w:id="17"/>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4.4.1</w:t>
      </w:r>
      <w:r w:rsidRPr="00B50462">
        <w:rPr>
          <w:rFonts w:hint="eastAsia"/>
          <w:b/>
          <w:kern w:val="0"/>
          <w:sz w:val="24"/>
        </w:rPr>
        <w:t>报告期内基金投资策略和运作分析</w:t>
      </w:r>
    </w:p>
    <w:p w:rsidR="00D20419" w:rsidRDefault="00712A8E">
      <w:pPr>
        <w:tabs>
          <w:tab w:val="left" w:pos="426"/>
        </w:tabs>
        <w:spacing w:before="29" w:line="288" w:lineRule="auto"/>
        <w:ind w:firstLineChars="200" w:firstLine="480"/>
        <w:rPr>
          <w:kern w:val="0"/>
          <w:sz w:val="24"/>
        </w:rPr>
      </w:pPr>
      <w:r>
        <w:rPr>
          <w:rFonts w:hint="eastAsia"/>
          <w:kern w:val="0"/>
          <w:sz w:val="24"/>
        </w:rPr>
        <w:t>回顾</w:t>
      </w:r>
      <w:r>
        <w:rPr>
          <w:rFonts w:hint="eastAsia"/>
          <w:kern w:val="0"/>
          <w:sz w:val="24"/>
        </w:rPr>
        <w:t>2019</w:t>
      </w:r>
      <w:r>
        <w:rPr>
          <w:rFonts w:hint="eastAsia"/>
          <w:kern w:val="0"/>
          <w:sz w:val="24"/>
        </w:rPr>
        <w:t>年的货币和流动性环境，整体呈现“宽货币、宽信用”的格局。央行在货币政策基调上保持了稳健性，符合</w:t>
      </w:r>
      <w:r>
        <w:rPr>
          <w:rFonts w:hint="eastAsia"/>
          <w:kern w:val="0"/>
          <w:sz w:val="24"/>
        </w:rPr>
        <w:t>2019</w:t>
      </w:r>
      <w:r>
        <w:rPr>
          <w:rFonts w:hint="eastAsia"/>
          <w:kern w:val="0"/>
          <w:sz w:val="24"/>
        </w:rPr>
        <w:t>年初政府工作报告中的要求，着重于疏通货币政策传导机制和缓解实体经济融资难融资贵的问题。在此基调上，央行分别在一月、五月、九月总计降准三次，释放资金约</w:t>
      </w:r>
      <w:r>
        <w:rPr>
          <w:rFonts w:hint="eastAsia"/>
          <w:kern w:val="0"/>
          <w:sz w:val="24"/>
        </w:rPr>
        <w:t>1.98</w:t>
      </w:r>
      <w:r>
        <w:rPr>
          <w:rFonts w:hint="eastAsia"/>
          <w:kern w:val="0"/>
          <w:sz w:val="24"/>
        </w:rPr>
        <w:t>万亿元；并在八月实行</w:t>
      </w:r>
      <w:r>
        <w:rPr>
          <w:rFonts w:hint="eastAsia"/>
          <w:kern w:val="0"/>
          <w:sz w:val="24"/>
        </w:rPr>
        <w:t>LPR</w:t>
      </w:r>
      <w:r>
        <w:rPr>
          <w:rFonts w:hint="eastAsia"/>
          <w:kern w:val="0"/>
          <w:sz w:val="24"/>
        </w:rPr>
        <w:t>改革，采用</w:t>
      </w:r>
      <w:r>
        <w:rPr>
          <w:rFonts w:hint="eastAsia"/>
          <w:kern w:val="0"/>
          <w:sz w:val="24"/>
        </w:rPr>
        <w:t>MLF</w:t>
      </w:r>
      <w:r>
        <w:rPr>
          <w:rFonts w:hint="eastAsia"/>
          <w:kern w:val="0"/>
          <w:sz w:val="24"/>
        </w:rPr>
        <w:t>加点的方式对</w:t>
      </w:r>
      <w:r>
        <w:rPr>
          <w:rFonts w:hint="eastAsia"/>
          <w:kern w:val="0"/>
          <w:sz w:val="24"/>
        </w:rPr>
        <w:t>LPR</w:t>
      </w:r>
      <w:r>
        <w:rPr>
          <w:rFonts w:hint="eastAsia"/>
          <w:kern w:val="0"/>
          <w:sz w:val="24"/>
        </w:rPr>
        <w:t>进行报价，之后在十一月宣布下调</w:t>
      </w:r>
      <w:r>
        <w:rPr>
          <w:rFonts w:hint="eastAsia"/>
          <w:kern w:val="0"/>
          <w:sz w:val="24"/>
        </w:rPr>
        <w:t>MLF</w:t>
      </w:r>
      <w:r>
        <w:rPr>
          <w:rFonts w:hint="eastAsia"/>
          <w:kern w:val="0"/>
          <w:sz w:val="24"/>
        </w:rPr>
        <w:t>和</w:t>
      </w:r>
      <w:r>
        <w:rPr>
          <w:rFonts w:hint="eastAsia"/>
          <w:kern w:val="0"/>
          <w:sz w:val="24"/>
        </w:rPr>
        <w:t>OMO</w:t>
      </w:r>
      <w:r>
        <w:rPr>
          <w:rFonts w:hint="eastAsia"/>
          <w:kern w:val="0"/>
          <w:sz w:val="24"/>
        </w:rPr>
        <w:t>利率</w:t>
      </w:r>
      <w:r>
        <w:rPr>
          <w:rFonts w:hint="eastAsia"/>
          <w:kern w:val="0"/>
          <w:sz w:val="24"/>
        </w:rPr>
        <w:t>5</w:t>
      </w:r>
      <w:r>
        <w:rPr>
          <w:rFonts w:hint="eastAsia"/>
          <w:kern w:val="0"/>
          <w:sz w:val="24"/>
        </w:rPr>
        <w:t>个基点。总体看来，央行在</w:t>
      </w:r>
      <w:r>
        <w:rPr>
          <w:rFonts w:hint="eastAsia"/>
          <w:kern w:val="0"/>
          <w:sz w:val="24"/>
        </w:rPr>
        <w:t>2019</w:t>
      </w:r>
      <w:r>
        <w:rPr>
          <w:rFonts w:hint="eastAsia"/>
          <w:kern w:val="0"/>
          <w:sz w:val="24"/>
        </w:rPr>
        <w:t>年的一系列操作均符合年初的基调。</w:t>
      </w:r>
    </w:p>
    <w:p w:rsidR="00D20419" w:rsidRDefault="00712A8E">
      <w:pPr>
        <w:tabs>
          <w:tab w:val="left" w:pos="426"/>
        </w:tabs>
        <w:spacing w:before="29" w:line="288" w:lineRule="auto"/>
        <w:ind w:firstLineChars="200" w:firstLine="480"/>
        <w:rPr>
          <w:kern w:val="0"/>
          <w:sz w:val="24"/>
        </w:rPr>
      </w:pPr>
      <w:r>
        <w:rPr>
          <w:rFonts w:hint="eastAsia"/>
          <w:kern w:val="0"/>
          <w:sz w:val="24"/>
        </w:rPr>
        <w:t>在“宽货币、宽信用”的政策调控下，</w:t>
      </w:r>
      <w:r>
        <w:rPr>
          <w:rFonts w:hint="eastAsia"/>
          <w:kern w:val="0"/>
          <w:sz w:val="24"/>
        </w:rPr>
        <w:t>2019</w:t>
      </w:r>
      <w:r>
        <w:rPr>
          <w:rFonts w:hint="eastAsia"/>
          <w:kern w:val="0"/>
          <w:sz w:val="24"/>
        </w:rPr>
        <w:t>年信用边际恢复、经济温和下滑、通胀呈现出结构分化态势。对外贸易方面，我国出口持续低迷，累计增速在正负</w:t>
      </w:r>
      <w:r>
        <w:rPr>
          <w:rFonts w:hint="eastAsia"/>
          <w:kern w:val="0"/>
          <w:sz w:val="24"/>
        </w:rPr>
        <w:t>1%</w:t>
      </w:r>
      <w:r>
        <w:rPr>
          <w:rFonts w:hint="eastAsia"/>
          <w:kern w:val="0"/>
          <w:sz w:val="24"/>
        </w:rPr>
        <w:t>左右震荡，主要原因是全球经济放缓和中美贸易摩擦的反复。地产投资方面，</w:t>
      </w:r>
      <w:r>
        <w:rPr>
          <w:rFonts w:hint="eastAsia"/>
          <w:kern w:val="0"/>
          <w:sz w:val="24"/>
        </w:rPr>
        <w:t>2019</w:t>
      </w:r>
      <w:r>
        <w:rPr>
          <w:rFonts w:hint="eastAsia"/>
          <w:kern w:val="0"/>
          <w:sz w:val="24"/>
        </w:rPr>
        <w:t>年的房地产投资呈现出超预期的韧性，主要得益于大量开工项目的持续施工推进，带动建安投资高增长。基建投资方面，</w:t>
      </w:r>
      <w:r>
        <w:rPr>
          <w:rFonts w:hint="eastAsia"/>
          <w:kern w:val="0"/>
          <w:sz w:val="24"/>
        </w:rPr>
        <w:t>2019</w:t>
      </w:r>
      <w:r>
        <w:rPr>
          <w:rFonts w:hint="eastAsia"/>
          <w:kern w:val="0"/>
          <w:sz w:val="24"/>
        </w:rPr>
        <w:t>年基建投资增速缓慢回升，低于市场预期，主要原因是非标融资持续收缩和地方政府投资意愿下降等因素。消费方面，随着经济结构的转型推进，消费保持了稳步增长的态势，对于</w:t>
      </w:r>
      <w:r>
        <w:rPr>
          <w:rFonts w:hint="eastAsia"/>
          <w:kern w:val="0"/>
          <w:sz w:val="24"/>
        </w:rPr>
        <w:t>GDP</w:t>
      </w:r>
      <w:r>
        <w:rPr>
          <w:rFonts w:hint="eastAsia"/>
          <w:kern w:val="0"/>
          <w:sz w:val="24"/>
        </w:rPr>
        <w:t>的拉动率不断抬升，而</w:t>
      </w:r>
      <w:r>
        <w:rPr>
          <w:rFonts w:hint="eastAsia"/>
          <w:kern w:val="0"/>
          <w:sz w:val="24"/>
        </w:rPr>
        <w:t>2019</w:t>
      </w:r>
      <w:r>
        <w:rPr>
          <w:rFonts w:hint="eastAsia"/>
          <w:kern w:val="0"/>
          <w:sz w:val="24"/>
        </w:rPr>
        <w:t>年汽车零售下滑对消费增速的拖累较为明显。通胀方面，一方面受非洲猪瘟和供给收缩的扰动，猪肉出现超季节性涨价现象，拉动</w:t>
      </w:r>
      <w:r>
        <w:rPr>
          <w:rFonts w:hint="eastAsia"/>
          <w:kern w:val="0"/>
          <w:sz w:val="24"/>
        </w:rPr>
        <w:t>CPI</w:t>
      </w:r>
      <w:r>
        <w:rPr>
          <w:rFonts w:hint="eastAsia"/>
          <w:kern w:val="0"/>
          <w:sz w:val="24"/>
        </w:rPr>
        <w:t>不断冲高；另一方面，经济需求疲弱，反映实体经济冷暖的</w:t>
      </w:r>
      <w:r>
        <w:rPr>
          <w:rFonts w:hint="eastAsia"/>
          <w:kern w:val="0"/>
          <w:sz w:val="24"/>
        </w:rPr>
        <w:t>PPI</w:t>
      </w:r>
      <w:r>
        <w:rPr>
          <w:rFonts w:hint="eastAsia"/>
          <w:kern w:val="0"/>
          <w:sz w:val="24"/>
        </w:rPr>
        <w:t>和核心</w:t>
      </w:r>
      <w:r>
        <w:rPr>
          <w:rFonts w:hint="eastAsia"/>
          <w:kern w:val="0"/>
          <w:sz w:val="24"/>
        </w:rPr>
        <w:t>CPI</w:t>
      </w:r>
      <w:r>
        <w:rPr>
          <w:rFonts w:hint="eastAsia"/>
          <w:kern w:val="0"/>
          <w:sz w:val="24"/>
        </w:rPr>
        <w:t>均出现回落。</w:t>
      </w:r>
    </w:p>
    <w:p w:rsidR="00D20419" w:rsidRDefault="00712A8E">
      <w:pPr>
        <w:tabs>
          <w:tab w:val="left" w:pos="426"/>
        </w:tabs>
        <w:spacing w:before="29" w:line="288" w:lineRule="auto"/>
        <w:ind w:firstLineChars="200" w:firstLine="480"/>
        <w:rPr>
          <w:kern w:val="0"/>
          <w:sz w:val="24"/>
        </w:rPr>
      </w:pPr>
      <w:r>
        <w:rPr>
          <w:rFonts w:hint="eastAsia"/>
          <w:kern w:val="0"/>
          <w:sz w:val="24"/>
        </w:rPr>
        <w:t>在此宏观环境下，银行间货币资金市场的利率水平整体呈下行态势。截止</w:t>
      </w:r>
      <w:r>
        <w:rPr>
          <w:rFonts w:hint="eastAsia"/>
          <w:kern w:val="0"/>
          <w:sz w:val="24"/>
        </w:rPr>
        <w:t>2019</w:t>
      </w:r>
      <w:r>
        <w:rPr>
          <w:rFonts w:hint="eastAsia"/>
          <w:kern w:val="0"/>
          <w:sz w:val="24"/>
        </w:rPr>
        <w:t>年底，</w:t>
      </w:r>
      <w:r>
        <w:rPr>
          <w:rFonts w:hint="eastAsia"/>
          <w:kern w:val="0"/>
          <w:sz w:val="24"/>
        </w:rPr>
        <w:t>3m SHIBOR</w:t>
      </w:r>
      <w:r>
        <w:rPr>
          <w:rFonts w:hint="eastAsia"/>
          <w:kern w:val="0"/>
          <w:sz w:val="24"/>
        </w:rPr>
        <w:t>（三个月上海银行间同业拆放利率，下同）利率在</w:t>
      </w:r>
      <w:r>
        <w:rPr>
          <w:rFonts w:hint="eastAsia"/>
          <w:kern w:val="0"/>
          <w:sz w:val="24"/>
        </w:rPr>
        <w:t>3.02%</w:t>
      </w:r>
      <w:r>
        <w:rPr>
          <w:rFonts w:hint="eastAsia"/>
          <w:kern w:val="0"/>
          <w:sz w:val="24"/>
        </w:rPr>
        <w:t>，较</w:t>
      </w:r>
      <w:r>
        <w:rPr>
          <w:rFonts w:hint="eastAsia"/>
          <w:kern w:val="0"/>
          <w:sz w:val="24"/>
        </w:rPr>
        <w:t>2018</w:t>
      </w:r>
      <w:r>
        <w:rPr>
          <w:rFonts w:hint="eastAsia"/>
          <w:kern w:val="0"/>
          <w:sz w:val="24"/>
        </w:rPr>
        <w:t>年底下行</w:t>
      </w:r>
      <w:r>
        <w:rPr>
          <w:rFonts w:hint="eastAsia"/>
          <w:kern w:val="0"/>
          <w:sz w:val="24"/>
        </w:rPr>
        <w:t>33</w:t>
      </w:r>
      <w:r>
        <w:rPr>
          <w:rFonts w:hint="eastAsia"/>
          <w:kern w:val="0"/>
          <w:sz w:val="24"/>
        </w:rPr>
        <w:t>个基点；</w:t>
      </w:r>
      <w:r>
        <w:rPr>
          <w:rFonts w:hint="eastAsia"/>
          <w:kern w:val="0"/>
          <w:sz w:val="24"/>
        </w:rPr>
        <w:t>DR007</w:t>
      </w:r>
      <w:r>
        <w:rPr>
          <w:rFonts w:hint="eastAsia"/>
          <w:kern w:val="0"/>
          <w:sz w:val="24"/>
        </w:rPr>
        <w:t>（银行间</w:t>
      </w:r>
      <w:r>
        <w:rPr>
          <w:rFonts w:hint="eastAsia"/>
          <w:kern w:val="0"/>
          <w:sz w:val="24"/>
        </w:rPr>
        <w:t>7</w:t>
      </w:r>
      <w:r>
        <w:rPr>
          <w:rFonts w:hint="eastAsia"/>
          <w:kern w:val="0"/>
          <w:sz w:val="24"/>
        </w:rPr>
        <w:t>天质押式回购加权利率）利率在</w:t>
      </w:r>
      <w:r>
        <w:rPr>
          <w:rFonts w:hint="eastAsia"/>
          <w:kern w:val="0"/>
          <w:sz w:val="24"/>
        </w:rPr>
        <w:t>2.65%</w:t>
      </w:r>
      <w:r>
        <w:rPr>
          <w:rFonts w:hint="eastAsia"/>
          <w:kern w:val="0"/>
          <w:sz w:val="24"/>
        </w:rPr>
        <w:t>，较</w:t>
      </w:r>
      <w:r>
        <w:rPr>
          <w:rFonts w:hint="eastAsia"/>
          <w:kern w:val="0"/>
          <w:sz w:val="24"/>
        </w:rPr>
        <w:t>2018</w:t>
      </w:r>
      <w:r>
        <w:rPr>
          <w:rFonts w:hint="eastAsia"/>
          <w:kern w:val="0"/>
          <w:sz w:val="24"/>
        </w:rPr>
        <w:t>年底下行</w:t>
      </w:r>
      <w:r>
        <w:rPr>
          <w:rFonts w:hint="eastAsia"/>
          <w:kern w:val="0"/>
          <w:sz w:val="24"/>
        </w:rPr>
        <w:t>39</w:t>
      </w:r>
      <w:r>
        <w:rPr>
          <w:rFonts w:hint="eastAsia"/>
          <w:kern w:val="0"/>
          <w:sz w:val="24"/>
        </w:rPr>
        <w:t>个基点。具体看来，</w:t>
      </w:r>
      <w:r>
        <w:rPr>
          <w:rFonts w:hint="eastAsia"/>
          <w:kern w:val="0"/>
          <w:sz w:val="24"/>
        </w:rPr>
        <w:t>2019</w:t>
      </w:r>
      <w:r>
        <w:rPr>
          <w:rFonts w:hint="eastAsia"/>
          <w:kern w:val="0"/>
          <w:sz w:val="24"/>
        </w:rPr>
        <w:t>年初开始货币市场利率便开启大幅下行态势，</w:t>
      </w:r>
      <w:r>
        <w:rPr>
          <w:rFonts w:hint="eastAsia"/>
          <w:kern w:val="0"/>
          <w:sz w:val="24"/>
        </w:rPr>
        <w:t>3m SHIBOR</w:t>
      </w:r>
      <w:r>
        <w:rPr>
          <w:rFonts w:hint="eastAsia"/>
          <w:kern w:val="0"/>
          <w:sz w:val="24"/>
        </w:rPr>
        <w:t>从</w:t>
      </w:r>
      <w:r>
        <w:rPr>
          <w:rFonts w:hint="eastAsia"/>
          <w:kern w:val="0"/>
          <w:sz w:val="24"/>
        </w:rPr>
        <w:t>3.34%</w:t>
      </w:r>
      <w:r>
        <w:rPr>
          <w:rFonts w:hint="eastAsia"/>
          <w:kern w:val="0"/>
          <w:sz w:val="24"/>
        </w:rPr>
        <w:t>一路下行至二月和四月的</w:t>
      </w:r>
      <w:r>
        <w:rPr>
          <w:rFonts w:hint="eastAsia"/>
          <w:kern w:val="0"/>
          <w:sz w:val="24"/>
        </w:rPr>
        <w:t>2.75%</w:t>
      </w:r>
      <w:r>
        <w:rPr>
          <w:rFonts w:hint="eastAsia"/>
          <w:kern w:val="0"/>
          <w:sz w:val="24"/>
        </w:rPr>
        <w:t>水平，三月虽有上行但不影响资金总体宽松的态势；五月个别银行信用风险暴露事件的发酵使得央行大量投放短期流动性，增强市场信心；跨过六月后，货币市场资金达到全年宽松顶点，</w:t>
      </w:r>
      <w:r>
        <w:rPr>
          <w:rFonts w:hint="eastAsia"/>
          <w:kern w:val="0"/>
          <w:sz w:val="24"/>
        </w:rPr>
        <w:t>3m SHIBOR</w:t>
      </w:r>
      <w:r>
        <w:rPr>
          <w:rFonts w:hint="eastAsia"/>
          <w:kern w:val="0"/>
          <w:sz w:val="24"/>
        </w:rPr>
        <w:t>录得年内低点</w:t>
      </w:r>
      <w:r>
        <w:rPr>
          <w:rFonts w:hint="eastAsia"/>
          <w:kern w:val="0"/>
          <w:sz w:val="24"/>
        </w:rPr>
        <w:t>2.60%</w:t>
      </w:r>
      <w:r>
        <w:rPr>
          <w:rFonts w:hint="eastAsia"/>
          <w:kern w:val="0"/>
          <w:sz w:val="24"/>
        </w:rPr>
        <w:t>；八月之后利率市场开启调整态势，货币市场资金价格也逐步抬升，</w:t>
      </w:r>
      <w:r>
        <w:rPr>
          <w:rFonts w:hint="eastAsia"/>
          <w:kern w:val="0"/>
          <w:sz w:val="24"/>
        </w:rPr>
        <w:t xml:space="preserve">3m </w:t>
      </w:r>
      <w:r>
        <w:rPr>
          <w:rFonts w:hint="eastAsia"/>
          <w:kern w:val="0"/>
          <w:sz w:val="24"/>
        </w:rPr>
        <w:lastRenderedPageBreak/>
        <w:t>SHIBOR</w:t>
      </w:r>
      <w:r>
        <w:rPr>
          <w:rFonts w:hint="eastAsia"/>
          <w:kern w:val="0"/>
          <w:sz w:val="24"/>
        </w:rPr>
        <w:t>逐步回到</w:t>
      </w:r>
      <w:r>
        <w:rPr>
          <w:rFonts w:hint="eastAsia"/>
          <w:kern w:val="0"/>
          <w:sz w:val="24"/>
        </w:rPr>
        <w:t>3.0%</w:t>
      </w:r>
      <w:r>
        <w:rPr>
          <w:rFonts w:hint="eastAsia"/>
          <w:kern w:val="0"/>
          <w:sz w:val="24"/>
        </w:rPr>
        <w:t>上方。总体看来，</w:t>
      </w:r>
      <w:r>
        <w:rPr>
          <w:rFonts w:hint="eastAsia"/>
          <w:kern w:val="0"/>
          <w:sz w:val="24"/>
        </w:rPr>
        <w:t>2019</w:t>
      </w:r>
      <w:r>
        <w:rPr>
          <w:rFonts w:hint="eastAsia"/>
          <w:kern w:val="0"/>
          <w:sz w:val="24"/>
        </w:rPr>
        <w:t>年货币资金利率体现出难得的“易下难上”态势。</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基金操作方面，我们维持低杠杆、短久期的操作思路，多投资于估值波动较小的银行存款与回购等，组合整体流动性良好。</w:t>
      </w:r>
      <w:r w:rsidRPr="00EB7915">
        <w:rPr>
          <w:rFonts w:hint="eastAsia"/>
          <w:kern w:val="0"/>
          <w:sz w:val="24"/>
        </w:rPr>
        <w:t>2019</w:t>
      </w:r>
      <w:r w:rsidRPr="00EB7915">
        <w:rPr>
          <w:rFonts w:hint="eastAsia"/>
          <w:kern w:val="0"/>
          <w:sz w:val="24"/>
        </w:rPr>
        <w:t>年底，我们视组合流动性和市场情况，增配了高评级的同业存单、同业存款等，维持组合收益水平。</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4.4.2</w:t>
      </w:r>
      <w:r w:rsidRPr="00B50462">
        <w:rPr>
          <w:rFonts w:hint="eastAsia"/>
          <w:b/>
          <w:kern w:val="0"/>
          <w:sz w:val="24"/>
        </w:rPr>
        <w:t>报告期内基金的业绩表现</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本基金（各类）份额净值及业绩表现请见“</w:t>
      </w:r>
      <w:r w:rsidRPr="00EB7915">
        <w:rPr>
          <w:rFonts w:hint="eastAsia"/>
          <w:kern w:val="0"/>
          <w:sz w:val="24"/>
        </w:rPr>
        <w:t>3.1</w:t>
      </w:r>
      <w:r w:rsidRPr="00EB7915">
        <w:rPr>
          <w:rFonts w:hint="eastAsia"/>
          <w:kern w:val="0"/>
          <w:sz w:val="24"/>
        </w:rPr>
        <w:t>主要会计数据和财务指标”</w:t>
      </w:r>
      <w:r w:rsidRPr="00EB7915">
        <w:rPr>
          <w:rFonts w:hint="eastAsia"/>
          <w:kern w:val="0"/>
          <w:sz w:val="24"/>
        </w:rPr>
        <w:t xml:space="preserve"> </w:t>
      </w:r>
      <w:r w:rsidRPr="00EB7915">
        <w:rPr>
          <w:rFonts w:hint="eastAsia"/>
          <w:kern w:val="0"/>
          <w:sz w:val="24"/>
        </w:rPr>
        <w:t>及“</w:t>
      </w:r>
      <w:r w:rsidRPr="00EB7915">
        <w:rPr>
          <w:rFonts w:hint="eastAsia"/>
          <w:kern w:val="0"/>
          <w:sz w:val="24"/>
        </w:rPr>
        <w:t>3.2.1</w:t>
      </w:r>
      <w:r w:rsidRPr="00EB7915">
        <w:rPr>
          <w:rFonts w:hint="eastAsia"/>
          <w:kern w:val="0"/>
          <w:sz w:val="24"/>
        </w:rPr>
        <w:t>基金份额净值增长率及其与同期业绩比较基准收益率的比较”部分披露。</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FC41CD" w:rsidRDefault="00223DFB" w:rsidP="00FC41CD">
      <w:pPr>
        <w:pStyle w:val="20"/>
        <w:spacing w:before="29" w:after="0" w:line="288" w:lineRule="auto"/>
        <w:rPr>
          <w:rFonts w:ascii="Times New Roman" w:hAnsi="Times New Roman" w:cs="Times New Roman"/>
          <w:kern w:val="0"/>
          <w:szCs w:val="24"/>
        </w:rPr>
      </w:pPr>
      <w:bookmarkStart w:id="18" w:name="_Toc35967935"/>
      <w:r w:rsidRPr="00FC41CD">
        <w:rPr>
          <w:rFonts w:ascii="Times New Roman" w:hAnsi="Times New Roman" w:cs="Times New Roman" w:hint="eastAsia"/>
          <w:kern w:val="0"/>
          <w:szCs w:val="24"/>
        </w:rPr>
        <w:t xml:space="preserve">4.5 </w:t>
      </w:r>
      <w:r w:rsidRPr="00FC41CD">
        <w:rPr>
          <w:rFonts w:ascii="Times New Roman" w:hAnsi="Times New Roman" w:cs="Times New Roman" w:hint="eastAsia"/>
          <w:kern w:val="0"/>
          <w:szCs w:val="24"/>
        </w:rPr>
        <w:t>管理人对宏观经济、证券市场及行业走势的简要展望</w:t>
      </w:r>
      <w:bookmarkEnd w:id="18"/>
    </w:p>
    <w:p w:rsidR="00D20419" w:rsidRDefault="00712A8E">
      <w:pPr>
        <w:tabs>
          <w:tab w:val="left" w:pos="426"/>
        </w:tabs>
        <w:spacing w:before="29" w:line="288" w:lineRule="auto"/>
        <w:ind w:firstLineChars="200" w:firstLine="480"/>
        <w:rPr>
          <w:kern w:val="0"/>
          <w:sz w:val="24"/>
        </w:rPr>
      </w:pPr>
      <w:r>
        <w:rPr>
          <w:rFonts w:hint="eastAsia"/>
          <w:kern w:val="0"/>
          <w:sz w:val="24"/>
        </w:rPr>
        <w:t>展望</w:t>
      </w:r>
      <w:r>
        <w:rPr>
          <w:rFonts w:hint="eastAsia"/>
          <w:kern w:val="0"/>
          <w:sz w:val="24"/>
        </w:rPr>
        <w:t>2020</w:t>
      </w:r>
      <w:r>
        <w:rPr>
          <w:rFonts w:hint="eastAsia"/>
          <w:kern w:val="0"/>
          <w:sz w:val="24"/>
        </w:rPr>
        <w:t>年，我们将密切关注年初信贷开门红后的库存周期和地产投资走势，以进一步判断春节后的经济复苏情况；警惕结构性猪肉通胀向全面通胀扩散的可能性，以及可能对货币政策的掣肘影响；衡量中美贸易摩擦在一阶段缓和后的发展，和协议本身及其溢出效益的影响；同时我们将继续观察银行理财子公司的发展以及现金管理型理财产品对行业生态的影响。我们认为，未来名义</w:t>
      </w:r>
      <w:r>
        <w:rPr>
          <w:rFonts w:hint="eastAsia"/>
          <w:kern w:val="0"/>
          <w:sz w:val="24"/>
        </w:rPr>
        <w:t>GDP</w:t>
      </w:r>
      <w:r>
        <w:rPr>
          <w:rFonts w:hint="eastAsia"/>
          <w:kern w:val="0"/>
          <w:sz w:val="24"/>
        </w:rPr>
        <w:t>的增长和通胀的不确定性，可能将增加利率的波动性，而狭义资金面的宽松可能相对较为确定。</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本基金将根据不同资产收益率的动态变化，适时调整组合结构，根据期限利差动态调整组合杠杆率，通过对市场利率的前瞻性判断进行合理有效的剩余期限管理，严格控制信用风险、流动性风险和利率风险，努力为持有人创造稳健的收益。</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FC41CD" w:rsidRDefault="00223DFB" w:rsidP="00FC41CD">
      <w:pPr>
        <w:pStyle w:val="20"/>
        <w:spacing w:before="29" w:after="0" w:line="288" w:lineRule="auto"/>
        <w:rPr>
          <w:rFonts w:ascii="Times New Roman" w:hAnsi="Times New Roman" w:cs="Times New Roman"/>
          <w:kern w:val="0"/>
          <w:szCs w:val="24"/>
        </w:rPr>
      </w:pPr>
      <w:bookmarkStart w:id="19" w:name="_Toc35967936"/>
      <w:r w:rsidRPr="00FC41CD">
        <w:rPr>
          <w:rFonts w:ascii="Times New Roman" w:hAnsi="Times New Roman" w:cs="Times New Roman" w:hint="eastAsia"/>
          <w:kern w:val="0"/>
          <w:szCs w:val="24"/>
        </w:rPr>
        <w:t xml:space="preserve">4.6 </w:t>
      </w:r>
      <w:r w:rsidRPr="00FC41CD">
        <w:rPr>
          <w:rFonts w:ascii="Times New Roman" w:hAnsi="Times New Roman" w:cs="Times New Roman" w:hint="eastAsia"/>
          <w:kern w:val="0"/>
          <w:szCs w:val="24"/>
        </w:rPr>
        <w:t>管理人内部有关本基金的监察稽核工作情况</w:t>
      </w:r>
      <w:bookmarkEnd w:id="19"/>
    </w:p>
    <w:p w:rsidR="00D20419" w:rsidRDefault="00712A8E">
      <w:pPr>
        <w:tabs>
          <w:tab w:val="left" w:pos="426"/>
        </w:tabs>
        <w:spacing w:before="29" w:line="288" w:lineRule="auto"/>
        <w:ind w:firstLineChars="200" w:firstLine="480"/>
        <w:rPr>
          <w:kern w:val="0"/>
          <w:sz w:val="24"/>
        </w:rPr>
      </w:pPr>
      <w:r>
        <w:rPr>
          <w:rFonts w:hint="eastAsia"/>
          <w:kern w:val="0"/>
          <w:sz w:val="24"/>
        </w:rPr>
        <w:t>2019</w:t>
      </w:r>
      <w:r>
        <w:rPr>
          <w:rFonts w:hint="eastAsia"/>
          <w:kern w:val="0"/>
          <w:sz w:val="24"/>
        </w:rPr>
        <w:t>年度，根据《证券投资基金法》等法律法规及有关要求，本基金管理人诚实守信、勤勉尽责，依法履行基金管理人职责，落实风险控制，强化合规管理职能，确保基金管理业务运作的安全、规范，保护基金投资人的合法权益。</w:t>
      </w:r>
    </w:p>
    <w:p w:rsidR="00D20419" w:rsidRDefault="00712A8E">
      <w:pPr>
        <w:tabs>
          <w:tab w:val="left" w:pos="426"/>
        </w:tabs>
        <w:spacing w:before="29" w:line="288" w:lineRule="auto"/>
        <w:ind w:firstLineChars="200" w:firstLine="480"/>
        <w:rPr>
          <w:kern w:val="0"/>
          <w:sz w:val="24"/>
        </w:rPr>
      </w:pPr>
      <w:r>
        <w:rPr>
          <w:rFonts w:hint="eastAsia"/>
          <w:kern w:val="0"/>
          <w:sz w:val="24"/>
        </w:rPr>
        <w:t>本报告期内，本基金管理人为了确保公司业务的规范运作，主要做了以下工作：</w:t>
      </w:r>
    </w:p>
    <w:p w:rsidR="00D20419" w:rsidRDefault="00712A8E">
      <w:pPr>
        <w:tabs>
          <w:tab w:val="left" w:pos="426"/>
        </w:tabs>
        <w:spacing w:before="29" w:line="288" w:lineRule="auto"/>
        <w:ind w:firstLineChars="200" w:firstLine="480"/>
        <w:rPr>
          <w:kern w:val="0"/>
          <w:sz w:val="24"/>
        </w:rPr>
      </w:pPr>
      <w:r>
        <w:rPr>
          <w:rFonts w:hint="eastAsia"/>
          <w:kern w:val="0"/>
          <w:sz w:val="24"/>
        </w:rPr>
        <w:t>（一）继续深化全面风险管理，提高风险控制有效性。</w:t>
      </w:r>
    </w:p>
    <w:p w:rsidR="00D20419" w:rsidRDefault="00712A8E">
      <w:pPr>
        <w:tabs>
          <w:tab w:val="left" w:pos="426"/>
        </w:tabs>
        <w:spacing w:before="29" w:line="288" w:lineRule="auto"/>
        <w:ind w:firstLineChars="200" w:firstLine="480"/>
        <w:rPr>
          <w:kern w:val="0"/>
          <w:sz w:val="24"/>
        </w:rPr>
      </w:pPr>
      <w:r>
        <w:rPr>
          <w:rFonts w:hint="eastAsia"/>
          <w:kern w:val="0"/>
          <w:sz w:val="24"/>
        </w:rPr>
        <w:t>公司风险管理部门持续加大信用风险事前防范力度，加强对信用风险的监控，信用风险提示进一步前移；定期排查风险控制阈值，提高公司旗下组合风险控制精准度；继续加强潜在风险排查，落实防范措施落实跟踪机制，对识别的潜在风险及残余风险制定风险防范措施并定期跟进；继续加强流动性风险管理，坚持开展定期及不定期压力测试工作机制，不断提升公司风险管理水平。</w:t>
      </w:r>
    </w:p>
    <w:p w:rsidR="00D20419" w:rsidRDefault="00712A8E">
      <w:pPr>
        <w:tabs>
          <w:tab w:val="left" w:pos="426"/>
        </w:tabs>
        <w:spacing w:before="29" w:line="288" w:lineRule="auto"/>
        <w:ind w:firstLineChars="200" w:firstLine="480"/>
        <w:rPr>
          <w:kern w:val="0"/>
          <w:sz w:val="24"/>
        </w:rPr>
      </w:pPr>
      <w:r>
        <w:rPr>
          <w:rFonts w:hint="eastAsia"/>
          <w:kern w:val="0"/>
          <w:sz w:val="24"/>
        </w:rPr>
        <w:t>（二）全面开展内部监督检查，强化公司内部控制。</w:t>
      </w:r>
    </w:p>
    <w:p w:rsidR="00D20419" w:rsidRDefault="00712A8E">
      <w:pPr>
        <w:tabs>
          <w:tab w:val="left" w:pos="426"/>
        </w:tabs>
        <w:spacing w:before="29" w:line="288" w:lineRule="auto"/>
        <w:ind w:firstLineChars="200" w:firstLine="480"/>
        <w:rPr>
          <w:kern w:val="0"/>
          <w:sz w:val="24"/>
        </w:rPr>
      </w:pPr>
      <w:r>
        <w:rPr>
          <w:rFonts w:hint="eastAsia"/>
          <w:kern w:val="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w:t>
      </w:r>
      <w:r>
        <w:rPr>
          <w:rFonts w:hint="eastAsia"/>
          <w:kern w:val="0"/>
          <w:sz w:val="24"/>
        </w:rPr>
        <w:lastRenderedPageBreak/>
        <w:t>效，内控管理水平不断提升。</w:t>
      </w:r>
    </w:p>
    <w:p w:rsidR="00D20419" w:rsidRDefault="00712A8E">
      <w:pPr>
        <w:tabs>
          <w:tab w:val="left" w:pos="426"/>
        </w:tabs>
        <w:spacing w:before="29" w:line="288" w:lineRule="auto"/>
        <w:ind w:firstLineChars="200" w:firstLine="480"/>
        <w:rPr>
          <w:kern w:val="0"/>
          <w:sz w:val="24"/>
        </w:rPr>
      </w:pPr>
      <w:r>
        <w:rPr>
          <w:rFonts w:hint="eastAsia"/>
          <w:kern w:val="0"/>
          <w:sz w:val="24"/>
        </w:rPr>
        <w:t>（三）强化全员合规理念，突出重点，全面提升法律、合规管理水平。</w:t>
      </w:r>
    </w:p>
    <w:p w:rsidR="00D20419" w:rsidRDefault="00712A8E">
      <w:pPr>
        <w:tabs>
          <w:tab w:val="left" w:pos="426"/>
        </w:tabs>
        <w:spacing w:before="29" w:line="288" w:lineRule="auto"/>
        <w:ind w:firstLineChars="200" w:firstLine="480"/>
        <w:rPr>
          <w:kern w:val="0"/>
          <w:sz w:val="24"/>
        </w:rPr>
      </w:pPr>
      <w:r>
        <w:rPr>
          <w:rFonts w:hint="eastAsia"/>
          <w:kern w:val="0"/>
          <w:sz w:val="24"/>
        </w:rPr>
        <w:t>公司法律合规部门持续落实《合规管理办法》各项工作要求，进一步完善合规管理体系化建设工作，全员合规意识得以强化；全年着力推动全年新法规跟踪落实工作，认真分析潜在影响，督促新法规予以贯彻落实；重点推进公司制度体系化建设工作，以抓好制度建设助推公司合规管理常态长效发展。</w:t>
      </w:r>
    </w:p>
    <w:p w:rsidR="00D20419" w:rsidRDefault="00712A8E">
      <w:pPr>
        <w:tabs>
          <w:tab w:val="left" w:pos="426"/>
        </w:tabs>
        <w:spacing w:before="29" w:line="288" w:lineRule="auto"/>
        <w:ind w:firstLineChars="200" w:firstLine="480"/>
        <w:rPr>
          <w:kern w:val="0"/>
          <w:sz w:val="24"/>
        </w:rPr>
      </w:pPr>
      <w:r>
        <w:rPr>
          <w:rFonts w:hint="eastAsia"/>
          <w:kern w:val="0"/>
          <w:sz w:val="24"/>
        </w:rPr>
        <w:t>（四）围绕行业热点、难点、重点问题，强化培训教育及合规提示，持续提高全员风险合规意识。</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公司继续抓好全员风险合规教育工作。公司围绕行业热点、重点、难点问题，组织开展了多场培训工作，加强重点领域合规提示，加深了员工对新法规的理解及强化其风险合规意识，提高了员工内部控制、风险管理的技能和水平，公司内部控制和风险管理基础得到进一步的夯实和优化。</w:t>
      </w:r>
    </w:p>
    <w:p w:rsidR="00223DFB" w:rsidRPr="00D0515B" w:rsidRDefault="00223DFB" w:rsidP="006B6A5D">
      <w:pPr>
        <w:autoSpaceDE w:val="0"/>
        <w:autoSpaceDN w:val="0"/>
        <w:adjustRightInd w:val="0"/>
        <w:spacing w:line="360" w:lineRule="auto"/>
        <w:ind w:firstLine="482"/>
        <w:rPr>
          <w:rFonts w:asciiTheme="minorEastAsia" w:eastAsiaTheme="minorEastAsia" w:hAnsiTheme="minorEastAsia"/>
          <w:kern w:val="0"/>
          <w:szCs w:val="21"/>
        </w:rPr>
      </w:pPr>
    </w:p>
    <w:p w:rsidR="00223DFB" w:rsidRPr="00FC41CD" w:rsidRDefault="00223DFB" w:rsidP="00FC41CD">
      <w:pPr>
        <w:pStyle w:val="20"/>
        <w:spacing w:before="29" w:after="0" w:line="288" w:lineRule="auto"/>
        <w:rPr>
          <w:rFonts w:ascii="Times New Roman" w:hAnsi="Times New Roman" w:cs="Times New Roman"/>
          <w:kern w:val="0"/>
          <w:szCs w:val="24"/>
        </w:rPr>
      </w:pPr>
      <w:bookmarkStart w:id="20" w:name="_Toc35967937"/>
      <w:r w:rsidRPr="00FC41CD">
        <w:rPr>
          <w:rFonts w:ascii="Times New Roman" w:hAnsi="Times New Roman" w:cs="Times New Roman" w:hint="eastAsia"/>
          <w:kern w:val="0"/>
          <w:szCs w:val="24"/>
        </w:rPr>
        <w:t xml:space="preserve">4.7 </w:t>
      </w:r>
      <w:r w:rsidRPr="00FC41CD">
        <w:rPr>
          <w:rFonts w:ascii="Times New Roman" w:hAnsi="Times New Roman" w:cs="Times New Roman" w:hint="eastAsia"/>
          <w:kern w:val="0"/>
          <w:szCs w:val="24"/>
        </w:rPr>
        <w:t>管理人对报告期内基金估值程序等事项的说明</w:t>
      </w:r>
      <w:bookmarkEnd w:id="20"/>
    </w:p>
    <w:p w:rsidR="00D20419" w:rsidRDefault="00712A8E">
      <w:pPr>
        <w:tabs>
          <w:tab w:val="left" w:pos="426"/>
        </w:tabs>
        <w:spacing w:before="29" w:line="288" w:lineRule="auto"/>
        <w:ind w:firstLineChars="200" w:firstLine="480"/>
        <w:rPr>
          <w:kern w:val="0"/>
          <w:sz w:val="24"/>
        </w:rPr>
      </w:pPr>
      <w:r>
        <w:rPr>
          <w:rFonts w:hint="eastAsia"/>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D20419" w:rsidRDefault="00712A8E">
      <w:pPr>
        <w:tabs>
          <w:tab w:val="left" w:pos="426"/>
        </w:tabs>
        <w:spacing w:before="29" w:line="288" w:lineRule="auto"/>
        <w:ind w:firstLineChars="200" w:firstLine="480"/>
        <w:rPr>
          <w:kern w:val="0"/>
          <w:sz w:val="24"/>
        </w:rPr>
      </w:pPr>
      <w:r>
        <w:rPr>
          <w:rFonts w:hint="eastAsia"/>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223DFB" w:rsidRPr="00D0515B" w:rsidRDefault="00223DFB" w:rsidP="006B6A5D">
      <w:pPr>
        <w:autoSpaceDE w:val="0"/>
        <w:autoSpaceDN w:val="0"/>
        <w:adjustRightInd w:val="0"/>
        <w:spacing w:line="360" w:lineRule="auto"/>
        <w:ind w:firstLine="482"/>
        <w:rPr>
          <w:rFonts w:asciiTheme="minorEastAsia" w:eastAsiaTheme="minorEastAsia" w:hAnsiTheme="minorEastAsia"/>
          <w:kern w:val="0"/>
          <w:szCs w:val="21"/>
        </w:rPr>
      </w:pPr>
    </w:p>
    <w:p w:rsidR="00BC7A30" w:rsidRPr="008126DE" w:rsidRDefault="00BC7A30" w:rsidP="008126DE">
      <w:pPr>
        <w:pStyle w:val="20"/>
        <w:spacing w:before="29" w:after="0" w:line="288" w:lineRule="auto"/>
        <w:rPr>
          <w:rFonts w:ascii="Times New Roman" w:hAnsi="Times New Roman" w:cs="Times New Roman"/>
          <w:kern w:val="0"/>
          <w:szCs w:val="24"/>
        </w:rPr>
      </w:pPr>
      <w:bookmarkStart w:id="21" w:name="_Toc247959458"/>
      <w:bookmarkStart w:id="22" w:name="_Toc225570084"/>
      <w:bookmarkStart w:id="23" w:name="_Toc361324862"/>
      <w:bookmarkStart w:id="24" w:name="_Toc374374942"/>
      <w:bookmarkStart w:id="25" w:name="_Toc35967938"/>
      <w:r w:rsidRPr="008126DE">
        <w:rPr>
          <w:rFonts w:ascii="Times New Roman" w:hAnsi="Times New Roman" w:cs="Times New Roman"/>
          <w:kern w:val="0"/>
          <w:szCs w:val="24"/>
        </w:rPr>
        <w:t>4.</w:t>
      </w:r>
      <w:r w:rsidRPr="008126DE">
        <w:rPr>
          <w:rFonts w:ascii="Times New Roman" w:hAnsi="Times New Roman" w:cs="Times New Roman" w:hint="eastAsia"/>
          <w:kern w:val="0"/>
          <w:szCs w:val="24"/>
        </w:rPr>
        <w:t>8</w:t>
      </w:r>
      <w:r w:rsidRPr="008126DE">
        <w:rPr>
          <w:rFonts w:ascii="Times New Roman" w:hAnsi="Times New Roman" w:cs="Times New Roman"/>
          <w:kern w:val="0"/>
          <w:szCs w:val="24"/>
        </w:rPr>
        <w:t xml:space="preserve"> </w:t>
      </w:r>
      <w:r w:rsidRPr="008126DE">
        <w:rPr>
          <w:rFonts w:ascii="Times New Roman" w:hAnsi="Times New Roman" w:cs="Times New Roman"/>
          <w:kern w:val="0"/>
          <w:szCs w:val="24"/>
        </w:rPr>
        <w:t>管理人对报告期内基金利润分配情况的说明</w:t>
      </w:r>
      <w:bookmarkEnd w:id="21"/>
      <w:bookmarkEnd w:id="22"/>
      <w:bookmarkEnd w:id="23"/>
      <w:bookmarkEnd w:id="24"/>
      <w:bookmarkEnd w:id="25"/>
    </w:p>
    <w:p w:rsidR="00BC7A30" w:rsidRPr="00BB731C" w:rsidRDefault="00C01851" w:rsidP="00BC7A30">
      <w:pPr>
        <w:spacing w:before="29" w:line="288" w:lineRule="auto"/>
        <w:ind w:firstLineChars="200" w:firstLine="480"/>
        <w:rPr>
          <w:kern w:val="0"/>
          <w:sz w:val="24"/>
        </w:rPr>
      </w:pPr>
      <w:r w:rsidRPr="003D6DBE">
        <w:rPr>
          <w:rFonts w:hint="eastAsia"/>
          <w:kern w:val="0"/>
          <w:sz w:val="24"/>
        </w:rPr>
        <w:t>遵照法律法规及基金合同的约定，本基金每日分配收益，按日结转份额。本基金本报告期内利润分配情况参见</w:t>
      </w:r>
      <w:r w:rsidRPr="003D6DBE">
        <w:rPr>
          <w:rFonts w:hint="eastAsia"/>
          <w:kern w:val="0"/>
          <w:sz w:val="24"/>
        </w:rPr>
        <w:t>7.4.7.10</w:t>
      </w:r>
      <w:r w:rsidRPr="003D6DBE">
        <w:rPr>
          <w:rFonts w:hint="eastAsia"/>
          <w:kern w:val="0"/>
          <w:sz w:val="24"/>
        </w:rPr>
        <w:t>。</w:t>
      </w:r>
    </w:p>
    <w:p w:rsidR="00BC7A30" w:rsidRPr="00A4203E" w:rsidRDefault="00BC7A30" w:rsidP="00BC7A30">
      <w:pPr>
        <w:spacing w:line="360" w:lineRule="auto"/>
        <w:ind w:firstLineChars="200" w:firstLine="420"/>
        <w:rPr>
          <w:rFonts w:eastAsiaTheme="minorEastAsia"/>
          <w:color w:val="000000"/>
          <w:szCs w:val="21"/>
        </w:rPr>
      </w:pPr>
    </w:p>
    <w:p w:rsidR="00BC7A30" w:rsidRPr="008126DE" w:rsidRDefault="00BC7A30" w:rsidP="008126DE">
      <w:pPr>
        <w:pStyle w:val="20"/>
        <w:spacing w:before="29" w:after="0" w:line="288" w:lineRule="auto"/>
        <w:rPr>
          <w:rFonts w:ascii="Times New Roman" w:hAnsi="Times New Roman" w:cs="Times New Roman"/>
          <w:kern w:val="0"/>
          <w:szCs w:val="24"/>
        </w:rPr>
      </w:pPr>
      <w:bookmarkStart w:id="26" w:name="_Toc35967939"/>
      <w:r w:rsidRPr="008126DE">
        <w:rPr>
          <w:rFonts w:ascii="Times New Roman" w:hAnsi="Times New Roman" w:cs="Times New Roman"/>
          <w:kern w:val="0"/>
          <w:szCs w:val="24"/>
        </w:rPr>
        <w:t>4.9</w:t>
      </w:r>
      <w:r w:rsidRPr="008126DE">
        <w:rPr>
          <w:rFonts w:ascii="Times New Roman" w:hAnsi="Times New Roman" w:cs="Times New Roman" w:hint="eastAsia"/>
          <w:kern w:val="0"/>
          <w:szCs w:val="24"/>
        </w:rPr>
        <w:t xml:space="preserve"> </w:t>
      </w:r>
      <w:r w:rsidRPr="008126DE">
        <w:rPr>
          <w:rFonts w:ascii="Times New Roman" w:hAnsi="Times New Roman" w:cs="Times New Roman" w:hint="eastAsia"/>
          <w:kern w:val="0"/>
          <w:szCs w:val="24"/>
        </w:rPr>
        <w:t>报告期内管理人对本基金持有人数或基金资产净值预警情形的说明</w:t>
      </w:r>
      <w:bookmarkEnd w:id="26"/>
    </w:p>
    <w:p w:rsidR="00BC7A30" w:rsidRPr="00BB731C" w:rsidRDefault="00BC7A30" w:rsidP="00BC7A30">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282EBF" w:rsidRDefault="00282EBF" w:rsidP="00EB7915">
      <w:pPr>
        <w:tabs>
          <w:tab w:val="left" w:pos="426"/>
        </w:tabs>
        <w:spacing w:before="29" w:line="288" w:lineRule="auto"/>
        <w:ind w:firstLineChars="200" w:firstLine="480"/>
        <w:rPr>
          <w:kern w:val="0"/>
          <w:sz w:val="24"/>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27" w:name="_Toc35967940"/>
      <w:r w:rsidRPr="00E20E3A">
        <w:rPr>
          <w:rFonts w:hint="eastAsia"/>
          <w:b/>
          <w:bCs/>
          <w:szCs w:val="24"/>
          <w:lang w:val="en-US"/>
        </w:rPr>
        <w:lastRenderedPageBreak/>
        <w:t>§</w:t>
      </w:r>
      <w:r w:rsidRPr="00E20E3A">
        <w:rPr>
          <w:rFonts w:hint="eastAsia"/>
          <w:b/>
          <w:bCs/>
          <w:szCs w:val="24"/>
          <w:lang w:val="en-US"/>
        </w:rPr>
        <w:t xml:space="preserve">5  </w:t>
      </w:r>
      <w:r w:rsidRPr="00E20E3A">
        <w:rPr>
          <w:rFonts w:hint="eastAsia"/>
          <w:b/>
          <w:bCs/>
          <w:szCs w:val="24"/>
          <w:lang w:val="en-US"/>
        </w:rPr>
        <w:t>托管人报告</w:t>
      </w:r>
      <w:bookmarkEnd w:id="27"/>
    </w:p>
    <w:p w:rsidR="00FB3BC2" w:rsidRPr="00FB3BC2" w:rsidRDefault="00FB3BC2" w:rsidP="00FB3BC2"/>
    <w:p w:rsidR="00223DFB" w:rsidRPr="00F9422F" w:rsidRDefault="00223DFB" w:rsidP="00F9422F">
      <w:pPr>
        <w:pStyle w:val="20"/>
        <w:spacing w:before="29" w:after="0" w:line="288" w:lineRule="auto"/>
        <w:rPr>
          <w:rFonts w:ascii="Times New Roman" w:hAnsi="Times New Roman" w:cs="Times New Roman"/>
          <w:kern w:val="0"/>
          <w:szCs w:val="24"/>
        </w:rPr>
      </w:pPr>
      <w:bookmarkStart w:id="28" w:name="_Toc35967941"/>
      <w:r w:rsidRPr="00F9422F">
        <w:rPr>
          <w:rFonts w:ascii="Times New Roman" w:hAnsi="Times New Roman" w:cs="Times New Roman" w:hint="eastAsia"/>
          <w:kern w:val="0"/>
          <w:szCs w:val="24"/>
        </w:rPr>
        <w:t xml:space="preserve">5.1 </w:t>
      </w:r>
      <w:r w:rsidRPr="00F9422F">
        <w:rPr>
          <w:rFonts w:ascii="Times New Roman" w:hAnsi="Times New Roman" w:cs="Times New Roman" w:hint="eastAsia"/>
          <w:kern w:val="0"/>
          <w:szCs w:val="24"/>
        </w:rPr>
        <w:t>报告期内本基金托管人遵规守信情况声明</w:t>
      </w:r>
      <w:bookmarkEnd w:id="28"/>
    </w:p>
    <w:p w:rsidR="00223DFB" w:rsidRPr="00D0515B" w:rsidRDefault="00223DFB" w:rsidP="00F97694">
      <w:pPr>
        <w:tabs>
          <w:tab w:val="left" w:pos="426"/>
        </w:tabs>
        <w:spacing w:before="29" w:line="288" w:lineRule="auto"/>
        <w:ind w:firstLineChars="200" w:firstLine="480"/>
        <w:rPr>
          <w:rFonts w:asciiTheme="minorEastAsia" w:eastAsiaTheme="minorEastAsia" w:hAnsiTheme="minorEastAsia"/>
          <w:szCs w:val="21"/>
        </w:rPr>
      </w:pPr>
      <w:r w:rsidRPr="00F97694">
        <w:rPr>
          <w:rFonts w:hint="eastAsia"/>
          <w:kern w:val="0"/>
          <w:sz w:val="24"/>
        </w:rPr>
        <w:t>作为本基金的托管人，中信银行严格遵守了《证券投资基金法》及其他有关法律法规、基金合同和托管协议的规定，对交银施罗德现金宝货币市场基金</w:t>
      </w:r>
      <w:r w:rsidRPr="00F97694">
        <w:rPr>
          <w:rFonts w:hint="eastAsia"/>
          <w:kern w:val="0"/>
          <w:sz w:val="24"/>
        </w:rPr>
        <w:t>2019</w:t>
      </w:r>
      <w:r w:rsidRPr="00F97694">
        <w:rPr>
          <w:rFonts w:hint="eastAsia"/>
          <w:kern w:val="0"/>
          <w:sz w:val="24"/>
        </w:rPr>
        <w:t>年的投资运作，进行了认真、独立的会计核算和必要的投资监督，履行了托管人的义务，不存在任何损害基金份额持有人利益的行为。</w:t>
      </w:r>
    </w:p>
    <w:p w:rsidR="00223DFB" w:rsidRPr="00D0515B" w:rsidRDefault="00223DFB" w:rsidP="008B63E6">
      <w:pPr>
        <w:spacing w:line="360" w:lineRule="auto"/>
        <w:ind w:firstLineChars="200" w:firstLine="420"/>
        <w:rPr>
          <w:rFonts w:asciiTheme="minorEastAsia" w:eastAsiaTheme="minorEastAsia" w:hAnsiTheme="minorEastAsia"/>
          <w:kern w:val="0"/>
          <w:szCs w:val="21"/>
        </w:rPr>
      </w:pPr>
    </w:p>
    <w:p w:rsidR="00223DFB" w:rsidRPr="00F9422F" w:rsidRDefault="00223DFB" w:rsidP="00F9422F">
      <w:pPr>
        <w:pStyle w:val="20"/>
        <w:spacing w:before="29" w:after="0" w:line="288" w:lineRule="auto"/>
        <w:rPr>
          <w:rFonts w:ascii="Times New Roman" w:hAnsi="Times New Roman" w:cs="Times New Roman"/>
          <w:kern w:val="0"/>
          <w:szCs w:val="24"/>
        </w:rPr>
      </w:pPr>
      <w:bookmarkStart w:id="29" w:name="_Toc35967942"/>
      <w:r w:rsidRPr="00F9422F">
        <w:rPr>
          <w:rFonts w:ascii="Times New Roman" w:hAnsi="Times New Roman" w:cs="Times New Roman" w:hint="eastAsia"/>
          <w:kern w:val="0"/>
          <w:szCs w:val="24"/>
        </w:rPr>
        <w:t xml:space="preserve">5.2 </w:t>
      </w:r>
      <w:r w:rsidRPr="00F9422F">
        <w:rPr>
          <w:rFonts w:ascii="Times New Roman" w:hAnsi="Times New Roman" w:cs="Times New Roman" w:hint="eastAsia"/>
          <w:kern w:val="0"/>
          <w:szCs w:val="24"/>
        </w:rPr>
        <w:t>托管人对报告期内本基金投资运作遵规守信、净值计算、利润分配等情况的说明</w:t>
      </w:r>
      <w:bookmarkEnd w:id="29"/>
    </w:p>
    <w:p w:rsidR="00223DFB" w:rsidRPr="00F97694" w:rsidRDefault="00223DFB" w:rsidP="00F97694">
      <w:pPr>
        <w:tabs>
          <w:tab w:val="left" w:pos="426"/>
        </w:tabs>
        <w:spacing w:before="29" w:line="288" w:lineRule="auto"/>
        <w:ind w:firstLineChars="200" w:firstLine="480"/>
        <w:rPr>
          <w:kern w:val="0"/>
          <w:sz w:val="24"/>
        </w:rPr>
      </w:pPr>
      <w:r w:rsidRPr="00F97694">
        <w:rPr>
          <w:rFonts w:hint="eastAsia"/>
          <w:kern w:val="0"/>
          <w:sz w:val="24"/>
        </w:rPr>
        <w:t>本托管人认为，交银施罗德基金管理有限公司在交银施罗德现金宝货币市场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223DFB" w:rsidRPr="00D0515B" w:rsidRDefault="00223DFB" w:rsidP="008B63E6">
      <w:pPr>
        <w:spacing w:line="360" w:lineRule="auto"/>
        <w:ind w:firstLineChars="200" w:firstLine="420"/>
        <w:rPr>
          <w:rFonts w:asciiTheme="minorEastAsia" w:eastAsiaTheme="minorEastAsia" w:hAnsiTheme="minorEastAsia"/>
          <w:kern w:val="0"/>
          <w:szCs w:val="21"/>
        </w:rPr>
      </w:pPr>
    </w:p>
    <w:p w:rsidR="00223DFB" w:rsidRPr="00F9422F" w:rsidRDefault="00223DFB" w:rsidP="00F9422F">
      <w:pPr>
        <w:pStyle w:val="20"/>
        <w:spacing w:before="29" w:after="0" w:line="288" w:lineRule="auto"/>
        <w:rPr>
          <w:rFonts w:ascii="Times New Roman" w:hAnsi="Times New Roman" w:cs="Times New Roman"/>
          <w:kern w:val="0"/>
          <w:szCs w:val="24"/>
        </w:rPr>
      </w:pPr>
      <w:bookmarkStart w:id="30" w:name="_Toc35967943"/>
      <w:r w:rsidRPr="00F9422F">
        <w:rPr>
          <w:rFonts w:ascii="Times New Roman" w:hAnsi="Times New Roman" w:cs="Times New Roman" w:hint="eastAsia"/>
          <w:kern w:val="0"/>
          <w:szCs w:val="24"/>
        </w:rPr>
        <w:t xml:space="preserve">5.3 </w:t>
      </w:r>
      <w:r w:rsidRPr="00F9422F">
        <w:rPr>
          <w:rFonts w:ascii="Times New Roman" w:hAnsi="Times New Roman" w:cs="Times New Roman" w:hint="eastAsia"/>
          <w:kern w:val="0"/>
          <w:szCs w:val="24"/>
        </w:rPr>
        <w:t>托管人对本年度报告中财务信息等内容的真实、准确和完整发表意见</w:t>
      </w:r>
      <w:bookmarkEnd w:id="30"/>
    </w:p>
    <w:p w:rsidR="00223DFB" w:rsidRDefault="00223DFB" w:rsidP="00F97694">
      <w:pPr>
        <w:tabs>
          <w:tab w:val="left" w:pos="426"/>
        </w:tabs>
        <w:spacing w:before="29" w:line="288" w:lineRule="auto"/>
        <w:ind w:firstLineChars="200" w:firstLine="480"/>
        <w:rPr>
          <w:kern w:val="0"/>
          <w:sz w:val="24"/>
        </w:rPr>
      </w:pPr>
      <w:r w:rsidRPr="00F97694">
        <w:rPr>
          <w:rFonts w:hint="eastAsia"/>
          <w:kern w:val="0"/>
          <w:sz w:val="24"/>
        </w:rPr>
        <w:t>本托管人认为，交银施罗德基金管理有限公司的信息披露事务符合《</w:t>
      </w:r>
      <w:r w:rsidR="006B1494">
        <w:rPr>
          <w:rFonts w:hint="eastAsia"/>
          <w:kern w:val="0"/>
          <w:sz w:val="24"/>
        </w:rPr>
        <w:t>公开募集</w:t>
      </w:r>
      <w:r w:rsidRPr="00F97694">
        <w:rPr>
          <w:rFonts w:hint="eastAsia"/>
          <w:kern w:val="0"/>
          <w:sz w:val="24"/>
        </w:rPr>
        <w:t>证券投资基金信息披露管理办法》及其他相关法律法规的规定，基金管理人所编制和披露的交银施罗德现金宝货币市场基金年度报告中的财务指标、净值表现、收益分配情况、财务会计报告、投资组合报告等信息真实、准确、完整，未发现有损害基金持有人利益的行为。</w:t>
      </w:r>
    </w:p>
    <w:p w:rsidR="00A20C66" w:rsidRPr="00F97694" w:rsidRDefault="00A20C66" w:rsidP="00F97694">
      <w:pPr>
        <w:tabs>
          <w:tab w:val="left" w:pos="426"/>
        </w:tabs>
        <w:spacing w:before="29" w:line="288" w:lineRule="auto"/>
        <w:ind w:firstLineChars="200" w:firstLine="480"/>
        <w:rPr>
          <w:kern w:val="0"/>
          <w:sz w:val="24"/>
        </w:rPr>
      </w:pPr>
    </w:p>
    <w:p w:rsidR="006417C1" w:rsidRPr="00E62260" w:rsidRDefault="006417C1" w:rsidP="007B3933">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31" w:name="_Toc245801814"/>
      <w:bookmarkStart w:id="32" w:name="_Toc247959464"/>
      <w:bookmarkStart w:id="33" w:name="_Toc352255986"/>
      <w:bookmarkStart w:id="34" w:name="_Toc352256054"/>
      <w:bookmarkStart w:id="35" w:name="_Toc352331232"/>
      <w:bookmarkStart w:id="36" w:name="_Toc362424010"/>
      <w:bookmarkStart w:id="37" w:name="_Toc374459272"/>
      <w:bookmarkStart w:id="38" w:name="_Toc35967944"/>
      <w:r w:rsidRPr="00E62260">
        <w:rPr>
          <w:rFonts w:eastAsiaTheme="minorEastAsia"/>
          <w:b/>
          <w:bCs/>
          <w:szCs w:val="24"/>
          <w:lang w:val="en-US"/>
        </w:rPr>
        <w:t xml:space="preserve">§6  </w:t>
      </w:r>
      <w:r w:rsidRPr="00E62260">
        <w:rPr>
          <w:rFonts w:eastAsiaTheme="minorEastAsia"/>
          <w:b/>
          <w:bCs/>
          <w:szCs w:val="24"/>
          <w:lang w:val="en-US"/>
        </w:rPr>
        <w:t>审计报告</w:t>
      </w:r>
      <w:bookmarkEnd w:id="31"/>
      <w:bookmarkEnd w:id="32"/>
      <w:bookmarkEnd w:id="33"/>
      <w:bookmarkEnd w:id="34"/>
      <w:bookmarkEnd w:id="35"/>
      <w:bookmarkEnd w:id="36"/>
      <w:bookmarkEnd w:id="37"/>
      <w:bookmarkEnd w:id="38"/>
    </w:p>
    <w:p w:rsidR="00513042" w:rsidRDefault="00513042" w:rsidP="00513042">
      <w:pPr>
        <w:widowControl/>
        <w:spacing w:line="288" w:lineRule="auto"/>
        <w:jc w:val="right"/>
        <w:rPr>
          <w:rFonts w:eastAsiaTheme="minorEastAsia"/>
          <w:sz w:val="24"/>
        </w:rPr>
      </w:pPr>
      <w:r>
        <w:rPr>
          <w:rFonts w:eastAsiaTheme="minorEastAsia"/>
          <w:kern w:val="0"/>
          <w:sz w:val="24"/>
        </w:rPr>
        <w:t>普华永道中天审字</w:t>
      </w:r>
      <w:r>
        <w:rPr>
          <w:rFonts w:eastAsiaTheme="minorEastAsia"/>
          <w:kern w:val="0"/>
          <w:sz w:val="24"/>
        </w:rPr>
        <w:t>(2020)</w:t>
      </w:r>
      <w:r>
        <w:rPr>
          <w:rFonts w:eastAsiaTheme="minorEastAsia"/>
          <w:kern w:val="0"/>
          <w:sz w:val="24"/>
        </w:rPr>
        <w:t>第</w:t>
      </w:r>
      <w:r>
        <w:rPr>
          <w:rFonts w:eastAsiaTheme="minorEastAsia"/>
          <w:kern w:val="0"/>
          <w:sz w:val="24"/>
        </w:rPr>
        <w:t>22303</w:t>
      </w:r>
      <w:r>
        <w:rPr>
          <w:rFonts w:eastAsiaTheme="minorEastAsia"/>
          <w:kern w:val="0"/>
          <w:sz w:val="24"/>
        </w:rPr>
        <w:t>号</w:t>
      </w:r>
    </w:p>
    <w:p w:rsidR="00513042" w:rsidRDefault="00513042" w:rsidP="00513042">
      <w:pPr>
        <w:widowControl/>
        <w:spacing w:line="288" w:lineRule="auto"/>
        <w:jc w:val="left"/>
        <w:rPr>
          <w:rFonts w:eastAsiaTheme="minorEastAsia"/>
          <w:kern w:val="0"/>
          <w:sz w:val="24"/>
        </w:rPr>
      </w:pPr>
      <w:r>
        <w:rPr>
          <w:rFonts w:eastAsiaTheme="minorEastAsia"/>
          <w:kern w:val="0"/>
          <w:sz w:val="24"/>
        </w:rPr>
        <w:t>交银施罗德现金宝货币市场基金全体基金份额持有人</w:t>
      </w:r>
      <w:r>
        <w:rPr>
          <w:rFonts w:eastAsiaTheme="minorEastAsia" w:hint="eastAsia"/>
          <w:sz w:val="24"/>
        </w:rPr>
        <w:t>：</w:t>
      </w:r>
    </w:p>
    <w:p w:rsidR="00513042" w:rsidRDefault="00513042" w:rsidP="007B3933">
      <w:pPr>
        <w:pStyle w:val="20"/>
        <w:spacing w:beforeLines="50" w:before="156" w:after="0" w:line="288" w:lineRule="auto"/>
        <w:rPr>
          <w:rFonts w:ascii="Times New Roman" w:eastAsiaTheme="minorEastAsia" w:hAnsi="Times New Roman"/>
          <w:kern w:val="0"/>
          <w:szCs w:val="24"/>
        </w:rPr>
      </w:pPr>
      <w:bookmarkStart w:id="39" w:name="_Toc374459275"/>
      <w:bookmarkStart w:id="40" w:name="_Toc362424013"/>
      <w:bookmarkStart w:id="41" w:name="_Toc352331235"/>
      <w:bookmarkStart w:id="42" w:name="_Toc352256057"/>
      <w:bookmarkStart w:id="43" w:name="_Toc352255989"/>
      <w:bookmarkStart w:id="44" w:name="_Toc286996149"/>
      <w:bookmarkStart w:id="45" w:name="_Toc374459273"/>
      <w:bookmarkStart w:id="46" w:name="_Toc362424011"/>
      <w:bookmarkStart w:id="47" w:name="_Toc352331233"/>
      <w:bookmarkStart w:id="48" w:name="_Toc352256055"/>
      <w:bookmarkStart w:id="49" w:name="_Toc352255987"/>
      <w:bookmarkStart w:id="50" w:name="_Toc286996147"/>
      <w:bookmarkStart w:id="51" w:name="_Toc35967945"/>
      <w:r>
        <w:rPr>
          <w:rFonts w:ascii="Times New Roman" w:eastAsiaTheme="minorEastAsia" w:hAnsi="Times New Roman"/>
          <w:kern w:val="0"/>
          <w:szCs w:val="24"/>
        </w:rPr>
        <w:t xml:space="preserve">6.1 </w:t>
      </w:r>
      <w:r>
        <w:rPr>
          <w:rFonts w:ascii="Times New Roman" w:eastAsiaTheme="minorEastAsia" w:hAnsi="Times New Roman" w:hint="eastAsia"/>
          <w:kern w:val="0"/>
          <w:szCs w:val="24"/>
        </w:rPr>
        <w:t>审计意见</w:t>
      </w:r>
      <w:bookmarkEnd w:id="39"/>
      <w:bookmarkEnd w:id="40"/>
      <w:bookmarkEnd w:id="41"/>
      <w:bookmarkEnd w:id="42"/>
      <w:bookmarkEnd w:id="43"/>
      <w:bookmarkEnd w:id="44"/>
      <w:bookmarkEnd w:id="51"/>
    </w:p>
    <w:p w:rsidR="00D20419" w:rsidRDefault="00712A8E">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一</w:t>
      </w:r>
      <w:r>
        <w:rPr>
          <w:rFonts w:eastAsiaTheme="minorEastAsia"/>
          <w:kern w:val="0"/>
          <w:sz w:val="24"/>
        </w:rPr>
        <w:t>)</w:t>
      </w:r>
      <w:r>
        <w:rPr>
          <w:rFonts w:eastAsiaTheme="minorEastAsia"/>
          <w:kern w:val="0"/>
          <w:sz w:val="24"/>
        </w:rPr>
        <w:t>我们审计的内容</w:t>
      </w:r>
    </w:p>
    <w:p w:rsidR="00D20419" w:rsidRDefault="00712A8E">
      <w:pPr>
        <w:widowControl/>
        <w:spacing w:line="288" w:lineRule="auto"/>
        <w:ind w:firstLine="420"/>
        <w:rPr>
          <w:rFonts w:eastAsiaTheme="minorEastAsia"/>
          <w:kern w:val="0"/>
          <w:sz w:val="24"/>
        </w:rPr>
      </w:pPr>
      <w:r>
        <w:rPr>
          <w:rFonts w:eastAsiaTheme="minorEastAsia"/>
          <w:kern w:val="0"/>
          <w:sz w:val="24"/>
        </w:rPr>
        <w:t>我们审计了交银施罗德现金宝货币市场基金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交银现金宝货币基金</w:t>
      </w:r>
      <w:r>
        <w:rPr>
          <w:rFonts w:eastAsiaTheme="minorEastAsia"/>
          <w:kern w:val="0"/>
          <w:sz w:val="24"/>
        </w:rPr>
        <w:t>”)</w:t>
      </w:r>
      <w:r>
        <w:rPr>
          <w:rFonts w:eastAsiaTheme="minorEastAsia"/>
          <w:kern w:val="0"/>
          <w:sz w:val="24"/>
        </w:rPr>
        <w:t>的财务报表，包括</w:t>
      </w:r>
      <w:r>
        <w:rPr>
          <w:rFonts w:eastAsiaTheme="minorEastAsia"/>
          <w:kern w:val="0"/>
          <w:sz w:val="24"/>
        </w:rPr>
        <w:t>2019</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2019</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D20419" w:rsidRDefault="00712A8E">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w:t>
      </w:r>
      <w:r>
        <w:rPr>
          <w:rFonts w:eastAsiaTheme="minorEastAsia"/>
          <w:kern w:val="0"/>
          <w:sz w:val="24"/>
        </w:rPr>
        <w:t>我们的意见</w:t>
      </w:r>
    </w:p>
    <w:p w:rsidR="00513042" w:rsidRDefault="00513042" w:rsidP="00513042">
      <w:pPr>
        <w:widowControl/>
        <w:spacing w:line="288" w:lineRule="auto"/>
        <w:ind w:firstLine="420"/>
        <w:rPr>
          <w:rFonts w:eastAsiaTheme="minorEastAsia"/>
          <w:kern w:val="0"/>
          <w:sz w:val="24"/>
        </w:rPr>
      </w:pPr>
      <w:r>
        <w:rPr>
          <w:rFonts w:eastAsiaTheme="minorEastAsia"/>
          <w:kern w:val="0"/>
          <w:sz w:val="24"/>
        </w:rPr>
        <w:t>我们认为，后附的财务报表在所有重大方面按照企业会计准则和在财务报表附注中所列示的中国证券监督管理委员会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中国证监会</w:t>
      </w:r>
      <w:r>
        <w:rPr>
          <w:rFonts w:eastAsiaTheme="minorEastAsia"/>
          <w:kern w:val="0"/>
          <w:sz w:val="24"/>
        </w:rPr>
        <w:t>”)</w:t>
      </w:r>
      <w:r>
        <w:rPr>
          <w:rFonts w:eastAsiaTheme="minorEastAsia"/>
          <w:kern w:val="0"/>
          <w:sz w:val="24"/>
        </w:rPr>
        <w:t>、中国证券投资基金业协会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中国基金业协会</w:t>
      </w:r>
      <w:r>
        <w:rPr>
          <w:rFonts w:eastAsiaTheme="minorEastAsia"/>
          <w:kern w:val="0"/>
          <w:sz w:val="24"/>
        </w:rPr>
        <w:t>”)</w:t>
      </w:r>
      <w:r>
        <w:rPr>
          <w:rFonts w:eastAsiaTheme="minorEastAsia"/>
          <w:kern w:val="0"/>
          <w:sz w:val="24"/>
        </w:rPr>
        <w:t>发布的有关规定及允许的基金行业实务操作编制，公允反</w:t>
      </w:r>
      <w:r>
        <w:rPr>
          <w:rFonts w:eastAsiaTheme="minorEastAsia"/>
          <w:kern w:val="0"/>
          <w:sz w:val="24"/>
        </w:rPr>
        <w:lastRenderedPageBreak/>
        <w:t>映了交银现金宝货币基金</w:t>
      </w:r>
      <w:r>
        <w:rPr>
          <w:rFonts w:eastAsiaTheme="minorEastAsia"/>
          <w:kern w:val="0"/>
          <w:sz w:val="24"/>
        </w:rPr>
        <w:t>2019</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日的财务状况以及</w:t>
      </w:r>
      <w:r>
        <w:rPr>
          <w:rFonts w:eastAsiaTheme="minorEastAsia"/>
          <w:kern w:val="0"/>
          <w:sz w:val="24"/>
        </w:rPr>
        <w:t>2019</w:t>
      </w:r>
      <w:r>
        <w:rPr>
          <w:rFonts w:eastAsiaTheme="minorEastAsia"/>
          <w:kern w:val="0"/>
          <w:sz w:val="24"/>
        </w:rPr>
        <w:t>年度的经营成果和基金净值变动情况。</w:t>
      </w:r>
    </w:p>
    <w:p w:rsidR="00513042" w:rsidRDefault="00513042" w:rsidP="00513042">
      <w:pPr>
        <w:widowControl/>
        <w:spacing w:line="288" w:lineRule="auto"/>
        <w:ind w:firstLine="420"/>
        <w:rPr>
          <w:rFonts w:eastAsiaTheme="minorEastAsia"/>
          <w:kern w:val="0"/>
          <w:sz w:val="24"/>
        </w:rPr>
      </w:pPr>
    </w:p>
    <w:p w:rsidR="00513042" w:rsidRDefault="00513042" w:rsidP="007B3933">
      <w:pPr>
        <w:pStyle w:val="20"/>
        <w:spacing w:beforeLines="50" w:before="156" w:after="0" w:line="288" w:lineRule="auto"/>
        <w:rPr>
          <w:rFonts w:ascii="Times New Roman" w:eastAsiaTheme="minorEastAsia" w:hAnsi="Times New Roman"/>
          <w:kern w:val="0"/>
          <w:szCs w:val="24"/>
        </w:rPr>
      </w:pPr>
      <w:bookmarkStart w:id="52" w:name="_Toc35967946"/>
      <w:r>
        <w:rPr>
          <w:rFonts w:ascii="Times New Roman" w:eastAsiaTheme="minorEastAsia" w:hAnsi="Times New Roman"/>
          <w:kern w:val="0"/>
          <w:szCs w:val="24"/>
        </w:rPr>
        <w:t xml:space="preserve">6.2 </w:t>
      </w:r>
      <w:r>
        <w:rPr>
          <w:rFonts w:ascii="Times New Roman" w:eastAsiaTheme="minorEastAsia" w:hAnsi="Times New Roman" w:hint="eastAsia"/>
          <w:kern w:val="0"/>
          <w:szCs w:val="24"/>
        </w:rPr>
        <w:t>形成审计意见的基础</w:t>
      </w:r>
      <w:bookmarkEnd w:id="52"/>
    </w:p>
    <w:p w:rsidR="00D20419" w:rsidRDefault="00712A8E">
      <w:pPr>
        <w:spacing w:line="288" w:lineRule="auto"/>
        <w:ind w:firstLineChars="200" w:firstLine="480"/>
        <w:rPr>
          <w:rFonts w:eastAsiaTheme="minorEastAsia"/>
          <w:sz w:val="24"/>
        </w:rPr>
      </w:pPr>
      <w:r>
        <w:rPr>
          <w:rFonts w:eastAsiaTheme="minorEastAsia"/>
          <w:sz w:val="24"/>
        </w:rPr>
        <w:t>我们按照中国注册会计师审计准则的规定执行了审计工作。审计报告的</w:t>
      </w:r>
      <w:r>
        <w:rPr>
          <w:rFonts w:eastAsiaTheme="minorEastAsia"/>
          <w:sz w:val="24"/>
        </w:rPr>
        <w:t>“</w:t>
      </w:r>
      <w:r>
        <w:rPr>
          <w:rFonts w:eastAsiaTheme="minorEastAsia"/>
          <w:sz w:val="24"/>
        </w:rPr>
        <w:t>注册会计师对财务报表审计的责任</w:t>
      </w:r>
      <w:r>
        <w:rPr>
          <w:rFonts w:eastAsiaTheme="minorEastAsia"/>
          <w:sz w:val="24"/>
        </w:rPr>
        <w:t>”</w:t>
      </w:r>
      <w:r>
        <w:rPr>
          <w:rFonts w:eastAsiaTheme="minorEastAsia"/>
          <w:sz w:val="24"/>
        </w:rPr>
        <w:t>部分进一步阐述了我们在这些准则下的责任。我们相信，我们获取的审计证据是充分、适当的，为发表审计意见提供了基础。</w:t>
      </w:r>
    </w:p>
    <w:p w:rsidR="00513042" w:rsidRDefault="00513042" w:rsidP="00513042">
      <w:pPr>
        <w:spacing w:line="288" w:lineRule="auto"/>
        <w:ind w:firstLineChars="200" w:firstLine="480"/>
        <w:rPr>
          <w:rFonts w:eastAsiaTheme="minorEastAsia"/>
          <w:sz w:val="24"/>
        </w:rPr>
      </w:pPr>
      <w:r>
        <w:rPr>
          <w:rFonts w:eastAsiaTheme="minorEastAsia"/>
          <w:sz w:val="24"/>
        </w:rPr>
        <w:t>按照中国注册会计师职业道德守则，我们独立于交银现金宝货币基金，并履行了职业道德方面的其他责任。</w:t>
      </w:r>
    </w:p>
    <w:p w:rsidR="00513042" w:rsidRDefault="00513042" w:rsidP="00513042">
      <w:pPr>
        <w:spacing w:line="288" w:lineRule="auto"/>
        <w:ind w:firstLineChars="200" w:firstLine="480"/>
        <w:rPr>
          <w:rFonts w:eastAsiaTheme="minorEastAsia"/>
          <w:sz w:val="24"/>
        </w:rPr>
      </w:pPr>
    </w:p>
    <w:p w:rsidR="00513042" w:rsidRDefault="00513042" w:rsidP="007B3933">
      <w:pPr>
        <w:pStyle w:val="20"/>
        <w:spacing w:beforeLines="50" w:before="156" w:after="0" w:line="288" w:lineRule="auto"/>
        <w:rPr>
          <w:rFonts w:ascii="Times New Roman" w:eastAsiaTheme="minorEastAsia" w:hAnsi="Times New Roman"/>
          <w:kern w:val="0"/>
          <w:szCs w:val="24"/>
        </w:rPr>
      </w:pPr>
      <w:bookmarkStart w:id="53" w:name="_Toc35967947"/>
      <w:r>
        <w:rPr>
          <w:rFonts w:ascii="Times New Roman" w:eastAsiaTheme="minorEastAsia" w:hAnsi="Times New Roman"/>
          <w:kern w:val="0"/>
          <w:szCs w:val="24"/>
        </w:rPr>
        <w:t xml:space="preserve">6.3 </w:t>
      </w:r>
      <w:bookmarkEnd w:id="45"/>
      <w:bookmarkEnd w:id="46"/>
      <w:bookmarkEnd w:id="47"/>
      <w:bookmarkEnd w:id="48"/>
      <w:bookmarkEnd w:id="49"/>
      <w:bookmarkEnd w:id="50"/>
      <w:r>
        <w:rPr>
          <w:rFonts w:ascii="Times New Roman" w:eastAsiaTheme="minorEastAsia" w:hAnsi="Times New Roman" w:hint="eastAsia"/>
          <w:kern w:val="0"/>
          <w:szCs w:val="24"/>
        </w:rPr>
        <w:t>管理层和治理层对财务报表的责任</w:t>
      </w:r>
      <w:bookmarkEnd w:id="53"/>
    </w:p>
    <w:p w:rsidR="00D20419" w:rsidRDefault="00712A8E">
      <w:pPr>
        <w:spacing w:line="288" w:lineRule="auto"/>
        <w:ind w:firstLineChars="200" w:firstLine="480"/>
        <w:rPr>
          <w:rFonts w:eastAsiaTheme="minorEastAsia"/>
          <w:sz w:val="24"/>
        </w:rPr>
      </w:pPr>
      <w:r>
        <w:rPr>
          <w:rFonts w:eastAsiaTheme="minorEastAsia"/>
          <w:sz w:val="24"/>
        </w:rPr>
        <w:t>交银现金宝货币基金的基金管理人交银施罗德基金管理有限公司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D20419" w:rsidRDefault="00712A8E">
      <w:pPr>
        <w:spacing w:line="288" w:lineRule="auto"/>
        <w:ind w:firstLineChars="200" w:firstLine="480"/>
        <w:rPr>
          <w:rFonts w:eastAsiaTheme="minorEastAsia"/>
          <w:sz w:val="24"/>
        </w:rPr>
      </w:pPr>
      <w:r>
        <w:rPr>
          <w:rFonts w:eastAsiaTheme="minorEastAsia"/>
          <w:sz w:val="24"/>
        </w:rPr>
        <w:t>在编制财务报表时，基金管理人管理层负责评估交银现金宝货币基金的持续经营能力，披露与持续经营相关的事项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，并运用持续经营假设，除非基金管理人管理层计划清算交银现金宝货币基金、终止运营或别无其他现实的选择。</w:t>
      </w:r>
    </w:p>
    <w:p w:rsidR="00513042" w:rsidRDefault="00513042" w:rsidP="00513042">
      <w:pPr>
        <w:spacing w:line="288" w:lineRule="auto"/>
        <w:ind w:firstLineChars="200" w:firstLine="480"/>
        <w:rPr>
          <w:rFonts w:eastAsiaTheme="minorEastAsia"/>
          <w:sz w:val="24"/>
        </w:rPr>
      </w:pPr>
      <w:r>
        <w:rPr>
          <w:rFonts w:eastAsiaTheme="minorEastAsia"/>
          <w:sz w:val="24"/>
        </w:rPr>
        <w:t>基金管理人治理层负责监督交银现金宝货币基金的财务报告过程。</w:t>
      </w:r>
    </w:p>
    <w:p w:rsidR="00513042" w:rsidRDefault="00513042" w:rsidP="00513042">
      <w:pPr>
        <w:spacing w:line="288" w:lineRule="auto"/>
        <w:ind w:firstLineChars="200" w:firstLine="480"/>
        <w:rPr>
          <w:rFonts w:eastAsiaTheme="minorEastAsia"/>
          <w:sz w:val="24"/>
        </w:rPr>
      </w:pPr>
    </w:p>
    <w:p w:rsidR="00513042" w:rsidRDefault="00513042" w:rsidP="007B3933">
      <w:pPr>
        <w:pStyle w:val="20"/>
        <w:spacing w:beforeLines="50" w:before="156" w:after="0" w:line="288" w:lineRule="auto"/>
        <w:rPr>
          <w:rFonts w:ascii="Times New Roman" w:eastAsiaTheme="minorEastAsia" w:hAnsi="Times New Roman"/>
          <w:kern w:val="0"/>
          <w:szCs w:val="24"/>
        </w:rPr>
      </w:pPr>
      <w:bookmarkStart w:id="54" w:name="_Toc374459274"/>
      <w:bookmarkStart w:id="55" w:name="_Toc362424012"/>
      <w:bookmarkStart w:id="56" w:name="_Toc352331234"/>
      <w:bookmarkStart w:id="57" w:name="_Toc352256056"/>
      <w:bookmarkStart w:id="58" w:name="_Toc352255988"/>
      <w:bookmarkStart w:id="59" w:name="_Toc286996148"/>
      <w:bookmarkStart w:id="60" w:name="_Toc35967948"/>
      <w:r>
        <w:rPr>
          <w:rFonts w:ascii="Times New Roman" w:eastAsiaTheme="minorEastAsia" w:hAnsi="Times New Roman"/>
          <w:kern w:val="0"/>
          <w:szCs w:val="24"/>
        </w:rPr>
        <w:t xml:space="preserve">6.4 </w:t>
      </w:r>
      <w:bookmarkEnd w:id="54"/>
      <w:bookmarkEnd w:id="55"/>
      <w:bookmarkEnd w:id="56"/>
      <w:bookmarkEnd w:id="57"/>
      <w:bookmarkEnd w:id="58"/>
      <w:bookmarkEnd w:id="59"/>
      <w:r>
        <w:rPr>
          <w:rFonts w:ascii="Times New Roman" w:eastAsiaTheme="minorEastAsia" w:hAnsi="Times New Roman" w:hint="eastAsia"/>
          <w:kern w:val="0"/>
          <w:szCs w:val="24"/>
        </w:rPr>
        <w:t>注册会计师对财务报表审计的责任</w:t>
      </w:r>
      <w:bookmarkEnd w:id="60"/>
    </w:p>
    <w:p w:rsidR="00D20419" w:rsidRDefault="00712A8E">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D20419" w:rsidRDefault="00712A8E">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D20419" w:rsidRDefault="00712A8E">
      <w:pPr>
        <w:spacing w:line="288" w:lineRule="auto"/>
        <w:ind w:firstLineChars="200" w:firstLine="480"/>
        <w:rPr>
          <w:rFonts w:eastAsiaTheme="minorEastAsia"/>
          <w:sz w:val="24"/>
        </w:rPr>
      </w:pPr>
      <w:r>
        <w:rPr>
          <w:rFonts w:eastAsiaTheme="minorEastAsia"/>
          <w:sz w:val="24"/>
        </w:rPr>
        <w:t>(</w:t>
      </w:r>
      <w:r>
        <w:rPr>
          <w:rFonts w:eastAsiaTheme="minorEastAsia"/>
          <w:sz w:val="24"/>
        </w:rPr>
        <w:t>一</w:t>
      </w:r>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D20419" w:rsidRDefault="00712A8E">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D20419" w:rsidRDefault="00712A8E">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评价基金管理人管理层选用会计政策的恰当性和作出会计估计及相关披露的合理性。</w:t>
      </w:r>
    </w:p>
    <w:p w:rsidR="00D20419" w:rsidRDefault="00712A8E">
      <w:pPr>
        <w:spacing w:line="288" w:lineRule="auto"/>
        <w:ind w:firstLineChars="200" w:firstLine="480"/>
        <w:rPr>
          <w:rFonts w:eastAsiaTheme="minorEastAsia"/>
          <w:sz w:val="24"/>
        </w:rPr>
      </w:pPr>
      <w:r>
        <w:rPr>
          <w:rFonts w:eastAsiaTheme="minorEastAsia"/>
          <w:sz w:val="24"/>
        </w:rPr>
        <w:lastRenderedPageBreak/>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现金宝货币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现金宝货币基金不能持续经营。</w:t>
      </w:r>
    </w:p>
    <w:p w:rsidR="00D20419" w:rsidRDefault="00712A8E">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评价财务报表的总体列报、结构和内容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513042" w:rsidRDefault="00513042" w:rsidP="00513042">
      <w:pPr>
        <w:spacing w:line="288" w:lineRule="auto"/>
        <w:ind w:firstLineChars="200" w:firstLine="480"/>
        <w:rPr>
          <w:rFonts w:eastAsiaTheme="minorEastAsia"/>
          <w:sz w:val="24"/>
        </w:rPr>
      </w:pPr>
      <w:r>
        <w:rPr>
          <w:rFonts w:eastAsiaTheme="minorEastAsia"/>
          <w:sz w:val="24"/>
        </w:rPr>
        <w:t>我们与基金管理人治理层就计划的审计范围、时间安排和重大审计发现等事项进行沟通，包括沟通我们在审计中识别出的值得关注的内部控制缺陷。</w:t>
      </w:r>
    </w:p>
    <w:p w:rsidR="004A2006" w:rsidRDefault="004A2006" w:rsidP="00513042">
      <w:pPr>
        <w:spacing w:line="288" w:lineRule="auto"/>
        <w:ind w:firstLineChars="200" w:firstLine="480"/>
        <w:rPr>
          <w:rFonts w:eastAsiaTheme="minorEastAsia"/>
          <w:sz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513042" w:rsidTr="00513042">
        <w:tc>
          <w:tcPr>
            <w:tcW w:w="6629" w:type="dxa"/>
            <w:hideMark/>
          </w:tcPr>
          <w:p w:rsidR="00513042" w:rsidRDefault="00513042">
            <w:pPr>
              <w:spacing w:line="360" w:lineRule="auto"/>
              <w:jc w:val="left"/>
              <w:rPr>
                <w:sz w:val="24"/>
              </w:rPr>
            </w:pPr>
            <w:r>
              <w:rPr>
                <w:sz w:val="24"/>
              </w:rPr>
              <w:t>普华永道中天会计师事务所（特殊普通合伙）</w:t>
            </w:r>
          </w:p>
        </w:tc>
        <w:tc>
          <w:tcPr>
            <w:tcW w:w="2657" w:type="dxa"/>
            <w:hideMark/>
          </w:tcPr>
          <w:p w:rsidR="00513042" w:rsidRDefault="00513042">
            <w:pPr>
              <w:spacing w:line="360" w:lineRule="auto"/>
              <w:jc w:val="right"/>
              <w:rPr>
                <w:sz w:val="24"/>
              </w:rPr>
            </w:pPr>
            <w:r>
              <w:rPr>
                <w:rFonts w:hint="eastAsia"/>
                <w:sz w:val="24"/>
              </w:rPr>
              <w:t>中国注册会计师</w:t>
            </w:r>
          </w:p>
        </w:tc>
      </w:tr>
    </w:tbl>
    <w:p w:rsidR="00513042" w:rsidRDefault="00513042" w:rsidP="00513042">
      <w:pPr>
        <w:spacing w:line="288" w:lineRule="auto"/>
        <w:jc w:val="right"/>
        <w:rPr>
          <w:rFonts w:eastAsiaTheme="minorEastAsia"/>
          <w:kern w:val="0"/>
          <w:sz w:val="24"/>
        </w:rPr>
      </w:pPr>
      <w:r>
        <w:rPr>
          <w:rFonts w:eastAsiaTheme="minorEastAsia"/>
          <w:kern w:val="0"/>
          <w:sz w:val="24"/>
        </w:rPr>
        <w:t xml:space="preserve">  </w:t>
      </w:r>
      <w:r>
        <w:rPr>
          <w:rFonts w:eastAsiaTheme="minorEastAsia"/>
          <w:kern w:val="0"/>
          <w:sz w:val="24"/>
        </w:rPr>
        <w:t>童咏静</w:t>
      </w:r>
      <w:r>
        <w:rPr>
          <w:rFonts w:eastAsiaTheme="minorEastAsia"/>
          <w:kern w:val="0"/>
          <w:sz w:val="24"/>
        </w:rPr>
        <w:t xml:space="preserve">  </w:t>
      </w:r>
      <w:r>
        <w:rPr>
          <w:rFonts w:eastAsiaTheme="minorEastAsia"/>
          <w:kern w:val="0"/>
          <w:sz w:val="24"/>
        </w:rPr>
        <w:t>朱宏宇</w:t>
      </w:r>
    </w:p>
    <w:p w:rsidR="00513042" w:rsidRDefault="00513042" w:rsidP="00513042">
      <w:pPr>
        <w:widowControl/>
        <w:spacing w:line="288" w:lineRule="auto"/>
        <w:jc w:val="right"/>
        <w:rPr>
          <w:rFonts w:eastAsiaTheme="minorEastAsia"/>
          <w:sz w:val="24"/>
        </w:rPr>
      </w:pPr>
      <w:r>
        <w:rPr>
          <w:rFonts w:eastAsiaTheme="minorEastAsia"/>
          <w:kern w:val="0"/>
          <w:sz w:val="24"/>
        </w:rPr>
        <w:t>上海市湖滨路</w:t>
      </w:r>
      <w:r>
        <w:rPr>
          <w:rFonts w:eastAsiaTheme="minorEastAsia"/>
          <w:kern w:val="0"/>
          <w:sz w:val="24"/>
        </w:rPr>
        <w:t>202</w:t>
      </w:r>
      <w:r>
        <w:rPr>
          <w:rFonts w:eastAsiaTheme="minorEastAsia"/>
          <w:kern w:val="0"/>
          <w:sz w:val="24"/>
        </w:rPr>
        <w:t>号普华永道中心</w:t>
      </w:r>
      <w:r>
        <w:rPr>
          <w:rFonts w:eastAsiaTheme="minorEastAsia"/>
          <w:kern w:val="0"/>
          <w:sz w:val="24"/>
        </w:rPr>
        <w:t>11</w:t>
      </w:r>
      <w:r>
        <w:rPr>
          <w:rFonts w:eastAsiaTheme="minorEastAsia"/>
          <w:kern w:val="0"/>
          <w:sz w:val="24"/>
        </w:rPr>
        <w:t>楼</w:t>
      </w:r>
    </w:p>
    <w:p w:rsidR="00513042" w:rsidRDefault="00513042" w:rsidP="00513042">
      <w:pPr>
        <w:widowControl/>
        <w:spacing w:line="288" w:lineRule="auto"/>
        <w:jc w:val="right"/>
        <w:rPr>
          <w:rFonts w:eastAsiaTheme="minorEastAsia"/>
          <w:sz w:val="24"/>
        </w:rPr>
      </w:pPr>
      <w:r>
        <w:rPr>
          <w:rFonts w:eastAsiaTheme="minorEastAsia"/>
          <w:kern w:val="0"/>
          <w:sz w:val="24"/>
        </w:rPr>
        <w:t>2020</w:t>
      </w:r>
      <w:r>
        <w:rPr>
          <w:rFonts w:eastAsiaTheme="minorEastAsia"/>
          <w:kern w:val="0"/>
          <w:sz w:val="24"/>
        </w:rPr>
        <w:t>年</w:t>
      </w:r>
      <w:r>
        <w:rPr>
          <w:rFonts w:eastAsiaTheme="minorEastAsia"/>
          <w:kern w:val="0"/>
          <w:sz w:val="24"/>
        </w:rPr>
        <w:t>3</w:t>
      </w:r>
      <w:r>
        <w:rPr>
          <w:rFonts w:eastAsiaTheme="minorEastAsia"/>
          <w:kern w:val="0"/>
          <w:sz w:val="24"/>
        </w:rPr>
        <w:t>月</w:t>
      </w:r>
      <w:r>
        <w:rPr>
          <w:rFonts w:eastAsiaTheme="minorEastAsia"/>
          <w:kern w:val="0"/>
          <w:sz w:val="24"/>
        </w:rPr>
        <w:t>27</w:t>
      </w:r>
      <w:r>
        <w:rPr>
          <w:rFonts w:eastAsiaTheme="minorEastAsia"/>
          <w:kern w:val="0"/>
          <w:sz w:val="24"/>
        </w:rPr>
        <w:t>日</w:t>
      </w:r>
    </w:p>
    <w:p w:rsidR="006E5E9C" w:rsidRPr="006417C1" w:rsidRDefault="006E5E9C" w:rsidP="006417C1">
      <w:pPr>
        <w:widowControl/>
        <w:spacing w:line="288" w:lineRule="auto"/>
        <w:jc w:val="right"/>
        <w:rPr>
          <w:rFonts w:eastAsiaTheme="minorEastAsia"/>
          <w:sz w:val="24"/>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61" w:name="_Toc35967949"/>
      <w:r w:rsidRPr="006A4534">
        <w:rPr>
          <w:rFonts w:hint="eastAsia"/>
          <w:b/>
          <w:bCs/>
          <w:szCs w:val="24"/>
          <w:lang w:val="en-US"/>
        </w:rPr>
        <w:t>§</w:t>
      </w:r>
      <w:r w:rsidRPr="006A4534">
        <w:rPr>
          <w:rFonts w:hint="eastAsia"/>
          <w:b/>
          <w:bCs/>
          <w:szCs w:val="24"/>
          <w:lang w:val="en-US"/>
        </w:rPr>
        <w:t>7</w:t>
      </w:r>
      <w:r w:rsidR="00250A79" w:rsidRPr="006A4534">
        <w:rPr>
          <w:rFonts w:hint="eastAsia"/>
          <w:b/>
          <w:bCs/>
          <w:szCs w:val="24"/>
          <w:lang w:val="en-US"/>
        </w:rPr>
        <w:t xml:space="preserve">  </w:t>
      </w:r>
      <w:r w:rsidRPr="006A4534">
        <w:rPr>
          <w:rFonts w:hint="eastAsia"/>
          <w:b/>
          <w:bCs/>
          <w:szCs w:val="24"/>
          <w:lang w:val="en-US"/>
        </w:rPr>
        <w:t>年度财务报表</w:t>
      </w:r>
      <w:bookmarkEnd w:id="61"/>
    </w:p>
    <w:p w:rsidR="00FB3BC2" w:rsidRPr="00FB3BC2" w:rsidRDefault="00FB3BC2" w:rsidP="00FB3BC2"/>
    <w:p w:rsidR="00223DFB" w:rsidRPr="002525D9" w:rsidRDefault="00223DFB" w:rsidP="002525D9">
      <w:pPr>
        <w:pStyle w:val="20"/>
        <w:spacing w:before="29" w:after="0" w:line="288" w:lineRule="auto"/>
        <w:rPr>
          <w:rFonts w:ascii="Times New Roman" w:hAnsi="Times New Roman" w:cs="Times New Roman"/>
          <w:kern w:val="0"/>
          <w:szCs w:val="24"/>
        </w:rPr>
      </w:pPr>
      <w:bookmarkStart w:id="62" w:name="_Toc35967950"/>
      <w:r w:rsidRPr="002525D9">
        <w:rPr>
          <w:rFonts w:ascii="Times New Roman" w:hAnsi="Times New Roman" w:cs="Times New Roman" w:hint="eastAsia"/>
          <w:kern w:val="0"/>
          <w:szCs w:val="24"/>
        </w:rPr>
        <w:t xml:space="preserve">7.1 </w:t>
      </w:r>
      <w:r w:rsidRPr="002525D9">
        <w:rPr>
          <w:rFonts w:ascii="Times New Roman" w:hAnsi="Times New Roman" w:cs="Times New Roman" w:hint="eastAsia"/>
          <w:kern w:val="0"/>
          <w:szCs w:val="24"/>
        </w:rPr>
        <w:t>资产负债表</w:t>
      </w:r>
      <w:bookmarkEnd w:id="62"/>
    </w:p>
    <w:p w:rsidR="00223DFB" w:rsidRPr="00EE38B1" w:rsidRDefault="00223DFB" w:rsidP="00EE38B1">
      <w:pPr>
        <w:spacing w:before="29" w:line="288" w:lineRule="auto"/>
        <w:rPr>
          <w:sz w:val="24"/>
        </w:rPr>
      </w:pPr>
      <w:r w:rsidRPr="00EE38B1">
        <w:rPr>
          <w:rFonts w:hint="eastAsia"/>
          <w:sz w:val="24"/>
        </w:rPr>
        <w:t>会计主体：交银施罗德现金宝货币市场基金</w:t>
      </w:r>
    </w:p>
    <w:p w:rsidR="00223DFB" w:rsidRPr="00EE38B1" w:rsidRDefault="00223DFB" w:rsidP="00EE38B1">
      <w:pPr>
        <w:spacing w:before="29" w:line="288" w:lineRule="auto"/>
        <w:rPr>
          <w:sz w:val="24"/>
        </w:rPr>
      </w:pPr>
      <w:r w:rsidRPr="00EE38B1">
        <w:rPr>
          <w:rFonts w:hint="eastAsia"/>
          <w:sz w:val="24"/>
        </w:rPr>
        <w:t>报告截止日：</w:t>
      </w:r>
      <w:r w:rsidRPr="00EE38B1">
        <w:rPr>
          <w:rFonts w:hint="eastAsia"/>
          <w:sz w:val="24"/>
        </w:rPr>
        <w:t>2019</w:t>
      </w:r>
      <w:r w:rsidRPr="00EE38B1">
        <w:rPr>
          <w:rFonts w:hint="eastAsia"/>
          <w:sz w:val="24"/>
        </w:rPr>
        <w:t>年</w:t>
      </w:r>
      <w:r w:rsidRPr="00EE38B1">
        <w:rPr>
          <w:rFonts w:hint="eastAsia"/>
          <w:sz w:val="24"/>
        </w:rPr>
        <w:t>12</w:t>
      </w:r>
      <w:r w:rsidRPr="00EE38B1">
        <w:rPr>
          <w:rFonts w:hint="eastAsia"/>
          <w:sz w:val="24"/>
        </w:rPr>
        <w:t>月</w:t>
      </w:r>
      <w:r w:rsidRPr="00EE38B1">
        <w:rPr>
          <w:rFonts w:hint="eastAsia"/>
          <w:sz w:val="24"/>
        </w:rPr>
        <w:t>31</w:t>
      </w:r>
      <w:r w:rsidRPr="00EE38B1">
        <w:rPr>
          <w:rFonts w:hint="eastAsia"/>
          <w:sz w:val="24"/>
        </w:rPr>
        <w:t>日</w:t>
      </w:r>
    </w:p>
    <w:p w:rsidR="00223DFB" w:rsidRPr="00CA68AD" w:rsidRDefault="00223DFB" w:rsidP="00CA68AD">
      <w:pPr>
        <w:tabs>
          <w:tab w:val="left" w:pos="7230"/>
          <w:tab w:val="right" w:pos="9070"/>
        </w:tabs>
        <w:autoSpaceDE w:val="0"/>
        <w:autoSpaceDN w:val="0"/>
        <w:adjustRightInd w:val="0"/>
        <w:spacing w:before="29" w:line="288" w:lineRule="auto"/>
        <w:ind w:left="15"/>
        <w:jc w:val="right"/>
        <w:rPr>
          <w:kern w:val="0"/>
          <w:sz w:val="24"/>
        </w:rPr>
      </w:pPr>
      <w:r w:rsidRPr="00CA68AD">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1080"/>
        <w:gridCol w:w="2520"/>
        <w:gridCol w:w="2520"/>
      </w:tblGrid>
      <w:tr w:rsidR="002C233F" w:rsidRPr="003367A1"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rsidR="00223DFB" w:rsidRPr="00527B33" w:rsidRDefault="00223DFB" w:rsidP="00527B33">
            <w:pPr>
              <w:pStyle w:val="af6"/>
              <w:spacing w:before="29" w:beforeAutospacing="0" w:line="288" w:lineRule="auto"/>
              <w:jc w:val="center"/>
              <w:rPr>
                <w:rFonts w:ascii="Times New Roman" w:hAnsi="Times New Roman"/>
                <w:b/>
                <w:color w:val="000000"/>
              </w:rPr>
            </w:pPr>
            <w:r w:rsidRPr="00527B33">
              <w:rPr>
                <w:rFonts w:ascii="Times New Roman" w:hAnsi="Times New Roman" w:hint="eastAsia"/>
                <w:b/>
                <w:color w:val="000000"/>
              </w:rPr>
              <w:t>资产</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3DFB" w:rsidRPr="00527B33" w:rsidRDefault="00223DFB" w:rsidP="00527B33">
            <w:pPr>
              <w:pStyle w:val="af6"/>
              <w:spacing w:before="29" w:beforeAutospacing="0" w:line="288" w:lineRule="auto"/>
              <w:jc w:val="center"/>
              <w:rPr>
                <w:rFonts w:ascii="Times New Roman" w:hAnsi="Times New Roman"/>
                <w:b/>
                <w:color w:val="000000"/>
              </w:rPr>
            </w:pPr>
            <w:r w:rsidRPr="00527B33">
              <w:rPr>
                <w:rFonts w:ascii="Times New Roman" w:hAnsi="Times New Roman" w:hint="eastAsia"/>
                <w:b/>
                <w:color w:val="000000"/>
              </w:rPr>
              <w:t>附注号</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527B33" w:rsidRDefault="00223DFB" w:rsidP="00527B33">
            <w:pPr>
              <w:pStyle w:val="af6"/>
              <w:spacing w:before="29" w:beforeAutospacing="0" w:after="0" w:afterAutospacing="0" w:line="288" w:lineRule="auto"/>
              <w:jc w:val="center"/>
              <w:rPr>
                <w:rFonts w:ascii="Times New Roman" w:hAnsi="Times New Roman"/>
                <w:b/>
                <w:color w:val="000000"/>
              </w:rPr>
            </w:pPr>
            <w:r w:rsidRPr="00527B33">
              <w:rPr>
                <w:rFonts w:ascii="Times New Roman" w:hAnsi="Times New Roman" w:hint="eastAsia"/>
                <w:b/>
                <w:color w:val="000000"/>
              </w:rPr>
              <w:t>本期末</w:t>
            </w:r>
          </w:p>
          <w:p w:rsidR="00223DFB" w:rsidRPr="00527B33" w:rsidRDefault="00223DFB" w:rsidP="00527B33">
            <w:pPr>
              <w:pStyle w:val="af6"/>
              <w:spacing w:before="29" w:beforeAutospacing="0" w:after="0" w:afterAutospacing="0" w:line="288" w:lineRule="auto"/>
              <w:jc w:val="center"/>
              <w:rPr>
                <w:rFonts w:ascii="Times New Roman" w:hAnsi="Times New Roman"/>
                <w:b/>
                <w:color w:val="000000"/>
              </w:rPr>
            </w:pPr>
            <w:r w:rsidRPr="00C61E70">
              <w:rPr>
                <w:rFonts w:ascii="Times New Roman" w:hAnsi="Times New Roman" w:hint="eastAsia"/>
              </w:rPr>
              <w:t>2019</w:t>
            </w:r>
            <w:r w:rsidRPr="00C61E70">
              <w:rPr>
                <w:rFonts w:ascii="Times New Roman" w:hAnsi="Times New Roman" w:hint="eastAsia"/>
              </w:rPr>
              <w:t>年</w:t>
            </w:r>
            <w:r w:rsidRPr="00C61E70">
              <w:rPr>
                <w:rFonts w:ascii="Times New Roman" w:hAnsi="Times New Roman" w:hint="eastAsia"/>
              </w:rPr>
              <w:t>12</w:t>
            </w:r>
            <w:r w:rsidRPr="00C61E70">
              <w:rPr>
                <w:rFonts w:ascii="Times New Roman" w:hAnsi="Times New Roman" w:hint="eastAsia"/>
              </w:rPr>
              <w:t>月</w:t>
            </w:r>
            <w:r w:rsidRPr="00C61E70">
              <w:rPr>
                <w:rFonts w:ascii="Times New Roman" w:hAnsi="Times New Roman" w:hint="eastAsia"/>
              </w:rPr>
              <w:t>31</w:t>
            </w:r>
            <w:r w:rsidRPr="00C61E70">
              <w:rPr>
                <w:rFonts w:ascii="Times New Roman" w:hAnsi="Times New Roman" w:hint="eastAsia"/>
              </w:rPr>
              <w:t>日</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527B33" w:rsidRDefault="00223DFB" w:rsidP="00527B33">
            <w:pPr>
              <w:pStyle w:val="af6"/>
              <w:spacing w:before="29" w:beforeAutospacing="0" w:after="0" w:afterAutospacing="0" w:line="288" w:lineRule="auto"/>
              <w:jc w:val="center"/>
              <w:rPr>
                <w:rFonts w:ascii="Times New Roman" w:hAnsi="Times New Roman"/>
                <w:b/>
                <w:color w:val="000000"/>
              </w:rPr>
            </w:pPr>
            <w:r w:rsidRPr="00527B33">
              <w:rPr>
                <w:rFonts w:ascii="Times New Roman" w:hAnsi="Times New Roman" w:hint="eastAsia"/>
                <w:b/>
                <w:color w:val="000000"/>
              </w:rPr>
              <w:t>上年度末</w:t>
            </w:r>
          </w:p>
          <w:p w:rsidR="00223DFB" w:rsidRPr="00527B33" w:rsidRDefault="00001F77" w:rsidP="00527B33">
            <w:pPr>
              <w:pStyle w:val="af6"/>
              <w:spacing w:before="29" w:beforeAutospacing="0" w:after="0" w:afterAutospacing="0" w:line="288" w:lineRule="auto"/>
              <w:jc w:val="center"/>
              <w:rPr>
                <w:rFonts w:ascii="Times New Roman" w:hAnsi="Times New Roman"/>
                <w:b/>
                <w:color w:val="000000"/>
              </w:rPr>
            </w:pPr>
            <w:r w:rsidRPr="00C61E70">
              <w:rPr>
                <w:rFonts w:ascii="Times New Roman" w:hAnsi="Times New Roman"/>
              </w:rPr>
              <w:t>2018</w:t>
            </w:r>
            <w:r w:rsidRPr="00C61E70">
              <w:rPr>
                <w:rFonts w:ascii="Times New Roman" w:hAnsi="Times New Roman"/>
              </w:rPr>
              <w:t>年</w:t>
            </w:r>
            <w:r w:rsidRPr="00C61E70">
              <w:rPr>
                <w:rFonts w:ascii="Times New Roman" w:hAnsi="Times New Roman"/>
              </w:rPr>
              <w:t>12</w:t>
            </w:r>
            <w:r w:rsidRPr="00C61E70">
              <w:rPr>
                <w:rFonts w:ascii="Times New Roman" w:hAnsi="Times New Roman"/>
              </w:rPr>
              <w:t>月</w:t>
            </w:r>
            <w:r w:rsidRPr="00C61E70">
              <w:rPr>
                <w:rFonts w:ascii="Times New Roman" w:hAnsi="Times New Roman"/>
              </w:rPr>
              <w:t>31</w:t>
            </w:r>
            <w:r w:rsidRPr="00C61E70">
              <w:rPr>
                <w:rFonts w:ascii="Times New Roman" w:hAnsi="Times New Roman"/>
              </w:rPr>
              <w:t>日</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02DB2" w:rsidRDefault="003B282D" w:rsidP="00527B33">
            <w:pPr>
              <w:spacing w:before="29" w:line="288" w:lineRule="auto"/>
              <w:rPr>
                <w:b/>
                <w:color w:val="000000"/>
                <w:sz w:val="24"/>
              </w:rPr>
            </w:pPr>
            <w:r w:rsidRPr="00A02DB2">
              <w:rPr>
                <w:rFonts w:hint="eastAsia"/>
                <w:b/>
                <w:color w:val="000000"/>
                <w:sz w:val="24"/>
              </w:rPr>
              <w:t>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BF370B">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A02DB2" w:rsidRDefault="003B282D" w:rsidP="00173BB4">
            <w:pPr>
              <w:spacing w:before="29" w:line="288" w:lineRule="auto"/>
              <w:jc w:val="right"/>
              <w:rPr>
                <w:b/>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A02DB2" w:rsidRDefault="003B282D" w:rsidP="00173BB4">
            <w:pPr>
              <w:spacing w:before="29" w:line="288" w:lineRule="auto"/>
              <w:jc w:val="right"/>
              <w:rPr>
                <w:b/>
                <w:sz w:val="24"/>
              </w:rPr>
            </w:pP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银行存款</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BF370B">
            <w:pPr>
              <w:widowControl/>
              <w:autoSpaceDE w:val="0"/>
              <w:autoSpaceDN w:val="0"/>
              <w:ind w:right="-15"/>
              <w:jc w:val="center"/>
              <w:textAlignment w:val="bottom"/>
              <w:rPr>
                <w:color w:val="000000"/>
                <w:sz w:val="24"/>
              </w:rPr>
            </w:pPr>
            <w:r w:rsidRPr="00521314">
              <w:rPr>
                <w:rFonts w:hint="eastAsia"/>
                <w:color w:val="000000"/>
                <w:sz w:val="24"/>
              </w:rPr>
              <w:t>7.4.7.1</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5,950,653,800.72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297,527,520.64</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结算备付金</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存出保证金</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180.22</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交易性金融资产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7,837,549,924.32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3,398,682,003.95</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其中：股票投资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71DA3" w:rsidRDefault="003B282D" w:rsidP="00A71DA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基金投资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A71DA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71DA3" w:rsidRDefault="003B282D" w:rsidP="00A71DA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债券投资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7,807,549,924.32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3,338,682,003.95</w:t>
            </w:r>
          </w:p>
        </w:tc>
      </w:tr>
      <w:tr w:rsidR="003B282D" w:rsidRPr="003367A1" w:rsidTr="00A71DA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71DA3" w:rsidRDefault="003B282D" w:rsidP="00A71DA3">
            <w:pPr>
              <w:pStyle w:val="af6"/>
              <w:spacing w:before="29" w:beforeAutospacing="0" w:line="288" w:lineRule="auto"/>
              <w:ind w:firstLineChars="300" w:firstLine="720"/>
              <w:jc w:val="center"/>
              <w:rPr>
                <w:rFonts w:ascii="Times New Roman" w:hAnsi="Times New Roman"/>
              </w:rPr>
            </w:pPr>
            <w:r w:rsidRPr="00A71DA3">
              <w:rPr>
                <w:rFonts w:ascii="Times New Roman" w:hAnsi="Times New Roman" w:hint="eastAsia"/>
              </w:rPr>
              <w:t>资产支持证券投资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30,000,000.00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60,000,000.00</w:t>
            </w:r>
          </w:p>
        </w:tc>
      </w:tr>
      <w:tr w:rsidR="003B282D" w:rsidRPr="003367A1" w:rsidTr="004563BB">
        <w:tc>
          <w:tcPr>
            <w:tcW w:w="2880" w:type="dxa"/>
            <w:tcBorders>
              <w:top w:val="single" w:sz="4" w:space="0" w:color="000000"/>
              <w:left w:val="single" w:sz="4" w:space="0" w:color="000000"/>
              <w:bottom w:val="single" w:sz="4" w:space="0" w:color="000000"/>
              <w:right w:val="single" w:sz="4" w:space="0" w:color="000000"/>
            </w:tcBorders>
            <w:vAlign w:val="center"/>
          </w:tcPr>
          <w:p w:rsidR="003B282D" w:rsidRPr="00A71DA3" w:rsidRDefault="003B282D" w:rsidP="00A71DA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贵金属投资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center"/>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center"/>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lastRenderedPageBreak/>
              <w:t>衍生金融资产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买入返售金融资产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7.4.7.4</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2,118,195,297.30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应收证券清算款</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应收利息</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51,663,210.69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12,923,435.94</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应收股利</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应收申购款</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925,703.22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189,418,335.47</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递延所得税资产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其他资产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7.4.7.6</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2C14C2">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02DB2" w:rsidRDefault="003B282D" w:rsidP="002C14C2">
            <w:pPr>
              <w:spacing w:before="29" w:line="288" w:lineRule="auto"/>
              <w:rPr>
                <w:rFonts w:asciiTheme="minorEastAsia" w:eastAsiaTheme="minorEastAsia" w:hAnsiTheme="minorEastAsia"/>
                <w:szCs w:val="21"/>
              </w:rPr>
            </w:pPr>
            <w:r w:rsidRPr="00A02DB2">
              <w:rPr>
                <w:rFonts w:hint="eastAsia"/>
                <w:sz w:val="24"/>
              </w:rPr>
              <w:t>资产总计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15,958,987,936.25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3,898,551,476.22</w:t>
            </w:r>
          </w:p>
        </w:tc>
      </w:tr>
      <w:tr w:rsidR="002C233F" w:rsidRPr="003367A1"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rsidR="00223DFB" w:rsidRPr="00483BA3" w:rsidRDefault="00223DFB" w:rsidP="00483BA3">
            <w:pPr>
              <w:pStyle w:val="af6"/>
              <w:spacing w:before="29" w:beforeAutospacing="0" w:line="288" w:lineRule="auto"/>
              <w:jc w:val="center"/>
              <w:rPr>
                <w:rFonts w:ascii="Times New Roman" w:hAnsi="Times New Roman"/>
                <w:b/>
              </w:rPr>
            </w:pPr>
            <w:r w:rsidRPr="00483BA3">
              <w:rPr>
                <w:rFonts w:ascii="Times New Roman" w:hAnsi="Times New Roman" w:hint="eastAsia"/>
                <w:b/>
              </w:rPr>
              <w:t>负债和所有者权益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3DFB" w:rsidRPr="00483BA3" w:rsidRDefault="00223DFB" w:rsidP="00483BA3">
            <w:pPr>
              <w:pStyle w:val="af6"/>
              <w:spacing w:before="29" w:beforeAutospacing="0" w:line="288" w:lineRule="auto"/>
              <w:jc w:val="center"/>
              <w:rPr>
                <w:rFonts w:ascii="Times New Roman" w:hAnsi="Times New Roman"/>
                <w:b/>
              </w:rPr>
            </w:pPr>
            <w:r w:rsidRPr="00483BA3">
              <w:rPr>
                <w:rFonts w:ascii="Times New Roman" w:hAnsi="Times New Roman" w:hint="eastAsia"/>
                <w:b/>
              </w:rPr>
              <w:t>附注号</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483BA3" w:rsidRDefault="00223DFB"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hint="eastAsia"/>
                <w:b/>
              </w:rPr>
              <w:t>本期末</w:t>
            </w:r>
          </w:p>
          <w:p w:rsidR="00223DFB" w:rsidRPr="00483BA3" w:rsidRDefault="00223DFB"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hint="eastAsia"/>
                <w:b/>
              </w:rPr>
              <w:t>2019</w:t>
            </w:r>
            <w:r w:rsidRPr="00483BA3">
              <w:rPr>
                <w:rFonts w:ascii="Times New Roman" w:hAnsi="Times New Roman" w:hint="eastAsia"/>
                <w:b/>
              </w:rPr>
              <w:t>年</w:t>
            </w:r>
            <w:r w:rsidRPr="00483BA3">
              <w:rPr>
                <w:rFonts w:ascii="Times New Roman" w:hAnsi="Times New Roman" w:hint="eastAsia"/>
                <w:b/>
              </w:rPr>
              <w:t>12</w:t>
            </w:r>
            <w:r w:rsidRPr="00483BA3">
              <w:rPr>
                <w:rFonts w:ascii="Times New Roman" w:hAnsi="Times New Roman" w:hint="eastAsia"/>
                <w:b/>
              </w:rPr>
              <w:t>月</w:t>
            </w:r>
            <w:r w:rsidRPr="00483BA3">
              <w:rPr>
                <w:rFonts w:ascii="Times New Roman" w:hAnsi="Times New Roman" w:hint="eastAsia"/>
                <w:b/>
              </w:rPr>
              <w:t>31</w:t>
            </w:r>
            <w:r w:rsidRPr="00483BA3">
              <w:rPr>
                <w:rFonts w:ascii="Times New Roman" w:hAnsi="Times New Roman" w:hint="eastAsia"/>
                <w:b/>
              </w:rPr>
              <w:t>日</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483BA3" w:rsidRDefault="00223DFB"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hint="eastAsia"/>
                <w:b/>
              </w:rPr>
              <w:t>上年度末</w:t>
            </w:r>
          </w:p>
          <w:p w:rsidR="00223DFB" w:rsidRPr="00483BA3" w:rsidRDefault="00001F77"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b/>
              </w:rPr>
              <w:t>2018</w:t>
            </w:r>
            <w:r w:rsidRPr="00483BA3">
              <w:rPr>
                <w:rFonts w:ascii="Times New Roman" w:hAnsi="Times New Roman"/>
                <w:b/>
              </w:rPr>
              <w:t>年</w:t>
            </w:r>
            <w:r w:rsidRPr="00483BA3">
              <w:rPr>
                <w:rFonts w:ascii="Times New Roman" w:hAnsi="Times New Roman"/>
                <w:b/>
              </w:rPr>
              <w:t>12</w:t>
            </w:r>
            <w:r w:rsidRPr="00483BA3">
              <w:rPr>
                <w:rFonts w:ascii="Times New Roman" w:hAnsi="Times New Roman"/>
                <w:b/>
              </w:rPr>
              <w:t>月</w:t>
            </w:r>
            <w:r w:rsidRPr="00483BA3">
              <w:rPr>
                <w:rFonts w:ascii="Times New Roman" w:hAnsi="Times New Roman"/>
                <w:b/>
              </w:rPr>
              <w:t>31</w:t>
            </w:r>
            <w:r w:rsidRPr="00483BA3">
              <w:rPr>
                <w:rFonts w:ascii="Times New Roman" w:hAnsi="Times New Roman"/>
                <w:b/>
              </w:rPr>
              <w:t>日</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B65CA4" w:rsidRDefault="0009360B" w:rsidP="00A02DB2">
            <w:pPr>
              <w:spacing w:before="29" w:line="288" w:lineRule="auto"/>
              <w:rPr>
                <w:b/>
                <w:sz w:val="24"/>
              </w:rPr>
            </w:pPr>
            <w:r w:rsidRPr="00B65CA4">
              <w:rPr>
                <w:rFonts w:hint="eastAsia"/>
                <w:b/>
                <w:sz w:val="24"/>
              </w:rPr>
              <w:t>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A02DB2" w:rsidRDefault="0009360B" w:rsidP="00302171">
            <w:pPr>
              <w:spacing w:before="29" w:line="288" w:lineRule="auto"/>
              <w:jc w:val="right"/>
              <w:rPr>
                <w:b/>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A02DB2" w:rsidRDefault="0009360B" w:rsidP="00302171">
            <w:pPr>
              <w:spacing w:before="29" w:line="288" w:lineRule="auto"/>
              <w:jc w:val="right"/>
              <w:rPr>
                <w:b/>
                <w:sz w:val="24"/>
              </w:rPr>
            </w:pP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短期借款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交易性金融负债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衍生金融负债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卖出回购金融资产款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2,036,050,711.97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557,270,124.10</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应付证券清算款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应付赎回款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1,000.07</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应付管理人报酬</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3,584,535.72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1,018,024.71</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应付托管费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597,422.61</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169,670.77</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应付销售服务费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2,957,477.08</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759,077.48</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应付交易费用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159,047.58</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62,786.49</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应交税费</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217,924.39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81,330.40</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应付利息</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151,177.02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357,642.48</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应付利润</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954,241.69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211,426.15</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递延所得税负债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其他负债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7.4.7.8</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239,300.00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249,300.00</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负债合计</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2,044,911,838.06</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560,180,382.65</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4006B4" w:rsidRDefault="0009360B" w:rsidP="00A02DB2">
            <w:pPr>
              <w:spacing w:before="29" w:line="288" w:lineRule="auto"/>
              <w:rPr>
                <w:b/>
                <w:sz w:val="24"/>
              </w:rPr>
            </w:pPr>
            <w:r w:rsidRPr="004006B4">
              <w:rPr>
                <w:rFonts w:hint="eastAsia"/>
                <w:b/>
                <w:sz w:val="24"/>
              </w:rPr>
              <w:t>所有者权益：</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b/>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b/>
                <w:sz w:val="24"/>
              </w:rPr>
            </w:pP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实收基金</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sz w:val="24"/>
              </w:rPr>
            </w:pPr>
            <w:r w:rsidRPr="00622437">
              <w:rPr>
                <w:rFonts w:hint="eastAsia"/>
                <w:sz w:val="24"/>
              </w:rPr>
              <w:t>13,914,076,098.19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sz w:val="24"/>
              </w:rPr>
            </w:pPr>
            <w:r w:rsidRPr="00622437">
              <w:rPr>
                <w:rFonts w:hint="eastAsia"/>
                <w:sz w:val="24"/>
              </w:rPr>
              <w:t>3,338,371,093.57</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未分配利润</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7.4.7.10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sz w:val="24"/>
              </w:rPr>
            </w:pPr>
            <w:r w:rsidRPr="00622437">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sz w:val="24"/>
              </w:rPr>
            </w:pPr>
            <w:r w:rsidRPr="00622437">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所有者权益合计</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4006B4" w:rsidRDefault="0009360B" w:rsidP="00622437">
            <w:pPr>
              <w:spacing w:before="29" w:line="288" w:lineRule="auto"/>
              <w:jc w:val="right"/>
              <w:rPr>
                <w:sz w:val="24"/>
              </w:rPr>
            </w:pPr>
            <w:r w:rsidRPr="004006B4">
              <w:rPr>
                <w:rFonts w:hint="eastAsia"/>
                <w:sz w:val="24"/>
              </w:rPr>
              <w:t>13,914,076,098.19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4006B4" w:rsidRDefault="0009360B" w:rsidP="00622437">
            <w:pPr>
              <w:spacing w:before="29" w:line="288" w:lineRule="auto"/>
              <w:jc w:val="right"/>
              <w:rPr>
                <w:sz w:val="24"/>
              </w:rPr>
            </w:pPr>
            <w:r w:rsidRPr="004006B4">
              <w:rPr>
                <w:rFonts w:hint="eastAsia"/>
                <w:sz w:val="24"/>
              </w:rPr>
              <w:t>3,338,371,093.57</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负债和所有者权益总计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4006B4" w:rsidRDefault="0009360B" w:rsidP="00622437">
            <w:pPr>
              <w:spacing w:before="29" w:line="288" w:lineRule="auto"/>
              <w:jc w:val="right"/>
              <w:rPr>
                <w:sz w:val="24"/>
              </w:rPr>
            </w:pPr>
            <w:r w:rsidRPr="004006B4">
              <w:rPr>
                <w:rFonts w:hint="eastAsia"/>
                <w:sz w:val="24"/>
              </w:rPr>
              <w:t>15,958,987,936.25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4006B4" w:rsidRDefault="0009360B" w:rsidP="00622437">
            <w:pPr>
              <w:spacing w:before="29" w:line="288" w:lineRule="auto"/>
              <w:jc w:val="right"/>
              <w:rPr>
                <w:sz w:val="24"/>
              </w:rPr>
            </w:pPr>
            <w:r w:rsidRPr="004006B4">
              <w:rPr>
                <w:rFonts w:hint="eastAsia"/>
                <w:sz w:val="24"/>
              </w:rPr>
              <w:t>3,898,551,476.22</w:t>
            </w:r>
          </w:p>
        </w:tc>
      </w:tr>
    </w:tbl>
    <w:p w:rsidR="00223DFB" w:rsidRPr="008B27D5" w:rsidRDefault="00223DFB" w:rsidP="008B27D5">
      <w:pPr>
        <w:tabs>
          <w:tab w:val="left" w:pos="426"/>
        </w:tabs>
        <w:spacing w:before="29" w:line="288" w:lineRule="auto"/>
        <w:jc w:val="left"/>
        <w:rPr>
          <w:kern w:val="0"/>
          <w:sz w:val="24"/>
        </w:rPr>
      </w:pPr>
      <w:r w:rsidRPr="008B27D5">
        <w:rPr>
          <w:rFonts w:hint="eastAsia"/>
          <w:kern w:val="0"/>
          <w:sz w:val="24"/>
        </w:rPr>
        <w:t>注：报告截止日</w:t>
      </w:r>
      <w:r w:rsidRPr="008B27D5">
        <w:rPr>
          <w:rFonts w:hint="eastAsia"/>
          <w:kern w:val="0"/>
          <w:sz w:val="24"/>
        </w:rPr>
        <w:t>2019</w:t>
      </w:r>
      <w:r w:rsidRPr="008B27D5">
        <w:rPr>
          <w:rFonts w:hint="eastAsia"/>
          <w:kern w:val="0"/>
          <w:sz w:val="24"/>
        </w:rPr>
        <w:t>年</w:t>
      </w:r>
      <w:r w:rsidRPr="008B27D5">
        <w:rPr>
          <w:rFonts w:hint="eastAsia"/>
          <w:kern w:val="0"/>
          <w:sz w:val="24"/>
        </w:rPr>
        <w:t>12</w:t>
      </w:r>
      <w:r w:rsidRPr="008B27D5">
        <w:rPr>
          <w:rFonts w:hint="eastAsia"/>
          <w:kern w:val="0"/>
          <w:sz w:val="24"/>
        </w:rPr>
        <w:t>月</w:t>
      </w:r>
      <w:r w:rsidRPr="008B27D5">
        <w:rPr>
          <w:rFonts w:hint="eastAsia"/>
          <w:kern w:val="0"/>
          <w:sz w:val="24"/>
        </w:rPr>
        <w:t>31</w:t>
      </w:r>
      <w:r w:rsidRPr="008B27D5">
        <w:rPr>
          <w:rFonts w:hint="eastAsia"/>
          <w:kern w:val="0"/>
          <w:sz w:val="24"/>
        </w:rPr>
        <w:t>日，基金份额净值</w:t>
      </w:r>
      <w:r w:rsidRPr="008B27D5">
        <w:rPr>
          <w:rFonts w:hint="eastAsia"/>
          <w:kern w:val="0"/>
          <w:sz w:val="24"/>
        </w:rPr>
        <w:t>1.0000</w:t>
      </w:r>
      <w:r w:rsidRPr="008B27D5">
        <w:rPr>
          <w:rFonts w:hint="eastAsia"/>
          <w:kern w:val="0"/>
          <w:sz w:val="24"/>
        </w:rPr>
        <w:t>元，基金份额总额</w:t>
      </w:r>
      <w:r w:rsidRPr="008B27D5">
        <w:rPr>
          <w:rFonts w:hint="eastAsia"/>
          <w:kern w:val="0"/>
          <w:sz w:val="24"/>
        </w:rPr>
        <w:lastRenderedPageBreak/>
        <w:t>13,914,076,098.19</w:t>
      </w:r>
      <w:r w:rsidRPr="008B27D5">
        <w:rPr>
          <w:rFonts w:hint="eastAsia"/>
          <w:kern w:val="0"/>
          <w:sz w:val="24"/>
        </w:rPr>
        <w:t>份，其中</w:t>
      </w:r>
      <w:r w:rsidRPr="008B27D5">
        <w:rPr>
          <w:rFonts w:hint="eastAsia"/>
          <w:kern w:val="0"/>
          <w:sz w:val="24"/>
        </w:rPr>
        <w:t>A</w:t>
      </w:r>
      <w:r w:rsidRPr="008B27D5">
        <w:rPr>
          <w:rFonts w:hint="eastAsia"/>
          <w:kern w:val="0"/>
          <w:sz w:val="24"/>
        </w:rPr>
        <w:t>类基金份额</w:t>
      </w:r>
      <w:r w:rsidRPr="008B27D5">
        <w:rPr>
          <w:rFonts w:hint="eastAsia"/>
          <w:kern w:val="0"/>
          <w:sz w:val="24"/>
        </w:rPr>
        <w:t>13,727,194,808.96</w:t>
      </w:r>
      <w:r w:rsidRPr="008B27D5">
        <w:rPr>
          <w:rFonts w:hint="eastAsia"/>
          <w:kern w:val="0"/>
          <w:sz w:val="24"/>
        </w:rPr>
        <w:t>份，</w:t>
      </w:r>
      <w:r w:rsidRPr="008B27D5">
        <w:rPr>
          <w:rFonts w:hint="eastAsia"/>
          <w:kern w:val="0"/>
          <w:sz w:val="24"/>
        </w:rPr>
        <w:t>E</w:t>
      </w:r>
      <w:r w:rsidRPr="008B27D5">
        <w:rPr>
          <w:rFonts w:hint="eastAsia"/>
          <w:kern w:val="0"/>
          <w:sz w:val="24"/>
        </w:rPr>
        <w:t>类基金份额</w:t>
      </w:r>
      <w:r w:rsidRPr="008B27D5">
        <w:rPr>
          <w:rFonts w:hint="eastAsia"/>
          <w:kern w:val="0"/>
          <w:sz w:val="24"/>
        </w:rPr>
        <w:t>186,881,289.23</w:t>
      </w:r>
      <w:r w:rsidRPr="008B27D5">
        <w:rPr>
          <w:rFonts w:hint="eastAsia"/>
          <w:kern w:val="0"/>
          <w:sz w:val="24"/>
        </w:rPr>
        <w:t>份。</w:t>
      </w:r>
    </w:p>
    <w:p w:rsidR="00223DFB" w:rsidRPr="00D0515B" w:rsidRDefault="00223DFB" w:rsidP="004B36C2">
      <w:pPr>
        <w:spacing w:line="360" w:lineRule="auto"/>
        <w:rPr>
          <w:rFonts w:asciiTheme="minorEastAsia" w:eastAsiaTheme="minorEastAsia" w:hAnsiTheme="minorEastAsia"/>
          <w:kern w:val="0"/>
          <w:szCs w:val="21"/>
        </w:rPr>
      </w:pPr>
    </w:p>
    <w:p w:rsidR="00223DFB" w:rsidRPr="00A96C0D" w:rsidRDefault="00223DFB" w:rsidP="00A96C0D">
      <w:pPr>
        <w:pStyle w:val="20"/>
        <w:spacing w:before="29" w:after="0" w:line="288" w:lineRule="auto"/>
        <w:rPr>
          <w:rFonts w:ascii="Times New Roman" w:hAnsi="Times New Roman" w:cs="Times New Roman"/>
          <w:kern w:val="0"/>
          <w:szCs w:val="24"/>
        </w:rPr>
      </w:pPr>
      <w:bookmarkStart w:id="63" w:name="_Toc35967951"/>
      <w:r w:rsidRPr="00A96C0D">
        <w:rPr>
          <w:rFonts w:ascii="Times New Roman" w:hAnsi="Times New Roman" w:cs="Times New Roman" w:hint="eastAsia"/>
          <w:kern w:val="0"/>
          <w:szCs w:val="24"/>
        </w:rPr>
        <w:t xml:space="preserve">7.2 </w:t>
      </w:r>
      <w:r w:rsidRPr="00A96C0D">
        <w:rPr>
          <w:rFonts w:ascii="Times New Roman" w:hAnsi="Times New Roman" w:cs="Times New Roman" w:hint="eastAsia"/>
          <w:kern w:val="0"/>
          <w:szCs w:val="24"/>
        </w:rPr>
        <w:t>利润表</w:t>
      </w:r>
      <w:bookmarkEnd w:id="63"/>
    </w:p>
    <w:p w:rsidR="00223DFB" w:rsidRPr="00A96C0D" w:rsidRDefault="00223DFB" w:rsidP="00A96C0D">
      <w:pPr>
        <w:spacing w:before="29" w:line="288" w:lineRule="auto"/>
        <w:rPr>
          <w:sz w:val="24"/>
        </w:rPr>
      </w:pPr>
      <w:r w:rsidRPr="00A96C0D">
        <w:rPr>
          <w:rFonts w:hint="eastAsia"/>
          <w:sz w:val="24"/>
        </w:rPr>
        <w:t>会计主体：交银施罗德现金宝货币市场基金</w:t>
      </w:r>
    </w:p>
    <w:p w:rsidR="00223DFB" w:rsidRPr="00A96C0D" w:rsidRDefault="00223DFB" w:rsidP="00A96C0D">
      <w:pPr>
        <w:spacing w:before="29" w:line="288" w:lineRule="auto"/>
        <w:rPr>
          <w:sz w:val="24"/>
        </w:rPr>
      </w:pPr>
      <w:r w:rsidRPr="00A96C0D">
        <w:rPr>
          <w:rFonts w:hint="eastAsia"/>
          <w:sz w:val="24"/>
        </w:rPr>
        <w:t>本报告期：</w:t>
      </w:r>
      <w:r w:rsidRPr="00A96C0D">
        <w:rPr>
          <w:rFonts w:hint="eastAsia"/>
          <w:sz w:val="24"/>
        </w:rPr>
        <w:t>2019</w:t>
      </w:r>
      <w:r w:rsidRPr="00A96C0D">
        <w:rPr>
          <w:rFonts w:hint="eastAsia"/>
          <w:sz w:val="24"/>
        </w:rPr>
        <w:t>年</w:t>
      </w:r>
      <w:r w:rsidRPr="00A96C0D">
        <w:rPr>
          <w:rFonts w:hint="eastAsia"/>
          <w:sz w:val="24"/>
        </w:rPr>
        <w:t>1</w:t>
      </w:r>
      <w:r w:rsidRPr="00A96C0D">
        <w:rPr>
          <w:rFonts w:hint="eastAsia"/>
          <w:sz w:val="24"/>
        </w:rPr>
        <w:t>月</w:t>
      </w:r>
      <w:r w:rsidRPr="00A96C0D">
        <w:rPr>
          <w:rFonts w:hint="eastAsia"/>
          <w:sz w:val="24"/>
        </w:rPr>
        <w:t>1</w:t>
      </w:r>
      <w:r w:rsidRPr="00A96C0D">
        <w:rPr>
          <w:rFonts w:hint="eastAsia"/>
          <w:sz w:val="24"/>
        </w:rPr>
        <w:t>日至</w:t>
      </w:r>
      <w:r w:rsidRPr="00A96C0D">
        <w:rPr>
          <w:rFonts w:hint="eastAsia"/>
          <w:sz w:val="24"/>
        </w:rPr>
        <w:t>2019</w:t>
      </w:r>
      <w:r w:rsidRPr="00A96C0D">
        <w:rPr>
          <w:rFonts w:hint="eastAsia"/>
          <w:sz w:val="24"/>
        </w:rPr>
        <w:t>年</w:t>
      </w:r>
      <w:r w:rsidRPr="00A96C0D">
        <w:rPr>
          <w:rFonts w:hint="eastAsia"/>
          <w:sz w:val="24"/>
        </w:rPr>
        <w:t>12</w:t>
      </w:r>
      <w:r w:rsidRPr="00A96C0D">
        <w:rPr>
          <w:rFonts w:hint="eastAsia"/>
          <w:sz w:val="24"/>
        </w:rPr>
        <w:t>月</w:t>
      </w:r>
      <w:r w:rsidRPr="00A96C0D">
        <w:rPr>
          <w:rFonts w:hint="eastAsia"/>
          <w:sz w:val="24"/>
        </w:rPr>
        <w:t>31</w:t>
      </w:r>
      <w:r w:rsidRPr="00A96C0D">
        <w:rPr>
          <w:rFonts w:hint="eastAsia"/>
          <w:sz w:val="24"/>
        </w:rPr>
        <w:t>日</w:t>
      </w:r>
    </w:p>
    <w:p w:rsidR="00223DFB" w:rsidRPr="00A96C0D" w:rsidRDefault="00223DFB" w:rsidP="00A96C0D">
      <w:pPr>
        <w:autoSpaceDE w:val="0"/>
        <w:autoSpaceDN w:val="0"/>
        <w:adjustRightInd w:val="0"/>
        <w:spacing w:before="29" w:line="288" w:lineRule="auto"/>
        <w:ind w:left="15"/>
        <w:jc w:val="right"/>
        <w:rPr>
          <w:kern w:val="0"/>
          <w:sz w:val="24"/>
        </w:rPr>
      </w:pPr>
      <w:r w:rsidRPr="00A96C0D">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80"/>
        <w:gridCol w:w="2250"/>
        <w:gridCol w:w="2250"/>
      </w:tblGrid>
      <w:tr w:rsidR="002C233F" w:rsidRPr="00D0515B" w:rsidTr="001D4934">
        <w:tc>
          <w:tcPr>
            <w:tcW w:w="3420" w:type="dxa"/>
            <w:tcBorders>
              <w:top w:val="single" w:sz="4" w:space="0" w:color="000000"/>
              <w:left w:val="single" w:sz="4" w:space="0" w:color="000000"/>
              <w:bottom w:val="single" w:sz="4" w:space="0" w:color="000000"/>
              <w:right w:val="single" w:sz="4" w:space="0" w:color="000000"/>
            </w:tcBorders>
            <w:vAlign w:val="center"/>
            <w:hideMark/>
          </w:tcPr>
          <w:p w:rsidR="00223DFB" w:rsidRPr="00A96C0D" w:rsidRDefault="00223DFB" w:rsidP="00A96C0D">
            <w:pPr>
              <w:pStyle w:val="af6"/>
              <w:spacing w:before="29" w:beforeAutospacing="0" w:line="288" w:lineRule="auto"/>
              <w:jc w:val="center"/>
              <w:rPr>
                <w:rFonts w:ascii="Times New Roman" w:hAnsi="Times New Roman"/>
                <w:b/>
              </w:rPr>
            </w:pPr>
            <w:r w:rsidRPr="00A96C0D">
              <w:rPr>
                <w:rFonts w:ascii="Times New Roman" w:hAnsi="Times New Roman" w:hint="eastAsia"/>
                <w:b/>
              </w:rPr>
              <w:t>项目</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b/>
              </w:rPr>
              <w:t>附注号</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b/>
              </w:rPr>
              <w:t>本期</w:t>
            </w:r>
          </w:p>
          <w:p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rPr>
              <w:t>2019</w:t>
            </w:r>
            <w:r w:rsidRPr="00A96C0D">
              <w:rPr>
                <w:rFonts w:ascii="Times New Roman" w:hAnsi="Times New Roman" w:hint="eastAsia"/>
              </w:rPr>
              <w:t>年</w:t>
            </w:r>
            <w:r w:rsidRPr="00A96C0D">
              <w:rPr>
                <w:rFonts w:ascii="Times New Roman" w:hAnsi="Times New Roman" w:hint="eastAsia"/>
              </w:rPr>
              <w:t>1</w:t>
            </w:r>
            <w:r w:rsidRPr="00A96C0D">
              <w:rPr>
                <w:rFonts w:ascii="Times New Roman" w:hAnsi="Times New Roman" w:hint="eastAsia"/>
              </w:rPr>
              <w:t>月</w:t>
            </w:r>
            <w:r w:rsidRPr="00A96C0D">
              <w:rPr>
                <w:rFonts w:ascii="Times New Roman" w:hAnsi="Times New Roman" w:hint="eastAsia"/>
              </w:rPr>
              <w:t>1</w:t>
            </w:r>
            <w:r w:rsidRPr="00A96C0D">
              <w:rPr>
                <w:rFonts w:ascii="Times New Roman" w:hAnsi="Times New Roman" w:hint="eastAsia"/>
              </w:rPr>
              <w:t>日至</w:t>
            </w:r>
            <w:r w:rsidRPr="00A96C0D">
              <w:rPr>
                <w:rFonts w:ascii="Times New Roman" w:hAnsi="Times New Roman" w:hint="eastAsia"/>
              </w:rPr>
              <w:t>2019</w:t>
            </w:r>
            <w:r w:rsidRPr="00A96C0D">
              <w:rPr>
                <w:rFonts w:ascii="Times New Roman" w:hAnsi="Times New Roman" w:hint="eastAsia"/>
              </w:rPr>
              <w:t>年</w:t>
            </w:r>
            <w:r w:rsidRPr="00A96C0D">
              <w:rPr>
                <w:rFonts w:ascii="Times New Roman" w:hAnsi="Times New Roman" w:hint="eastAsia"/>
              </w:rPr>
              <w:t>12</w:t>
            </w:r>
            <w:r w:rsidRPr="00A96C0D">
              <w:rPr>
                <w:rFonts w:ascii="Times New Roman" w:hAnsi="Times New Roman" w:hint="eastAsia"/>
              </w:rPr>
              <w:t>月</w:t>
            </w:r>
            <w:r w:rsidRPr="00A96C0D">
              <w:rPr>
                <w:rFonts w:ascii="Times New Roman" w:hAnsi="Times New Roman" w:hint="eastAsia"/>
              </w:rPr>
              <w:t>31</w:t>
            </w:r>
            <w:r w:rsidRPr="00A96C0D">
              <w:rPr>
                <w:rFonts w:ascii="Times New Roman" w:hAnsi="Times New Roman" w:hint="eastAsia"/>
              </w:rPr>
              <w:t>日</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b/>
              </w:rPr>
              <w:t>上年度可比期间</w:t>
            </w:r>
          </w:p>
          <w:p w:rsidR="00223DFB" w:rsidRPr="00A96C0D" w:rsidRDefault="00D953F0"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rPr>
              <w:t>2018</w:t>
            </w:r>
            <w:r w:rsidRPr="00A96C0D">
              <w:rPr>
                <w:rFonts w:ascii="Times New Roman" w:hAnsi="Times New Roman" w:hint="eastAsia"/>
              </w:rPr>
              <w:t>年</w:t>
            </w:r>
            <w:r w:rsidRPr="00A96C0D">
              <w:rPr>
                <w:rFonts w:ascii="Times New Roman" w:hAnsi="Times New Roman" w:hint="eastAsia"/>
              </w:rPr>
              <w:t>1</w:t>
            </w:r>
            <w:r w:rsidRPr="00A96C0D">
              <w:rPr>
                <w:rFonts w:ascii="Times New Roman" w:hAnsi="Times New Roman" w:hint="eastAsia"/>
              </w:rPr>
              <w:t>月</w:t>
            </w:r>
            <w:r w:rsidRPr="00A96C0D">
              <w:rPr>
                <w:rFonts w:ascii="Times New Roman" w:hAnsi="Times New Roman" w:hint="eastAsia"/>
              </w:rPr>
              <w:t>1</w:t>
            </w:r>
            <w:r w:rsidRPr="00A96C0D">
              <w:rPr>
                <w:rFonts w:ascii="Times New Roman" w:hAnsi="Times New Roman" w:hint="eastAsia"/>
              </w:rPr>
              <w:t>日至</w:t>
            </w:r>
            <w:r w:rsidRPr="00A96C0D">
              <w:rPr>
                <w:rFonts w:ascii="Times New Roman" w:hAnsi="Times New Roman" w:hint="eastAsia"/>
              </w:rPr>
              <w:t>2018</w:t>
            </w:r>
            <w:r w:rsidRPr="00A96C0D">
              <w:rPr>
                <w:rFonts w:ascii="Times New Roman" w:hAnsi="Times New Roman" w:hint="eastAsia"/>
              </w:rPr>
              <w:t>年</w:t>
            </w:r>
            <w:r w:rsidRPr="00A96C0D">
              <w:rPr>
                <w:rFonts w:ascii="Times New Roman" w:hAnsi="Times New Roman" w:hint="eastAsia"/>
              </w:rPr>
              <w:t>12</w:t>
            </w:r>
            <w:r w:rsidRPr="00A96C0D">
              <w:rPr>
                <w:rFonts w:ascii="Times New Roman" w:hAnsi="Times New Roman" w:hint="eastAsia"/>
              </w:rPr>
              <w:t>月</w:t>
            </w:r>
            <w:r w:rsidRPr="00A96C0D">
              <w:rPr>
                <w:rFonts w:ascii="Times New Roman" w:hAnsi="Times New Roman" w:hint="eastAsia"/>
              </w:rPr>
              <w:t>31</w:t>
            </w:r>
            <w:r w:rsidRPr="00A96C0D">
              <w:rPr>
                <w:rFonts w:ascii="Times New Roman" w:hAnsi="Times New Roman" w:hint="eastAsia"/>
              </w:rPr>
              <w:t>日</w:t>
            </w:r>
          </w:p>
        </w:tc>
      </w:tr>
      <w:tr w:rsidR="00995907" w:rsidRPr="00D0515B" w:rsidTr="004E59C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515B" w:rsidRDefault="00995907" w:rsidP="004E59CB">
            <w:pPr>
              <w:spacing w:before="29" w:line="288" w:lineRule="auto"/>
              <w:rPr>
                <w:rFonts w:asciiTheme="minorEastAsia" w:eastAsiaTheme="minorEastAsia" w:hAnsiTheme="minorEastAsia"/>
                <w:b/>
                <w:szCs w:val="21"/>
              </w:rPr>
            </w:pPr>
            <w:r w:rsidRPr="004E59CB">
              <w:rPr>
                <w:rFonts w:hint="eastAsia"/>
                <w:b/>
                <w:sz w:val="24"/>
              </w:rPr>
              <w:t>一、收入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E59CB" w:rsidRDefault="00995907" w:rsidP="004E59CB">
            <w:pPr>
              <w:spacing w:before="29" w:line="288" w:lineRule="auto"/>
              <w:jc w:val="right"/>
              <w:rPr>
                <w:b/>
                <w:sz w:val="24"/>
              </w:rPr>
            </w:pPr>
            <w:r w:rsidRPr="004E59CB">
              <w:rPr>
                <w:rFonts w:hint="eastAsia"/>
                <w:b/>
                <w:sz w:val="24"/>
              </w:rPr>
              <w:t>302,513,763.88</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E59CB" w:rsidRDefault="00995907" w:rsidP="004E59CB">
            <w:pPr>
              <w:spacing w:before="29" w:line="288" w:lineRule="auto"/>
              <w:jc w:val="right"/>
              <w:rPr>
                <w:b/>
                <w:sz w:val="24"/>
              </w:rPr>
            </w:pPr>
            <w:r w:rsidRPr="004E59CB">
              <w:rPr>
                <w:rFonts w:hint="eastAsia"/>
                <w:b/>
                <w:sz w:val="24"/>
              </w:rPr>
              <w:t>190,105,120.44</w:t>
            </w:r>
          </w:p>
        </w:tc>
      </w:tr>
      <w:tr w:rsidR="00995907" w:rsidRPr="00D0515B" w:rsidTr="0091576F">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91576F" w:rsidRDefault="00995907" w:rsidP="0091576F">
            <w:pPr>
              <w:spacing w:before="29" w:line="288" w:lineRule="auto"/>
              <w:rPr>
                <w:sz w:val="24"/>
              </w:rPr>
            </w:pPr>
            <w:r w:rsidRPr="0091576F">
              <w:rPr>
                <w:rFonts w:hint="eastAsia"/>
                <w:sz w:val="24"/>
              </w:rPr>
              <w:t>1.</w:t>
            </w:r>
            <w:r w:rsidRPr="0091576F">
              <w:rPr>
                <w:rFonts w:hint="eastAsia"/>
                <w:sz w:val="24"/>
              </w:rPr>
              <w:t>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297,173,700.41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188,230,267.36</w:t>
            </w:r>
          </w:p>
        </w:tc>
      </w:tr>
      <w:tr w:rsidR="00995907" w:rsidRPr="00D0515B" w:rsidTr="0091576F">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91576F" w:rsidRDefault="00995907" w:rsidP="0091576F">
            <w:pPr>
              <w:spacing w:before="29" w:line="288" w:lineRule="auto"/>
              <w:rPr>
                <w:sz w:val="24"/>
              </w:rPr>
            </w:pPr>
            <w:r w:rsidRPr="0091576F">
              <w:rPr>
                <w:rFonts w:hint="eastAsia"/>
                <w:sz w:val="24"/>
              </w:rPr>
              <w:t>其中：存款利息收入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98,670,218.35</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59,221,133.55</w:t>
            </w:r>
          </w:p>
        </w:tc>
      </w:tr>
      <w:tr w:rsidR="00995907" w:rsidRPr="00D0515B"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4323" w:rsidRDefault="00995907" w:rsidP="00721899">
            <w:pPr>
              <w:spacing w:before="29" w:line="288" w:lineRule="auto"/>
              <w:ind w:firstLineChars="250" w:firstLine="600"/>
              <w:rPr>
                <w:sz w:val="24"/>
              </w:rPr>
            </w:pPr>
            <w:r w:rsidRPr="00D04323">
              <w:rPr>
                <w:rFonts w:hint="eastAsia"/>
                <w:sz w:val="24"/>
              </w:rPr>
              <w:t>债券利息收入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164,371,271.16</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116,467,312.99</w:t>
            </w:r>
          </w:p>
        </w:tc>
      </w:tr>
      <w:tr w:rsidR="00995907" w:rsidRPr="00D0515B"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4323" w:rsidRDefault="00995907" w:rsidP="00721899">
            <w:pPr>
              <w:spacing w:before="29" w:line="288" w:lineRule="auto"/>
              <w:ind w:firstLineChars="250" w:firstLine="600"/>
              <w:rPr>
                <w:sz w:val="24"/>
              </w:rPr>
            </w:pPr>
            <w:r w:rsidRPr="00D04323">
              <w:rPr>
                <w:rFonts w:hint="eastAsia"/>
                <w:sz w:val="24"/>
              </w:rPr>
              <w:t>资产支持证券利息收入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1,134,094.47</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956,176.32</w:t>
            </w:r>
          </w:p>
        </w:tc>
      </w:tr>
      <w:tr w:rsidR="00995907" w:rsidRPr="00D0515B"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4323" w:rsidRDefault="00995907" w:rsidP="00721899">
            <w:pPr>
              <w:spacing w:before="29" w:line="288" w:lineRule="auto"/>
              <w:ind w:firstLineChars="250" w:firstLine="600"/>
              <w:rPr>
                <w:sz w:val="24"/>
              </w:rPr>
            </w:pPr>
            <w:r w:rsidRPr="00D04323">
              <w:rPr>
                <w:rFonts w:hint="eastAsia"/>
                <w:sz w:val="24"/>
              </w:rPr>
              <w:t>买入返售金融资产收入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32,998,116.43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11,585,644.50</w:t>
            </w:r>
          </w:p>
        </w:tc>
      </w:tr>
      <w:tr w:rsidR="00995907" w:rsidRPr="00D0515B"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4323" w:rsidRDefault="00995907" w:rsidP="00721899">
            <w:pPr>
              <w:spacing w:before="29" w:line="288" w:lineRule="auto"/>
              <w:ind w:firstLineChars="250" w:firstLine="600"/>
              <w:rPr>
                <w:sz w:val="24"/>
              </w:rPr>
            </w:pPr>
            <w:r w:rsidRPr="00D04323">
              <w:rPr>
                <w:rFonts w:hint="eastAsia"/>
                <w:sz w:val="24"/>
              </w:rPr>
              <w:t>其他利息收入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060AD3">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515B" w:rsidRDefault="00995907" w:rsidP="00060AD3">
            <w:pPr>
              <w:spacing w:before="29" w:line="288" w:lineRule="auto"/>
              <w:rPr>
                <w:rFonts w:asciiTheme="minorEastAsia" w:eastAsiaTheme="minorEastAsia" w:hAnsiTheme="minorEastAsia"/>
                <w:szCs w:val="21"/>
              </w:rPr>
            </w:pPr>
            <w:r w:rsidRPr="00E8583C">
              <w:rPr>
                <w:rFonts w:hint="eastAsia"/>
                <w:sz w:val="24"/>
              </w:rPr>
              <w:t>2.</w:t>
            </w:r>
            <w:r w:rsidRPr="00E8583C">
              <w:rPr>
                <w:rFonts w:hint="eastAsia"/>
                <w:sz w:val="24"/>
              </w:rPr>
              <w:t>投资收益（损失以</w:t>
            </w:r>
            <w:r w:rsidRPr="005E1AD8">
              <w:rPr>
                <w:sz w:val="24"/>
              </w:rPr>
              <w:t>“-”</w:t>
            </w:r>
            <w:r w:rsidRPr="00E8583C">
              <w:rPr>
                <w:rFonts w:hint="eastAsia"/>
                <w:sz w:val="24"/>
              </w:rPr>
              <w:t>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5,340,063.47</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1,874,853.08</w:t>
            </w:r>
          </w:p>
        </w:tc>
      </w:tr>
      <w:tr w:rsidR="00995907" w:rsidRPr="00D0515B" w:rsidTr="008D2BB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515B" w:rsidRDefault="00995907" w:rsidP="008D2BB5">
            <w:pPr>
              <w:spacing w:before="29" w:line="288" w:lineRule="auto"/>
              <w:rPr>
                <w:rFonts w:asciiTheme="minorEastAsia" w:eastAsiaTheme="minorEastAsia" w:hAnsiTheme="minorEastAsia"/>
                <w:szCs w:val="21"/>
              </w:rPr>
            </w:pPr>
            <w:r w:rsidRPr="008D2BB5">
              <w:rPr>
                <w:rFonts w:hint="eastAsia"/>
                <w:sz w:val="24"/>
              </w:rPr>
              <w:t>其中：股票投资收益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基金投资收益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债券投资收益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5,340,063.47</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1,874,853.08</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资产支持证券投资收益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tcPr>
          <w:p w:rsidR="00995907" w:rsidRPr="00EF7A5A" w:rsidRDefault="00995907" w:rsidP="00EF7A5A">
            <w:pPr>
              <w:spacing w:before="29" w:line="288" w:lineRule="auto"/>
              <w:ind w:firstLineChars="300" w:firstLine="720"/>
              <w:rPr>
                <w:sz w:val="24"/>
              </w:rPr>
            </w:pPr>
            <w:r w:rsidRPr="00EF7A5A">
              <w:rPr>
                <w:rFonts w:hint="eastAsia"/>
                <w:sz w:val="24"/>
              </w:rPr>
              <w:t>贵金属投资收益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center"/>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衍生工具收益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股利收益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1C3725" w:rsidRDefault="00995907" w:rsidP="00BC758B">
            <w:pPr>
              <w:spacing w:before="29" w:line="288" w:lineRule="auto"/>
              <w:rPr>
                <w:sz w:val="24"/>
              </w:rPr>
            </w:pPr>
            <w:r w:rsidRPr="001C3725">
              <w:rPr>
                <w:rFonts w:hint="eastAsia"/>
                <w:sz w:val="24"/>
              </w:rPr>
              <w:t>3.</w:t>
            </w:r>
            <w:r w:rsidRPr="001C3725">
              <w:rPr>
                <w:rFonts w:hint="eastAsia"/>
                <w:sz w:val="24"/>
              </w:rPr>
              <w:t>公允价值变动收益（损失以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1C3725" w:rsidRDefault="00995907" w:rsidP="00BC758B">
            <w:pPr>
              <w:spacing w:before="29" w:line="288" w:lineRule="auto"/>
              <w:rPr>
                <w:sz w:val="24"/>
              </w:rPr>
            </w:pPr>
            <w:r w:rsidRPr="001C3725">
              <w:rPr>
                <w:rFonts w:hint="eastAsia"/>
                <w:sz w:val="24"/>
              </w:rPr>
              <w:t>4.</w:t>
            </w:r>
            <w:r w:rsidRPr="001C3725">
              <w:rPr>
                <w:rFonts w:hint="eastAsia"/>
                <w:sz w:val="24"/>
              </w:rPr>
              <w:t>汇兑收益（损失以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1C3725" w:rsidRDefault="00995907" w:rsidP="00BC758B">
            <w:pPr>
              <w:spacing w:before="29" w:line="288" w:lineRule="auto"/>
              <w:rPr>
                <w:sz w:val="24"/>
              </w:rPr>
            </w:pPr>
            <w:r w:rsidRPr="001C3725">
              <w:rPr>
                <w:rFonts w:hint="eastAsia"/>
                <w:sz w:val="24"/>
              </w:rPr>
              <w:t>5.</w:t>
            </w:r>
            <w:r w:rsidRPr="001C3725">
              <w:rPr>
                <w:rFonts w:hint="eastAsia"/>
                <w:sz w:val="24"/>
              </w:rPr>
              <w:t>其他收入（损失以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7.4.7.14</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515B" w:rsidRDefault="00995907" w:rsidP="00BC758B">
            <w:pPr>
              <w:spacing w:before="29" w:line="288" w:lineRule="auto"/>
              <w:rPr>
                <w:rFonts w:asciiTheme="minorEastAsia" w:eastAsiaTheme="minorEastAsia" w:hAnsiTheme="minorEastAsia"/>
                <w:b/>
                <w:szCs w:val="21"/>
              </w:rPr>
            </w:pPr>
            <w:r w:rsidRPr="00BC758B">
              <w:rPr>
                <w:rFonts w:hint="eastAsia"/>
                <w:b/>
                <w:sz w:val="24"/>
              </w:rPr>
              <w:t>减：二、费用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b/>
                <w:sz w:val="24"/>
              </w:rPr>
            </w:pPr>
            <w:r w:rsidRPr="00404EF3">
              <w:rPr>
                <w:rFonts w:hint="eastAsia"/>
                <w:b/>
                <w:sz w:val="24"/>
              </w:rPr>
              <w:t>81,067,598.27</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b/>
                <w:sz w:val="24"/>
              </w:rPr>
            </w:pPr>
            <w:r w:rsidRPr="00404EF3">
              <w:rPr>
                <w:rFonts w:hint="eastAsia"/>
                <w:b/>
                <w:sz w:val="24"/>
              </w:rPr>
              <w:t>36,649,191.25</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1</w:t>
            </w:r>
            <w:r w:rsidRPr="002A75A5">
              <w:rPr>
                <w:rFonts w:hint="eastAsia"/>
                <w:sz w:val="24"/>
              </w:rPr>
              <w:t>．管理人报酬</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27,541,062.36</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13,587,757.80</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2</w:t>
            </w:r>
            <w:r w:rsidRPr="002A75A5">
              <w:rPr>
                <w:rFonts w:hint="eastAsia"/>
                <w:sz w:val="24"/>
              </w:rPr>
              <w:t>．托管费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4,590,176.95</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2,264,626.30</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3</w:t>
            </w:r>
            <w:r w:rsidRPr="002A75A5">
              <w:rPr>
                <w:rFonts w:hint="eastAsia"/>
                <w:sz w:val="24"/>
              </w:rPr>
              <w:t>．销售服务费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22,038,106.87</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9,974,885.61</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4</w:t>
            </w:r>
            <w:r w:rsidRPr="002A75A5">
              <w:rPr>
                <w:rFonts w:hint="eastAsia"/>
                <w:sz w:val="24"/>
              </w:rPr>
              <w:t>．交易费用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lastRenderedPageBreak/>
              <w:t>5</w:t>
            </w:r>
            <w:r w:rsidRPr="002A75A5">
              <w:rPr>
                <w:rFonts w:hint="eastAsia"/>
                <w:sz w:val="24"/>
              </w:rPr>
              <w:t>．利息支出</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26,355,188.87</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10,347,785.06</w:t>
            </w:r>
          </w:p>
        </w:tc>
      </w:tr>
      <w:tr w:rsidR="00995907" w:rsidRPr="00D0515B" w:rsidTr="00256644">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56644" w:rsidRDefault="00995907" w:rsidP="00256644">
            <w:pPr>
              <w:spacing w:before="29" w:line="288" w:lineRule="auto"/>
              <w:rPr>
                <w:sz w:val="24"/>
              </w:rPr>
            </w:pPr>
            <w:r w:rsidRPr="00256644">
              <w:rPr>
                <w:rFonts w:hint="eastAsia"/>
                <w:sz w:val="24"/>
              </w:rPr>
              <w:t>其中：卖出回购金融资产支出</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26,355,188.87</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10,347,785.06</w:t>
            </w:r>
          </w:p>
        </w:tc>
      </w:tr>
      <w:tr w:rsidR="00363EC1" w:rsidRPr="00D0515B" w:rsidTr="00256644">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D1380E" w:rsidRDefault="00363EC1" w:rsidP="00712A8E">
            <w:pPr>
              <w:rPr>
                <w:rFonts w:eastAsiaTheme="minorEastAsia"/>
                <w:color w:val="000000"/>
                <w:sz w:val="24"/>
              </w:rPr>
            </w:pPr>
            <w:r w:rsidRPr="00D1380E">
              <w:rPr>
                <w:rFonts w:eastAsiaTheme="minorEastAsia" w:hint="eastAsia"/>
                <w:color w:val="000000"/>
                <w:sz w:val="24"/>
              </w:rPr>
              <w:t>6</w:t>
            </w:r>
            <w:r w:rsidRPr="00D1380E">
              <w:rPr>
                <w:rFonts w:eastAsiaTheme="minorEastAsia"/>
                <w:color w:val="000000"/>
                <w:sz w:val="24"/>
              </w:rPr>
              <w:t>．</w:t>
            </w:r>
            <w:r w:rsidRPr="00D1380E">
              <w:rPr>
                <w:rFonts w:eastAsiaTheme="minorEastAsia" w:hint="eastAsia"/>
                <w:color w:val="000000"/>
                <w:sz w:val="24"/>
              </w:rPr>
              <w:t>税金及附加</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D1380E" w:rsidRDefault="00363EC1" w:rsidP="00712A8E">
            <w:pPr>
              <w:pStyle w:val="af6"/>
              <w:jc w:val="center"/>
              <w:rPr>
                <w:rFonts w:ascii="Times New Roman" w:eastAsiaTheme="minorEastAsia" w:hAnsi="Times New Roman"/>
                <w:color w:val="000000"/>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D1380E" w:rsidRDefault="00363EC1" w:rsidP="00712A8E">
            <w:pPr>
              <w:jc w:val="right"/>
              <w:rPr>
                <w:rFonts w:eastAsiaTheme="minorEastAsia"/>
                <w:color w:val="000000"/>
                <w:sz w:val="24"/>
              </w:rPr>
            </w:pPr>
            <w:r w:rsidRPr="00D1380E">
              <w:rPr>
                <w:rFonts w:eastAsiaTheme="minorEastAsia"/>
                <w:color w:val="000000"/>
                <w:sz w:val="24"/>
              </w:rPr>
              <w:t>160,349.21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D1380E" w:rsidRDefault="00363EC1" w:rsidP="00712A8E">
            <w:pPr>
              <w:jc w:val="right"/>
              <w:rPr>
                <w:rFonts w:eastAsiaTheme="minorEastAsia"/>
                <w:color w:val="000000"/>
                <w:sz w:val="24"/>
              </w:rPr>
            </w:pPr>
            <w:r w:rsidRPr="00D1380E">
              <w:rPr>
                <w:rFonts w:eastAsiaTheme="minorEastAsia"/>
                <w:color w:val="000000"/>
                <w:sz w:val="24"/>
              </w:rPr>
              <w:t>108,872.21</w:t>
            </w:r>
          </w:p>
        </w:tc>
      </w:tr>
      <w:tr w:rsidR="00363EC1" w:rsidRPr="00D0515B" w:rsidTr="00256644">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256644" w:rsidRDefault="00363EC1" w:rsidP="00256644">
            <w:pPr>
              <w:spacing w:before="29" w:line="288" w:lineRule="auto"/>
              <w:rPr>
                <w:sz w:val="24"/>
              </w:rPr>
            </w:pPr>
            <w:r>
              <w:rPr>
                <w:rFonts w:hint="eastAsia"/>
                <w:sz w:val="24"/>
              </w:rPr>
              <w:t>7</w:t>
            </w:r>
            <w:r w:rsidRPr="00256644">
              <w:rPr>
                <w:rFonts w:hint="eastAsia"/>
                <w:sz w:val="24"/>
              </w:rPr>
              <w:t>．其他费用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521314" w:rsidRDefault="00363EC1" w:rsidP="00521314">
            <w:pPr>
              <w:widowControl/>
              <w:autoSpaceDE w:val="0"/>
              <w:autoSpaceDN w:val="0"/>
              <w:ind w:right="-15"/>
              <w:jc w:val="center"/>
              <w:textAlignment w:val="bottom"/>
              <w:rPr>
                <w:color w:val="000000"/>
                <w:sz w:val="24"/>
              </w:rPr>
            </w:pPr>
            <w:r w:rsidRPr="00521314">
              <w:rPr>
                <w:rFonts w:hint="eastAsia"/>
                <w:color w:val="000000"/>
                <w:sz w:val="24"/>
              </w:rPr>
              <w:t>7.4.7.15</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sz w:val="24"/>
              </w:rPr>
            </w:pPr>
            <w:r w:rsidRPr="00404EF3">
              <w:rPr>
                <w:rFonts w:hint="eastAsia"/>
                <w:sz w:val="24"/>
              </w:rPr>
              <w:t>382,714.01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sz w:val="24"/>
              </w:rPr>
            </w:pPr>
            <w:r w:rsidRPr="00404EF3">
              <w:rPr>
                <w:rFonts w:hint="eastAsia"/>
                <w:sz w:val="24"/>
              </w:rPr>
              <w:t>365,264.27</w:t>
            </w:r>
          </w:p>
        </w:tc>
      </w:tr>
      <w:tr w:rsidR="00363EC1" w:rsidRPr="00D0515B"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D0515B" w:rsidRDefault="00363EC1" w:rsidP="000A5D7A">
            <w:pPr>
              <w:spacing w:before="29" w:line="288" w:lineRule="auto"/>
              <w:rPr>
                <w:rFonts w:asciiTheme="minorEastAsia" w:eastAsiaTheme="minorEastAsia" w:hAnsiTheme="minorEastAsia"/>
                <w:b/>
                <w:szCs w:val="21"/>
              </w:rPr>
            </w:pPr>
            <w:r w:rsidRPr="001B5751">
              <w:rPr>
                <w:rFonts w:hint="eastAsia"/>
                <w:b/>
                <w:sz w:val="24"/>
              </w:rPr>
              <w:t>三、利润总额（亏损总额</w:t>
            </w:r>
            <w:r w:rsidRPr="00A73B86">
              <w:rPr>
                <w:rFonts w:hint="eastAsia"/>
                <w:b/>
                <w:sz w:val="24"/>
              </w:rPr>
              <w:t>以</w:t>
            </w:r>
            <w:r w:rsidRPr="00A73B86">
              <w:rPr>
                <w:b/>
                <w:sz w:val="24"/>
              </w:rPr>
              <w:t>“-”</w:t>
            </w:r>
            <w:r w:rsidRPr="001B5751">
              <w:rPr>
                <w:rFonts w:hint="eastAsia"/>
                <w:b/>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521314" w:rsidRDefault="00363EC1"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b/>
                <w:sz w:val="24"/>
              </w:rPr>
            </w:pPr>
            <w:r w:rsidRPr="00404EF3">
              <w:rPr>
                <w:rFonts w:hint="eastAsia"/>
                <w:b/>
                <w:sz w:val="24"/>
              </w:rPr>
              <w:t>221,446,165.61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b/>
                <w:sz w:val="24"/>
              </w:rPr>
            </w:pPr>
            <w:r w:rsidRPr="00404EF3">
              <w:rPr>
                <w:rFonts w:hint="eastAsia"/>
                <w:b/>
                <w:sz w:val="24"/>
              </w:rPr>
              <w:t>153,455,929.19</w:t>
            </w:r>
          </w:p>
        </w:tc>
      </w:tr>
      <w:tr w:rsidR="00363EC1" w:rsidRPr="00D0515B"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D0515B" w:rsidRDefault="00363EC1" w:rsidP="000A5D7A">
            <w:pPr>
              <w:spacing w:before="29" w:line="288" w:lineRule="auto"/>
              <w:rPr>
                <w:rFonts w:asciiTheme="minorEastAsia" w:eastAsiaTheme="minorEastAsia" w:hAnsiTheme="minorEastAsia"/>
                <w:b/>
                <w:szCs w:val="21"/>
              </w:rPr>
            </w:pPr>
            <w:r w:rsidRPr="001B5751">
              <w:rPr>
                <w:rFonts w:hint="eastAsia"/>
                <w:sz w:val="24"/>
              </w:rPr>
              <w:t>减：所得税费用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521314" w:rsidRDefault="00363EC1"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sz w:val="24"/>
              </w:rPr>
            </w:pPr>
            <w:r w:rsidRPr="00404EF3">
              <w:rPr>
                <w:rFonts w:hint="eastAsia"/>
                <w:sz w:val="24"/>
              </w:rPr>
              <w:t>-</w:t>
            </w:r>
          </w:p>
        </w:tc>
      </w:tr>
      <w:tr w:rsidR="00363EC1" w:rsidRPr="00D0515B"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D0515B" w:rsidRDefault="00363EC1" w:rsidP="000A5D7A">
            <w:pPr>
              <w:spacing w:before="29" w:line="288" w:lineRule="auto"/>
              <w:rPr>
                <w:rFonts w:asciiTheme="minorEastAsia" w:eastAsiaTheme="minorEastAsia" w:hAnsiTheme="minorEastAsia"/>
                <w:b/>
                <w:szCs w:val="21"/>
              </w:rPr>
            </w:pPr>
            <w:r w:rsidRPr="000A5D7A">
              <w:rPr>
                <w:rFonts w:hint="eastAsia"/>
                <w:b/>
                <w:sz w:val="24"/>
              </w:rPr>
              <w:t>四、净利润（净亏损</w:t>
            </w:r>
            <w:r w:rsidRPr="00A73B86">
              <w:rPr>
                <w:rFonts w:hint="eastAsia"/>
                <w:b/>
                <w:sz w:val="24"/>
              </w:rPr>
              <w:t>以</w:t>
            </w:r>
            <w:r w:rsidRPr="00A73B86">
              <w:rPr>
                <w:b/>
                <w:sz w:val="24"/>
              </w:rPr>
              <w:t>“-”</w:t>
            </w:r>
            <w:r w:rsidRPr="00A73B86">
              <w:rPr>
                <w:rFonts w:hint="eastAsia"/>
                <w:b/>
                <w:sz w:val="24"/>
              </w:rPr>
              <w:t>号</w:t>
            </w:r>
            <w:r w:rsidRPr="000A5D7A">
              <w:rPr>
                <w:rFonts w:hint="eastAsia"/>
                <w:b/>
                <w:sz w:val="24"/>
              </w:rPr>
              <w:t>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521314" w:rsidRDefault="00363EC1"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b/>
                <w:sz w:val="24"/>
              </w:rPr>
            </w:pPr>
            <w:r w:rsidRPr="00404EF3">
              <w:rPr>
                <w:rFonts w:hint="eastAsia"/>
                <w:b/>
                <w:sz w:val="24"/>
              </w:rPr>
              <w:t>221,446,165.61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b/>
                <w:sz w:val="24"/>
              </w:rPr>
            </w:pPr>
            <w:r w:rsidRPr="00404EF3">
              <w:rPr>
                <w:rFonts w:hint="eastAsia"/>
                <w:b/>
                <w:sz w:val="24"/>
              </w:rPr>
              <w:t>153,455,929.19</w:t>
            </w:r>
          </w:p>
        </w:tc>
      </w:tr>
    </w:tbl>
    <w:p w:rsidR="00223DFB" w:rsidRPr="00D0515B" w:rsidRDefault="00223DFB" w:rsidP="004B36C2">
      <w:pPr>
        <w:spacing w:line="360" w:lineRule="auto"/>
        <w:rPr>
          <w:rFonts w:asciiTheme="minorEastAsia" w:eastAsiaTheme="minorEastAsia" w:hAnsiTheme="minorEastAsia"/>
          <w:szCs w:val="21"/>
        </w:rPr>
      </w:pPr>
    </w:p>
    <w:p w:rsidR="00223DFB" w:rsidRPr="00C117E1" w:rsidRDefault="00223DFB" w:rsidP="00C117E1">
      <w:pPr>
        <w:pStyle w:val="20"/>
        <w:spacing w:before="29" w:after="0" w:line="288" w:lineRule="auto"/>
        <w:rPr>
          <w:rFonts w:ascii="Times New Roman" w:hAnsi="Times New Roman" w:cs="Times New Roman"/>
          <w:kern w:val="0"/>
          <w:szCs w:val="24"/>
        </w:rPr>
      </w:pPr>
      <w:bookmarkStart w:id="64" w:name="_Toc35967952"/>
      <w:r w:rsidRPr="00C117E1">
        <w:rPr>
          <w:rFonts w:ascii="Times New Roman" w:hAnsi="Times New Roman" w:cs="Times New Roman" w:hint="eastAsia"/>
          <w:kern w:val="0"/>
          <w:szCs w:val="24"/>
        </w:rPr>
        <w:t xml:space="preserve">7.3 </w:t>
      </w:r>
      <w:r w:rsidRPr="00C117E1">
        <w:rPr>
          <w:rFonts w:ascii="Times New Roman" w:hAnsi="Times New Roman" w:cs="Times New Roman" w:hint="eastAsia"/>
          <w:kern w:val="0"/>
          <w:szCs w:val="24"/>
        </w:rPr>
        <w:t>所有者权益（基金净值）变动表</w:t>
      </w:r>
      <w:bookmarkEnd w:id="64"/>
    </w:p>
    <w:p w:rsidR="00223DFB" w:rsidRPr="00C117E1" w:rsidRDefault="00223DFB" w:rsidP="00C117E1">
      <w:pPr>
        <w:spacing w:before="29" w:line="288" w:lineRule="auto"/>
        <w:rPr>
          <w:sz w:val="24"/>
        </w:rPr>
      </w:pPr>
      <w:r w:rsidRPr="00C117E1">
        <w:rPr>
          <w:rFonts w:hint="eastAsia"/>
          <w:sz w:val="24"/>
        </w:rPr>
        <w:t>会计主体：交银施罗德现金宝货币市场基金</w:t>
      </w:r>
    </w:p>
    <w:p w:rsidR="00223DFB" w:rsidRPr="00C117E1" w:rsidRDefault="00223DFB" w:rsidP="00C117E1">
      <w:pPr>
        <w:spacing w:before="29" w:line="288" w:lineRule="auto"/>
        <w:rPr>
          <w:sz w:val="24"/>
        </w:rPr>
      </w:pPr>
      <w:r w:rsidRPr="00C117E1">
        <w:rPr>
          <w:rFonts w:hint="eastAsia"/>
          <w:sz w:val="24"/>
        </w:rPr>
        <w:t>本报告期：</w:t>
      </w:r>
      <w:r w:rsidRPr="00C117E1">
        <w:rPr>
          <w:rFonts w:hint="eastAsia"/>
          <w:sz w:val="24"/>
        </w:rPr>
        <w:t>2019</w:t>
      </w:r>
      <w:r w:rsidRPr="00C117E1">
        <w:rPr>
          <w:rFonts w:hint="eastAsia"/>
          <w:sz w:val="24"/>
        </w:rPr>
        <w:t>年</w:t>
      </w:r>
      <w:r w:rsidRPr="00C117E1">
        <w:rPr>
          <w:rFonts w:hint="eastAsia"/>
          <w:sz w:val="24"/>
        </w:rPr>
        <w:t>1</w:t>
      </w:r>
      <w:r w:rsidRPr="00C117E1">
        <w:rPr>
          <w:rFonts w:hint="eastAsia"/>
          <w:sz w:val="24"/>
        </w:rPr>
        <w:t>月</w:t>
      </w:r>
      <w:r w:rsidRPr="00C117E1">
        <w:rPr>
          <w:rFonts w:hint="eastAsia"/>
          <w:sz w:val="24"/>
        </w:rPr>
        <w:t>1</w:t>
      </w:r>
      <w:r w:rsidRPr="00C117E1">
        <w:rPr>
          <w:rFonts w:hint="eastAsia"/>
          <w:sz w:val="24"/>
        </w:rPr>
        <w:t>日至</w:t>
      </w:r>
      <w:r w:rsidRPr="00C117E1">
        <w:rPr>
          <w:rFonts w:hint="eastAsia"/>
          <w:sz w:val="24"/>
        </w:rPr>
        <w:t>2019</w:t>
      </w:r>
      <w:r w:rsidRPr="00C117E1">
        <w:rPr>
          <w:rFonts w:hint="eastAsia"/>
          <w:sz w:val="24"/>
        </w:rPr>
        <w:t>年</w:t>
      </w:r>
      <w:r w:rsidRPr="00C117E1">
        <w:rPr>
          <w:rFonts w:hint="eastAsia"/>
          <w:sz w:val="24"/>
        </w:rPr>
        <w:t>12</w:t>
      </w:r>
      <w:r w:rsidRPr="00C117E1">
        <w:rPr>
          <w:rFonts w:hint="eastAsia"/>
          <w:sz w:val="24"/>
        </w:rPr>
        <w:t>月</w:t>
      </w:r>
      <w:r w:rsidRPr="00C117E1">
        <w:rPr>
          <w:rFonts w:hint="eastAsia"/>
          <w:sz w:val="24"/>
        </w:rPr>
        <w:t>31</w:t>
      </w:r>
      <w:r w:rsidRPr="00C117E1">
        <w:rPr>
          <w:rFonts w:hint="eastAsia"/>
          <w:sz w:val="24"/>
        </w:rPr>
        <w:t>日</w:t>
      </w:r>
    </w:p>
    <w:p w:rsidR="00223DFB" w:rsidRPr="00C117E1" w:rsidRDefault="00223DFB" w:rsidP="00C117E1">
      <w:pPr>
        <w:autoSpaceDE w:val="0"/>
        <w:autoSpaceDN w:val="0"/>
        <w:adjustRightInd w:val="0"/>
        <w:spacing w:before="29" w:line="288" w:lineRule="auto"/>
        <w:ind w:left="15"/>
        <w:jc w:val="right"/>
        <w:rPr>
          <w:kern w:val="0"/>
          <w:sz w:val="24"/>
        </w:rPr>
      </w:pPr>
      <w:r w:rsidRPr="00C117E1">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127"/>
        <w:gridCol w:w="1984"/>
        <w:gridCol w:w="2054"/>
      </w:tblGrid>
      <w:tr w:rsidR="002C233F" w:rsidRPr="00D0515B" w:rsidTr="001D4934">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本期</w:t>
            </w:r>
          </w:p>
          <w:p w:rsidR="00223DFB" w:rsidRPr="004D095E" w:rsidRDefault="00223DFB" w:rsidP="004D095E">
            <w:pPr>
              <w:pStyle w:val="af6"/>
              <w:spacing w:before="29" w:beforeAutospacing="0" w:after="0" w:afterAutospacing="0" w:line="288" w:lineRule="auto"/>
              <w:jc w:val="center"/>
              <w:rPr>
                <w:rFonts w:ascii="Times New Roman" w:hAnsi="Times New Roman"/>
                <w:b/>
                <w:kern w:val="2"/>
              </w:rPr>
            </w:pPr>
            <w:r w:rsidRPr="004D095E">
              <w:rPr>
                <w:rFonts w:ascii="Times New Roman" w:hAnsi="Times New Roman" w:hint="eastAsia"/>
              </w:rPr>
              <w:t>2019</w:t>
            </w:r>
            <w:r w:rsidRPr="004D095E">
              <w:rPr>
                <w:rFonts w:ascii="Times New Roman" w:hAnsi="Times New Roman" w:hint="eastAsia"/>
              </w:rPr>
              <w:t>年</w:t>
            </w:r>
            <w:r w:rsidRPr="004D095E">
              <w:rPr>
                <w:rFonts w:ascii="Times New Roman" w:hAnsi="Times New Roman" w:hint="eastAsia"/>
              </w:rPr>
              <w:t>1</w:t>
            </w:r>
            <w:r w:rsidRPr="004D095E">
              <w:rPr>
                <w:rFonts w:ascii="Times New Roman" w:hAnsi="Times New Roman" w:hint="eastAsia"/>
              </w:rPr>
              <w:t>月</w:t>
            </w:r>
            <w:r w:rsidRPr="004D095E">
              <w:rPr>
                <w:rFonts w:ascii="Times New Roman" w:hAnsi="Times New Roman" w:hint="eastAsia"/>
              </w:rPr>
              <w:t>1</w:t>
            </w:r>
            <w:r w:rsidRPr="004D095E">
              <w:rPr>
                <w:rFonts w:ascii="Times New Roman" w:hAnsi="Times New Roman" w:hint="eastAsia"/>
              </w:rPr>
              <w:t>日至</w:t>
            </w:r>
            <w:r w:rsidRPr="004D095E">
              <w:rPr>
                <w:rFonts w:ascii="Times New Roman" w:hAnsi="Times New Roman" w:hint="eastAsia"/>
              </w:rPr>
              <w:t>2019</w:t>
            </w:r>
            <w:r w:rsidRPr="004D095E">
              <w:rPr>
                <w:rFonts w:ascii="Times New Roman" w:hAnsi="Times New Roman" w:hint="eastAsia"/>
              </w:rPr>
              <w:t>年</w:t>
            </w:r>
            <w:r w:rsidRPr="004D095E">
              <w:rPr>
                <w:rFonts w:ascii="Times New Roman" w:hAnsi="Times New Roman" w:hint="eastAsia"/>
              </w:rPr>
              <w:t>12</w:t>
            </w:r>
            <w:r w:rsidRPr="004D095E">
              <w:rPr>
                <w:rFonts w:ascii="Times New Roman" w:hAnsi="Times New Roman" w:hint="eastAsia"/>
              </w:rPr>
              <w:t>月</w:t>
            </w:r>
            <w:r w:rsidRPr="004D095E">
              <w:rPr>
                <w:rFonts w:ascii="Times New Roman" w:hAnsi="Times New Roman" w:hint="eastAsia"/>
              </w:rPr>
              <w:t>31</w:t>
            </w:r>
            <w:r w:rsidRPr="004D095E">
              <w:rPr>
                <w:rFonts w:ascii="Times New Roman" w:hAnsi="Times New Roman" w:hint="eastAsia"/>
              </w:rPr>
              <w:t>日</w:t>
            </w:r>
          </w:p>
        </w:tc>
      </w:tr>
      <w:tr w:rsidR="002C233F" w:rsidRPr="00D0515B" w:rsidTr="001D4934">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D0515B" w:rsidRDefault="00223DFB" w:rsidP="004B36C2">
            <w:pPr>
              <w:widowControl/>
              <w:spacing w:line="360" w:lineRule="auto"/>
              <w:jc w:val="left"/>
              <w:rPr>
                <w:rFonts w:asciiTheme="minorEastAsia" w:eastAsiaTheme="minorEastAsia" w:hAnsiTheme="minorEastAsia"/>
                <w:b/>
                <w:szCs w:val="21"/>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所有者权益合计</w:t>
            </w:r>
          </w:p>
        </w:tc>
      </w:tr>
      <w:tr w:rsidR="002C233F" w:rsidRPr="00D0515B"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rPr>
                <w:sz w:val="24"/>
              </w:rPr>
            </w:pPr>
            <w:r w:rsidRPr="004D095E">
              <w:rPr>
                <w:rFonts w:hint="eastAsia"/>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3,338,371,093.57</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3,338,371,093.57</w:t>
            </w:r>
          </w:p>
        </w:tc>
      </w:tr>
      <w:tr w:rsidR="002C233F" w:rsidRPr="00D0515B"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rPr>
                <w:sz w:val="24"/>
              </w:rPr>
            </w:pPr>
            <w:r w:rsidRPr="004D095E">
              <w:rPr>
                <w:rFonts w:hint="eastAsia"/>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221,446,165.61</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221,446,165.61</w:t>
            </w:r>
          </w:p>
        </w:tc>
      </w:tr>
      <w:tr w:rsidR="002C233F" w:rsidRPr="00D0515B"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rPr>
                <w:sz w:val="24"/>
              </w:rPr>
            </w:pPr>
            <w:r w:rsidRPr="004D095E">
              <w:rPr>
                <w:rFonts w:hint="eastAsia"/>
                <w:sz w:val="24"/>
              </w:rPr>
              <w:t>三、本期基金份额交易产生的基金净值变动数（净值减少以</w:t>
            </w:r>
            <w:r w:rsidR="00391E3D" w:rsidRPr="005E1AD8">
              <w:rPr>
                <w:sz w:val="24"/>
              </w:rPr>
              <w:t>“-”</w:t>
            </w:r>
            <w:r w:rsidRPr="004D095E">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10,575,705,004.62</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10,575,705,004.62</w:t>
            </w:r>
          </w:p>
        </w:tc>
      </w:tr>
      <w:tr w:rsidR="002C233F" w:rsidRPr="00D0515B" w:rsidTr="00CF3255">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CF3255" w:rsidRDefault="00223DFB" w:rsidP="00CF3255">
            <w:pPr>
              <w:spacing w:before="29" w:line="288" w:lineRule="auto"/>
              <w:rPr>
                <w:sz w:val="24"/>
              </w:rPr>
            </w:pPr>
            <w:r w:rsidRPr="00CF3255">
              <w:rPr>
                <w:rFonts w:hint="eastAsia"/>
                <w:sz w:val="24"/>
              </w:rPr>
              <w:t>其中：</w:t>
            </w:r>
            <w:r w:rsidRPr="00CF3255">
              <w:rPr>
                <w:rFonts w:hint="eastAsia"/>
                <w:sz w:val="24"/>
              </w:rPr>
              <w:t>1.</w:t>
            </w:r>
            <w:r w:rsidRPr="00CF3255">
              <w:rPr>
                <w:rFonts w:hint="eastAsia"/>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174,317,675,168.00</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174,317,675,168.00</w:t>
            </w:r>
          </w:p>
        </w:tc>
      </w:tr>
      <w:tr w:rsidR="002C233F" w:rsidRPr="00D0515B" w:rsidTr="00CF3255">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CF3255" w:rsidRDefault="00CF3255" w:rsidP="00CF3255">
            <w:pPr>
              <w:spacing w:before="29" w:line="288" w:lineRule="auto"/>
              <w:rPr>
                <w:sz w:val="24"/>
              </w:rPr>
            </w:pPr>
            <w:r>
              <w:rPr>
                <w:rFonts w:hint="eastAsia"/>
                <w:sz w:val="24"/>
              </w:rPr>
              <w:t xml:space="preserve">      </w:t>
            </w:r>
            <w:r w:rsidR="00223DFB" w:rsidRPr="00CF3255">
              <w:rPr>
                <w:rFonts w:hint="eastAsia"/>
                <w:sz w:val="24"/>
              </w:rPr>
              <w:t>2.</w:t>
            </w:r>
            <w:r w:rsidR="00223DFB" w:rsidRPr="00CF3255">
              <w:rPr>
                <w:rFonts w:hint="eastAsia"/>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-163,741,970,163.38</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-163,741,970,163.38</w:t>
            </w:r>
          </w:p>
        </w:tc>
      </w:tr>
      <w:tr w:rsidR="002C233F" w:rsidRPr="00D0515B" w:rsidTr="00FA7E8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FA7E83" w:rsidRDefault="00223DFB" w:rsidP="00FA7E83">
            <w:pPr>
              <w:spacing w:before="29" w:line="288" w:lineRule="auto"/>
              <w:rPr>
                <w:sz w:val="24"/>
              </w:rPr>
            </w:pPr>
            <w:r w:rsidRPr="00FA7E83">
              <w:rPr>
                <w:rFonts w:hint="eastAsia"/>
                <w:sz w:val="24"/>
              </w:rPr>
              <w:t>四、本期向基金份额持有人分配利润产生的基金净值变动（净值减少以</w:t>
            </w:r>
            <w:r w:rsidR="00391E3D" w:rsidRPr="005E1AD8">
              <w:rPr>
                <w:sz w:val="24"/>
              </w:rPr>
              <w:t>“-”</w:t>
            </w:r>
            <w:r w:rsidRPr="00FA7E83">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-221,446,165.61</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-221,446,165.61</w:t>
            </w:r>
          </w:p>
        </w:tc>
      </w:tr>
      <w:tr w:rsidR="002C233F" w:rsidRPr="00D0515B" w:rsidTr="00FA7E8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FA7E83" w:rsidRDefault="00223DFB" w:rsidP="00FA7E83">
            <w:pPr>
              <w:spacing w:before="29" w:line="288" w:lineRule="auto"/>
              <w:rPr>
                <w:sz w:val="24"/>
              </w:rPr>
            </w:pPr>
            <w:r w:rsidRPr="00FA7E83">
              <w:rPr>
                <w:rFonts w:hint="eastAsia"/>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13,914,076,098.19</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13,914,076,098.19</w:t>
            </w:r>
          </w:p>
        </w:tc>
      </w:tr>
      <w:tr w:rsidR="002C233F" w:rsidRPr="00D0515B" w:rsidTr="001D4934">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D0515B" w:rsidRDefault="00223DFB" w:rsidP="003B21A5">
            <w:pPr>
              <w:spacing w:before="29" w:line="288" w:lineRule="auto"/>
              <w:jc w:val="center"/>
              <w:rPr>
                <w:rFonts w:asciiTheme="minorEastAsia" w:eastAsiaTheme="minorEastAsia" w:hAnsiTheme="minorEastAsia"/>
                <w:szCs w:val="21"/>
              </w:rPr>
            </w:pPr>
            <w:r w:rsidRPr="003B21A5">
              <w:rPr>
                <w:rFonts w:hint="eastAsia"/>
                <w:b/>
                <w:sz w:val="24"/>
              </w:rPr>
              <w:lastRenderedPageBreak/>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07576E" w:rsidRDefault="00223DFB" w:rsidP="0007576E">
            <w:pPr>
              <w:spacing w:before="29" w:line="288" w:lineRule="auto"/>
              <w:jc w:val="center"/>
              <w:rPr>
                <w:b/>
                <w:sz w:val="24"/>
              </w:rPr>
            </w:pPr>
            <w:r w:rsidRPr="0007576E">
              <w:rPr>
                <w:rFonts w:hint="eastAsia"/>
                <w:b/>
                <w:sz w:val="24"/>
              </w:rPr>
              <w:t>上年度可比期间</w:t>
            </w:r>
          </w:p>
          <w:p w:rsidR="00223DFB" w:rsidRPr="00D0515B" w:rsidRDefault="00D953F0" w:rsidP="0007576E">
            <w:pPr>
              <w:pStyle w:val="af6"/>
              <w:spacing w:before="29" w:beforeAutospacing="0" w:after="0" w:afterAutospacing="0" w:line="288" w:lineRule="auto"/>
              <w:jc w:val="center"/>
              <w:rPr>
                <w:rFonts w:asciiTheme="minorEastAsia" w:eastAsiaTheme="minorEastAsia" w:hAnsiTheme="minorEastAsia"/>
                <w:sz w:val="21"/>
                <w:szCs w:val="21"/>
              </w:rPr>
            </w:pPr>
            <w:r w:rsidRPr="0007576E">
              <w:rPr>
                <w:rFonts w:ascii="Times New Roman" w:hAnsi="Times New Roman" w:hint="eastAsia"/>
              </w:rPr>
              <w:t>2018</w:t>
            </w:r>
            <w:r w:rsidRPr="0007576E">
              <w:rPr>
                <w:rFonts w:ascii="Times New Roman" w:hAnsi="Times New Roman" w:hint="eastAsia"/>
              </w:rPr>
              <w:t>年</w:t>
            </w:r>
            <w:r w:rsidRPr="0007576E">
              <w:rPr>
                <w:rFonts w:ascii="Times New Roman" w:hAnsi="Times New Roman" w:hint="eastAsia"/>
              </w:rPr>
              <w:t>1</w:t>
            </w:r>
            <w:r w:rsidRPr="0007576E">
              <w:rPr>
                <w:rFonts w:ascii="Times New Roman" w:hAnsi="Times New Roman" w:hint="eastAsia"/>
              </w:rPr>
              <w:t>月</w:t>
            </w:r>
            <w:r w:rsidRPr="0007576E">
              <w:rPr>
                <w:rFonts w:ascii="Times New Roman" w:hAnsi="Times New Roman" w:hint="eastAsia"/>
              </w:rPr>
              <w:t>1</w:t>
            </w:r>
            <w:r w:rsidRPr="0007576E">
              <w:rPr>
                <w:rFonts w:ascii="Times New Roman" w:hAnsi="Times New Roman" w:hint="eastAsia"/>
              </w:rPr>
              <w:t>日至</w:t>
            </w:r>
            <w:r w:rsidRPr="0007576E">
              <w:rPr>
                <w:rFonts w:ascii="Times New Roman" w:hAnsi="Times New Roman" w:hint="eastAsia"/>
              </w:rPr>
              <w:t>2018</w:t>
            </w:r>
            <w:r w:rsidRPr="0007576E">
              <w:rPr>
                <w:rFonts w:ascii="Times New Roman" w:hAnsi="Times New Roman" w:hint="eastAsia"/>
              </w:rPr>
              <w:t>年</w:t>
            </w:r>
            <w:r w:rsidRPr="0007576E">
              <w:rPr>
                <w:rFonts w:ascii="Times New Roman" w:hAnsi="Times New Roman" w:hint="eastAsia"/>
              </w:rPr>
              <w:t>12</w:t>
            </w:r>
            <w:r w:rsidRPr="0007576E">
              <w:rPr>
                <w:rFonts w:ascii="Times New Roman" w:hAnsi="Times New Roman" w:hint="eastAsia"/>
              </w:rPr>
              <w:t>月</w:t>
            </w:r>
            <w:r w:rsidRPr="0007576E">
              <w:rPr>
                <w:rFonts w:ascii="Times New Roman" w:hAnsi="Times New Roman" w:hint="eastAsia"/>
              </w:rPr>
              <w:t>31</w:t>
            </w:r>
            <w:r w:rsidRPr="0007576E">
              <w:rPr>
                <w:rFonts w:ascii="Times New Roman" w:hAnsi="Times New Roman" w:hint="eastAsia"/>
              </w:rPr>
              <w:t>日</w:t>
            </w:r>
          </w:p>
        </w:tc>
      </w:tr>
      <w:tr w:rsidR="002C233F" w:rsidRPr="00D0515B" w:rsidTr="0007576E">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07576E" w:rsidRDefault="00223DFB" w:rsidP="0007576E">
            <w:pPr>
              <w:spacing w:before="29" w:line="288" w:lineRule="auto"/>
              <w:jc w:val="center"/>
              <w:rPr>
                <w:b/>
                <w:sz w:val="24"/>
              </w:rPr>
            </w:pPr>
            <w:r w:rsidRPr="0007576E">
              <w:rPr>
                <w:rFonts w:hint="eastAsia"/>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07576E" w:rsidRDefault="00223DFB" w:rsidP="0007576E">
            <w:pPr>
              <w:spacing w:before="29" w:line="288" w:lineRule="auto"/>
              <w:jc w:val="center"/>
              <w:rPr>
                <w:b/>
                <w:sz w:val="24"/>
              </w:rPr>
            </w:pPr>
            <w:r w:rsidRPr="0007576E">
              <w:rPr>
                <w:rFonts w:hint="eastAsia"/>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07576E" w:rsidRDefault="00223DFB" w:rsidP="0007576E">
            <w:pPr>
              <w:spacing w:before="29" w:line="288" w:lineRule="auto"/>
              <w:jc w:val="center"/>
              <w:rPr>
                <w:b/>
                <w:sz w:val="24"/>
              </w:rPr>
            </w:pPr>
            <w:r w:rsidRPr="0007576E">
              <w:rPr>
                <w:rFonts w:hint="eastAsia"/>
                <w:b/>
                <w:sz w:val="24"/>
              </w:rPr>
              <w:t>所有者权益合计</w:t>
            </w:r>
          </w:p>
        </w:tc>
      </w:tr>
      <w:tr w:rsidR="002C233F" w:rsidRPr="00D0515B"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B21A5" w:rsidRDefault="00223DFB" w:rsidP="009631E8">
            <w:pPr>
              <w:spacing w:before="29" w:line="288" w:lineRule="auto"/>
              <w:rPr>
                <w:sz w:val="24"/>
              </w:rPr>
            </w:pPr>
            <w:r w:rsidRPr="003B21A5">
              <w:rPr>
                <w:rFonts w:hint="eastAsia"/>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3,302,846,031.10</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3,302,846,031.10</w:t>
            </w:r>
          </w:p>
        </w:tc>
      </w:tr>
      <w:tr w:rsidR="002C233F" w:rsidRPr="00D0515B"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B21A5" w:rsidRDefault="00223DFB" w:rsidP="009631E8">
            <w:pPr>
              <w:spacing w:before="29" w:line="288" w:lineRule="auto"/>
              <w:rPr>
                <w:sz w:val="24"/>
              </w:rPr>
            </w:pPr>
            <w:r w:rsidRPr="003B21A5">
              <w:rPr>
                <w:rFonts w:hint="eastAsia"/>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153,455,929.19</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153,455,929.19</w:t>
            </w:r>
          </w:p>
        </w:tc>
      </w:tr>
      <w:tr w:rsidR="002C233F" w:rsidRPr="00D0515B"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B21A5" w:rsidRDefault="00223DFB" w:rsidP="009631E8">
            <w:pPr>
              <w:spacing w:before="29" w:line="288" w:lineRule="auto"/>
              <w:rPr>
                <w:sz w:val="24"/>
              </w:rPr>
            </w:pPr>
            <w:r w:rsidRPr="003B21A5">
              <w:rPr>
                <w:rFonts w:hint="eastAsia"/>
                <w:sz w:val="24"/>
              </w:rPr>
              <w:t>三、本期基金份额交易产生的基金净值变动数（净值减少以</w:t>
            </w:r>
            <w:r w:rsidR="00391E3D" w:rsidRPr="005E1AD8">
              <w:rPr>
                <w:sz w:val="24"/>
              </w:rPr>
              <w:t>“-”</w:t>
            </w:r>
            <w:r w:rsidRPr="003B21A5">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35,525,062.47</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35,525,062.47</w:t>
            </w:r>
          </w:p>
        </w:tc>
      </w:tr>
      <w:tr w:rsidR="002C233F" w:rsidRPr="00D0515B" w:rsidTr="004832D0">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832D0" w:rsidRDefault="00223DFB" w:rsidP="004832D0">
            <w:pPr>
              <w:spacing w:before="29" w:line="288" w:lineRule="auto"/>
              <w:rPr>
                <w:sz w:val="24"/>
              </w:rPr>
            </w:pPr>
            <w:r w:rsidRPr="004832D0">
              <w:rPr>
                <w:rFonts w:hint="eastAsia"/>
                <w:sz w:val="24"/>
              </w:rPr>
              <w:t>其中：</w:t>
            </w:r>
            <w:r w:rsidR="006251B3" w:rsidRPr="004832D0">
              <w:rPr>
                <w:rFonts w:hint="eastAsia"/>
                <w:sz w:val="24"/>
              </w:rPr>
              <w:t>1</w:t>
            </w:r>
            <w:r w:rsidRPr="004832D0">
              <w:rPr>
                <w:rFonts w:hint="eastAsia"/>
                <w:sz w:val="24"/>
              </w:rPr>
              <w:t>.</w:t>
            </w:r>
            <w:r w:rsidRPr="004832D0">
              <w:rPr>
                <w:rFonts w:hint="eastAsia"/>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93,428,686,683.73</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93,428,686,683.73</w:t>
            </w:r>
          </w:p>
        </w:tc>
      </w:tr>
      <w:tr w:rsidR="002C233F" w:rsidRPr="00D0515B" w:rsidTr="004832D0">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832D0" w:rsidRDefault="004832D0" w:rsidP="004832D0">
            <w:pPr>
              <w:spacing w:before="29" w:line="288" w:lineRule="auto"/>
              <w:rPr>
                <w:sz w:val="24"/>
              </w:rPr>
            </w:pPr>
            <w:r>
              <w:rPr>
                <w:rFonts w:hint="eastAsia"/>
                <w:sz w:val="24"/>
              </w:rPr>
              <w:t xml:space="preserve">      </w:t>
            </w:r>
            <w:r w:rsidR="00223DFB" w:rsidRPr="004832D0">
              <w:rPr>
                <w:rFonts w:hint="eastAsia"/>
                <w:sz w:val="24"/>
              </w:rPr>
              <w:t>2.</w:t>
            </w:r>
            <w:r w:rsidR="00223DFB" w:rsidRPr="004832D0">
              <w:rPr>
                <w:rFonts w:hint="eastAsia"/>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-93,393,161,621.26</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-93,393,161,621.26</w:t>
            </w:r>
          </w:p>
        </w:tc>
      </w:tr>
      <w:tr w:rsidR="002C233F" w:rsidRPr="00D0515B" w:rsidTr="000064A2">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064A2" w:rsidRDefault="00223DFB" w:rsidP="000064A2">
            <w:pPr>
              <w:spacing w:before="29" w:line="288" w:lineRule="auto"/>
              <w:rPr>
                <w:sz w:val="24"/>
              </w:rPr>
            </w:pPr>
            <w:r w:rsidRPr="000064A2">
              <w:rPr>
                <w:rFonts w:hint="eastAsia"/>
                <w:sz w:val="24"/>
              </w:rPr>
              <w:t>四、本期向基金份额持有人分配利润产生的基金净值变动（净值减少以</w:t>
            </w:r>
            <w:r w:rsidR="00391E3D" w:rsidRPr="005E1AD8">
              <w:rPr>
                <w:sz w:val="24"/>
              </w:rPr>
              <w:t>“-”</w:t>
            </w:r>
            <w:r w:rsidRPr="000064A2">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-153,455,929.19</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-153,455,929.19</w:t>
            </w:r>
          </w:p>
        </w:tc>
      </w:tr>
      <w:tr w:rsidR="002C233F" w:rsidRPr="00D0515B" w:rsidTr="000064A2">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064A2" w:rsidRDefault="00223DFB" w:rsidP="000064A2">
            <w:pPr>
              <w:spacing w:before="29" w:line="288" w:lineRule="auto"/>
              <w:rPr>
                <w:sz w:val="24"/>
              </w:rPr>
            </w:pPr>
            <w:r w:rsidRPr="000064A2">
              <w:rPr>
                <w:rFonts w:hint="eastAsia"/>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3,338,371,093.57</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3,338,371,093.57</w:t>
            </w:r>
          </w:p>
        </w:tc>
      </w:tr>
    </w:tbl>
    <w:p w:rsidR="005D28AC" w:rsidRPr="007529E0" w:rsidRDefault="005D28AC" w:rsidP="007529E0">
      <w:pPr>
        <w:spacing w:before="29" w:line="288" w:lineRule="auto"/>
        <w:rPr>
          <w:sz w:val="24"/>
        </w:rPr>
      </w:pPr>
      <w:r w:rsidRPr="007529E0">
        <w:rPr>
          <w:rFonts w:hint="eastAsia"/>
          <w:sz w:val="24"/>
        </w:rPr>
        <w:t>报表附注为财务报表的组成部分。</w:t>
      </w:r>
    </w:p>
    <w:p w:rsidR="005D28AC" w:rsidRPr="007529E0" w:rsidRDefault="005D28AC" w:rsidP="007529E0">
      <w:pPr>
        <w:spacing w:before="29" w:line="288" w:lineRule="auto"/>
        <w:rPr>
          <w:sz w:val="24"/>
        </w:rPr>
      </w:pPr>
      <w:r w:rsidRPr="007529E0">
        <w:rPr>
          <w:rFonts w:hint="eastAsia"/>
          <w:sz w:val="24"/>
        </w:rPr>
        <w:t>本报告</w:t>
      </w:r>
      <w:r w:rsidR="00235A62" w:rsidRPr="007529E0">
        <w:rPr>
          <w:rFonts w:hint="eastAsia"/>
          <w:sz w:val="24"/>
        </w:rPr>
        <w:t>页码（序号）从</w:t>
      </w:r>
      <w:r w:rsidRPr="007529E0">
        <w:rPr>
          <w:rFonts w:hint="eastAsia"/>
          <w:sz w:val="24"/>
        </w:rPr>
        <w:t>7.1</w:t>
      </w:r>
      <w:r w:rsidRPr="007529E0">
        <w:rPr>
          <w:rFonts w:hint="eastAsia"/>
          <w:sz w:val="24"/>
        </w:rPr>
        <w:t>至</w:t>
      </w:r>
      <w:r w:rsidRPr="007529E0">
        <w:rPr>
          <w:rFonts w:hint="eastAsia"/>
          <w:sz w:val="24"/>
        </w:rPr>
        <w:t>7.4</w:t>
      </w:r>
      <w:r w:rsidRPr="007529E0">
        <w:rPr>
          <w:rFonts w:hint="eastAsia"/>
          <w:sz w:val="24"/>
        </w:rPr>
        <w:t>，财务报表由下列负责人签署：</w:t>
      </w:r>
    </w:p>
    <w:p w:rsidR="005D28AC" w:rsidRPr="007529E0" w:rsidRDefault="00CC5100" w:rsidP="007529E0">
      <w:pPr>
        <w:spacing w:before="29" w:line="288" w:lineRule="auto"/>
        <w:rPr>
          <w:sz w:val="24"/>
        </w:rPr>
      </w:pPr>
      <w:r w:rsidRPr="007529E0">
        <w:rPr>
          <w:rFonts w:hint="eastAsia"/>
          <w:sz w:val="24"/>
        </w:rPr>
        <w:t>基金管理人</w:t>
      </w:r>
      <w:r w:rsidR="005D28AC" w:rsidRPr="007529E0">
        <w:rPr>
          <w:rFonts w:hint="eastAsia"/>
          <w:sz w:val="24"/>
        </w:rPr>
        <w:t>负责人：谢卫，主管会计工作负责人：夏华龙，会计机构负责人：单江</w:t>
      </w:r>
    </w:p>
    <w:p w:rsidR="00223DFB" w:rsidRPr="00D0515B" w:rsidRDefault="00223DFB" w:rsidP="00D0515B">
      <w:pPr>
        <w:spacing w:line="360" w:lineRule="auto"/>
        <w:ind w:firstLineChars="200" w:firstLine="420"/>
        <w:rPr>
          <w:rFonts w:asciiTheme="minorEastAsia" w:eastAsiaTheme="minorEastAsia" w:hAnsiTheme="minorEastAsia"/>
          <w:szCs w:val="21"/>
        </w:rPr>
      </w:pPr>
    </w:p>
    <w:p w:rsidR="00223DFB" w:rsidRPr="00884898" w:rsidRDefault="00223DFB" w:rsidP="00884898">
      <w:pPr>
        <w:pStyle w:val="20"/>
        <w:spacing w:before="29" w:after="0" w:line="288" w:lineRule="auto"/>
        <w:rPr>
          <w:rFonts w:ascii="Times New Roman" w:hAnsi="Times New Roman" w:cs="Times New Roman"/>
          <w:kern w:val="0"/>
          <w:szCs w:val="24"/>
        </w:rPr>
      </w:pPr>
      <w:bookmarkStart w:id="65" w:name="_Toc331410100"/>
      <w:bookmarkStart w:id="66" w:name="_Toc225498271"/>
      <w:bookmarkStart w:id="67" w:name="_Toc35967953"/>
      <w:r w:rsidRPr="00884898">
        <w:rPr>
          <w:rFonts w:ascii="Times New Roman" w:hAnsi="Times New Roman" w:cs="Times New Roman" w:hint="eastAsia"/>
          <w:kern w:val="0"/>
          <w:szCs w:val="24"/>
        </w:rPr>
        <w:t xml:space="preserve">7.4 </w:t>
      </w:r>
      <w:r w:rsidRPr="00884898">
        <w:rPr>
          <w:rFonts w:ascii="Times New Roman" w:hAnsi="Times New Roman" w:cs="Times New Roman" w:hint="eastAsia"/>
          <w:kern w:val="0"/>
          <w:szCs w:val="24"/>
        </w:rPr>
        <w:t>报表附注</w:t>
      </w:r>
      <w:bookmarkEnd w:id="65"/>
      <w:bookmarkEnd w:id="66"/>
      <w:bookmarkEnd w:id="67"/>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1</w:t>
      </w:r>
      <w:r w:rsidRPr="00884898">
        <w:rPr>
          <w:rFonts w:hint="eastAsia"/>
          <w:b/>
          <w:bCs/>
          <w:kern w:val="0"/>
          <w:sz w:val="24"/>
        </w:rPr>
        <w:t>基金基本情况</w:t>
      </w:r>
    </w:p>
    <w:p w:rsidR="00D20419" w:rsidRDefault="00712A8E">
      <w:pPr>
        <w:spacing w:before="29" w:line="288" w:lineRule="auto"/>
        <w:ind w:firstLineChars="200" w:firstLine="480"/>
        <w:rPr>
          <w:kern w:val="0"/>
          <w:sz w:val="24"/>
        </w:rPr>
      </w:pPr>
      <w:r>
        <w:rPr>
          <w:rFonts w:hint="eastAsia"/>
          <w:kern w:val="0"/>
          <w:sz w:val="24"/>
        </w:rPr>
        <w:t>交银施罗德现金宝货币市场基金</w:t>
      </w:r>
      <w:r>
        <w:rPr>
          <w:rFonts w:hint="eastAsia"/>
          <w:kern w:val="0"/>
          <w:sz w:val="24"/>
        </w:rPr>
        <w:t>(</w:t>
      </w:r>
      <w:r>
        <w:rPr>
          <w:rFonts w:hint="eastAsia"/>
          <w:kern w:val="0"/>
          <w:sz w:val="24"/>
        </w:rPr>
        <w:t>以下简称“本基金”</w:t>
      </w:r>
      <w:r>
        <w:rPr>
          <w:rFonts w:hint="eastAsia"/>
          <w:kern w:val="0"/>
          <w:sz w:val="24"/>
        </w:rPr>
        <w:t>)</w:t>
      </w:r>
      <w:r>
        <w:rPr>
          <w:rFonts w:hint="eastAsia"/>
          <w:kern w:val="0"/>
          <w:sz w:val="24"/>
        </w:rPr>
        <w:t>经中国证券监督管理委员会</w:t>
      </w:r>
      <w:r>
        <w:rPr>
          <w:rFonts w:hint="eastAsia"/>
          <w:kern w:val="0"/>
          <w:sz w:val="24"/>
        </w:rPr>
        <w:t>(</w:t>
      </w:r>
      <w:r>
        <w:rPr>
          <w:rFonts w:hint="eastAsia"/>
          <w:kern w:val="0"/>
          <w:sz w:val="24"/>
        </w:rPr>
        <w:t>以下简称“中国证监会”</w:t>
      </w:r>
      <w:r>
        <w:rPr>
          <w:rFonts w:hint="eastAsia"/>
          <w:kern w:val="0"/>
          <w:sz w:val="24"/>
        </w:rPr>
        <w:t>)</w:t>
      </w:r>
      <w:r>
        <w:rPr>
          <w:rFonts w:hint="eastAsia"/>
          <w:kern w:val="0"/>
          <w:sz w:val="24"/>
        </w:rPr>
        <w:t>证监许可</w:t>
      </w:r>
      <w:r>
        <w:rPr>
          <w:rFonts w:hint="eastAsia"/>
          <w:kern w:val="0"/>
          <w:sz w:val="24"/>
        </w:rPr>
        <w:t>[2014]595</w:t>
      </w:r>
      <w:r>
        <w:rPr>
          <w:rFonts w:hint="eastAsia"/>
          <w:kern w:val="0"/>
          <w:sz w:val="24"/>
        </w:rPr>
        <w:t>号《关于核准交银施罗德现金宝货币市场基金募集的批复》核准，由交银施罗德基金管理有限公司依照《中华人民共和国证券投资基金法》和《交银施罗德现金宝货币市场基金基金合同》负责公开募集。本基金为契约型开放式证券投资基金，存续期限不定。首次设立募集不包括认购资金利息共募集人民币</w:t>
      </w:r>
      <w:r>
        <w:rPr>
          <w:rFonts w:hint="eastAsia"/>
          <w:kern w:val="0"/>
          <w:sz w:val="24"/>
        </w:rPr>
        <w:t>375,064,369.28</w:t>
      </w:r>
      <w:r>
        <w:rPr>
          <w:rFonts w:hint="eastAsia"/>
          <w:kern w:val="0"/>
          <w:sz w:val="24"/>
        </w:rPr>
        <w:t>元，业经普华永道中天会计师事务所</w:t>
      </w:r>
      <w:r>
        <w:rPr>
          <w:rFonts w:hint="eastAsia"/>
          <w:kern w:val="0"/>
          <w:sz w:val="24"/>
        </w:rPr>
        <w:t>(</w:t>
      </w:r>
      <w:r>
        <w:rPr>
          <w:rFonts w:hint="eastAsia"/>
          <w:kern w:val="0"/>
          <w:sz w:val="24"/>
        </w:rPr>
        <w:t>特殊普通合伙</w:t>
      </w:r>
      <w:r>
        <w:rPr>
          <w:rFonts w:hint="eastAsia"/>
          <w:kern w:val="0"/>
          <w:sz w:val="24"/>
        </w:rPr>
        <w:t>)</w:t>
      </w:r>
      <w:r>
        <w:rPr>
          <w:rFonts w:hint="eastAsia"/>
          <w:kern w:val="0"/>
          <w:sz w:val="24"/>
        </w:rPr>
        <w:t>普华永道中天验字</w:t>
      </w:r>
      <w:r>
        <w:rPr>
          <w:rFonts w:hint="eastAsia"/>
          <w:kern w:val="0"/>
          <w:sz w:val="24"/>
        </w:rPr>
        <w:t>(2014)</w:t>
      </w:r>
      <w:r>
        <w:rPr>
          <w:rFonts w:hint="eastAsia"/>
          <w:kern w:val="0"/>
          <w:sz w:val="24"/>
        </w:rPr>
        <w:t>第</w:t>
      </w:r>
      <w:r>
        <w:rPr>
          <w:rFonts w:hint="eastAsia"/>
          <w:kern w:val="0"/>
          <w:sz w:val="24"/>
        </w:rPr>
        <w:t>497</w:t>
      </w:r>
      <w:r>
        <w:rPr>
          <w:rFonts w:hint="eastAsia"/>
          <w:kern w:val="0"/>
          <w:sz w:val="24"/>
        </w:rPr>
        <w:t>号验资报告予以验证。经向中国证监会备案，《交银施罗德现金宝货币市场基金基金合同》于</w:t>
      </w:r>
      <w:r>
        <w:rPr>
          <w:rFonts w:hint="eastAsia"/>
          <w:kern w:val="0"/>
          <w:sz w:val="24"/>
        </w:rPr>
        <w:t>2014</w:t>
      </w:r>
      <w:r>
        <w:rPr>
          <w:rFonts w:hint="eastAsia"/>
          <w:kern w:val="0"/>
          <w:sz w:val="24"/>
        </w:rPr>
        <w:t>年</w:t>
      </w:r>
      <w:r>
        <w:rPr>
          <w:rFonts w:hint="eastAsia"/>
          <w:kern w:val="0"/>
          <w:sz w:val="24"/>
        </w:rPr>
        <w:t>9</w:t>
      </w:r>
      <w:r>
        <w:rPr>
          <w:rFonts w:hint="eastAsia"/>
          <w:kern w:val="0"/>
          <w:sz w:val="24"/>
        </w:rPr>
        <w:t>月</w:t>
      </w:r>
      <w:r>
        <w:rPr>
          <w:rFonts w:hint="eastAsia"/>
          <w:kern w:val="0"/>
          <w:sz w:val="24"/>
        </w:rPr>
        <w:t>12</w:t>
      </w:r>
      <w:r>
        <w:rPr>
          <w:rFonts w:hint="eastAsia"/>
          <w:kern w:val="0"/>
          <w:sz w:val="24"/>
        </w:rPr>
        <w:t>日正式生效，基金合同生效日的基金份额总额为</w:t>
      </w:r>
      <w:r>
        <w:rPr>
          <w:rFonts w:hint="eastAsia"/>
          <w:kern w:val="0"/>
          <w:sz w:val="24"/>
        </w:rPr>
        <w:t>375,122,844.83</w:t>
      </w:r>
      <w:r>
        <w:rPr>
          <w:rFonts w:hint="eastAsia"/>
          <w:kern w:val="0"/>
          <w:sz w:val="24"/>
        </w:rPr>
        <w:t>份基金份额，其中认购资金利息折合</w:t>
      </w:r>
      <w:r>
        <w:rPr>
          <w:rFonts w:hint="eastAsia"/>
          <w:kern w:val="0"/>
          <w:sz w:val="24"/>
        </w:rPr>
        <w:t>58,475.55</w:t>
      </w:r>
      <w:r>
        <w:rPr>
          <w:rFonts w:hint="eastAsia"/>
          <w:kern w:val="0"/>
          <w:sz w:val="24"/>
        </w:rPr>
        <w:t>份基金份额。本基金的基金管理人为交银施罗德基金管理有限公司，基金托管人为中信银行股份有限公司。</w:t>
      </w:r>
    </w:p>
    <w:p w:rsidR="00D20419" w:rsidRDefault="00712A8E">
      <w:pPr>
        <w:spacing w:before="29" w:line="288" w:lineRule="auto"/>
        <w:ind w:firstLineChars="200" w:firstLine="480"/>
        <w:rPr>
          <w:kern w:val="0"/>
          <w:sz w:val="24"/>
        </w:rPr>
      </w:pPr>
      <w:r>
        <w:rPr>
          <w:rFonts w:hint="eastAsia"/>
          <w:kern w:val="0"/>
          <w:sz w:val="24"/>
        </w:rPr>
        <w:lastRenderedPageBreak/>
        <w:t>根据《交银施罗德基金管理有限公司关于交银施罗德现金宝货币市场基金增加</w:t>
      </w:r>
      <w:r>
        <w:rPr>
          <w:rFonts w:hint="eastAsia"/>
          <w:kern w:val="0"/>
          <w:sz w:val="24"/>
        </w:rPr>
        <w:t>E</w:t>
      </w:r>
      <w:r>
        <w:rPr>
          <w:rFonts w:hint="eastAsia"/>
          <w:kern w:val="0"/>
          <w:sz w:val="24"/>
        </w:rPr>
        <w:t>类份额并修改基金合同、托管协议的公告》，本基金自</w:t>
      </w:r>
      <w:r>
        <w:rPr>
          <w:rFonts w:hint="eastAsia"/>
          <w:kern w:val="0"/>
          <w:sz w:val="24"/>
        </w:rPr>
        <w:t>2016</w:t>
      </w:r>
      <w:r>
        <w:rPr>
          <w:rFonts w:hint="eastAsia"/>
          <w:kern w:val="0"/>
          <w:sz w:val="24"/>
        </w:rPr>
        <w:t>年</w:t>
      </w:r>
      <w:r>
        <w:rPr>
          <w:rFonts w:hint="eastAsia"/>
          <w:kern w:val="0"/>
          <w:sz w:val="24"/>
        </w:rPr>
        <w:t>8</w:t>
      </w:r>
      <w:r>
        <w:rPr>
          <w:rFonts w:hint="eastAsia"/>
          <w:kern w:val="0"/>
          <w:sz w:val="24"/>
        </w:rPr>
        <w:t>月</w:t>
      </w:r>
      <w:r>
        <w:rPr>
          <w:rFonts w:hint="eastAsia"/>
          <w:kern w:val="0"/>
          <w:sz w:val="24"/>
        </w:rPr>
        <w:t>15</w:t>
      </w:r>
      <w:r>
        <w:rPr>
          <w:rFonts w:hint="eastAsia"/>
          <w:kern w:val="0"/>
          <w:sz w:val="24"/>
        </w:rPr>
        <w:t>日起增加</w:t>
      </w:r>
      <w:r>
        <w:rPr>
          <w:rFonts w:hint="eastAsia"/>
          <w:kern w:val="0"/>
          <w:sz w:val="24"/>
        </w:rPr>
        <w:t>E</w:t>
      </w:r>
      <w:r>
        <w:rPr>
          <w:rFonts w:hint="eastAsia"/>
          <w:kern w:val="0"/>
          <w:sz w:val="24"/>
        </w:rPr>
        <w:t>类份额，并对本基金的基金合同、托管协议作相应修改。在本基金增加</w:t>
      </w:r>
      <w:r>
        <w:rPr>
          <w:rFonts w:hint="eastAsia"/>
          <w:kern w:val="0"/>
          <w:sz w:val="24"/>
        </w:rPr>
        <w:t>E</w:t>
      </w:r>
      <w:r>
        <w:rPr>
          <w:rFonts w:hint="eastAsia"/>
          <w:kern w:val="0"/>
          <w:sz w:val="24"/>
        </w:rPr>
        <w:t>类份额后，原有的基金份额全部自动划归为本基金</w:t>
      </w:r>
      <w:r>
        <w:rPr>
          <w:rFonts w:hint="eastAsia"/>
          <w:kern w:val="0"/>
          <w:sz w:val="24"/>
        </w:rPr>
        <w:t>A</w:t>
      </w:r>
      <w:r>
        <w:rPr>
          <w:rFonts w:hint="eastAsia"/>
          <w:kern w:val="0"/>
          <w:sz w:val="24"/>
        </w:rPr>
        <w:t>类份额。销售服务费率为</w:t>
      </w:r>
      <w:r>
        <w:rPr>
          <w:rFonts w:hint="eastAsia"/>
          <w:kern w:val="0"/>
          <w:sz w:val="24"/>
        </w:rPr>
        <w:t>0.25%</w:t>
      </w:r>
      <w:r>
        <w:rPr>
          <w:rFonts w:hint="eastAsia"/>
          <w:kern w:val="0"/>
          <w:sz w:val="24"/>
        </w:rPr>
        <w:t>的基金份额，称为</w:t>
      </w:r>
      <w:r>
        <w:rPr>
          <w:rFonts w:hint="eastAsia"/>
          <w:kern w:val="0"/>
          <w:sz w:val="24"/>
        </w:rPr>
        <w:t>A</w:t>
      </w:r>
      <w:r>
        <w:rPr>
          <w:rFonts w:hint="eastAsia"/>
          <w:kern w:val="0"/>
          <w:sz w:val="24"/>
        </w:rPr>
        <w:t>类基金份额；销售服务费率为</w:t>
      </w:r>
      <w:r>
        <w:rPr>
          <w:rFonts w:hint="eastAsia"/>
          <w:kern w:val="0"/>
          <w:sz w:val="24"/>
        </w:rPr>
        <w:t>0.01%</w:t>
      </w:r>
      <w:r>
        <w:rPr>
          <w:rFonts w:hint="eastAsia"/>
          <w:kern w:val="0"/>
          <w:sz w:val="24"/>
        </w:rPr>
        <w:t>的基金份额，称为</w:t>
      </w:r>
      <w:r>
        <w:rPr>
          <w:rFonts w:hint="eastAsia"/>
          <w:kern w:val="0"/>
          <w:sz w:val="24"/>
        </w:rPr>
        <w:t>E</w:t>
      </w:r>
      <w:r>
        <w:rPr>
          <w:rFonts w:hint="eastAsia"/>
          <w:kern w:val="0"/>
          <w:sz w:val="24"/>
        </w:rPr>
        <w:t>类基金份额。本基金增加</w:t>
      </w:r>
      <w:r>
        <w:rPr>
          <w:rFonts w:hint="eastAsia"/>
          <w:kern w:val="0"/>
          <w:sz w:val="24"/>
        </w:rPr>
        <w:t>E</w:t>
      </w:r>
      <w:r>
        <w:rPr>
          <w:rFonts w:hint="eastAsia"/>
          <w:kern w:val="0"/>
          <w:sz w:val="24"/>
        </w:rPr>
        <w:t>类基金份额后，将分别设置对应的基金代码并分别计算每万份基金已实现收益和</w:t>
      </w:r>
      <w:r>
        <w:rPr>
          <w:rFonts w:hint="eastAsia"/>
          <w:kern w:val="0"/>
          <w:sz w:val="24"/>
        </w:rPr>
        <w:t>7</w:t>
      </w:r>
      <w:r>
        <w:rPr>
          <w:rFonts w:hint="eastAsia"/>
          <w:kern w:val="0"/>
          <w:sz w:val="24"/>
        </w:rPr>
        <w:t>日年化收益率。投资人可自由选择申购某一类别的基金份额，但各类别基金份额之间不能相互转换。</w:t>
      </w:r>
    </w:p>
    <w:p w:rsidR="00D20419" w:rsidRDefault="00712A8E">
      <w:pPr>
        <w:spacing w:before="29" w:line="288" w:lineRule="auto"/>
        <w:ind w:firstLineChars="200" w:firstLine="480"/>
        <w:rPr>
          <w:kern w:val="0"/>
          <w:sz w:val="24"/>
        </w:rPr>
      </w:pPr>
      <w:r>
        <w:rPr>
          <w:rFonts w:hint="eastAsia"/>
          <w:kern w:val="0"/>
          <w:sz w:val="24"/>
        </w:rPr>
        <w:t>根据《中华人民共和国证券投资基金法》和《交银施罗德现金宝货币市场基金基金合同》的有关规定，本基金的投资范围为法律法规及监管机构允许投资的金融工具，包括现金，通知存款，短期融资券</w:t>
      </w:r>
      <w:r>
        <w:rPr>
          <w:rFonts w:hint="eastAsia"/>
          <w:kern w:val="0"/>
          <w:sz w:val="24"/>
        </w:rPr>
        <w:t>(</w:t>
      </w:r>
      <w:r>
        <w:rPr>
          <w:rFonts w:hint="eastAsia"/>
          <w:kern w:val="0"/>
          <w:sz w:val="24"/>
        </w:rPr>
        <w:t>包括超级短期融资券</w:t>
      </w:r>
      <w:r>
        <w:rPr>
          <w:rFonts w:hint="eastAsia"/>
          <w:kern w:val="0"/>
          <w:sz w:val="24"/>
        </w:rPr>
        <w:t>)</w:t>
      </w:r>
      <w:r>
        <w:rPr>
          <w:rFonts w:hint="eastAsia"/>
          <w:kern w:val="0"/>
          <w:sz w:val="24"/>
        </w:rPr>
        <w:t>，</w:t>
      </w:r>
      <w:r>
        <w:rPr>
          <w:rFonts w:hint="eastAsia"/>
          <w:kern w:val="0"/>
          <w:sz w:val="24"/>
        </w:rPr>
        <w:t>1</w:t>
      </w:r>
      <w:r>
        <w:rPr>
          <w:rFonts w:hint="eastAsia"/>
          <w:kern w:val="0"/>
          <w:sz w:val="24"/>
        </w:rPr>
        <w:t>年以内</w:t>
      </w:r>
      <w:r>
        <w:rPr>
          <w:rFonts w:hint="eastAsia"/>
          <w:kern w:val="0"/>
          <w:sz w:val="24"/>
        </w:rPr>
        <w:t>(</w:t>
      </w:r>
      <w:r>
        <w:rPr>
          <w:rFonts w:hint="eastAsia"/>
          <w:kern w:val="0"/>
          <w:sz w:val="24"/>
        </w:rPr>
        <w:t>含</w:t>
      </w:r>
      <w:r>
        <w:rPr>
          <w:rFonts w:hint="eastAsia"/>
          <w:kern w:val="0"/>
          <w:sz w:val="24"/>
        </w:rPr>
        <w:t>1</w:t>
      </w:r>
      <w:r>
        <w:rPr>
          <w:rFonts w:hint="eastAsia"/>
          <w:kern w:val="0"/>
          <w:sz w:val="24"/>
        </w:rPr>
        <w:t>年</w:t>
      </w:r>
      <w:r>
        <w:rPr>
          <w:rFonts w:hint="eastAsia"/>
          <w:kern w:val="0"/>
          <w:sz w:val="24"/>
        </w:rPr>
        <w:t>)</w:t>
      </w:r>
      <w:r>
        <w:rPr>
          <w:rFonts w:hint="eastAsia"/>
          <w:kern w:val="0"/>
          <w:sz w:val="24"/>
        </w:rPr>
        <w:t>的银行定期存款、大额存单，期限在</w:t>
      </w:r>
      <w:r>
        <w:rPr>
          <w:rFonts w:hint="eastAsia"/>
          <w:kern w:val="0"/>
          <w:sz w:val="24"/>
        </w:rPr>
        <w:t>1</w:t>
      </w:r>
      <w:r>
        <w:rPr>
          <w:rFonts w:hint="eastAsia"/>
          <w:kern w:val="0"/>
          <w:sz w:val="24"/>
        </w:rPr>
        <w:t>年以内</w:t>
      </w:r>
      <w:r>
        <w:rPr>
          <w:rFonts w:hint="eastAsia"/>
          <w:kern w:val="0"/>
          <w:sz w:val="24"/>
        </w:rPr>
        <w:t>(</w:t>
      </w:r>
      <w:r>
        <w:rPr>
          <w:rFonts w:hint="eastAsia"/>
          <w:kern w:val="0"/>
          <w:sz w:val="24"/>
        </w:rPr>
        <w:t>含</w:t>
      </w:r>
      <w:r>
        <w:rPr>
          <w:rFonts w:hint="eastAsia"/>
          <w:kern w:val="0"/>
          <w:sz w:val="24"/>
        </w:rPr>
        <w:t>1</w:t>
      </w:r>
      <w:r>
        <w:rPr>
          <w:rFonts w:hint="eastAsia"/>
          <w:kern w:val="0"/>
          <w:sz w:val="24"/>
        </w:rPr>
        <w:t>年</w:t>
      </w:r>
      <w:r>
        <w:rPr>
          <w:rFonts w:hint="eastAsia"/>
          <w:kern w:val="0"/>
          <w:sz w:val="24"/>
        </w:rPr>
        <w:t>)</w:t>
      </w:r>
      <w:r>
        <w:rPr>
          <w:rFonts w:hint="eastAsia"/>
          <w:kern w:val="0"/>
          <w:sz w:val="24"/>
        </w:rPr>
        <w:t>的债券回购，剩余期限在</w:t>
      </w:r>
      <w:r>
        <w:rPr>
          <w:rFonts w:hint="eastAsia"/>
          <w:kern w:val="0"/>
          <w:sz w:val="24"/>
        </w:rPr>
        <w:t>397</w:t>
      </w:r>
      <w:r>
        <w:rPr>
          <w:rFonts w:hint="eastAsia"/>
          <w:kern w:val="0"/>
          <w:sz w:val="24"/>
        </w:rPr>
        <w:t>天以内</w:t>
      </w:r>
      <w:r>
        <w:rPr>
          <w:rFonts w:hint="eastAsia"/>
          <w:kern w:val="0"/>
          <w:sz w:val="24"/>
        </w:rPr>
        <w:t>(</w:t>
      </w:r>
      <w:r>
        <w:rPr>
          <w:rFonts w:hint="eastAsia"/>
          <w:kern w:val="0"/>
          <w:sz w:val="24"/>
        </w:rPr>
        <w:t>含</w:t>
      </w:r>
      <w:r>
        <w:rPr>
          <w:rFonts w:hint="eastAsia"/>
          <w:kern w:val="0"/>
          <w:sz w:val="24"/>
        </w:rPr>
        <w:t>397</w:t>
      </w:r>
      <w:r>
        <w:rPr>
          <w:rFonts w:hint="eastAsia"/>
          <w:kern w:val="0"/>
          <w:sz w:val="24"/>
        </w:rPr>
        <w:t>天</w:t>
      </w:r>
      <w:r>
        <w:rPr>
          <w:rFonts w:hint="eastAsia"/>
          <w:kern w:val="0"/>
          <w:sz w:val="24"/>
        </w:rPr>
        <w:t>)</w:t>
      </w:r>
      <w:r>
        <w:rPr>
          <w:rFonts w:hint="eastAsia"/>
          <w:kern w:val="0"/>
          <w:sz w:val="24"/>
        </w:rPr>
        <w:t>的债券、资产支持证券和中期票据，期限在</w:t>
      </w:r>
      <w:r>
        <w:rPr>
          <w:rFonts w:hint="eastAsia"/>
          <w:kern w:val="0"/>
          <w:sz w:val="24"/>
        </w:rPr>
        <w:t>1</w:t>
      </w:r>
      <w:r>
        <w:rPr>
          <w:rFonts w:hint="eastAsia"/>
          <w:kern w:val="0"/>
          <w:sz w:val="24"/>
        </w:rPr>
        <w:t>年以内</w:t>
      </w:r>
      <w:r>
        <w:rPr>
          <w:rFonts w:hint="eastAsia"/>
          <w:kern w:val="0"/>
          <w:sz w:val="24"/>
        </w:rPr>
        <w:t>(</w:t>
      </w:r>
      <w:r>
        <w:rPr>
          <w:rFonts w:hint="eastAsia"/>
          <w:kern w:val="0"/>
          <w:sz w:val="24"/>
        </w:rPr>
        <w:t>含</w:t>
      </w:r>
      <w:r>
        <w:rPr>
          <w:rFonts w:hint="eastAsia"/>
          <w:kern w:val="0"/>
          <w:sz w:val="24"/>
        </w:rPr>
        <w:t>1</w:t>
      </w:r>
      <w:r>
        <w:rPr>
          <w:rFonts w:hint="eastAsia"/>
          <w:kern w:val="0"/>
          <w:sz w:val="24"/>
        </w:rPr>
        <w:t>年</w:t>
      </w:r>
      <w:r>
        <w:rPr>
          <w:rFonts w:hint="eastAsia"/>
          <w:kern w:val="0"/>
          <w:sz w:val="24"/>
        </w:rPr>
        <w:t>)</w:t>
      </w:r>
      <w:r>
        <w:rPr>
          <w:rFonts w:hint="eastAsia"/>
          <w:kern w:val="0"/>
          <w:sz w:val="24"/>
        </w:rPr>
        <w:t>的中央银行票据，中国证监会、中国人民银行认可的其他具有良好流动性的货币市场工具及相关衍生工具</w:t>
      </w:r>
      <w:r>
        <w:rPr>
          <w:rFonts w:hint="eastAsia"/>
          <w:kern w:val="0"/>
          <w:sz w:val="24"/>
        </w:rPr>
        <w:t>(</w:t>
      </w:r>
      <w:r>
        <w:rPr>
          <w:rFonts w:hint="eastAsia"/>
          <w:kern w:val="0"/>
          <w:sz w:val="24"/>
        </w:rPr>
        <w:t>但须符合中国证监会相关规定</w:t>
      </w:r>
      <w:r>
        <w:rPr>
          <w:rFonts w:hint="eastAsia"/>
          <w:kern w:val="0"/>
          <w:sz w:val="24"/>
        </w:rPr>
        <w:t>)</w:t>
      </w:r>
      <w:r>
        <w:rPr>
          <w:rFonts w:hint="eastAsia"/>
          <w:kern w:val="0"/>
          <w:sz w:val="24"/>
        </w:rPr>
        <w:t>。如法律法规或监管机构以后允许本基金投资其他品种，基金管理人在履行适当程序后，可以将其纳入投资范围，其投资比例遵循届时有效法律法规或相关规定。本基金的业绩比较基准为：活期存款利率</w:t>
      </w:r>
      <w:r>
        <w:rPr>
          <w:rFonts w:hint="eastAsia"/>
          <w:kern w:val="0"/>
          <w:sz w:val="24"/>
        </w:rPr>
        <w:t>(</w:t>
      </w:r>
      <w:r>
        <w:rPr>
          <w:rFonts w:hint="eastAsia"/>
          <w:kern w:val="0"/>
          <w:sz w:val="24"/>
        </w:rPr>
        <w:t>税后</w:t>
      </w:r>
      <w:r>
        <w:rPr>
          <w:rFonts w:hint="eastAsia"/>
          <w:kern w:val="0"/>
          <w:sz w:val="24"/>
        </w:rPr>
        <w:t>)</w:t>
      </w:r>
      <w:r>
        <w:rPr>
          <w:rFonts w:hint="eastAsia"/>
          <w:kern w:val="0"/>
          <w:sz w:val="24"/>
        </w:rPr>
        <w:t>。</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本财务报表由本基金的基金管理人交银施罗德基金管理有限公司于</w:t>
      </w:r>
      <w:r w:rsidRPr="00650D53">
        <w:rPr>
          <w:rFonts w:hint="eastAsia"/>
          <w:kern w:val="0"/>
          <w:sz w:val="24"/>
        </w:rPr>
        <w:t>2020</w:t>
      </w:r>
      <w:r w:rsidRPr="00650D53">
        <w:rPr>
          <w:rFonts w:hint="eastAsia"/>
          <w:kern w:val="0"/>
          <w:sz w:val="24"/>
        </w:rPr>
        <w:t>年</w:t>
      </w:r>
      <w:r w:rsidRPr="00650D53">
        <w:rPr>
          <w:rFonts w:hint="eastAsia"/>
          <w:kern w:val="0"/>
          <w:sz w:val="24"/>
        </w:rPr>
        <w:t>3</w:t>
      </w:r>
      <w:r w:rsidRPr="00650D53">
        <w:rPr>
          <w:rFonts w:hint="eastAsia"/>
          <w:kern w:val="0"/>
          <w:sz w:val="24"/>
        </w:rPr>
        <w:t>月</w:t>
      </w:r>
      <w:r w:rsidRPr="00650D53">
        <w:rPr>
          <w:rFonts w:hint="eastAsia"/>
          <w:kern w:val="0"/>
          <w:sz w:val="24"/>
        </w:rPr>
        <w:t>27</w:t>
      </w:r>
      <w:r w:rsidRPr="00650D53">
        <w:rPr>
          <w:rFonts w:hint="eastAsia"/>
          <w:kern w:val="0"/>
          <w:sz w:val="24"/>
        </w:rPr>
        <w:t>日批准报出。</w:t>
      </w:r>
    </w:p>
    <w:p w:rsidR="00223DFB" w:rsidRPr="00D0515B" w:rsidRDefault="00223DFB" w:rsidP="00725719">
      <w:pPr>
        <w:tabs>
          <w:tab w:val="left" w:pos="2265"/>
        </w:tabs>
        <w:spacing w:line="360" w:lineRule="auto"/>
        <w:ind w:firstLineChars="200" w:firstLine="420"/>
        <w:rPr>
          <w:rFonts w:asciiTheme="minorEastAsia" w:eastAsiaTheme="minorEastAsia" w:hAnsiTheme="minorEastAsia"/>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2</w:t>
      </w:r>
      <w:r w:rsidRPr="00884898">
        <w:rPr>
          <w:rFonts w:hint="eastAsia"/>
          <w:b/>
          <w:bCs/>
          <w:kern w:val="0"/>
          <w:sz w:val="24"/>
        </w:rPr>
        <w:t>会计报表的编制基础</w:t>
      </w:r>
    </w:p>
    <w:p w:rsidR="00D20419" w:rsidRDefault="00712A8E">
      <w:pPr>
        <w:spacing w:before="29" w:line="288" w:lineRule="auto"/>
        <w:ind w:firstLineChars="200" w:firstLine="480"/>
        <w:rPr>
          <w:kern w:val="0"/>
          <w:sz w:val="24"/>
        </w:rPr>
      </w:pPr>
      <w:r>
        <w:rPr>
          <w:rFonts w:hint="eastAsia"/>
          <w:kern w:val="0"/>
          <w:sz w:val="24"/>
        </w:rPr>
        <w:t>本基金的财务报表按照财政部于</w:t>
      </w:r>
      <w:r>
        <w:rPr>
          <w:rFonts w:hint="eastAsia"/>
          <w:kern w:val="0"/>
          <w:sz w:val="24"/>
        </w:rPr>
        <w:t>2006</w:t>
      </w:r>
      <w:r>
        <w:rPr>
          <w:rFonts w:hint="eastAsia"/>
          <w:kern w:val="0"/>
          <w:sz w:val="24"/>
        </w:rPr>
        <w:t>年</w:t>
      </w:r>
      <w:r>
        <w:rPr>
          <w:rFonts w:hint="eastAsia"/>
          <w:kern w:val="0"/>
          <w:sz w:val="24"/>
        </w:rPr>
        <w:t>2</w:t>
      </w:r>
      <w:r>
        <w:rPr>
          <w:rFonts w:hint="eastAsia"/>
          <w:kern w:val="0"/>
          <w:sz w:val="24"/>
        </w:rPr>
        <w:t>月</w:t>
      </w:r>
      <w:r>
        <w:rPr>
          <w:rFonts w:hint="eastAsia"/>
          <w:kern w:val="0"/>
          <w:sz w:val="24"/>
        </w:rPr>
        <w:t>15</w:t>
      </w:r>
      <w:r>
        <w:rPr>
          <w:rFonts w:hint="eastAsia"/>
          <w:kern w:val="0"/>
          <w:sz w:val="24"/>
        </w:rPr>
        <w:t>日及以后期间颁布的《企业会计准则－基本准则》、各项具体会计准则及相关规定</w:t>
      </w:r>
      <w:r>
        <w:rPr>
          <w:rFonts w:hint="eastAsia"/>
          <w:kern w:val="0"/>
          <w:sz w:val="24"/>
        </w:rPr>
        <w:t>(</w:t>
      </w:r>
      <w:r>
        <w:rPr>
          <w:rFonts w:hint="eastAsia"/>
          <w:kern w:val="0"/>
          <w:sz w:val="24"/>
        </w:rPr>
        <w:t>以下合称“企业会计准则”</w:t>
      </w:r>
      <w:r>
        <w:rPr>
          <w:rFonts w:hint="eastAsia"/>
          <w:kern w:val="0"/>
          <w:sz w:val="24"/>
        </w:rPr>
        <w:t>)</w:t>
      </w:r>
      <w:r>
        <w:rPr>
          <w:rFonts w:hint="eastAsia"/>
          <w:kern w:val="0"/>
          <w:sz w:val="24"/>
        </w:rPr>
        <w:t>、中国证监会颁布的《证券投资基金信息披露</w:t>
      </w:r>
      <w:r>
        <w:rPr>
          <w:rFonts w:hint="eastAsia"/>
          <w:kern w:val="0"/>
          <w:sz w:val="24"/>
        </w:rPr>
        <w:t>XBRL</w:t>
      </w:r>
      <w:r>
        <w:rPr>
          <w:rFonts w:hint="eastAsia"/>
          <w:kern w:val="0"/>
          <w:sz w:val="24"/>
        </w:rPr>
        <w:t>模板第</w:t>
      </w:r>
      <w:r>
        <w:rPr>
          <w:rFonts w:hint="eastAsia"/>
          <w:kern w:val="0"/>
          <w:sz w:val="24"/>
        </w:rPr>
        <w:t>3</w:t>
      </w:r>
      <w:r>
        <w:rPr>
          <w:rFonts w:hint="eastAsia"/>
          <w:kern w:val="0"/>
          <w:sz w:val="24"/>
        </w:rPr>
        <w:t>号</w:t>
      </w:r>
      <w:r>
        <w:rPr>
          <w:rFonts w:hint="eastAsia"/>
          <w:kern w:val="0"/>
          <w:sz w:val="24"/>
        </w:rPr>
        <w:t>&lt;</w:t>
      </w:r>
      <w:r>
        <w:rPr>
          <w:rFonts w:hint="eastAsia"/>
          <w:kern w:val="0"/>
          <w:sz w:val="24"/>
        </w:rPr>
        <w:t>年度报告和中期报告</w:t>
      </w:r>
      <w:r>
        <w:rPr>
          <w:rFonts w:hint="eastAsia"/>
          <w:kern w:val="0"/>
          <w:sz w:val="24"/>
        </w:rPr>
        <w:t>&gt;</w:t>
      </w:r>
      <w:r>
        <w:rPr>
          <w:rFonts w:hint="eastAsia"/>
          <w:kern w:val="0"/>
          <w:sz w:val="24"/>
        </w:rPr>
        <w:t>》、中国证券投资基金业协会</w:t>
      </w:r>
      <w:r>
        <w:rPr>
          <w:rFonts w:hint="eastAsia"/>
          <w:kern w:val="0"/>
          <w:sz w:val="24"/>
        </w:rPr>
        <w:t>(</w:t>
      </w:r>
      <w:r>
        <w:rPr>
          <w:rFonts w:hint="eastAsia"/>
          <w:kern w:val="0"/>
          <w:sz w:val="24"/>
        </w:rPr>
        <w:t>以下简称“中国基金业协会”</w:t>
      </w:r>
      <w:r>
        <w:rPr>
          <w:rFonts w:hint="eastAsia"/>
          <w:kern w:val="0"/>
          <w:sz w:val="24"/>
        </w:rPr>
        <w:t>)</w:t>
      </w:r>
      <w:r>
        <w:rPr>
          <w:rFonts w:hint="eastAsia"/>
          <w:kern w:val="0"/>
          <w:sz w:val="24"/>
        </w:rPr>
        <w:t>颁布的《证券投资基金会计核算业务指引》、《交银施罗德现金宝货币市场基金基金合同》和在财务报表附注</w:t>
      </w:r>
      <w:r>
        <w:rPr>
          <w:rFonts w:hint="eastAsia"/>
          <w:kern w:val="0"/>
          <w:sz w:val="24"/>
        </w:rPr>
        <w:t>7.4.4</w:t>
      </w:r>
      <w:r>
        <w:rPr>
          <w:rFonts w:hint="eastAsia"/>
          <w:kern w:val="0"/>
          <w:sz w:val="24"/>
        </w:rPr>
        <w:t>所列示的中国证监会、中国基金业协会发布的有关规定及允许的基金行业实务操作编制。</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本财务报表以持续经营为基础编制。</w:t>
      </w:r>
    </w:p>
    <w:p w:rsidR="00223DFB" w:rsidRPr="00D0515B" w:rsidRDefault="00223DFB" w:rsidP="00725719">
      <w:pPr>
        <w:spacing w:line="360" w:lineRule="auto"/>
        <w:ind w:firstLineChars="200" w:firstLine="422"/>
        <w:rPr>
          <w:rFonts w:asciiTheme="minorEastAsia" w:eastAsiaTheme="minorEastAsia" w:hAnsiTheme="minorEastAsia"/>
          <w:b/>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3</w:t>
      </w:r>
      <w:r w:rsidRPr="00884898">
        <w:rPr>
          <w:rFonts w:hint="eastAsia"/>
          <w:b/>
          <w:bCs/>
          <w:kern w:val="0"/>
          <w:sz w:val="24"/>
        </w:rPr>
        <w:t>遵循企业会计准则及其他有关规定的声明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w:t>
      </w:r>
      <w:r w:rsidRPr="00650D53">
        <w:rPr>
          <w:rFonts w:hint="eastAsia"/>
          <w:kern w:val="0"/>
          <w:sz w:val="24"/>
        </w:rPr>
        <w:t>2019</w:t>
      </w:r>
      <w:r w:rsidRPr="00650D53">
        <w:rPr>
          <w:rFonts w:hint="eastAsia"/>
          <w:kern w:val="0"/>
          <w:sz w:val="24"/>
        </w:rPr>
        <w:t>年度财务报表符合企业会计准则的要求，真实、完整地反映了本基金</w:t>
      </w:r>
      <w:r w:rsidRPr="00650D53">
        <w:rPr>
          <w:rFonts w:hint="eastAsia"/>
          <w:kern w:val="0"/>
          <w:sz w:val="24"/>
        </w:rPr>
        <w:t>2019</w:t>
      </w:r>
      <w:r w:rsidRPr="00650D53">
        <w:rPr>
          <w:rFonts w:hint="eastAsia"/>
          <w:kern w:val="0"/>
          <w:sz w:val="24"/>
        </w:rPr>
        <w:t>年</w:t>
      </w:r>
      <w:r w:rsidRPr="00650D53">
        <w:rPr>
          <w:rFonts w:hint="eastAsia"/>
          <w:kern w:val="0"/>
          <w:sz w:val="24"/>
        </w:rPr>
        <w:t>12</w:t>
      </w:r>
      <w:r w:rsidRPr="00650D53">
        <w:rPr>
          <w:rFonts w:hint="eastAsia"/>
          <w:kern w:val="0"/>
          <w:sz w:val="24"/>
        </w:rPr>
        <w:t>月</w:t>
      </w:r>
      <w:r w:rsidRPr="00650D53">
        <w:rPr>
          <w:rFonts w:hint="eastAsia"/>
          <w:kern w:val="0"/>
          <w:sz w:val="24"/>
        </w:rPr>
        <w:t>31</w:t>
      </w:r>
      <w:r w:rsidRPr="00650D53">
        <w:rPr>
          <w:rFonts w:hint="eastAsia"/>
          <w:kern w:val="0"/>
          <w:sz w:val="24"/>
        </w:rPr>
        <w:t>日的财务状况以及</w:t>
      </w:r>
      <w:r w:rsidRPr="00650D53">
        <w:rPr>
          <w:rFonts w:hint="eastAsia"/>
          <w:kern w:val="0"/>
          <w:sz w:val="24"/>
        </w:rPr>
        <w:t>2019</w:t>
      </w:r>
      <w:r w:rsidRPr="00650D53">
        <w:rPr>
          <w:rFonts w:hint="eastAsia"/>
          <w:kern w:val="0"/>
          <w:sz w:val="24"/>
        </w:rPr>
        <w:t>年度的经营成果和基金净值变动情况等有关信息。</w:t>
      </w:r>
    </w:p>
    <w:p w:rsidR="00223DFB" w:rsidRPr="00D0515B" w:rsidRDefault="00223DFB" w:rsidP="00725719">
      <w:pPr>
        <w:spacing w:line="360" w:lineRule="auto"/>
        <w:ind w:firstLineChars="200" w:firstLine="422"/>
        <w:rPr>
          <w:rFonts w:asciiTheme="minorEastAsia" w:eastAsiaTheme="minorEastAsia" w:hAnsiTheme="minorEastAsia"/>
          <w:b/>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4</w:t>
      </w:r>
      <w:r w:rsidRPr="00884898">
        <w:rPr>
          <w:rFonts w:hint="eastAsia"/>
          <w:b/>
          <w:bCs/>
          <w:kern w:val="0"/>
          <w:sz w:val="24"/>
        </w:rPr>
        <w:t>重要会计政策和会计估计</w:t>
      </w: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w:t>
      </w:r>
      <w:r w:rsidRPr="00884898">
        <w:rPr>
          <w:rFonts w:hint="eastAsia"/>
          <w:b/>
          <w:bCs/>
          <w:kern w:val="0"/>
          <w:sz w:val="24"/>
        </w:rPr>
        <w:t>会计年度</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本基金会计年度为公历</w:t>
      </w:r>
      <w:r w:rsidRPr="00650D53">
        <w:rPr>
          <w:rFonts w:hint="eastAsia"/>
          <w:kern w:val="0"/>
          <w:sz w:val="24"/>
        </w:rPr>
        <w:t>1</w:t>
      </w:r>
      <w:r w:rsidRPr="00650D53">
        <w:rPr>
          <w:rFonts w:hint="eastAsia"/>
          <w:kern w:val="0"/>
          <w:sz w:val="24"/>
        </w:rPr>
        <w:t>月</w:t>
      </w:r>
      <w:r w:rsidRPr="00650D53">
        <w:rPr>
          <w:rFonts w:hint="eastAsia"/>
          <w:kern w:val="0"/>
          <w:sz w:val="24"/>
        </w:rPr>
        <w:t>1</w:t>
      </w:r>
      <w:r w:rsidRPr="00650D53">
        <w:rPr>
          <w:rFonts w:hint="eastAsia"/>
          <w:kern w:val="0"/>
          <w:sz w:val="24"/>
        </w:rPr>
        <w:t>日起至</w:t>
      </w:r>
      <w:r w:rsidRPr="00650D53">
        <w:rPr>
          <w:rFonts w:hint="eastAsia"/>
          <w:kern w:val="0"/>
          <w:sz w:val="24"/>
        </w:rPr>
        <w:t>12</w:t>
      </w:r>
      <w:r w:rsidRPr="00650D53">
        <w:rPr>
          <w:rFonts w:hint="eastAsia"/>
          <w:kern w:val="0"/>
          <w:sz w:val="24"/>
        </w:rPr>
        <w:t>月</w:t>
      </w:r>
      <w:r w:rsidRPr="00650D53">
        <w:rPr>
          <w:rFonts w:hint="eastAsia"/>
          <w:kern w:val="0"/>
          <w:sz w:val="24"/>
        </w:rPr>
        <w:t>31</w:t>
      </w:r>
      <w:r w:rsidRPr="00650D53">
        <w:rPr>
          <w:rFonts w:hint="eastAsia"/>
          <w:kern w:val="0"/>
          <w:sz w:val="24"/>
        </w:rPr>
        <w:t>日止。</w:t>
      </w:r>
    </w:p>
    <w:p w:rsidR="00223DFB" w:rsidRPr="00D0515B" w:rsidRDefault="00223DFB" w:rsidP="00725719">
      <w:pPr>
        <w:spacing w:line="360" w:lineRule="auto"/>
        <w:ind w:firstLineChars="200" w:firstLine="422"/>
        <w:rPr>
          <w:rFonts w:asciiTheme="minorEastAsia" w:eastAsiaTheme="minorEastAsia" w:hAnsiTheme="minorEastAsia"/>
          <w:b/>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2</w:t>
      </w:r>
      <w:r w:rsidRPr="00884898">
        <w:rPr>
          <w:rFonts w:hint="eastAsia"/>
          <w:b/>
          <w:bCs/>
          <w:kern w:val="0"/>
          <w:sz w:val="24"/>
        </w:rPr>
        <w:t xml:space="preserve"> </w:t>
      </w:r>
      <w:r w:rsidRPr="00884898">
        <w:rPr>
          <w:rFonts w:hint="eastAsia"/>
          <w:b/>
          <w:bCs/>
          <w:kern w:val="0"/>
          <w:sz w:val="24"/>
        </w:rPr>
        <w:t>记账本位币</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本基金的记账本位币为人民币。</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3</w:t>
      </w:r>
      <w:r w:rsidRPr="00884898">
        <w:rPr>
          <w:rFonts w:hint="eastAsia"/>
          <w:b/>
          <w:bCs/>
          <w:kern w:val="0"/>
          <w:sz w:val="24"/>
        </w:rPr>
        <w:t xml:space="preserve"> </w:t>
      </w:r>
      <w:r w:rsidRPr="00884898">
        <w:rPr>
          <w:rFonts w:hint="eastAsia"/>
          <w:b/>
          <w:bCs/>
          <w:kern w:val="0"/>
          <w:sz w:val="24"/>
        </w:rPr>
        <w:t>金融资产和金融负债的分类</w:t>
      </w:r>
    </w:p>
    <w:p w:rsidR="00D20419" w:rsidRDefault="00712A8E">
      <w:pPr>
        <w:spacing w:before="29" w:line="288" w:lineRule="auto"/>
        <w:ind w:firstLineChars="200" w:firstLine="480"/>
        <w:rPr>
          <w:kern w:val="0"/>
          <w:sz w:val="24"/>
        </w:rPr>
      </w:pPr>
      <w:r>
        <w:rPr>
          <w:rFonts w:hint="eastAsia"/>
          <w:kern w:val="0"/>
          <w:sz w:val="24"/>
        </w:rPr>
        <w:t xml:space="preserve">(1) </w:t>
      </w:r>
      <w:r>
        <w:rPr>
          <w:rFonts w:hint="eastAsia"/>
          <w:kern w:val="0"/>
          <w:sz w:val="24"/>
        </w:rPr>
        <w:t>金融资产的分类</w:t>
      </w:r>
    </w:p>
    <w:p w:rsidR="00D20419" w:rsidRDefault="00712A8E">
      <w:pPr>
        <w:spacing w:before="29" w:line="288" w:lineRule="auto"/>
        <w:ind w:firstLineChars="200" w:firstLine="480"/>
        <w:rPr>
          <w:kern w:val="0"/>
          <w:sz w:val="24"/>
        </w:rPr>
      </w:pPr>
      <w:r>
        <w:rPr>
          <w:rFonts w:hint="eastAsia"/>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D20419" w:rsidRDefault="00712A8E">
      <w:pPr>
        <w:spacing w:before="29" w:line="288" w:lineRule="auto"/>
        <w:ind w:firstLineChars="200" w:firstLine="480"/>
        <w:rPr>
          <w:kern w:val="0"/>
          <w:sz w:val="24"/>
        </w:rPr>
      </w:pPr>
      <w:r>
        <w:rPr>
          <w:rFonts w:hint="eastAsia"/>
          <w:kern w:val="0"/>
          <w:sz w:val="24"/>
        </w:rPr>
        <w:t>本基金以交易目的持有的债券投资和资产支持证券投资分类为以公允价值计量且其变动计入当期损益的金融资产。以公允价值计量且其变动计入当期损益的金融资产在资产负债表中以交易性金融资产列示。</w:t>
      </w:r>
    </w:p>
    <w:p w:rsidR="00D20419" w:rsidRDefault="00712A8E">
      <w:pPr>
        <w:spacing w:before="29" w:line="288" w:lineRule="auto"/>
        <w:ind w:firstLineChars="200" w:firstLine="480"/>
        <w:rPr>
          <w:kern w:val="0"/>
          <w:sz w:val="24"/>
        </w:rPr>
      </w:pPr>
      <w:r>
        <w:rPr>
          <w:rFonts w:hint="eastAsia"/>
          <w:kern w:val="0"/>
          <w:sz w:val="24"/>
        </w:rPr>
        <w:t>本基金持有的其他金融资产分类为应收款项，包括银行存款、买入返售金融资产和其他各类应收款项等。应收款项是指在活跃市场中没有报价、回收金额固定或可确定的非衍生金融资产。</w:t>
      </w:r>
    </w:p>
    <w:p w:rsidR="00D20419" w:rsidRDefault="00712A8E">
      <w:pPr>
        <w:spacing w:before="29" w:line="288" w:lineRule="auto"/>
        <w:ind w:firstLineChars="200" w:firstLine="480"/>
        <w:rPr>
          <w:kern w:val="0"/>
          <w:sz w:val="24"/>
        </w:rPr>
      </w:pPr>
      <w:r>
        <w:rPr>
          <w:rFonts w:hint="eastAsia"/>
          <w:kern w:val="0"/>
          <w:sz w:val="24"/>
        </w:rPr>
        <w:t xml:space="preserve">(2) </w:t>
      </w:r>
      <w:r>
        <w:rPr>
          <w:rFonts w:hint="eastAsia"/>
          <w:kern w:val="0"/>
          <w:sz w:val="24"/>
        </w:rPr>
        <w:t>金融负债的分类</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4</w:t>
      </w:r>
      <w:r w:rsidRPr="00884898">
        <w:rPr>
          <w:rFonts w:hint="eastAsia"/>
          <w:b/>
          <w:bCs/>
          <w:kern w:val="0"/>
          <w:sz w:val="24"/>
        </w:rPr>
        <w:t xml:space="preserve"> </w:t>
      </w:r>
      <w:r w:rsidRPr="00884898">
        <w:rPr>
          <w:rFonts w:hint="eastAsia"/>
          <w:b/>
          <w:bCs/>
          <w:kern w:val="0"/>
          <w:sz w:val="24"/>
        </w:rPr>
        <w:t>金融资产和金融负债的初始确认、后续计量和终止确认</w:t>
      </w:r>
    </w:p>
    <w:p w:rsidR="00D20419" w:rsidRDefault="00712A8E">
      <w:pPr>
        <w:spacing w:before="29" w:line="288" w:lineRule="auto"/>
        <w:ind w:firstLineChars="200" w:firstLine="480"/>
        <w:rPr>
          <w:kern w:val="0"/>
          <w:sz w:val="24"/>
        </w:rPr>
      </w:pPr>
      <w:r>
        <w:rPr>
          <w:rFonts w:hint="eastAsia"/>
          <w:kern w:val="0"/>
          <w:sz w:val="24"/>
        </w:rPr>
        <w:t>金融资产或金融负债于本基金成为金融工具合同的一方时，按公允价值在资产负债表内确认。对于取得债券投资或资产支持证券投资支付的价款中包含的债券或资产支持证券起息日或上次除息日至购买日止的利息，单独确认为应收项目。应收款项和其他金融负债的相关交易费用计入初始确认金额。</w:t>
      </w:r>
    </w:p>
    <w:p w:rsidR="00D20419" w:rsidRDefault="00712A8E">
      <w:pPr>
        <w:spacing w:before="29" w:line="288" w:lineRule="auto"/>
        <w:ind w:firstLineChars="200" w:firstLine="480"/>
        <w:rPr>
          <w:kern w:val="0"/>
          <w:sz w:val="24"/>
        </w:rPr>
      </w:pPr>
      <w:r>
        <w:rPr>
          <w:rFonts w:hint="eastAsia"/>
          <w:kern w:val="0"/>
          <w:sz w:val="24"/>
        </w:rPr>
        <w:t>债券投资和资产支持证券投资按票面利率或商定利率每日计提应收利息，按实际利率法在其剩余期限内摊销其买入时的溢价或折价；同时于每一计价日计算影子价格，以避免债券投资和资产支持证券投资的账面价值与公允价值的差异导致基金资产净值发生重大偏离。对于应收款项和其他金融负债采用实际利率法，以摊余成本进行后续计量。</w:t>
      </w:r>
    </w:p>
    <w:p w:rsidR="00D20419" w:rsidRDefault="00712A8E">
      <w:pPr>
        <w:spacing w:before="29" w:line="288" w:lineRule="auto"/>
        <w:ind w:firstLineChars="200" w:firstLine="480"/>
        <w:rPr>
          <w:kern w:val="0"/>
          <w:sz w:val="24"/>
        </w:rPr>
      </w:pPr>
      <w:r>
        <w:rPr>
          <w:rFonts w:hint="eastAsia"/>
          <w:kern w:val="0"/>
          <w:sz w:val="24"/>
        </w:rPr>
        <w:t>金融资产满足下列条件之一的，予以终止确认：</w:t>
      </w:r>
      <w:r>
        <w:rPr>
          <w:rFonts w:hint="eastAsia"/>
          <w:kern w:val="0"/>
          <w:sz w:val="24"/>
        </w:rPr>
        <w:t xml:space="preserve">(1) </w:t>
      </w:r>
      <w:r>
        <w:rPr>
          <w:rFonts w:hint="eastAsia"/>
          <w:kern w:val="0"/>
          <w:sz w:val="24"/>
        </w:rPr>
        <w:t>收取该金融资产现金流量的合同权利终止；</w:t>
      </w:r>
      <w:r>
        <w:rPr>
          <w:rFonts w:hint="eastAsia"/>
          <w:kern w:val="0"/>
          <w:sz w:val="24"/>
        </w:rPr>
        <w:t xml:space="preserve">(2) </w:t>
      </w:r>
      <w:r>
        <w:rPr>
          <w:rFonts w:hint="eastAsia"/>
          <w:kern w:val="0"/>
          <w:sz w:val="24"/>
        </w:rPr>
        <w:t>该金融资产已转移，且本基金将金融资产所有权上几乎所有的风险和报酬转移给转入方；或者</w:t>
      </w:r>
      <w:r>
        <w:rPr>
          <w:rFonts w:hint="eastAsia"/>
          <w:kern w:val="0"/>
          <w:sz w:val="24"/>
        </w:rPr>
        <w:t xml:space="preserve">(3) </w:t>
      </w:r>
      <w:r>
        <w:rPr>
          <w:rFonts w:hint="eastAsia"/>
          <w:kern w:val="0"/>
          <w:sz w:val="24"/>
        </w:rPr>
        <w:t>该金融资产已转移，虽然本基金既没有转移也没有保留金融资产所有权上几乎所有的风险和报酬，但是放弃了对该金融资产控制。</w:t>
      </w:r>
    </w:p>
    <w:p w:rsidR="00D20419" w:rsidRDefault="00712A8E">
      <w:pPr>
        <w:spacing w:before="29" w:line="288" w:lineRule="auto"/>
        <w:ind w:firstLineChars="200" w:firstLine="480"/>
        <w:rPr>
          <w:kern w:val="0"/>
          <w:sz w:val="24"/>
        </w:rPr>
      </w:pPr>
      <w:r>
        <w:rPr>
          <w:rFonts w:hint="eastAsia"/>
          <w:kern w:val="0"/>
          <w:sz w:val="24"/>
        </w:rPr>
        <w:t>金融资产终止确认时，其账面价值与收到的对价的差额，计入当期损益。</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lastRenderedPageBreak/>
        <w:t>当金融负债的现时义务全部或部分已经解除时，终止确认该金融负债或义务已解除的部分。终止确认部分的账面价值与支付的对价之间的差额，计入当期损益。</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5</w:t>
      </w:r>
      <w:r w:rsidRPr="00884898">
        <w:rPr>
          <w:rFonts w:hint="eastAsia"/>
          <w:b/>
          <w:bCs/>
          <w:kern w:val="0"/>
          <w:sz w:val="24"/>
        </w:rPr>
        <w:t xml:space="preserve"> </w:t>
      </w:r>
      <w:r w:rsidRPr="00884898">
        <w:rPr>
          <w:rFonts w:hint="eastAsia"/>
          <w:b/>
          <w:bCs/>
          <w:kern w:val="0"/>
          <w:sz w:val="24"/>
        </w:rPr>
        <w:t>金融资产和金融负债的估值原则</w:t>
      </w:r>
    </w:p>
    <w:p w:rsidR="00D20419" w:rsidRDefault="00712A8E">
      <w:pPr>
        <w:spacing w:before="29" w:line="288" w:lineRule="auto"/>
        <w:ind w:firstLineChars="200" w:firstLine="480"/>
        <w:rPr>
          <w:kern w:val="0"/>
          <w:sz w:val="24"/>
        </w:rPr>
      </w:pPr>
      <w:r>
        <w:rPr>
          <w:rFonts w:hint="eastAsia"/>
          <w:kern w:val="0"/>
          <w:sz w:val="24"/>
        </w:rPr>
        <w:t>为了避免投资组合的账面价值与公允价值的差异导致基金资产净值发生重大偏离，从而对基金持有人的利益产生稀释或不公平的结果，基金管理人于每一计价日采用投资组合的公允价值计算影子价格。当影子价格确定的基金资产净值与摊余成本法计算的基金资产净值的偏离度绝对值达到或超过</w:t>
      </w:r>
      <w:r>
        <w:rPr>
          <w:rFonts w:hint="eastAsia"/>
          <w:kern w:val="0"/>
          <w:sz w:val="24"/>
        </w:rPr>
        <w:t>0.25%</w:t>
      </w:r>
      <w:r>
        <w:rPr>
          <w:rFonts w:hint="eastAsia"/>
          <w:kern w:val="0"/>
          <w:sz w:val="24"/>
        </w:rPr>
        <w:t>时，，基金管理人应根据相关法律法规采取相应措施，使基金资产净值更能公允地反映基金投资组合价值。</w:t>
      </w:r>
    </w:p>
    <w:p w:rsidR="00D20419" w:rsidRDefault="00712A8E">
      <w:pPr>
        <w:spacing w:before="29" w:line="288" w:lineRule="auto"/>
        <w:ind w:firstLineChars="200" w:firstLine="480"/>
        <w:rPr>
          <w:kern w:val="0"/>
          <w:sz w:val="24"/>
        </w:rPr>
      </w:pPr>
      <w:r>
        <w:rPr>
          <w:rFonts w:hint="eastAsia"/>
          <w:kern w:val="0"/>
          <w:sz w:val="24"/>
        </w:rPr>
        <w:t>计算影子价格时按如下原则确定债券投资和资产支持证券投资的公允价值：</w:t>
      </w:r>
    </w:p>
    <w:p w:rsidR="00D20419" w:rsidRDefault="00712A8E">
      <w:pPr>
        <w:spacing w:before="29" w:line="288" w:lineRule="auto"/>
        <w:ind w:firstLineChars="200" w:firstLine="480"/>
        <w:rPr>
          <w:kern w:val="0"/>
          <w:sz w:val="24"/>
        </w:rPr>
      </w:pPr>
      <w:r>
        <w:rPr>
          <w:rFonts w:hint="eastAsia"/>
          <w:kern w:val="0"/>
          <w:sz w:val="24"/>
        </w:rPr>
        <w:t xml:space="preserve">(1) </w:t>
      </w:r>
      <w:r>
        <w:rPr>
          <w:rFonts w:hint="eastAsia"/>
          <w:kern w:val="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D20419" w:rsidRDefault="00712A8E">
      <w:pPr>
        <w:spacing w:before="29" w:line="288" w:lineRule="auto"/>
        <w:ind w:firstLineChars="200" w:firstLine="480"/>
        <w:rPr>
          <w:kern w:val="0"/>
          <w:sz w:val="24"/>
        </w:rPr>
      </w:pPr>
      <w:r>
        <w:rPr>
          <w:rFonts w:hint="eastAsia"/>
          <w:kern w:val="0"/>
          <w:sz w:val="24"/>
        </w:rPr>
        <w:t xml:space="preserve">(2) </w:t>
      </w:r>
      <w:r>
        <w:rPr>
          <w:rFonts w:hint="eastAsia"/>
          <w:kern w:val="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 xml:space="preserve">(3) </w:t>
      </w:r>
      <w:r w:rsidRPr="00650D53">
        <w:rPr>
          <w:rFonts w:hint="eastAsia"/>
          <w:kern w:val="0"/>
          <w:sz w:val="24"/>
        </w:rPr>
        <w:t>如经济环境发生重大变化或证券发行人发生影响金融工具价格的重大事件，应对估值进行调整并确定公允价值。</w:t>
      </w:r>
    </w:p>
    <w:p w:rsidR="00223DFB" w:rsidRPr="00D0515B" w:rsidRDefault="00223DFB" w:rsidP="00725719">
      <w:pPr>
        <w:autoSpaceDE w:val="0"/>
        <w:autoSpaceDN w:val="0"/>
        <w:adjustRightInd w:val="0"/>
        <w:spacing w:line="360" w:lineRule="auto"/>
        <w:jc w:val="left"/>
        <w:rPr>
          <w:rFonts w:asciiTheme="minorEastAsia" w:eastAsiaTheme="minorEastAsia" w:hAnsiTheme="minorEastAsia"/>
          <w:b/>
          <w:kern w:val="0"/>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6</w:t>
      </w:r>
      <w:r w:rsidRPr="00884898">
        <w:rPr>
          <w:rFonts w:hint="eastAsia"/>
          <w:b/>
          <w:bCs/>
          <w:kern w:val="0"/>
          <w:sz w:val="24"/>
        </w:rPr>
        <w:t xml:space="preserve"> </w:t>
      </w:r>
      <w:r w:rsidRPr="00884898">
        <w:rPr>
          <w:rFonts w:hint="eastAsia"/>
          <w:b/>
          <w:bCs/>
          <w:kern w:val="0"/>
          <w:sz w:val="24"/>
        </w:rPr>
        <w:t>金融资产和金融负债的抵销</w:t>
      </w:r>
    </w:p>
    <w:p w:rsidR="00223DFB" w:rsidRPr="00D0515B" w:rsidRDefault="00223DFB" w:rsidP="00650D53">
      <w:pPr>
        <w:spacing w:before="29" w:line="288" w:lineRule="auto"/>
        <w:ind w:firstLineChars="200" w:firstLine="480"/>
        <w:rPr>
          <w:rFonts w:asciiTheme="minorEastAsia" w:eastAsiaTheme="minorEastAsia" w:hAnsiTheme="minorEastAsia"/>
          <w:szCs w:val="21"/>
        </w:rPr>
      </w:pPr>
      <w:r w:rsidRPr="00650D53">
        <w:rPr>
          <w:rFonts w:hint="eastAsia"/>
          <w:kern w:val="0"/>
          <w:sz w:val="24"/>
        </w:rPr>
        <w:t>本基金持有的资产和承担的负债基本为金融资产和金融负债。当本基金</w:t>
      </w:r>
      <w:r w:rsidRPr="00650D53">
        <w:rPr>
          <w:rFonts w:hint="eastAsia"/>
          <w:kern w:val="0"/>
          <w:sz w:val="24"/>
        </w:rPr>
        <w:t xml:space="preserve">1) </w:t>
      </w:r>
      <w:r w:rsidRPr="00650D53">
        <w:rPr>
          <w:rFonts w:hint="eastAsia"/>
          <w:kern w:val="0"/>
          <w:sz w:val="24"/>
        </w:rPr>
        <w:t>具有抵销已确认金额的法定权利且该种法定权利现在是可执行的；且</w:t>
      </w:r>
      <w:r w:rsidRPr="00650D53">
        <w:rPr>
          <w:rFonts w:hint="eastAsia"/>
          <w:kern w:val="0"/>
          <w:sz w:val="24"/>
        </w:rPr>
        <w:t xml:space="preserve">2) </w:t>
      </w:r>
      <w:r w:rsidRPr="00650D53">
        <w:rPr>
          <w:rFonts w:hint="eastAsia"/>
          <w:kern w:val="0"/>
          <w:sz w:val="24"/>
        </w:rPr>
        <w:t>交易双方准备按净额结算时，金融资产与金融负债按抵销后的净额在资产负债表中列示。</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7</w:t>
      </w:r>
      <w:r w:rsidRPr="00884898">
        <w:rPr>
          <w:rFonts w:hint="eastAsia"/>
          <w:b/>
          <w:bCs/>
          <w:kern w:val="0"/>
          <w:sz w:val="24"/>
        </w:rPr>
        <w:t xml:space="preserve"> </w:t>
      </w:r>
      <w:r w:rsidRPr="00884898">
        <w:rPr>
          <w:rFonts w:hint="eastAsia"/>
          <w:b/>
          <w:bCs/>
          <w:kern w:val="0"/>
          <w:sz w:val="24"/>
        </w:rPr>
        <w:t>实收基金</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实收基金为对外发行基金份额所募集的总金额。每份基金份额面值为人民币</w:t>
      </w:r>
      <w:r w:rsidRPr="00650D53">
        <w:rPr>
          <w:rFonts w:hint="eastAsia"/>
          <w:kern w:val="0"/>
          <w:sz w:val="24"/>
        </w:rPr>
        <w:t>1.00</w:t>
      </w:r>
      <w:r w:rsidRPr="00650D53">
        <w:rPr>
          <w:rFonts w:hint="eastAsia"/>
          <w:kern w:val="0"/>
          <w:sz w:val="24"/>
        </w:rPr>
        <w:t>元。由于申购和赎回引起的实收基金变动分别于基金申购确认日及基金赎回确认日认列。上述申购和赎回分别包括基金转换所引起的转入基金的实收基金增加和转出基金的实收基金减少。</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lastRenderedPageBreak/>
        <w:t>7.4.4.</w:t>
      </w:r>
      <w:r w:rsidR="008A28D4" w:rsidRPr="00884898">
        <w:rPr>
          <w:rFonts w:hint="eastAsia"/>
          <w:b/>
          <w:bCs/>
          <w:kern w:val="0"/>
          <w:sz w:val="24"/>
        </w:rPr>
        <w:t>8</w:t>
      </w:r>
      <w:r w:rsidRPr="00884898">
        <w:rPr>
          <w:rFonts w:hint="eastAsia"/>
          <w:b/>
          <w:bCs/>
          <w:kern w:val="0"/>
          <w:sz w:val="24"/>
        </w:rPr>
        <w:t xml:space="preserve"> </w:t>
      </w:r>
      <w:r w:rsidRPr="00884898">
        <w:rPr>
          <w:rFonts w:hint="eastAsia"/>
          <w:b/>
          <w:bCs/>
          <w:kern w:val="0"/>
          <w:sz w:val="24"/>
        </w:rPr>
        <w:t>收入</w:t>
      </w:r>
      <w:r w:rsidRPr="00884898">
        <w:rPr>
          <w:rFonts w:hint="eastAsia"/>
          <w:b/>
          <w:bCs/>
          <w:kern w:val="0"/>
          <w:sz w:val="24"/>
        </w:rPr>
        <w:t>/(</w:t>
      </w:r>
      <w:r w:rsidRPr="00884898">
        <w:rPr>
          <w:rFonts w:hint="eastAsia"/>
          <w:b/>
          <w:bCs/>
          <w:kern w:val="0"/>
          <w:sz w:val="24"/>
        </w:rPr>
        <w:t>损失</w:t>
      </w:r>
      <w:r w:rsidRPr="00884898">
        <w:rPr>
          <w:rFonts w:hint="eastAsia"/>
          <w:b/>
          <w:bCs/>
          <w:kern w:val="0"/>
          <w:sz w:val="24"/>
        </w:rPr>
        <w:t>)</w:t>
      </w:r>
      <w:r w:rsidRPr="00884898">
        <w:rPr>
          <w:rFonts w:hint="eastAsia"/>
          <w:b/>
          <w:bCs/>
          <w:kern w:val="0"/>
          <w:sz w:val="24"/>
        </w:rPr>
        <w:t>的确认和计量</w:t>
      </w:r>
    </w:p>
    <w:p w:rsidR="00D20419" w:rsidRDefault="00712A8E">
      <w:pPr>
        <w:spacing w:before="29" w:line="288" w:lineRule="auto"/>
        <w:ind w:firstLineChars="200" w:firstLine="480"/>
        <w:rPr>
          <w:kern w:val="0"/>
          <w:sz w:val="24"/>
        </w:rPr>
      </w:pPr>
      <w:r>
        <w:rPr>
          <w:rFonts w:hint="eastAsia"/>
          <w:kern w:val="0"/>
          <w:sz w:val="24"/>
        </w:rPr>
        <w:t>债券投资和资产支持证券投资在持有期间按实际利率计算确定的金额扣除在适用情况下由债券发行企业代扣代缴的个人所得税及由基金管理人缴纳的增值税后的净额确认为利息收入。</w:t>
      </w:r>
    </w:p>
    <w:p w:rsidR="00D20419" w:rsidRDefault="00712A8E">
      <w:pPr>
        <w:spacing w:before="29" w:line="288" w:lineRule="auto"/>
        <w:ind w:firstLineChars="200" w:firstLine="480"/>
        <w:rPr>
          <w:kern w:val="0"/>
          <w:sz w:val="24"/>
        </w:rPr>
      </w:pPr>
      <w:r>
        <w:rPr>
          <w:rFonts w:hint="eastAsia"/>
          <w:kern w:val="0"/>
          <w:sz w:val="24"/>
        </w:rPr>
        <w:t>债券投资或资产支持证券投资处置时其处置价格扣除相关交易费用后的净额与账面价值之间的差额确认为投资收益。</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应收款项在持有期间确认的利息收入按实际利率法计算，实际利率法与直线法差异较小的则按直线法计算。</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9</w:t>
      </w:r>
      <w:r w:rsidRPr="00884898">
        <w:rPr>
          <w:rFonts w:hint="eastAsia"/>
          <w:b/>
          <w:bCs/>
          <w:kern w:val="0"/>
          <w:sz w:val="24"/>
        </w:rPr>
        <w:t xml:space="preserve"> </w:t>
      </w:r>
      <w:r w:rsidRPr="00884898">
        <w:rPr>
          <w:rFonts w:hint="eastAsia"/>
          <w:b/>
          <w:bCs/>
          <w:kern w:val="0"/>
          <w:sz w:val="24"/>
        </w:rPr>
        <w:t>费用的确认和计量</w:t>
      </w:r>
    </w:p>
    <w:p w:rsidR="00D20419" w:rsidRDefault="00712A8E">
      <w:pPr>
        <w:spacing w:before="29" w:line="288" w:lineRule="auto"/>
        <w:ind w:firstLineChars="200" w:firstLine="480"/>
        <w:rPr>
          <w:kern w:val="0"/>
          <w:sz w:val="24"/>
        </w:rPr>
      </w:pPr>
      <w:r>
        <w:rPr>
          <w:rFonts w:hint="eastAsia"/>
          <w:kern w:val="0"/>
          <w:sz w:val="24"/>
        </w:rPr>
        <w:t>本基金的管理人报酬、托管费和销售服务费在费用涵盖期间按基金合同约定的费率和计算方法逐日确认。</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其他金融负债在持有期间确认的利息支出按实际利率法计算，实际利率法与直线法差异较小的则按直线法计算。</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10</w:t>
      </w:r>
      <w:r w:rsidRPr="00884898">
        <w:rPr>
          <w:rFonts w:hint="eastAsia"/>
          <w:b/>
          <w:bCs/>
          <w:kern w:val="0"/>
          <w:sz w:val="24"/>
        </w:rPr>
        <w:t xml:space="preserve"> </w:t>
      </w:r>
      <w:r w:rsidRPr="00884898">
        <w:rPr>
          <w:rFonts w:hint="eastAsia"/>
          <w:b/>
          <w:bCs/>
          <w:kern w:val="0"/>
          <w:sz w:val="24"/>
        </w:rPr>
        <w:t>基金的收益分配政策</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本基金同一类别的每一基金份额享有同等分配权。申购的基金份额享有确认当日的分红权益，而赎回的基金份额不享有确认当日的分红权益。本基金以份额面值</w:t>
      </w:r>
      <w:r w:rsidRPr="00650D53">
        <w:rPr>
          <w:rFonts w:hint="eastAsia"/>
          <w:kern w:val="0"/>
          <w:sz w:val="24"/>
        </w:rPr>
        <w:t>1.00</w:t>
      </w:r>
      <w:r w:rsidRPr="00650D53">
        <w:rPr>
          <w:rFonts w:hint="eastAsia"/>
          <w:kern w:val="0"/>
          <w:sz w:val="24"/>
        </w:rPr>
        <w:t>元固定份额净值交易方式，每日计算当日收益并全部分配结转至应付收益科目，于下一工作日以红利再投资方式集中支付累计收益。</w:t>
      </w:r>
    </w:p>
    <w:p w:rsidR="00223DF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11</w:t>
      </w:r>
      <w:r w:rsidRPr="00884898">
        <w:rPr>
          <w:rFonts w:hint="eastAsia"/>
          <w:b/>
          <w:bCs/>
          <w:kern w:val="0"/>
          <w:sz w:val="24"/>
        </w:rPr>
        <w:t xml:space="preserve"> </w:t>
      </w:r>
      <w:r w:rsidRPr="00884898">
        <w:rPr>
          <w:rFonts w:hint="eastAsia"/>
          <w:b/>
          <w:bCs/>
          <w:kern w:val="0"/>
          <w:sz w:val="24"/>
        </w:rPr>
        <w:t>分部报告</w:t>
      </w:r>
    </w:p>
    <w:p w:rsidR="00D20419" w:rsidRDefault="00712A8E">
      <w:pPr>
        <w:spacing w:before="29" w:line="288" w:lineRule="auto"/>
        <w:ind w:firstLineChars="200" w:firstLine="480"/>
        <w:rPr>
          <w:kern w:val="0"/>
          <w:sz w:val="24"/>
        </w:rPr>
      </w:pPr>
      <w:r>
        <w:rPr>
          <w:rFonts w:hint="eastAsia"/>
          <w:kern w:val="0"/>
          <w:sz w:val="24"/>
        </w:rPr>
        <w:t>本基金以内部组织结构、管理要求、内部报告制度为依据确定经营分部，以经营分部为基础确定报告分部并披露分部信息。</w:t>
      </w:r>
    </w:p>
    <w:p w:rsidR="00D20419" w:rsidRDefault="00712A8E">
      <w:pPr>
        <w:spacing w:before="29" w:line="288" w:lineRule="auto"/>
        <w:ind w:firstLineChars="200" w:firstLine="480"/>
        <w:rPr>
          <w:kern w:val="0"/>
          <w:sz w:val="24"/>
        </w:rPr>
      </w:pPr>
      <w:r>
        <w:rPr>
          <w:rFonts w:hint="eastAsia"/>
          <w:kern w:val="0"/>
          <w:sz w:val="24"/>
        </w:rPr>
        <w:t>经营分部是指本基金内同时满足下列条件的组成部分：</w:t>
      </w:r>
      <w:r>
        <w:rPr>
          <w:rFonts w:hint="eastAsia"/>
          <w:kern w:val="0"/>
          <w:sz w:val="24"/>
        </w:rPr>
        <w:t xml:space="preserve">(1) </w:t>
      </w:r>
      <w:r>
        <w:rPr>
          <w:rFonts w:hint="eastAsia"/>
          <w:kern w:val="0"/>
          <w:sz w:val="24"/>
        </w:rPr>
        <w:t>该组成部分能够在日常活动中产生收入、发生费用；</w:t>
      </w:r>
      <w:r>
        <w:rPr>
          <w:rFonts w:hint="eastAsia"/>
          <w:kern w:val="0"/>
          <w:sz w:val="24"/>
        </w:rPr>
        <w:t xml:space="preserve">(2) </w:t>
      </w:r>
      <w:r>
        <w:rPr>
          <w:rFonts w:hint="eastAsia"/>
          <w:kern w:val="0"/>
          <w:sz w:val="24"/>
        </w:rPr>
        <w:t>本基金的基金管理人能够定期评价该组成部分的经营成果，以决定向其配置资源、评价其业绩；</w:t>
      </w:r>
      <w:r>
        <w:rPr>
          <w:rFonts w:hint="eastAsia"/>
          <w:kern w:val="0"/>
          <w:sz w:val="24"/>
        </w:rPr>
        <w:t xml:space="preserve">(3) </w:t>
      </w:r>
      <w:r>
        <w:rPr>
          <w:rFonts w:hint="eastAsia"/>
          <w:kern w:val="0"/>
          <w:sz w:val="24"/>
        </w:rPr>
        <w:t>本基金能够取得该组成部分的财务状况、经营成果和现金流量等有关会计信息。如果两个或多个经营分部具有相似的经济特征，并且满足一定条件的，则合并为一个经营分部。</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本基金目前以一个单一的经营分部运作，不需要披露分部信息。</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12</w:t>
      </w:r>
      <w:r w:rsidRPr="00884898">
        <w:rPr>
          <w:rFonts w:hint="eastAsia"/>
          <w:b/>
          <w:bCs/>
          <w:kern w:val="0"/>
          <w:sz w:val="24"/>
        </w:rPr>
        <w:t xml:space="preserve"> </w:t>
      </w:r>
      <w:r w:rsidRPr="00884898">
        <w:rPr>
          <w:rFonts w:hint="eastAsia"/>
          <w:b/>
          <w:bCs/>
          <w:kern w:val="0"/>
          <w:sz w:val="24"/>
        </w:rPr>
        <w:t>其他重要的会计政策和会计估计</w:t>
      </w:r>
    </w:p>
    <w:p w:rsidR="00D20419" w:rsidRDefault="00712A8E">
      <w:pPr>
        <w:spacing w:before="29" w:line="288" w:lineRule="auto"/>
        <w:ind w:firstLineChars="200" w:firstLine="480"/>
        <w:rPr>
          <w:kern w:val="0"/>
          <w:sz w:val="24"/>
        </w:rPr>
      </w:pPr>
      <w:r>
        <w:rPr>
          <w:rFonts w:hint="eastAsia"/>
          <w:kern w:val="0"/>
          <w:sz w:val="24"/>
        </w:rPr>
        <w:t>根据本基金的估值原则和中国证监会允许的基金行业估值实务操作，本基金计算影子价格过程中确定债券投资和资产支持证券投资的公允价值时采用的估值方法及其关键假设如下：</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lastRenderedPageBreak/>
        <w:t>对于在证券交易所上市或挂牌转让的固定收益品种</w:t>
      </w:r>
      <w:r w:rsidRPr="00650D53">
        <w:rPr>
          <w:rFonts w:hint="eastAsia"/>
          <w:kern w:val="0"/>
          <w:sz w:val="24"/>
        </w:rPr>
        <w:t>(</w:t>
      </w:r>
      <w:r w:rsidRPr="00650D53">
        <w:rPr>
          <w:rFonts w:hint="eastAsia"/>
          <w:kern w:val="0"/>
          <w:sz w:val="24"/>
        </w:rPr>
        <w:t>私募债券除外</w:t>
      </w:r>
      <w:r w:rsidRPr="00650D53">
        <w:rPr>
          <w:rFonts w:hint="eastAsia"/>
          <w:kern w:val="0"/>
          <w:sz w:val="24"/>
        </w:rPr>
        <w:t>)</w:t>
      </w:r>
      <w:r w:rsidRPr="00650D53">
        <w:rPr>
          <w:rFonts w:hint="eastAsia"/>
          <w:kern w:val="0"/>
          <w:sz w:val="24"/>
        </w:rPr>
        <w:t>及在银行间同业市场交易的固定收益品种，根据中国证监会公告</w:t>
      </w:r>
      <w:r w:rsidRPr="00650D53">
        <w:rPr>
          <w:rFonts w:hint="eastAsia"/>
          <w:kern w:val="0"/>
          <w:sz w:val="24"/>
        </w:rPr>
        <w:t>[2017]13</w:t>
      </w:r>
      <w:r w:rsidRPr="00650D53">
        <w:rPr>
          <w:rFonts w:hint="eastAsia"/>
          <w:kern w:val="0"/>
          <w:sz w:val="24"/>
        </w:rPr>
        <w:t>号《中国证监会关于证券投资基金估值业务的指导意见》及《中国证券投资基金业协会估值核算工作小组关于</w:t>
      </w:r>
      <w:r w:rsidRPr="00650D53">
        <w:rPr>
          <w:rFonts w:hint="eastAsia"/>
          <w:kern w:val="0"/>
          <w:sz w:val="24"/>
        </w:rPr>
        <w:t>2015</w:t>
      </w:r>
      <w:r w:rsidRPr="00650D53">
        <w:rPr>
          <w:rFonts w:hint="eastAsia"/>
          <w:kern w:val="0"/>
          <w:sz w:val="24"/>
        </w:rPr>
        <w:t>年</w:t>
      </w:r>
      <w:r w:rsidRPr="00650D53">
        <w:rPr>
          <w:rFonts w:hint="eastAsia"/>
          <w:kern w:val="0"/>
          <w:sz w:val="24"/>
        </w:rPr>
        <w:t>1</w:t>
      </w:r>
      <w:r w:rsidRPr="00650D53">
        <w:rPr>
          <w:rFonts w:hint="eastAsia"/>
          <w:kern w:val="0"/>
          <w:sz w:val="24"/>
        </w:rPr>
        <w:t>季度固定收益品种的估值处理标准》采用估值技术确定公允价值。本基金持有的证券交易所上市或挂牌转让的固定收益品种</w:t>
      </w:r>
      <w:r w:rsidRPr="00650D53">
        <w:rPr>
          <w:rFonts w:hint="eastAsia"/>
          <w:kern w:val="0"/>
          <w:sz w:val="24"/>
        </w:rPr>
        <w:t>(</w:t>
      </w:r>
      <w:r w:rsidRPr="00650D53">
        <w:rPr>
          <w:rFonts w:hint="eastAsia"/>
          <w:kern w:val="0"/>
          <w:sz w:val="24"/>
        </w:rPr>
        <w:t>私募债券除外</w:t>
      </w:r>
      <w:r w:rsidRPr="00650D53">
        <w:rPr>
          <w:rFonts w:hint="eastAsia"/>
          <w:kern w:val="0"/>
          <w:sz w:val="24"/>
        </w:rPr>
        <w:t>)</w:t>
      </w:r>
      <w:r w:rsidRPr="00650D53">
        <w:rPr>
          <w:rFonts w:hint="eastAsia"/>
          <w:kern w:val="0"/>
          <w:sz w:val="24"/>
        </w:rPr>
        <w:t>，按照中证指数有限公司所独立提供的估值结果确定公允价值。本基金持有的银行间同业市场固定收益品种按照中债金融估值中心有限公司所独立提供的估值结果确定公允价值。</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5</w:t>
      </w:r>
      <w:r w:rsidRPr="00884898">
        <w:rPr>
          <w:rFonts w:hint="eastAsia"/>
          <w:b/>
          <w:bCs/>
          <w:kern w:val="0"/>
          <w:sz w:val="24"/>
        </w:rPr>
        <w:t>会计政策和会计估计变更以及差错更正的说明</w:t>
      </w: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7.4.5.</w:t>
      </w:r>
      <w:r w:rsidR="008A28D4" w:rsidRPr="00884898">
        <w:rPr>
          <w:rFonts w:hint="eastAsia"/>
          <w:b/>
          <w:bCs/>
          <w:kern w:val="0"/>
          <w:sz w:val="24"/>
        </w:rPr>
        <w:t>1</w:t>
      </w:r>
      <w:r w:rsidRPr="00884898">
        <w:rPr>
          <w:rFonts w:hint="eastAsia"/>
          <w:b/>
          <w:bCs/>
          <w:kern w:val="0"/>
          <w:sz w:val="24"/>
        </w:rPr>
        <w:t xml:space="preserve"> </w:t>
      </w:r>
      <w:r w:rsidRPr="00884898">
        <w:rPr>
          <w:rFonts w:hint="eastAsia"/>
          <w:b/>
          <w:bCs/>
          <w:kern w:val="0"/>
          <w:sz w:val="24"/>
        </w:rPr>
        <w:t>会计政策变更的说明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本基金本报告期未发生会计政策变更。</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D0515B" w:rsidRDefault="00223DFB" w:rsidP="00884898">
      <w:pPr>
        <w:autoSpaceDE w:val="0"/>
        <w:autoSpaceDN w:val="0"/>
        <w:adjustRightInd w:val="0"/>
        <w:spacing w:before="29" w:line="288" w:lineRule="auto"/>
        <w:jc w:val="left"/>
        <w:rPr>
          <w:rFonts w:asciiTheme="minorEastAsia" w:eastAsiaTheme="minorEastAsia" w:hAnsiTheme="minorEastAsia"/>
          <w:b/>
          <w:kern w:val="0"/>
          <w:szCs w:val="21"/>
        </w:rPr>
      </w:pPr>
      <w:r w:rsidRPr="00884898">
        <w:rPr>
          <w:rFonts w:hint="eastAsia"/>
          <w:b/>
          <w:bCs/>
          <w:kern w:val="0"/>
          <w:sz w:val="24"/>
        </w:rPr>
        <w:t>7.4.5.</w:t>
      </w:r>
      <w:r w:rsidR="008A28D4" w:rsidRPr="00884898">
        <w:rPr>
          <w:rFonts w:hint="eastAsia"/>
          <w:b/>
          <w:bCs/>
          <w:kern w:val="0"/>
          <w:sz w:val="24"/>
        </w:rPr>
        <w:t>2</w:t>
      </w:r>
      <w:r w:rsidRPr="00884898">
        <w:rPr>
          <w:rFonts w:hint="eastAsia"/>
          <w:b/>
          <w:bCs/>
          <w:kern w:val="0"/>
          <w:sz w:val="24"/>
        </w:rPr>
        <w:t xml:space="preserve"> </w:t>
      </w:r>
      <w:r w:rsidRPr="00884898">
        <w:rPr>
          <w:rFonts w:hint="eastAsia"/>
          <w:b/>
          <w:bCs/>
          <w:kern w:val="0"/>
          <w:sz w:val="24"/>
        </w:rPr>
        <w:t>会计估计变更的说明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本基金本报告期未发生会计估计变更。</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7.4.5.</w:t>
      </w:r>
      <w:r w:rsidR="008A28D4" w:rsidRPr="00884898">
        <w:rPr>
          <w:rFonts w:hint="eastAsia"/>
          <w:b/>
          <w:bCs/>
          <w:kern w:val="0"/>
          <w:sz w:val="24"/>
        </w:rPr>
        <w:t>3</w:t>
      </w:r>
      <w:r w:rsidRPr="00884898">
        <w:rPr>
          <w:rFonts w:hint="eastAsia"/>
          <w:b/>
          <w:bCs/>
          <w:kern w:val="0"/>
          <w:sz w:val="24"/>
        </w:rPr>
        <w:t xml:space="preserve"> </w:t>
      </w:r>
      <w:r w:rsidRPr="00884898">
        <w:rPr>
          <w:rFonts w:hint="eastAsia"/>
          <w:b/>
          <w:bCs/>
          <w:kern w:val="0"/>
          <w:sz w:val="24"/>
        </w:rPr>
        <w:t>差错更正的说明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本基金在本报告期间无须说明的会计差错更正。</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6</w:t>
      </w:r>
      <w:r w:rsidRPr="00884898">
        <w:rPr>
          <w:rFonts w:hint="eastAsia"/>
          <w:b/>
          <w:bCs/>
          <w:kern w:val="0"/>
          <w:sz w:val="24"/>
        </w:rPr>
        <w:t>税项</w:t>
      </w:r>
    </w:p>
    <w:p w:rsidR="00D20419" w:rsidRDefault="00712A8E">
      <w:pPr>
        <w:spacing w:before="29" w:line="288" w:lineRule="auto"/>
        <w:ind w:firstLineChars="200" w:firstLine="480"/>
        <w:rPr>
          <w:kern w:val="0"/>
          <w:sz w:val="24"/>
        </w:rPr>
      </w:pPr>
      <w:r>
        <w:rPr>
          <w:rFonts w:hint="eastAsia"/>
          <w:kern w:val="0"/>
          <w:sz w:val="24"/>
        </w:rPr>
        <w:t>根据财政部、国家税务总局财税</w:t>
      </w:r>
      <w:r>
        <w:rPr>
          <w:rFonts w:hint="eastAsia"/>
          <w:kern w:val="0"/>
          <w:sz w:val="24"/>
        </w:rPr>
        <w:t>[2002]128</w:t>
      </w:r>
      <w:r>
        <w:rPr>
          <w:rFonts w:hint="eastAsia"/>
          <w:kern w:val="0"/>
          <w:sz w:val="24"/>
        </w:rPr>
        <w:t>号《关于开放式证券投资基金有关税收问题的通知》、财税</w:t>
      </w:r>
      <w:r>
        <w:rPr>
          <w:rFonts w:hint="eastAsia"/>
          <w:kern w:val="0"/>
          <w:sz w:val="24"/>
        </w:rPr>
        <w:t>[2008]1</w:t>
      </w:r>
      <w:r>
        <w:rPr>
          <w:rFonts w:hint="eastAsia"/>
          <w:kern w:val="0"/>
          <w:sz w:val="24"/>
        </w:rPr>
        <w:t>号《关于企业所得税若干优惠政策的通知》、财税</w:t>
      </w:r>
      <w:r>
        <w:rPr>
          <w:rFonts w:hint="eastAsia"/>
          <w:kern w:val="0"/>
          <w:sz w:val="24"/>
        </w:rPr>
        <w:t>[2016]36</w:t>
      </w:r>
      <w:r>
        <w:rPr>
          <w:rFonts w:hint="eastAsia"/>
          <w:kern w:val="0"/>
          <w:sz w:val="24"/>
        </w:rPr>
        <w:t>号《关于全面推开营业税改征增值税试点的通知》、财税</w:t>
      </w:r>
      <w:r>
        <w:rPr>
          <w:rFonts w:hint="eastAsia"/>
          <w:kern w:val="0"/>
          <w:sz w:val="24"/>
        </w:rPr>
        <w:t>[2016]46</w:t>
      </w:r>
      <w:r>
        <w:rPr>
          <w:rFonts w:hint="eastAsia"/>
          <w:kern w:val="0"/>
          <w:sz w:val="24"/>
        </w:rPr>
        <w:t>号《关于进一步明确全面推开营改增试点金融业有关政策的通知》、财税</w:t>
      </w:r>
      <w:r>
        <w:rPr>
          <w:rFonts w:hint="eastAsia"/>
          <w:kern w:val="0"/>
          <w:sz w:val="24"/>
        </w:rPr>
        <w:t>[2016]70</w:t>
      </w:r>
      <w:r>
        <w:rPr>
          <w:rFonts w:hint="eastAsia"/>
          <w:kern w:val="0"/>
          <w:sz w:val="24"/>
        </w:rPr>
        <w:t>号《关于金融机构同业往来等增值税政策的补充通知》、财税</w:t>
      </w:r>
      <w:r>
        <w:rPr>
          <w:rFonts w:hint="eastAsia"/>
          <w:kern w:val="0"/>
          <w:sz w:val="24"/>
        </w:rPr>
        <w:t>[2016]140</w:t>
      </w:r>
      <w:r>
        <w:rPr>
          <w:rFonts w:hint="eastAsia"/>
          <w:kern w:val="0"/>
          <w:sz w:val="24"/>
        </w:rPr>
        <w:t>号《关于明确金融</w:t>
      </w:r>
      <w:r>
        <w:rPr>
          <w:rFonts w:hint="eastAsia"/>
          <w:kern w:val="0"/>
          <w:sz w:val="24"/>
        </w:rPr>
        <w:t xml:space="preserve"> </w:t>
      </w:r>
      <w:r>
        <w:rPr>
          <w:rFonts w:hint="eastAsia"/>
          <w:kern w:val="0"/>
          <w:sz w:val="24"/>
        </w:rPr>
        <w:t>房地产开发</w:t>
      </w:r>
      <w:r>
        <w:rPr>
          <w:rFonts w:hint="eastAsia"/>
          <w:kern w:val="0"/>
          <w:sz w:val="24"/>
        </w:rPr>
        <w:t xml:space="preserve"> </w:t>
      </w:r>
      <w:r>
        <w:rPr>
          <w:rFonts w:hint="eastAsia"/>
          <w:kern w:val="0"/>
          <w:sz w:val="24"/>
        </w:rPr>
        <w:t>教育辅助服务等增值税政策的通知》、财税</w:t>
      </w:r>
      <w:r>
        <w:rPr>
          <w:rFonts w:hint="eastAsia"/>
          <w:kern w:val="0"/>
          <w:sz w:val="24"/>
        </w:rPr>
        <w:t>[2017]2</w:t>
      </w:r>
      <w:r>
        <w:rPr>
          <w:rFonts w:hint="eastAsia"/>
          <w:kern w:val="0"/>
          <w:sz w:val="24"/>
        </w:rPr>
        <w:t>号《关于资管产品增值税政策有关问题的补充通知》、财税</w:t>
      </w:r>
      <w:r>
        <w:rPr>
          <w:rFonts w:hint="eastAsia"/>
          <w:kern w:val="0"/>
          <w:sz w:val="24"/>
        </w:rPr>
        <w:t>[2017]56</w:t>
      </w:r>
      <w:r>
        <w:rPr>
          <w:rFonts w:hint="eastAsia"/>
          <w:kern w:val="0"/>
          <w:sz w:val="24"/>
        </w:rPr>
        <w:t>号《关于资管产品增值税有关问题的通知》、财税</w:t>
      </w:r>
      <w:r>
        <w:rPr>
          <w:rFonts w:hint="eastAsia"/>
          <w:kern w:val="0"/>
          <w:sz w:val="24"/>
        </w:rPr>
        <w:t>[2017]90</w:t>
      </w:r>
      <w:r>
        <w:rPr>
          <w:rFonts w:hint="eastAsia"/>
          <w:kern w:val="0"/>
          <w:sz w:val="24"/>
        </w:rPr>
        <w:t>号《关于租入固定资产进项税额抵扣等增值税政策的通知》及其他相关财税法规和实务操作，主要税项列示如下：</w:t>
      </w:r>
    </w:p>
    <w:p w:rsidR="00D20419" w:rsidRDefault="00712A8E">
      <w:pPr>
        <w:spacing w:before="29" w:line="288" w:lineRule="auto"/>
        <w:ind w:firstLineChars="200" w:firstLine="480"/>
        <w:rPr>
          <w:kern w:val="0"/>
          <w:sz w:val="24"/>
        </w:rPr>
      </w:pPr>
      <w:r>
        <w:rPr>
          <w:rFonts w:hint="eastAsia"/>
          <w:kern w:val="0"/>
          <w:sz w:val="24"/>
        </w:rPr>
        <w:t xml:space="preserve">(1) </w:t>
      </w:r>
      <w:r>
        <w:rPr>
          <w:rFonts w:hint="eastAsia"/>
          <w:kern w:val="0"/>
          <w:sz w:val="24"/>
        </w:rPr>
        <w:t>资管产品运营过程中发生的增值税应税行为，以资管产品管理人为增值税纳税人。资管产品管理人运营资管产品过程中发生的增值税应税行为，暂适用简易计税方法，按照</w:t>
      </w:r>
      <w:r>
        <w:rPr>
          <w:rFonts w:hint="eastAsia"/>
          <w:kern w:val="0"/>
          <w:sz w:val="24"/>
        </w:rPr>
        <w:t>3%</w:t>
      </w:r>
      <w:r>
        <w:rPr>
          <w:rFonts w:hint="eastAsia"/>
          <w:kern w:val="0"/>
          <w:sz w:val="24"/>
        </w:rPr>
        <w:t>的征收率缴纳增值税。</w:t>
      </w:r>
    </w:p>
    <w:p w:rsidR="00D20419" w:rsidRDefault="00712A8E">
      <w:pPr>
        <w:spacing w:before="29" w:line="288" w:lineRule="auto"/>
        <w:ind w:firstLineChars="200" w:firstLine="480"/>
        <w:rPr>
          <w:kern w:val="0"/>
          <w:sz w:val="24"/>
        </w:rPr>
      </w:pPr>
      <w:r>
        <w:rPr>
          <w:rFonts w:hint="eastAsia"/>
          <w:kern w:val="0"/>
          <w:sz w:val="24"/>
        </w:rPr>
        <w:t>对证券投资基金管理人运用基金买卖债券的转让收入免征增值税，对国债、地方政府债以及金融同业往来利息收入亦免征增值税。资管产品管理人运营资管产品提供的贷款服务，以产生的利息及利息性质的收入为销售额。</w:t>
      </w:r>
    </w:p>
    <w:p w:rsidR="00D20419" w:rsidRDefault="00712A8E">
      <w:pPr>
        <w:spacing w:before="29" w:line="288" w:lineRule="auto"/>
        <w:ind w:firstLineChars="200" w:firstLine="480"/>
        <w:rPr>
          <w:kern w:val="0"/>
          <w:sz w:val="24"/>
        </w:rPr>
      </w:pPr>
      <w:r>
        <w:rPr>
          <w:rFonts w:hint="eastAsia"/>
          <w:kern w:val="0"/>
          <w:sz w:val="24"/>
        </w:rPr>
        <w:t xml:space="preserve">(2) </w:t>
      </w:r>
      <w:r>
        <w:rPr>
          <w:rFonts w:hint="eastAsia"/>
          <w:kern w:val="0"/>
          <w:sz w:val="24"/>
        </w:rPr>
        <w:t>对基金从证券市场中取得的收入，包括买卖债券的差价收入，债券的利息收入及其他收入，暂不征收企业所得税。</w:t>
      </w:r>
    </w:p>
    <w:p w:rsidR="00D20419" w:rsidRDefault="00712A8E">
      <w:pPr>
        <w:spacing w:before="29" w:line="288" w:lineRule="auto"/>
        <w:ind w:firstLineChars="200" w:firstLine="480"/>
        <w:rPr>
          <w:kern w:val="0"/>
          <w:sz w:val="24"/>
        </w:rPr>
      </w:pPr>
      <w:r>
        <w:rPr>
          <w:rFonts w:hint="eastAsia"/>
          <w:kern w:val="0"/>
          <w:sz w:val="24"/>
        </w:rPr>
        <w:lastRenderedPageBreak/>
        <w:t xml:space="preserve">(3) </w:t>
      </w:r>
      <w:r>
        <w:rPr>
          <w:rFonts w:hint="eastAsia"/>
          <w:kern w:val="0"/>
          <w:sz w:val="24"/>
        </w:rPr>
        <w:t>对基金取得的企业债券利息收入，应由发行债券的企业在向基金支付利息时代扣代缴</w:t>
      </w:r>
      <w:r>
        <w:rPr>
          <w:rFonts w:hint="eastAsia"/>
          <w:kern w:val="0"/>
          <w:sz w:val="24"/>
        </w:rPr>
        <w:t>20%</w:t>
      </w:r>
      <w:r>
        <w:rPr>
          <w:rFonts w:hint="eastAsia"/>
          <w:kern w:val="0"/>
          <w:sz w:val="24"/>
        </w:rPr>
        <w:t>的个人所得税。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 xml:space="preserve">(4) </w:t>
      </w:r>
      <w:r w:rsidRPr="00650D53">
        <w:rPr>
          <w:rFonts w:hint="eastAsia"/>
          <w:kern w:val="0"/>
          <w:sz w:val="24"/>
        </w:rPr>
        <w:t>本基金的城市维护建设税、教育费附加和地方教育附加等税费按照实际缴纳增值税额的适用比例计算缴纳。</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7</w:t>
      </w:r>
      <w:r w:rsidRPr="00884898">
        <w:rPr>
          <w:rFonts w:hint="eastAsia"/>
          <w:b/>
          <w:bCs/>
          <w:kern w:val="0"/>
          <w:sz w:val="24"/>
        </w:rPr>
        <w:t>重要财务报表项目的说明</w:t>
      </w:r>
    </w:p>
    <w:p w:rsidR="006261A6" w:rsidRPr="00FB2187" w:rsidRDefault="006261A6" w:rsidP="006261A6">
      <w:pPr>
        <w:spacing w:before="29" w:line="288" w:lineRule="auto"/>
        <w:rPr>
          <w:rFonts w:eastAsiaTheme="minorEastAsia"/>
          <w:b/>
          <w:sz w:val="24"/>
        </w:rPr>
      </w:pPr>
      <w:r w:rsidRPr="00FB2187">
        <w:rPr>
          <w:rFonts w:eastAsiaTheme="minorEastAsia"/>
          <w:b/>
          <w:sz w:val="24"/>
        </w:rPr>
        <w:t>7.4.7.1</w:t>
      </w:r>
      <w:r w:rsidRPr="00FB2187">
        <w:rPr>
          <w:rFonts w:eastAsiaTheme="minorEastAsia" w:hint="eastAsia"/>
          <w:b/>
          <w:sz w:val="24"/>
        </w:rPr>
        <w:t>银行存款</w:t>
      </w:r>
    </w:p>
    <w:p w:rsidR="006261A6" w:rsidRPr="00FB2187" w:rsidRDefault="006261A6" w:rsidP="006261A6">
      <w:pPr>
        <w:autoSpaceDE w:val="0"/>
        <w:autoSpaceDN w:val="0"/>
        <w:adjustRightInd w:val="0"/>
        <w:spacing w:line="360" w:lineRule="auto"/>
        <w:ind w:left="15"/>
        <w:jc w:val="right"/>
        <w:rPr>
          <w:rFonts w:eastAsiaTheme="minorEastAsia"/>
          <w:b/>
          <w:color w:val="000000"/>
          <w:kern w:val="0"/>
          <w:sz w:val="24"/>
        </w:rPr>
      </w:pPr>
      <w:r w:rsidRPr="00FB2187">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6261A6" w:rsidRPr="00FB2187" w:rsidTr="00712A8E">
        <w:trPr>
          <w:trHeight w:val="345"/>
          <w:jc w:val="center"/>
        </w:trPr>
        <w:tc>
          <w:tcPr>
            <w:tcW w:w="2634" w:type="dxa"/>
            <w:tcMar>
              <w:top w:w="15" w:type="dxa"/>
              <w:left w:w="15" w:type="dxa"/>
              <w:bottom w:w="0" w:type="dxa"/>
              <w:right w:w="15" w:type="dxa"/>
            </w:tcMar>
            <w:vAlign w:val="center"/>
          </w:tcPr>
          <w:p w:rsidR="006261A6" w:rsidRPr="00FB2187" w:rsidRDefault="006261A6" w:rsidP="00712A8E">
            <w:pPr>
              <w:spacing w:line="360" w:lineRule="auto"/>
              <w:jc w:val="center"/>
              <w:rPr>
                <w:rFonts w:eastAsiaTheme="minorEastAsia"/>
                <w:sz w:val="24"/>
              </w:rPr>
            </w:pPr>
            <w:r w:rsidRPr="00FB2187">
              <w:rPr>
                <w:rFonts w:eastAsiaTheme="minorEastAsia"/>
                <w:kern w:val="0"/>
                <w:sz w:val="24"/>
              </w:rPr>
              <w:t>项目</w:t>
            </w:r>
          </w:p>
        </w:tc>
        <w:tc>
          <w:tcPr>
            <w:tcW w:w="3157" w:type="dxa"/>
            <w:tcMar>
              <w:top w:w="15" w:type="dxa"/>
              <w:left w:w="15" w:type="dxa"/>
              <w:bottom w:w="0" w:type="dxa"/>
              <w:right w:w="15" w:type="dxa"/>
            </w:tcMar>
          </w:tcPr>
          <w:p w:rsidR="006261A6" w:rsidRPr="00FB2187" w:rsidRDefault="006261A6" w:rsidP="00712A8E">
            <w:pPr>
              <w:spacing w:line="360" w:lineRule="auto"/>
              <w:jc w:val="center"/>
              <w:rPr>
                <w:rFonts w:eastAsiaTheme="minorEastAsia"/>
                <w:kern w:val="0"/>
                <w:sz w:val="24"/>
              </w:rPr>
            </w:pPr>
            <w:r w:rsidRPr="00FB2187">
              <w:rPr>
                <w:rFonts w:eastAsiaTheme="minorEastAsia"/>
                <w:kern w:val="0"/>
                <w:sz w:val="24"/>
              </w:rPr>
              <w:t>本期末</w:t>
            </w:r>
          </w:p>
          <w:p w:rsidR="006261A6" w:rsidRPr="00FB2187" w:rsidRDefault="006261A6" w:rsidP="00712A8E">
            <w:pPr>
              <w:spacing w:line="360" w:lineRule="auto"/>
              <w:jc w:val="center"/>
              <w:rPr>
                <w:rFonts w:eastAsiaTheme="minorEastAsia"/>
                <w:sz w:val="24"/>
              </w:rPr>
            </w:pPr>
            <w:r w:rsidRPr="00FB2187">
              <w:rPr>
                <w:rFonts w:eastAsiaTheme="minorEastAsia"/>
                <w:sz w:val="24"/>
              </w:rPr>
              <w:t>2019</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c>
          <w:tcPr>
            <w:tcW w:w="3158" w:type="dxa"/>
            <w:tcMar>
              <w:top w:w="15" w:type="dxa"/>
              <w:left w:w="15" w:type="dxa"/>
              <w:bottom w:w="0" w:type="dxa"/>
              <w:right w:w="15" w:type="dxa"/>
            </w:tcMar>
          </w:tcPr>
          <w:p w:rsidR="006261A6" w:rsidRPr="00FB2187" w:rsidRDefault="006261A6" w:rsidP="00712A8E">
            <w:pPr>
              <w:spacing w:line="360" w:lineRule="auto"/>
              <w:jc w:val="center"/>
              <w:rPr>
                <w:rFonts w:eastAsiaTheme="minorEastAsia"/>
                <w:kern w:val="0"/>
                <w:sz w:val="24"/>
              </w:rPr>
            </w:pPr>
            <w:r w:rsidRPr="00FB2187">
              <w:rPr>
                <w:rFonts w:eastAsiaTheme="minorEastAsia"/>
                <w:kern w:val="0"/>
                <w:sz w:val="24"/>
              </w:rPr>
              <w:t>上年度末</w:t>
            </w:r>
          </w:p>
          <w:p w:rsidR="006261A6" w:rsidRPr="00FB2187" w:rsidRDefault="006261A6" w:rsidP="00712A8E">
            <w:pPr>
              <w:spacing w:line="360" w:lineRule="auto"/>
              <w:jc w:val="center"/>
              <w:rPr>
                <w:rFonts w:eastAsiaTheme="minorEastAsia"/>
                <w:kern w:val="0"/>
                <w:sz w:val="24"/>
              </w:rPr>
            </w:pPr>
            <w:r w:rsidRPr="00FB2187">
              <w:rPr>
                <w:rFonts w:eastAsiaTheme="minorEastAsia"/>
                <w:sz w:val="24"/>
              </w:rPr>
              <w:t>2018</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r>
      <w:tr w:rsidR="006261A6" w:rsidRPr="00FB2187" w:rsidTr="00712A8E">
        <w:trPr>
          <w:trHeight w:val="315"/>
          <w:jc w:val="center"/>
        </w:trPr>
        <w:tc>
          <w:tcPr>
            <w:tcW w:w="2634" w:type="dxa"/>
            <w:tcMar>
              <w:top w:w="15" w:type="dxa"/>
              <w:left w:w="15" w:type="dxa"/>
              <w:bottom w:w="0" w:type="dxa"/>
              <w:right w:w="15" w:type="dxa"/>
            </w:tcMar>
            <w:vAlign w:val="center"/>
          </w:tcPr>
          <w:p w:rsidR="006261A6" w:rsidRPr="00FB2187" w:rsidRDefault="006261A6" w:rsidP="00712A8E">
            <w:pPr>
              <w:spacing w:line="360" w:lineRule="auto"/>
              <w:rPr>
                <w:rFonts w:eastAsiaTheme="minorEastAsia"/>
                <w:kern w:val="0"/>
                <w:sz w:val="24"/>
              </w:rPr>
            </w:pPr>
            <w:r w:rsidRPr="00FB2187">
              <w:rPr>
                <w:rFonts w:eastAsiaTheme="minorEastAsia"/>
                <w:kern w:val="0"/>
                <w:sz w:val="24"/>
              </w:rPr>
              <w:t>活期存款</w:t>
            </w:r>
          </w:p>
        </w:tc>
        <w:tc>
          <w:tcPr>
            <w:tcW w:w="3157" w:type="dxa"/>
            <w:tcMar>
              <w:top w:w="15" w:type="dxa"/>
              <w:left w:w="15" w:type="dxa"/>
              <w:bottom w:w="0" w:type="dxa"/>
              <w:right w:w="15" w:type="dxa"/>
            </w:tcMar>
            <w:vAlign w:val="center"/>
          </w:tcPr>
          <w:p w:rsidR="006261A6" w:rsidRPr="00FB2187" w:rsidRDefault="006261A6" w:rsidP="00712A8E">
            <w:pPr>
              <w:spacing w:line="360" w:lineRule="auto"/>
              <w:jc w:val="right"/>
              <w:rPr>
                <w:rFonts w:eastAsiaTheme="minorEastAsia"/>
                <w:kern w:val="0"/>
                <w:sz w:val="24"/>
              </w:rPr>
            </w:pPr>
            <w:r w:rsidRPr="00FB2187">
              <w:rPr>
                <w:rFonts w:eastAsiaTheme="minorEastAsia"/>
                <w:kern w:val="0"/>
                <w:sz w:val="24"/>
              </w:rPr>
              <w:t>653,800.72</w:t>
            </w:r>
          </w:p>
        </w:tc>
        <w:tc>
          <w:tcPr>
            <w:tcW w:w="3158" w:type="dxa"/>
            <w:tcMar>
              <w:top w:w="15" w:type="dxa"/>
              <w:left w:w="15" w:type="dxa"/>
              <w:bottom w:w="0" w:type="dxa"/>
              <w:right w:w="15" w:type="dxa"/>
            </w:tcMar>
            <w:vAlign w:val="center"/>
          </w:tcPr>
          <w:p w:rsidR="006261A6" w:rsidRPr="00FB2187" w:rsidRDefault="006261A6" w:rsidP="00712A8E">
            <w:pPr>
              <w:spacing w:line="360" w:lineRule="auto"/>
              <w:jc w:val="right"/>
              <w:rPr>
                <w:rFonts w:eastAsiaTheme="minorEastAsia"/>
                <w:kern w:val="0"/>
                <w:sz w:val="24"/>
              </w:rPr>
            </w:pPr>
            <w:r w:rsidRPr="00FB2187">
              <w:rPr>
                <w:rFonts w:eastAsiaTheme="minorEastAsia"/>
                <w:kern w:val="0"/>
                <w:sz w:val="24"/>
              </w:rPr>
              <w:t>527,520.64</w:t>
            </w:r>
          </w:p>
        </w:tc>
      </w:tr>
      <w:tr w:rsidR="006261A6" w:rsidRPr="00FB2187" w:rsidTr="00712A8E">
        <w:trPr>
          <w:trHeight w:val="315"/>
          <w:jc w:val="center"/>
        </w:trPr>
        <w:tc>
          <w:tcPr>
            <w:tcW w:w="2634" w:type="dxa"/>
            <w:tcMar>
              <w:top w:w="15" w:type="dxa"/>
              <w:left w:w="15" w:type="dxa"/>
              <w:bottom w:w="0" w:type="dxa"/>
              <w:right w:w="15" w:type="dxa"/>
            </w:tcMar>
            <w:vAlign w:val="center"/>
          </w:tcPr>
          <w:p w:rsidR="006261A6" w:rsidRPr="00FB2187" w:rsidRDefault="006261A6" w:rsidP="00712A8E">
            <w:pPr>
              <w:spacing w:line="360" w:lineRule="auto"/>
              <w:rPr>
                <w:rFonts w:eastAsiaTheme="minorEastAsia"/>
                <w:kern w:val="0"/>
                <w:sz w:val="24"/>
              </w:rPr>
            </w:pPr>
            <w:r w:rsidRPr="00FB2187">
              <w:rPr>
                <w:rFonts w:eastAsiaTheme="minorEastAsia"/>
                <w:kern w:val="0"/>
                <w:sz w:val="24"/>
              </w:rPr>
              <w:t>定期存款</w:t>
            </w:r>
          </w:p>
        </w:tc>
        <w:tc>
          <w:tcPr>
            <w:tcW w:w="3157" w:type="dxa"/>
            <w:tcMar>
              <w:top w:w="15" w:type="dxa"/>
              <w:left w:w="15" w:type="dxa"/>
              <w:bottom w:w="0" w:type="dxa"/>
              <w:right w:w="15" w:type="dxa"/>
            </w:tcMar>
            <w:vAlign w:val="center"/>
          </w:tcPr>
          <w:p w:rsidR="006261A6" w:rsidRPr="00FB2187" w:rsidRDefault="006261A6" w:rsidP="00712A8E">
            <w:pPr>
              <w:spacing w:line="360" w:lineRule="auto"/>
              <w:jc w:val="right"/>
              <w:rPr>
                <w:rFonts w:eastAsiaTheme="minorEastAsia"/>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6261A6" w:rsidRPr="00FB2187" w:rsidRDefault="006261A6" w:rsidP="00712A8E">
            <w:pPr>
              <w:spacing w:line="360" w:lineRule="auto"/>
              <w:jc w:val="right"/>
              <w:rPr>
                <w:rFonts w:eastAsiaTheme="minorEastAsia"/>
                <w:kern w:val="0"/>
                <w:sz w:val="24"/>
              </w:rPr>
            </w:pPr>
            <w:r w:rsidRPr="00FB2187">
              <w:rPr>
                <w:rFonts w:eastAsiaTheme="minorEastAsia"/>
                <w:kern w:val="0"/>
                <w:sz w:val="24"/>
              </w:rPr>
              <w:t>-</w:t>
            </w:r>
          </w:p>
        </w:tc>
      </w:tr>
      <w:tr w:rsidR="006261A6" w:rsidRPr="00FB2187" w:rsidTr="00712A8E">
        <w:trPr>
          <w:trHeight w:val="315"/>
          <w:jc w:val="center"/>
        </w:trPr>
        <w:tc>
          <w:tcPr>
            <w:tcW w:w="2634" w:type="dxa"/>
            <w:tcMar>
              <w:top w:w="15" w:type="dxa"/>
              <w:left w:w="15" w:type="dxa"/>
              <w:bottom w:w="0" w:type="dxa"/>
              <w:right w:w="15" w:type="dxa"/>
            </w:tcMar>
          </w:tcPr>
          <w:p w:rsidR="006261A6" w:rsidRPr="00FB2187" w:rsidRDefault="006261A6" w:rsidP="00712A8E">
            <w:pPr>
              <w:rPr>
                <w:rFonts w:ascii="宋体" w:hAnsi="宋体"/>
                <w:color w:val="000000" w:themeColor="text1"/>
                <w:kern w:val="0"/>
                <w:sz w:val="24"/>
              </w:rPr>
            </w:pPr>
            <w:r w:rsidRPr="00FB2187">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6261A6" w:rsidRPr="00FB2187" w:rsidRDefault="006261A6" w:rsidP="00712A8E">
            <w:pPr>
              <w:spacing w:line="360" w:lineRule="auto"/>
              <w:jc w:val="right"/>
              <w:rPr>
                <w:rFonts w:eastAsiaTheme="minorEastAsia"/>
                <w:color w:val="000000" w:themeColor="text1"/>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6261A6" w:rsidRPr="00FB2187" w:rsidRDefault="006261A6" w:rsidP="00712A8E">
            <w:pPr>
              <w:spacing w:line="360" w:lineRule="auto"/>
              <w:jc w:val="right"/>
              <w:rPr>
                <w:rFonts w:eastAsiaTheme="minorEastAsia"/>
                <w:kern w:val="0"/>
                <w:sz w:val="24"/>
              </w:rPr>
            </w:pPr>
            <w:r w:rsidRPr="00FB2187">
              <w:rPr>
                <w:rFonts w:eastAsiaTheme="minorEastAsia"/>
                <w:color w:val="000000" w:themeColor="text1"/>
                <w:kern w:val="0"/>
                <w:sz w:val="24"/>
              </w:rPr>
              <w:t>-</w:t>
            </w:r>
          </w:p>
        </w:tc>
      </w:tr>
      <w:tr w:rsidR="006261A6" w:rsidRPr="00FB2187" w:rsidTr="00712A8E">
        <w:trPr>
          <w:trHeight w:val="315"/>
          <w:jc w:val="center"/>
        </w:trPr>
        <w:tc>
          <w:tcPr>
            <w:tcW w:w="2634" w:type="dxa"/>
            <w:tcMar>
              <w:top w:w="15" w:type="dxa"/>
              <w:left w:w="15" w:type="dxa"/>
              <w:bottom w:w="0" w:type="dxa"/>
              <w:right w:w="15" w:type="dxa"/>
            </w:tcMar>
          </w:tcPr>
          <w:p w:rsidR="006261A6" w:rsidRPr="00FB2187" w:rsidRDefault="006261A6" w:rsidP="00712A8E">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6261A6" w:rsidRPr="00FB2187" w:rsidRDefault="006261A6" w:rsidP="00712A8E">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6261A6" w:rsidRPr="00FB2187" w:rsidRDefault="006261A6" w:rsidP="00712A8E">
            <w:pPr>
              <w:spacing w:line="360" w:lineRule="auto"/>
              <w:jc w:val="right"/>
              <w:rPr>
                <w:rFonts w:eastAsiaTheme="minorEastAsia"/>
                <w:kern w:val="0"/>
                <w:sz w:val="24"/>
              </w:rPr>
            </w:pPr>
            <w:r w:rsidRPr="00FB2187">
              <w:rPr>
                <w:rFonts w:eastAsiaTheme="minorEastAsia"/>
                <w:kern w:val="0"/>
                <w:sz w:val="24"/>
              </w:rPr>
              <w:t>-</w:t>
            </w:r>
          </w:p>
        </w:tc>
      </w:tr>
      <w:tr w:rsidR="006261A6" w:rsidRPr="00FB2187" w:rsidTr="00712A8E">
        <w:trPr>
          <w:trHeight w:val="315"/>
          <w:jc w:val="center"/>
        </w:trPr>
        <w:tc>
          <w:tcPr>
            <w:tcW w:w="2634" w:type="dxa"/>
            <w:tcMar>
              <w:top w:w="15" w:type="dxa"/>
              <w:left w:w="15" w:type="dxa"/>
              <w:bottom w:w="0" w:type="dxa"/>
              <w:right w:w="15" w:type="dxa"/>
            </w:tcMar>
          </w:tcPr>
          <w:p w:rsidR="006261A6" w:rsidRPr="00FB2187" w:rsidRDefault="006261A6" w:rsidP="00712A8E">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6261A6" w:rsidRPr="00FB2187" w:rsidRDefault="006261A6" w:rsidP="00712A8E">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6261A6" w:rsidRPr="00FB2187" w:rsidRDefault="006261A6" w:rsidP="00712A8E">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r>
      <w:tr w:rsidR="00D20419">
        <w:trPr>
          <w:jc w:val="center"/>
        </w:trPr>
        <w:tc>
          <w:tcPr>
            <w:tcW w:w="2634" w:type="dxa"/>
            <w:vAlign w:val="center"/>
          </w:tcPr>
          <w:p w:rsidR="00D20419" w:rsidRDefault="00712A8E">
            <w:pPr>
              <w:jc w:val="left"/>
            </w:pPr>
            <w:r>
              <w:rPr>
                <w:rFonts w:eastAsiaTheme="minorEastAsia"/>
                <w:kern w:val="0"/>
                <w:sz w:val="24"/>
              </w:rPr>
              <w:t>存款期限</w:t>
            </w:r>
            <w:r>
              <w:rPr>
                <w:rFonts w:eastAsiaTheme="minorEastAsia"/>
                <w:kern w:val="0"/>
                <w:sz w:val="24"/>
              </w:rPr>
              <w:t>3</w:t>
            </w:r>
            <w:r>
              <w:rPr>
                <w:rFonts w:eastAsiaTheme="minorEastAsia"/>
                <w:kern w:val="0"/>
                <w:sz w:val="24"/>
              </w:rPr>
              <w:t>个月</w:t>
            </w:r>
            <w:r>
              <w:rPr>
                <w:rFonts w:eastAsiaTheme="minorEastAsia"/>
                <w:kern w:val="0"/>
                <w:sz w:val="24"/>
              </w:rPr>
              <w:t>-1</w:t>
            </w:r>
            <w:r>
              <w:rPr>
                <w:rFonts w:eastAsiaTheme="minorEastAsia"/>
                <w:kern w:val="0"/>
                <w:sz w:val="24"/>
              </w:rPr>
              <w:t>年</w:t>
            </w:r>
          </w:p>
        </w:tc>
        <w:tc>
          <w:tcPr>
            <w:tcW w:w="3157" w:type="dxa"/>
            <w:vAlign w:val="center"/>
          </w:tcPr>
          <w:p w:rsidR="00D20419" w:rsidRDefault="00712A8E">
            <w:pPr>
              <w:jc w:val="right"/>
            </w:pPr>
            <w:r>
              <w:rPr>
                <w:rFonts w:eastAsiaTheme="minorEastAsia"/>
                <w:kern w:val="0"/>
                <w:sz w:val="24"/>
              </w:rPr>
              <w:t>-</w:t>
            </w:r>
          </w:p>
        </w:tc>
        <w:tc>
          <w:tcPr>
            <w:tcW w:w="3158" w:type="dxa"/>
            <w:vAlign w:val="center"/>
          </w:tcPr>
          <w:p w:rsidR="00D20419" w:rsidRDefault="00712A8E">
            <w:pPr>
              <w:jc w:val="right"/>
            </w:pPr>
            <w:r>
              <w:rPr>
                <w:rFonts w:eastAsiaTheme="minorEastAsia"/>
                <w:kern w:val="0"/>
                <w:sz w:val="24"/>
              </w:rPr>
              <w:t>-</w:t>
            </w:r>
          </w:p>
        </w:tc>
      </w:tr>
      <w:tr w:rsidR="006261A6" w:rsidRPr="00063F90" w:rsidTr="00712A8E">
        <w:trPr>
          <w:trHeight w:val="315"/>
          <w:jc w:val="center"/>
        </w:trPr>
        <w:tc>
          <w:tcPr>
            <w:tcW w:w="2634" w:type="dxa"/>
            <w:tcMar>
              <w:top w:w="15" w:type="dxa"/>
              <w:left w:w="15" w:type="dxa"/>
              <w:bottom w:w="0" w:type="dxa"/>
              <w:right w:w="15" w:type="dxa"/>
            </w:tcMar>
            <w:vAlign w:val="center"/>
          </w:tcPr>
          <w:p w:rsidR="006261A6" w:rsidRPr="00063F90" w:rsidRDefault="006261A6" w:rsidP="00712A8E">
            <w:pPr>
              <w:spacing w:line="360" w:lineRule="auto"/>
              <w:rPr>
                <w:rFonts w:eastAsiaTheme="minorEastAsia"/>
                <w:color w:val="000000"/>
                <w:kern w:val="0"/>
                <w:sz w:val="24"/>
              </w:rPr>
            </w:pPr>
            <w:r w:rsidRPr="00063F90">
              <w:rPr>
                <w:rFonts w:eastAsiaTheme="minorEastAsia"/>
                <w:kern w:val="0"/>
                <w:sz w:val="24"/>
              </w:rPr>
              <w:t>其他存款</w:t>
            </w:r>
          </w:p>
        </w:tc>
        <w:tc>
          <w:tcPr>
            <w:tcW w:w="3157" w:type="dxa"/>
            <w:tcMar>
              <w:top w:w="15" w:type="dxa"/>
              <w:left w:w="15" w:type="dxa"/>
              <w:bottom w:w="0" w:type="dxa"/>
              <w:right w:w="15" w:type="dxa"/>
            </w:tcMar>
            <w:vAlign w:val="center"/>
          </w:tcPr>
          <w:p w:rsidR="006261A6" w:rsidRPr="00063F90" w:rsidRDefault="006261A6" w:rsidP="00712A8E">
            <w:pPr>
              <w:spacing w:line="360" w:lineRule="auto"/>
              <w:jc w:val="right"/>
              <w:rPr>
                <w:rFonts w:eastAsiaTheme="minorEastAsia"/>
                <w:kern w:val="0"/>
                <w:sz w:val="24"/>
              </w:rPr>
            </w:pPr>
            <w:r w:rsidRPr="00063F90">
              <w:rPr>
                <w:rFonts w:eastAsiaTheme="minorEastAsia"/>
                <w:kern w:val="0"/>
                <w:sz w:val="24"/>
              </w:rPr>
              <w:t>5,950,000,000.00</w:t>
            </w:r>
          </w:p>
        </w:tc>
        <w:tc>
          <w:tcPr>
            <w:tcW w:w="3158" w:type="dxa"/>
            <w:tcMar>
              <w:top w:w="15" w:type="dxa"/>
              <w:left w:w="15" w:type="dxa"/>
              <w:bottom w:w="0" w:type="dxa"/>
              <w:right w:w="15" w:type="dxa"/>
            </w:tcMar>
            <w:vAlign w:val="center"/>
          </w:tcPr>
          <w:p w:rsidR="006261A6" w:rsidRPr="00063F90" w:rsidRDefault="006261A6" w:rsidP="00712A8E">
            <w:pPr>
              <w:spacing w:line="360" w:lineRule="auto"/>
              <w:jc w:val="right"/>
              <w:rPr>
                <w:rFonts w:eastAsiaTheme="minorEastAsia"/>
                <w:kern w:val="0"/>
                <w:sz w:val="24"/>
              </w:rPr>
            </w:pPr>
            <w:r w:rsidRPr="00063F90">
              <w:rPr>
                <w:rFonts w:eastAsiaTheme="minorEastAsia"/>
                <w:kern w:val="0"/>
                <w:sz w:val="24"/>
              </w:rPr>
              <w:t>297,000,000.00</w:t>
            </w:r>
          </w:p>
        </w:tc>
      </w:tr>
      <w:tr w:rsidR="006261A6" w:rsidRPr="00063F90" w:rsidTr="00712A8E">
        <w:trPr>
          <w:trHeight w:val="315"/>
          <w:jc w:val="center"/>
        </w:trPr>
        <w:tc>
          <w:tcPr>
            <w:tcW w:w="2634" w:type="dxa"/>
            <w:tcMar>
              <w:top w:w="15" w:type="dxa"/>
              <w:left w:w="15" w:type="dxa"/>
              <w:bottom w:w="0" w:type="dxa"/>
              <w:right w:w="15" w:type="dxa"/>
            </w:tcMar>
            <w:vAlign w:val="center"/>
          </w:tcPr>
          <w:p w:rsidR="006261A6" w:rsidRPr="00063F90" w:rsidRDefault="006261A6" w:rsidP="00712A8E">
            <w:pPr>
              <w:spacing w:line="360" w:lineRule="auto"/>
              <w:rPr>
                <w:rFonts w:eastAsiaTheme="minorEastAsia"/>
                <w:color w:val="000000"/>
                <w:kern w:val="0"/>
                <w:sz w:val="24"/>
              </w:rPr>
            </w:pPr>
            <w:r w:rsidRPr="00063F90">
              <w:rPr>
                <w:rFonts w:eastAsiaTheme="minorEastAsia"/>
                <w:kern w:val="0"/>
                <w:sz w:val="24"/>
              </w:rPr>
              <w:t>合计</w:t>
            </w:r>
          </w:p>
        </w:tc>
        <w:tc>
          <w:tcPr>
            <w:tcW w:w="3157" w:type="dxa"/>
            <w:tcMar>
              <w:top w:w="15" w:type="dxa"/>
              <w:left w:w="15" w:type="dxa"/>
              <w:bottom w:w="0" w:type="dxa"/>
              <w:right w:w="15" w:type="dxa"/>
            </w:tcMar>
            <w:vAlign w:val="center"/>
          </w:tcPr>
          <w:p w:rsidR="006261A6" w:rsidRPr="00063F90" w:rsidRDefault="006261A6" w:rsidP="00712A8E">
            <w:pPr>
              <w:spacing w:line="360" w:lineRule="auto"/>
              <w:jc w:val="right"/>
              <w:rPr>
                <w:rFonts w:eastAsiaTheme="minorEastAsia"/>
                <w:kern w:val="0"/>
                <w:sz w:val="24"/>
              </w:rPr>
            </w:pPr>
            <w:r w:rsidRPr="00063F90">
              <w:rPr>
                <w:rFonts w:eastAsiaTheme="minorEastAsia"/>
                <w:kern w:val="0"/>
                <w:sz w:val="24"/>
              </w:rPr>
              <w:t>5,950,653,800.72</w:t>
            </w:r>
          </w:p>
        </w:tc>
        <w:tc>
          <w:tcPr>
            <w:tcW w:w="3158" w:type="dxa"/>
            <w:tcMar>
              <w:top w:w="15" w:type="dxa"/>
              <w:left w:w="15" w:type="dxa"/>
              <w:bottom w:w="0" w:type="dxa"/>
              <w:right w:w="15" w:type="dxa"/>
            </w:tcMar>
            <w:vAlign w:val="center"/>
          </w:tcPr>
          <w:p w:rsidR="006261A6" w:rsidRPr="00063F90" w:rsidRDefault="006261A6" w:rsidP="00712A8E">
            <w:pPr>
              <w:spacing w:line="360" w:lineRule="auto"/>
              <w:jc w:val="right"/>
              <w:rPr>
                <w:rFonts w:eastAsiaTheme="minorEastAsia"/>
                <w:kern w:val="0"/>
                <w:sz w:val="24"/>
              </w:rPr>
            </w:pPr>
            <w:r w:rsidRPr="00063F90">
              <w:rPr>
                <w:rFonts w:eastAsiaTheme="minorEastAsia"/>
                <w:kern w:val="0"/>
                <w:sz w:val="24"/>
              </w:rPr>
              <w:t>297,527,520.64</w:t>
            </w:r>
          </w:p>
        </w:tc>
      </w:tr>
    </w:tbl>
    <w:p w:rsidR="006261A6" w:rsidRPr="00063F90" w:rsidRDefault="006261A6" w:rsidP="006261A6">
      <w:pPr>
        <w:tabs>
          <w:tab w:val="left" w:pos="426"/>
        </w:tabs>
        <w:spacing w:line="360" w:lineRule="auto"/>
        <w:ind w:firstLineChars="200" w:firstLine="480"/>
        <w:jc w:val="left"/>
        <w:rPr>
          <w:rFonts w:eastAsiaTheme="minorEastAsia"/>
          <w:kern w:val="0"/>
          <w:sz w:val="24"/>
        </w:rPr>
      </w:pPr>
      <w:r w:rsidRPr="00063F90">
        <w:rPr>
          <w:rFonts w:eastAsiaTheme="minorEastAsia"/>
          <w:kern w:val="0"/>
          <w:sz w:val="24"/>
        </w:rPr>
        <w:t>注：本基金持有的其他存款，均为有存款期限，但根据协议可提前支取且没有利息损失的银行存款。</w:t>
      </w:r>
    </w:p>
    <w:p w:rsidR="00223DFB" w:rsidRPr="00D0515B" w:rsidRDefault="00223DFB" w:rsidP="004B36C2">
      <w:pPr>
        <w:spacing w:line="360" w:lineRule="auto"/>
        <w:rPr>
          <w:rFonts w:asciiTheme="minorEastAsia" w:eastAsiaTheme="minorEastAsia" w:hAnsiTheme="minorEastAsia"/>
          <w:bCs/>
          <w:szCs w:val="21"/>
        </w:rPr>
      </w:pPr>
      <w:r w:rsidRPr="00D0515B">
        <w:rPr>
          <w:rFonts w:asciiTheme="minorEastAsia" w:eastAsiaTheme="minorEastAsia" w:hAnsiTheme="minorEastAsia" w:hint="eastAsia"/>
          <w:bCs/>
          <w:szCs w:val="21"/>
        </w:rPr>
        <w:tab/>
      </w:r>
    </w:p>
    <w:p w:rsidR="00334C1B" w:rsidRPr="00B25983" w:rsidRDefault="00334C1B" w:rsidP="00334C1B">
      <w:pPr>
        <w:autoSpaceDE w:val="0"/>
        <w:autoSpaceDN w:val="0"/>
        <w:adjustRightInd w:val="0"/>
        <w:snapToGrid w:val="0"/>
        <w:spacing w:before="29" w:line="288" w:lineRule="auto"/>
        <w:jc w:val="left"/>
        <w:rPr>
          <w:b/>
          <w:bCs/>
          <w:kern w:val="0"/>
          <w:sz w:val="24"/>
        </w:rPr>
      </w:pPr>
      <w:r w:rsidRPr="00B25983">
        <w:rPr>
          <w:b/>
          <w:bCs/>
          <w:kern w:val="0"/>
          <w:sz w:val="24"/>
        </w:rPr>
        <w:t>7.4.7.2</w:t>
      </w:r>
      <w:r w:rsidRPr="00B25983">
        <w:rPr>
          <w:b/>
          <w:bCs/>
          <w:kern w:val="0"/>
          <w:sz w:val="24"/>
        </w:rPr>
        <w:t>交易性金融资产</w:t>
      </w:r>
    </w:p>
    <w:p w:rsidR="00334C1B" w:rsidRPr="00B25983" w:rsidRDefault="00334C1B" w:rsidP="00334C1B">
      <w:pPr>
        <w:autoSpaceDE w:val="0"/>
        <w:autoSpaceDN w:val="0"/>
        <w:adjustRightInd w:val="0"/>
        <w:spacing w:before="29" w:line="360" w:lineRule="auto"/>
        <w:ind w:left="15"/>
        <w:jc w:val="right"/>
        <w:rPr>
          <w:rFonts w:eastAsiaTheme="minorEastAsia"/>
          <w:bCs/>
          <w:sz w:val="24"/>
        </w:rPr>
      </w:pPr>
      <w:r w:rsidRPr="00B25983">
        <w:rPr>
          <w:rFonts w:eastAsiaTheme="minorEastAsia"/>
          <w:bCs/>
          <w:sz w:val="24"/>
        </w:rPr>
        <w:t>单位：人民币元</w:t>
      </w:r>
    </w:p>
    <w:tbl>
      <w:tblPr>
        <w:tblStyle w:val="af7"/>
        <w:tblW w:w="8930" w:type="dxa"/>
        <w:tblInd w:w="250" w:type="dxa"/>
        <w:tblLayout w:type="fixed"/>
        <w:tblLook w:val="04A0" w:firstRow="1" w:lastRow="0" w:firstColumn="1" w:lastColumn="0" w:noHBand="0" w:noVBand="1"/>
      </w:tblPr>
      <w:tblGrid>
        <w:gridCol w:w="567"/>
        <w:gridCol w:w="1418"/>
        <w:gridCol w:w="1939"/>
        <w:gridCol w:w="1940"/>
        <w:gridCol w:w="1940"/>
        <w:gridCol w:w="1126"/>
      </w:tblGrid>
      <w:tr w:rsidR="00334C1B" w:rsidRPr="00B25983" w:rsidTr="00712A8E">
        <w:tc>
          <w:tcPr>
            <w:tcW w:w="1985" w:type="dxa"/>
            <w:gridSpan w:val="2"/>
            <w:vMerge w:val="restart"/>
            <w:vAlign w:val="center"/>
          </w:tcPr>
          <w:p w:rsidR="00334C1B" w:rsidRPr="00B25983" w:rsidRDefault="00334C1B" w:rsidP="00712A8E">
            <w:pPr>
              <w:widowControl/>
              <w:spacing w:line="360" w:lineRule="auto"/>
              <w:jc w:val="center"/>
              <w:rPr>
                <w:rFonts w:eastAsiaTheme="minorEastAsia"/>
                <w:kern w:val="0"/>
                <w:sz w:val="24"/>
              </w:rPr>
            </w:pPr>
            <w:r w:rsidRPr="00B25983">
              <w:rPr>
                <w:rFonts w:eastAsiaTheme="minorEastAsia"/>
                <w:kern w:val="0"/>
                <w:sz w:val="24"/>
              </w:rPr>
              <w:t>项目</w:t>
            </w:r>
          </w:p>
        </w:tc>
        <w:tc>
          <w:tcPr>
            <w:tcW w:w="6945" w:type="dxa"/>
            <w:gridSpan w:val="4"/>
            <w:vAlign w:val="center"/>
          </w:tcPr>
          <w:p w:rsidR="00334C1B" w:rsidRPr="00B25983" w:rsidRDefault="00334C1B" w:rsidP="00712A8E">
            <w:pPr>
              <w:widowControl/>
              <w:spacing w:line="360" w:lineRule="auto"/>
              <w:jc w:val="center"/>
              <w:rPr>
                <w:rFonts w:eastAsiaTheme="minorEastAsia"/>
                <w:kern w:val="0"/>
                <w:sz w:val="24"/>
              </w:rPr>
            </w:pPr>
            <w:r w:rsidRPr="00B25983">
              <w:rPr>
                <w:rFonts w:eastAsiaTheme="minorEastAsia"/>
                <w:kern w:val="0"/>
                <w:sz w:val="24"/>
              </w:rPr>
              <w:t>本期末</w:t>
            </w:r>
          </w:p>
          <w:p w:rsidR="00334C1B" w:rsidRPr="00B25983" w:rsidRDefault="00334C1B" w:rsidP="00712A8E">
            <w:pPr>
              <w:widowControl/>
              <w:spacing w:line="360" w:lineRule="auto"/>
              <w:jc w:val="center"/>
              <w:rPr>
                <w:rFonts w:eastAsiaTheme="minorEastAsia"/>
                <w:kern w:val="0"/>
                <w:sz w:val="24"/>
              </w:rPr>
            </w:pPr>
            <w:r w:rsidRPr="00B25983">
              <w:rPr>
                <w:rFonts w:eastAsiaTheme="minorEastAsia"/>
                <w:kern w:val="0"/>
                <w:sz w:val="24"/>
              </w:rPr>
              <w:t>2019</w:t>
            </w:r>
            <w:r w:rsidRPr="00B25983">
              <w:rPr>
                <w:rFonts w:eastAsiaTheme="minorEastAsia"/>
                <w:kern w:val="0"/>
                <w:sz w:val="24"/>
              </w:rPr>
              <w:t>年</w:t>
            </w:r>
            <w:r w:rsidRPr="00B25983">
              <w:rPr>
                <w:rFonts w:eastAsiaTheme="minorEastAsia"/>
                <w:kern w:val="0"/>
                <w:sz w:val="24"/>
              </w:rPr>
              <w:t>12</w:t>
            </w:r>
            <w:r w:rsidRPr="00B25983">
              <w:rPr>
                <w:rFonts w:eastAsiaTheme="minorEastAsia"/>
                <w:kern w:val="0"/>
                <w:sz w:val="24"/>
              </w:rPr>
              <w:t>月</w:t>
            </w:r>
            <w:r w:rsidRPr="00B25983">
              <w:rPr>
                <w:rFonts w:eastAsiaTheme="minorEastAsia"/>
                <w:kern w:val="0"/>
                <w:sz w:val="24"/>
              </w:rPr>
              <w:t>31</w:t>
            </w:r>
            <w:r w:rsidRPr="00B25983">
              <w:rPr>
                <w:rFonts w:eastAsiaTheme="minorEastAsia"/>
                <w:kern w:val="0"/>
                <w:sz w:val="24"/>
              </w:rPr>
              <w:t>日</w:t>
            </w:r>
          </w:p>
        </w:tc>
      </w:tr>
      <w:tr w:rsidR="00334C1B" w:rsidRPr="00B25983" w:rsidTr="00712A8E">
        <w:tc>
          <w:tcPr>
            <w:tcW w:w="1985" w:type="dxa"/>
            <w:gridSpan w:val="2"/>
            <w:vMerge/>
          </w:tcPr>
          <w:p w:rsidR="00334C1B" w:rsidRPr="00B25983" w:rsidRDefault="00334C1B" w:rsidP="00712A8E">
            <w:pPr>
              <w:autoSpaceDE w:val="0"/>
              <w:autoSpaceDN w:val="0"/>
              <w:adjustRightInd w:val="0"/>
              <w:spacing w:before="29" w:line="360" w:lineRule="auto"/>
              <w:jc w:val="right"/>
              <w:rPr>
                <w:rFonts w:eastAsiaTheme="minorEastAsia"/>
                <w:sz w:val="24"/>
              </w:rPr>
            </w:pPr>
          </w:p>
        </w:tc>
        <w:tc>
          <w:tcPr>
            <w:tcW w:w="1939" w:type="dxa"/>
          </w:tcPr>
          <w:p w:rsidR="00334C1B" w:rsidRPr="00B25983" w:rsidRDefault="00334C1B" w:rsidP="00712A8E">
            <w:pPr>
              <w:widowControl/>
              <w:spacing w:line="360" w:lineRule="auto"/>
              <w:jc w:val="center"/>
              <w:rPr>
                <w:rFonts w:eastAsiaTheme="minorEastAsia"/>
                <w:kern w:val="0"/>
                <w:sz w:val="24"/>
              </w:rPr>
            </w:pPr>
            <w:r w:rsidRPr="00B25983">
              <w:rPr>
                <w:rFonts w:eastAsiaTheme="minorEastAsia"/>
                <w:kern w:val="0"/>
                <w:sz w:val="24"/>
              </w:rPr>
              <w:t>摊余成本</w:t>
            </w:r>
          </w:p>
        </w:tc>
        <w:tc>
          <w:tcPr>
            <w:tcW w:w="1940" w:type="dxa"/>
          </w:tcPr>
          <w:p w:rsidR="00334C1B" w:rsidRPr="00B25983" w:rsidRDefault="00334C1B" w:rsidP="00712A8E">
            <w:pPr>
              <w:widowControl/>
              <w:spacing w:line="360" w:lineRule="auto"/>
              <w:jc w:val="center"/>
              <w:rPr>
                <w:rFonts w:eastAsiaTheme="minorEastAsia"/>
                <w:kern w:val="0"/>
                <w:sz w:val="24"/>
              </w:rPr>
            </w:pPr>
            <w:r w:rsidRPr="00B25983">
              <w:rPr>
                <w:rFonts w:eastAsiaTheme="minorEastAsia"/>
                <w:kern w:val="0"/>
                <w:sz w:val="24"/>
              </w:rPr>
              <w:t>影子定价</w:t>
            </w:r>
          </w:p>
        </w:tc>
        <w:tc>
          <w:tcPr>
            <w:tcW w:w="1940" w:type="dxa"/>
          </w:tcPr>
          <w:p w:rsidR="00334C1B" w:rsidRPr="00B25983" w:rsidRDefault="00334C1B" w:rsidP="00712A8E">
            <w:pPr>
              <w:widowControl/>
              <w:spacing w:line="360" w:lineRule="auto"/>
              <w:jc w:val="center"/>
              <w:rPr>
                <w:rFonts w:eastAsiaTheme="minorEastAsia"/>
                <w:kern w:val="0"/>
                <w:sz w:val="24"/>
              </w:rPr>
            </w:pPr>
            <w:r w:rsidRPr="00B25983">
              <w:rPr>
                <w:rFonts w:eastAsiaTheme="minorEastAsia"/>
                <w:kern w:val="0"/>
                <w:sz w:val="24"/>
              </w:rPr>
              <w:t>偏离金额</w:t>
            </w:r>
          </w:p>
        </w:tc>
        <w:tc>
          <w:tcPr>
            <w:tcW w:w="1126" w:type="dxa"/>
          </w:tcPr>
          <w:p w:rsidR="00334C1B" w:rsidRPr="00B25983" w:rsidRDefault="00334C1B" w:rsidP="00712A8E">
            <w:pPr>
              <w:widowControl/>
              <w:spacing w:line="360" w:lineRule="auto"/>
              <w:jc w:val="center"/>
              <w:rPr>
                <w:rFonts w:eastAsiaTheme="minorEastAsia"/>
                <w:kern w:val="0"/>
                <w:sz w:val="24"/>
              </w:rPr>
            </w:pPr>
            <w:r w:rsidRPr="00B25983">
              <w:rPr>
                <w:rFonts w:eastAsiaTheme="minorEastAsia"/>
                <w:kern w:val="0"/>
                <w:sz w:val="24"/>
              </w:rPr>
              <w:t>偏离度（</w:t>
            </w:r>
            <w:r w:rsidRPr="00B25983">
              <w:rPr>
                <w:rFonts w:eastAsiaTheme="minorEastAsia"/>
                <w:kern w:val="0"/>
                <w:sz w:val="24"/>
              </w:rPr>
              <w:t>%</w:t>
            </w:r>
            <w:r w:rsidRPr="00B25983">
              <w:rPr>
                <w:rFonts w:eastAsiaTheme="minorEastAsia"/>
                <w:kern w:val="0"/>
                <w:sz w:val="24"/>
              </w:rPr>
              <w:t>）</w:t>
            </w:r>
          </w:p>
        </w:tc>
      </w:tr>
      <w:tr w:rsidR="00334C1B" w:rsidRPr="00B25983" w:rsidTr="00712A8E">
        <w:tc>
          <w:tcPr>
            <w:tcW w:w="567" w:type="dxa"/>
            <w:vMerge w:val="restart"/>
            <w:vAlign w:val="center"/>
          </w:tcPr>
          <w:p w:rsidR="00334C1B" w:rsidRPr="00B25983" w:rsidRDefault="00334C1B" w:rsidP="00712A8E">
            <w:pPr>
              <w:widowControl/>
              <w:spacing w:line="360" w:lineRule="auto"/>
              <w:jc w:val="center"/>
              <w:rPr>
                <w:rFonts w:eastAsiaTheme="minorEastAsia"/>
                <w:kern w:val="0"/>
                <w:sz w:val="24"/>
              </w:rPr>
            </w:pPr>
            <w:r w:rsidRPr="00B25983">
              <w:rPr>
                <w:rFonts w:eastAsiaTheme="minorEastAsia"/>
                <w:kern w:val="0"/>
                <w:sz w:val="24"/>
              </w:rPr>
              <w:t>债券</w:t>
            </w:r>
          </w:p>
        </w:tc>
        <w:tc>
          <w:tcPr>
            <w:tcW w:w="1418" w:type="dxa"/>
            <w:vAlign w:val="center"/>
          </w:tcPr>
          <w:p w:rsidR="00334C1B" w:rsidRPr="00B25983" w:rsidRDefault="00334C1B" w:rsidP="00712A8E">
            <w:pPr>
              <w:widowControl/>
              <w:spacing w:line="360" w:lineRule="auto"/>
              <w:rPr>
                <w:rFonts w:eastAsiaTheme="minorEastAsia"/>
                <w:kern w:val="0"/>
                <w:sz w:val="24"/>
              </w:rPr>
            </w:pPr>
            <w:r w:rsidRPr="00B25983">
              <w:rPr>
                <w:rFonts w:eastAsiaTheme="minorEastAsia"/>
                <w:kern w:val="0"/>
                <w:sz w:val="24"/>
              </w:rPr>
              <w:t>交易所市场</w:t>
            </w:r>
          </w:p>
        </w:tc>
        <w:tc>
          <w:tcPr>
            <w:tcW w:w="1939" w:type="dxa"/>
            <w:vAlign w:val="center"/>
          </w:tcPr>
          <w:p w:rsidR="00334C1B" w:rsidRPr="00B25983" w:rsidRDefault="00334C1B" w:rsidP="00712A8E">
            <w:pPr>
              <w:spacing w:line="360" w:lineRule="auto"/>
              <w:jc w:val="right"/>
              <w:rPr>
                <w:rFonts w:eastAsiaTheme="minorEastAsia"/>
                <w:bCs/>
                <w:sz w:val="24"/>
              </w:rPr>
            </w:pPr>
            <w:r w:rsidRPr="00B25983">
              <w:rPr>
                <w:rFonts w:eastAsiaTheme="minorEastAsia"/>
                <w:bCs/>
                <w:sz w:val="24"/>
              </w:rPr>
              <w:t>-</w:t>
            </w:r>
          </w:p>
        </w:tc>
        <w:tc>
          <w:tcPr>
            <w:tcW w:w="1940" w:type="dxa"/>
            <w:vAlign w:val="center"/>
          </w:tcPr>
          <w:p w:rsidR="00334C1B" w:rsidRPr="00B25983" w:rsidRDefault="00334C1B" w:rsidP="00712A8E">
            <w:pPr>
              <w:spacing w:line="360" w:lineRule="auto"/>
              <w:jc w:val="right"/>
              <w:rPr>
                <w:rFonts w:eastAsiaTheme="minorEastAsia"/>
                <w:bCs/>
                <w:sz w:val="24"/>
              </w:rPr>
            </w:pPr>
            <w:r w:rsidRPr="00B25983">
              <w:rPr>
                <w:rFonts w:eastAsiaTheme="minorEastAsia"/>
                <w:bCs/>
                <w:sz w:val="24"/>
              </w:rPr>
              <w:t>-</w:t>
            </w:r>
          </w:p>
        </w:tc>
        <w:tc>
          <w:tcPr>
            <w:tcW w:w="1940" w:type="dxa"/>
            <w:vAlign w:val="center"/>
          </w:tcPr>
          <w:p w:rsidR="00334C1B" w:rsidRPr="00B25983" w:rsidRDefault="00334C1B" w:rsidP="00712A8E">
            <w:pPr>
              <w:spacing w:line="360" w:lineRule="auto"/>
              <w:jc w:val="right"/>
              <w:rPr>
                <w:rFonts w:eastAsiaTheme="minorEastAsia"/>
                <w:bCs/>
                <w:sz w:val="24"/>
              </w:rPr>
            </w:pPr>
            <w:r w:rsidRPr="00B25983">
              <w:rPr>
                <w:rFonts w:eastAsiaTheme="minorEastAsia"/>
                <w:bCs/>
                <w:sz w:val="24"/>
              </w:rPr>
              <w:t>-</w:t>
            </w:r>
          </w:p>
        </w:tc>
        <w:tc>
          <w:tcPr>
            <w:tcW w:w="1126" w:type="dxa"/>
            <w:vAlign w:val="center"/>
          </w:tcPr>
          <w:p w:rsidR="00334C1B" w:rsidRPr="00B25983" w:rsidRDefault="00334C1B" w:rsidP="00712A8E">
            <w:pPr>
              <w:spacing w:line="360" w:lineRule="auto"/>
              <w:jc w:val="right"/>
              <w:rPr>
                <w:rFonts w:eastAsiaTheme="minorEastAsia"/>
                <w:bCs/>
                <w:sz w:val="24"/>
              </w:rPr>
            </w:pPr>
            <w:r w:rsidRPr="00B25983">
              <w:rPr>
                <w:rFonts w:eastAsiaTheme="minorEastAsia"/>
                <w:bCs/>
                <w:sz w:val="24"/>
              </w:rPr>
              <w:t>-</w:t>
            </w:r>
          </w:p>
        </w:tc>
      </w:tr>
      <w:tr w:rsidR="00334C1B" w:rsidRPr="00B25983" w:rsidTr="00712A8E">
        <w:tc>
          <w:tcPr>
            <w:tcW w:w="567" w:type="dxa"/>
            <w:vMerge/>
          </w:tcPr>
          <w:p w:rsidR="00334C1B" w:rsidRPr="00B25983" w:rsidRDefault="00334C1B" w:rsidP="00712A8E">
            <w:pPr>
              <w:autoSpaceDE w:val="0"/>
              <w:autoSpaceDN w:val="0"/>
              <w:adjustRightInd w:val="0"/>
              <w:spacing w:before="29" w:line="360" w:lineRule="auto"/>
              <w:jc w:val="right"/>
              <w:rPr>
                <w:rFonts w:eastAsiaTheme="minorEastAsia"/>
                <w:sz w:val="24"/>
              </w:rPr>
            </w:pPr>
          </w:p>
        </w:tc>
        <w:tc>
          <w:tcPr>
            <w:tcW w:w="1418" w:type="dxa"/>
            <w:vAlign w:val="center"/>
          </w:tcPr>
          <w:p w:rsidR="00334C1B" w:rsidRPr="00B25983" w:rsidRDefault="00334C1B" w:rsidP="00712A8E">
            <w:pPr>
              <w:autoSpaceDE w:val="0"/>
              <w:autoSpaceDN w:val="0"/>
              <w:adjustRightInd w:val="0"/>
              <w:spacing w:before="29" w:line="360" w:lineRule="auto"/>
              <w:rPr>
                <w:rFonts w:eastAsiaTheme="minorEastAsia"/>
                <w:sz w:val="24"/>
              </w:rPr>
            </w:pPr>
            <w:r w:rsidRPr="00B25983">
              <w:rPr>
                <w:rFonts w:eastAsiaTheme="minorEastAsia"/>
                <w:kern w:val="0"/>
                <w:sz w:val="24"/>
              </w:rPr>
              <w:t>银行间市场</w:t>
            </w:r>
          </w:p>
        </w:tc>
        <w:tc>
          <w:tcPr>
            <w:tcW w:w="1939" w:type="dxa"/>
            <w:vAlign w:val="center"/>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bCs/>
                <w:sz w:val="24"/>
              </w:rPr>
              <w:t>7,807,549,924.32</w:t>
            </w:r>
          </w:p>
        </w:tc>
        <w:tc>
          <w:tcPr>
            <w:tcW w:w="1940" w:type="dxa"/>
            <w:vAlign w:val="center"/>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bCs/>
                <w:sz w:val="24"/>
              </w:rPr>
              <w:t>7,812,405,000.00</w:t>
            </w:r>
          </w:p>
        </w:tc>
        <w:tc>
          <w:tcPr>
            <w:tcW w:w="1940" w:type="dxa"/>
            <w:vAlign w:val="center"/>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bCs/>
                <w:sz w:val="24"/>
              </w:rPr>
              <w:t>4,855,075.68</w:t>
            </w:r>
          </w:p>
        </w:tc>
        <w:tc>
          <w:tcPr>
            <w:tcW w:w="1126" w:type="dxa"/>
            <w:vAlign w:val="center"/>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bCs/>
                <w:sz w:val="24"/>
              </w:rPr>
              <w:t>0.0349</w:t>
            </w:r>
          </w:p>
        </w:tc>
      </w:tr>
      <w:tr w:rsidR="00334C1B" w:rsidRPr="00B25983" w:rsidTr="00712A8E">
        <w:tc>
          <w:tcPr>
            <w:tcW w:w="567" w:type="dxa"/>
            <w:vMerge/>
          </w:tcPr>
          <w:p w:rsidR="00334C1B" w:rsidRPr="00B25983" w:rsidRDefault="00334C1B" w:rsidP="00712A8E">
            <w:pPr>
              <w:autoSpaceDE w:val="0"/>
              <w:autoSpaceDN w:val="0"/>
              <w:adjustRightInd w:val="0"/>
              <w:spacing w:before="29" w:line="360" w:lineRule="auto"/>
              <w:jc w:val="right"/>
              <w:rPr>
                <w:rFonts w:eastAsiaTheme="minorEastAsia"/>
                <w:sz w:val="24"/>
              </w:rPr>
            </w:pPr>
          </w:p>
        </w:tc>
        <w:tc>
          <w:tcPr>
            <w:tcW w:w="1418" w:type="dxa"/>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kern w:val="0"/>
                <w:sz w:val="24"/>
              </w:rPr>
              <w:t>合计</w:t>
            </w:r>
          </w:p>
        </w:tc>
        <w:tc>
          <w:tcPr>
            <w:tcW w:w="1939" w:type="dxa"/>
            <w:vAlign w:val="center"/>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kern w:val="0"/>
                <w:sz w:val="24"/>
              </w:rPr>
              <w:t>7,807,549,924.32</w:t>
            </w:r>
          </w:p>
        </w:tc>
        <w:tc>
          <w:tcPr>
            <w:tcW w:w="1940" w:type="dxa"/>
            <w:vAlign w:val="center"/>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kern w:val="0"/>
                <w:sz w:val="24"/>
              </w:rPr>
              <w:t>7,812,405,000.00</w:t>
            </w:r>
          </w:p>
        </w:tc>
        <w:tc>
          <w:tcPr>
            <w:tcW w:w="1940" w:type="dxa"/>
            <w:vAlign w:val="center"/>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kern w:val="0"/>
                <w:sz w:val="24"/>
              </w:rPr>
              <w:t>4,855,075.68</w:t>
            </w:r>
          </w:p>
        </w:tc>
        <w:tc>
          <w:tcPr>
            <w:tcW w:w="1126" w:type="dxa"/>
            <w:vAlign w:val="center"/>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kern w:val="0"/>
                <w:sz w:val="24"/>
              </w:rPr>
              <w:t>0.0349</w:t>
            </w:r>
          </w:p>
        </w:tc>
      </w:tr>
      <w:tr w:rsidR="00334C1B" w:rsidRPr="00B25983" w:rsidTr="00712A8E">
        <w:tc>
          <w:tcPr>
            <w:tcW w:w="1985" w:type="dxa"/>
            <w:gridSpan w:val="2"/>
          </w:tcPr>
          <w:p w:rsidR="00334C1B" w:rsidRPr="00B25983" w:rsidRDefault="00334C1B" w:rsidP="00712A8E">
            <w:pPr>
              <w:widowControl/>
              <w:jc w:val="center"/>
              <w:rPr>
                <w:rFonts w:eastAsiaTheme="minorEastAsia"/>
                <w:kern w:val="0"/>
                <w:sz w:val="24"/>
              </w:rPr>
            </w:pPr>
            <w:r w:rsidRPr="00B25983">
              <w:rPr>
                <w:rFonts w:eastAsiaTheme="minorEastAsia"/>
                <w:kern w:val="0"/>
                <w:sz w:val="24"/>
              </w:rPr>
              <w:lastRenderedPageBreak/>
              <w:t>资产支持证券</w:t>
            </w:r>
          </w:p>
        </w:tc>
        <w:tc>
          <w:tcPr>
            <w:tcW w:w="1939" w:type="dxa"/>
          </w:tcPr>
          <w:p w:rsidR="00334C1B" w:rsidRPr="00B25983" w:rsidRDefault="00334C1B" w:rsidP="00712A8E">
            <w:pPr>
              <w:widowControl/>
              <w:jc w:val="right"/>
              <w:rPr>
                <w:rFonts w:eastAsiaTheme="minorEastAsia"/>
                <w:kern w:val="0"/>
                <w:sz w:val="24"/>
              </w:rPr>
            </w:pPr>
            <w:r w:rsidRPr="00B25983">
              <w:rPr>
                <w:rFonts w:eastAsiaTheme="minorEastAsia"/>
                <w:kern w:val="0"/>
                <w:sz w:val="24"/>
              </w:rPr>
              <w:t>30,000,000.00</w:t>
            </w:r>
          </w:p>
        </w:tc>
        <w:tc>
          <w:tcPr>
            <w:tcW w:w="1940" w:type="dxa"/>
          </w:tcPr>
          <w:p w:rsidR="00334C1B" w:rsidRPr="00B25983" w:rsidRDefault="00334C1B" w:rsidP="00712A8E">
            <w:pPr>
              <w:jc w:val="right"/>
              <w:rPr>
                <w:rFonts w:eastAsiaTheme="minorEastAsia"/>
                <w:kern w:val="0"/>
                <w:sz w:val="24"/>
              </w:rPr>
            </w:pPr>
            <w:r w:rsidRPr="00B25983">
              <w:rPr>
                <w:rFonts w:eastAsiaTheme="minorEastAsia"/>
                <w:kern w:val="0"/>
                <w:sz w:val="24"/>
              </w:rPr>
              <w:t>30,075,000.00</w:t>
            </w:r>
          </w:p>
        </w:tc>
        <w:tc>
          <w:tcPr>
            <w:tcW w:w="1940" w:type="dxa"/>
          </w:tcPr>
          <w:p w:rsidR="00334C1B" w:rsidRPr="00B25983" w:rsidRDefault="00334C1B" w:rsidP="00712A8E">
            <w:pPr>
              <w:jc w:val="right"/>
              <w:rPr>
                <w:rFonts w:eastAsiaTheme="minorEastAsia"/>
                <w:kern w:val="0"/>
                <w:sz w:val="24"/>
              </w:rPr>
            </w:pPr>
            <w:r w:rsidRPr="00B25983">
              <w:rPr>
                <w:rFonts w:eastAsiaTheme="minorEastAsia"/>
                <w:kern w:val="0"/>
                <w:sz w:val="24"/>
              </w:rPr>
              <w:t>75,000.00</w:t>
            </w:r>
          </w:p>
        </w:tc>
        <w:tc>
          <w:tcPr>
            <w:tcW w:w="1126" w:type="dxa"/>
          </w:tcPr>
          <w:p w:rsidR="00334C1B" w:rsidRPr="00B25983" w:rsidRDefault="00334C1B" w:rsidP="00712A8E">
            <w:pPr>
              <w:jc w:val="right"/>
              <w:rPr>
                <w:rFonts w:eastAsiaTheme="minorEastAsia"/>
                <w:kern w:val="0"/>
                <w:sz w:val="24"/>
              </w:rPr>
            </w:pPr>
            <w:r w:rsidRPr="00B25983">
              <w:rPr>
                <w:rFonts w:eastAsiaTheme="minorEastAsia"/>
                <w:kern w:val="0"/>
                <w:sz w:val="24"/>
              </w:rPr>
              <w:t>0.0005</w:t>
            </w:r>
          </w:p>
        </w:tc>
      </w:tr>
      <w:tr w:rsidR="00334C1B" w:rsidRPr="00B25983" w:rsidTr="00712A8E">
        <w:tc>
          <w:tcPr>
            <w:tcW w:w="1985" w:type="dxa"/>
            <w:gridSpan w:val="2"/>
          </w:tcPr>
          <w:p w:rsidR="00334C1B" w:rsidRPr="00B25983" w:rsidRDefault="00334C1B" w:rsidP="00712A8E">
            <w:pPr>
              <w:widowControl/>
              <w:jc w:val="center"/>
              <w:rPr>
                <w:rFonts w:eastAsiaTheme="minorEastAsia"/>
                <w:kern w:val="0"/>
                <w:sz w:val="24"/>
              </w:rPr>
            </w:pPr>
            <w:r w:rsidRPr="00B25983">
              <w:rPr>
                <w:rFonts w:eastAsiaTheme="minorEastAsia"/>
                <w:kern w:val="0"/>
                <w:sz w:val="24"/>
              </w:rPr>
              <w:t>合计</w:t>
            </w:r>
          </w:p>
        </w:tc>
        <w:tc>
          <w:tcPr>
            <w:tcW w:w="1939" w:type="dxa"/>
          </w:tcPr>
          <w:p w:rsidR="00334C1B" w:rsidRPr="00B25983" w:rsidRDefault="00334C1B" w:rsidP="00712A8E">
            <w:pPr>
              <w:widowControl/>
              <w:jc w:val="right"/>
              <w:rPr>
                <w:rFonts w:eastAsiaTheme="minorEastAsia"/>
                <w:kern w:val="0"/>
                <w:sz w:val="24"/>
              </w:rPr>
            </w:pPr>
            <w:r w:rsidRPr="00B25983">
              <w:rPr>
                <w:rFonts w:eastAsiaTheme="minorEastAsia"/>
                <w:kern w:val="0"/>
                <w:sz w:val="24"/>
              </w:rPr>
              <w:t>7,837,549,924.32</w:t>
            </w:r>
          </w:p>
        </w:tc>
        <w:tc>
          <w:tcPr>
            <w:tcW w:w="1940" w:type="dxa"/>
          </w:tcPr>
          <w:p w:rsidR="00334C1B" w:rsidRPr="00B25983" w:rsidRDefault="00334C1B" w:rsidP="00712A8E">
            <w:pPr>
              <w:widowControl/>
              <w:jc w:val="right"/>
              <w:rPr>
                <w:rFonts w:eastAsiaTheme="minorEastAsia"/>
                <w:kern w:val="0"/>
                <w:sz w:val="24"/>
              </w:rPr>
            </w:pPr>
            <w:r w:rsidRPr="00B25983">
              <w:rPr>
                <w:rFonts w:eastAsiaTheme="minorEastAsia"/>
                <w:kern w:val="0"/>
                <w:sz w:val="24"/>
              </w:rPr>
              <w:t>7,842,480,000.00</w:t>
            </w:r>
          </w:p>
        </w:tc>
        <w:tc>
          <w:tcPr>
            <w:tcW w:w="1940" w:type="dxa"/>
          </w:tcPr>
          <w:p w:rsidR="00334C1B" w:rsidRPr="00B25983" w:rsidRDefault="00334C1B" w:rsidP="00712A8E">
            <w:pPr>
              <w:widowControl/>
              <w:jc w:val="right"/>
              <w:rPr>
                <w:rFonts w:eastAsiaTheme="minorEastAsia"/>
                <w:kern w:val="0"/>
                <w:sz w:val="24"/>
              </w:rPr>
            </w:pPr>
            <w:r w:rsidRPr="00B25983">
              <w:rPr>
                <w:rFonts w:eastAsiaTheme="minorEastAsia"/>
                <w:kern w:val="0"/>
                <w:sz w:val="24"/>
              </w:rPr>
              <w:t>4,930,075.68</w:t>
            </w:r>
          </w:p>
        </w:tc>
        <w:tc>
          <w:tcPr>
            <w:tcW w:w="1126" w:type="dxa"/>
          </w:tcPr>
          <w:p w:rsidR="00334C1B" w:rsidRPr="00B25983" w:rsidRDefault="00334C1B" w:rsidP="00712A8E">
            <w:pPr>
              <w:widowControl/>
              <w:jc w:val="right"/>
              <w:rPr>
                <w:rFonts w:eastAsiaTheme="minorEastAsia"/>
                <w:kern w:val="0"/>
                <w:sz w:val="24"/>
              </w:rPr>
            </w:pPr>
            <w:r w:rsidRPr="00B25983">
              <w:rPr>
                <w:rFonts w:eastAsiaTheme="minorEastAsia"/>
                <w:kern w:val="0"/>
                <w:sz w:val="24"/>
              </w:rPr>
              <w:t>0.0354</w:t>
            </w:r>
          </w:p>
        </w:tc>
      </w:tr>
      <w:tr w:rsidR="00334C1B" w:rsidRPr="00B25983" w:rsidTr="00712A8E">
        <w:tc>
          <w:tcPr>
            <w:tcW w:w="1985" w:type="dxa"/>
            <w:gridSpan w:val="2"/>
            <w:vMerge w:val="restart"/>
            <w:vAlign w:val="center"/>
          </w:tcPr>
          <w:p w:rsidR="00334C1B" w:rsidRPr="00B25983" w:rsidRDefault="00334C1B" w:rsidP="00712A8E">
            <w:pPr>
              <w:widowControl/>
              <w:spacing w:line="360" w:lineRule="auto"/>
              <w:jc w:val="center"/>
              <w:rPr>
                <w:rFonts w:eastAsiaTheme="minorEastAsia"/>
                <w:kern w:val="0"/>
                <w:sz w:val="24"/>
              </w:rPr>
            </w:pPr>
            <w:r w:rsidRPr="00B25983">
              <w:rPr>
                <w:rFonts w:eastAsiaTheme="minorEastAsia"/>
                <w:kern w:val="0"/>
                <w:sz w:val="24"/>
              </w:rPr>
              <w:t>项目</w:t>
            </w:r>
          </w:p>
        </w:tc>
        <w:tc>
          <w:tcPr>
            <w:tcW w:w="6945" w:type="dxa"/>
            <w:gridSpan w:val="4"/>
            <w:vAlign w:val="center"/>
          </w:tcPr>
          <w:p w:rsidR="00334C1B" w:rsidRPr="00B25983" w:rsidRDefault="00334C1B" w:rsidP="00712A8E">
            <w:pPr>
              <w:widowControl/>
              <w:spacing w:line="360" w:lineRule="auto"/>
              <w:jc w:val="center"/>
              <w:rPr>
                <w:rFonts w:eastAsiaTheme="minorEastAsia"/>
                <w:kern w:val="0"/>
                <w:sz w:val="24"/>
              </w:rPr>
            </w:pPr>
            <w:r w:rsidRPr="00B25983">
              <w:rPr>
                <w:rFonts w:eastAsiaTheme="minorEastAsia"/>
                <w:kern w:val="0"/>
                <w:sz w:val="24"/>
              </w:rPr>
              <w:t>上年度末</w:t>
            </w:r>
          </w:p>
          <w:p w:rsidR="00334C1B" w:rsidRPr="00B25983" w:rsidRDefault="00334C1B" w:rsidP="00712A8E">
            <w:pPr>
              <w:widowControl/>
              <w:spacing w:line="360" w:lineRule="auto"/>
              <w:jc w:val="center"/>
              <w:rPr>
                <w:rFonts w:eastAsiaTheme="minorEastAsia"/>
                <w:kern w:val="0"/>
                <w:sz w:val="24"/>
              </w:rPr>
            </w:pPr>
            <w:r w:rsidRPr="00B25983">
              <w:rPr>
                <w:rFonts w:eastAsiaTheme="minorEastAsia"/>
                <w:kern w:val="0"/>
                <w:sz w:val="24"/>
              </w:rPr>
              <w:t>2018</w:t>
            </w:r>
            <w:r w:rsidRPr="00B25983">
              <w:rPr>
                <w:rFonts w:eastAsiaTheme="minorEastAsia"/>
                <w:kern w:val="0"/>
                <w:sz w:val="24"/>
              </w:rPr>
              <w:t>年</w:t>
            </w:r>
            <w:r w:rsidRPr="00B25983">
              <w:rPr>
                <w:rFonts w:eastAsiaTheme="minorEastAsia"/>
                <w:kern w:val="0"/>
                <w:sz w:val="24"/>
              </w:rPr>
              <w:t>12</w:t>
            </w:r>
            <w:r w:rsidRPr="00B25983">
              <w:rPr>
                <w:rFonts w:eastAsiaTheme="minorEastAsia"/>
                <w:kern w:val="0"/>
                <w:sz w:val="24"/>
              </w:rPr>
              <w:t>月</w:t>
            </w:r>
            <w:r w:rsidRPr="00B25983">
              <w:rPr>
                <w:rFonts w:eastAsiaTheme="minorEastAsia"/>
                <w:kern w:val="0"/>
                <w:sz w:val="24"/>
              </w:rPr>
              <w:t>31</w:t>
            </w:r>
            <w:r w:rsidRPr="00B25983">
              <w:rPr>
                <w:rFonts w:eastAsiaTheme="minorEastAsia"/>
                <w:kern w:val="0"/>
                <w:sz w:val="24"/>
              </w:rPr>
              <w:t>日</w:t>
            </w:r>
          </w:p>
        </w:tc>
      </w:tr>
      <w:tr w:rsidR="00334C1B" w:rsidRPr="00B25983" w:rsidTr="00712A8E">
        <w:tc>
          <w:tcPr>
            <w:tcW w:w="1985" w:type="dxa"/>
            <w:gridSpan w:val="2"/>
            <w:vMerge/>
          </w:tcPr>
          <w:p w:rsidR="00334C1B" w:rsidRPr="00B25983" w:rsidRDefault="00334C1B" w:rsidP="00712A8E">
            <w:pPr>
              <w:autoSpaceDE w:val="0"/>
              <w:autoSpaceDN w:val="0"/>
              <w:adjustRightInd w:val="0"/>
              <w:spacing w:before="29" w:line="360" w:lineRule="auto"/>
              <w:jc w:val="right"/>
              <w:rPr>
                <w:rFonts w:eastAsiaTheme="minorEastAsia"/>
                <w:sz w:val="24"/>
              </w:rPr>
            </w:pPr>
          </w:p>
        </w:tc>
        <w:tc>
          <w:tcPr>
            <w:tcW w:w="1939" w:type="dxa"/>
          </w:tcPr>
          <w:p w:rsidR="00334C1B" w:rsidRPr="00B25983" w:rsidRDefault="00334C1B" w:rsidP="00712A8E">
            <w:pPr>
              <w:widowControl/>
              <w:spacing w:line="360" w:lineRule="auto"/>
              <w:jc w:val="center"/>
              <w:rPr>
                <w:rFonts w:eastAsiaTheme="minorEastAsia"/>
                <w:kern w:val="0"/>
                <w:sz w:val="24"/>
              </w:rPr>
            </w:pPr>
            <w:r w:rsidRPr="00B25983">
              <w:rPr>
                <w:rFonts w:eastAsiaTheme="minorEastAsia"/>
                <w:kern w:val="0"/>
                <w:sz w:val="24"/>
              </w:rPr>
              <w:t>摊余成本</w:t>
            </w:r>
          </w:p>
        </w:tc>
        <w:tc>
          <w:tcPr>
            <w:tcW w:w="1940" w:type="dxa"/>
          </w:tcPr>
          <w:p w:rsidR="00334C1B" w:rsidRPr="00B25983" w:rsidRDefault="00334C1B" w:rsidP="00712A8E">
            <w:pPr>
              <w:widowControl/>
              <w:spacing w:line="360" w:lineRule="auto"/>
              <w:jc w:val="center"/>
              <w:rPr>
                <w:rFonts w:eastAsiaTheme="minorEastAsia"/>
                <w:kern w:val="0"/>
                <w:sz w:val="24"/>
              </w:rPr>
            </w:pPr>
            <w:r w:rsidRPr="00B25983">
              <w:rPr>
                <w:rFonts w:eastAsiaTheme="minorEastAsia"/>
                <w:kern w:val="0"/>
                <w:sz w:val="24"/>
              </w:rPr>
              <w:t>影子定价</w:t>
            </w:r>
          </w:p>
        </w:tc>
        <w:tc>
          <w:tcPr>
            <w:tcW w:w="1940" w:type="dxa"/>
          </w:tcPr>
          <w:p w:rsidR="00334C1B" w:rsidRPr="00B25983" w:rsidRDefault="00334C1B" w:rsidP="00712A8E">
            <w:pPr>
              <w:widowControl/>
              <w:spacing w:line="360" w:lineRule="auto"/>
              <w:jc w:val="center"/>
              <w:rPr>
                <w:rFonts w:eastAsiaTheme="minorEastAsia"/>
                <w:kern w:val="0"/>
                <w:sz w:val="24"/>
              </w:rPr>
            </w:pPr>
            <w:r w:rsidRPr="00B25983">
              <w:rPr>
                <w:rFonts w:eastAsiaTheme="minorEastAsia"/>
                <w:kern w:val="0"/>
                <w:sz w:val="24"/>
              </w:rPr>
              <w:t>偏离金额</w:t>
            </w:r>
          </w:p>
        </w:tc>
        <w:tc>
          <w:tcPr>
            <w:tcW w:w="1126" w:type="dxa"/>
          </w:tcPr>
          <w:p w:rsidR="00334C1B" w:rsidRPr="00B25983" w:rsidRDefault="00334C1B" w:rsidP="00712A8E">
            <w:pPr>
              <w:widowControl/>
              <w:spacing w:line="360" w:lineRule="auto"/>
              <w:jc w:val="center"/>
              <w:rPr>
                <w:rFonts w:eastAsiaTheme="minorEastAsia"/>
                <w:kern w:val="0"/>
                <w:sz w:val="24"/>
              </w:rPr>
            </w:pPr>
            <w:r w:rsidRPr="00B25983">
              <w:rPr>
                <w:rFonts w:eastAsiaTheme="minorEastAsia"/>
                <w:kern w:val="0"/>
                <w:sz w:val="24"/>
              </w:rPr>
              <w:t>偏离度（</w:t>
            </w:r>
            <w:r w:rsidRPr="00B25983">
              <w:rPr>
                <w:rFonts w:eastAsiaTheme="minorEastAsia"/>
                <w:kern w:val="0"/>
                <w:sz w:val="24"/>
              </w:rPr>
              <w:t>%</w:t>
            </w:r>
            <w:r w:rsidRPr="00B25983">
              <w:rPr>
                <w:rFonts w:eastAsiaTheme="minorEastAsia"/>
                <w:kern w:val="0"/>
                <w:sz w:val="24"/>
              </w:rPr>
              <w:t>）</w:t>
            </w:r>
          </w:p>
        </w:tc>
      </w:tr>
      <w:tr w:rsidR="00334C1B" w:rsidRPr="00B25983" w:rsidTr="00712A8E">
        <w:tc>
          <w:tcPr>
            <w:tcW w:w="567" w:type="dxa"/>
            <w:vMerge w:val="restart"/>
            <w:vAlign w:val="center"/>
          </w:tcPr>
          <w:p w:rsidR="00334C1B" w:rsidRPr="00B25983" w:rsidRDefault="00334C1B" w:rsidP="00712A8E">
            <w:pPr>
              <w:widowControl/>
              <w:spacing w:line="360" w:lineRule="auto"/>
              <w:jc w:val="center"/>
              <w:rPr>
                <w:rFonts w:eastAsiaTheme="minorEastAsia"/>
                <w:kern w:val="0"/>
                <w:sz w:val="24"/>
              </w:rPr>
            </w:pPr>
            <w:r w:rsidRPr="00B25983">
              <w:rPr>
                <w:rFonts w:eastAsiaTheme="minorEastAsia"/>
                <w:kern w:val="0"/>
                <w:sz w:val="24"/>
              </w:rPr>
              <w:t>债券</w:t>
            </w:r>
          </w:p>
        </w:tc>
        <w:tc>
          <w:tcPr>
            <w:tcW w:w="1418" w:type="dxa"/>
            <w:vAlign w:val="center"/>
          </w:tcPr>
          <w:p w:rsidR="00334C1B" w:rsidRPr="00B25983" w:rsidRDefault="00334C1B" w:rsidP="00712A8E">
            <w:pPr>
              <w:widowControl/>
              <w:spacing w:line="360" w:lineRule="auto"/>
              <w:jc w:val="center"/>
              <w:rPr>
                <w:rFonts w:eastAsiaTheme="minorEastAsia"/>
                <w:kern w:val="0"/>
                <w:sz w:val="24"/>
              </w:rPr>
            </w:pPr>
            <w:r w:rsidRPr="00B25983">
              <w:rPr>
                <w:rFonts w:eastAsiaTheme="minorEastAsia"/>
                <w:kern w:val="0"/>
                <w:sz w:val="24"/>
              </w:rPr>
              <w:t>交易所市场</w:t>
            </w:r>
          </w:p>
        </w:tc>
        <w:tc>
          <w:tcPr>
            <w:tcW w:w="1939" w:type="dxa"/>
            <w:vAlign w:val="center"/>
          </w:tcPr>
          <w:p w:rsidR="00334C1B" w:rsidRPr="00B25983" w:rsidRDefault="00334C1B" w:rsidP="00712A8E">
            <w:pPr>
              <w:spacing w:line="360" w:lineRule="auto"/>
              <w:jc w:val="right"/>
              <w:rPr>
                <w:rFonts w:eastAsiaTheme="minorEastAsia"/>
                <w:sz w:val="24"/>
              </w:rPr>
            </w:pPr>
            <w:r w:rsidRPr="00B25983">
              <w:rPr>
                <w:rFonts w:eastAsiaTheme="minorEastAsia"/>
                <w:sz w:val="24"/>
              </w:rPr>
              <w:t>-</w:t>
            </w:r>
          </w:p>
        </w:tc>
        <w:tc>
          <w:tcPr>
            <w:tcW w:w="1940" w:type="dxa"/>
            <w:vAlign w:val="center"/>
          </w:tcPr>
          <w:p w:rsidR="00334C1B" w:rsidRPr="00B25983" w:rsidRDefault="00334C1B" w:rsidP="00712A8E">
            <w:pPr>
              <w:spacing w:line="360" w:lineRule="auto"/>
              <w:jc w:val="right"/>
              <w:rPr>
                <w:rFonts w:eastAsiaTheme="minorEastAsia"/>
                <w:sz w:val="24"/>
              </w:rPr>
            </w:pPr>
            <w:r w:rsidRPr="00B25983">
              <w:rPr>
                <w:rFonts w:eastAsiaTheme="minorEastAsia"/>
                <w:sz w:val="24"/>
              </w:rPr>
              <w:t>-</w:t>
            </w:r>
          </w:p>
        </w:tc>
        <w:tc>
          <w:tcPr>
            <w:tcW w:w="1940" w:type="dxa"/>
            <w:vAlign w:val="center"/>
          </w:tcPr>
          <w:p w:rsidR="00334C1B" w:rsidRPr="00B25983" w:rsidRDefault="00334C1B" w:rsidP="00712A8E">
            <w:pPr>
              <w:spacing w:line="360" w:lineRule="auto"/>
              <w:jc w:val="right"/>
              <w:rPr>
                <w:rFonts w:eastAsiaTheme="minorEastAsia"/>
                <w:sz w:val="24"/>
              </w:rPr>
            </w:pPr>
            <w:r w:rsidRPr="00B25983">
              <w:rPr>
                <w:rFonts w:eastAsiaTheme="minorEastAsia"/>
                <w:sz w:val="24"/>
              </w:rPr>
              <w:t>-</w:t>
            </w:r>
          </w:p>
        </w:tc>
        <w:tc>
          <w:tcPr>
            <w:tcW w:w="1126" w:type="dxa"/>
            <w:vAlign w:val="center"/>
          </w:tcPr>
          <w:p w:rsidR="00334C1B" w:rsidRPr="00B25983" w:rsidRDefault="00334C1B" w:rsidP="00712A8E">
            <w:pPr>
              <w:spacing w:line="360" w:lineRule="auto"/>
              <w:jc w:val="right"/>
              <w:rPr>
                <w:rFonts w:eastAsiaTheme="minorEastAsia"/>
                <w:sz w:val="24"/>
              </w:rPr>
            </w:pPr>
            <w:r w:rsidRPr="00B25983">
              <w:rPr>
                <w:rFonts w:eastAsiaTheme="minorEastAsia"/>
                <w:sz w:val="24"/>
              </w:rPr>
              <w:t>-</w:t>
            </w:r>
          </w:p>
        </w:tc>
      </w:tr>
      <w:tr w:rsidR="00334C1B" w:rsidRPr="00B25983" w:rsidTr="00712A8E">
        <w:tc>
          <w:tcPr>
            <w:tcW w:w="567" w:type="dxa"/>
            <w:vMerge/>
          </w:tcPr>
          <w:p w:rsidR="00334C1B" w:rsidRPr="00B25983" w:rsidRDefault="00334C1B" w:rsidP="00712A8E">
            <w:pPr>
              <w:autoSpaceDE w:val="0"/>
              <w:autoSpaceDN w:val="0"/>
              <w:adjustRightInd w:val="0"/>
              <w:spacing w:before="29" w:line="360" w:lineRule="auto"/>
              <w:jc w:val="right"/>
              <w:rPr>
                <w:rFonts w:eastAsiaTheme="minorEastAsia"/>
                <w:sz w:val="24"/>
              </w:rPr>
            </w:pPr>
          </w:p>
        </w:tc>
        <w:tc>
          <w:tcPr>
            <w:tcW w:w="1418" w:type="dxa"/>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kern w:val="0"/>
                <w:sz w:val="24"/>
              </w:rPr>
              <w:t>银行间市场</w:t>
            </w:r>
          </w:p>
        </w:tc>
        <w:tc>
          <w:tcPr>
            <w:tcW w:w="1939" w:type="dxa"/>
            <w:vAlign w:val="center"/>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bCs/>
                <w:sz w:val="24"/>
              </w:rPr>
              <w:t>3,338,682,003.95</w:t>
            </w:r>
          </w:p>
        </w:tc>
        <w:tc>
          <w:tcPr>
            <w:tcW w:w="1940" w:type="dxa"/>
            <w:vAlign w:val="center"/>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sz w:val="24"/>
              </w:rPr>
              <w:t>3,341,522,000.00</w:t>
            </w:r>
          </w:p>
        </w:tc>
        <w:tc>
          <w:tcPr>
            <w:tcW w:w="1940" w:type="dxa"/>
            <w:vAlign w:val="center"/>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sz w:val="24"/>
              </w:rPr>
              <w:t>2,839,996.05</w:t>
            </w:r>
          </w:p>
        </w:tc>
        <w:tc>
          <w:tcPr>
            <w:tcW w:w="1126" w:type="dxa"/>
            <w:vAlign w:val="center"/>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sz w:val="24"/>
              </w:rPr>
              <w:t>0.0851</w:t>
            </w:r>
          </w:p>
        </w:tc>
      </w:tr>
      <w:tr w:rsidR="00334C1B" w:rsidRPr="00B25983" w:rsidTr="00712A8E">
        <w:tc>
          <w:tcPr>
            <w:tcW w:w="567" w:type="dxa"/>
            <w:vMerge/>
          </w:tcPr>
          <w:p w:rsidR="00334C1B" w:rsidRPr="00B25983" w:rsidRDefault="00334C1B" w:rsidP="00712A8E">
            <w:pPr>
              <w:autoSpaceDE w:val="0"/>
              <w:autoSpaceDN w:val="0"/>
              <w:adjustRightInd w:val="0"/>
              <w:spacing w:before="29" w:line="360" w:lineRule="auto"/>
              <w:jc w:val="right"/>
              <w:rPr>
                <w:rFonts w:eastAsiaTheme="minorEastAsia"/>
                <w:sz w:val="24"/>
              </w:rPr>
            </w:pPr>
          </w:p>
        </w:tc>
        <w:tc>
          <w:tcPr>
            <w:tcW w:w="1418" w:type="dxa"/>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kern w:val="0"/>
                <w:sz w:val="24"/>
              </w:rPr>
              <w:t>合计</w:t>
            </w:r>
          </w:p>
        </w:tc>
        <w:tc>
          <w:tcPr>
            <w:tcW w:w="1939" w:type="dxa"/>
            <w:vAlign w:val="center"/>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sz w:val="24"/>
              </w:rPr>
              <w:t>3,338,682,003.95</w:t>
            </w:r>
          </w:p>
        </w:tc>
        <w:tc>
          <w:tcPr>
            <w:tcW w:w="1940" w:type="dxa"/>
            <w:vAlign w:val="center"/>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sz w:val="24"/>
              </w:rPr>
              <w:t>3,341,522,000.00</w:t>
            </w:r>
          </w:p>
        </w:tc>
        <w:tc>
          <w:tcPr>
            <w:tcW w:w="1940" w:type="dxa"/>
            <w:vAlign w:val="center"/>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sz w:val="24"/>
              </w:rPr>
              <w:t>2,839,996.05</w:t>
            </w:r>
          </w:p>
        </w:tc>
        <w:tc>
          <w:tcPr>
            <w:tcW w:w="1126" w:type="dxa"/>
            <w:vAlign w:val="center"/>
          </w:tcPr>
          <w:p w:rsidR="00334C1B" w:rsidRPr="00B25983" w:rsidRDefault="00334C1B" w:rsidP="00712A8E">
            <w:pPr>
              <w:autoSpaceDE w:val="0"/>
              <w:autoSpaceDN w:val="0"/>
              <w:adjustRightInd w:val="0"/>
              <w:spacing w:before="29" w:line="360" w:lineRule="auto"/>
              <w:jc w:val="right"/>
              <w:rPr>
                <w:rFonts w:eastAsiaTheme="minorEastAsia"/>
                <w:sz w:val="24"/>
              </w:rPr>
            </w:pPr>
            <w:r w:rsidRPr="00B25983">
              <w:rPr>
                <w:rFonts w:eastAsiaTheme="minorEastAsia"/>
                <w:sz w:val="24"/>
              </w:rPr>
              <w:t>0.0851</w:t>
            </w:r>
          </w:p>
        </w:tc>
      </w:tr>
      <w:tr w:rsidR="00334C1B" w:rsidRPr="00B25983" w:rsidTr="00712A8E">
        <w:tc>
          <w:tcPr>
            <w:tcW w:w="1985" w:type="dxa"/>
            <w:gridSpan w:val="2"/>
          </w:tcPr>
          <w:p w:rsidR="00334C1B" w:rsidRPr="00B25983" w:rsidRDefault="00334C1B" w:rsidP="00712A8E">
            <w:pPr>
              <w:widowControl/>
              <w:jc w:val="center"/>
              <w:rPr>
                <w:rFonts w:eastAsiaTheme="minorEastAsia"/>
                <w:kern w:val="0"/>
                <w:sz w:val="24"/>
              </w:rPr>
            </w:pPr>
            <w:r w:rsidRPr="00B25983">
              <w:rPr>
                <w:rFonts w:eastAsiaTheme="minorEastAsia"/>
                <w:kern w:val="0"/>
                <w:sz w:val="24"/>
              </w:rPr>
              <w:t>资产支持证券</w:t>
            </w:r>
          </w:p>
        </w:tc>
        <w:tc>
          <w:tcPr>
            <w:tcW w:w="1939" w:type="dxa"/>
          </w:tcPr>
          <w:p w:rsidR="00334C1B" w:rsidRPr="00B25983" w:rsidRDefault="00334C1B" w:rsidP="00712A8E">
            <w:pPr>
              <w:widowControl/>
              <w:jc w:val="right"/>
              <w:rPr>
                <w:rFonts w:eastAsiaTheme="minorEastAsia"/>
                <w:kern w:val="0"/>
                <w:sz w:val="24"/>
              </w:rPr>
            </w:pPr>
            <w:r w:rsidRPr="00B25983">
              <w:rPr>
                <w:rFonts w:eastAsiaTheme="minorEastAsia"/>
                <w:kern w:val="0"/>
                <w:sz w:val="24"/>
              </w:rPr>
              <w:t>60,000,000.00</w:t>
            </w:r>
          </w:p>
        </w:tc>
        <w:tc>
          <w:tcPr>
            <w:tcW w:w="1940" w:type="dxa"/>
          </w:tcPr>
          <w:p w:rsidR="00334C1B" w:rsidRPr="00B25983" w:rsidRDefault="00334C1B" w:rsidP="00712A8E">
            <w:pPr>
              <w:jc w:val="right"/>
              <w:rPr>
                <w:rFonts w:eastAsiaTheme="minorEastAsia"/>
                <w:kern w:val="0"/>
                <w:sz w:val="24"/>
              </w:rPr>
            </w:pPr>
            <w:r w:rsidRPr="00B25983">
              <w:rPr>
                <w:rFonts w:eastAsiaTheme="minorEastAsia"/>
                <w:kern w:val="0"/>
                <w:sz w:val="24"/>
              </w:rPr>
              <w:t>60,000,000.00</w:t>
            </w:r>
          </w:p>
        </w:tc>
        <w:tc>
          <w:tcPr>
            <w:tcW w:w="1940" w:type="dxa"/>
          </w:tcPr>
          <w:p w:rsidR="00334C1B" w:rsidRPr="00B25983" w:rsidRDefault="00334C1B" w:rsidP="00712A8E">
            <w:pPr>
              <w:jc w:val="right"/>
              <w:rPr>
                <w:rFonts w:eastAsiaTheme="minorEastAsia"/>
                <w:kern w:val="0"/>
                <w:sz w:val="24"/>
              </w:rPr>
            </w:pPr>
            <w:r w:rsidRPr="00B25983">
              <w:rPr>
                <w:rFonts w:eastAsiaTheme="minorEastAsia"/>
                <w:kern w:val="0"/>
                <w:sz w:val="24"/>
              </w:rPr>
              <w:t>-</w:t>
            </w:r>
          </w:p>
        </w:tc>
        <w:tc>
          <w:tcPr>
            <w:tcW w:w="1126" w:type="dxa"/>
          </w:tcPr>
          <w:p w:rsidR="00334C1B" w:rsidRPr="00B25983" w:rsidRDefault="00334C1B" w:rsidP="00712A8E">
            <w:pPr>
              <w:jc w:val="right"/>
              <w:rPr>
                <w:rFonts w:eastAsiaTheme="minorEastAsia"/>
                <w:kern w:val="0"/>
                <w:sz w:val="24"/>
              </w:rPr>
            </w:pPr>
            <w:r w:rsidRPr="00B25983">
              <w:rPr>
                <w:rFonts w:eastAsiaTheme="minorEastAsia"/>
                <w:kern w:val="0"/>
                <w:sz w:val="24"/>
              </w:rPr>
              <w:t>-</w:t>
            </w:r>
          </w:p>
        </w:tc>
      </w:tr>
      <w:tr w:rsidR="00334C1B" w:rsidRPr="00B25983" w:rsidTr="00712A8E">
        <w:tc>
          <w:tcPr>
            <w:tcW w:w="1985" w:type="dxa"/>
            <w:gridSpan w:val="2"/>
          </w:tcPr>
          <w:p w:rsidR="00334C1B" w:rsidRPr="00B25983" w:rsidRDefault="00334C1B" w:rsidP="00712A8E">
            <w:pPr>
              <w:widowControl/>
              <w:jc w:val="center"/>
              <w:rPr>
                <w:rFonts w:eastAsiaTheme="minorEastAsia"/>
                <w:kern w:val="0"/>
                <w:sz w:val="24"/>
              </w:rPr>
            </w:pPr>
            <w:r w:rsidRPr="00B25983">
              <w:rPr>
                <w:rFonts w:eastAsiaTheme="minorEastAsia"/>
                <w:kern w:val="0"/>
                <w:sz w:val="24"/>
              </w:rPr>
              <w:t>合计</w:t>
            </w:r>
          </w:p>
        </w:tc>
        <w:tc>
          <w:tcPr>
            <w:tcW w:w="1939" w:type="dxa"/>
          </w:tcPr>
          <w:p w:rsidR="00334C1B" w:rsidRPr="00B25983" w:rsidRDefault="00334C1B" w:rsidP="00712A8E">
            <w:pPr>
              <w:widowControl/>
              <w:jc w:val="right"/>
              <w:rPr>
                <w:rFonts w:eastAsiaTheme="minorEastAsia"/>
                <w:kern w:val="0"/>
                <w:sz w:val="24"/>
              </w:rPr>
            </w:pPr>
            <w:r w:rsidRPr="00B25983">
              <w:rPr>
                <w:rFonts w:eastAsiaTheme="minorEastAsia"/>
                <w:kern w:val="0"/>
                <w:sz w:val="24"/>
              </w:rPr>
              <w:t>3,398,682,003.95</w:t>
            </w:r>
          </w:p>
        </w:tc>
        <w:tc>
          <w:tcPr>
            <w:tcW w:w="1940" w:type="dxa"/>
          </w:tcPr>
          <w:p w:rsidR="00334C1B" w:rsidRPr="00B25983" w:rsidRDefault="00334C1B" w:rsidP="00712A8E">
            <w:pPr>
              <w:widowControl/>
              <w:jc w:val="right"/>
              <w:rPr>
                <w:rFonts w:eastAsiaTheme="minorEastAsia"/>
                <w:kern w:val="0"/>
                <w:sz w:val="24"/>
              </w:rPr>
            </w:pPr>
            <w:r w:rsidRPr="00B25983">
              <w:rPr>
                <w:rFonts w:eastAsiaTheme="minorEastAsia"/>
                <w:kern w:val="0"/>
                <w:sz w:val="24"/>
              </w:rPr>
              <w:t>3,401,522,000.00</w:t>
            </w:r>
          </w:p>
        </w:tc>
        <w:tc>
          <w:tcPr>
            <w:tcW w:w="1940" w:type="dxa"/>
          </w:tcPr>
          <w:p w:rsidR="00334C1B" w:rsidRPr="00B25983" w:rsidRDefault="00334C1B" w:rsidP="00712A8E">
            <w:pPr>
              <w:widowControl/>
              <w:jc w:val="right"/>
              <w:rPr>
                <w:rFonts w:eastAsiaTheme="minorEastAsia"/>
                <w:kern w:val="0"/>
                <w:sz w:val="24"/>
              </w:rPr>
            </w:pPr>
            <w:r w:rsidRPr="00B25983">
              <w:rPr>
                <w:rFonts w:eastAsiaTheme="minorEastAsia"/>
                <w:kern w:val="0"/>
                <w:sz w:val="24"/>
              </w:rPr>
              <w:t>2,839,996.05</w:t>
            </w:r>
          </w:p>
        </w:tc>
        <w:tc>
          <w:tcPr>
            <w:tcW w:w="1126" w:type="dxa"/>
          </w:tcPr>
          <w:p w:rsidR="00334C1B" w:rsidRPr="00B25983" w:rsidRDefault="00334C1B" w:rsidP="00712A8E">
            <w:pPr>
              <w:widowControl/>
              <w:jc w:val="right"/>
              <w:rPr>
                <w:rFonts w:eastAsiaTheme="minorEastAsia"/>
                <w:kern w:val="0"/>
                <w:sz w:val="24"/>
              </w:rPr>
            </w:pPr>
            <w:r w:rsidRPr="00B25983">
              <w:rPr>
                <w:rFonts w:eastAsiaTheme="minorEastAsia"/>
                <w:kern w:val="0"/>
                <w:sz w:val="24"/>
              </w:rPr>
              <w:t>0.0851</w:t>
            </w:r>
          </w:p>
        </w:tc>
      </w:tr>
    </w:tbl>
    <w:p w:rsidR="00D20419" w:rsidRDefault="00712A8E">
      <w:pPr>
        <w:tabs>
          <w:tab w:val="left" w:pos="426"/>
        </w:tabs>
        <w:spacing w:line="360" w:lineRule="auto"/>
        <w:ind w:firstLineChars="200" w:firstLine="480"/>
        <w:jc w:val="left"/>
        <w:rPr>
          <w:rFonts w:eastAsiaTheme="minorEastAsia"/>
          <w:kern w:val="0"/>
          <w:sz w:val="24"/>
        </w:rPr>
      </w:pPr>
      <w:r>
        <w:rPr>
          <w:rFonts w:eastAsiaTheme="minorEastAsia"/>
          <w:kern w:val="0"/>
          <w:sz w:val="24"/>
        </w:rPr>
        <w:t>注：</w:t>
      </w:r>
      <w:r>
        <w:rPr>
          <w:rFonts w:eastAsiaTheme="minorEastAsia"/>
          <w:kern w:val="0"/>
          <w:sz w:val="24"/>
        </w:rPr>
        <w:t>1</w:t>
      </w:r>
      <w:r>
        <w:rPr>
          <w:rFonts w:eastAsiaTheme="minorEastAsia"/>
          <w:kern w:val="0"/>
          <w:sz w:val="24"/>
        </w:rPr>
        <w:t>、偏离金额＝影子定价－摊余成本；</w:t>
      </w:r>
    </w:p>
    <w:p w:rsidR="00D20419" w:rsidRDefault="00712A8E">
      <w:pPr>
        <w:tabs>
          <w:tab w:val="left" w:pos="426"/>
        </w:tabs>
        <w:spacing w:line="360" w:lineRule="auto"/>
        <w:ind w:firstLineChars="200" w:firstLine="480"/>
        <w:jc w:val="left"/>
        <w:rPr>
          <w:rFonts w:eastAsiaTheme="minorEastAsia"/>
          <w:kern w:val="0"/>
          <w:sz w:val="24"/>
        </w:rPr>
      </w:pPr>
      <w:r>
        <w:rPr>
          <w:rFonts w:eastAsiaTheme="minorEastAsia"/>
          <w:kern w:val="0"/>
          <w:sz w:val="24"/>
        </w:rPr>
        <w:t xml:space="preserve">    2</w:t>
      </w:r>
      <w:r>
        <w:rPr>
          <w:rFonts w:eastAsiaTheme="minorEastAsia"/>
          <w:kern w:val="0"/>
          <w:sz w:val="24"/>
        </w:rPr>
        <w:t>、偏离度＝偏离金额</w:t>
      </w:r>
      <w:r>
        <w:rPr>
          <w:rFonts w:eastAsiaTheme="minorEastAsia"/>
          <w:kern w:val="0"/>
          <w:sz w:val="24"/>
        </w:rPr>
        <w:t>/</w:t>
      </w:r>
      <w:r>
        <w:rPr>
          <w:rFonts w:eastAsiaTheme="minorEastAsia"/>
          <w:kern w:val="0"/>
          <w:sz w:val="24"/>
        </w:rPr>
        <w:t>摊余成本法确定的基金资产净值。</w:t>
      </w:r>
    </w:p>
    <w:p w:rsidR="006D141C" w:rsidRPr="00E560DF" w:rsidRDefault="00334C1B" w:rsidP="002B0FBA">
      <w:pPr>
        <w:tabs>
          <w:tab w:val="left" w:pos="426"/>
        </w:tabs>
        <w:spacing w:line="360" w:lineRule="auto"/>
        <w:ind w:firstLineChars="200" w:firstLine="480"/>
        <w:jc w:val="left"/>
        <w:rPr>
          <w:rFonts w:asciiTheme="minorEastAsia" w:eastAsiaTheme="minorEastAsia" w:hAnsiTheme="minorEastAsia"/>
          <w:szCs w:val="21"/>
        </w:rPr>
      </w:pPr>
      <w:r w:rsidRPr="00B25983">
        <w:rPr>
          <w:rFonts w:eastAsiaTheme="minorEastAsia"/>
          <w:kern w:val="0"/>
          <w:sz w:val="24"/>
        </w:rPr>
        <w:t xml:space="preserve">   </w:t>
      </w:r>
    </w:p>
    <w:p w:rsidR="006D141C" w:rsidRPr="00FA0BC7" w:rsidRDefault="006D141C" w:rsidP="00FA0BC7">
      <w:pPr>
        <w:spacing w:before="29" w:line="288" w:lineRule="auto"/>
        <w:rPr>
          <w:b/>
          <w:bCs/>
          <w:kern w:val="0"/>
          <w:sz w:val="24"/>
        </w:rPr>
      </w:pPr>
      <w:r w:rsidRPr="00FA0BC7">
        <w:rPr>
          <w:rFonts w:hint="eastAsia"/>
          <w:b/>
          <w:bCs/>
          <w:kern w:val="0"/>
          <w:sz w:val="24"/>
        </w:rPr>
        <w:t>7.4.7.</w:t>
      </w:r>
      <w:r w:rsidR="008A28D4" w:rsidRPr="00FA0BC7">
        <w:rPr>
          <w:rFonts w:hint="eastAsia"/>
          <w:b/>
          <w:bCs/>
          <w:kern w:val="0"/>
          <w:sz w:val="24"/>
        </w:rPr>
        <w:t>3</w:t>
      </w:r>
      <w:r w:rsidRPr="00FA0BC7">
        <w:rPr>
          <w:rFonts w:hint="eastAsia"/>
          <w:b/>
          <w:bCs/>
          <w:kern w:val="0"/>
          <w:sz w:val="24"/>
        </w:rPr>
        <w:t>衍生金融资产</w:t>
      </w:r>
      <w:r w:rsidRPr="00FA0BC7">
        <w:rPr>
          <w:rFonts w:hint="eastAsia"/>
          <w:b/>
          <w:bCs/>
          <w:kern w:val="0"/>
          <w:sz w:val="24"/>
        </w:rPr>
        <w:t>/</w:t>
      </w:r>
      <w:r w:rsidRPr="00FA0BC7">
        <w:rPr>
          <w:rFonts w:hint="eastAsia"/>
          <w:b/>
          <w:bCs/>
          <w:kern w:val="0"/>
          <w:sz w:val="24"/>
        </w:rPr>
        <w:t>负债</w:t>
      </w:r>
    </w:p>
    <w:p w:rsidR="006D141C" w:rsidRPr="0034212A" w:rsidRDefault="00712A8E" w:rsidP="0034212A">
      <w:pPr>
        <w:tabs>
          <w:tab w:val="left" w:pos="426"/>
        </w:tabs>
        <w:spacing w:before="29" w:line="288" w:lineRule="auto"/>
        <w:jc w:val="left"/>
        <w:rPr>
          <w:kern w:val="0"/>
          <w:sz w:val="24"/>
        </w:rPr>
      </w:pPr>
      <w:r>
        <w:rPr>
          <w:rFonts w:hint="eastAsia"/>
          <w:kern w:val="0"/>
          <w:sz w:val="24"/>
        </w:rPr>
        <w:t xml:space="preserve">    </w:t>
      </w:r>
      <w:r w:rsidR="006D141C" w:rsidRPr="00C3667D">
        <w:rPr>
          <w:rFonts w:hint="eastAsia"/>
          <w:kern w:val="0"/>
          <w:sz w:val="24"/>
        </w:rPr>
        <w:t>本基金本报告期末及上年度末未持有衍生金融工具。</w:t>
      </w:r>
      <w:r w:rsidR="0034212A">
        <w:rPr>
          <w:rFonts w:hint="eastAsia"/>
          <w:kern w:val="0"/>
          <w:sz w:val="24"/>
        </w:rPr>
        <w:br/>
      </w:r>
    </w:p>
    <w:p w:rsidR="005A5C34" w:rsidRPr="00C4194D" w:rsidRDefault="005A5C34" w:rsidP="005A5C34">
      <w:pPr>
        <w:spacing w:before="29" w:line="288" w:lineRule="auto"/>
        <w:rPr>
          <w:rFonts w:eastAsiaTheme="minorEastAsia"/>
          <w:b/>
          <w:sz w:val="24"/>
        </w:rPr>
      </w:pPr>
      <w:r w:rsidRPr="00C4194D">
        <w:rPr>
          <w:rFonts w:eastAsiaTheme="minorEastAsia"/>
          <w:b/>
          <w:sz w:val="24"/>
        </w:rPr>
        <w:t>7.4.7.4</w:t>
      </w:r>
      <w:r w:rsidRPr="00C4194D">
        <w:rPr>
          <w:rFonts w:eastAsiaTheme="minorEastAsia" w:hint="eastAsia"/>
          <w:b/>
          <w:sz w:val="24"/>
        </w:rPr>
        <w:t>买入返售金融资产</w:t>
      </w:r>
    </w:p>
    <w:p w:rsidR="005A5C34" w:rsidRPr="00C4194D" w:rsidRDefault="005A5C34" w:rsidP="005A5C34">
      <w:pPr>
        <w:spacing w:before="29" w:line="288" w:lineRule="auto"/>
        <w:rPr>
          <w:rFonts w:eastAsiaTheme="minorEastAsia"/>
          <w:b/>
          <w:sz w:val="24"/>
        </w:rPr>
      </w:pPr>
      <w:r w:rsidRPr="00C4194D">
        <w:rPr>
          <w:rFonts w:eastAsiaTheme="minorEastAsia"/>
          <w:b/>
          <w:sz w:val="24"/>
        </w:rPr>
        <w:t>7.4.7.4.1</w:t>
      </w:r>
      <w:r w:rsidRPr="00C4194D">
        <w:rPr>
          <w:rFonts w:eastAsiaTheme="minorEastAsia" w:hint="eastAsia"/>
          <w:b/>
          <w:sz w:val="24"/>
        </w:rPr>
        <w:t>各项买入返售金融资产期末余额</w:t>
      </w:r>
    </w:p>
    <w:p w:rsidR="005A5C34" w:rsidRPr="00C4194D" w:rsidRDefault="005A5C34" w:rsidP="005A5C34">
      <w:pPr>
        <w:autoSpaceDE w:val="0"/>
        <w:autoSpaceDN w:val="0"/>
        <w:adjustRightInd w:val="0"/>
        <w:spacing w:before="29" w:line="360" w:lineRule="auto"/>
        <w:ind w:left="15"/>
        <w:jc w:val="right"/>
        <w:rPr>
          <w:rFonts w:eastAsiaTheme="minorEastAsia"/>
          <w:color w:val="000000"/>
          <w:sz w:val="24"/>
        </w:rPr>
      </w:pPr>
      <w:r w:rsidRPr="00C4194D">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5A5C34" w:rsidRPr="00C4194D" w:rsidTr="00712A8E">
        <w:trPr>
          <w:trHeight w:val="330"/>
          <w:jc w:val="center"/>
        </w:trPr>
        <w:tc>
          <w:tcPr>
            <w:tcW w:w="2381" w:type="dxa"/>
            <w:vMerge w:val="restart"/>
            <w:vAlign w:val="center"/>
          </w:tcPr>
          <w:p w:rsidR="005A5C34" w:rsidRPr="00C4194D" w:rsidRDefault="005A5C34" w:rsidP="00712A8E">
            <w:pPr>
              <w:spacing w:line="360" w:lineRule="auto"/>
              <w:jc w:val="center"/>
              <w:rPr>
                <w:rFonts w:eastAsiaTheme="minorEastAsia"/>
                <w:sz w:val="24"/>
              </w:rPr>
            </w:pPr>
            <w:r w:rsidRPr="00C4194D">
              <w:rPr>
                <w:rFonts w:eastAsiaTheme="minorEastAsia"/>
                <w:sz w:val="24"/>
              </w:rPr>
              <w:t>项目</w:t>
            </w:r>
          </w:p>
        </w:tc>
        <w:tc>
          <w:tcPr>
            <w:tcW w:w="6631" w:type="dxa"/>
            <w:gridSpan w:val="2"/>
          </w:tcPr>
          <w:p w:rsidR="005A5C34" w:rsidRPr="00C4194D" w:rsidRDefault="005A5C34" w:rsidP="00712A8E">
            <w:pPr>
              <w:spacing w:line="360" w:lineRule="auto"/>
              <w:jc w:val="center"/>
              <w:rPr>
                <w:rFonts w:eastAsiaTheme="minorEastAsia"/>
                <w:kern w:val="0"/>
                <w:sz w:val="24"/>
              </w:rPr>
            </w:pPr>
            <w:r w:rsidRPr="00C4194D">
              <w:rPr>
                <w:rFonts w:eastAsiaTheme="minorEastAsia"/>
                <w:kern w:val="0"/>
                <w:sz w:val="24"/>
              </w:rPr>
              <w:t>本期末</w:t>
            </w:r>
          </w:p>
          <w:p w:rsidR="005A5C34" w:rsidRPr="00C4194D" w:rsidRDefault="005A5C34" w:rsidP="00712A8E">
            <w:pPr>
              <w:spacing w:line="360" w:lineRule="auto"/>
              <w:jc w:val="center"/>
              <w:rPr>
                <w:rFonts w:eastAsiaTheme="minorEastAsia"/>
                <w:sz w:val="24"/>
              </w:rPr>
            </w:pPr>
            <w:r w:rsidRPr="00C4194D">
              <w:rPr>
                <w:rFonts w:eastAsiaTheme="minorEastAsia"/>
                <w:sz w:val="24"/>
              </w:rPr>
              <w:t>2019</w:t>
            </w:r>
            <w:r w:rsidRPr="00C4194D">
              <w:rPr>
                <w:rFonts w:eastAsiaTheme="minorEastAsia"/>
                <w:sz w:val="24"/>
              </w:rPr>
              <w:t>年</w:t>
            </w:r>
            <w:r w:rsidRPr="00C4194D">
              <w:rPr>
                <w:rFonts w:eastAsiaTheme="minorEastAsia"/>
                <w:sz w:val="24"/>
              </w:rPr>
              <w:t>12</w:t>
            </w:r>
            <w:r w:rsidRPr="00C4194D">
              <w:rPr>
                <w:rFonts w:eastAsiaTheme="minorEastAsia"/>
                <w:sz w:val="24"/>
              </w:rPr>
              <w:t>月</w:t>
            </w:r>
            <w:r w:rsidRPr="00C4194D">
              <w:rPr>
                <w:rFonts w:eastAsiaTheme="minorEastAsia"/>
                <w:sz w:val="24"/>
              </w:rPr>
              <w:t>31</w:t>
            </w:r>
            <w:r w:rsidRPr="00C4194D">
              <w:rPr>
                <w:rFonts w:eastAsiaTheme="minorEastAsia"/>
                <w:sz w:val="24"/>
              </w:rPr>
              <w:t>日</w:t>
            </w:r>
          </w:p>
        </w:tc>
      </w:tr>
      <w:tr w:rsidR="005A5C34" w:rsidRPr="00C4194D" w:rsidTr="00712A8E">
        <w:trPr>
          <w:trHeight w:val="330"/>
          <w:jc w:val="center"/>
        </w:trPr>
        <w:tc>
          <w:tcPr>
            <w:tcW w:w="2381" w:type="dxa"/>
            <w:vMerge/>
            <w:vAlign w:val="center"/>
          </w:tcPr>
          <w:p w:rsidR="005A5C34" w:rsidRPr="00C4194D" w:rsidRDefault="005A5C34" w:rsidP="00712A8E">
            <w:pPr>
              <w:widowControl/>
              <w:spacing w:line="360" w:lineRule="auto"/>
              <w:jc w:val="left"/>
              <w:rPr>
                <w:rFonts w:eastAsiaTheme="minorEastAsia"/>
                <w:sz w:val="24"/>
              </w:rPr>
            </w:pPr>
          </w:p>
        </w:tc>
        <w:tc>
          <w:tcPr>
            <w:tcW w:w="3260" w:type="dxa"/>
          </w:tcPr>
          <w:p w:rsidR="005A5C34" w:rsidRPr="00C4194D" w:rsidRDefault="005A5C34" w:rsidP="00712A8E">
            <w:pPr>
              <w:spacing w:line="360" w:lineRule="auto"/>
              <w:jc w:val="center"/>
              <w:rPr>
                <w:rFonts w:eastAsiaTheme="minorEastAsia"/>
                <w:sz w:val="24"/>
              </w:rPr>
            </w:pPr>
            <w:r w:rsidRPr="00C4194D">
              <w:rPr>
                <w:rFonts w:eastAsiaTheme="minorEastAsia"/>
                <w:sz w:val="24"/>
              </w:rPr>
              <w:t>账面余额</w:t>
            </w:r>
          </w:p>
        </w:tc>
        <w:tc>
          <w:tcPr>
            <w:tcW w:w="3371" w:type="dxa"/>
          </w:tcPr>
          <w:p w:rsidR="005A5C34" w:rsidRPr="00C4194D" w:rsidRDefault="005A5C34" w:rsidP="00712A8E">
            <w:pPr>
              <w:spacing w:line="360" w:lineRule="auto"/>
              <w:jc w:val="center"/>
              <w:rPr>
                <w:rFonts w:eastAsiaTheme="minorEastAsia"/>
                <w:sz w:val="24"/>
              </w:rPr>
            </w:pPr>
            <w:r w:rsidRPr="00C4194D">
              <w:rPr>
                <w:rFonts w:eastAsiaTheme="minorEastAsia"/>
                <w:sz w:val="24"/>
              </w:rPr>
              <w:t>其中</w:t>
            </w:r>
            <w:r w:rsidRPr="00C4194D">
              <w:rPr>
                <w:sz w:val="24"/>
              </w:rPr>
              <w:t>；</w:t>
            </w:r>
            <w:r w:rsidRPr="00C4194D">
              <w:rPr>
                <w:rFonts w:eastAsiaTheme="minorEastAsia"/>
                <w:sz w:val="24"/>
              </w:rPr>
              <w:t>买断式逆回购</w:t>
            </w:r>
          </w:p>
        </w:tc>
      </w:tr>
      <w:tr w:rsidR="005A5C34" w:rsidRPr="00C4194D" w:rsidTr="00712A8E">
        <w:trPr>
          <w:trHeight w:val="257"/>
          <w:jc w:val="center"/>
        </w:trPr>
        <w:tc>
          <w:tcPr>
            <w:tcW w:w="2381" w:type="dxa"/>
            <w:vAlign w:val="bottom"/>
          </w:tcPr>
          <w:p w:rsidR="005A5C34" w:rsidRPr="00C4194D" w:rsidRDefault="005A5C34" w:rsidP="00712A8E">
            <w:pPr>
              <w:rPr>
                <w:rFonts w:ascii="宋体" w:hAnsi="宋体"/>
                <w:sz w:val="24"/>
              </w:rPr>
            </w:pPr>
            <w:r w:rsidRPr="00C4194D">
              <w:rPr>
                <w:rFonts w:ascii="宋体" w:hAnsi="宋体"/>
                <w:sz w:val="24"/>
              </w:rPr>
              <w:t>交易所市场</w:t>
            </w:r>
          </w:p>
        </w:tc>
        <w:tc>
          <w:tcPr>
            <w:tcW w:w="3260" w:type="dxa"/>
          </w:tcPr>
          <w:p w:rsidR="005A5C34" w:rsidRPr="00C4194D" w:rsidRDefault="005A5C34" w:rsidP="00712A8E">
            <w:pPr>
              <w:jc w:val="right"/>
              <w:rPr>
                <w:rFonts w:eastAsiaTheme="minorEastAsia"/>
                <w:sz w:val="24"/>
              </w:rPr>
            </w:pPr>
            <w:r w:rsidRPr="00C4194D">
              <w:rPr>
                <w:rFonts w:eastAsiaTheme="minorEastAsia"/>
                <w:sz w:val="24"/>
              </w:rPr>
              <w:t>-</w:t>
            </w:r>
          </w:p>
        </w:tc>
        <w:tc>
          <w:tcPr>
            <w:tcW w:w="3371" w:type="dxa"/>
          </w:tcPr>
          <w:p w:rsidR="005A5C34" w:rsidRPr="00C4194D" w:rsidRDefault="005A5C34" w:rsidP="00712A8E">
            <w:pPr>
              <w:jc w:val="right"/>
              <w:rPr>
                <w:rFonts w:eastAsiaTheme="minorEastAsia"/>
                <w:sz w:val="24"/>
              </w:rPr>
            </w:pPr>
            <w:r w:rsidRPr="00C4194D">
              <w:rPr>
                <w:rFonts w:eastAsiaTheme="minorEastAsia"/>
                <w:sz w:val="24"/>
              </w:rPr>
              <w:t>-</w:t>
            </w:r>
          </w:p>
        </w:tc>
      </w:tr>
      <w:tr w:rsidR="005A5C34" w:rsidRPr="00C4194D" w:rsidTr="00712A8E">
        <w:trPr>
          <w:trHeight w:val="257"/>
          <w:jc w:val="center"/>
        </w:trPr>
        <w:tc>
          <w:tcPr>
            <w:tcW w:w="2381" w:type="dxa"/>
            <w:vAlign w:val="bottom"/>
          </w:tcPr>
          <w:p w:rsidR="005A5C34" w:rsidRPr="00C4194D" w:rsidRDefault="005A5C34" w:rsidP="00712A8E">
            <w:pPr>
              <w:rPr>
                <w:rFonts w:ascii="宋体" w:hAnsi="宋体"/>
                <w:sz w:val="24"/>
              </w:rPr>
            </w:pPr>
            <w:r w:rsidRPr="00C4194D">
              <w:rPr>
                <w:rFonts w:ascii="宋体" w:hAnsi="宋体"/>
                <w:sz w:val="24"/>
              </w:rPr>
              <w:t>银行间市场</w:t>
            </w:r>
          </w:p>
        </w:tc>
        <w:tc>
          <w:tcPr>
            <w:tcW w:w="3260" w:type="dxa"/>
          </w:tcPr>
          <w:p w:rsidR="005A5C34" w:rsidRPr="00C4194D" w:rsidRDefault="005A5C34" w:rsidP="00712A8E">
            <w:pPr>
              <w:jc w:val="right"/>
              <w:rPr>
                <w:rFonts w:eastAsiaTheme="minorEastAsia"/>
                <w:sz w:val="24"/>
              </w:rPr>
            </w:pPr>
            <w:r w:rsidRPr="00C4194D">
              <w:rPr>
                <w:rFonts w:eastAsiaTheme="minorEastAsia"/>
                <w:sz w:val="24"/>
              </w:rPr>
              <w:t>2,118,195,297.30</w:t>
            </w:r>
          </w:p>
        </w:tc>
        <w:tc>
          <w:tcPr>
            <w:tcW w:w="3371" w:type="dxa"/>
          </w:tcPr>
          <w:p w:rsidR="005A5C34" w:rsidRPr="00C4194D" w:rsidRDefault="005A5C34" w:rsidP="00712A8E">
            <w:pPr>
              <w:jc w:val="right"/>
              <w:rPr>
                <w:rFonts w:eastAsiaTheme="minorEastAsia"/>
                <w:sz w:val="24"/>
              </w:rPr>
            </w:pPr>
            <w:r w:rsidRPr="00C4194D">
              <w:rPr>
                <w:rFonts w:eastAsiaTheme="minorEastAsia"/>
                <w:sz w:val="24"/>
              </w:rPr>
              <w:t>-</w:t>
            </w:r>
          </w:p>
        </w:tc>
      </w:tr>
      <w:tr w:rsidR="005A5C34" w:rsidRPr="00C4194D" w:rsidTr="00712A8E">
        <w:trPr>
          <w:trHeight w:val="257"/>
          <w:jc w:val="center"/>
        </w:trPr>
        <w:tc>
          <w:tcPr>
            <w:tcW w:w="2381" w:type="dxa"/>
            <w:vAlign w:val="bottom"/>
          </w:tcPr>
          <w:p w:rsidR="005A5C34" w:rsidRPr="00C4194D" w:rsidRDefault="005A5C34" w:rsidP="00712A8E">
            <w:pPr>
              <w:spacing w:line="360" w:lineRule="auto"/>
              <w:jc w:val="left"/>
              <w:rPr>
                <w:rFonts w:eastAsiaTheme="minorEastAsia"/>
                <w:sz w:val="24"/>
              </w:rPr>
            </w:pPr>
            <w:r w:rsidRPr="00C4194D">
              <w:rPr>
                <w:rFonts w:eastAsiaTheme="minorEastAsia"/>
                <w:sz w:val="24"/>
              </w:rPr>
              <w:t>合计</w:t>
            </w:r>
          </w:p>
        </w:tc>
        <w:tc>
          <w:tcPr>
            <w:tcW w:w="3260" w:type="dxa"/>
            <w:vAlign w:val="center"/>
          </w:tcPr>
          <w:p w:rsidR="005A5C34" w:rsidRPr="00C4194D" w:rsidRDefault="005A5C34" w:rsidP="00712A8E">
            <w:pPr>
              <w:spacing w:line="360" w:lineRule="auto"/>
              <w:jc w:val="right"/>
              <w:rPr>
                <w:rFonts w:eastAsiaTheme="minorEastAsia"/>
                <w:sz w:val="24"/>
              </w:rPr>
            </w:pPr>
            <w:r w:rsidRPr="00C4194D">
              <w:rPr>
                <w:rFonts w:eastAsiaTheme="minorEastAsia"/>
                <w:sz w:val="24"/>
              </w:rPr>
              <w:t>2,118,195,297.30</w:t>
            </w:r>
          </w:p>
        </w:tc>
        <w:tc>
          <w:tcPr>
            <w:tcW w:w="3371" w:type="dxa"/>
            <w:vAlign w:val="center"/>
          </w:tcPr>
          <w:p w:rsidR="005A5C34" w:rsidRPr="00C4194D" w:rsidRDefault="005A5C34" w:rsidP="00712A8E">
            <w:pPr>
              <w:spacing w:line="360" w:lineRule="auto"/>
              <w:jc w:val="right"/>
              <w:rPr>
                <w:rFonts w:eastAsiaTheme="minorEastAsia"/>
                <w:sz w:val="24"/>
              </w:rPr>
            </w:pPr>
            <w:r w:rsidRPr="00C4194D">
              <w:rPr>
                <w:rFonts w:eastAsiaTheme="minorEastAsia"/>
                <w:sz w:val="24"/>
              </w:rPr>
              <w:t>-</w:t>
            </w:r>
          </w:p>
        </w:tc>
      </w:tr>
      <w:tr w:rsidR="005A5C34" w:rsidRPr="00C4194D" w:rsidTr="00712A8E">
        <w:trPr>
          <w:trHeight w:val="330"/>
          <w:jc w:val="center"/>
        </w:trPr>
        <w:tc>
          <w:tcPr>
            <w:tcW w:w="2381" w:type="dxa"/>
            <w:vMerge w:val="restart"/>
            <w:vAlign w:val="center"/>
          </w:tcPr>
          <w:p w:rsidR="005A5C34" w:rsidRPr="00C4194D" w:rsidRDefault="005A5C34" w:rsidP="00712A8E">
            <w:pPr>
              <w:spacing w:line="360" w:lineRule="auto"/>
              <w:jc w:val="center"/>
              <w:rPr>
                <w:rFonts w:eastAsiaTheme="minorEastAsia"/>
                <w:sz w:val="24"/>
              </w:rPr>
            </w:pPr>
            <w:r w:rsidRPr="00C4194D">
              <w:rPr>
                <w:rFonts w:eastAsiaTheme="minorEastAsia"/>
                <w:sz w:val="24"/>
              </w:rPr>
              <w:t>项目</w:t>
            </w:r>
          </w:p>
        </w:tc>
        <w:tc>
          <w:tcPr>
            <w:tcW w:w="6631" w:type="dxa"/>
            <w:gridSpan w:val="2"/>
          </w:tcPr>
          <w:p w:rsidR="005A5C34" w:rsidRPr="00C4194D" w:rsidRDefault="005A5C34" w:rsidP="00712A8E">
            <w:pPr>
              <w:spacing w:line="360" w:lineRule="auto"/>
              <w:jc w:val="center"/>
              <w:rPr>
                <w:rFonts w:eastAsiaTheme="minorEastAsia"/>
                <w:color w:val="000000"/>
                <w:kern w:val="0"/>
                <w:sz w:val="24"/>
              </w:rPr>
            </w:pPr>
            <w:r w:rsidRPr="00C4194D">
              <w:rPr>
                <w:rFonts w:eastAsiaTheme="minorEastAsia"/>
                <w:color w:val="000000"/>
                <w:kern w:val="0"/>
                <w:sz w:val="24"/>
              </w:rPr>
              <w:t>上年度末</w:t>
            </w:r>
          </w:p>
          <w:p w:rsidR="005A5C34" w:rsidRPr="00C4194D" w:rsidRDefault="005A5C34" w:rsidP="00712A8E">
            <w:pPr>
              <w:spacing w:line="360" w:lineRule="auto"/>
              <w:jc w:val="center"/>
              <w:rPr>
                <w:rFonts w:eastAsiaTheme="minorEastAsia"/>
                <w:sz w:val="24"/>
              </w:rPr>
            </w:pPr>
            <w:r w:rsidRPr="00C4194D">
              <w:rPr>
                <w:rFonts w:eastAsiaTheme="minorEastAsia"/>
                <w:color w:val="000000"/>
                <w:kern w:val="0"/>
                <w:sz w:val="24"/>
              </w:rPr>
              <w:t>2018</w:t>
            </w:r>
            <w:r w:rsidRPr="00C4194D">
              <w:rPr>
                <w:rFonts w:eastAsiaTheme="minorEastAsia"/>
                <w:color w:val="000000"/>
                <w:kern w:val="0"/>
                <w:sz w:val="24"/>
              </w:rPr>
              <w:t>年</w:t>
            </w:r>
            <w:r w:rsidRPr="00C4194D">
              <w:rPr>
                <w:rFonts w:eastAsiaTheme="minorEastAsia"/>
                <w:color w:val="000000"/>
                <w:kern w:val="0"/>
                <w:sz w:val="24"/>
              </w:rPr>
              <w:t>12</w:t>
            </w:r>
            <w:r w:rsidRPr="00C4194D">
              <w:rPr>
                <w:rFonts w:eastAsiaTheme="minorEastAsia"/>
                <w:color w:val="000000"/>
                <w:kern w:val="0"/>
                <w:sz w:val="24"/>
              </w:rPr>
              <w:t>月</w:t>
            </w:r>
            <w:r w:rsidRPr="00C4194D">
              <w:rPr>
                <w:rFonts w:eastAsiaTheme="minorEastAsia"/>
                <w:color w:val="000000"/>
                <w:kern w:val="0"/>
                <w:sz w:val="24"/>
              </w:rPr>
              <w:t>31</w:t>
            </w:r>
            <w:r w:rsidRPr="00C4194D">
              <w:rPr>
                <w:rFonts w:eastAsiaTheme="minorEastAsia"/>
                <w:color w:val="000000"/>
                <w:kern w:val="0"/>
                <w:sz w:val="24"/>
              </w:rPr>
              <w:t>日</w:t>
            </w:r>
          </w:p>
        </w:tc>
      </w:tr>
      <w:tr w:rsidR="005A5C34" w:rsidRPr="00C4194D" w:rsidTr="00712A8E">
        <w:trPr>
          <w:trHeight w:val="330"/>
          <w:jc w:val="center"/>
        </w:trPr>
        <w:tc>
          <w:tcPr>
            <w:tcW w:w="2381" w:type="dxa"/>
            <w:vMerge/>
            <w:vAlign w:val="center"/>
          </w:tcPr>
          <w:p w:rsidR="005A5C34" w:rsidRPr="00C4194D" w:rsidRDefault="005A5C34" w:rsidP="00712A8E">
            <w:pPr>
              <w:widowControl/>
              <w:spacing w:line="360" w:lineRule="auto"/>
              <w:jc w:val="left"/>
              <w:rPr>
                <w:rFonts w:eastAsiaTheme="minorEastAsia"/>
                <w:sz w:val="24"/>
              </w:rPr>
            </w:pPr>
          </w:p>
        </w:tc>
        <w:tc>
          <w:tcPr>
            <w:tcW w:w="3260" w:type="dxa"/>
          </w:tcPr>
          <w:p w:rsidR="005A5C34" w:rsidRPr="00C4194D" w:rsidRDefault="005A5C34" w:rsidP="00712A8E">
            <w:pPr>
              <w:spacing w:line="360" w:lineRule="auto"/>
              <w:jc w:val="center"/>
              <w:rPr>
                <w:rFonts w:eastAsiaTheme="minorEastAsia"/>
                <w:sz w:val="24"/>
              </w:rPr>
            </w:pPr>
            <w:r w:rsidRPr="00C4194D">
              <w:rPr>
                <w:rFonts w:eastAsiaTheme="minorEastAsia"/>
                <w:sz w:val="24"/>
              </w:rPr>
              <w:t>账面余额</w:t>
            </w:r>
          </w:p>
        </w:tc>
        <w:tc>
          <w:tcPr>
            <w:tcW w:w="3371" w:type="dxa"/>
          </w:tcPr>
          <w:p w:rsidR="005A5C34" w:rsidRPr="00C4194D" w:rsidRDefault="005A5C34" w:rsidP="00712A8E">
            <w:pPr>
              <w:spacing w:line="360" w:lineRule="auto"/>
              <w:jc w:val="center"/>
              <w:rPr>
                <w:rFonts w:eastAsiaTheme="minorEastAsia"/>
                <w:sz w:val="24"/>
              </w:rPr>
            </w:pPr>
            <w:r w:rsidRPr="00C4194D">
              <w:rPr>
                <w:rFonts w:eastAsiaTheme="minorEastAsia"/>
                <w:sz w:val="24"/>
              </w:rPr>
              <w:t>其中</w:t>
            </w:r>
            <w:r w:rsidRPr="00C4194D">
              <w:rPr>
                <w:sz w:val="24"/>
              </w:rPr>
              <w:t>；</w:t>
            </w:r>
            <w:r w:rsidRPr="00C4194D">
              <w:rPr>
                <w:rFonts w:eastAsiaTheme="minorEastAsia"/>
                <w:sz w:val="24"/>
              </w:rPr>
              <w:t>买断式逆回购</w:t>
            </w:r>
          </w:p>
        </w:tc>
      </w:tr>
      <w:tr w:rsidR="005A5C34" w:rsidRPr="00C4194D" w:rsidTr="00712A8E">
        <w:trPr>
          <w:trHeight w:val="257"/>
          <w:jc w:val="center"/>
        </w:trPr>
        <w:tc>
          <w:tcPr>
            <w:tcW w:w="2381" w:type="dxa"/>
            <w:vAlign w:val="bottom"/>
          </w:tcPr>
          <w:p w:rsidR="005A5C34" w:rsidRPr="00C4194D" w:rsidRDefault="005A5C34" w:rsidP="00712A8E">
            <w:pPr>
              <w:rPr>
                <w:rFonts w:ascii="宋体" w:hAnsi="宋体"/>
                <w:sz w:val="24"/>
              </w:rPr>
            </w:pPr>
            <w:r w:rsidRPr="00C4194D">
              <w:rPr>
                <w:rFonts w:ascii="宋体" w:hAnsi="宋体"/>
                <w:sz w:val="24"/>
              </w:rPr>
              <w:t>交易所市场</w:t>
            </w:r>
          </w:p>
        </w:tc>
        <w:tc>
          <w:tcPr>
            <w:tcW w:w="3260" w:type="dxa"/>
          </w:tcPr>
          <w:p w:rsidR="005A5C34" w:rsidRPr="00C4194D" w:rsidRDefault="005A5C34" w:rsidP="00712A8E">
            <w:pPr>
              <w:jc w:val="right"/>
              <w:rPr>
                <w:rFonts w:eastAsiaTheme="minorEastAsia"/>
                <w:sz w:val="24"/>
              </w:rPr>
            </w:pPr>
            <w:r w:rsidRPr="00C4194D">
              <w:rPr>
                <w:rFonts w:eastAsiaTheme="minorEastAsia"/>
                <w:sz w:val="24"/>
              </w:rPr>
              <w:t>-</w:t>
            </w:r>
          </w:p>
        </w:tc>
        <w:tc>
          <w:tcPr>
            <w:tcW w:w="3371" w:type="dxa"/>
          </w:tcPr>
          <w:p w:rsidR="005A5C34" w:rsidRPr="00C4194D" w:rsidRDefault="005A5C34" w:rsidP="00712A8E">
            <w:pPr>
              <w:jc w:val="right"/>
              <w:rPr>
                <w:rFonts w:eastAsiaTheme="minorEastAsia"/>
                <w:sz w:val="24"/>
              </w:rPr>
            </w:pPr>
            <w:r w:rsidRPr="00C4194D">
              <w:rPr>
                <w:rFonts w:eastAsiaTheme="minorEastAsia"/>
                <w:sz w:val="24"/>
              </w:rPr>
              <w:t>-</w:t>
            </w:r>
          </w:p>
        </w:tc>
      </w:tr>
      <w:tr w:rsidR="005A5C34" w:rsidRPr="00C4194D" w:rsidTr="00712A8E">
        <w:trPr>
          <w:trHeight w:val="257"/>
          <w:jc w:val="center"/>
        </w:trPr>
        <w:tc>
          <w:tcPr>
            <w:tcW w:w="2381" w:type="dxa"/>
            <w:vAlign w:val="bottom"/>
          </w:tcPr>
          <w:p w:rsidR="005A5C34" w:rsidRPr="00C4194D" w:rsidRDefault="005A5C34" w:rsidP="00712A8E">
            <w:pPr>
              <w:rPr>
                <w:rFonts w:ascii="宋体" w:hAnsi="宋体"/>
                <w:sz w:val="24"/>
              </w:rPr>
            </w:pPr>
            <w:r w:rsidRPr="00C4194D">
              <w:rPr>
                <w:rFonts w:ascii="宋体" w:hAnsi="宋体"/>
                <w:sz w:val="24"/>
              </w:rPr>
              <w:t>银行间市场</w:t>
            </w:r>
          </w:p>
        </w:tc>
        <w:tc>
          <w:tcPr>
            <w:tcW w:w="3260" w:type="dxa"/>
          </w:tcPr>
          <w:p w:rsidR="005A5C34" w:rsidRPr="00C4194D" w:rsidRDefault="005A5C34" w:rsidP="00712A8E">
            <w:pPr>
              <w:jc w:val="right"/>
              <w:rPr>
                <w:rFonts w:eastAsiaTheme="minorEastAsia"/>
                <w:sz w:val="24"/>
              </w:rPr>
            </w:pPr>
            <w:r w:rsidRPr="00C4194D">
              <w:rPr>
                <w:rFonts w:eastAsiaTheme="minorEastAsia"/>
                <w:sz w:val="24"/>
              </w:rPr>
              <w:t>-</w:t>
            </w:r>
          </w:p>
        </w:tc>
        <w:tc>
          <w:tcPr>
            <w:tcW w:w="3371" w:type="dxa"/>
          </w:tcPr>
          <w:p w:rsidR="005A5C34" w:rsidRPr="00C4194D" w:rsidRDefault="005A5C34" w:rsidP="00712A8E">
            <w:pPr>
              <w:jc w:val="right"/>
              <w:rPr>
                <w:rFonts w:eastAsiaTheme="minorEastAsia"/>
                <w:sz w:val="24"/>
              </w:rPr>
            </w:pPr>
            <w:r w:rsidRPr="00C4194D">
              <w:rPr>
                <w:rFonts w:eastAsiaTheme="minorEastAsia"/>
                <w:sz w:val="24"/>
              </w:rPr>
              <w:t>-</w:t>
            </w:r>
          </w:p>
        </w:tc>
      </w:tr>
      <w:tr w:rsidR="005A5C34" w:rsidRPr="00C4194D" w:rsidTr="00712A8E">
        <w:trPr>
          <w:trHeight w:val="257"/>
          <w:jc w:val="center"/>
        </w:trPr>
        <w:tc>
          <w:tcPr>
            <w:tcW w:w="2381" w:type="dxa"/>
            <w:vAlign w:val="bottom"/>
          </w:tcPr>
          <w:p w:rsidR="005A5C34" w:rsidRPr="00C4194D" w:rsidRDefault="005A5C34" w:rsidP="00712A8E">
            <w:pPr>
              <w:spacing w:line="360" w:lineRule="auto"/>
              <w:jc w:val="left"/>
              <w:rPr>
                <w:rFonts w:eastAsiaTheme="minorEastAsia"/>
                <w:sz w:val="24"/>
              </w:rPr>
            </w:pPr>
            <w:r w:rsidRPr="00C4194D">
              <w:rPr>
                <w:rFonts w:eastAsiaTheme="minorEastAsia"/>
                <w:sz w:val="24"/>
              </w:rPr>
              <w:t>合计</w:t>
            </w:r>
          </w:p>
        </w:tc>
        <w:tc>
          <w:tcPr>
            <w:tcW w:w="3260" w:type="dxa"/>
            <w:vAlign w:val="center"/>
          </w:tcPr>
          <w:p w:rsidR="005A5C34" w:rsidRPr="00C4194D" w:rsidRDefault="005A5C34" w:rsidP="00712A8E">
            <w:pPr>
              <w:spacing w:line="360" w:lineRule="auto"/>
              <w:jc w:val="right"/>
              <w:rPr>
                <w:rFonts w:eastAsiaTheme="minorEastAsia"/>
                <w:sz w:val="24"/>
              </w:rPr>
            </w:pPr>
            <w:r w:rsidRPr="00C4194D">
              <w:rPr>
                <w:rFonts w:eastAsiaTheme="minorEastAsia"/>
                <w:sz w:val="24"/>
              </w:rPr>
              <w:t>-</w:t>
            </w:r>
          </w:p>
        </w:tc>
        <w:tc>
          <w:tcPr>
            <w:tcW w:w="3371" w:type="dxa"/>
            <w:vAlign w:val="center"/>
          </w:tcPr>
          <w:p w:rsidR="005A5C34" w:rsidRPr="00C4194D" w:rsidRDefault="005A5C34" w:rsidP="00712A8E">
            <w:pPr>
              <w:spacing w:line="360" w:lineRule="auto"/>
              <w:jc w:val="right"/>
              <w:rPr>
                <w:rFonts w:eastAsiaTheme="minorEastAsia"/>
                <w:sz w:val="24"/>
              </w:rPr>
            </w:pPr>
            <w:r w:rsidRPr="00C4194D">
              <w:rPr>
                <w:rFonts w:eastAsiaTheme="minorEastAsia"/>
                <w:sz w:val="24"/>
              </w:rPr>
              <w:t>-</w:t>
            </w:r>
          </w:p>
        </w:tc>
      </w:tr>
    </w:tbl>
    <w:p w:rsidR="0076544B" w:rsidRPr="001074A3" w:rsidRDefault="0076544B" w:rsidP="004B36C2">
      <w:pPr>
        <w:adjustRightInd w:val="0"/>
        <w:snapToGrid w:val="0"/>
        <w:spacing w:line="360" w:lineRule="auto"/>
        <w:jc w:val="left"/>
        <w:rPr>
          <w:rFonts w:asciiTheme="minorEastAsia" w:eastAsiaTheme="minorEastAsia" w:hAnsiTheme="minorEastAsia"/>
          <w:bCs/>
          <w:szCs w:val="21"/>
        </w:rPr>
      </w:pPr>
    </w:p>
    <w:p w:rsidR="0076544B" w:rsidRPr="006D2A80" w:rsidRDefault="0076544B" w:rsidP="006D2A80">
      <w:pPr>
        <w:spacing w:before="29" w:line="288" w:lineRule="auto"/>
        <w:rPr>
          <w:b/>
          <w:bCs/>
          <w:kern w:val="0"/>
          <w:sz w:val="24"/>
        </w:rPr>
      </w:pPr>
      <w:r w:rsidRPr="006D2A80">
        <w:rPr>
          <w:rFonts w:hint="eastAsia"/>
          <w:b/>
          <w:bCs/>
          <w:kern w:val="0"/>
          <w:sz w:val="24"/>
        </w:rPr>
        <w:lastRenderedPageBreak/>
        <w:t>7.4.7.4.</w:t>
      </w:r>
      <w:r w:rsidR="008A28D4" w:rsidRPr="006D2A80">
        <w:rPr>
          <w:rFonts w:hint="eastAsia"/>
          <w:b/>
          <w:bCs/>
          <w:kern w:val="0"/>
          <w:sz w:val="24"/>
        </w:rPr>
        <w:t>2</w:t>
      </w:r>
      <w:r w:rsidRPr="006D2A80">
        <w:rPr>
          <w:rFonts w:hint="eastAsia"/>
          <w:b/>
          <w:bCs/>
          <w:kern w:val="0"/>
          <w:sz w:val="24"/>
        </w:rPr>
        <w:t>期末买断式逆回购交易中取得的债券</w:t>
      </w:r>
    </w:p>
    <w:p w:rsidR="00070473" w:rsidRPr="00D754A9" w:rsidRDefault="00712A8E" w:rsidP="00070473">
      <w:pPr>
        <w:tabs>
          <w:tab w:val="left" w:pos="426"/>
        </w:tabs>
        <w:spacing w:before="29" w:line="288" w:lineRule="auto"/>
        <w:jc w:val="left"/>
        <w:rPr>
          <w:kern w:val="0"/>
          <w:sz w:val="24"/>
        </w:rPr>
      </w:pPr>
      <w:r>
        <w:rPr>
          <w:rFonts w:hint="eastAsia"/>
          <w:kern w:val="0"/>
          <w:sz w:val="24"/>
        </w:rPr>
        <w:t xml:space="preserve">    </w:t>
      </w:r>
      <w:r w:rsidR="00070473" w:rsidRPr="00D754A9">
        <w:rPr>
          <w:kern w:val="0"/>
          <w:sz w:val="24"/>
        </w:rPr>
        <w:t>本基金本报告期末及上年度末未持有从买断式逆回购交易中取得的债券。</w:t>
      </w:r>
    </w:p>
    <w:p w:rsidR="00070473" w:rsidRPr="0091212A" w:rsidRDefault="00070473" w:rsidP="00070473">
      <w:pPr>
        <w:spacing w:line="360" w:lineRule="auto"/>
        <w:rPr>
          <w:rFonts w:asciiTheme="minorEastAsia" w:eastAsiaTheme="minorEastAsia" w:hAnsiTheme="minorEastAsia"/>
          <w:color w:val="000000"/>
          <w:szCs w:val="21"/>
        </w:rPr>
      </w:pPr>
    </w:p>
    <w:p w:rsidR="006D141C" w:rsidRPr="00AA2DE8" w:rsidRDefault="006D141C" w:rsidP="00AA2DE8">
      <w:pPr>
        <w:spacing w:before="29" w:line="288" w:lineRule="auto"/>
        <w:rPr>
          <w:b/>
          <w:bCs/>
          <w:kern w:val="0"/>
          <w:sz w:val="24"/>
        </w:rPr>
      </w:pPr>
      <w:r w:rsidRPr="00AA2DE8">
        <w:rPr>
          <w:rFonts w:hint="eastAsia"/>
          <w:b/>
          <w:bCs/>
          <w:kern w:val="0"/>
          <w:sz w:val="24"/>
        </w:rPr>
        <w:t>7.4.7.</w:t>
      </w:r>
      <w:r w:rsidR="008A28D4" w:rsidRPr="00AA2DE8">
        <w:rPr>
          <w:rFonts w:hint="eastAsia"/>
          <w:b/>
          <w:bCs/>
          <w:kern w:val="0"/>
          <w:sz w:val="24"/>
        </w:rPr>
        <w:t>5</w:t>
      </w:r>
      <w:r w:rsidRPr="00AA2DE8">
        <w:rPr>
          <w:rFonts w:hint="eastAsia"/>
          <w:b/>
          <w:bCs/>
          <w:kern w:val="0"/>
          <w:sz w:val="24"/>
        </w:rPr>
        <w:t>应收利息</w:t>
      </w:r>
    </w:p>
    <w:p w:rsidR="006D141C" w:rsidRPr="00AA2DE8" w:rsidRDefault="005B4215" w:rsidP="00AA2DE8">
      <w:pPr>
        <w:spacing w:before="29" w:line="288" w:lineRule="auto"/>
        <w:jc w:val="right"/>
        <w:rPr>
          <w:sz w:val="24"/>
        </w:rPr>
      </w:pPr>
      <w:r w:rsidRPr="00AA2DE8">
        <w:rPr>
          <w:rFonts w:hint="eastAsia"/>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92"/>
        <w:gridCol w:w="2977"/>
        <w:gridCol w:w="3046"/>
      </w:tblGrid>
      <w:tr w:rsidR="002C233F" w:rsidRPr="00D0515B" w:rsidTr="00B25BAF">
        <w:trPr>
          <w:trHeight w:val="330"/>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B25BAF">
            <w:pPr>
              <w:spacing w:before="29" w:line="288" w:lineRule="auto"/>
              <w:jc w:val="center"/>
              <w:rPr>
                <w:sz w:val="24"/>
              </w:rPr>
            </w:pPr>
            <w:r w:rsidRPr="00AA2DE8">
              <w:rPr>
                <w:rFonts w:hint="eastAsia"/>
                <w:sz w:val="24"/>
              </w:rPr>
              <w:t>项目</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B25BAF">
            <w:pPr>
              <w:spacing w:before="29" w:line="288" w:lineRule="auto"/>
              <w:jc w:val="center"/>
              <w:rPr>
                <w:sz w:val="24"/>
              </w:rPr>
            </w:pPr>
            <w:r w:rsidRPr="00AA2DE8">
              <w:rPr>
                <w:rFonts w:hint="eastAsia"/>
                <w:sz w:val="24"/>
              </w:rPr>
              <w:t>本期末</w:t>
            </w:r>
          </w:p>
          <w:p w:rsidR="006D141C" w:rsidRPr="00AA2DE8" w:rsidRDefault="006D141C" w:rsidP="00B25BAF">
            <w:pPr>
              <w:spacing w:before="29" w:line="288" w:lineRule="auto"/>
              <w:jc w:val="center"/>
              <w:rPr>
                <w:sz w:val="24"/>
              </w:rPr>
            </w:pPr>
            <w:r w:rsidRPr="00AA2DE8">
              <w:rPr>
                <w:rFonts w:hint="eastAsia"/>
                <w:sz w:val="24"/>
              </w:rPr>
              <w:t>2019</w:t>
            </w:r>
            <w:r w:rsidRPr="00AA2DE8">
              <w:rPr>
                <w:rFonts w:hint="eastAsia"/>
                <w:sz w:val="24"/>
              </w:rPr>
              <w:t>年</w:t>
            </w:r>
            <w:r w:rsidRPr="00AA2DE8">
              <w:rPr>
                <w:rFonts w:hint="eastAsia"/>
                <w:sz w:val="24"/>
              </w:rPr>
              <w:t>12</w:t>
            </w:r>
            <w:r w:rsidRPr="00AA2DE8">
              <w:rPr>
                <w:rFonts w:hint="eastAsia"/>
                <w:sz w:val="24"/>
              </w:rPr>
              <w:t>月</w:t>
            </w:r>
            <w:r w:rsidRPr="00AA2DE8">
              <w:rPr>
                <w:rFonts w:hint="eastAsia"/>
                <w:sz w:val="24"/>
              </w:rPr>
              <w:t>31</w:t>
            </w:r>
            <w:r w:rsidRPr="00AA2DE8">
              <w:rPr>
                <w:rFonts w:hint="eastAsia"/>
                <w:sz w:val="24"/>
              </w:rPr>
              <w:t>日</w:t>
            </w:r>
          </w:p>
        </w:tc>
        <w:tc>
          <w:tcPr>
            <w:tcW w:w="3046"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B25BAF">
            <w:pPr>
              <w:spacing w:before="29" w:line="288" w:lineRule="auto"/>
              <w:jc w:val="center"/>
              <w:rPr>
                <w:sz w:val="24"/>
              </w:rPr>
            </w:pPr>
            <w:r w:rsidRPr="00AA2DE8">
              <w:rPr>
                <w:rFonts w:hint="eastAsia"/>
                <w:sz w:val="24"/>
              </w:rPr>
              <w:t>上年度末</w:t>
            </w:r>
          </w:p>
          <w:p w:rsidR="006D141C" w:rsidRPr="00AA2DE8" w:rsidRDefault="006D64C2" w:rsidP="00B25BAF">
            <w:pPr>
              <w:spacing w:before="29" w:line="288" w:lineRule="auto"/>
              <w:jc w:val="center"/>
              <w:rPr>
                <w:sz w:val="24"/>
              </w:rPr>
            </w:pPr>
            <w:r w:rsidRPr="00AA2DE8">
              <w:rPr>
                <w:rFonts w:hint="eastAsia"/>
                <w:sz w:val="24"/>
              </w:rPr>
              <w:t>2018</w:t>
            </w:r>
            <w:r w:rsidRPr="00AA2DE8">
              <w:rPr>
                <w:rFonts w:hint="eastAsia"/>
                <w:sz w:val="24"/>
              </w:rPr>
              <w:t>年</w:t>
            </w:r>
            <w:r w:rsidRPr="00AA2DE8">
              <w:rPr>
                <w:rFonts w:hint="eastAsia"/>
                <w:sz w:val="24"/>
              </w:rPr>
              <w:t>12</w:t>
            </w:r>
            <w:r w:rsidRPr="00AA2DE8">
              <w:rPr>
                <w:rFonts w:hint="eastAsia"/>
                <w:sz w:val="24"/>
              </w:rPr>
              <w:t>月</w:t>
            </w:r>
            <w:r w:rsidRPr="00AA2DE8">
              <w:rPr>
                <w:rFonts w:hint="eastAsia"/>
                <w:sz w:val="24"/>
              </w:rPr>
              <w:t>31</w:t>
            </w:r>
            <w:r w:rsidRPr="00AA2DE8">
              <w:rPr>
                <w:rFonts w:hint="eastAsia"/>
                <w:sz w:val="24"/>
              </w:rPr>
              <w:t>日</w:t>
            </w:r>
          </w:p>
        </w:tc>
      </w:tr>
      <w:tr w:rsidR="002C233F" w:rsidRPr="00D0515B" w:rsidTr="00B25BAF">
        <w:trPr>
          <w:trHeight w:val="257"/>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AA2DE8">
            <w:pPr>
              <w:spacing w:before="29" w:line="288" w:lineRule="auto"/>
              <w:rPr>
                <w:sz w:val="24"/>
              </w:rPr>
            </w:pPr>
            <w:r w:rsidRPr="00AA2DE8">
              <w:rPr>
                <w:rFonts w:hint="eastAsia"/>
                <w:sz w:val="24"/>
              </w:rPr>
              <w:t>应收活期存款利息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6D141C" w:rsidRPr="007A06D4" w:rsidRDefault="006D141C" w:rsidP="007A06D4">
            <w:pPr>
              <w:spacing w:before="29" w:line="288" w:lineRule="auto"/>
              <w:jc w:val="right"/>
              <w:rPr>
                <w:sz w:val="24"/>
              </w:rPr>
            </w:pPr>
            <w:r w:rsidRPr="007A06D4">
              <w:rPr>
                <w:rFonts w:hint="eastAsia"/>
                <w:sz w:val="24"/>
              </w:rPr>
              <w:t>356.87</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6D141C" w:rsidRPr="007A06D4" w:rsidRDefault="006D141C" w:rsidP="007A06D4">
            <w:pPr>
              <w:spacing w:before="29" w:line="288" w:lineRule="auto"/>
              <w:jc w:val="right"/>
              <w:rPr>
                <w:sz w:val="24"/>
              </w:rPr>
            </w:pPr>
            <w:r w:rsidRPr="007A06D4">
              <w:rPr>
                <w:rFonts w:hint="eastAsia"/>
                <w:sz w:val="24"/>
              </w:rPr>
              <w:t>379.28</w:t>
            </w:r>
          </w:p>
        </w:tc>
      </w:tr>
      <w:tr w:rsidR="002C233F" w:rsidRPr="00D0515B"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AA2DE8">
            <w:pPr>
              <w:spacing w:before="29" w:line="288" w:lineRule="auto"/>
              <w:rPr>
                <w:sz w:val="24"/>
              </w:rPr>
            </w:pPr>
            <w:r w:rsidRPr="00AA2DE8">
              <w:rPr>
                <w:rFonts w:hint="eastAsia"/>
                <w:sz w:val="24"/>
              </w:rPr>
              <w:t>应收定期存款利息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6D141C" w:rsidRPr="007A06D4" w:rsidRDefault="006D141C"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6D141C" w:rsidRPr="007A06D4" w:rsidRDefault="006D141C" w:rsidP="007A06D4">
            <w:pPr>
              <w:spacing w:before="29" w:line="288" w:lineRule="auto"/>
              <w:jc w:val="right"/>
              <w:rPr>
                <w:sz w:val="24"/>
              </w:rPr>
            </w:pPr>
            <w:r w:rsidRPr="007A06D4">
              <w:rPr>
                <w:rFonts w:hint="eastAsia"/>
                <w:sz w:val="24"/>
              </w:rPr>
              <w:t>-</w:t>
            </w:r>
          </w:p>
        </w:tc>
      </w:tr>
      <w:tr w:rsidR="002C233F" w:rsidRPr="00D0515B"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AA2DE8">
            <w:pPr>
              <w:spacing w:before="29" w:line="288" w:lineRule="auto"/>
              <w:rPr>
                <w:sz w:val="24"/>
              </w:rPr>
            </w:pPr>
            <w:r w:rsidRPr="00AA2DE8">
              <w:rPr>
                <w:rFonts w:hint="eastAsia"/>
                <w:sz w:val="24"/>
              </w:rPr>
              <w:t>应收其他存款利息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6D141C" w:rsidRPr="007A06D4" w:rsidRDefault="006D141C" w:rsidP="007A06D4">
            <w:pPr>
              <w:spacing w:before="29" w:line="288" w:lineRule="auto"/>
              <w:jc w:val="right"/>
              <w:rPr>
                <w:sz w:val="24"/>
              </w:rPr>
            </w:pPr>
            <w:r w:rsidRPr="007A06D4">
              <w:rPr>
                <w:rFonts w:hint="eastAsia"/>
                <w:sz w:val="24"/>
              </w:rPr>
              <w:t>25,094,098.43</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6D141C" w:rsidRPr="007A06D4" w:rsidRDefault="006D141C" w:rsidP="007A06D4">
            <w:pPr>
              <w:spacing w:before="29" w:line="288" w:lineRule="auto"/>
              <w:jc w:val="right"/>
              <w:rPr>
                <w:sz w:val="24"/>
              </w:rPr>
            </w:pPr>
            <w:r w:rsidRPr="007A06D4">
              <w:rPr>
                <w:rFonts w:hint="eastAsia"/>
                <w:sz w:val="24"/>
              </w:rPr>
              <w:t>1,731,768.88</w:t>
            </w:r>
          </w:p>
        </w:tc>
      </w:tr>
      <w:tr w:rsidR="002C233F" w:rsidRPr="00D0515B"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AA2DE8">
            <w:pPr>
              <w:spacing w:before="29" w:line="288" w:lineRule="auto"/>
              <w:rPr>
                <w:sz w:val="24"/>
              </w:rPr>
            </w:pPr>
            <w:r w:rsidRPr="00AA2DE8">
              <w:rPr>
                <w:rFonts w:hint="eastAsia"/>
                <w:sz w:val="24"/>
              </w:rPr>
              <w:t>应收结算备付金利息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6D141C" w:rsidRPr="007A06D4" w:rsidRDefault="006D141C"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6D141C" w:rsidRPr="007A06D4" w:rsidRDefault="006D141C" w:rsidP="007A06D4">
            <w:pPr>
              <w:spacing w:before="29" w:line="288" w:lineRule="auto"/>
              <w:jc w:val="right"/>
              <w:rPr>
                <w:sz w:val="24"/>
              </w:rPr>
            </w:pPr>
            <w:r w:rsidRPr="007A06D4">
              <w:rPr>
                <w:rFonts w:hint="eastAsia"/>
                <w:sz w:val="24"/>
              </w:rPr>
              <w:t>-</w:t>
            </w:r>
          </w:p>
        </w:tc>
      </w:tr>
      <w:tr w:rsidR="005B4699" w:rsidRPr="00D0515B" w:rsidTr="00B25BAF">
        <w:trPr>
          <w:trHeight w:val="269"/>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5B4699" w:rsidRPr="00AA2DE8" w:rsidRDefault="005B4699" w:rsidP="00AA2DE8">
            <w:pPr>
              <w:spacing w:before="29" w:line="288" w:lineRule="auto"/>
              <w:rPr>
                <w:sz w:val="24"/>
              </w:rPr>
            </w:pPr>
            <w:r w:rsidRPr="00AA2DE8">
              <w:rPr>
                <w:rFonts w:hint="eastAsia"/>
                <w:sz w:val="24"/>
              </w:rPr>
              <w:t>应收债券利息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5B4699" w:rsidRPr="007A06D4" w:rsidRDefault="005B4699" w:rsidP="007A06D4">
            <w:pPr>
              <w:spacing w:before="29" w:line="288" w:lineRule="auto"/>
              <w:jc w:val="right"/>
              <w:rPr>
                <w:sz w:val="24"/>
              </w:rPr>
            </w:pPr>
            <w:r w:rsidRPr="007A06D4">
              <w:rPr>
                <w:rFonts w:hint="eastAsia"/>
                <w:sz w:val="24"/>
              </w:rPr>
              <w:t>19,212,398.54</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5B4699" w:rsidRPr="007A06D4" w:rsidRDefault="005B4699" w:rsidP="007A06D4">
            <w:pPr>
              <w:spacing w:before="29" w:line="288" w:lineRule="auto"/>
              <w:jc w:val="right"/>
              <w:rPr>
                <w:sz w:val="24"/>
              </w:rPr>
            </w:pPr>
            <w:r w:rsidRPr="007A06D4">
              <w:rPr>
                <w:rFonts w:hint="eastAsia"/>
                <w:sz w:val="24"/>
              </w:rPr>
              <w:t>10,767,007.12</w:t>
            </w:r>
          </w:p>
        </w:tc>
      </w:tr>
      <w:tr w:rsidR="00802881" w:rsidRPr="00D0515B" w:rsidTr="00712A8E">
        <w:trPr>
          <w:trHeight w:val="287"/>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8735B8" w:rsidRDefault="00802881" w:rsidP="00712A8E">
            <w:pPr>
              <w:spacing w:line="360" w:lineRule="auto"/>
              <w:rPr>
                <w:rFonts w:eastAsiaTheme="minorEastAsia"/>
                <w:szCs w:val="21"/>
              </w:rPr>
            </w:pPr>
            <w:r w:rsidRPr="008735B8">
              <w:rPr>
                <w:rFonts w:eastAsiaTheme="minorEastAsia"/>
                <w:szCs w:val="21"/>
              </w:rPr>
              <w:t>应收</w:t>
            </w:r>
            <w:r>
              <w:rPr>
                <w:rFonts w:eastAsiaTheme="minorEastAsia" w:hint="eastAsia"/>
                <w:szCs w:val="21"/>
              </w:rPr>
              <w:t>资产支持证券利息</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802881" w:rsidRPr="008735B8" w:rsidRDefault="00802881" w:rsidP="00712A8E">
            <w:pPr>
              <w:spacing w:line="360" w:lineRule="auto"/>
              <w:jc w:val="right"/>
              <w:rPr>
                <w:rFonts w:eastAsiaTheme="minorEastAsia"/>
                <w:szCs w:val="21"/>
              </w:rPr>
            </w:pPr>
            <w:r w:rsidRPr="005C0CB5">
              <w:rPr>
                <w:rFonts w:eastAsiaTheme="minorEastAsia"/>
                <w:szCs w:val="21"/>
              </w:rPr>
              <w:t>264,986.30</w:t>
            </w:r>
          </w:p>
        </w:tc>
        <w:tc>
          <w:tcPr>
            <w:tcW w:w="3046" w:type="dxa"/>
            <w:tcBorders>
              <w:top w:val="single" w:sz="4" w:space="0" w:color="000000"/>
              <w:left w:val="single" w:sz="4" w:space="0" w:color="000000"/>
              <w:bottom w:val="single" w:sz="4" w:space="0" w:color="000000"/>
              <w:right w:val="single" w:sz="4" w:space="0" w:color="000000"/>
            </w:tcBorders>
            <w:noWrap/>
            <w:vAlign w:val="center"/>
            <w:hideMark/>
          </w:tcPr>
          <w:p w:rsidR="00802881" w:rsidRPr="008735B8" w:rsidRDefault="00802881" w:rsidP="00712A8E">
            <w:pPr>
              <w:spacing w:line="360" w:lineRule="auto"/>
              <w:jc w:val="right"/>
              <w:rPr>
                <w:rFonts w:eastAsiaTheme="minorEastAsia"/>
                <w:szCs w:val="21"/>
              </w:rPr>
            </w:pPr>
            <w:r w:rsidRPr="005C0CB5">
              <w:rPr>
                <w:rFonts w:eastAsiaTheme="minorEastAsia"/>
                <w:szCs w:val="21"/>
              </w:rPr>
              <w:t>424,280.55</w:t>
            </w:r>
          </w:p>
        </w:tc>
      </w:tr>
      <w:tr w:rsidR="00802881" w:rsidRPr="00D0515B" w:rsidTr="00B25BAF">
        <w:trPr>
          <w:trHeight w:val="287"/>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AA2DE8" w:rsidRDefault="00802881" w:rsidP="00AA2DE8">
            <w:pPr>
              <w:spacing w:before="29" w:line="288" w:lineRule="auto"/>
              <w:rPr>
                <w:sz w:val="24"/>
              </w:rPr>
            </w:pPr>
            <w:r w:rsidRPr="00AA2DE8">
              <w:rPr>
                <w:rFonts w:hint="eastAsia"/>
                <w:sz w:val="24"/>
              </w:rPr>
              <w:t>应收买入返售证券利息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02881" w:rsidRPr="007A06D4" w:rsidRDefault="00802881" w:rsidP="007A06D4">
            <w:pPr>
              <w:spacing w:before="29" w:line="288" w:lineRule="auto"/>
              <w:jc w:val="right"/>
              <w:rPr>
                <w:sz w:val="24"/>
              </w:rPr>
            </w:pPr>
            <w:r w:rsidRPr="007A06D4">
              <w:rPr>
                <w:rFonts w:hint="eastAsia"/>
                <w:sz w:val="24"/>
              </w:rPr>
              <w:t>7,091,370.55</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802881" w:rsidRPr="007A06D4" w:rsidRDefault="00802881" w:rsidP="007A06D4">
            <w:pPr>
              <w:spacing w:before="29" w:line="288" w:lineRule="auto"/>
              <w:jc w:val="right"/>
              <w:rPr>
                <w:sz w:val="24"/>
              </w:rPr>
            </w:pPr>
            <w:r w:rsidRPr="007A06D4">
              <w:rPr>
                <w:rFonts w:hint="eastAsia"/>
                <w:sz w:val="24"/>
              </w:rPr>
              <w:t>-</w:t>
            </w:r>
          </w:p>
        </w:tc>
      </w:tr>
      <w:tr w:rsidR="00802881" w:rsidRPr="00D0515B"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AA2DE8" w:rsidRDefault="00802881" w:rsidP="00AA2DE8">
            <w:pPr>
              <w:spacing w:before="29" w:line="288" w:lineRule="auto"/>
              <w:rPr>
                <w:sz w:val="24"/>
              </w:rPr>
            </w:pPr>
            <w:r w:rsidRPr="00AA2DE8">
              <w:rPr>
                <w:rFonts w:hint="eastAsia"/>
                <w:sz w:val="24"/>
              </w:rPr>
              <w:t>应收申购款利息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02881" w:rsidRPr="007A06D4" w:rsidRDefault="00802881"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802881" w:rsidRPr="007A06D4" w:rsidRDefault="00802881" w:rsidP="007A06D4">
            <w:pPr>
              <w:spacing w:before="29" w:line="288" w:lineRule="auto"/>
              <w:jc w:val="right"/>
              <w:rPr>
                <w:sz w:val="24"/>
              </w:rPr>
            </w:pPr>
            <w:r w:rsidRPr="007A06D4">
              <w:rPr>
                <w:rFonts w:hint="eastAsia"/>
                <w:sz w:val="24"/>
              </w:rPr>
              <w:t>-</w:t>
            </w:r>
          </w:p>
        </w:tc>
      </w:tr>
      <w:tr w:rsidR="00802881" w:rsidRPr="00D0515B"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tcPr>
          <w:p w:rsidR="00802881" w:rsidRPr="00AA2DE8" w:rsidRDefault="00802881" w:rsidP="00AA2DE8">
            <w:pPr>
              <w:spacing w:before="29" w:line="288" w:lineRule="auto"/>
              <w:rPr>
                <w:sz w:val="24"/>
              </w:rPr>
            </w:pPr>
            <w:r w:rsidRPr="00AA2DE8">
              <w:rPr>
                <w:rFonts w:hint="eastAsia"/>
                <w:sz w:val="24"/>
              </w:rPr>
              <w:t>应收黄金合约拆借孳息</w:t>
            </w:r>
          </w:p>
        </w:tc>
        <w:tc>
          <w:tcPr>
            <w:tcW w:w="2977" w:type="dxa"/>
            <w:tcBorders>
              <w:top w:val="single" w:sz="4" w:space="0" w:color="000000"/>
              <w:left w:val="single" w:sz="4" w:space="0" w:color="000000"/>
              <w:bottom w:val="single" w:sz="4" w:space="0" w:color="000000"/>
              <w:right w:val="single" w:sz="4" w:space="0" w:color="000000"/>
            </w:tcBorders>
            <w:vAlign w:val="center"/>
          </w:tcPr>
          <w:p w:rsidR="00802881" w:rsidRPr="007A06D4" w:rsidRDefault="00802881"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center"/>
          </w:tcPr>
          <w:p w:rsidR="00802881" w:rsidRPr="007A06D4" w:rsidRDefault="00802881" w:rsidP="007A06D4">
            <w:pPr>
              <w:spacing w:before="29" w:line="288" w:lineRule="auto"/>
              <w:jc w:val="right"/>
              <w:rPr>
                <w:sz w:val="24"/>
              </w:rPr>
            </w:pPr>
            <w:r w:rsidRPr="007A06D4">
              <w:rPr>
                <w:rFonts w:hint="eastAsia"/>
                <w:sz w:val="24"/>
              </w:rPr>
              <w:t>-</w:t>
            </w:r>
          </w:p>
        </w:tc>
      </w:tr>
      <w:tr w:rsidR="00802881" w:rsidRPr="00D0515B"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AA2DE8" w:rsidRDefault="00802881" w:rsidP="00AA2DE8">
            <w:pPr>
              <w:spacing w:before="29" w:line="288" w:lineRule="auto"/>
              <w:rPr>
                <w:sz w:val="24"/>
              </w:rPr>
            </w:pPr>
            <w:r w:rsidRPr="00AA2DE8">
              <w:rPr>
                <w:rFonts w:hint="eastAsia"/>
                <w:sz w:val="24"/>
              </w:rPr>
              <w:t>其他</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02881" w:rsidRPr="007A06D4" w:rsidRDefault="00802881"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802881" w:rsidRPr="007A06D4" w:rsidRDefault="00802881" w:rsidP="007A06D4">
            <w:pPr>
              <w:spacing w:before="29" w:line="288" w:lineRule="auto"/>
              <w:jc w:val="right"/>
              <w:rPr>
                <w:sz w:val="24"/>
              </w:rPr>
            </w:pPr>
            <w:r w:rsidRPr="007A06D4">
              <w:rPr>
                <w:rFonts w:hint="eastAsia"/>
                <w:sz w:val="24"/>
              </w:rPr>
              <w:t>0.11</w:t>
            </w:r>
          </w:p>
        </w:tc>
      </w:tr>
      <w:tr w:rsidR="00802881" w:rsidRPr="00D0515B" w:rsidTr="00B25BAF">
        <w:trPr>
          <w:trHeight w:val="330"/>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AA2DE8" w:rsidRDefault="00802881" w:rsidP="00AA2DE8">
            <w:pPr>
              <w:spacing w:before="29" w:line="288" w:lineRule="auto"/>
              <w:jc w:val="center"/>
              <w:rPr>
                <w:sz w:val="24"/>
              </w:rPr>
            </w:pPr>
            <w:r w:rsidRPr="00AA2DE8">
              <w:rPr>
                <w:rFonts w:hint="eastAsia"/>
                <w:sz w:val="24"/>
              </w:rPr>
              <w:t>合计</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02881" w:rsidRPr="007A06D4" w:rsidRDefault="00802881" w:rsidP="00682D97">
            <w:pPr>
              <w:spacing w:before="29" w:line="288" w:lineRule="auto"/>
              <w:jc w:val="right"/>
              <w:rPr>
                <w:sz w:val="24"/>
              </w:rPr>
            </w:pPr>
            <w:r w:rsidRPr="007A06D4">
              <w:rPr>
                <w:rFonts w:hint="eastAsia"/>
                <w:sz w:val="24"/>
              </w:rPr>
              <w:t>51,663,210.69</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802881" w:rsidRPr="007A06D4" w:rsidRDefault="00802881" w:rsidP="00682D97">
            <w:pPr>
              <w:spacing w:before="29" w:line="288" w:lineRule="auto"/>
              <w:jc w:val="right"/>
              <w:rPr>
                <w:sz w:val="24"/>
              </w:rPr>
            </w:pPr>
            <w:r w:rsidRPr="007A06D4">
              <w:rPr>
                <w:rFonts w:hint="eastAsia"/>
                <w:sz w:val="24"/>
              </w:rPr>
              <w:t>12,923,435.94</w:t>
            </w:r>
          </w:p>
        </w:tc>
      </w:tr>
    </w:tbl>
    <w:p w:rsidR="009F195A" w:rsidRPr="00BE7F3D" w:rsidRDefault="009F195A" w:rsidP="007B3933">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C92AA0" w:rsidRDefault="009F195A" w:rsidP="009F195A">
      <w:pPr>
        <w:tabs>
          <w:tab w:val="left" w:pos="426"/>
        </w:tabs>
        <w:spacing w:line="360" w:lineRule="auto"/>
        <w:ind w:firstLineChars="200" w:firstLine="480"/>
        <w:jc w:val="left"/>
        <w:rPr>
          <w:rFonts w:eastAsiaTheme="minorEastAsia"/>
          <w:color w:val="000000" w:themeColor="text1"/>
          <w:kern w:val="0"/>
          <w:sz w:val="24"/>
        </w:rPr>
      </w:pPr>
      <w:r w:rsidRPr="00BE7F3D">
        <w:rPr>
          <w:rFonts w:eastAsiaTheme="minorEastAsia"/>
          <w:color w:val="000000" w:themeColor="text1"/>
          <w:kern w:val="0"/>
          <w:sz w:val="24"/>
        </w:rPr>
        <w:t>本基金本报告期末</w:t>
      </w:r>
      <w:r w:rsidR="00C01851" w:rsidRPr="00C01851">
        <w:rPr>
          <w:rFonts w:eastAsiaTheme="minorEastAsia" w:hint="eastAsia"/>
          <w:color w:val="000000" w:themeColor="text1"/>
          <w:kern w:val="0"/>
          <w:sz w:val="24"/>
        </w:rPr>
        <w:t>及上年度末</w:t>
      </w:r>
      <w:r w:rsidRPr="00BE7F3D">
        <w:rPr>
          <w:rFonts w:eastAsiaTheme="minorEastAsia"/>
          <w:color w:val="000000" w:themeColor="text1"/>
          <w:kern w:val="0"/>
          <w:sz w:val="24"/>
        </w:rPr>
        <w:t>未持有其他资产。</w:t>
      </w:r>
    </w:p>
    <w:p w:rsidR="005F5EBA" w:rsidRPr="009F195A" w:rsidRDefault="005F5EBA" w:rsidP="009F195A">
      <w:pPr>
        <w:tabs>
          <w:tab w:val="left" w:pos="426"/>
        </w:tabs>
        <w:spacing w:line="360" w:lineRule="auto"/>
        <w:ind w:firstLineChars="200" w:firstLine="480"/>
        <w:jc w:val="left"/>
        <w:rPr>
          <w:rFonts w:eastAsiaTheme="minorEastAsia"/>
          <w:color w:val="000000" w:themeColor="text1"/>
          <w:kern w:val="0"/>
          <w:sz w:val="24"/>
        </w:rPr>
      </w:pPr>
    </w:p>
    <w:p w:rsidR="006D141C" w:rsidRPr="00C55DA6" w:rsidRDefault="006D141C" w:rsidP="00C55DA6">
      <w:pPr>
        <w:spacing w:before="29" w:line="288" w:lineRule="auto"/>
        <w:rPr>
          <w:b/>
          <w:bCs/>
          <w:kern w:val="0"/>
          <w:sz w:val="24"/>
        </w:rPr>
      </w:pPr>
      <w:r w:rsidRPr="00C55DA6">
        <w:rPr>
          <w:rFonts w:hint="eastAsia"/>
          <w:b/>
          <w:bCs/>
          <w:kern w:val="0"/>
          <w:sz w:val="24"/>
        </w:rPr>
        <w:t>7.4.7.</w:t>
      </w:r>
      <w:r w:rsidR="008A28D4" w:rsidRPr="00C55DA6">
        <w:rPr>
          <w:rFonts w:hint="eastAsia"/>
          <w:b/>
          <w:bCs/>
          <w:kern w:val="0"/>
          <w:sz w:val="24"/>
        </w:rPr>
        <w:t>7</w:t>
      </w:r>
      <w:r w:rsidRPr="00C55DA6">
        <w:rPr>
          <w:rFonts w:hint="eastAsia"/>
          <w:b/>
          <w:bCs/>
          <w:kern w:val="0"/>
          <w:sz w:val="24"/>
        </w:rPr>
        <w:t>应付交易费用</w:t>
      </w:r>
    </w:p>
    <w:p w:rsidR="006D141C" w:rsidRPr="00C55DA6" w:rsidRDefault="005B4215" w:rsidP="00C55DA6">
      <w:pPr>
        <w:autoSpaceDE w:val="0"/>
        <w:autoSpaceDN w:val="0"/>
        <w:adjustRightInd w:val="0"/>
        <w:spacing w:before="29" w:line="288" w:lineRule="auto"/>
        <w:ind w:left="15"/>
        <w:jc w:val="right"/>
        <w:rPr>
          <w:sz w:val="24"/>
        </w:rPr>
      </w:pPr>
      <w:r w:rsidRPr="00C55DA6">
        <w:rPr>
          <w:rFonts w:hint="eastAsia"/>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11467" w:rsidRPr="00D0515B" w:rsidTr="00C55DA6">
        <w:trPr>
          <w:trHeight w:val="285"/>
        </w:trPr>
        <w:tc>
          <w:tcPr>
            <w:tcW w:w="2765" w:type="dxa"/>
            <w:vAlign w:val="center"/>
          </w:tcPr>
          <w:p w:rsidR="00611467" w:rsidRPr="00C55DA6" w:rsidRDefault="00611467" w:rsidP="00C55DA6">
            <w:pPr>
              <w:spacing w:before="29" w:line="288" w:lineRule="auto"/>
              <w:jc w:val="center"/>
              <w:rPr>
                <w:sz w:val="24"/>
              </w:rPr>
            </w:pPr>
            <w:r w:rsidRPr="00C55DA6">
              <w:rPr>
                <w:rFonts w:hint="eastAsia"/>
                <w:sz w:val="24"/>
              </w:rPr>
              <w:t>项目</w:t>
            </w:r>
          </w:p>
        </w:tc>
        <w:tc>
          <w:tcPr>
            <w:tcW w:w="3150" w:type="dxa"/>
            <w:vAlign w:val="center"/>
          </w:tcPr>
          <w:p w:rsidR="00611467" w:rsidRPr="00C55DA6" w:rsidRDefault="00611467" w:rsidP="00C55DA6">
            <w:pPr>
              <w:spacing w:before="29" w:line="288" w:lineRule="auto"/>
              <w:jc w:val="center"/>
              <w:rPr>
                <w:sz w:val="24"/>
              </w:rPr>
            </w:pPr>
            <w:r w:rsidRPr="00C55DA6">
              <w:rPr>
                <w:rFonts w:hint="eastAsia"/>
                <w:sz w:val="24"/>
              </w:rPr>
              <w:t>本期末</w:t>
            </w:r>
          </w:p>
          <w:p w:rsidR="00611467" w:rsidRPr="00C55DA6" w:rsidRDefault="00611467" w:rsidP="00C55DA6">
            <w:pPr>
              <w:spacing w:before="29" w:line="288" w:lineRule="auto"/>
              <w:jc w:val="center"/>
              <w:rPr>
                <w:sz w:val="24"/>
              </w:rPr>
            </w:pPr>
            <w:r w:rsidRPr="00C55DA6">
              <w:rPr>
                <w:sz w:val="24"/>
              </w:rPr>
              <w:t>2019</w:t>
            </w:r>
            <w:r w:rsidRPr="00C55DA6">
              <w:rPr>
                <w:sz w:val="24"/>
              </w:rPr>
              <w:t>年</w:t>
            </w:r>
            <w:r w:rsidRPr="00C55DA6">
              <w:rPr>
                <w:sz w:val="24"/>
              </w:rPr>
              <w:t>12</w:t>
            </w:r>
            <w:r w:rsidRPr="00C55DA6">
              <w:rPr>
                <w:sz w:val="24"/>
              </w:rPr>
              <w:t>月</w:t>
            </w:r>
            <w:r w:rsidRPr="00C55DA6">
              <w:rPr>
                <w:sz w:val="24"/>
              </w:rPr>
              <w:t>31</w:t>
            </w:r>
            <w:r w:rsidRPr="00C55DA6">
              <w:rPr>
                <w:sz w:val="24"/>
              </w:rPr>
              <w:t>日</w:t>
            </w:r>
          </w:p>
        </w:tc>
        <w:tc>
          <w:tcPr>
            <w:tcW w:w="3150" w:type="dxa"/>
            <w:vAlign w:val="center"/>
          </w:tcPr>
          <w:p w:rsidR="00611467" w:rsidRPr="00C55DA6" w:rsidRDefault="00611467" w:rsidP="00C55DA6">
            <w:pPr>
              <w:spacing w:before="29" w:line="288" w:lineRule="auto"/>
              <w:jc w:val="center"/>
              <w:rPr>
                <w:sz w:val="24"/>
              </w:rPr>
            </w:pPr>
            <w:r w:rsidRPr="00C55DA6">
              <w:rPr>
                <w:rFonts w:hint="eastAsia"/>
                <w:sz w:val="24"/>
              </w:rPr>
              <w:t>上年度末</w:t>
            </w:r>
          </w:p>
          <w:p w:rsidR="00611467" w:rsidRPr="00C55DA6" w:rsidRDefault="00611467" w:rsidP="00C55DA6">
            <w:pPr>
              <w:spacing w:before="29" w:line="288" w:lineRule="auto"/>
              <w:jc w:val="center"/>
              <w:rPr>
                <w:sz w:val="24"/>
              </w:rPr>
            </w:pPr>
            <w:r w:rsidRPr="00C55DA6">
              <w:rPr>
                <w:sz w:val="24"/>
              </w:rPr>
              <w:t>2018</w:t>
            </w:r>
            <w:r w:rsidRPr="00C55DA6">
              <w:rPr>
                <w:sz w:val="24"/>
              </w:rPr>
              <w:t>年</w:t>
            </w:r>
            <w:r w:rsidRPr="00C55DA6">
              <w:rPr>
                <w:sz w:val="24"/>
              </w:rPr>
              <w:t>12</w:t>
            </w:r>
            <w:r w:rsidRPr="00C55DA6">
              <w:rPr>
                <w:sz w:val="24"/>
              </w:rPr>
              <w:t>月</w:t>
            </w:r>
            <w:r w:rsidRPr="00C55DA6">
              <w:rPr>
                <w:sz w:val="24"/>
              </w:rPr>
              <w:t>31</w:t>
            </w:r>
            <w:r w:rsidRPr="00C55DA6">
              <w:rPr>
                <w:sz w:val="24"/>
              </w:rPr>
              <w:t>日</w:t>
            </w:r>
          </w:p>
        </w:tc>
      </w:tr>
      <w:tr w:rsidR="00611467" w:rsidRPr="00D0515B" w:rsidTr="0002542D">
        <w:trPr>
          <w:trHeight w:val="211"/>
        </w:trPr>
        <w:tc>
          <w:tcPr>
            <w:tcW w:w="2765" w:type="dxa"/>
            <w:vAlign w:val="center"/>
          </w:tcPr>
          <w:p w:rsidR="00611467" w:rsidRPr="00C55DA6" w:rsidRDefault="00611467" w:rsidP="00C55DA6">
            <w:pPr>
              <w:spacing w:before="29" w:line="288" w:lineRule="auto"/>
              <w:rPr>
                <w:sz w:val="24"/>
              </w:rPr>
            </w:pPr>
            <w:r w:rsidRPr="00C55DA6">
              <w:rPr>
                <w:rFonts w:hint="eastAsia"/>
                <w:sz w:val="24"/>
              </w:rPr>
              <w:t>交易所市场应付交易费用</w:t>
            </w:r>
          </w:p>
        </w:tc>
        <w:tc>
          <w:tcPr>
            <w:tcW w:w="3150" w:type="dxa"/>
            <w:vAlign w:val="center"/>
          </w:tcPr>
          <w:p w:rsidR="00611467" w:rsidRPr="00C55DA6" w:rsidRDefault="00611467" w:rsidP="00C55DA6">
            <w:pPr>
              <w:spacing w:before="29" w:line="288" w:lineRule="auto"/>
              <w:jc w:val="right"/>
              <w:rPr>
                <w:sz w:val="24"/>
              </w:rPr>
            </w:pPr>
            <w:r w:rsidRPr="00C55DA6">
              <w:rPr>
                <w:sz w:val="24"/>
              </w:rPr>
              <w:t>-</w:t>
            </w:r>
          </w:p>
        </w:tc>
        <w:tc>
          <w:tcPr>
            <w:tcW w:w="3150" w:type="dxa"/>
            <w:vAlign w:val="center"/>
          </w:tcPr>
          <w:p w:rsidR="00611467" w:rsidRPr="00C55DA6" w:rsidRDefault="00611467" w:rsidP="00C55DA6">
            <w:pPr>
              <w:spacing w:before="29" w:line="288" w:lineRule="auto"/>
              <w:jc w:val="right"/>
              <w:rPr>
                <w:sz w:val="24"/>
              </w:rPr>
            </w:pPr>
            <w:r w:rsidRPr="00C55DA6">
              <w:rPr>
                <w:sz w:val="24"/>
              </w:rPr>
              <w:t>-</w:t>
            </w:r>
          </w:p>
        </w:tc>
      </w:tr>
      <w:tr w:rsidR="00611467" w:rsidRPr="00D0515B" w:rsidTr="0002542D">
        <w:trPr>
          <w:trHeight w:val="296"/>
        </w:trPr>
        <w:tc>
          <w:tcPr>
            <w:tcW w:w="2765" w:type="dxa"/>
            <w:vAlign w:val="center"/>
          </w:tcPr>
          <w:p w:rsidR="00611467" w:rsidRPr="00C55DA6" w:rsidRDefault="00611467" w:rsidP="00C55DA6">
            <w:pPr>
              <w:spacing w:before="29" w:line="288" w:lineRule="auto"/>
              <w:rPr>
                <w:sz w:val="24"/>
              </w:rPr>
            </w:pPr>
            <w:r w:rsidRPr="00C55DA6">
              <w:rPr>
                <w:rFonts w:hint="eastAsia"/>
                <w:sz w:val="24"/>
              </w:rPr>
              <w:t>银行间市场应付交易费用</w:t>
            </w:r>
          </w:p>
        </w:tc>
        <w:tc>
          <w:tcPr>
            <w:tcW w:w="3150" w:type="dxa"/>
            <w:vAlign w:val="center"/>
          </w:tcPr>
          <w:p w:rsidR="00611467" w:rsidRPr="00C55DA6" w:rsidRDefault="00611467" w:rsidP="00C55DA6">
            <w:pPr>
              <w:spacing w:before="29" w:line="288" w:lineRule="auto"/>
              <w:jc w:val="right"/>
              <w:rPr>
                <w:sz w:val="24"/>
              </w:rPr>
            </w:pPr>
            <w:r w:rsidRPr="00C55DA6">
              <w:rPr>
                <w:sz w:val="24"/>
              </w:rPr>
              <w:t>159,047.58</w:t>
            </w:r>
          </w:p>
        </w:tc>
        <w:tc>
          <w:tcPr>
            <w:tcW w:w="3150" w:type="dxa"/>
            <w:vAlign w:val="center"/>
          </w:tcPr>
          <w:p w:rsidR="00611467" w:rsidRPr="00C55DA6" w:rsidRDefault="00611467" w:rsidP="00C55DA6">
            <w:pPr>
              <w:spacing w:before="29" w:line="288" w:lineRule="auto"/>
              <w:jc w:val="right"/>
              <w:rPr>
                <w:sz w:val="24"/>
              </w:rPr>
            </w:pPr>
            <w:r w:rsidRPr="00C55DA6">
              <w:rPr>
                <w:sz w:val="24"/>
              </w:rPr>
              <w:t>62,786.49</w:t>
            </w:r>
          </w:p>
        </w:tc>
      </w:tr>
      <w:tr w:rsidR="00611467" w:rsidRPr="00D0515B" w:rsidTr="0002542D">
        <w:trPr>
          <w:trHeight w:val="285"/>
        </w:trPr>
        <w:tc>
          <w:tcPr>
            <w:tcW w:w="2765" w:type="dxa"/>
            <w:vAlign w:val="center"/>
          </w:tcPr>
          <w:p w:rsidR="00611467" w:rsidRPr="00D0515B" w:rsidRDefault="00611467" w:rsidP="00C55DA6">
            <w:pPr>
              <w:spacing w:before="29" w:line="288" w:lineRule="auto"/>
              <w:jc w:val="center"/>
              <w:rPr>
                <w:rFonts w:ascii="宋体" w:hAnsi="宋体"/>
                <w:szCs w:val="21"/>
              </w:rPr>
            </w:pPr>
            <w:r w:rsidRPr="00C55DA6">
              <w:rPr>
                <w:rFonts w:hint="eastAsia"/>
                <w:sz w:val="24"/>
              </w:rPr>
              <w:t>合计</w:t>
            </w:r>
          </w:p>
        </w:tc>
        <w:tc>
          <w:tcPr>
            <w:tcW w:w="3150" w:type="dxa"/>
            <w:vAlign w:val="center"/>
          </w:tcPr>
          <w:p w:rsidR="00611467" w:rsidRPr="00C55DA6" w:rsidRDefault="00611467" w:rsidP="00C55DA6">
            <w:pPr>
              <w:spacing w:before="29" w:line="288" w:lineRule="auto"/>
              <w:jc w:val="right"/>
              <w:rPr>
                <w:sz w:val="24"/>
              </w:rPr>
            </w:pPr>
            <w:r w:rsidRPr="00C55DA6">
              <w:rPr>
                <w:sz w:val="24"/>
              </w:rPr>
              <w:t>159,047.58</w:t>
            </w:r>
          </w:p>
        </w:tc>
        <w:tc>
          <w:tcPr>
            <w:tcW w:w="3150" w:type="dxa"/>
            <w:vAlign w:val="center"/>
          </w:tcPr>
          <w:p w:rsidR="00611467" w:rsidRPr="00C55DA6" w:rsidRDefault="00611467" w:rsidP="00C55DA6">
            <w:pPr>
              <w:spacing w:before="29" w:line="288" w:lineRule="auto"/>
              <w:jc w:val="right"/>
              <w:rPr>
                <w:sz w:val="24"/>
              </w:rPr>
            </w:pPr>
            <w:r w:rsidRPr="00C55DA6">
              <w:rPr>
                <w:sz w:val="24"/>
              </w:rPr>
              <w:t>62,786.49</w:t>
            </w:r>
          </w:p>
        </w:tc>
      </w:tr>
    </w:tbl>
    <w:p w:rsidR="006D141C" w:rsidRPr="00D0515B" w:rsidRDefault="006D141C" w:rsidP="004B36C2">
      <w:pPr>
        <w:spacing w:line="360" w:lineRule="auto"/>
        <w:rPr>
          <w:rFonts w:asciiTheme="minorEastAsia" w:eastAsiaTheme="minorEastAsia" w:hAnsiTheme="minorEastAsia"/>
          <w:b/>
          <w:bCs/>
          <w:szCs w:val="21"/>
        </w:rPr>
      </w:pPr>
    </w:p>
    <w:p w:rsidR="006D141C" w:rsidRPr="006F6EF8" w:rsidRDefault="006D141C" w:rsidP="006F6EF8">
      <w:pPr>
        <w:spacing w:before="29" w:line="288" w:lineRule="auto"/>
        <w:rPr>
          <w:b/>
          <w:bCs/>
          <w:kern w:val="0"/>
          <w:sz w:val="24"/>
        </w:rPr>
      </w:pPr>
      <w:r w:rsidRPr="006F6EF8">
        <w:rPr>
          <w:rFonts w:hint="eastAsia"/>
          <w:b/>
          <w:bCs/>
          <w:kern w:val="0"/>
          <w:sz w:val="24"/>
        </w:rPr>
        <w:t>7.4.7.</w:t>
      </w:r>
      <w:r w:rsidR="008A28D4" w:rsidRPr="006F6EF8">
        <w:rPr>
          <w:rFonts w:hint="eastAsia"/>
          <w:b/>
          <w:bCs/>
          <w:kern w:val="0"/>
          <w:sz w:val="24"/>
        </w:rPr>
        <w:t>8</w:t>
      </w:r>
      <w:r w:rsidRPr="006F6EF8">
        <w:rPr>
          <w:rFonts w:hint="eastAsia"/>
          <w:b/>
          <w:bCs/>
          <w:kern w:val="0"/>
          <w:sz w:val="24"/>
        </w:rPr>
        <w:t>其他负债</w:t>
      </w:r>
    </w:p>
    <w:p w:rsidR="006D141C" w:rsidRPr="006F6EF8" w:rsidRDefault="005B4215" w:rsidP="006F6EF8">
      <w:pPr>
        <w:spacing w:before="29" w:line="288" w:lineRule="auto"/>
        <w:jc w:val="right"/>
        <w:rPr>
          <w:sz w:val="24"/>
        </w:rPr>
      </w:pPr>
      <w:r w:rsidRPr="006F6EF8">
        <w:rPr>
          <w:rFonts w:hint="eastAsia"/>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11467" w:rsidRPr="00D0515B" w:rsidTr="00A0369D">
        <w:trPr>
          <w:trHeight w:val="330"/>
        </w:trPr>
        <w:tc>
          <w:tcPr>
            <w:tcW w:w="2715" w:type="dxa"/>
            <w:vAlign w:val="center"/>
          </w:tcPr>
          <w:p w:rsidR="00611467" w:rsidRPr="006F6EF8" w:rsidRDefault="00611467" w:rsidP="00A0369D">
            <w:pPr>
              <w:spacing w:before="29" w:line="288" w:lineRule="auto"/>
              <w:jc w:val="center"/>
              <w:rPr>
                <w:sz w:val="24"/>
              </w:rPr>
            </w:pPr>
            <w:r w:rsidRPr="006F6EF8">
              <w:rPr>
                <w:rFonts w:hint="eastAsia"/>
                <w:sz w:val="24"/>
              </w:rPr>
              <w:t>项目</w:t>
            </w:r>
          </w:p>
        </w:tc>
        <w:tc>
          <w:tcPr>
            <w:tcW w:w="3150" w:type="dxa"/>
            <w:vAlign w:val="center"/>
          </w:tcPr>
          <w:p w:rsidR="00611467" w:rsidRPr="006F6EF8" w:rsidRDefault="00611467" w:rsidP="00A0369D">
            <w:pPr>
              <w:spacing w:before="29" w:line="288" w:lineRule="auto"/>
              <w:jc w:val="center"/>
              <w:rPr>
                <w:sz w:val="24"/>
              </w:rPr>
            </w:pPr>
            <w:r w:rsidRPr="006F6EF8">
              <w:rPr>
                <w:rFonts w:hint="eastAsia"/>
                <w:sz w:val="24"/>
              </w:rPr>
              <w:t>本期末</w:t>
            </w:r>
          </w:p>
          <w:p w:rsidR="00611467" w:rsidRPr="006F6EF8" w:rsidRDefault="00611467" w:rsidP="00A0369D">
            <w:pPr>
              <w:spacing w:before="29" w:line="288" w:lineRule="auto"/>
              <w:jc w:val="center"/>
              <w:rPr>
                <w:sz w:val="24"/>
              </w:rPr>
            </w:pPr>
            <w:r w:rsidRPr="006F6EF8">
              <w:rPr>
                <w:sz w:val="24"/>
              </w:rPr>
              <w:t>2019</w:t>
            </w:r>
            <w:r w:rsidRPr="006F6EF8">
              <w:rPr>
                <w:sz w:val="24"/>
              </w:rPr>
              <w:t>年</w:t>
            </w:r>
            <w:r w:rsidRPr="006F6EF8">
              <w:rPr>
                <w:sz w:val="24"/>
              </w:rPr>
              <w:t>12</w:t>
            </w:r>
            <w:r w:rsidRPr="006F6EF8">
              <w:rPr>
                <w:sz w:val="24"/>
              </w:rPr>
              <w:t>月</w:t>
            </w:r>
            <w:r w:rsidRPr="006F6EF8">
              <w:rPr>
                <w:sz w:val="24"/>
              </w:rPr>
              <w:t>31</w:t>
            </w:r>
            <w:r w:rsidRPr="006F6EF8">
              <w:rPr>
                <w:sz w:val="24"/>
              </w:rPr>
              <w:t>日</w:t>
            </w:r>
          </w:p>
        </w:tc>
        <w:tc>
          <w:tcPr>
            <w:tcW w:w="3150" w:type="dxa"/>
            <w:vAlign w:val="center"/>
          </w:tcPr>
          <w:p w:rsidR="00611467" w:rsidRPr="006F6EF8" w:rsidRDefault="00611467" w:rsidP="00A0369D">
            <w:pPr>
              <w:spacing w:before="29" w:line="288" w:lineRule="auto"/>
              <w:jc w:val="center"/>
              <w:rPr>
                <w:sz w:val="24"/>
              </w:rPr>
            </w:pPr>
            <w:r w:rsidRPr="006F6EF8">
              <w:rPr>
                <w:rFonts w:hint="eastAsia"/>
                <w:sz w:val="24"/>
              </w:rPr>
              <w:t>上年度末</w:t>
            </w:r>
          </w:p>
          <w:p w:rsidR="00611467" w:rsidRPr="006F6EF8" w:rsidRDefault="00611467" w:rsidP="00A0369D">
            <w:pPr>
              <w:spacing w:before="29" w:line="288" w:lineRule="auto"/>
              <w:jc w:val="center"/>
              <w:rPr>
                <w:sz w:val="24"/>
              </w:rPr>
            </w:pPr>
            <w:r w:rsidRPr="006F6EF8">
              <w:rPr>
                <w:sz w:val="24"/>
              </w:rPr>
              <w:t>2018</w:t>
            </w:r>
            <w:r w:rsidRPr="006F6EF8">
              <w:rPr>
                <w:sz w:val="24"/>
              </w:rPr>
              <w:t>年</w:t>
            </w:r>
            <w:r w:rsidRPr="006F6EF8">
              <w:rPr>
                <w:sz w:val="24"/>
              </w:rPr>
              <w:t>12</w:t>
            </w:r>
            <w:r w:rsidRPr="006F6EF8">
              <w:rPr>
                <w:sz w:val="24"/>
              </w:rPr>
              <w:t>月</w:t>
            </w:r>
            <w:r w:rsidRPr="006F6EF8">
              <w:rPr>
                <w:sz w:val="24"/>
              </w:rPr>
              <w:t>31</w:t>
            </w:r>
            <w:r w:rsidRPr="006F6EF8">
              <w:rPr>
                <w:sz w:val="24"/>
              </w:rPr>
              <w:t>日</w:t>
            </w:r>
          </w:p>
        </w:tc>
      </w:tr>
      <w:tr w:rsidR="00611467" w:rsidRPr="00D0515B" w:rsidTr="0002542D">
        <w:trPr>
          <w:trHeight w:val="325"/>
        </w:trPr>
        <w:tc>
          <w:tcPr>
            <w:tcW w:w="2715" w:type="dxa"/>
            <w:vAlign w:val="center"/>
          </w:tcPr>
          <w:p w:rsidR="00611467" w:rsidRPr="006F6EF8" w:rsidRDefault="00611467" w:rsidP="006F6EF8">
            <w:pPr>
              <w:spacing w:before="29" w:line="288" w:lineRule="auto"/>
              <w:rPr>
                <w:sz w:val="24"/>
              </w:rPr>
            </w:pPr>
            <w:r w:rsidRPr="006F6EF8">
              <w:rPr>
                <w:rFonts w:hint="eastAsia"/>
                <w:sz w:val="24"/>
              </w:rPr>
              <w:lastRenderedPageBreak/>
              <w:t>应付券商交易单元保证金</w:t>
            </w:r>
          </w:p>
        </w:tc>
        <w:tc>
          <w:tcPr>
            <w:tcW w:w="3150" w:type="dxa"/>
            <w:vAlign w:val="center"/>
          </w:tcPr>
          <w:p w:rsidR="00611467" w:rsidRPr="00934E74" w:rsidRDefault="00611467" w:rsidP="00934E74">
            <w:pPr>
              <w:spacing w:before="29" w:line="288" w:lineRule="auto"/>
              <w:jc w:val="right"/>
              <w:rPr>
                <w:sz w:val="24"/>
              </w:rPr>
            </w:pPr>
            <w:r w:rsidRPr="00934E74">
              <w:rPr>
                <w:sz w:val="24"/>
              </w:rPr>
              <w:t>-</w:t>
            </w:r>
          </w:p>
        </w:tc>
        <w:tc>
          <w:tcPr>
            <w:tcW w:w="3150" w:type="dxa"/>
            <w:vAlign w:val="center"/>
          </w:tcPr>
          <w:p w:rsidR="00611467" w:rsidRPr="00934E74" w:rsidRDefault="00611467" w:rsidP="00934E74">
            <w:pPr>
              <w:spacing w:before="29" w:line="288" w:lineRule="auto"/>
              <w:jc w:val="right"/>
              <w:rPr>
                <w:sz w:val="24"/>
              </w:rPr>
            </w:pPr>
            <w:r w:rsidRPr="00934E74">
              <w:rPr>
                <w:sz w:val="24"/>
              </w:rPr>
              <w:t>-</w:t>
            </w:r>
          </w:p>
        </w:tc>
      </w:tr>
      <w:tr w:rsidR="00611467" w:rsidRPr="00D0515B" w:rsidTr="0002542D">
        <w:trPr>
          <w:trHeight w:val="325"/>
        </w:trPr>
        <w:tc>
          <w:tcPr>
            <w:tcW w:w="2715" w:type="dxa"/>
            <w:vAlign w:val="center"/>
          </w:tcPr>
          <w:p w:rsidR="00611467" w:rsidRPr="006F6EF8" w:rsidRDefault="00611467" w:rsidP="006F6EF8">
            <w:pPr>
              <w:spacing w:before="29" w:line="288" w:lineRule="auto"/>
              <w:rPr>
                <w:sz w:val="24"/>
              </w:rPr>
            </w:pPr>
            <w:r w:rsidRPr="006F6EF8">
              <w:rPr>
                <w:rFonts w:hint="eastAsia"/>
                <w:sz w:val="24"/>
              </w:rPr>
              <w:t>应付赎回费</w:t>
            </w:r>
          </w:p>
        </w:tc>
        <w:tc>
          <w:tcPr>
            <w:tcW w:w="3150" w:type="dxa"/>
            <w:vAlign w:val="center"/>
          </w:tcPr>
          <w:p w:rsidR="00611467" w:rsidRPr="00934E74" w:rsidRDefault="00611467" w:rsidP="00934E74">
            <w:pPr>
              <w:spacing w:before="29" w:line="288" w:lineRule="auto"/>
              <w:jc w:val="right"/>
              <w:rPr>
                <w:sz w:val="24"/>
              </w:rPr>
            </w:pPr>
            <w:r w:rsidRPr="00934E74">
              <w:rPr>
                <w:sz w:val="24"/>
              </w:rPr>
              <w:t>-</w:t>
            </w:r>
          </w:p>
        </w:tc>
        <w:tc>
          <w:tcPr>
            <w:tcW w:w="3150" w:type="dxa"/>
            <w:vAlign w:val="center"/>
          </w:tcPr>
          <w:p w:rsidR="00611467" w:rsidRPr="00934E74" w:rsidRDefault="00611467" w:rsidP="00934E74">
            <w:pPr>
              <w:spacing w:before="29" w:line="288" w:lineRule="auto"/>
              <w:jc w:val="right"/>
              <w:rPr>
                <w:sz w:val="24"/>
              </w:rPr>
            </w:pPr>
            <w:r w:rsidRPr="00934E74">
              <w:rPr>
                <w:sz w:val="24"/>
              </w:rPr>
              <w:t>-</w:t>
            </w:r>
          </w:p>
        </w:tc>
      </w:tr>
      <w:tr w:rsidR="00D20419">
        <w:tc>
          <w:tcPr>
            <w:tcW w:w="2715" w:type="dxa"/>
            <w:vAlign w:val="center"/>
          </w:tcPr>
          <w:p w:rsidR="00D20419" w:rsidRDefault="00712A8E">
            <w:pPr>
              <w:jc w:val="left"/>
            </w:pPr>
            <w:r>
              <w:rPr>
                <w:sz w:val="24"/>
              </w:rPr>
              <w:t>预提信息披露费</w:t>
            </w:r>
          </w:p>
        </w:tc>
        <w:tc>
          <w:tcPr>
            <w:tcW w:w="3150" w:type="dxa"/>
            <w:vAlign w:val="center"/>
          </w:tcPr>
          <w:p w:rsidR="00D20419" w:rsidRDefault="00712A8E">
            <w:pPr>
              <w:jc w:val="right"/>
            </w:pPr>
            <w:r>
              <w:rPr>
                <w:sz w:val="24"/>
              </w:rPr>
              <w:t>120,000.00</w:t>
            </w:r>
          </w:p>
        </w:tc>
        <w:tc>
          <w:tcPr>
            <w:tcW w:w="3150" w:type="dxa"/>
            <w:vAlign w:val="center"/>
          </w:tcPr>
          <w:p w:rsidR="00D20419" w:rsidRDefault="00712A8E">
            <w:pPr>
              <w:jc w:val="right"/>
            </w:pPr>
            <w:r>
              <w:rPr>
                <w:sz w:val="24"/>
              </w:rPr>
              <w:t>130,000.00</w:t>
            </w:r>
          </w:p>
        </w:tc>
      </w:tr>
      <w:tr w:rsidR="00D20419">
        <w:tc>
          <w:tcPr>
            <w:tcW w:w="2715" w:type="dxa"/>
            <w:vAlign w:val="center"/>
          </w:tcPr>
          <w:p w:rsidR="00D20419" w:rsidRDefault="00712A8E">
            <w:pPr>
              <w:jc w:val="left"/>
            </w:pPr>
            <w:r>
              <w:rPr>
                <w:sz w:val="24"/>
              </w:rPr>
              <w:t>预提审计费</w:t>
            </w:r>
          </w:p>
        </w:tc>
        <w:tc>
          <w:tcPr>
            <w:tcW w:w="3150" w:type="dxa"/>
            <w:vAlign w:val="center"/>
          </w:tcPr>
          <w:p w:rsidR="00D20419" w:rsidRDefault="00712A8E">
            <w:pPr>
              <w:jc w:val="right"/>
            </w:pPr>
            <w:r>
              <w:rPr>
                <w:sz w:val="24"/>
              </w:rPr>
              <w:t>110,000.00</w:t>
            </w:r>
          </w:p>
        </w:tc>
        <w:tc>
          <w:tcPr>
            <w:tcW w:w="3150" w:type="dxa"/>
            <w:vAlign w:val="center"/>
          </w:tcPr>
          <w:p w:rsidR="00D20419" w:rsidRDefault="00712A8E">
            <w:pPr>
              <w:jc w:val="right"/>
            </w:pPr>
            <w:r>
              <w:rPr>
                <w:sz w:val="24"/>
              </w:rPr>
              <w:t>110,000.00</w:t>
            </w:r>
          </w:p>
        </w:tc>
      </w:tr>
      <w:tr w:rsidR="00D20419">
        <w:tc>
          <w:tcPr>
            <w:tcW w:w="2715" w:type="dxa"/>
            <w:vAlign w:val="center"/>
          </w:tcPr>
          <w:p w:rsidR="00D20419" w:rsidRDefault="00712A8E">
            <w:pPr>
              <w:jc w:val="left"/>
            </w:pPr>
            <w:r>
              <w:rPr>
                <w:sz w:val="24"/>
              </w:rPr>
              <w:t>预提账户维护费</w:t>
            </w:r>
          </w:p>
        </w:tc>
        <w:tc>
          <w:tcPr>
            <w:tcW w:w="3150" w:type="dxa"/>
            <w:vAlign w:val="center"/>
          </w:tcPr>
          <w:p w:rsidR="00D20419" w:rsidRDefault="00712A8E">
            <w:pPr>
              <w:jc w:val="right"/>
            </w:pPr>
            <w:r>
              <w:rPr>
                <w:sz w:val="24"/>
              </w:rPr>
              <w:t>9,300.00</w:t>
            </w:r>
          </w:p>
        </w:tc>
        <w:tc>
          <w:tcPr>
            <w:tcW w:w="3150" w:type="dxa"/>
            <w:vAlign w:val="center"/>
          </w:tcPr>
          <w:p w:rsidR="00D20419" w:rsidRDefault="00712A8E">
            <w:pPr>
              <w:jc w:val="right"/>
            </w:pPr>
            <w:r>
              <w:rPr>
                <w:sz w:val="24"/>
              </w:rPr>
              <w:t>9,300.00</w:t>
            </w:r>
          </w:p>
        </w:tc>
      </w:tr>
      <w:tr w:rsidR="00611467" w:rsidRPr="00D0515B" w:rsidTr="006F6EF8">
        <w:trPr>
          <w:trHeight w:val="325"/>
        </w:trPr>
        <w:tc>
          <w:tcPr>
            <w:tcW w:w="2715" w:type="dxa"/>
            <w:vAlign w:val="center"/>
          </w:tcPr>
          <w:p w:rsidR="00611467" w:rsidRPr="00D0515B" w:rsidRDefault="00611467" w:rsidP="00EC40F8">
            <w:pPr>
              <w:spacing w:before="29" w:line="288" w:lineRule="auto"/>
              <w:jc w:val="center"/>
              <w:rPr>
                <w:rFonts w:ascii="宋体" w:hAnsi="宋体"/>
                <w:szCs w:val="21"/>
              </w:rPr>
            </w:pPr>
            <w:r w:rsidRPr="00EC40F8">
              <w:rPr>
                <w:rFonts w:hint="eastAsia"/>
                <w:sz w:val="24"/>
              </w:rPr>
              <w:t>合计</w:t>
            </w:r>
          </w:p>
        </w:tc>
        <w:tc>
          <w:tcPr>
            <w:tcW w:w="3150" w:type="dxa"/>
            <w:vAlign w:val="bottom"/>
          </w:tcPr>
          <w:p w:rsidR="00611467" w:rsidRPr="00934E74" w:rsidRDefault="00611467" w:rsidP="00934E74">
            <w:pPr>
              <w:spacing w:before="29" w:line="288" w:lineRule="auto"/>
              <w:jc w:val="right"/>
              <w:rPr>
                <w:sz w:val="24"/>
              </w:rPr>
            </w:pPr>
            <w:r w:rsidRPr="00934E74">
              <w:rPr>
                <w:sz w:val="24"/>
              </w:rPr>
              <w:t>239,300.00</w:t>
            </w:r>
          </w:p>
        </w:tc>
        <w:tc>
          <w:tcPr>
            <w:tcW w:w="3150" w:type="dxa"/>
            <w:vAlign w:val="bottom"/>
          </w:tcPr>
          <w:p w:rsidR="00611467" w:rsidRPr="00934E74" w:rsidRDefault="00611467" w:rsidP="00934E74">
            <w:pPr>
              <w:spacing w:before="29" w:line="288" w:lineRule="auto"/>
              <w:jc w:val="right"/>
              <w:rPr>
                <w:sz w:val="24"/>
              </w:rPr>
            </w:pPr>
            <w:r w:rsidRPr="00934E74">
              <w:rPr>
                <w:sz w:val="24"/>
              </w:rPr>
              <w:t>249,300.00</w:t>
            </w:r>
          </w:p>
        </w:tc>
      </w:tr>
    </w:tbl>
    <w:p w:rsidR="006D141C" w:rsidRPr="00D0515B" w:rsidRDefault="006D141C" w:rsidP="004B36C2">
      <w:pPr>
        <w:spacing w:line="360" w:lineRule="auto"/>
        <w:rPr>
          <w:rFonts w:asciiTheme="minorEastAsia" w:eastAsiaTheme="minorEastAsia" w:hAnsiTheme="minorEastAsia"/>
          <w:b/>
          <w:bCs/>
          <w:szCs w:val="21"/>
        </w:rPr>
      </w:pPr>
    </w:p>
    <w:p w:rsidR="003F4B2E" w:rsidRPr="00623167" w:rsidRDefault="003F4B2E" w:rsidP="00623167">
      <w:pPr>
        <w:spacing w:before="29" w:line="288" w:lineRule="auto"/>
        <w:rPr>
          <w:b/>
          <w:bCs/>
          <w:kern w:val="0"/>
          <w:sz w:val="24"/>
        </w:rPr>
      </w:pPr>
      <w:r w:rsidRPr="00623167">
        <w:rPr>
          <w:rFonts w:hint="eastAsia"/>
          <w:b/>
          <w:bCs/>
          <w:kern w:val="0"/>
          <w:sz w:val="24"/>
        </w:rPr>
        <w:t>7.4.7.</w:t>
      </w:r>
      <w:r w:rsidR="008A28D4" w:rsidRPr="00623167">
        <w:rPr>
          <w:rFonts w:hint="eastAsia"/>
          <w:b/>
          <w:bCs/>
          <w:kern w:val="0"/>
          <w:sz w:val="24"/>
        </w:rPr>
        <w:t>9</w:t>
      </w:r>
      <w:r w:rsidRPr="00623167">
        <w:rPr>
          <w:rFonts w:hint="eastAsia"/>
          <w:b/>
          <w:bCs/>
          <w:kern w:val="0"/>
          <w:sz w:val="24"/>
        </w:rPr>
        <w:t>实收基金</w:t>
      </w:r>
    </w:p>
    <w:p w:rsidR="003F4B2E" w:rsidRPr="00112071" w:rsidRDefault="003F4B2E" w:rsidP="00112071">
      <w:pPr>
        <w:adjustRightInd w:val="0"/>
        <w:snapToGrid w:val="0"/>
        <w:spacing w:line="360" w:lineRule="auto"/>
        <w:rPr>
          <w:rFonts w:eastAsiaTheme="minorEastAsia"/>
          <w:b/>
          <w:sz w:val="24"/>
        </w:rPr>
      </w:pPr>
      <w:r w:rsidRPr="00112071">
        <w:rPr>
          <w:rFonts w:eastAsiaTheme="minorEastAsia" w:hint="eastAsia"/>
          <w:b/>
          <w:sz w:val="24"/>
        </w:rPr>
        <w:t>交银现金宝货币</w:t>
      </w:r>
      <w:r w:rsidRPr="00112071">
        <w:rPr>
          <w:rFonts w:eastAsiaTheme="minorEastAsia" w:hint="eastAsia"/>
          <w:b/>
          <w:sz w:val="24"/>
        </w:rPr>
        <w:t>A</w:t>
      </w:r>
    </w:p>
    <w:p w:rsidR="003F4B2E" w:rsidRPr="00E611FE" w:rsidRDefault="003F4B2E" w:rsidP="00E611FE">
      <w:pPr>
        <w:adjustRightInd w:val="0"/>
        <w:snapToGrid w:val="0"/>
        <w:spacing w:line="288" w:lineRule="auto"/>
        <w:jc w:val="right"/>
        <w:rPr>
          <w:rFonts w:eastAsiaTheme="minorEastAsia"/>
          <w:sz w:val="24"/>
        </w:rPr>
      </w:pPr>
      <w:r w:rsidRPr="00E611FE">
        <w:rPr>
          <w:rFonts w:eastAsiaTheme="minorEastAsia" w:hint="eastAsia"/>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2C233F" w:rsidRPr="00D0515B" w:rsidTr="00694557">
        <w:trPr>
          <w:jc w:val="center"/>
        </w:trPr>
        <w:tc>
          <w:tcPr>
            <w:tcW w:w="3120" w:type="dxa"/>
            <w:vMerge w:val="restart"/>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t>项目</w:t>
            </w:r>
          </w:p>
        </w:tc>
        <w:tc>
          <w:tcPr>
            <w:tcW w:w="6240" w:type="dxa"/>
            <w:gridSpan w:val="2"/>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3F4B2E" w:rsidP="007D6979">
            <w:pPr>
              <w:wordWrap w:val="0"/>
              <w:jc w:val="center"/>
              <w:rPr>
                <w:sz w:val="24"/>
              </w:rPr>
            </w:pPr>
            <w:r w:rsidRPr="007D6979">
              <w:rPr>
                <w:rFonts w:hint="eastAsia"/>
                <w:sz w:val="24"/>
              </w:rPr>
              <w:t>本期</w:t>
            </w:r>
          </w:p>
          <w:p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t>2019</w:t>
            </w:r>
            <w:r w:rsidRPr="007D6979">
              <w:rPr>
                <w:rFonts w:hint="eastAsia"/>
                <w:sz w:val="24"/>
              </w:rPr>
              <w:t>年</w:t>
            </w:r>
            <w:r w:rsidRPr="007D6979">
              <w:rPr>
                <w:rFonts w:hint="eastAsia"/>
                <w:sz w:val="24"/>
              </w:rPr>
              <w:t>1</w:t>
            </w:r>
            <w:r w:rsidRPr="007D6979">
              <w:rPr>
                <w:rFonts w:hint="eastAsia"/>
                <w:sz w:val="24"/>
              </w:rPr>
              <w:t>月</w:t>
            </w:r>
            <w:r w:rsidRPr="007D6979">
              <w:rPr>
                <w:rFonts w:hint="eastAsia"/>
                <w:sz w:val="24"/>
              </w:rPr>
              <w:t>1</w:t>
            </w:r>
            <w:r w:rsidRPr="007D6979">
              <w:rPr>
                <w:rFonts w:hint="eastAsia"/>
                <w:sz w:val="24"/>
              </w:rPr>
              <w:t>日至</w:t>
            </w:r>
            <w:r w:rsidRPr="007D6979">
              <w:rPr>
                <w:rFonts w:hint="eastAsia"/>
                <w:sz w:val="24"/>
              </w:rPr>
              <w:t>2019</w:t>
            </w:r>
            <w:r w:rsidRPr="007D6979">
              <w:rPr>
                <w:rFonts w:hint="eastAsia"/>
                <w:sz w:val="24"/>
              </w:rPr>
              <w:t>年</w:t>
            </w:r>
            <w:r w:rsidRPr="007D6979">
              <w:rPr>
                <w:rFonts w:hint="eastAsia"/>
                <w:sz w:val="24"/>
              </w:rPr>
              <w:t>12</w:t>
            </w:r>
            <w:r w:rsidRPr="007D6979">
              <w:rPr>
                <w:rFonts w:hint="eastAsia"/>
                <w:sz w:val="24"/>
              </w:rPr>
              <w:t>月</w:t>
            </w:r>
            <w:r w:rsidRPr="007D6979">
              <w:rPr>
                <w:rFonts w:hint="eastAsia"/>
                <w:sz w:val="24"/>
              </w:rPr>
              <w:t>31</w:t>
            </w:r>
            <w:r w:rsidRPr="007D6979">
              <w:rPr>
                <w:rFonts w:hint="eastAsia"/>
                <w:sz w:val="24"/>
              </w:rPr>
              <w:t>日</w:t>
            </w:r>
          </w:p>
        </w:tc>
      </w:tr>
      <w:tr w:rsidR="002C233F" w:rsidRPr="00D0515B" w:rsidTr="00694557">
        <w:trPr>
          <w:jc w:val="center"/>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3F4B2E" w:rsidP="007D6979">
            <w:pPr>
              <w:widowControl/>
              <w:wordWrap w:val="0"/>
              <w:autoSpaceDE w:val="0"/>
              <w:autoSpaceDN w:val="0"/>
              <w:ind w:right="-15"/>
              <w:jc w:val="center"/>
              <w:textAlignment w:val="bottom"/>
              <w:rPr>
                <w:sz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58598D" w:rsidP="007D6979">
            <w:pPr>
              <w:widowControl/>
              <w:wordWrap w:val="0"/>
              <w:autoSpaceDE w:val="0"/>
              <w:autoSpaceDN w:val="0"/>
              <w:ind w:right="-15"/>
              <w:jc w:val="center"/>
              <w:textAlignment w:val="bottom"/>
              <w:rPr>
                <w:sz w:val="24"/>
              </w:rPr>
            </w:pPr>
            <w:r w:rsidRPr="007D6979">
              <w:rPr>
                <w:rFonts w:hint="eastAsia"/>
                <w:sz w:val="24"/>
              </w:rPr>
              <w:t>基金份额（份）</w:t>
            </w: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t>账面金额</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7D6979" w:rsidRDefault="00AF130E" w:rsidP="001F3466">
            <w:pPr>
              <w:rPr>
                <w:rFonts w:eastAsiaTheme="minorEastAsia"/>
                <w:kern w:val="0"/>
                <w:sz w:val="24"/>
              </w:rPr>
            </w:pPr>
            <w:r w:rsidRPr="007D6979">
              <w:rPr>
                <w:rFonts w:eastAsiaTheme="minorEastAsia" w:hint="eastAsia"/>
                <w:kern w:val="0"/>
                <w:sz w:val="24"/>
              </w:rPr>
              <w:t>上年度末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2,729,735,211.95</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2,729,735,211.95</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7D6979" w:rsidRDefault="00AF130E" w:rsidP="001F3466">
            <w:pPr>
              <w:rPr>
                <w:rFonts w:eastAsiaTheme="minorEastAsia"/>
                <w:kern w:val="0"/>
                <w:sz w:val="24"/>
              </w:rPr>
            </w:pPr>
            <w:r w:rsidRPr="007D6979">
              <w:rPr>
                <w:rFonts w:eastAsiaTheme="minorEastAsia" w:hint="eastAsia"/>
                <w:kern w:val="0"/>
                <w:sz w:val="24"/>
              </w:rPr>
              <w:t>本期申购</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173,052,139,503.17</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173,052,139,503.17</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7D6979" w:rsidRDefault="00AF130E" w:rsidP="001F3466">
            <w:pPr>
              <w:rPr>
                <w:rFonts w:eastAsiaTheme="minorEastAsia"/>
                <w:kern w:val="0"/>
                <w:sz w:val="24"/>
              </w:rPr>
            </w:pPr>
            <w:r w:rsidRPr="007D6979">
              <w:rPr>
                <w:rFonts w:eastAsiaTheme="minorEastAsia" w:hint="eastAsia"/>
                <w:kern w:val="0"/>
                <w:sz w:val="24"/>
              </w:rPr>
              <w:t>本期赎回（以</w:t>
            </w:r>
            <w:r w:rsidR="00D94850" w:rsidRPr="00115725">
              <w:rPr>
                <w:sz w:val="24"/>
              </w:rPr>
              <w:t>“-”</w:t>
            </w:r>
            <w:r w:rsidRPr="007D6979">
              <w:rPr>
                <w:rFonts w:eastAsiaTheme="minorEastAsia" w:hint="eastAsia"/>
                <w:kern w:val="0"/>
                <w:sz w:val="24"/>
              </w:rPr>
              <w:t>号填列）</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-162,054,679,906.16</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-162,054,679,906.16</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7D6979" w:rsidRDefault="00AF130E" w:rsidP="001F3466">
            <w:pPr>
              <w:rPr>
                <w:rFonts w:eastAsiaTheme="minorEastAsia"/>
                <w:kern w:val="0"/>
                <w:sz w:val="24"/>
              </w:rPr>
            </w:pPr>
            <w:r w:rsidRPr="007D6979">
              <w:rPr>
                <w:rFonts w:eastAsiaTheme="minorEastAsia" w:hint="eastAsia"/>
                <w:kern w:val="0"/>
                <w:sz w:val="24"/>
              </w:rPr>
              <w:t>本期末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13,727,194,808.96</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13,727,194,808.96</w:t>
            </w:r>
          </w:p>
        </w:tc>
      </w:tr>
    </w:tbl>
    <w:p w:rsidR="00ED2167" w:rsidRPr="00ED2167" w:rsidRDefault="00ED2167" w:rsidP="00ED2167">
      <w:pPr>
        <w:tabs>
          <w:tab w:val="left" w:pos="426"/>
        </w:tabs>
        <w:spacing w:before="29" w:line="288" w:lineRule="auto"/>
        <w:jc w:val="left"/>
        <w:rPr>
          <w:kern w:val="0"/>
          <w:sz w:val="24"/>
        </w:rPr>
      </w:pPr>
    </w:p>
    <w:p w:rsidR="003F4B2E" w:rsidRPr="00ED2167" w:rsidRDefault="003F4B2E" w:rsidP="00ED2167">
      <w:pPr>
        <w:adjustRightInd w:val="0"/>
        <w:snapToGrid w:val="0"/>
        <w:spacing w:line="360" w:lineRule="auto"/>
        <w:rPr>
          <w:rFonts w:eastAsiaTheme="minorEastAsia"/>
          <w:b/>
          <w:sz w:val="24"/>
        </w:rPr>
      </w:pPr>
      <w:r w:rsidRPr="00ED2167">
        <w:rPr>
          <w:rFonts w:eastAsiaTheme="minorEastAsia" w:hint="eastAsia"/>
          <w:b/>
          <w:sz w:val="24"/>
        </w:rPr>
        <w:t>交银现金宝货币</w:t>
      </w:r>
      <w:r w:rsidRPr="00ED2167">
        <w:rPr>
          <w:rFonts w:eastAsiaTheme="minorEastAsia" w:hint="eastAsia"/>
          <w:b/>
          <w:sz w:val="24"/>
        </w:rPr>
        <w:t>E</w:t>
      </w:r>
    </w:p>
    <w:p w:rsidR="003F4B2E" w:rsidRPr="003B4E7A" w:rsidRDefault="003F4B2E" w:rsidP="004B36C2">
      <w:pPr>
        <w:adjustRightInd w:val="0"/>
        <w:snapToGrid w:val="0"/>
        <w:spacing w:line="360" w:lineRule="auto"/>
        <w:jc w:val="right"/>
        <w:rPr>
          <w:rFonts w:eastAsiaTheme="minorEastAsia"/>
          <w:sz w:val="24"/>
        </w:rPr>
      </w:pPr>
      <w:r w:rsidRPr="003B4E7A">
        <w:rPr>
          <w:rFonts w:eastAsiaTheme="minorEastAsia" w:hint="eastAsia"/>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2C233F" w:rsidRPr="00D0515B" w:rsidTr="007F0054">
        <w:trPr>
          <w:jc w:val="center"/>
        </w:trPr>
        <w:tc>
          <w:tcPr>
            <w:tcW w:w="3120" w:type="dxa"/>
            <w:vMerge w:val="restart"/>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项目</w:t>
            </w:r>
          </w:p>
        </w:tc>
        <w:tc>
          <w:tcPr>
            <w:tcW w:w="6240" w:type="dxa"/>
            <w:gridSpan w:val="2"/>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本期</w:t>
            </w:r>
          </w:p>
          <w:p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2019</w:t>
            </w:r>
            <w:r w:rsidRPr="007F0054">
              <w:rPr>
                <w:rFonts w:eastAsiaTheme="minorEastAsia" w:hint="eastAsia"/>
                <w:sz w:val="24"/>
              </w:rPr>
              <w:t>年</w:t>
            </w:r>
            <w:r w:rsidRPr="007F0054">
              <w:rPr>
                <w:rFonts w:eastAsiaTheme="minorEastAsia" w:hint="eastAsia"/>
                <w:sz w:val="24"/>
              </w:rPr>
              <w:t>1</w:t>
            </w:r>
            <w:r w:rsidRPr="007F0054">
              <w:rPr>
                <w:rFonts w:eastAsiaTheme="minorEastAsia" w:hint="eastAsia"/>
                <w:sz w:val="24"/>
              </w:rPr>
              <w:t>月</w:t>
            </w:r>
            <w:r w:rsidRPr="007F0054">
              <w:rPr>
                <w:rFonts w:eastAsiaTheme="minorEastAsia" w:hint="eastAsia"/>
                <w:sz w:val="24"/>
              </w:rPr>
              <w:t>1</w:t>
            </w:r>
            <w:r w:rsidRPr="007F0054">
              <w:rPr>
                <w:rFonts w:eastAsiaTheme="minorEastAsia" w:hint="eastAsia"/>
                <w:sz w:val="24"/>
              </w:rPr>
              <w:t>日至</w:t>
            </w:r>
            <w:r w:rsidRPr="007F0054">
              <w:rPr>
                <w:rFonts w:eastAsiaTheme="minorEastAsia" w:hint="eastAsia"/>
                <w:sz w:val="24"/>
              </w:rPr>
              <w:t>2019</w:t>
            </w:r>
            <w:r w:rsidRPr="007F0054">
              <w:rPr>
                <w:rFonts w:eastAsiaTheme="minorEastAsia" w:hint="eastAsia"/>
                <w:sz w:val="24"/>
              </w:rPr>
              <w:t>年</w:t>
            </w:r>
            <w:r w:rsidRPr="007F0054">
              <w:rPr>
                <w:rFonts w:eastAsiaTheme="minorEastAsia" w:hint="eastAsia"/>
                <w:sz w:val="24"/>
              </w:rPr>
              <w:t>12</w:t>
            </w:r>
            <w:r w:rsidRPr="007F0054">
              <w:rPr>
                <w:rFonts w:eastAsiaTheme="minorEastAsia" w:hint="eastAsia"/>
                <w:sz w:val="24"/>
              </w:rPr>
              <w:t>月</w:t>
            </w:r>
            <w:r w:rsidRPr="007F0054">
              <w:rPr>
                <w:rFonts w:eastAsiaTheme="minorEastAsia" w:hint="eastAsia"/>
                <w:sz w:val="24"/>
              </w:rPr>
              <w:t>31</w:t>
            </w:r>
            <w:r w:rsidRPr="007F0054">
              <w:rPr>
                <w:rFonts w:eastAsiaTheme="minorEastAsia" w:hint="eastAsia"/>
                <w:sz w:val="24"/>
              </w:rPr>
              <w:t>日</w:t>
            </w:r>
          </w:p>
        </w:tc>
      </w:tr>
      <w:tr w:rsidR="002C233F" w:rsidRPr="00D0515B" w:rsidTr="007F0054">
        <w:trPr>
          <w:jc w:val="center"/>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3F4B2E" w:rsidP="007F0054">
            <w:pPr>
              <w:widowControl/>
              <w:wordWrap w:val="0"/>
              <w:autoSpaceDE w:val="0"/>
              <w:autoSpaceDN w:val="0"/>
              <w:ind w:right="-15"/>
              <w:jc w:val="center"/>
              <w:textAlignment w:val="bottom"/>
              <w:rPr>
                <w:rFonts w:eastAsiaTheme="minorEastAsia"/>
                <w:sz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CF2D41"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基金份额（份）</w:t>
            </w: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账面金额</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3E7238" w:rsidRDefault="00AF130E" w:rsidP="001F3466">
            <w:pPr>
              <w:rPr>
                <w:rFonts w:eastAsiaTheme="minorEastAsia"/>
                <w:kern w:val="0"/>
                <w:sz w:val="24"/>
              </w:rPr>
            </w:pPr>
            <w:r w:rsidRPr="003E7238">
              <w:rPr>
                <w:rFonts w:eastAsiaTheme="minorEastAsia" w:hint="eastAsia"/>
                <w:kern w:val="0"/>
                <w:sz w:val="24"/>
              </w:rPr>
              <w:t>上年度末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608,635,881.62</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608,635,881.62</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3E7238" w:rsidRDefault="00AF130E" w:rsidP="001F3466">
            <w:pPr>
              <w:rPr>
                <w:rFonts w:eastAsiaTheme="minorEastAsia"/>
                <w:kern w:val="0"/>
                <w:sz w:val="24"/>
              </w:rPr>
            </w:pPr>
            <w:r w:rsidRPr="003E7238">
              <w:rPr>
                <w:rFonts w:eastAsiaTheme="minorEastAsia" w:hint="eastAsia"/>
                <w:kern w:val="0"/>
                <w:sz w:val="24"/>
              </w:rPr>
              <w:t>本期申购</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1,265,535,664.83</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1,265,535,664.83</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3E7238" w:rsidRDefault="00AF130E" w:rsidP="001F3466">
            <w:pPr>
              <w:rPr>
                <w:rFonts w:eastAsiaTheme="minorEastAsia"/>
                <w:kern w:val="0"/>
                <w:sz w:val="24"/>
              </w:rPr>
            </w:pPr>
            <w:r w:rsidRPr="003E7238">
              <w:rPr>
                <w:rFonts w:eastAsiaTheme="minorEastAsia" w:hint="eastAsia"/>
                <w:kern w:val="0"/>
                <w:sz w:val="24"/>
              </w:rPr>
              <w:t>本期赎回（以</w:t>
            </w:r>
            <w:r w:rsidR="003E7238" w:rsidRPr="00115725">
              <w:rPr>
                <w:sz w:val="24"/>
              </w:rPr>
              <w:t>“-”</w:t>
            </w:r>
            <w:r w:rsidRPr="003E7238">
              <w:rPr>
                <w:rFonts w:eastAsiaTheme="minorEastAsia" w:hint="eastAsia"/>
                <w:kern w:val="0"/>
                <w:sz w:val="24"/>
              </w:rPr>
              <w:t>号填列）</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-1,687,290,257.22</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-1,687,290,257.22</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3E7238" w:rsidRDefault="00AF130E" w:rsidP="001F3466">
            <w:pPr>
              <w:rPr>
                <w:rFonts w:eastAsiaTheme="minorEastAsia"/>
                <w:kern w:val="0"/>
                <w:sz w:val="24"/>
              </w:rPr>
            </w:pPr>
            <w:r w:rsidRPr="003E7238">
              <w:rPr>
                <w:rFonts w:eastAsiaTheme="minorEastAsia" w:hint="eastAsia"/>
                <w:kern w:val="0"/>
                <w:sz w:val="24"/>
              </w:rPr>
              <w:t>本期末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186,881,289.23</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186,881,289.23</w:t>
            </w:r>
          </w:p>
        </w:tc>
      </w:tr>
    </w:tbl>
    <w:p w:rsidR="00D20419" w:rsidRDefault="00712A8E">
      <w:pPr>
        <w:tabs>
          <w:tab w:val="left" w:pos="426"/>
        </w:tabs>
        <w:spacing w:before="29" w:line="288" w:lineRule="auto"/>
        <w:jc w:val="left"/>
        <w:rPr>
          <w:rFonts w:asciiTheme="minorEastAsia" w:eastAsiaTheme="minorEastAsia" w:hAnsiTheme="minorEastAsia"/>
          <w:bCs/>
          <w:szCs w:val="21"/>
        </w:rPr>
      </w:pPr>
      <w:r>
        <w:rPr>
          <w:rFonts w:hint="eastAsia"/>
          <w:kern w:val="0"/>
          <w:sz w:val="24"/>
        </w:rPr>
        <w:t>注：</w:t>
      </w:r>
      <w:r>
        <w:rPr>
          <w:rFonts w:hint="eastAsia"/>
          <w:kern w:val="0"/>
          <w:sz w:val="24"/>
        </w:rPr>
        <w:t>1</w:t>
      </w:r>
      <w:r>
        <w:rPr>
          <w:rFonts w:hint="eastAsia"/>
          <w:kern w:val="0"/>
          <w:sz w:val="24"/>
        </w:rPr>
        <w:t>、如果本报告期间发生转换入、红利再投</w:t>
      </w:r>
      <w:r w:rsidR="001B7DE9" w:rsidRPr="001B7DE9">
        <w:rPr>
          <w:rFonts w:hint="eastAsia"/>
          <w:kern w:val="0"/>
          <w:sz w:val="24"/>
        </w:rPr>
        <w:t>业务</w:t>
      </w:r>
      <w:r>
        <w:rPr>
          <w:rFonts w:hint="eastAsia"/>
          <w:kern w:val="0"/>
          <w:sz w:val="24"/>
        </w:rPr>
        <w:t>，则总申购份额中包含该业务。</w:t>
      </w:r>
    </w:p>
    <w:p w:rsidR="006D141C" w:rsidRPr="00D0515B" w:rsidRDefault="005F5EBA" w:rsidP="00F93B15">
      <w:pPr>
        <w:tabs>
          <w:tab w:val="left" w:pos="426"/>
        </w:tabs>
        <w:spacing w:before="29" w:line="288" w:lineRule="auto"/>
        <w:jc w:val="left"/>
        <w:rPr>
          <w:rFonts w:asciiTheme="minorEastAsia" w:eastAsiaTheme="minorEastAsia" w:hAnsiTheme="minorEastAsia"/>
          <w:bCs/>
          <w:szCs w:val="21"/>
        </w:rPr>
      </w:pPr>
      <w:r>
        <w:rPr>
          <w:rFonts w:hint="eastAsia"/>
          <w:kern w:val="0"/>
          <w:sz w:val="24"/>
        </w:rPr>
        <w:t xml:space="preserve">    </w:t>
      </w:r>
      <w:r w:rsidR="006821D7" w:rsidRPr="00987B39">
        <w:rPr>
          <w:rFonts w:hint="eastAsia"/>
          <w:kern w:val="0"/>
          <w:sz w:val="24"/>
        </w:rPr>
        <w:t>2</w:t>
      </w:r>
      <w:r w:rsidR="006821D7" w:rsidRPr="00987B39">
        <w:rPr>
          <w:rFonts w:hint="eastAsia"/>
          <w:kern w:val="0"/>
          <w:sz w:val="24"/>
        </w:rPr>
        <w:t>、如果本报告期间发生转换出</w:t>
      </w:r>
      <w:r w:rsidR="001B7DE9" w:rsidRPr="001B7DE9">
        <w:rPr>
          <w:rFonts w:hint="eastAsia"/>
          <w:kern w:val="0"/>
          <w:sz w:val="24"/>
        </w:rPr>
        <w:t>业务</w:t>
      </w:r>
      <w:r w:rsidR="006821D7" w:rsidRPr="00987B39">
        <w:rPr>
          <w:rFonts w:hint="eastAsia"/>
          <w:kern w:val="0"/>
          <w:sz w:val="24"/>
        </w:rPr>
        <w:t>，则总赎回份额中包含该业务。</w:t>
      </w:r>
      <w:r w:rsidR="00F93B15">
        <w:rPr>
          <w:kern w:val="0"/>
          <w:sz w:val="24"/>
        </w:rPr>
        <w:br/>
      </w:r>
    </w:p>
    <w:p w:rsidR="006D141C" w:rsidRPr="005C0CEC" w:rsidRDefault="006D141C" w:rsidP="005C0CEC">
      <w:pPr>
        <w:spacing w:before="29" w:line="288" w:lineRule="auto"/>
        <w:rPr>
          <w:b/>
          <w:bCs/>
          <w:kern w:val="0"/>
          <w:sz w:val="24"/>
        </w:rPr>
      </w:pPr>
      <w:r w:rsidRPr="005C0CEC">
        <w:rPr>
          <w:rFonts w:hint="eastAsia"/>
          <w:b/>
          <w:bCs/>
          <w:kern w:val="0"/>
          <w:sz w:val="24"/>
        </w:rPr>
        <w:t>7.4.7.</w:t>
      </w:r>
      <w:r w:rsidR="008A28D4" w:rsidRPr="005C0CEC">
        <w:rPr>
          <w:rFonts w:hint="eastAsia"/>
          <w:b/>
          <w:bCs/>
          <w:kern w:val="0"/>
          <w:sz w:val="24"/>
        </w:rPr>
        <w:t>10</w:t>
      </w:r>
      <w:r w:rsidRPr="005C0CEC">
        <w:rPr>
          <w:rFonts w:hint="eastAsia"/>
          <w:b/>
          <w:bCs/>
          <w:kern w:val="0"/>
          <w:sz w:val="24"/>
        </w:rPr>
        <w:t>未分配利润</w:t>
      </w:r>
    </w:p>
    <w:p w:rsidR="006D141C" w:rsidRPr="005C0CEC" w:rsidRDefault="006D141C" w:rsidP="005C0CEC">
      <w:pPr>
        <w:spacing w:before="29" w:line="288" w:lineRule="auto"/>
        <w:rPr>
          <w:sz w:val="24"/>
        </w:rPr>
      </w:pPr>
      <w:r w:rsidRPr="005C0CEC">
        <w:rPr>
          <w:rFonts w:hint="eastAsia"/>
          <w:sz w:val="24"/>
        </w:rPr>
        <w:t>交银现金宝货币</w:t>
      </w:r>
      <w:r w:rsidRPr="005C0CEC">
        <w:rPr>
          <w:rFonts w:hint="eastAsia"/>
          <w:sz w:val="24"/>
        </w:rPr>
        <w:t>A</w:t>
      </w:r>
    </w:p>
    <w:p w:rsidR="006D141C" w:rsidRPr="005C0CEC" w:rsidRDefault="005B4215" w:rsidP="005C0CEC">
      <w:pPr>
        <w:adjustRightInd w:val="0"/>
        <w:snapToGrid w:val="0"/>
        <w:spacing w:before="29" w:line="288" w:lineRule="auto"/>
        <w:jc w:val="right"/>
        <w:rPr>
          <w:sz w:val="24"/>
        </w:rPr>
      </w:pPr>
      <w:r w:rsidRPr="005C0CEC">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138"/>
        <w:gridCol w:w="2138"/>
        <w:gridCol w:w="2138"/>
      </w:tblGrid>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hideMark/>
          </w:tcPr>
          <w:p w:rsidR="006D141C" w:rsidRPr="00FB6668" w:rsidRDefault="006D141C" w:rsidP="00FB6668">
            <w:pPr>
              <w:spacing w:before="29" w:line="288" w:lineRule="auto"/>
              <w:jc w:val="center"/>
              <w:rPr>
                <w:color w:val="000000"/>
                <w:sz w:val="24"/>
              </w:rPr>
            </w:pPr>
            <w:r w:rsidRPr="00FB6668">
              <w:rPr>
                <w:rFonts w:hint="eastAsia"/>
                <w:color w:val="000000"/>
                <w:sz w:val="24"/>
              </w:rPr>
              <w:t>项目</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jc w:val="center"/>
              <w:rPr>
                <w:color w:val="000000"/>
                <w:sz w:val="24"/>
              </w:rPr>
            </w:pPr>
            <w:r w:rsidRPr="00FB6668">
              <w:rPr>
                <w:rFonts w:hint="eastAsia"/>
                <w:color w:val="000000"/>
                <w:sz w:val="24"/>
              </w:rPr>
              <w:t>已实现部分</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jc w:val="center"/>
              <w:rPr>
                <w:color w:val="000000"/>
                <w:sz w:val="24"/>
              </w:rPr>
            </w:pPr>
            <w:r w:rsidRPr="00FB6668">
              <w:rPr>
                <w:rFonts w:hint="eastAsia"/>
                <w:color w:val="000000"/>
                <w:sz w:val="24"/>
              </w:rPr>
              <w:t>未实现部分</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jc w:val="center"/>
              <w:rPr>
                <w:color w:val="000000"/>
                <w:sz w:val="24"/>
              </w:rPr>
            </w:pPr>
            <w:r w:rsidRPr="00FB6668">
              <w:rPr>
                <w:rFonts w:hint="eastAsia"/>
                <w:color w:val="000000"/>
                <w:sz w:val="24"/>
              </w:rPr>
              <w:t>未分配利润合计</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115520" w:rsidP="00FB6668">
            <w:pPr>
              <w:spacing w:before="29" w:line="288" w:lineRule="auto"/>
              <w:rPr>
                <w:sz w:val="24"/>
              </w:rPr>
            </w:pPr>
            <w:r w:rsidRPr="00FB6668">
              <w:rPr>
                <w:sz w:val="24"/>
              </w:rPr>
              <w:t>上年度末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本期利润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211,510,074.14</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211,510,074.14</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lastRenderedPageBreak/>
              <w:t>本期基金份额交易产生的变动数</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其中：基金申购款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基金赎回款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本期已分配利润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-211,510,074.14</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-211,510,074.14</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本期末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bl>
    <w:p w:rsidR="005F5EBA" w:rsidRDefault="005F5EBA" w:rsidP="009958FB">
      <w:pPr>
        <w:adjustRightInd w:val="0"/>
        <w:snapToGrid w:val="0"/>
        <w:spacing w:before="29" w:line="288" w:lineRule="auto"/>
        <w:rPr>
          <w:sz w:val="24"/>
        </w:rPr>
      </w:pPr>
    </w:p>
    <w:p w:rsidR="006D141C" w:rsidRPr="009958FB" w:rsidRDefault="006D141C" w:rsidP="009958FB">
      <w:pPr>
        <w:adjustRightInd w:val="0"/>
        <w:snapToGrid w:val="0"/>
        <w:spacing w:before="29" w:line="288" w:lineRule="auto"/>
        <w:rPr>
          <w:sz w:val="24"/>
        </w:rPr>
      </w:pPr>
      <w:r w:rsidRPr="009958FB">
        <w:rPr>
          <w:rFonts w:hint="eastAsia"/>
          <w:sz w:val="24"/>
        </w:rPr>
        <w:t>交银现金宝货币</w:t>
      </w:r>
      <w:r w:rsidRPr="009958FB">
        <w:rPr>
          <w:rFonts w:hint="eastAsia"/>
          <w:sz w:val="24"/>
        </w:rPr>
        <w:t>E</w:t>
      </w:r>
    </w:p>
    <w:p w:rsidR="006D141C" w:rsidRPr="009958FB" w:rsidRDefault="005B4215" w:rsidP="009958FB">
      <w:pPr>
        <w:adjustRightInd w:val="0"/>
        <w:snapToGrid w:val="0"/>
        <w:spacing w:before="29" w:line="288" w:lineRule="auto"/>
        <w:jc w:val="right"/>
        <w:rPr>
          <w:sz w:val="24"/>
        </w:rPr>
      </w:pPr>
      <w:r w:rsidRPr="009958FB">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138"/>
        <w:gridCol w:w="2138"/>
        <w:gridCol w:w="2138"/>
      </w:tblGrid>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hideMark/>
          </w:tcPr>
          <w:p w:rsidR="006D141C" w:rsidRPr="009958FB" w:rsidRDefault="006D141C" w:rsidP="009958FB">
            <w:pPr>
              <w:spacing w:before="29" w:line="288" w:lineRule="auto"/>
              <w:jc w:val="center"/>
              <w:rPr>
                <w:color w:val="000000"/>
                <w:sz w:val="24"/>
              </w:rPr>
            </w:pPr>
            <w:r w:rsidRPr="009958FB">
              <w:rPr>
                <w:rFonts w:hint="eastAsia"/>
                <w:color w:val="000000"/>
                <w:sz w:val="24"/>
              </w:rPr>
              <w:t>项目</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jc w:val="center"/>
              <w:rPr>
                <w:color w:val="000000"/>
                <w:sz w:val="24"/>
              </w:rPr>
            </w:pPr>
            <w:r w:rsidRPr="009958FB">
              <w:rPr>
                <w:rFonts w:hint="eastAsia"/>
                <w:color w:val="000000"/>
                <w:sz w:val="24"/>
              </w:rPr>
              <w:t>已实现部分</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jc w:val="center"/>
              <w:rPr>
                <w:color w:val="000000"/>
                <w:sz w:val="24"/>
              </w:rPr>
            </w:pPr>
            <w:r w:rsidRPr="009958FB">
              <w:rPr>
                <w:rFonts w:hint="eastAsia"/>
                <w:color w:val="000000"/>
                <w:sz w:val="24"/>
              </w:rPr>
              <w:t>未实现部分</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jc w:val="center"/>
              <w:rPr>
                <w:color w:val="000000"/>
                <w:sz w:val="24"/>
              </w:rPr>
            </w:pPr>
            <w:r w:rsidRPr="009958FB">
              <w:rPr>
                <w:rFonts w:hint="eastAsia"/>
                <w:color w:val="000000"/>
                <w:sz w:val="24"/>
              </w:rPr>
              <w:t>未分配利润合计</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115520" w:rsidP="009958FB">
            <w:pPr>
              <w:spacing w:before="29" w:line="288" w:lineRule="auto"/>
              <w:rPr>
                <w:sz w:val="24"/>
              </w:rPr>
            </w:pPr>
            <w:r w:rsidRPr="009958FB">
              <w:rPr>
                <w:sz w:val="24"/>
              </w:rPr>
              <w:t>上年度末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3B1316">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本期利润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9,936,091.47</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9,936,091.47</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本期基金份额交易产生的变动数</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其中：基金申购款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基金赎回款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本期已分配利润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-9,936,091.47</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-9,936,091.47</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本期末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r>
    </w:tbl>
    <w:p w:rsidR="005F5EBA" w:rsidRDefault="005F5EBA" w:rsidP="006A5E35">
      <w:pPr>
        <w:spacing w:before="29" w:line="288" w:lineRule="auto"/>
        <w:rPr>
          <w:b/>
          <w:bCs/>
          <w:kern w:val="0"/>
          <w:sz w:val="24"/>
        </w:rPr>
      </w:pPr>
    </w:p>
    <w:p w:rsidR="006D141C" w:rsidRPr="006A5E35" w:rsidRDefault="006D141C" w:rsidP="006A5E35">
      <w:pPr>
        <w:spacing w:before="29" w:line="288" w:lineRule="auto"/>
        <w:rPr>
          <w:b/>
          <w:bCs/>
          <w:kern w:val="0"/>
          <w:sz w:val="24"/>
        </w:rPr>
      </w:pPr>
      <w:r w:rsidRPr="006A5E35">
        <w:rPr>
          <w:rFonts w:hint="eastAsia"/>
          <w:b/>
          <w:bCs/>
          <w:kern w:val="0"/>
          <w:sz w:val="24"/>
        </w:rPr>
        <w:t>7.4.7.</w:t>
      </w:r>
      <w:r w:rsidR="008A28D4" w:rsidRPr="006A5E35">
        <w:rPr>
          <w:rFonts w:hint="eastAsia"/>
          <w:b/>
          <w:bCs/>
          <w:kern w:val="0"/>
          <w:sz w:val="24"/>
        </w:rPr>
        <w:t>11</w:t>
      </w:r>
      <w:r w:rsidRPr="006A5E35">
        <w:rPr>
          <w:rFonts w:hint="eastAsia"/>
          <w:b/>
          <w:bCs/>
          <w:kern w:val="0"/>
          <w:sz w:val="24"/>
        </w:rPr>
        <w:t>存款利息收入</w:t>
      </w:r>
    </w:p>
    <w:p w:rsidR="006D141C" w:rsidRPr="006A5E35" w:rsidRDefault="005B4215" w:rsidP="006A5E35">
      <w:pPr>
        <w:spacing w:before="29" w:line="288" w:lineRule="auto"/>
        <w:jc w:val="right"/>
        <w:rPr>
          <w:sz w:val="24"/>
        </w:rPr>
      </w:pPr>
      <w:r w:rsidRPr="006A5E35">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7"/>
        <w:gridCol w:w="2879"/>
      </w:tblGrid>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jc w:val="center"/>
              <w:rPr>
                <w:sz w:val="24"/>
              </w:rPr>
            </w:pPr>
            <w:r w:rsidRPr="006A5E35">
              <w:rPr>
                <w:rFonts w:hint="eastAsia"/>
                <w:sz w:val="24"/>
              </w:rPr>
              <w:t>项目</w:t>
            </w:r>
          </w:p>
        </w:tc>
        <w:tc>
          <w:tcPr>
            <w:tcW w:w="3208"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jc w:val="center"/>
              <w:rPr>
                <w:sz w:val="24"/>
              </w:rPr>
            </w:pPr>
            <w:r w:rsidRPr="006A5E35">
              <w:rPr>
                <w:rFonts w:hint="eastAsia"/>
                <w:sz w:val="24"/>
              </w:rPr>
              <w:t>本期</w:t>
            </w:r>
          </w:p>
          <w:p w:rsidR="006D141C" w:rsidRPr="006A5E35" w:rsidRDefault="006D141C" w:rsidP="006A5E35">
            <w:pPr>
              <w:spacing w:before="29" w:line="288" w:lineRule="auto"/>
              <w:jc w:val="center"/>
              <w:rPr>
                <w:sz w:val="24"/>
              </w:rPr>
            </w:pPr>
            <w:r w:rsidRPr="006A5E35">
              <w:rPr>
                <w:rFonts w:hint="eastAsia"/>
                <w:sz w:val="24"/>
              </w:rPr>
              <w:t>2019</w:t>
            </w:r>
            <w:r w:rsidRPr="006A5E35">
              <w:rPr>
                <w:rFonts w:hint="eastAsia"/>
                <w:sz w:val="24"/>
              </w:rPr>
              <w:t>年</w:t>
            </w:r>
            <w:r w:rsidRPr="006A5E35">
              <w:rPr>
                <w:rFonts w:hint="eastAsia"/>
                <w:sz w:val="24"/>
              </w:rPr>
              <w:t>1</w:t>
            </w:r>
            <w:r w:rsidRPr="006A5E35">
              <w:rPr>
                <w:rFonts w:hint="eastAsia"/>
                <w:sz w:val="24"/>
              </w:rPr>
              <w:t>月</w:t>
            </w:r>
            <w:r w:rsidRPr="006A5E35">
              <w:rPr>
                <w:rFonts w:hint="eastAsia"/>
                <w:sz w:val="24"/>
              </w:rPr>
              <w:t>1</w:t>
            </w:r>
            <w:r w:rsidRPr="006A5E35">
              <w:rPr>
                <w:rFonts w:hint="eastAsia"/>
                <w:sz w:val="24"/>
              </w:rPr>
              <w:t>日至</w:t>
            </w:r>
            <w:r w:rsidRPr="006A5E35">
              <w:rPr>
                <w:rFonts w:hint="eastAsia"/>
                <w:sz w:val="24"/>
              </w:rPr>
              <w:t>2019</w:t>
            </w:r>
            <w:r w:rsidRPr="006A5E35">
              <w:rPr>
                <w:rFonts w:hint="eastAsia"/>
                <w:sz w:val="24"/>
              </w:rPr>
              <w:t>年</w:t>
            </w:r>
            <w:r w:rsidRPr="006A5E35">
              <w:rPr>
                <w:rFonts w:hint="eastAsia"/>
                <w:sz w:val="24"/>
              </w:rPr>
              <w:t>12</w:t>
            </w:r>
            <w:r w:rsidRPr="006A5E35">
              <w:rPr>
                <w:rFonts w:hint="eastAsia"/>
                <w:sz w:val="24"/>
              </w:rPr>
              <w:t>月</w:t>
            </w:r>
            <w:r w:rsidRPr="006A5E35">
              <w:rPr>
                <w:rFonts w:hint="eastAsia"/>
                <w:sz w:val="24"/>
              </w:rPr>
              <w:t>31</w:t>
            </w:r>
            <w:r w:rsidRPr="006A5E35">
              <w:rPr>
                <w:rFonts w:hint="eastAsia"/>
                <w:sz w:val="24"/>
              </w:rPr>
              <w:t>日</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jc w:val="center"/>
              <w:rPr>
                <w:sz w:val="24"/>
              </w:rPr>
            </w:pPr>
            <w:r w:rsidRPr="006A5E35">
              <w:rPr>
                <w:rFonts w:hint="eastAsia"/>
                <w:sz w:val="24"/>
              </w:rPr>
              <w:t>上年度可比期间</w:t>
            </w:r>
          </w:p>
          <w:p w:rsidR="006D141C" w:rsidRPr="006A5E35" w:rsidRDefault="006D64C2" w:rsidP="006A5E35">
            <w:pPr>
              <w:spacing w:before="29" w:line="288" w:lineRule="auto"/>
              <w:jc w:val="center"/>
              <w:rPr>
                <w:sz w:val="24"/>
              </w:rPr>
            </w:pPr>
            <w:r w:rsidRPr="006A5E35">
              <w:rPr>
                <w:rFonts w:hint="eastAsia"/>
                <w:sz w:val="24"/>
              </w:rPr>
              <w:t>2018</w:t>
            </w:r>
            <w:r w:rsidRPr="006A5E35">
              <w:rPr>
                <w:rFonts w:hint="eastAsia"/>
                <w:sz w:val="24"/>
              </w:rPr>
              <w:t>年</w:t>
            </w:r>
            <w:r w:rsidRPr="006A5E35">
              <w:rPr>
                <w:rFonts w:hint="eastAsia"/>
                <w:sz w:val="24"/>
              </w:rPr>
              <w:t>1</w:t>
            </w:r>
            <w:r w:rsidRPr="006A5E35">
              <w:rPr>
                <w:rFonts w:hint="eastAsia"/>
                <w:sz w:val="24"/>
              </w:rPr>
              <w:t>月</w:t>
            </w:r>
            <w:r w:rsidRPr="006A5E35">
              <w:rPr>
                <w:rFonts w:hint="eastAsia"/>
                <w:sz w:val="24"/>
              </w:rPr>
              <w:t>1</w:t>
            </w:r>
            <w:r w:rsidRPr="006A5E35">
              <w:rPr>
                <w:rFonts w:hint="eastAsia"/>
                <w:sz w:val="24"/>
              </w:rPr>
              <w:t>日至</w:t>
            </w:r>
            <w:r w:rsidRPr="006A5E35">
              <w:rPr>
                <w:rFonts w:hint="eastAsia"/>
                <w:sz w:val="24"/>
              </w:rPr>
              <w:t>2018</w:t>
            </w:r>
            <w:r w:rsidRPr="006A5E35">
              <w:rPr>
                <w:rFonts w:hint="eastAsia"/>
                <w:sz w:val="24"/>
              </w:rPr>
              <w:t>年</w:t>
            </w:r>
            <w:r w:rsidRPr="006A5E35">
              <w:rPr>
                <w:rFonts w:hint="eastAsia"/>
                <w:sz w:val="24"/>
              </w:rPr>
              <w:t>12</w:t>
            </w:r>
            <w:r w:rsidRPr="006A5E35">
              <w:rPr>
                <w:rFonts w:hint="eastAsia"/>
                <w:sz w:val="24"/>
              </w:rPr>
              <w:t>月</w:t>
            </w:r>
            <w:r w:rsidRPr="006A5E35">
              <w:rPr>
                <w:rFonts w:hint="eastAsia"/>
                <w:sz w:val="24"/>
              </w:rPr>
              <w:t>31</w:t>
            </w:r>
            <w:r w:rsidRPr="006A5E35">
              <w:rPr>
                <w:rFonts w:hint="eastAsia"/>
                <w:sz w:val="24"/>
              </w:rPr>
              <w:t>日</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活期存款利息收入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44,656.02</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90,044.87</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定期存款利息收入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其他存款利息收入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98,622,007.33</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59,027,855.36</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结算备付金利息收入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3,555.00</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29,335.63</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其他</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73,897.69</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合计</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98,670,218.35</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59,221,133.55</w:t>
            </w:r>
          </w:p>
        </w:tc>
      </w:tr>
    </w:tbl>
    <w:p w:rsidR="006D141C" w:rsidRPr="00D0515B" w:rsidRDefault="003C0892" w:rsidP="004B36C2">
      <w:pPr>
        <w:spacing w:line="360" w:lineRule="auto"/>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21542B" w:rsidRDefault="006D141C" w:rsidP="0021542B">
      <w:pPr>
        <w:spacing w:before="29" w:line="288" w:lineRule="auto"/>
        <w:rPr>
          <w:b/>
          <w:bCs/>
          <w:kern w:val="0"/>
          <w:sz w:val="24"/>
        </w:rPr>
      </w:pPr>
      <w:r w:rsidRPr="0021542B">
        <w:rPr>
          <w:rFonts w:hint="eastAsia"/>
          <w:b/>
          <w:bCs/>
          <w:kern w:val="0"/>
          <w:sz w:val="24"/>
        </w:rPr>
        <w:t>7.4.7.</w:t>
      </w:r>
      <w:r w:rsidR="008A28D4" w:rsidRPr="0021542B">
        <w:rPr>
          <w:rFonts w:hint="eastAsia"/>
          <w:b/>
          <w:bCs/>
          <w:kern w:val="0"/>
          <w:sz w:val="24"/>
        </w:rPr>
        <w:t>12</w:t>
      </w:r>
      <w:r w:rsidRPr="0021542B">
        <w:rPr>
          <w:rFonts w:hint="eastAsia"/>
          <w:b/>
          <w:bCs/>
          <w:kern w:val="0"/>
          <w:sz w:val="24"/>
        </w:rPr>
        <w:t>债券投资收益</w:t>
      </w:r>
    </w:p>
    <w:p w:rsidR="008C6E0B" w:rsidRPr="005A6E6C" w:rsidRDefault="008C6E0B" w:rsidP="008C6E0B">
      <w:pPr>
        <w:autoSpaceDE w:val="0"/>
        <w:autoSpaceDN w:val="0"/>
        <w:adjustRightInd w:val="0"/>
        <w:spacing w:before="29" w:line="288" w:lineRule="auto"/>
        <w:ind w:left="15"/>
        <w:jc w:val="right"/>
        <w:rPr>
          <w:kern w:val="0"/>
          <w:szCs w:val="21"/>
        </w:rPr>
      </w:pPr>
      <w:r w:rsidRPr="005A6E6C">
        <w:rPr>
          <w:szCs w:val="21"/>
          <w:lang w:val="en-AU"/>
        </w:rPr>
        <w:t xml:space="preserve">  </w:t>
      </w:r>
      <w:r w:rsidRPr="008609F6">
        <w:rPr>
          <w:bCs/>
          <w:color w:val="000000"/>
          <w:sz w:val="24"/>
        </w:rPr>
        <w:t xml:space="preserve">    </w:t>
      </w:r>
      <w:r w:rsidRPr="008609F6">
        <w:rPr>
          <w:rFonts w:hint="eastAsia"/>
          <w:bCs/>
          <w:color w:val="000000"/>
          <w:sz w:val="24"/>
        </w:rPr>
        <w:t xml:space="preserve">   </w:t>
      </w: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8C6E0B" w:rsidRPr="005A6E6C" w:rsidTr="00D32085">
        <w:trPr>
          <w:trHeight w:val="315"/>
        </w:trPr>
        <w:tc>
          <w:tcPr>
            <w:tcW w:w="4129" w:type="dxa"/>
            <w:vAlign w:val="center"/>
          </w:tcPr>
          <w:p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8C6E0B" w:rsidRPr="000F1CA9" w:rsidRDefault="008C6E0B" w:rsidP="00D32085">
            <w:pPr>
              <w:widowControl/>
              <w:spacing w:before="29" w:line="288" w:lineRule="auto"/>
              <w:ind w:right="-15"/>
              <w:jc w:val="center"/>
              <w:rPr>
                <w:color w:val="000000"/>
                <w:sz w:val="24"/>
              </w:rPr>
            </w:pPr>
            <w:r w:rsidRPr="000F1CA9">
              <w:rPr>
                <w:color w:val="000000"/>
                <w:sz w:val="24"/>
              </w:rPr>
              <w:t>本期</w:t>
            </w:r>
          </w:p>
          <w:p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lastRenderedPageBreak/>
              <w:t>2019</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2019</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8C6E0B" w:rsidRPr="000F1CA9" w:rsidRDefault="008C6E0B" w:rsidP="00D32085">
            <w:pPr>
              <w:widowControl/>
              <w:spacing w:before="29" w:line="288" w:lineRule="auto"/>
              <w:ind w:right="-15"/>
              <w:jc w:val="center"/>
              <w:rPr>
                <w:color w:val="000000"/>
                <w:sz w:val="24"/>
              </w:rPr>
            </w:pPr>
            <w:r w:rsidRPr="000F1CA9">
              <w:rPr>
                <w:color w:val="000000"/>
                <w:sz w:val="24"/>
              </w:rPr>
              <w:lastRenderedPageBreak/>
              <w:t>上年度可比期间</w:t>
            </w:r>
          </w:p>
          <w:p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lastRenderedPageBreak/>
              <w:t>2018</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2018</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8C6E0B" w:rsidRPr="005A6E6C"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8C6E0B" w:rsidRPr="00B47916" w:rsidRDefault="006247B8" w:rsidP="00D32085">
            <w:pPr>
              <w:spacing w:before="29" w:line="288" w:lineRule="auto"/>
              <w:rPr>
                <w:color w:val="000000"/>
                <w:sz w:val="24"/>
              </w:rPr>
            </w:pPr>
            <w:r>
              <w:rPr>
                <w:color w:val="000000"/>
                <w:sz w:val="24"/>
              </w:rPr>
              <w:lastRenderedPageBreak/>
              <w:t>卖出债券（</w:t>
            </w:r>
            <w:r w:rsidR="008C6E0B"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11,716,697,818.43</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7,791,033,225.10</w:t>
            </w:r>
          </w:p>
        </w:tc>
      </w:tr>
      <w:tr w:rsidR="008C6E0B" w:rsidRPr="005A6E6C"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8C6E0B" w:rsidRPr="00B47916" w:rsidRDefault="006247B8" w:rsidP="00D32085">
            <w:pPr>
              <w:spacing w:before="29" w:line="288" w:lineRule="auto"/>
              <w:rPr>
                <w:color w:val="000000"/>
                <w:sz w:val="24"/>
              </w:rPr>
            </w:pPr>
            <w:r>
              <w:rPr>
                <w:color w:val="000000"/>
                <w:sz w:val="24"/>
              </w:rPr>
              <w:t>减：卖出债券（</w:t>
            </w:r>
            <w:r w:rsidR="008C6E0B"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11,650,706,187.29</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7,752,747,285.18</w:t>
            </w:r>
          </w:p>
        </w:tc>
      </w:tr>
      <w:tr w:rsidR="008C6E0B" w:rsidRPr="005A6E6C"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8C6E0B" w:rsidRPr="00B47916" w:rsidRDefault="008C6E0B" w:rsidP="00D32085">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60,651,567.67</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36,411,086.84</w:t>
            </w:r>
          </w:p>
        </w:tc>
      </w:tr>
      <w:tr w:rsidR="008C6E0B" w:rsidRPr="005A6E6C"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8C6E0B" w:rsidRPr="00B47916" w:rsidRDefault="008C6E0B" w:rsidP="006247B8">
            <w:pPr>
              <w:spacing w:before="29" w:line="288" w:lineRule="auto"/>
              <w:rPr>
                <w:color w:val="000000"/>
                <w:sz w:val="24"/>
              </w:rPr>
            </w:pPr>
            <w:r w:rsidRPr="00B47916">
              <w:rPr>
                <w:color w:val="000000"/>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5,340,063.47</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1,874,853.08</w:t>
            </w:r>
          </w:p>
        </w:tc>
      </w:tr>
    </w:tbl>
    <w:p w:rsidR="008C6E0B" w:rsidRPr="00DF3766" w:rsidRDefault="008C6E0B" w:rsidP="008C6E0B">
      <w:pPr>
        <w:tabs>
          <w:tab w:val="left" w:pos="426"/>
        </w:tabs>
        <w:spacing w:before="29" w:line="288" w:lineRule="auto"/>
        <w:jc w:val="left"/>
        <w:rPr>
          <w:kern w:val="0"/>
          <w:sz w:val="24"/>
        </w:rPr>
      </w:pPr>
    </w:p>
    <w:p w:rsidR="00CE32C9" w:rsidRPr="002A4193" w:rsidRDefault="00701818" w:rsidP="002A4193">
      <w:pPr>
        <w:spacing w:before="29" w:line="288" w:lineRule="auto"/>
        <w:rPr>
          <w:b/>
          <w:bCs/>
          <w:color w:val="000000"/>
          <w:kern w:val="0"/>
          <w:sz w:val="24"/>
        </w:rPr>
      </w:pPr>
      <w:r>
        <w:rPr>
          <w:b/>
          <w:bCs/>
          <w:color w:val="000000"/>
          <w:kern w:val="0"/>
          <w:sz w:val="24"/>
        </w:rPr>
        <w:t>7.4.7.</w:t>
      </w:r>
      <w:r w:rsidR="00CE32C9" w:rsidRPr="002A4193">
        <w:rPr>
          <w:rFonts w:hint="eastAsia"/>
          <w:b/>
          <w:bCs/>
          <w:color w:val="000000"/>
          <w:kern w:val="0"/>
          <w:sz w:val="24"/>
        </w:rPr>
        <w:t xml:space="preserve">13 </w:t>
      </w:r>
      <w:r w:rsidR="00CE32C9" w:rsidRPr="002A4193">
        <w:rPr>
          <w:rFonts w:hint="eastAsia"/>
          <w:b/>
          <w:bCs/>
          <w:color w:val="000000"/>
          <w:kern w:val="0"/>
          <w:sz w:val="24"/>
        </w:rPr>
        <w:t>资产支持证券投资收益</w:t>
      </w:r>
    </w:p>
    <w:p w:rsidR="00CE32C9" w:rsidRPr="002A4193" w:rsidRDefault="00CE32C9" w:rsidP="002A4193">
      <w:pPr>
        <w:autoSpaceDE w:val="0"/>
        <w:autoSpaceDN w:val="0"/>
        <w:adjustRightInd w:val="0"/>
        <w:spacing w:before="29" w:line="288" w:lineRule="auto"/>
        <w:ind w:left="15"/>
        <w:jc w:val="right"/>
        <w:rPr>
          <w:color w:val="000000"/>
          <w:sz w:val="24"/>
        </w:rPr>
      </w:pPr>
      <w:r w:rsidRPr="002A4193">
        <w:rPr>
          <w:rFonts w:hint="eastAsia"/>
          <w:color w:val="000000"/>
          <w:sz w:val="24"/>
        </w:rPr>
        <w:t>单位：人民币元</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2977"/>
        <w:gridCol w:w="2659"/>
      </w:tblGrid>
      <w:tr w:rsidR="00CE32C9" w:rsidRPr="00D0515B" w:rsidTr="004E10EC">
        <w:trPr>
          <w:trHeight w:val="315"/>
        </w:trPr>
        <w:tc>
          <w:tcPr>
            <w:tcW w:w="3544" w:type="dxa"/>
            <w:vAlign w:val="center"/>
          </w:tcPr>
          <w:p w:rsidR="00CE32C9" w:rsidRPr="002A4193" w:rsidRDefault="00CE32C9" w:rsidP="002A4193">
            <w:pPr>
              <w:autoSpaceDE w:val="0"/>
              <w:autoSpaceDN w:val="0"/>
              <w:spacing w:before="29" w:line="288" w:lineRule="auto"/>
              <w:jc w:val="center"/>
              <w:textAlignment w:val="bottom"/>
              <w:rPr>
                <w:kern w:val="0"/>
                <w:sz w:val="24"/>
              </w:rPr>
            </w:pPr>
            <w:r w:rsidRPr="002A4193">
              <w:rPr>
                <w:rFonts w:hint="eastAsia"/>
                <w:kern w:val="0"/>
                <w:sz w:val="24"/>
              </w:rPr>
              <w:t>项目</w:t>
            </w:r>
          </w:p>
        </w:tc>
        <w:tc>
          <w:tcPr>
            <w:tcW w:w="2977" w:type="dxa"/>
            <w:vAlign w:val="center"/>
          </w:tcPr>
          <w:p w:rsidR="00CE32C9" w:rsidRPr="002A4193" w:rsidRDefault="00CE32C9" w:rsidP="002A4193">
            <w:pPr>
              <w:spacing w:before="29" w:line="288" w:lineRule="auto"/>
              <w:jc w:val="center"/>
              <w:rPr>
                <w:kern w:val="0"/>
                <w:sz w:val="24"/>
              </w:rPr>
            </w:pPr>
            <w:r w:rsidRPr="002A4193">
              <w:rPr>
                <w:rFonts w:hint="eastAsia"/>
                <w:kern w:val="0"/>
                <w:sz w:val="24"/>
              </w:rPr>
              <w:t>本期</w:t>
            </w:r>
          </w:p>
          <w:p w:rsidR="00CE32C9" w:rsidRPr="002A4193" w:rsidRDefault="00CE32C9" w:rsidP="002A4193">
            <w:pPr>
              <w:widowControl/>
              <w:autoSpaceDE w:val="0"/>
              <w:autoSpaceDN w:val="0"/>
              <w:spacing w:before="29" w:line="288" w:lineRule="auto"/>
              <w:ind w:right="-15"/>
              <w:jc w:val="center"/>
              <w:textAlignment w:val="bottom"/>
              <w:rPr>
                <w:kern w:val="0"/>
                <w:sz w:val="24"/>
              </w:rPr>
            </w:pPr>
            <w:r w:rsidRPr="002A4193">
              <w:rPr>
                <w:kern w:val="0"/>
                <w:sz w:val="24"/>
              </w:rPr>
              <w:t>2019</w:t>
            </w:r>
            <w:r w:rsidRPr="002A4193">
              <w:rPr>
                <w:kern w:val="0"/>
                <w:sz w:val="24"/>
              </w:rPr>
              <w:t>年</w:t>
            </w:r>
            <w:r w:rsidRPr="002A4193">
              <w:rPr>
                <w:kern w:val="0"/>
                <w:sz w:val="24"/>
              </w:rPr>
              <w:t>1</w:t>
            </w:r>
            <w:r w:rsidRPr="002A4193">
              <w:rPr>
                <w:kern w:val="0"/>
                <w:sz w:val="24"/>
              </w:rPr>
              <w:t>月</w:t>
            </w:r>
            <w:r w:rsidRPr="002A4193">
              <w:rPr>
                <w:kern w:val="0"/>
                <w:sz w:val="24"/>
              </w:rPr>
              <w:t>1</w:t>
            </w:r>
            <w:r w:rsidRPr="002A4193">
              <w:rPr>
                <w:kern w:val="0"/>
                <w:sz w:val="24"/>
              </w:rPr>
              <w:t>日</w:t>
            </w:r>
            <w:r w:rsidRPr="002A4193">
              <w:rPr>
                <w:rFonts w:hint="eastAsia"/>
                <w:kern w:val="0"/>
                <w:sz w:val="24"/>
              </w:rPr>
              <w:t>至</w:t>
            </w:r>
            <w:r w:rsidRPr="002A4193">
              <w:rPr>
                <w:kern w:val="0"/>
                <w:sz w:val="24"/>
              </w:rPr>
              <w:t>2019</w:t>
            </w:r>
            <w:r w:rsidRPr="002A4193">
              <w:rPr>
                <w:kern w:val="0"/>
                <w:sz w:val="24"/>
              </w:rPr>
              <w:t>年</w:t>
            </w:r>
            <w:r w:rsidRPr="002A4193">
              <w:rPr>
                <w:kern w:val="0"/>
                <w:sz w:val="24"/>
              </w:rPr>
              <w:t>12</w:t>
            </w:r>
            <w:r w:rsidRPr="002A4193">
              <w:rPr>
                <w:kern w:val="0"/>
                <w:sz w:val="24"/>
              </w:rPr>
              <w:t>月</w:t>
            </w:r>
            <w:r w:rsidRPr="002A4193">
              <w:rPr>
                <w:kern w:val="0"/>
                <w:sz w:val="24"/>
              </w:rPr>
              <w:t>31</w:t>
            </w:r>
            <w:r w:rsidRPr="002A4193">
              <w:rPr>
                <w:kern w:val="0"/>
                <w:sz w:val="24"/>
              </w:rPr>
              <w:t>日</w:t>
            </w:r>
          </w:p>
        </w:tc>
        <w:tc>
          <w:tcPr>
            <w:tcW w:w="2659" w:type="dxa"/>
            <w:vAlign w:val="center"/>
          </w:tcPr>
          <w:p w:rsidR="00CE32C9" w:rsidRPr="002A4193" w:rsidRDefault="00CE32C9" w:rsidP="002A4193">
            <w:pPr>
              <w:spacing w:before="29" w:line="288" w:lineRule="auto"/>
              <w:jc w:val="center"/>
              <w:rPr>
                <w:kern w:val="0"/>
                <w:sz w:val="24"/>
              </w:rPr>
            </w:pPr>
            <w:r w:rsidRPr="002A4193">
              <w:rPr>
                <w:rFonts w:hint="eastAsia"/>
                <w:kern w:val="0"/>
                <w:sz w:val="24"/>
              </w:rPr>
              <w:t>上年度可比期间</w:t>
            </w:r>
          </w:p>
          <w:p w:rsidR="00CE32C9" w:rsidRPr="002A4193" w:rsidRDefault="00CE32C9" w:rsidP="002A4193">
            <w:pPr>
              <w:widowControl/>
              <w:autoSpaceDE w:val="0"/>
              <w:autoSpaceDN w:val="0"/>
              <w:spacing w:before="29" w:line="288" w:lineRule="auto"/>
              <w:ind w:right="-15"/>
              <w:jc w:val="center"/>
              <w:textAlignment w:val="bottom"/>
              <w:rPr>
                <w:kern w:val="0"/>
                <w:sz w:val="24"/>
              </w:rPr>
            </w:pPr>
            <w:r w:rsidRPr="002A4193">
              <w:rPr>
                <w:kern w:val="0"/>
                <w:sz w:val="24"/>
              </w:rPr>
              <w:t>2018</w:t>
            </w:r>
            <w:r w:rsidRPr="002A4193">
              <w:rPr>
                <w:kern w:val="0"/>
                <w:sz w:val="24"/>
              </w:rPr>
              <w:t>年</w:t>
            </w:r>
            <w:r w:rsidRPr="002A4193">
              <w:rPr>
                <w:kern w:val="0"/>
                <w:sz w:val="24"/>
              </w:rPr>
              <w:t>1</w:t>
            </w:r>
            <w:r w:rsidRPr="002A4193">
              <w:rPr>
                <w:kern w:val="0"/>
                <w:sz w:val="24"/>
              </w:rPr>
              <w:t>月</w:t>
            </w:r>
            <w:r w:rsidRPr="002A4193">
              <w:rPr>
                <w:kern w:val="0"/>
                <w:sz w:val="24"/>
              </w:rPr>
              <w:t>1</w:t>
            </w:r>
            <w:r w:rsidRPr="002A4193">
              <w:rPr>
                <w:kern w:val="0"/>
                <w:sz w:val="24"/>
              </w:rPr>
              <w:t>日至</w:t>
            </w:r>
            <w:r w:rsidRPr="002A4193">
              <w:rPr>
                <w:kern w:val="0"/>
                <w:sz w:val="24"/>
              </w:rPr>
              <w:t>2018</w:t>
            </w:r>
            <w:r w:rsidRPr="002A4193">
              <w:rPr>
                <w:kern w:val="0"/>
                <w:sz w:val="24"/>
              </w:rPr>
              <w:t>年</w:t>
            </w:r>
            <w:r w:rsidRPr="002A4193">
              <w:rPr>
                <w:kern w:val="0"/>
                <w:sz w:val="24"/>
              </w:rPr>
              <w:t>12</w:t>
            </w:r>
            <w:r w:rsidRPr="002A4193">
              <w:rPr>
                <w:kern w:val="0"/>
                <w:sz w:val="24"/>
              </w:rPr>
              <w:t>月</w:t>
            </w:r>
            <w:r w:rsidRPr="002A4193">
              <w:rPr>
                <w:kern w:val="0"/>
                <w:sz w:val="24"/>
              </w:rPr>
              <w:t>31</w:t>
            </w:r>
            <w:r w:rsidRPr="002A4193">
              <w:rPr>
                <w:kern w:val="0"/>
                <w:sz w:val="24"/>
              </w:rPr>
              <w:t>日</w:t>
            </w:r>
          </w:p>
        </w:tc>
      </w:tr>
      <w:tr w:rsidR="00CE32C9" w:rsidRPr="00D0515B" w:rsidTr="004E10EC">
        <w:trPr>
          <w:trHeight w:val="315"/>
        </w:trPr>
        <w:tc>
          <w:tcPr>
            <w:tcW w:w="3544" w:type="dxa"/>
            <w:vAlign w:val="center"/>
          </w:tcPr>
          <w:p w:rsidR="00CE32C9" w:rsidRPr="002A4193" w:rsidRDefault="00CE32C9" w:rsidP="002A4193">
            <w:pPr>
              <w:widowControl/>
              <w:autoSpaceDE w:val="0"/>
              <w:autoSpaceDN w:val="0"/>
              <w:spacing w:before="29" w:line="288" w:lineRule="auto"/>
              <w:textAlignment w:val="bottom"/>
              <w:rPr>
                <w:kern w:val="0"/>
                <w:sz w:val="24"/>
              </w:rPr>
            </w:pPr>
            <w:r w:rsidRPr="002A4193">
              <w:rPr>
                <w:rFonts w:hint="eastAsia"/>
                <w:kern w:val="0"/>
                <w:sz w:val="24"/>
              </w:rPr>
              <w:t>卖出资产支持证券成交总额</w:t>
            </w:r>
          </w:p>
        </w:tc>
        <w:tc>
          <w:tcPr>
            <w:tcW w:w="2977" w:type="dxa"/>
            <w:vAlign w:val="bottom"/>
          </w:tcPr>
          <w:p w:rsidR="00CE32C9" w:rsidRPr="002A6A62" w:rsidRDefault="00CE32C9" w:rsidP="002A6A62">
            <w:pPr>
              <w:spacing w:before="29" w:line="288" w:lineRule="auto"/>
              <w:jc w:val="right"/>
              <w:rPr>
                <w:sz w:val="24"/>
              </w:rPr>
            </w:pPr>
            <w:r w:rsidRPr="002A6A62">
              <w:rPr>
                <w:sz w:val="24"/>
              </w:rPr>
              <w:t>61,052,436.16</w:t>
            </w:r>
          </w:p>
        </w:tc>
        <w:tc>
          <w:tcPr>
            <w:tcW w:w="2659" w:type="dxa"/>
            <w:vAlign w:val="bottom"/>
          </w:tcPr>
          <w:p w:rsidR="00CE32C9" w:rsidRPr="002A6A62" w:rsidRDefault="00CE32C9" w:rsidP="002A6A62">
            <w:pPr>
              <w:spacing w:before="29" w:line="288" w:lineRule="auto"/>
              <w:jc w:val="right"/>
              <w:rPr>
                <w:sz w:val="24"/>
              </w:rPr>
            </w:pPr>
            <w:r w:rsidRPr="002A6A62">
              <w:rPr>
                <w:sz w:val="24"/>
              </w:rPr>
              <w:t>54,704,205.21</w:t>
            </w:r>
          </w:p>
        </w:tc>
      </w:tr>
      <w:tr w:rsidR="00CE32C9" w:rsidRPr="00D0515B" w:rsidTr="004E10EC">
        <w:trPr>
          <w:trHeight w:val="315"/>
        </w:trPr>
        <w:tc>
          <w:tcPr>
            <w:tcW w:w="3544" w:type="dxa"/>
            <w:vAlign w:val="center"/>
          </w:tcPr>
          <w:p w:rsidR="00CE32C9" w:rsidRPr="002A4193" w:rsidRDefault="00CE32C9" w:rsidP="002A4193">
            <w:pPr>
              <w:widowControl/>
              <w:autoSpaceDE w:val="0"/>
              <w:autoSpaceDN w:val="0"/>
              <w:spacing w:before="29" w:line="288" w:lineRule="auto"/>
              <w:textAlignment w:val="bottom"/>
              <w:rPr>
                <w:kern w:val="0"/>
                <w:sz w:val="24"/>
              </w:rPr>
            </w:pPr>
            <w:r w:rsidRPr="002A4193">
              <w:rPr>
                <w:rFonts w:hint="eastAsia"/>
                <w:kern w:val="0"/>
                <w:sz w:val="24"/>
              </w:rPr>
              <w:t>减：卖出资产支持证券成本总额</w:t>
            </w:r>
          </w:p>
        </w:tc>
        <w:tc>
          <w:tcPr>
            <w:tcW w:w="2977" w:type="dxa"/>
          </w:tcPr>
          <w:p w:rsidR="00CE32C9" w:rsidRPr="002A6A62" w:rsidRDefault="00CE32C9" w:rsidP="002A6A62">
            <w:pPr>
              <w:spacing w:before="29" w:line="288" w:lineRule="auto"/>
              <w:jc w:val="right"/>
              <w:rPr>
                <w:sz w:val="24"/>
              </w:rPr>
            </w:pPr>
            <w:r w:rsidRPr="002A6A62">
              <w:rPr>
                <w:sz w:val="24"/>
              </w:rPr>
              <w:t>60,000,000.00</w:t>
            </w:r>
          </w:p>
        </w:tc>
        <w:tc>
          <w:tcPr>
            <w:tcW w:w="2659" w:type="dxa"/>
          </w:tcPr>
          <w:p w:rsidR="00CE32C9" w:rsidRPr="002A6A62" w:rsidRDefault="00CE32C9" w:rsidP="002A6A62">
            <w:pPr>
              <w:spacing w:before="29" w:line="288" w:lineRule="auto"/>
              <w:jc w:val="right"/>
              <w:rPr>
                <w:sz w:val="24"/>
              </w:rPr>
            </w:pPr>
            <w:r w:rsidRPr="002A6A62">
              <w:rPr>
                <w:sz w:val="24"/>
              </w:rPr>
              <w:t>54,225,000.00</w:t>
            </w:r>
          </w:p>
        </w:tc>
      </w:tr>
      <w:tr w:rsidR="00CE32C9" w:rsidRPr="00D0515B" w:rsidTr="004E10EC">
        <w:trPr>
          <w:trHeight w:val="315"/>
        </w:trPr>
        <w:tc>
          <w:tcPr>
            <w:tcW w:w="3544" w:type="dxa"/>
            <w:vAlign w:val="center"/>
          </w:tcPr>
          <w:p w:rsidR="00CE32C9" w:rsidRPr="002A4193" w:rsidRDefault="00CE32C9" w:rsidP="002A4193">
            <w:pPr>
              <w:widowControl/>
              <w:autoSpaceDE w:val="0"/>
              <w:autoSpaceDN w:val="0"/>
              <w:spacing w:before="29" w:line="288" w:lineRule="auto"/>
              <w:textAlignment w:val="bottom"/>
              <w:rPr>
                <w:kern w:val="0"/>
                <w:sz w:val="24"/>
              </w:rPr>
            </w:pPr>
            <w:r w:rsidRPr="002A4193">
              <w:rPr>
                <w:rFonts w:hint="eastAsia"/>
                <w:kern w:val="0"/>
                <w:sz w:val="24"/>
              </w:rPr>
              <w:t>减：应收利息总额</w:t>
            </w:r>
          </w:p>
        </w:tc>
        <w:tc>
          <w:tcPr>
            <w:tcW w:w="2977" w:type="dxa"/>
          </w:tcPr>
          <w:p w:rsidR="00CE32C9" w:rsidRPr="002A6A62" w:rsidRDefault="00CE32C9" w:rsidP="002A6A62">
            <w:pPr>
              <w:spacing w:before="29" w:line="288" w:lineRule="auto"/>
              <w:jc w:val="right"/>
              <w:rPr>
                <w:sz w:val="24"/>
              </w:rPr>
            </w:pPr>
            <w:r w:rsidRPr="002A6A62">
              <w:rPr>
                <w:sz w:val="24"/>
              </w:rPr>
              <w:t>1,052,436.16</w:t>
            </w:r>
          </w:p>
        </w:tc>
        <w:tc>
          <w:tcPr>
            <w:tcW w:w="2659" w:type="dxa"/>
          </w:tcPr>
          <w:p w:rsidR="00CE32C9" w:rsidRPr="002A6A62" w:rsidRDefault="00CE32C9" w:rsidP="002A6A62">
            <w:pPr>
              <w:spacing w:before="29" w:line="288" w:lineRule="auto"/>
              <w:jc w:val="right"/>
              <w:rPr>
                <w:sz w:val="24"/>
              </w:rPr>
            </w:pPr>
            <w:r w:rsidRPr="002A6A62">
              <w:rPr>
                <w:sz w:val="24"/>
              </w:rPr>
              <w:t>479,205.21</w:t>
            </w:r>
          </w:p>
        </w:tc>
      </w:tr>
      <w:tr w:rsidR="00CE32C9" w:rsidRPr="00D0515B" w:rsidTr="004E10EC">
        <w:trPr>
          <w:trHeight w:val="315"/>
        </w:trPr>
        <w:tc>
          <w:tcPr>
            <w:tcW w:w="3544" w:type="dxa"/>
            <w:vAlign w:val="center"/>
          </w:tcPr>
          <w:p w:rsidR="00CE32C9" w:rsidRPr="002A4193" w:rsidRDefault="00CE32C9" w:rsidP="002A4193">
            <w:pPr>
              <w:widowControl/>
              <w:autoSpaceDE w:val="0"/>
              <w:autoSpaceDN w:val="0"/>
              <w:spacing w:before="29" w:line="288" w:lineRule="auto"/>
              <w:textAlignment w:val="bottom"/>
              <w:rPr>
                <w:kern w:val="0"/>
                <w:sz w:val="24"/>
              </w:rPr>
            </w:pPr>
            <w:r w:rsidRPr="002A4193">
              <w:rPr>
                <w:rFonts w:hint="eastAsia"/>
                <w:kern w:val="0"/>
                <w:sz w:val="24"/>
              </w:rPr>
              <w:t>资产支持证券投资收益</w:t>
            </w:r>
          </w:p>
        </w:tc>
        <w:tc>
          <w:tcPr>
            <w:tcW w:w="2977" w:type="dxa"/>
          </w:tcPr>
          <w:p w:rsidR="00CE32C9" w:rsidRPr="002A6A62" w:rsidRDefault="00CE32C9" w:rsidP="002A6A62">
            <w:pPr>
              <w:spacing w:before="29" w:line="288" w:lineRule="auto"/>
              <w:jc w:val="right"/>
              <w:rPr>
                <w:sz w:val="24"/>
              </w:rPr>
            </w:pPr>
            <w:r w:rsidRPr="002A6A62">
              <w:rPr>
                <w:sz w:val="24"/>
              </w:rPr>
              <w:t>-</w:t>
            </w:r>
          </w:p>
        </w:tc>
        <w:tc>
          <w:tcPr>
            <w:tcW w:w="2659" w:type="dxa"/>
          </w:tcPr>
          <w:p w:rsidR="00CE32C9" w:rsidRPr="002A6A62" w:rsidRDefault="00CE32C9" w:rsidP="002A6A62">
            <w:pPr>
              <w:spacing w:before="29" w:line="288" w:lineRule="auto"/>
              <w:jc w:val="right"/>
              <w:rPr>
                <w:sz w:val="24"/>
              </w:rPr>
            </w:pPr>
            <w:r w:rsidRPr="002A6A62">
              <w:rPr>
                <w:sz w:val="24"/>
              </w:rPr>
              <w:t>-</w:t>
            </w:r>
          </w:p>
        </w:tc>
      </w:tr>
    </w:tbl>
    <w:p w:rsidR="006D141C" w:rsidRPr="00A77CFC" w:rsidRDefault="006D141C" w:rsidP="004B36C2">
      <w:pPr>
        <w:spacing w:line="360" w:lineRule="auto"/>
        <w:rPr>
          <w:rFonts w:asciiTheme="minorEastAsia" w:eastAsiaTheme="minorEastAsia" w:hAnsiTheme="minorEastAsia"/>
          <w:szCs w:val="21"/>
        </w:rPr>
      </w:pPr>
    </w:p>
    <w:p w:rsidR="006D141C" w:rsidRPr="009D3A77" w:rsidRDefault="006D141C" w:rsidP="009D3A77">
      <w:pPr>
        <w:spacing w:before="29" w:line="288" w:lineRule="auto"/>
        <w:rPr>
          <w:b/>
          <w:bCs/>
          <w:kern w:val="0"/>
          <w:sz w:val="24"/>
        </w:rPr>
      </w:pPr>
      <w:r w:rsidRPr="009D3A77">
        <w:rPr>
          <w:rFonts w:hint="eastAsia"/>
          <w:b/>
          <w:bCs/>
          <w:kern w:val="0"/>
          <w:sz w:val="24"/>
        </w:rPr>
        <w:t>7.4.7.</w:t>
      </w:r>
      <w:r w:rsidR="008A28D4" w:rsidRPr="009D3A77">
        <w:rPr>
          <w:rFonts w:hint="eastAsia"/>
          <w:b/>
          <w:bCs/>
          <w:kern w:val="0"/>
          <w:sz w:val="24"/>
        </w:rPr>
        <w:t>14</w:t>
      </w:r>
      <w:r w:rsidRPr="009D3A77">
        <w:rPr>
          <w:rFonts w:hint="eastAsia"/>
          <w:b/>
          <w:bCs/>
          <w:kern w:val="0"/>
          <w:sz w:val="24"/>
        </w:rPr>
        <w:t>其他收入</w:t>
      </w:r>
    </w:p>
    <w:p w:rsidR="006D141C" w:rsidRPr="00834571" w:rsidRDefault="005F5EBA" w:rsidP="00834571">
      <w:pPr>
        <w:tabs>
          <w:tab w:val="left" w:pos="426"/>
        </w:tabs>
        <w:spacing w:before="29" w:line="288" w:lineRule="auto"/>
        <w:jc w:val="left"/>
        <w:rPr>
          <w:kern w:val="0"/>
          <w:sz w:val="24"/>
        </w:rPr>
      </w:pPr>
      <w:r>
        <w:rPr>
          <w:rFonts w:hint="eastAsia"/>
          <w:kern w:val="0"/>
          <w:sz w:val="24"/>
        </w:rPr>
        <w:t xml:space="preserve">    </w:t>
      </w:r>
      <w:r w:rsidR="006D141C" w:rsidRPr="00834571">
        <w:rPr>
          <w:rFonts w:hint="eastAsia"/>
          <w:kern w:val="0"/>
          <w:sz w:val="24"/>
        </w:rPr>
        <w:t>本基金本报告期内及上年度可比期间无其他收入。</w:t>
      </w:r>
    </w:p>
    <w:p w:rsidR="006D141C" w:rsidRPr="00D0515B" w:rsidRDefault="007D0C4D" w:rsidP="00D0515B">
      <w:pPr>
        <w:spacing w:line="360" w:lineRule="auto"/>
        <w:ind w:firstLineChars="100" w:firstLine="210"/>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8B7FD3" w:rsidRDefault="006D141C" w:rsidP="008B7FD3">
      <w:pPr>
        <w:spacing w:before="29" w:line="288" w:lineRule="auto"/>
        <w:rPr>
          <w:b/>
          <w:bCs/>
          <w:kern w:val="0"/>
          <w:sz w:val="24"/>
        </w:rPr>
      </w:pPr>
      <w:r w:rsidRPr="008B7FD3">
        <w:rPr>
          <w:rFonts w:hint="eastAsia"/>
          <w:b/>
          <w:bCs/>
          <w:kern w:val="0"/>
          <w:sz w:val="24"/>
        </w:rPr>
        <w:t>7.4.7.</w:t>
      </w:r>
      <w:r w:rsidR="008A28D4" w:rsidRPr="008B7FD3">
        <w:rPr>
          <w:rFonts w:hint="eastAsia"/>
          <w:b/>
          <w:bCs/>
          <w:kern w:val="0"/>
          <w:sz w:val="24"/>
        </w:rPr>
        <w:t>15</w:t>
      </w:r>
      <w:r w:rsidRPr="008B7FD3">
        <w:rPr>
          <w:rFonts w:hint="eastAsia"/>
          <w:b/>
          <w:bCs/>
          <w:kern w:val="0"/>
          <w:sz w:val="24"/>
        </w:rPr>
        <w:t>其他费用</w:t>
      </w:r>
    </w:p>
    <w:p w:rsidR="006D141C" w:rsidRPr="008B7FD3" w:rsidRDefault="005B4215" w:rsidP="008B7FD3">
      <w:pPr>
        <w:tabs>
          <w:tab w:val="left" w:pos="7200"/>
          <w:tab w:val="left" w:pos="8280"/>
          <w:tab w:val="left" w:pos="9000"/>
        </w:tabs>
        <w:spacing w:before="29" w:line="288" w:lineRule="auto"/>
        <w:ind w:rightChars="-52" w:right="-109"/>
        <w:jc w:val="right"/>
        <w:rPr>
          <w:sz w:val="24"/>
        </w:rPr>
      </w:pPr>
      <w:r w:rsidRPr="008B7FD3">
        <w:rPr>
          <w:rFonts w:hint="eastAsia"/>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5"/>
        <w:gridCol w:w="2893"/>
        <w:gridCol w:w="3367"/>
      </w:tblGrid>
      <w:tr w:rsidR="002C233F" w:rsidRPr="00D0515B" w:rsidTr="006D141C">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rsidR="006D141C" w:rsidRPr="008B7FD3" w:rsidRDefault="006D141C" w:rsidP="008B7FD3">
            <w:pPr>
              <w:spacing w:before="29" w:line="288" w:lineRule="auto"/>
              <w:jc w:val="center"/>
              <w:rPr>
                <w:sz w:val="24"/>
              </w:rPr>
            </w:pPr>
            <w:r w:rsidRPr="008B7FD3">
              <w:rPr>
                <w:rFonts w:hint="eastAsia"/>
                <w:sz w:val="24"/>
              </w:rPr>
              <w:t>项目</w:t>
            </w:r>
          </w:p>
        </w:tc>
        <w:tc>
          <w:tcPr>
            <w:tcW w:w="2893" w:type="dxa"/>
            <w:tcBorders>
              <w:top w:val="single" w:sz="4" w:space="0" w:color="000000"/>
              <w:left w:val="single" w:sz="4" w:space="0" w:color="000000"/>
              <w:bottom w:val="single" w:sz="4" w:space="0" w:color="000000"/>
              <w:right w:val="single" w:sz="4" w:space="0" w:color="000000"/>
            </w:tcBorders>
            <w:hideMark/>
          </w:tcPr>
          <w:p w:rsidR="006D141C" w:rsidRPr="008B7FD3" w:rsidRDefault="006D141C" w:rsidP="008B7FD3">
            <w:pPr>
              <w:spacing w:before="29" w:line="288" w:lineRule="auto"/>
              <w:jc w:val="center"/>
              <w:rPr>
                <w:sz w:val="24"/>
              </w:rPr>
            </w:pPr>
            <w:r w:rsidRPr="008B7FD3">
              <w:rPr>
                <w:rFonts w:hint="eastAsia"/>
                <w:sz w:val="24"/>
              </w:rPr>
              <w:t>本期</w:t>
            </w:r>
          </w:p>
          <w:p w:rsidR="006D141C" w:rsidRPr="008B7FD3" w:rsidRDefault="006D141C" w:rsidP="008B7FD3">
            <w:pPr>
              <w:widowControl/>
              <w:autoSpaceDE w:val="0"/>
              <w:autoSpaceDN w:val="0"/>
              <w:spacing w:before="29" w:line="288" w:lineRule="auto"/>
              <w:ind w:right="-15"/>
              <w:jc w:val="center"/>
              <w:textAlignment w:val="bottom"/>
              <w:rPr>
                <w:sz w:val="24"/>
              </w:rPr>
            </w:pPr>
            <w:r w:rsidRPr="008B7FD3">
              <w:rPr>
                <w:rFonts w:hint="eastAsia"/>
                <w:sz w:val="24"/>
              </w:rPr>
              <w:t>2019</w:t>
            </w:r>
            <w:r w:rsidRPr="008B7FD3">
              <w:rPr>
                <w:rFonts w:hint="eastAsia"/>
                <w:sz w:val="24"/>
              </w:rPr>
              <w:t>年</w:t>
            </w:r>
            <w:r w:rsidRPr="008B7FD3">
              <w:rPr>
                <w:rFonts w:hint="eastAsia"/>
                <w:sz w:val="24"/>
              </w:rPr>
              <w:t>1</w:t>
            </w:r>
            <w:r w:rsidRPr="008B7FD3">
              <w:rPr>
                <w:rFonts w:hint="eastAsia"/>
                <w:sz w:val="24"/>
              </w:rPr>
              <w:t>月</w:t>
            </w:r>
            <w:r w:rsidRPr="008B7FD3">
              <w:rPr>
                <w:rFonts w:hint="eastAsia"/>
                <w:sz w:val="24"/>
              </w:rPr>
              <w:t>1</w:t>
            </w:r>
            <w:r w:rsidRPr="008B7FD3">
              <w:rPr>
                <w:rFonts w:hint="eastAsia"/>
                <w:sz w:val="24"/>
              </w:rPr>
              <w:t>日至</w:t>
            </w:r>
            <w:r w:rsidRPr="008B7FD3">
              <w:rPr>
                <w:rFonts w:hint="eastAsia"/>
                <w:sz w:val="24"/>
              </w:rPr>
              <w:t>2019</w:t>
            </w:r>
            <w:r w:rsidRPr="008B7FD3">
              <w:rPr>
                <w:rFonts w:hint="eastAsia"/>
                <w:sz w:val="24"/>
              </w:rPr>
              <w:t>年</w:t>
            </w:r>
            <w:r w:rsidRPr="008B7FD3">
              <w:rPr>
                <w:rFonts w:hint="eastAsia"/>
                <w:sz w:val="24"/>
              </w:rPr>
              <w:t>12</w:t>
            </w:r>
            <w:r w:rsidRPr="008B7FD3">
              <w:rPr>
                <w:rFonts w:hint="eastAsia"/>
                <w:sz w:val="24"/>
              </w:rPr>
              <w:t>月</w:t>
            </w:r>
            <w:r w:rsidRPr="008B7FD3">
              <w:rPr>
                <w:rFonts w:hint="eastAsia"/>
                <w:sz w:val="24"/>
              </w:rPr>
              <w:t>31</w:t>
            </w:r>
            <w:r w:rsidRPr="008B7FD3">
              <w:rPr>
                <w:rFonts w:hint="eastAsia"/>
                <w:sz w:val="24"/>
              </w:rPr>
              <w:t>日</w:t>
            </w:r>
          </w:p>
        </w:tc>
        <w:tc>
          <w:tcPr>
            <w:tcW w:w="3367" w:type="dxa"/>
            <w:tcBorders>
              <w:top w:val="single" w:sz="4" w:space="0" w:color="000000"/>
              <w:left w:val="single" w:sz="4" w:space="0" w:color="000000"/>
              <w:bottom w:val="single" w:sz="4" w:space="0" w:color="000000"/>
              <w:right w:val="single" w:sz="4" w:space="0" w:color="000000"/>
            </w:tcBorders>
            <w:hideMark/>
          </w:tcPr>
          <w:p w:rsidR="006D141C" w:rsidRPr="008B7FD3" w:rsidRDefault="006D141C" w:rsidP="008B7FD3">
            <w:pPr>
              <w:spacing w:before="29" w:line="288" w:lineRule="auto"/>
              <w:jc w:val="center"/>
              <w:rPr>
                <w:sz w:val="24"/>
              </w:rPr>
            </w:pPr>
            <w:r w:rsidRPr="008B7FD3">
              <w:rPr>
                <w:rFonts w:hint="eastAsia"/>
                <w:sz w:val="24"/>
              </w:rPr>
              <w:t>上年度可比期间</w:t>
            </w:r>
          </w:p>
          <w:p w:rsidR="006D141C" w:rsidRPr="008B7FD3" w:rsidRDefault="006D64C2" w:rsidP="008B7FD3">
            <w:pPr>
              <w:widowControl/>
              <w:autoSpaceDE w:val="0"/>
              <w:autoSpaceDN w:val="0"/>
              <w:spacing w:before="29" w:line="288" w:lineRule="auto"/>
              <w:ind w:right="-15"/>
              <w:jc w:val="center"/>
              <w:textAlignment w:val="bottom"/>
              <w:rPr>
                <w:sz w:val="24"/>
              </w:rPr>
            </w:pPr>
            <w:r w:rsidRPr="008B7FD3">
              <w:rPr>
                <w:rFonts w:hint="eastAsia"/>
                <w:sz w:val="24"/>
              </w:rPr>
              <w:t>2018</w:t>
            </w:r>
            <w:r w:rsidRPr="008B7FD3">
              <w:rPr>
                <w:rFonts w:hint="eastAsia"/>
                <w:sz w:val="24"/>
              </w:rPr>
              <w:t>年</w:t>
            </w:r>
            <w:r w:rsidRPr="008B7FD3">
              <w:rPr>
                <w:rFonts w:hint="eastAsia"/>
                <w:sz w:val="24"/>
              </w:rPr>
              <w:t>1</w:t>
            </w:r>
            <w:r w:rsidRPr="008B7FD3">
              <w:rPr>
                <w:rFonts w:hint="eastAsia"/>
                <w:sz w:val="24"/>
              </w:rPr>
              <w:t>月</w:t>
            </w:r>
            <w:r w:rsidRPr="008B7FD3">
              <w:rPr>
                <w:rFonts w:hint="eastAsia"/>
                <w:sz w:val="24"/>
              </w:rPr>
              <w:t>1</w:t>
            </w:r>
            <w:r w:rsidRPr="008B7FD3">
              <w:rPr>
                <w:rFonts w:hint="eastAsia"/>
                <w:sz w:val="24"/>
              </w:rPr>
              <w:t>日至</w:t>
            </w:r>
            <w:r w:rsidRPr="008B7FD3">
              <w:rPr>
                <w:rFonts w:hint="eastAsia"/>
                <w:sz w:val="24"/>
              </w:rPr>
              <w:t>2018</w:t>
            </w:r>
            <w:r w:rsidRPr="008B7FD3">
              <w:rPr>
                <w:rFonts w:hint="eastAsia"/>
                <w:sz w:val="24"/>
              </w:rPr>
              <w:t>年</w:t>
            </w:r>
            <w:r w:rsidRPr="008B7FD3">
              <w:rPr>
                <w:rFonts w:hint="eastAsia"/>
                <w:sz w:val="24"/>
              </w:rPr>
              <w:t>12</w:t>
            </w:r>
            <w:r w:rsidRPr="008B7FD3">
              <w:rPr>
                <w:rFonts w:hint="eastAsia"/>
                <w:sz w:val="24"/>
              </w:rPr>
              <w:t>月</w:t>
            </w:r>
            <w:r w:rsidRPr="008B7FD3">
              <w:rPr>
                <w:rFonts w:hint="eastAsia"/>
                <w:sz w:val="24"/>
              </w:rPr>
              <w:t>31</w:t>
            </w:r>
            <w:r w:rsidRPr="008B7FD3">
              <w:rPr>
                <w:rFonts w:hint="eastAsia"/>
                <w:sz w:val="24"/>
              </w:rPr>
              <w:t>日</w:t>
            </w:r>
          </w:p>
        </w:tc>
      </w:tr>
      <w:tr w:rsidR="002C233F" w:rsidRPr="00D0515B" w:rsidTr="006D141C">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rsidR="006D141C" w:rsidRPr="008B7FD3" w:rsidRDefault="006D141C" w:rsidP="008B7FD3">
            <w:pPr>
              <w:spacing w:before="29" w:line="288" w:lineRule="auto"/>
              <w:rPr>
                <w:sz w:val="24"/>
              </w:rPr>
            </w:pPr>
            <w:r w:rsidRPr="008B7FD3">
              <w:rPr>
                <w:rFonts w:hint="eastAsia"/>
                <w:sz w:val="24"/>
              </w:rPr>
              <w:t>审计费用</w:t>
            </w:r>
          </w:p>
        </w:tc>
        <w:tc>
          <w:tcPr>
            <w:tcW w:w="2893"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110,000.00</w:t>
            </w:r>
          </w:p>
        </w:tc>
        <w:tc>
          <w:tcPr>
            <w:tcW w:w="336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110,000.00</w:t>
            </w:r>
          </w:p>
        </w:tc>
      </w:tr>
      <w:tr w:rsidR="002C233F" w:rsidRPr="00D0515B" w:rsidTr="006D141C">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rsidR="006D141C" w:rsidRPr="008B7FD3" w:rsidRDefault="006D141C" w:rsidP="008B7FD3">
            <w:pPr>
              <w:spacing w:before="29" w:line="288" w:lineRule="auto"/>
              <w:rPr>
                <w:sz w:val="24"/>
              </w:rPr>
            </w:pPr>
            <w:r w:rsidRPr="008B7FD3">
              <w:rPr>
                <w:rFonts w:hint="eastAsia"/>
                <w:sz w:val="24"/>
              </w:rPr>
              <w:t>信息披露费</w:t>
            </w:r>
          </w:p>
        </w:tc>
        <w:tc>
          <w:tcPr>
            <w:tcW w:w="2893"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120,000.00</w:t>
            </w:r>
          </w:p>
        </w:tc>
        <w:tc>
          <w:tcPr>
            <w:tcW w:w="336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130,000.00</w:t>
            </w:r>
          </w:p>
        </w:tc>
      </w:tr>
      <w:tr w:rsidR="00D20419">
        <w:trPr>
          <w:jc w:val="center"/>
        </w:trPr>
        <w:tc>
          <w:tcPr>
            <w:tcW w:w="2855" w:type="dxa"/>
            <w:vAlign w:val="center"/>
          </w:tcPr>
          <w:p w:rsidR="00D20419" w:rsidRDefault="00712A8E">
            <w:pPr>
              <w:jc w:val="left"/>
            </w:pPr>
            <w:r>
              <w:rPr>
                <w:rFonts w:hint="eastAsia"/>
                <w:sz w:val="24"/>
              </w:rPr>
              <w:t>银行费用</w:t>
            </w:r>
          </w:p>
        </w:tc>
        <w:tc>
          <w:tcPr>
            <w:tcW w:w="2893" w:type="dxa"/>
            <w:vAlign w:val="center"/>
          </w:tcPr>
          <w:p w:rsidR="00D20419" w:rsidRDefault="00712A8E">
            <w:pPr>
              <w:jc w:val="right"/>
            </w:pPr>
            <w:r>
              <w:rPr>
                <w:rFonts w:hint="eastAsia"/>
                <w:sz w:val="24"/>
              </w:rPr>
              <w:t>115,514.01</w:t>
            </w:r>
          </w:p>
        </w:tc>
        <w:tc>
          <w:tcPr>
            <w:tcW w:w="3367" w:type="dxa"/>
            <w:vAlign w:val="center"/>
          </w:tcPr>
          <w:p w:rsidR="00D20419" w:rsidRDefault="00712A8E">
            <w:pPr>
              <w:jc w:val="right"/>
            </w:pPr>
            <w:r>
              <w:rPr>
                <w:rFonts w:hint="eastAsia"/>
                <w:sz w:val="24"/>
              </w:rPr>
              <w:t>88,064.27</w:t>
            </w:r>
          </w:p>
        </w:tc>
      </w:tr>
      <w:tr w:rsidR="00D20419">
        <w:trPr>
          <w:jc w:val="center"/>
        </w:trPr>
        <w:tc>
          <w:tcPr>
            <w:tcW w:w="2855" w:type="dxa"/>
            <w:vAlign w:val="center"/>
          </w:tcPr>
          <w:p w:rsidR="00D20419" w:rsidRDefault="00712A8E">
            <w:pPr>
              <w:jc w:val="left"/>
            </w:pPr>
            <w:r>
              <w:rPr>
                <w:rFonts w:hint="eastAsia"/>
                <w:sz w:val="24"/>
              </w:rPr>
              <w:t>债券账户费用</w:t>
            </w:r>
          </w:p>
        </w:tc>
        <w:tc>
          <w:tcPr>
            <w:tcW w:w="2893" w:type="dxa"/>
            <w:vAlign w:val="center"/>
          </w:tcPr>
          <w:p w:rsidR="00D20419" w:rsidRDefault="00712A8E">
            <w:pPr>
              <w:jc w:val="right"/>
            </w:pPr>
            <w:r>
              <w:rPr>
                <w:rFonts w:hint="eastAsia"/>
                <w:sz w:val="24"/>
              </w:rPr>
              <w:t>37,200.00</w:t>
            </w:r>
          </w:p>
        </w:tc>
        <w:tc>
          <w:tcPr>
            <w:tcW w:w="3367" w:type="dxa"/>
            <w:vAlign w:val="center"/>
          </w:tcPr>
          <w:p w:rsidR="00D20419" w:rsidRDefault="00712A8E">
            <w:pPr>
              <w:jc w:val="right"/>
            </w:pPr>
            <w:r>
              <w:rPr>
                <w:rFonts w:hint="eastAsia"/>
                <w:sz w:val="24"/>
              </w:rPr>
              <w:t>37,200.00</w:t>
            </w:r>
          </w:p>
        </w:tc>
      </w:tr>
      <w:tr w:rsidR="00D20419">
        <w:trPr>
          <w:jc w:val="center"/>
        </w:trPr>
        <w:tc>
          <w:tcPr>
            <w:tcW w:w="2855" w:type="dxa"/>
            <w:vAlign w:val="center"/>
          </w:tcPr>
          <w:p w:rsidR="00D20419" w:rsidRDefault="00712A8E">
            <w:pPr>
              <w:jc w:val="left"/>
            </w:pPr>
            <w:r>
              <w:rPr>
                <w:rFonts w:hint="eastAsia"/>
                <w:sz w:val="24"/>
              </w:rPr>
              <w:t>其他</w:t>
            </w:r>
          </w:p>
        </w:tc>
        <w:tc>
          <w:tcPr>
            <w:tcW w:w="2893" w:type="dxa"/>
            <w:vAlign w:val="center"/>
          </w:tcPr>
          <w:p w:rsidR="00D20419" w:rsidRDefault="00712A8E">
            <w:pPr>
              <w:jc w:val="right"/>
            </w:pPr>
            <w:r>
              <w:rPr>
                <w:rFonts w:hint="eastAsia"/>
                <w:sz w:val="24"/>
              </w:rPr>
              <w:t>-</w:t>
            </w:r>
          </w:p>
        </w:tc>
        <w:tc>
          <w:tcPr>
            <w:tcW w:w="3367" w:type="dxa"/>
            <w:vAlign w:val="center"/>
          </w:tcPr>
          <w:p w:rsidR="00D20419" w:rsidRDefault="00712A8E">
            <w:pPr>
              <w:jc w:val="right"/>
            </w:pPr>
            <w:r>
              <w:rPr>
                <w:rFonts w:hint="eastAsia"/>
                <w:sz w:val="24"/>
              </w:rPr>
              <w:t>-</w:t>
            </w:r>
          </w:p>
        </w:tc>
      </w:tr>
      <w:tr w:rsidR="002C233F" w:rsidRPr="00D0515B" w:rsidTr="00383FA0">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rsidR="006D141C" w:rsidRPr="00D0515B" w:rsidRDefault="006D141C" w:rsidP="00383FA0">
            <w:pPr>
              <w:spacing w:before="29" w:line="288" w:lineRule="auto"/>
              <w:rPr>
                <w:rFonts w:asciiTheme="minorEastAsia" w:eastAsiaTheme="minorEastAsia" w:hAnsiTheme="minorEastAsia"/>
                <w:szCs w:val="21"/>
              </w:rPr>
            </w:pPr>
            <w:r w:rsidRPr="00383FA0">
              <w:rPr>
                <w:rFonts w:hint="eastAsia"/>
                <w:sz w:val="24"/>
              </w:rPr>
              <w:t>合计</w:t>
            </w:r>
          </w:p>
        </w:tc>
        <w:tc>
          <w:tcPr>
            <w:tcW w:w="2893"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382,714.01</w:t>
            </w:r>
          </w:p>
        </w:tc>
        <w:tc>
          <w:tcPr>
            <w:tcW w:w="336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365,264.27</w:t>
            </w:r>
          </w:p>
        </w:tc>
      </w:tr>
    </w:tbl>
    <w:p w:rsidR="006D141C" w:rsidRPr="00D0515B" w:rsidRDefault="006D141C" w:rsidP="004B36C2">
      <w:pPr>
        <w:spacing w:line="360" w:lineRule="auto"/>
        <w:rPr>
          <w:rFonts w:asciiTheme="minorEastAsia" w:eastAsiaTheme="minorEastAsia" w:hAnsiTheme="minorEastAsia"/>
          <w:szCs w:val="21"/>
        </w:rPr>
      </w:pPr>
    </w:p>
    <w:p w:rsidR="006D141C" w:rsidRPr="00335306" w:rsidRDefault="006D141C" w:rsidP="00335306">
      <w:pPr>
        <w:autoSpaceDE w:val="0"/>
        <w:autoSpaceDN w:val="0"/>
        <w:adjustRightInd w:val="0"/>
        <w:spacing w:before="29" w:line="288" w:lineRule="auto"/>
        <w:jc w:val="left"/>
        <w:rPr>
          <w:b/>
          <w:bCs/>
          <w:kern w:val="0"/>
          <w:sz w:val="24"/>
        </w:rPr>
      </w:pPr>
      <w:r w:rsidRPr="00335306">
        <w:rPr>
          <w:rFonts w:hint="eastAsia"/>
          <w:b/>
          <w:bCs/>
          <w:kern w:val="0"/>
          <w:sz w:val="24"/>
        </w:rPr>
        <w:t>7.4.</w:t>
      </w:r>
      <w:r w:rsidR="008A28D4" w:rsidRPr="00335306">
        <w:rPr>
          <w:rFonts w:hint="eastAsia"/>
          <w:b/>
          <w:bCs/>
          <w:kern w:val="0"/>
          <w:sz w:val="24"/>
        </w:rPr>
        <w:t>8</w:t>
      </w:r>
      <w:r w:rsidRPr="00335306">
        <w:rPr>
          <w:rFonts w:hint="eastAsia"/>
          <w:b/>
          <w:bCs/>
          <w:kern w:val="0"/>
          <w:sz w:val="24"/>
        </w:rPr>
        <w:t>或有事项、资产负债表日后事项的说明</w:t>
      </w:r>
    </w:p>
    <w:p w:rsidR="006D141C" w:rsidRPr="00335306" w:rsidRDefault="006D141C" w:rsidP="00335306">
      <w:pPr>
        <w:autoSpaceDE w:val="0"/>
        <w:autoSpaceDN w:val="0"/>
        <w:adjustRightInd w:val="0"/>
        <w:spacing w:before="29" w:line="288" w:lineRule="auto"/>
        <w:jc w:val="left"/>
        <w:rPr>
          <w:b/>
          <w:bCs/>
          <w:kern w:val="0"/>
          <w:sz w:val="24"/>
        </w:rPr>
      </w:pPr>
      <w:r w:rsidRPr="00335306">
        <w:rPr>
          <w:rFonts w:hint="eastAsia"/>
          <w:b/>
          <w:bCs/>
          <w:kern w:val="0"/>
          <w:sz w:val="24"/>
        </w:rPr>
        <w:lastRenderedPageBreak/>
        <w:t>7.4.8.</w:t>
      </w:r>
      <w:r w:rsidR="008A28D4" w:rsidRPr="00335306">
        <w:rPr>
          <w:rFonts w:hint="eastAsia"/>
          <w:b/>
          <w:bCs/>
          <w:kern w:val="0"/>
          <w:sz w:val="24"/>
        </w:rPr>
        <w:t>1</w:t>
      </w:r>
      <w:r w:rsidRPr="00335306">
        <w:rPr>
          <w:rFonts w:hint="eastAsia"/>
          <w:b/>
          <w:bCs/>
          <w:kern w:val="0"/>
          <w:sz w:val="24"/>
        </w:rPr>
        <w:t xml:space="preserve"> </w:t>
      </w:r>
      <w:r w:rsidRPr="00335306">
        <w:rPr>
          <w:rFonts w:hint="eastAsia"/>
          <w:b/>
          <w:bCs/>
          <w:kern w:val="0"/>
          <w:sz w:val="24"/>
        </w:rPr>
        <w:t>或有事项</w:t>
      </w:r>
    </w:p>
    <w:p w:rsidR="006D141C" w:rsidRPr="00335306" w:rsidRDefault="006D141C" w:rsidP="00335306">
      <w:pPr>
        <w:tabs>
          <w:tab w:val="left" w:pos="426"/>
        </w:tabs>
        <w:spacing w:before="29" w:line="288" w:lineRule="auto"/>
        <w:ind w:firstLineChars="200" w:firstLine="480"/>
        <w:rPr>
          <w:kern w:val="0"/>
          <w:sz w:val="24"/>
        </w:rPr>
      </w:pPr>
      <w:r w:rsidRPr="00335306">
        <w:rPr>
          <w:rFonts w:hint="eastAsia"/>
          <w:kern w:val="0"/>
          <w:sz w:val="24"/>
        </w:rPr>
        <w:t>无。</w:t>
      </w:r>
    </w:p>
    <w:p w:rsidR="006D141C" w:rsidRPr="00D0515B" w:rsidRDefault="006D141C" w:rsidP="000A6038">
      <w:pPr>
        <w:autoSpaceDE w:val="0"/>
        <w:autoSpaceDN w:val="0"/>
        <w:adjustRightInd w:val="0"/>
        <w:spacing w:line="360" w:lineRule="auto"/>
        <w:jc w:val="left"/>
        <w:rPr>
          <w:rFonts w:asciiTheme="minorEastAsia" w:eastAsiaTheme="minorEastAsia" w:hAnsiTheme="minorEastAsia"/>
          <w:kern w:val="0"/>
          <w:szCs w:val="21"/>
        </w:rPr>
      </w:pPr>
    </w:p>
    <w:p w:rsidR="006D141C" w:rsidRPr="002F7B0D" w:rsidRDefault="006D141C" w:rsidP="002F7B0D">
      <w:pPr>
        <w:autoSpaceDE w:val="0"/>
        <w:autoSpaceDN w:val="0"/>
        <w:adjustRightInd w:val="0"/>
        <w:spacing w:before="29" w:line="288" w:lineRule="auto"/>
        <w:jc w:val="left"/>
        <w:rPr>
          <w:b/>
          <w:bCs/>
          <w:kern w:val="0"/>
          <w:sz w:val="24"/>
        </w:rPr>
      </w:pPr>
      <w:r w:rsidRPr="002F7B0D">
        <w:rPr>
          <w:rFonts w:hint="eastAsia"/>
          <w:b/>
          <w:bCs/>
          <w:kern w:val="0"/>
          <w:sz w:val="24"/>
        </w:rPr>
        <w:t>7.4.8.</w:t>
      </w:r>
      <w:r w:rsidR="008A28D4" w:rsidRPr="002F7B0D">
        <w:rPr>
          <w:rFonts w:hint="eastAsia"/>
          <w:b/>
          <w:bCs/>
          <w:kern w:val="0"/>
          <w:sz w:val="24"/>
        </w:rPr>
        <w:t>2</w:t>
      </w:r>
      <w:r w:rsidRPr="002F7B0D">
        <w:rPr>
          <w:rFonts w:hint="eastAsia"/>
          <w:b/>
          <w:bCs/>
          <w:kern w:val="0"/>
          <w:sz w:val="24"/>
        </w:rPr>
        <w:t xml:space="preserve"> </w:t>
      </w:r>
      <w:r w:rsidRPr="002F7B0D">
        <w:rPr>
          <w:rFonts w:hint="eastAsia"/>
          <w:b/>
          <w:bCs/>
          <w:kern w:val="0"/>
          <w:sz w:val="24"/>
        </w:rPr>
        <w:t>资产负债表日后事项</w:t>
      </w:r>
    </w:p>
    <w:p w:rsidR="006D141C" w:rsidRPr="00335306" w:rsidRDefault="006D141C" w:rsidP="00335306">
      <w:pPr>
        <w:tabs>
          <w:tab w:val="left" w:pos="426"/>
        </w:tabs>
        <w:spacing w:before="29" w:line="288" w:lineRule="auto"/>
        <w:ind w:firstLineChars="200" w:firstLine="480"/>
        <w:rPr>
          <w:kern w:val="0"/>
          <w:sz w:val="24"/>
        </w:rPr>
      </w:pPr>
      <w:r w:rsidRPr="00335306">
        <w:rPr>
          <w:rFonts w:hint="eastAsia"/>
          <w:kern w:val="0"/>
          <w:sz w:val="24"/>
        </w:rPr>
        <w:t>无。</w:t>
      </w:r>
    </w:p>
    <w:p w:rsidR="006D141C" w:rsidRPr="00D0515B" w:rsidRDefault="006D141C" w:rsidP="000A6038">
      <w:pPr>
        <w:autoSpaceDE w:val="0"/>
        <w:autoSpaceDN w:val="0"/>
        <w:adjustRightInd w:val="0"/>
        <w:spacing w:line="360" w:lineRule="auto"/>
        <w:jc w:val="left"/>
        <w:rPr>
          <w:rFonts w:asciiTheme="minorEastAsia" w:eastAsiaTheme="minorEastAsia" w:hAnsiTheme="minorEastAsia"/>
          <w:kern w:val="0"/>
          <w:szCs w:val="21"/>
        </w:rPr>
      </w:pPr>
    </w:p>
    <w:p w:rsidR="00537B39" w:rsidRDefault="00537B39" w:rsidP="00537B39">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537B39" w:rsidRPr="0091212A" w:rsidTr="00712A8E">
        <w:tc>
          <w:tcPr>
            <w:tcW w:w="5220" w:type="dxa"/>
          </w:tcPr>
          <w:p w:rsidR="00537B39" w:rsidRPr="004E7650" w:rsidRDefault="00537B39" w:rsidP="00712A8E">
            <w:pPr>
              <w:spacing w:before="29" w:line="288" w:lineRule="auto"/>
              <w:jc w:val="center"/>
              <w:rPr>
                <w:color w:val="000000"/>
                <w:sz w:val="24"/>
              </w:rPr>
            </w:pPr>
            <w:r w:rsidRPr="004E7650">
              <w:rPr>
                <w:rFonts w:hint="eastAsia"/>
                <w:color w:val="000000"/>
                <w:sz w:val="24"/>
              </w:rPr>
              <w:t>关联方名称</w:t>
            </w:r>
          </w:p>
        </w:tc>
        <w:tc>
          <w:tcPr>
            <w:tcW w:w="3780" w:type="dxa"/>
          </w:tcPr>
          <w:p w:rsidR="00537B39" w:rsidRPr="004E7650" w:rsidRDefault="00537B39" w:rsidP="00712A8E">
            <w:pPr>
              <w:spacing w:before="29" w:line="288" w:lineRule="auto"/>
              <w:jc w:val="center"/>
              <w:rPr>
                <w:color w:val="000000"/>
                <w:sz w:val="24"/>
              </w:rPr>
            </w:pPr>
            <w:r w:rsidRPr="004E7650">
              <w:rPr>
                <w:rFonts w:hint="eastAsia"/>
                <w:color w:val="000000"/>
                <w:sz w:val="24"/>
              </w:rPr>
              <w:t>与本基金的关系</w:t>
            </w:r>
          </w:p>
        </w:tc>
      </w:tr>
      <w:tr w:rsidR="00D20419">
        <w:tc>
          <w:tcPr>
            <w:tcW w:w="5220" w:type="dxa"/>
            <w:vAlign w:val="center"/>
          </w:tcPr>
          <w:p w:rsidR="00D20419" w:rsidRDefault="00712A8E">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D20419" w:rsidRDefault="00712A8E">
            <w:pPr>
              <w:jc w:val="center"/>
            </w:pPr>
            <w:r>
              <w:rPr>
                <w:color w:val="000000"/>
                <w:sz w:val="24"/>
              </w:rPr>
              <w:t>基金管理人、基金注册登记机构、基金销售机构</w:t>
            </w:r>
          </w:p>
        </w:tc>
      </w:tr>
      <w:tr w:rsidR="00D20419">
        <w:tc>
          <w:tcPr>
            <w:tcW w:w="5220" w:type="dxa"/>
            <w:vAlign w:val="center"/>
          </w:tcPr>
          <w:p w:rsidR="00D20419" w:rsidRDefault="00712A8E">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80" w:type="dxa"/>
            <w:vAlign w:val="center"/>
          </w:tcPr>
          <w:p w:rsidR="00D20419" w:rsidRDefault="00712A8E">
            <w:pPr>
              <w:jc w:val="center"/>
            </w:pPr>
            <w:r>
              <w:rPr>
                <w:color w:val="000000"/>
                <w:sz w:val="24"/>
              </w:rPr>
              <w:t>基金托管人、基金销售机构</w:t>
            </w:r>
          </w:p>
        </w:tc>
      </w:tr>
      <w:tr w:rsidR="00D20419">
        <w:tc>
          <w:tcPr>
            <w:tcW w:w="5220" w:type="dxa"/>
            <w:vAlign w:val="center"/>
          </w:tcPr>
          <w:p w:rsidR="00D20419" w:rsidRDefault="00712A8E">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D20419" w:rsidRDefault="00712A8E">
            <w:pPr>
              <w:jc w:val="center"/>
            </w:pPr>
            <w:r>
              <w:rPr>
                <w:color w:val="000000"/>
                <w:sz w:val="24"/>
              </w:rPr>
              <w:t>基金管理人的股东、基金销售机构</w:t>
            </w:r>
          </w:p>
        </w:tc>
      </w:tr>
      <w:tr w:rsidR="00D20419">
        <w:tc>
          <w:tcPr>
            <w:tcW w:w="5220" w:type="dxa"/>
            <w:vAlign w:val="center"/>
          </w:tcPr>
          <w:p w:rsidR="00D20419" w:rsidRDefault="00712A8E">
            <w:pPr>
              <w:jc w:val="left"/>
            </w:pPr>
            <w:r>
              <w:rPr>
                <w:color w:val="000000"/>
                <w:sz w:val="24"/>
              </w:rPr>
              <w:t>施罗德投资管理有限公司</w:t>
            </w:r>
          </w:p>
        </w:tc>
        <w:tc>
          <w:tcPr>
            <w:tcW w:w="3780" w:type="dxa"/>
            <w:vAlign w:val="center"/>
          </w:tcPr>
          <w:p w:rsidR="00D20419" w:rsidRDefault="00712A8E">
            <w:pPr>
              <w:jc w:val="center"/>
            </w:pPr>
            <w:r>
              <w:rPr>
                <w:color w:val="000000"/>
                <w:sz w:val="24"/>
              </w:rPr>
              <w:t>基金管理人的股东</w:t>
            </w:r>
          </w:p>
        </w:tc>
      </w:tr>
      <w:tr w:rsidR="00D20419">
        <w:tc>
          <w:tcPr>
            <w:tcW w:w="5220" w:type="dxa"/>
            <w:vAlign w:val="center"/>
          </w:tcPr>
          <w:p w:rsidR="00D20419" w:rsidRDefault="00712A8E">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D20419" w:rsidRDefault="00712A8E">
            <w:pPr>
              <w:jc w:val="center"/>
            </w:pPr>
            <w:r>
              <w:rPr>
                <w:color w:val="000000"/>
                <w:sz w:val="24"/>
              </w:rPr>
              <w:t>基金管理人的股东</w:t>
            </w:r>
          </w:p>
        </w:tc>
      </w:tr>
      <w:tr w:rsidR="00D20419">
        <w:tc>
          <w:tcPr>
            <w:tcW w:w="5220" w:type="dxa"/>
            <w:vAlign w:val="center"/>
          </w:tcPr>
          <w:p w:rsidR="00D20419" w:rsidRDefault="00712A8E">
            <w:pPr>
              <w:jc w:val="left"/>
            </w:pPr>
            <w:r>
              <w:rPr>
                <w:color w:val="000000"/>
                <w:sz w:val="24"/>
              </w:rPr>
              <w:t>交银施罗德资产管理有限公司</w:t>
            </w:r>
          </w:p>
        </w:tc>
        <w:tc>
          <w:tcPr>
            <w:tcW w:w="3780" w:type="dxa"/>
            <w:vAlign w:val="center"/>
          </w:tcPr>
          <w:p w:rsidR="00D20419" w:rsidRDefault="00712A8E">
            <w:pPr>
              <w:jc w:val="center"/>
            </w:pPr>
            <w:r>
              <w:rPr>
                <w:color w:val="000000"/>
                <w:sz w:val="24"/>
              </w:rPr>
              <w:t>基金管理人的子公司</w:t>
            </w:r>
          </w:p>
        </w:tc>
      </w:tr>
      <w:tr w:rsidR="00D20419">
        <w:tc>
          <w:tcPr>
            <w:tcW w:w="5220" w:type="dxa"/>
            <w:vAlign w:val="center"/>
          </w:tcPr>
          <w:p w:rsidR="00D20419" w:rsidRDefault="00712A8E">
            <w:pPr>
              <w:jc w:val="left"/>
            </w:pPr>
            <w:r>
              <w:rPr>
                <w:color w:val="000000"/>
                <w:sz w:val="24"/>
              </w:rPr>
              <w:t>上海直源投资管理有限公司</w:t>
            </w:r>
          </w:p>
        </w:tc>
        <w:tc>
          <w:tcPr>
            <w:tcW w:w="3780" w:type="dxa"/>
            <w:vAlign w:val="center"/>
          </w:tcPr>
          <w:p w:rsidR="00D20419" w:rsidRDefault="00712A8E">
            <w:pPr>
              <w:jc w:val="center"/>
            </w:pPr>
            <w:r>
              <w:rPr>
                <w:color w:val="000000"/>
                <w:sz w:val="24"/>
              </w:rPr>
              <w:t>受基金管理人控制的公司</w:t>
            </w:r>
          </w:p>
        </w:tc>
      </w:tr>
    </w:tbl>
    <w:p w:rsidR="00A90293" w:rsidRPr="00D754A9" w:rsidRDefault="00537B39" w:rsidP="00A90293">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6D141C" w:rsidRPr="00D0515B" w:rsidRDefault="007D0C4D" w:rsidP="000A6038">
      <w:pPr>
        <w:spacing w:line="360" w:lineRule="auto"/>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143875" w:rsidRDefault="006D141C" w:rsidP="00143875">
      <w:pPr>
        <w:spacing w:before="29" w:line="288" w:lineRule="auto"/>
        <w:rPr>
          <w:b/>
          <w:bCs/>
          <w:kern w:val="0"/>
          <w:sz w:val="24"/>
        </w:rPr>
      </w:pPr>
      <w:r w:rsidRPr="00143875">
        <w:rPr>
          <w:rFonts w:hint="eastAsia"/>
          <w:b/>
          <w:bCs/>
          <w:kern w:val="0"/>
          <w:sz w:val="24"/>
        </w:rPr>
        <w:t>7.4.</w:t>
      </w:r>
      <w:r w:rsidR="008A28D4" w:rsidRPr="00143875">
        <w:rPr>
          <w:rFonts w:hint="eastAsia"/>
          <w:b/>
          <w:bCs/>
          <w:kern w:val="0"/>
          <w:sz w:val="24"/>
        </w:rPr>
        <w:t>10</w:t>
      </w:r>
      <w:r w:rsidRPr="00143875">
        <w:rPr>
          <w:rFonts w:hint="eastAsia"/>
          <w:b/>
          <w:bCs/>
          <w:kern w:val="0"/>
          <w:sz w:val="24"/>
        </w:rPr>
        <w:t>本报告期及上年度可比期间的关联方交易</w:t>
      </w:r>
    </w:p>
    <w:p w:rsidR="006D141C" w:rsidRPr="00143875" w:rsidRDefault="006D141C" w:rsidP="00143875">
      <w:pPr>
        <w:autoSpaceDE w:val="0"/>
        <w:autoSpaceDN w:val="0"/>
        <w:adjustRightInd w:val="0"/>
        <w:spacing w:before="29" w:line="288" w:lineRule="auto"/>
        <w:jc w:val="left"/>
        <w:rPr>
          <w:b/>
          <w:bCs/>
          <w:kern w:val="0"/>
          <w:sz w:val="24"/>
        </w:rPr>
      </w:pPr>
      <w:r w:rsidRPr="00143875">
        <w:rPr>
          <w:rFonts w:hint="eastAsia"/>
          <w:b/>
          <w:bCs/>
          <w:kern w:val="0"/>
          <w:sz w:val="24"/>
        </w:rPr>
        <w:t>7.4.10.</w:t>
      </w:r>
      <w:r w:rsidR="008A28D4" w:rsidRPr="00143875">
        <w:rPr>
          <w:rFonts w:hint="eastAsia"/>
          <w:b/>
          <w:bCs/>
          <w:kern w:val="0"/>
          <w:sz w:val="24"/>
        </w:rPr>
        <w:t>1</w:t>
      </w:r>
      <w:r w:rsidRPr="00143875">
        <w:rPr>
          <w:rFonts w:hint="eastAsia"/>
          <w:b/>
          <w:bCs/>
          <w:kern w:val="0"/>
          <w:sz w:val="24"/>
        </w:rPr>
        <w:t>通过关联方交易单元进行的交易</w:t>
      </w:r>
    </w:p>
    <w:p w:rsidR="006D141C" w:rsidRPr="00143875" w:rsidRDefault="006D141C" w:rsidP="00143875">
      <w:pPr>
        <w:tabs>
          <w:tab w:val="left" w:pos="426"/>
        </w:tabs>
        <w:spacing w:before="29" w:line="288" w:lineRule="auto"/>
        <w:ind w:firstLineChars="200" w:firstLine="480"/>
        <w:rPr>
          <w:kern w:val="0"/>
          <w:sz w:val="24"/>
        </w:rPr>
      </w:pPr>
      <w:r w:rsidRPr="00143875">
        <w:rPr>
          <w:rFonts w:hint="eastAsia"/>
          <w:kern w:val="0"/>
          <w:sz w:val="24"/>
        </w:rPr>
        <w:t>本基金本报告期内及上年度可比期间无通过关联方交易单元进行的交易。</w:t>
      </w:r>
    </w:p>
    <w:p w:rsidR="00143875" w:rsidRPr="00D0515B" w:rsidRDefault="00143875" w:rsidP="000A6038">
      <w:pPr>
        <w:spacing w:line="360" w:lineRule="auto"/>
        <w:ind w:firstLineChars="200" w:firstLine="420"/>
        <w:rPr>
          <w:rFonts w:asciiTheme="minorEastAsia" w:eastAsiaTheme="minorEastAsia" w:hAnsiTheme="minorEastAsia"/>
          <w:szCs w:val="21"/>
        </w:rPr>
      </w:pPr>
    </w:p>
    <w:p w:rsidR="006D141C" w:rsidRPr="00615AEA" w:rsidRDefault="006D141C" w:rsidP="00615AEA">
      <w:pPr>
        <w:autoSpaceDE w:val="0"/>
        <w:autoSpaceDN w:val="0"/>
        <w:adjustRightInd w:val="0"/>
        <w:spacing w:before="29" w:line="288" w:lineRule="auto"/>
        <w:jc w:val="left"/>
        <w:rPr>
          <w:b/>
          <w:bCs/>
          <w:kern w:val="0"/>
          <w:sz w:val="24"/>
        </w:rPr>
      </w:pPr>
      <w:r w:rsidRPr="00615AEA">
        <w:rPr>
          <w:rFonts w:hint="eastAsia"/>
          <w:b/>
          <w:bCs/>
          <w:kern w:val="0"/>
          <w:sz w:val="24"/>
        </w:rPr>
        <w:t>7.4.10.</w:t>
      </w:r>
      <w:r w:rsidR="008A28D4" w:rsidRPr="00615AEA">
        <w:rPr>
          <w:rFonts w:hint="eastAsia"/>
          <w:b/>
          <w:bCs/>
          <w:kern w:val="0"/>
          <w:sz w:val="24"/>
        </w:rPr>
        <w:t>2</w:t>
      </w:r>
      <w:r w:rsidRPr="00615AEA">
        <w:rPr>
          <w:rFonts w:hint="eastAsia"/>
          <w:b/>
          <w:bCs/>
          <w:kern w:val="0"/>
          <w:sz w:val="24"/>
        </w:rPr>
        <w:t>关联方报酬</w:t>
      </w:r>
    </w:p>
    <w:p w:rsidR="006D141C" w:rsidRPr="00615AEA" w:rsidRDefault="006D141C" w:rsidP="00615AEA">
      <w:pPr>
        <w:autoSpaceDE w:val="0"/>
        <w:autoSpaceDN w:val="0"/>
        <w:adjustRightInd w:val="0"/>
        <w:spacing w:before="29" w:line="288" w:lineRule="auto"/>
        <w:jc w:val="left"/>
        <w:rPr>
          <w:b/>
          <w:bCs/>
          <w:kern w:val="0"/>
          <w:sz w:val="24"/>
        </w:rPr>
      </w:pPr>
      <w:r w:rsidRPr="00615AEA">
        <w:rPr>
          <w:rFonts w:hint="eastAsia"/>
          <w:b/>
          <w:bCs/>
          <w:kern w:val="0"/>
          <w:sz w:val="24"/>
        </w:rPr>
        <w:t>7.4.10.2.</w:t>
      </w:r>
      <w:r w:rsidR="008A28D4" w:rsidRPr="00615AEA">
        <w:rPr>
          <w:rFonts w:hint="eastAsia"/>
          <w:b/>
          <w:bCs/>
          <w:kern w:val="0"/>
          <w:sz w:val="24"/>
        </w:rPr>
        <w:t>1</w:t>
      </w:r>
      <w:r w:rsidRPr="00615AEA">
        <w:rPr>
          <w:rFonts w:hint="eastAsia"/>
          <w:b/>
          <w:bCs/>
          <w:kern w:val="0"/>
          <w:sz w:val="24"/>
        </w:rPr>
        <w:t>基金管理费</w:t>
      </w:r>
    </w:p>
    <w:p w:rsidR="006D141C" w:rsidRPr="00615AEA" w:rsidRDefault="005B4215" w:rsidP="00615AEA">
      <w:pPr>
        <w:autoSpaceDE w:val="0"/>
        <w:autoSpaceDN w:val="0"/>
        <w:adjustRightInd w:val="0"/>
        <w:spacing w:before="29" w:line="288" w:lineRule="auto"/>
        <w:ind w:left="15" w:right="210"/>
        <w:jc w:val="right"/>
        <w:rPr>
          <w:sz w:val="24"/>
        </w:rPr>
      </w:pPr>
      <w:r w:rsidRPr="00615AEA">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D0515B"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5AEA" w:rsidRDefault="006D141C" w:rsidP="00615AEA">
            <w:pPr>
              <w:spacing w:before="29" w:line="288" w:lineRule="auto"/>
              <w:jc w:val="center"/>
              <w:rPr>
                <w:sz w:val="24"/>
              </w:rPr>
            </w:pPr>
            <w:r w:rsidRPr="00615AEA">
              <w:rPr>
                <w:rFonts w:hint="eastAsia"/>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615AEA" w:rsidRDefault="006D141C" w:rsidP="00615AEA">
            <w:pPr>
              <w:spacing w:before="29" w:line="288" w:lineRule="auto"/>
              <w:jc w:val="center"/>
              <w:rPr>
                <w:sz w:val="24"/>
              </w:rPr>
            </w:pPr>
            <w:r w:rsidRPr="00615AEA">
              <w:rPr>
                <w:rFonts w:hint="eastAsia"/>
                <w:sz w:val="24"/>
              </w:rPr>
              <w:t>本期</w:t>
            </w:r>
          </w:p>
          <w:p w:rsidR="006D141C" w:rsidRPr="00615AEA" w:rsidRDefault="006D141C" w:rsidP="00615AEA">
            <w:pPr>
              <w:widowControl/>
              <w:autoSpaceDE w:val="0"/>
              <w:autoSpaceDN w:val="0"/>
              <w:spacing w:before="29" w:line="288" w:lineRule="auto"/>
              <w:ind w:right="-15"/>
              <w:jc w:val="center"/>
              <w:textAlignment w:val="bottom"/>
              <w:rPr>
                <w:sz w:val="24"/>
              </w:rPr>
            </w:pPr>
            <w:r w:rsidRPr="00615AEA">
              <w:rPr>
                <w:rFonts w:hint="eastAsia"/>
                <w:sz w:val="24"/>
              </w:rPr>
              <w:t>2019</w:t>
            </w:r>
            <w:r w:rsidRPr="00615AEA">
              <w:rPr>
                <w:rFonts w:hint="eastAsia"/>
                <w:sz w:val="24"/>
              </w:rPr>
              <w:t>年</w:t>
            </w:r>
            <w:r w:rsidRPr="00615AEA">
              <w:rPr>
                <w:rFonts w:hint="eastAsia"/>
                <w:sz w:val="24"/>
              </w:rPr>
              <w:t>1</w:t>
            </w:r>
            <w:r w:rsidRPr="00615AEA">
              <w:rPr>
                <w:rFonts w:hint="eastAsia"/>
                <w:sz w:val="24"/>
              </w:rPr>
              <w:t>月</w:t>
            </w:r>
            <w:r w:rsidRPr="00615AEA">
              <w:rPr>
                <w:rFonts w:hint="eastAsia"/>
                <w:sz w:val="24"/>
              </w:rPr>
              <w:t>1</w:t>
            </w:r>
            <w:r w:rsidRPr="00615AEA">
              <w:rPr>
                <w:rFonts w:hint="eastAsia"/>
                <w:sz w:val="24"/>
              </w:rPr>
              <w:t>日至</w:t>
            </w:r>
            <w:r w:rsidRPr="00615AEA">
              <w:rPr>
                <w:rFonts w:hint="eastAsia"/>
                <w:sz w:val="24"/>
              </w:rPr>
              <w:t>2019</w:t>
            </w:r>
            <w:r w:rsidRPr="00615AEA">
              <w:rPr>
                <w:rFonts w:hint="eastAsia"/>
                <w:sz w:val="24"/>
              </w:rPr>
              <w:t>年</w:t>
            </w:r>
            <w:r w:rsidRPr="00615AEA">
              <w:rPr>
                <w:rFonts w:hint="eastAsia"/>
                <w:sz w:val="24"/>
              </w:rPr>
              <w:t>12</w:t>
            </w:r>
            <w:r w:rsidRPr="00615AEA">
              <w:rPr>
                <w:rFonts w:hint="eastAsia"/>
                <w:sz w:val="24"/>
              </w:rPr>
              <w:t>月</w:t>
            </w:r>
            <w:r w:rsidRPr="00615AEA">
              <w:rPr>
                <w:rFonts w:hint="eastAsia"/>
                <w:sz w:val="24"/>
              </w:rPr>
              <w:t>31</w:t>
            </w:r>
            <w:r w:rsidRPr="00615AEA">
              <w:rPr>
                <w:rFonts w:hint="eastAsia"/>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615AEA" w:rsidRDefault="006D141C" w:rsidP="00615AEA">
            <w:pPr>
              <w:spacing w:before="29" w:line="288" w:lineRule="auto"/>
              <w:jc w:val="center"/>
              <w:rPr>
                <w:sz w:val="24"/>
              </w:rPr>
            </w:pPr>
            <w:r w:rsidRPr="00615AEA">
              <w:rPr>
                <w:rFonts w:hint="eastAsia"/>
                <w:sz w:val="24"/>
              </w:rPr>
              <w:t>上年度可比期间</w:t>
            </w:r>
          </w:p>
          <w:p w:rsidR="006D141C" w:rsidRPr="00615AEA" w:rsidRDefault="006D64C2" w:rsidP="00615AEA">
            <w:pPr>
              <w:widowControl/>
              <w:autoSpaceDE w:val="0"/>
              <w:autoSpaceDN w:val="0"/>
              <w:spacing w:before="29" w:line="288" w:lineRule="auto"/>
              <w:ind w:right="-15"/>
              <w:jc w:val="center"/>
              <w:textAlignment w:val="bottom"/>
              <w:rPr>
                <w:sz w:val="24"/>
              </w:rPr>
            </w:pPr>
            <w:r w:rsidRPr="00615AEA">
              <w:rPr>
                <w:rFonts w:hint="eastAsia"/>
                <w:sz w:val="24"/>
              </w:rPr>
              <w:t>2018</w:t>
            </w:r>
            <w:r w:rsidRPr="00615AEA">
              <w:rPr>
                <w:rFonts w:hint="eastAsia"/>
                <w:sz w:val="24"/>
              </w:rPr>
              <w:t>年</w:t>
            </w:r>
            <w:r w:rsidRPr="00615AEA">
              <w:rPr>
                <w:rFonts w:hint="eastAsia"/>
                <w:sz w:val="24"/>
              </w:rPr>
              <w:t>1</w:t>
            </w:r>
            <w:r w:rsidRPr="00615AEA">
              <w:rPr>
                <w:rFonts w:hint="eastAsia"/>
                <w:sz w:val="24"/>
              </w:rPr>
              <w:t>月</w:t>
            </w:r>
            <w:r w:rsidRPr="00615AEA">
              <w:rPr>
                <w:rFonts w:hint="eastAsia"/>
                <w:sz w:val="24"/>
              </w:rPr>
              <w:t>1</w:t>
            </w:r>
            <w:r w:rsidRPr="00615AEA">
              <w:rPr>
                <w:rFonts w:hint="eastAsia"/>
                <w:sz w:val="24"/>
              </w:rPr>
              <w:t>日至</w:t>
            </w:r>
            <w:r w:rsidRPr="00615AEA">
              <w:rPr>
                <w:rFonts w:hint="eastAsia"/>
                <w:sz w:val="24"/>
              </w:rPr>
              <w:t>2018</w:t>
            </w:r>
            <w:r w:rsidRPr="00615AEA">
              <w:rPr>
                <w:rFonts w:hint="eastAsia"/>
                <w:sz w:val="24"/>
              </w:rPr>
              <w:t>年</w:t>
            </w:r>
            <w:r w:rsidRPr="00615AEA">
              <w:rPr>
                <w:rFonts w:hint="eastAsia"/>
                <w:sz w:val="24"/>
              </w:rPr>
              <w:t>12</w:t>
            </w:r>
            <w:r w:rsidRPr="00615AEA">
              <w:rPr>
                <w:rFonts w:hint="eastAsia"/>
                <w:sz w:val="24"/>
              </w:rPr>
              <w:t>月</w:t>
            </w:r>
            <w:r w:rsidRPr="00615AEA">
              <w:rPr>
                <w:rFonts w:hint="eastAsia"/>
                <w:sz w:val="24"/>
              </w:rPr>
              <w:t>31</w:t>
            </w:r>
            <w:r w:rsidRPr="00615AEA">
              <w:rPr>
                <w:rFonts w:hint="eastAsia"/>
                <w:sz w:val="24"/>
              </w:rPr>
              <w:t>日</w:t>
            </w:r>
          </w:p>
        </w:tc>
      </w:tr>
      <w:tr w:rsidR="002C233F" w:rsidRPr="00D0515B" w:rsidTr="00615AEA">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5AEA" w:rsidRDefault="006D141C" w:rsidP="00615AEA">
            <w:pPr>
              <w:spacing w:before="29" w:line="288" w:lineRule="auto"/>
              <w:rPr>
                <w:sz w:val="24"/>
              </w:rPr>
            </w:pPr>
            <w:r w:rsidRPr="00615AEA">
              <w:rPr>
                <w:rFonts w:hint="eastAsia"/>
                <w:sz w:val="24"/>
              </w:rPr>
              <w:t>当期发生的基金应支付的管理费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EA38EC" w:rsidRDefault="006D141C" w:rsidP="00EA38EC">
            <w:pPr>
              <w:spacing w:before="29" w:line="288" w:lineRule="auto"/>
              <w:jc w:val="right"/>
              <w:rPr>
                <w:sz w:val="24"/>
              </w:rPr>
            </w:pPr>
            <w:r w:rsidRPr="00EA38EC">
              <w:rPr>
                <w:rFonts w:hint="eastAsia"/>
                <w:sz w:val="24"/>
              </w:rPr>
              <w:t>27,541,062.36</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EA38EC" w:rsidRDefault="006D141C" w:rsidP="00EA38EC">
            <w:pPr>
              <w:spacing w:before="29" w:line="288" w:lineRule="auto"/>
              <w:jc w:val="right"/>
              <w:rPr>
                <w:sz w:val="24"/>
              </w:rPr>
            </w:pPr>
            <w:r w:rsidRPr="00EA38EC">
              <w:rPr>
                <w:rFonts w:hint="eastAsia"/>
                <w:sz w:val="24"/>
              </w:rPr>
              <w:t>13,587,757.80</w:t>
            </w:r>
          </w:p>
        </w:tc>
      </w:tr>
      <w:tr w:rsidR="002C233F" w:rsidRPr="00D0515B" w:rsidTr="00615AEA">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5AEA" w:rsidRDefault="006D141C" w:rsidP="00615AEA">
            <w:pPr>
              <w:spacing w:before="29" w:line="288" w:lineRule="auto"/>
              <w:rPr>
                <w:sz w:val="24"/>
              </w:rPr>
            </w:pPr>
            <w:r w:rsidRPr="00615AEA">
              <w:rPr>
                <w:rFonts w:hint="eastAsia"/>
                <w:sz w:val="24"/>
              </w:rPr>
              <w:t>其中：支付销售机构的客户维护费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EA38EC" w:rsidRDefault="006D141C" w:rsidP="00EA38EC">
            <w:pPr>
              <w:spacing w:before="29" w:line="288" w:lineRule="auto"/>
              <w:jc w:val="right"/>
              <w:rPr>
                <w:sz w:val="24"/>
              </w:rPr>
            </w:pPr>
            <w:r w:rsidRPr="00EA38EC">
              <w:rPr>
                <w:rFonts w:hint="eastAsia"/>
                <w:sz w:val="24"/>
              </w:rPr>
              <w:t>15,573,960.67</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EA38EC" w:rsidRDefault="006D141C" w:rsidP="00EA38EC">
            <w:pPr>
              <w:spacing w:before="29" w:line="288" w:lineRule="auto"/>
              <w:jc w:val="right"/>
              <w:rPr>
                <w:sz w:val="24"/>
              </w:rPr>
            </w:pPr>
            <w:r w:rsidRPr="00EA38EC">
              <w:rPr>
                <w:rFonts w:hint="eastAsia"/>
                <w:sz w:val="24"/>
              </w:rPr>
              <w:t>5,479,999.21</w:t>
            </w:r>
          </w:p>
        </w:tc>
      </w:tr>
    </w:tbl>
    <w:p w:rsidR="00D20419" w:rsidRDefault="00712A8E">
      <w:pPr>
        <w:tabs>
          <w:tab w:val="left" w:pos="426"/>
        </w:tabs>
        <w:spacing w:before="29" w:line="288" w:lineRule="auto"/>
        <w:jc w:val="left"/>
        <w:rPr>
          <w:kern w:val="0"/>
          <w:sz w:val="24"/>
        </w:rPr>
      </w:pPr>
      <w:r>
        <w:rPr>
          <w:rFonts w:hint="eastAsia"/>
          <w:kern w:val="0"/>
          <w:sz w:val="24"/>
        </w:rPr>
        <w:t>注：支付基金管理人的管理人报酬按前一日基金资产净值</w:t>
      </w:r>
      <w:r>
        <w:rPr>
          <w:rFonts w:hint="eastAsia"/>
          <w:kern w:val="0"/>
          <w:sz w:val="24"/>
        </w:rPr>
        <w:t>0.30%</w:t>
      </w:r>
      <w:r>
        <w:rPr>
          <w:rFonts w:hint="eastAsia"/>
          <w:kern w:val="0"/>
          <w:sz w:val="24"/>
        </w:rPr>
        <w:t>的年费率计提，逐日累计至每月月底，按月支付。其计算公式为：</w:t>
      </w:r>
    </w:p>
    <w:p w:rsidR="006D141C" w:rsidRPr="00EA38EC" w:rsidRDefault="006D141C" w:rsidP="00EA38EC">
      <w:pPr>
        <w:tabs>
          <w:tab w:val="left" w:pos="426"/>
        </w:tabs>
        <w:spacing w:before="29" w:line="288" w:lineRule="auto"/>
        <w:jc w:val="left"/>
        <w:rPr>
          <w:kern w:val="0"/>
          <w:sz w:val="24"/>
        </w:rPr>
      </w:pPr>
      <w:r w:rsidRPr="00EA38EC">
        <w:rPr>
          <w:rFonts w:hint="eastAsia"/>
          <w:kern w:val="0"/>
          <w:sz w:val="24"/>
        </w:rPr>
        <w:t>日管理人报酬＝前一日基金资产净值</w:t>
      </w:r>
      <w:r w:rsidRPr="00EA38EC">
        <w:rPr>
          <w:rFonts w:hint="eastAsia"/>
          <w:kern w:val="0"/>
          <w:sz w:val="24"/>
        </w:rPr>
        <w:t xml:space="preserve"> </w:t>
      </w:r>
      <w:r w:rsidR="005755E0" w:rsidRPr="00492FC5">
        <w:rPr>
          <w:rFonts w:hint="eastAsia"/>
          <w:kern w:val="0"/>
          <w:sz w:val="24"/>
        </w:rPr>
        <w:t>×</w:t>
      </w:r>
      <w:r w:rsidRPr="00EA38EC">
        <w:rPr>
          <w:rFonts w:hint="eastAsia"/>
          <w:kern w:val="0"/>
          <w:sz w:val="24"/>
        </w:rPr>
        <w:t xml:space="preserve"> 0.30% / </w:t>
      </w:r>
      <w:r w:rsidRPr="00EA38EC">
        <w:rPr>
          <w:rFonts w:hint="eastAsia"/>
          <w:kern w:val="0"/>
          <w:sz w:val="24"/>
        </w:rPr>
        <w:t>当年天数。</w:t>
      </w:r>
    </w:p>
    <w:p w:rsidR="006D141C" w:rsidRPr="00D0515B" w:rsidRDefault="006D141C" w:rsidP="004B36C2">
      <w:pPr>
        <w:spacing w:line="360" w:lineRule="auto"/>
        <w:rPr>
          <w:rFonts w:asciiTheme="minorEastAsia" w:eastAsiaTheme="minorEastAsia" w:hAnsiTheme="minorEastAsia"/>
          <w:szCs w:val="21"/>
        </w:rPr>
      </w:pPr>
    </w:p>
    <w:p w:rsidR="006D141C" w:rsidRPr="006853D5" w:rsidRDefault="006D141C" w:rsidP="006853D5">
      <w:pPr>
        <w:autoSpaceDE w:val="0"/>
        <w:autoSpaceDN w:val="0"/>
        <w:adjustRightInd w:val="0"/>
        <w:spacing w:before="29" w:line="288" w:lineRule="auto"/>
        <w:jc w:val="left"/>
        <w:rPr>
          <w:b/>
          <w:bCs/>
          <w:kern w:val="0"/>
          <w:sz w:val="24"/>
        </w:rPr>
      </w:pPr>
      <w:r w:rsidRPr="006853D5">
        <w:rPr>
          <w:rFonts w:hint="eastAsia"/>
          <w:b/>
          <w:bCs/>
          <w:kern w:val="0"/>
          <w:sz w:val="24"/>
        </w:rPr>
        <w:lastRenderedPageBreak/>
        <w:t>7.4.10.2.</w:t>
      </w:r>
      <w:r w:rsidR="008A28D4" w:rsidRPr="006853D5">
        <w:rPr>
          <w:rFonts w:hint="eastAsia"/>
          <w:b/>
          <w:bCs/>
          <w:kern w:val="0"/>
          <w:sz w:val="24"/>
        </w:rPr>
        <w:t>2</w:t>
      </w:r>
      <w:r w:rsidRPr="006853D5">
        <w:rPr>
          <w:rFonts w:hint="eastAsia"/>
          <w:b/>
          <w:bCs/>
          <w:kern w:val="0"/>
          <w:sz w:val="24"/>
        </w:rPr>
        <w:t>基金托管费</w:t>
      </w:r>
    </w:p>
    <w:p w:rsidR="006D141C" w:rsidRPr="006853D5" w:rsidRDefault="005B4215" w:rsidP="006853D5">
      <w:pPr>
        <w:autoSpaceDE w:val="0"/>
        <w:autoSpaceDN w:val="0"/>
        <w:adjustRightInd w:val="0"/>
        <w:spacing w:before="29" w:line="288" w:lineRule="auto"/>
        <w:ind w:left="15" w:right="210"/>
        <w:jc w:val="right"/>
        <w:rPr>
          <w:sz w:val="24"/>
        </w:rPr>
      </w:pPr>
      <w:r w:rsidRPr="006853D5">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D0515B" w:rsidTr="008126DE">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853D5" w:rsidRDefault="006D141C" w:rsidP="006853D5">
            <w:pPr>
              <w:spacing w:before="29" w:line="288" w:lineRule="auto"/>
              <w:jc w:val="center"/>
              <w:rPr>
                <w:sz w:val="24"/>
              </w:rPr>
            </w:pPr>
            <w:r w:rsidRPr="006853D5">
              <w:rPr>
                <w:rFonts w:hint="eastAsia"/>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6853D5" w:rsidRDefault="006D141C" w:rsidP="006853D5">
            <w:pPr>
              <w:spacing w:before="29" w:line="288" w:lineRule="auto"/>
              <w:jc w:val="center"/>
              <w:rPr>
                <w:sz w:val="24"/>
              </w:rPr>
            </w:pPr>
            <w:r w:rsidRPr="006853D5">
              <w:rPr>
                <w:rFonts w:hint="eastAsia"/>
                <w:sz w:val="24"/>
              </w:rPr>
              <w:t>本期</w:t>
            </w:r>
          </w:p>
          <w:p w:rsidR="006D141C" w:rsidRPr="006853D5" w:rsidRDefault="006D141C" w:rsidP="006853D5">
            <w:pPr>
              <w:widowControl/>
              <w:autoSpaceDE w:val="0"/>
              <w:autoSpaceDN w:val="0"/>
              <w:spacing w:before="29" w:line="288" w:lineRule="auto"/>
              <w:ind w:right="-15"/>
              <w:jc w:val="center"/>
              <w:textAlignment w:val="bottom"/>
              <w:rPr>
                <w:sz w:val="24"/>
              </w:rPr>
            </w:pPr>
            <w:r w:rsidRPr="006853D5">
              <w:rPr>
                <w:rFonts w:hint="eastAsia"/>
                <w:sz w:val="24"/>
              </w:rPr>
              <w:t>2019</w:t>
            </w:r>
            <w:r w:rsidRPr="006853D5">
              <w:rPr>
                <w:rFonts w:hint="eastAsia"/>
                <w:sz w:val="24"/>
              </w:rPr>
              <w:t>年</w:t>
            </w:r>
            <w:r w:rsidRPr="006853D5">
              <w:rPr>
                <w:rFonts w:hint="eastAsia"/>
                <w:sz w:val="24"/>
              </w:rPr>
              <w:t>1</w:t>
            </w:r>
            <w:r w:rsidRPr="006853D5">
              <w:rPr>
                <w:rFonts w:hint="eastAsia"/>
                <w:sz w:val="24"/>
              </w:rPr>
              <w:t>月</w:t>
            </w:r>
            <w:r w:rsidRPr="006853D5">
              <w:rPr>
                <w:rFonts w:hint="eastAsia"/>
                <w:sz w:val="24"/>
              </w:rPr>
              <w:t>1</w:t>
            </w:r>
            <w:r w:rsidRPr="006853D5">
              <w:rPr>
                <w:rFonts w:hint="eastAsia"/>
                <w:sz w:val="24"/>
              </w:rPr>
              <w:t>日至</w:t>
            </w:r>
            <w:r w:rsidRPr="006853D5">
              <w:rPr>
                <w:rFonts w:hint="eastAsia"/>
                <w:sz w:val="24"/>
              </w:rPr>
              <w:t>2019</w:t>
            </w:r>
            <w:r w:rsidRPr="006853D5">
              <w:rPr>
                <w:rFonts w:hint="eastAsia"/>
                <w:sz w:val="24"/>
              </w:rPr>
              <w:t>年</w:t>
            </w:r>
            <w:r w:rsidRPr="006853D5">
              <w:rPr>
                <w:rFonts w:hint="eastAsia"/>
                <w:sz w:val="24"/>
              </w:rPr>
              <w:t>12</w:t>
            </w:r>
            <w:r w:rsidRPr="006853D5">
              <w:rPr>
                <w:rFonts w:hint="eastAsia"/>
                <w:sz w:val="24"/>
              </w:rPr>
              <w:t>月</w:t>
            </w:r>
            <w:r w:rsidRPr="006853D5">
              <w:rPr>
                <w:rFonts w:hint="eastAsia"/>
                <w:sz w:val="24"/>
              </w:rPr>
              <w:t>31</w:t>
            </w:r>
            <w:r w:rsidRPr="006853D5">
              <w:rPr>
                <w:rFonts w:hint="eastAsia"/>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6853D5" w:rsidRDefault="006D141C" w:rsidP="006853D5">
            <w:pPr>
              <w:spacing w:before="29" w:line="288" w:lineRule="auto"/>
              <w:jc w:val="center"/>
              <w:rPr>
                <w:sz w:val="24"/>
              </w:rPr>
            </w:pPr>
            <w:r w:rsidRPr="006853D5">
              <w:rPr>
                <w:rFonts w:hint="eastAsia"/>
                <w:sz w:val="24"/>
              </w:rPr>
              <w:t>上年度可比期间</w:t>
            </w:r>
          </w:p>
          <w:p w:rsidR="006D141C" w:rsidRPr="006853D5" w:rsidRDefault="006D64C2" w:rsidP="006853D5">
            <w:pPr>
              <w:widowControl/>
              <w:autoSpaceDE w:val="0"/>
              <w:autoSpaceDN w:val="0"/>
              <w:spacing w:before="29" w:line="288" w:lineRule="auto"/>
              <w:ind w:right="-15"/>
              <w:jc w:val="center"/>
              <w:textAlignment w:val="bottom"/>
              <w:rPr>
                <w:sz w:val="24"/>
              </w:rPr>
            </w:pPr>
            <w:r w:rsidRPr="006853D5">
              <w:rPr>
                <w:rFonts w:hint="eastAsia"/>
                <w:sz w:val="24"/>
              </w:rPr>
              <w:t>2018</w:t>
            </w:r>
            <w:r w:rsidRPr="006853D5">
              <w:rPr>
                <w:rFonts w:hint="eastAsia"/>
                <w:sz w:val="24"/>
              </w:rPr>
              <w:t>年</w:t>
            </w:r>
            <w:r w:rsidRPr="006853D5">
              <w:rPr>
                <w:rFonts w:hint="eastAsia"/>
                <w:sz w:val="24"/>
              </w:rPr>
              <w:t>1</w:t>
            </w:r>
            <w:r w:rsidRPr="006853D5">
              <w:rPr>
                <w:rFonts w:hint="eastAsia"/>
                <w:sz w:val="24"/>
              </w:rPr>
              <w:t>月</w:t>
            </w:r>
            <w:r w:rsidRPr="006853D5">
              <w:rPr>
                <w:rFonts w:hint="eastAsia"/>
                <w:sz w:val="24"/>
              </w:rPr>
              <w:t>1</w:t>
            </w:r>
            <w:r w:rsidRPr="006853D5">
              <w:rPr>
                <w:rFonts w:hint="eastAsia"/>
                <w:sz w:val="24"/>
              </w:rPr>
              <w:t>日至</w:t>
            </w:r>
            <w:r w:rsidRPr="006853D5">
              <w:rPr>
                <w:rFonts w:hint="eastAsia"/>
                <w:sz w:val="24"/>
              </w:rPr>
              <w:t>2018</w:t>
            </w:r>
            <w:r w:rsidRPr="006853D5">
              <w:rPr>
                <w:rFonts w:hint="eastAsia"/>
                <w:sz w:val="24"/>
              </w:rPr>
              <w:t>年</w:t>
            </w:r>
            <w:r w:rsidRPr="006853D5">
              <w:rPr>
                <w:rFonts w:hint="eastAsia"/>
                <w:sz w:val="24"/>
              </w:rPr>
              <w:t>12</w:t>
            </w:r>
            <w:r w:rsidRPr="006853D5">
              <w:rPr>
                <w:rFonts w:hint="eastAsia"/>
                <w:sz w:val="24"/>
              </w:rPr>
              <w:t>月</w:t>
            </w:r>
            <w:r w:rsidRPr="006853D5">
              <w:rPr>
                <w:rFonts w:hint="eastAsia"/>
                <w:sz w:val="24"/>
              </w:rPr>
              <w:t>31</w:t>
            </w:r>
            <w:r w:rsidRPr="006853D5">
              <w:rPr>
                <w:rFonts w:hint="eastAsia"/>
                <w:sz w:val="24"/>
              </w:rPr>
              <w:t>日</w:t>
            </w:r>
          </w:p>
        </w:tc>
      </w:tr>
      <w:tr w:rsidR="002C233F" w:rsidRPr="00D0515B" w:rsidTr="008126DE">
        <w:tc>
          <w:tcPr>
            <w:tcW w:w="2777" w:type="dxa"/>
            <w:tcBorders>
              <w:top w:val="single" w:sz="4" w:space="0" w:color="000000"/>
              <w:left w:val="single" w:sz="4" w:space="0" w:color="000000"/>
              <w:bottom w:val="single" w:sz="4" w:space="0" w:color="auto"/>
              <w:right w:val="single" w:sz="4" w:space="0" w:color="000000"/>
            </w:tcBorders>
            <w:vAlign w:val="center"/>
            <w:hideMark/>
          </w:tcPr>
          <w:p w:rsidR="006D141C" w:rsidRPr="00D0515B" w:rsidRDefault="006D141C" w:rsidP="006853D5">
            <w:pPr>
              <w:spacing w:before="29" w:line="288" w:lineRule="auto"/>
              <w:rPr>
                <w:rFonts w:asciiTheme="minorEastAsia" w:eastAsiaTheme="minorEastAsia" w:hAnsiTheme="minorEastAsia"/>
                <w:szCs w:val="21"/>
              </w:rPr>
            </w:pPr>
            <w:r w:rsidRPr="006853D5">
              <w:rPr>
                <w:rFonts w:hint="eastAsia"/>
                <w:sz w:val="24"/>
              </w:rPr>
              <w:t>当期发生的基金应支付的托管费</w:t>
            </w:r>
          </w:p>
        </w:tc>
        <w:tc>
          <w:tcPr>
            <w:tcW w:w="3111" w:type="dxa"/>
            <w:tcBorders>
              <w:top w:val="single" w:sz="4" w:space="0" w:color="000000"/>
              <w:left w:val="single" w:sz="4" w:space="0" w:color="000000"/>
              <w:bottom w:val="single" w:sz="4" w:space="0" w:color="auto"/>
              <w:right w:val="single" w:sz="4" w:space="0" w:color="000000"/>
            </w:tcBorders>
            <w:vAlign w:val="center"/>
            <w:hideMark/>
          </w:tcPr>
          <w:p w:rsidR="006D141C" w:rsidRPr="005A797D" w:rsidRDefault="006D141C" w:rsidP="005A797D">
            <w:pPr>
              <w:spacing w:before="29" w:line="288" w:lineRule="auto"/>
              <w:jc w:val="right"/>
              <w:rPr>
                <w:sz w:val="24"/>
              </w:rPr>
            </w:pPr>
            <w:r w:rsidRPr="005A797D">
              <w:rPr>
                <w:rFonts w:hint="eastAsia"/>
                <w:sz w:val="24"/>
              </w:rPr>
              <w:t>4,590,176.95</w:t>
            </w:r>
          </w:p>
        </w:tc>
        <w:tc>
          <w:tcPr>
            <w:tcW w:w="3112" w:type="dxa"/>
            <w:tcBorders>
              <w:top w:val="single" w:sz="4" w:space="0" w:color="000000"/>
              <w:left w:val="single" w:sz="4" w:space="0" w:color="000000"/>
              <w:bottom w:val="single" w:sz="4" w:space="0" w:color="auto"/>
              <w:right w:val="single" w:sz="4" w:space="0" w:color="000000"/>
            </w:tcBorders>
            <w:vAlign w:val="center"/>
            <w:hideMark/>
          </w:tcPr>
          <w:p w:rsidR="006D141C" w:rsidRPr="005A797D" w:rsidRDefault="006D141C" w:rsidP="005A797D">
            <w:pPr>
              <w:spacing w:before="29" w:line="288" w:lineRule="auto"/>
              <w:jc w:val="right"/>
              <w:rPr>
                <w:sz w:val="24"/>
              </w:rPr>
            </w:pPr>
            <w:r w:rsidRPr="005A797D">
              <w:rPr>
                <w:rFonts w:hint="eastAsia"/>
                <w:sz w:val="24"/>
              </w:rPr>
              <w:t>2,264,626.30</w:t>
            </w:r>
          </w:p>
        </w:tc>
      </w:tr>
    </w:tbl>
    <w:p w:rsidR="00D20419" w:rsidRDefault="00712A8E">
      <w:pPr>
        <w:tabs>
          <w:tab w:val="left" w:pos="426"/>
        </w:tabs>
        <w:spacing w:before="29" w:line="288" w:lineRule="auto"/>
        <w:jc w:val="left"/>
        <w:rPr>
          <w:kern w:val="0"/>
          <w:sz w:val="24"/>
        </w:rPr>
      </w:pPr>
      <w:r>
        <w:rPr>
          <w:rFonts w:hint="eastAsia"/>
          <w:kern w:val="0"/>
          <w:sz w:val="24"/>
        </w:rPr>
        <w:t>注：支付基金托管人的托管费按前一日基金资产净值</w:t>
      </w:r>
      <w:r>
        <w:rPr>
          <w:rFonts w:hint="eastAsia"/>
          <w:kern w:val="0"/>
          <w:sz w:val="24"/>
        </w:rPr>
        <w:t>0.05%</w:t>
      </w:r>
      <w:r>
        <w:rPr>
          <w:rFonts w:hint="eastAsia"/>
          <w:kern w:val="0"/>
          <w:sz w:val="24"/>
        </w:rPr>
        <w:t>的年费率计提，逐日累计至每月月底，按月支付。其计算公式为：</w:t>
      </w:r>
    </w:p>
    <w:p w:rsidR="006D141C" w:rsidRPr="005A797D" w:rsidRDefault="006D141C" w:rsidP="005A797D">
      <w:pPr>
        <w:tabs>
          <w:tab w:val="left" w:pos="426"/>
        </w:tabs>
        <w:spacing w:before="29" w:line="288" w:lineRule="auto"/>
        <w:jc w:val="left"/>
        <w:rPr>
          <w:kern w:val="0"/>
          <w:sz w:val="24"/>
        </w:rPr>
      </w:pPr>
      <w:r w:rsidRPr="005A797D">
        <w:rPr>
          <w:rFonts w:hint="eastAsia"/>
          <w:kern w:val="0"/>
          <w:sz w:val="24"/>
        </w:rPr>
        <w:t>日托管费＝前一日基金资产净值</w:t>
      </w:r>
      <w:r w:rsidRPr="005A797D">
        <w:rPr>
          <w:rFonts w:hint="eastAsia"/>
          <w:kern w:val="0"/>
          <w:sz w:val="24"/>
        </w:rPr>
        <w:t xml:space="preserve"> </w:t>
      </w:r>
      <w:r w:rsidR="005755E0" w:rsidRPr="00492FC5">
        <w:rPr>
          <w:rFonts w:hint="eastAsia"/>
          <w:kern w:val="0"/>
          <w:sz w:val="24"/>
        </w:rPr>
        <w:t>×</w:t>
      </w:r>
      <w:r w:rsidRPr="005A797D">
        <w:rPr>
          <w:rFonts w:hint="eastAsia"/>
          <w:kern w:val="0"/>
          <w:sz w:val="24"/>
        </w:rPr>
        <w:t xml:space="preserve"> 0.05% / </w:t>
      </w:r>
      <w:r w:rsidRPr="005A797D">
        <w:rPr>
          <w:rFonts w:hint="eastAsia"/>
          <w:kern w:val="0"/>
          <w:sz w:val="24"/>
        </w:rPr>
        <w:t>当年天数。</w:t>
      </w:r>
    </w:p>
    <w:p w:rsidR="006D141C" w:rsidRPr="00D0515B" w:rsidRDefault="006D141C" w:rsidP="004B36C2">
      <w:pPr>
        <w:spacing w:line="360" w:lineRule="auto"/>
        <w:rPr>
          <w:rFonts w:asciiTheme="minorEastAsia" w:eastAsiaTheme="minorEastAsia" w:hAnsiTheme="minorEastAsia"/>
          <w:szCs w:val="21"/>
        </w:rPr>
      </w:pPr>
    </w:p>
    <w:p w:rsidR="006D141C" w:rsidRPr="00F2652F" w:rsidRDefault="006D141C" w:rsidP="00F2652F">
      <w:pPr>
        <w:autoSpaceDE w:val="0"/>
        <w:autoSpaceDN w:val="0"/>
        <w:adjustRightInd w:val="0"/>
        <w:spacing w:before="29" w:line="288" w:lineRule="auto"/>
        <w:jc w:val="left"/>
        <w:rPr>
          <w:b/>
          <w:bCs/>
          <w:kern w:val="0"/>
          <w:sz w:val="24"/>
        </w:rPr>
      </w:pPr>
      <w:r w:rsidRPr="00F2652F">
        <w:rPr>
          <w:rFonts w:hint="eastAsia"/>
          <w:b/>
          <w:bCs/>
          <w:kern w:val="0"/>
          <w:sz w:val="24"/>
        </w:rPr>
        <w:t>7.4.10.2.</w:t>
      </w:r>
      <w:r w:rsidR="008A28D4" w:rsidRPr="00F2652F">
        <w:rPr>
          <w:rFonts w:hint="eastAsia"/>
          <w:b/>
          <w:bCs/>
          <w:kern w:val="0"/>
          <w:sz w:val="24"/>
        </w:rPr>
        <w:t>3</w:t>
      </w:r>
      <w:r w:rsidRPr="00F2652F">
        <w:rPr>
          <w:rFonts w:hint="eastAsia"/>
          <w:b/>
          <w:bCs/>
          <w:kern w:val="0"/>
          <w:sz w:val="24"/>
        </w:rPr>
        <w:t>销售服务费</w:t>
      </w:r>
    </w:p>
    <w:p w:rsidR="00841386" w:rsidRPr="00656C9B" w:rsidRDefault="00841386" w:rsidP="00656C9B">
      <w:pPr>
        <w:autoSpaceDE w:val="0"/>
        <w:autoSpaceDN w:val="0"/>
        <w:adjustRightInd w:val="0"/>
        <w:spacing w:before="29" w:line="288" w:lineRule="auto"/>
        <w:ind w:left="15" w:right="210"/>
        <w:jc w:val="right"/>
        <w:rPr>
          <w:sz w:val="24"/>
        </w:rPr>
      </w:pPr>
      <w:r w:rsidRPr="00656C9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841386" w:rsidRPr="00634FF6" w:rsidTr="003B0EEA">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r w:rsidRPr="008D3C85">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jc w:val="center"/>
              <w:textAlignment w:val="bottom"/>
              <w:rPr>
                <w:sz w:val="24"/>
              </w:rPr>
            </w:pPr>
            <w:r w:rsidRPr="008D3C85">
              <w:rPr>
                <w:sz w:val="24"/>
              </w:rPr>
              <w:t>本期</w:t>
            </w:r>
          </w:p>
          <w:p w:rsidR="00841386" w:rsidRPr="008D3C85" w:rsidRDefault="00841386" w:rsidP="008D3C85">
            <w:pPr>
              <w:autoSpaceDE w:val="0"/>
              <w:autoSpaceDN w:val="0"/>
              <w:spacing w:before="29" w:line="288" w:lineRule="auto"/>
              <w:jc w:val="center"/>
              <w:textAlignment w:val="bottom"/>
              <w:rPr>
                <w:sz w:val="24"/>
              </w:rPr>
            </w:pPr>
            <w:r w:rsidRPr="008D3C85">
              <w:rPr>
                <w:sz w:val="24"/>
              </w:rPr>
              <w:t>2019</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2019</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841386" w:rsidRPr="00634FF6" w:rsidTr="003B0EEA">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841386" w:rsidRPr="00634FF6" w:rsidTr="003B0EEA">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ind w:leftChars="-51" w:left="-107" w:rightChars="-51" w:right="-107"/>
              <w:jc w:val="center"/>
              <w:rPr>
                <w:sz w:val="24"/>
              </w:rPr>
            </w:pPr>
            <w:r w:rsidRPr="008D3C85">
              <w:rPr>
                <w:sz w:val="24"/>
              </w:rPr>
              <w:t>交银现金宝货币</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D32085" w:rsidP="008D3C85">
            <w:pPr>
              <w:spacing w:before="29" w:line="288" w:lineRule="auto"/>
              <w:ind w:leftChars="-51" w:left="-107" w:rightChars="-51" w:right="-107"/>
              <w:jc w:val="center"/>
              <w:rPr>
                <w:sz w:val="24"/>
              </w:rPr>
            </w:pPr>
            <w:r>
              <w:rPr>
                <w:sz w:val="24"/>
              </w:rPr>
              <w:t>交银现金宝货币</w:t>
            </w:r>
            <w:r>
              <w:rPr>
                <w:sz w:val="24"/>
              </w:rPr>
              <w:t>E</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ind w:leftChars="-51" w:left="-107" w:rightChars="-51" w:right="-107"/>
              <w:jc w:val="center"/>
              <w:rPr>
                <w:sz w:val="24"/>
              </w:rPr>
            </w:pPr>
            <w:r w:rsidRPr="008D3C85">
              <w:rPr>
                <w:sz w:val="24"/>
              </w:rPr>
              <w:t>合计</w:t>
            </w:r>
          </w:p>
        </w:tc>
      </w:tr>
      <w:tr w:rsidR="00D20419">
        <w:tc>
          <w:tcPr>
            <w:tcW w:w="2000" w:type="dxa"/>
            <w:vAlign w:val="center"/>
          </w:tcPr>
          <w:p w:rsidR="00D20419" w:rsidRDefault="00712A8E">
            <w:pPr>
              <w:jc w:val="left"/>
            </w:pPr>
            <w:r>
              <w:rPr>
                <w:sz w:val="24"/>
              </w:rPr>
              <w:t>交银施罗德基金公司</w:t>
            </w:r>
          </w:p>
        </w:tc>
        <w:tc>
          <w:tcPr>
            <w:tcW w:w="1766" w:type="dxa"/>
            <w:vAlign w:val="center"/>
          </w:tcPr>
          <w:p w:rsidR="00D20419" w:rsidRDefault="00712A8E">
            <w:pPr>
              <w:jc w:val="right"/>
            </w:pPr>
            <w:r>
              <w:rPr>
                <w:sz w:val="24"/>
              </w:rPr>
              <w:t>580,172.00</w:t>
            </w:r>
          </w:p>
        </w:tc>
        <w:tc>
          <w:tcPr>
            <w:tcW w:w="2162" w:type="dxa"/>
            <w:vAlign w:val="center"/>
          </w:tcPr>
          <w:p w:rsidR="00D20419" w:rsidRDefault="00712A8E">
            <w:pPr>
              <w:jc w:val="right"/>
            </w:pPr>
            <w:r>
              <w:rPr>
                <w:sz w:val="24"/>
              </w:rPr>
              <w:t>38,021.97</w:t>
            </w:r>
          </w:p>
        </w:tc>
        <w:tc>
          <w:tcPr>
            <w:tcW w:w="3070" w:type="dxa"/>
            <w:vAlign w:val="center"/>
          </w:tcPr>
          <w:p w:rsidR="00D20419" w:rsidRDefault="00712A8E">
            <w:pPr>
              <w:jc w:val="right"/>
            </w:pPr>
            <w:r>
              <w:rPr>
                <w:sz w:val="24"/>
              </w:rPr>
              <w:t>618,193.97</w:t>
            </w:r>
          </w:p>
        </w:tc>
      </w:tr>
      <w:tr w:rsidR="00D20419">
        <w:tc>
          <w:tcPr>
            <w:tcW w:w="2000" w:type="dxa"/>
            <w:vAlign w:val="center"/>
          </w:tcPr>
          <w:p w:rsidR="00D20419" w:rsidRDefault="00712A8E">
            <w:pPr>
              <w:jc w:val="left"/>
            </w:pPr>
            <w:r>
              <w:rPr>
                <w:sz w:val="24"/>
              </w:rPr>
              <w:t>中信银行</w:t>
            </w:r>
          </w:p>
        </w:tc>
        <w:tc>
          <w:tcPr>
            <w:tcW w:w="1766" w:type="dxa"/>
            <w:vAlign w:val="center"/>
          </w:tcPr>
          <w:p w:rsidR="00D20419" w:rsidRDefault="00712A8E">
            <w:pPr>
              <w:jc w:val="right"/>
            </w:pPr>
            <w:r>
              <w:rPr>
                <w:sz w:val="24"/>
              </w:rPr>
              <w:t>4,660.11</w:t>
            </w:r>
          </w:p>
        </w:tc>
        <w:tc>
          <w:tcPr>
            <w:tcW w:w="2162" w:type="dxa"/>
            <w:vAlign w:val="center"/>
          </w:tcPr>
          <w:p w:rsidR="00D20419" w:rsidRDefault="00712A8E">
            <w:pPr>
              <w:jc w:val="right"/>
            </w:pPr>
            <w:r>
              <w:rPr>
                <w:sz w:val="24"/>
              </w:rPr>
              <w:t>-</w:t>
            </w:r>
          </w:p>
        </w:tc>
        <w:tc>
          <w:tcPr>
            <w:tcW w:w="3070" w:type="dxa"/>
            <w:vAlign w:val="center"/>
          </w:tcPr>
          <w:p w:rsidR="00D20419" w:rsidRDefault="00712A8E">
            <w:pPr>
              <w:jc w:val="right"/>
            </w:pPr>
            <w:r>
              <w:rPr>
                <w:sz w:val="24"/>
              </w:rPr>
              <w:t>4,660.11</w:t>
            </w:r>
          </w:p>
        </w:tc>
      </w:tr>
      <w:tr w:rsidR="00D20419">
        <w:tc>
          <w:tcPr>
            <w:tcW w:w="2000" w:type="dxa"/>
            <w:vAlign w:val="center"/>
          </w:tcPr>
          <w:p w:rsidR="00D20419" w:rsidRDefault="00712A8E">
            <w:pPr>
              <w:jc w:val="left"/>
            </w:pPr>
            <w:r>
              <w:rPr>
                <w:sz w:val="24"/>
              </w:rPr>
              <w:t>交通银行</w:t>
            </w:r>
          </w:p>
        </w:tc>
        <w:tc>
          <w:tcPr>
            <w:tcW w:w="1766" w:type="dxa"/>
            <w:vAlign w:val="center"/>
          </w:tcPr>
          <w:p w:rsidR="00D20419" w:rsidRDefault="00712A8E">
            <w:pPr>
              <w:jc w:val="right"/>
            </w:pPr>
            <w:r>
              <w:rPr>
                <w:sz w:val="24"/>
              </w:rPr>
              <w:t>285,474.10</w:t>
            </w:r>
          </w:p>
        </w:tc>
        <w:tc>
          <w:tcPr>
            <w:tcW w:w="2162" w:type="dxa"/>
            <w:vAlign w:val="center"/>
          </w:tcPr>
          <w:p w:rsidR="00D20419" w:rsidRDefault="00712A8E">
            <w:pPr>
              <w:jc w:val="right"/>
            </w:pPr>
            <w:r>
              <w:rPr>
                <w:sz w:val="24"/>
              </w:rPr>
              <w:t>8.75</w:t>
            </w:r>
          </w:p>
        </w:tc>
        <w:tc>
          <w:tcPr>
            <w:tcW w:w="3070" w:type="dxa"/>
            <w:vAlign w:val="center"/>
          </w:tcPr>
          <w:p w:rsidR="00D20419" w:rsidRDefault="00712A8E">
            <w:pPr>
              <w:jc w:val="right"/>
            </w:pPr>
            <w:r>
              <w:rPr>
                <w:sz w:val="24"/>
              </w:rPr>
              <w:t>285,482.85</w:t>
            </w:r>
          </w:p>
        </w:tc>
      </w:tr>
      <w:tr w:rsidR="00841386" w:rsidRPr="00634FF6" w:rsidTr="003B0EEA">
        <w:tc>
          <w:tcPr>
            <w:tcW w:w="2110"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870,306.21</w:t>
            </w:r>
          </w:p>
        </w:tc>
        <w:tc>
          <w:tcPr>
            <w:tcW w:w="2282"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D32085" w:rsidP="001F38DC">
            <w:pPr>
              <w:spacing w:before="29" w:line="288" w:lineRule="auto"/>
              <w:jc w:val="center"/>
              <w:rPr>
                <w:sz w:val="24"/>
              </w:rPr>
            </w:pPr>
            <w:r>
              <w:rPr>
                <w:sz w:val="24"/>
              </w:rPr>
              <w:t>38,030.72</w:t>
            </w:r>
          </w:p>
        </w:tc>
        <w:tc>
          <w:tcPr>
            <w:tcW w:w="3247"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908,336.93</w:t>
            </w:r>
          </w:p>
        </w:tc>
      </w:tr>
      <w:tr w:rsidR="00841386" w:rsidRPr="00634FF6" w:rsidTr="003B0EEA">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r w:rsidRPr="008D3C85">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jc w:val="center"/>
              <w:textAlignment w:val="bottom"/>
              <w:rPr>
                <w:sz w:val="24"/>
              </w:rPr>
            </w:pPr>
            <w:r w:rsidRPr="008D3C85">
              <w:rPr>
                <w:sz w:val="24"/>
              </w:rPr>
              <w:t>上年度可比期间</w:t>
            </w:r>
          </w:p>
          <w:p w:rsidR="00841386" w:rsidRPr="008D3C85" w:rsidRDefault="00841386" w:rsidP="008D3C85">
            <w:pPr>
              <w:autoSpaceDE w:val="0"/>
              <w:autoSpaceDN w:val="0"/>
              <w:spacing w:before="29" w:line="288" w:lineRule="auto"/>
              <w:jc w:val="center"/>
              <w:textAlignment w:val="bottom"/>
              <w:rPr>
                <w:sz w:val="24"/>
              </w:rPr>
            </w:pPr>
            <w:r w:rsidRPr="008D3C85">
              <w:rPr>
                <w:sz w:val="24"/>
              </w:rPr>
              <w:t>2018</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2018</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841386" w:rsidRPr="00634FF6" w:rsidTr="003B0EEA">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841386" w:rsidRPr="00634FF6" w:rsidTr="003B0EEA">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交银现金宝货币</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D32085" w:rsidP="008D3C85">
            <w:pPr>
              <w:autoSpaceDE w:val="0"/>
              <w:autoSpaceDN w:val="0"/>
              <w:spacing w:before="29" w:line="288" w:lineRule="auto"/>
              <w:ind w:leftChars="-51" w:left="-107" w:rightChars="-51" w:right="-107"/>
              <w:jc w:val="center"/>
              <w:textAlignment w:val="bottom"/>
              <w:rPr>
                <w:sz w:val="24"/>
              </w:rPr>
            </w:pPr>
            <w:r>
              <w:rPr>
                <w:sz w:val="24"/>
              </w:rPr>
              <w:t>交银现金宝货币</w:t>
            </w:r>
            <w:r>
              <w:rPr>
                <w:sz w:val="24"/>
              </w:rPr>
              <w:t>E</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合计</w:t>
            </w:r>
          </w:p>
        </w:tc>
      </w:tr>
      <w:tr w:rsidR="00D20419">
        <w:tc>
          <w:tcPr>
            <w:tcW w:w="2000" w:type="dxa"/>
            <w:vAlign w:val="center"/>
          </w:tcPr>
          <w:p w:rsidR="00D20419" w:rsidRDefault="00712A8E">
            <w:pPr>
              <w:jc w:val="left"/>
            </w:pPr>
            <w:r>
              <w:rPr>
                <w:sz w:val="24"/>
              </w:rPr>
              <w:t>交银施罗德基金公司</w:t>
            </w:r>
          </w:p>
        </w:tc>
        <w:tc>
          <w:tcPr>
            <w:tcW w:w="1766" w:type="dxa"/>
            <w:vAlign w:val="center"/>
          </w:tcPr>
          <w:p w:rsidR="00D20419" w:rsidRDefault="00712A8E">
            <w:pPr>
              <w:jc w:val="right"/>
            </w:pPr>
            <w:r>
              <w:rPr>
                <w:sz w:val="24"/>
              </w:rPr>
              <w:t>697,083.86</w:t>
            </w:r>
          </w:p>
        </w:tc>
        <w:tc>
          <w:tcPr>
            <w:tcW w:w="2162" w:type="dxa"/>
            <w:vAlign w:val="center"/>
          </w:tcPr>
          <w:p w:rsidR="00D20419" w:rsidRDefault="00712A8E">
            <w:pPr>
              <w:jc w:val="right"/>
            </w:pPr>
            <w:r>
              <w:rPr>
                <w:sz w:val="24"/>
              </w:rPr>
              <w:t>56,114.22</w:t>
            </w:r>
          </w:p>
        </w:tc>
        <w:tc>
          <w:tcPr>
            <w:tcW w:w="3070" w:type="dxa"/>
            <w:vAlign w:val="center"/>
          </w:tcPr>
          <w:p w:rsidR="00D20419" w:rsidRDefault="00712A8E">
            <w:pPr>
              <w:jc w:val="right"/>
            </w:pPr>
            <w:r>
              <w:rPr>
                <w:sz w:val="24"/>
              </w:rPr>
              <w:t>753,198.08</w:t>
            </w:r>
          </w:p>
        </w:tc>
      </w:tr>
      <w:tr w:rsidR="00D20419">
        <w:tc>
          <w:tcPr>
            <w:tcW w:w="2000" w:type="dxa"/>
            <w:vAlign w:val="center"/>
          </w:tcPr>
          <w:p w:rsidR="00D20419" w:rsidRDefault="00712A8E">
            <w:pPr>
              <w:jc w:val="left"/>
            </w:pPr>
            <w:r>
              <w:rPr>
                <w:sz w:val="24"/>
              </w:rPr>
              <w:t>中信银行</w:t>
            </w:r>
          </w:p>
        </w:tc>
        <w:tc>
          <w:tcPr>
            <w:tcW w:w="1766" w:type="dxa"/>
            <w:vAlign w:val="center"/>
          </w:tcPr>
          <w:p w:rsidR="00D20419" w:rsidRDefault="00712A8E">
            <w:pPr>
              <w:jc w:val="right"/>
            </w:pPr>
            <w:r>
              <w:rPr>
                <w:sz w:val="24"/>
              </w:rPr>
              <w:t>5,036.44</w:t>
            </w:r>
          </w:p>
        </w:tc>
        <w:tc>
          <w:tcPr>
            <w:tcW w:w="2162" w:type="dxa"/>
            <w:vAlign w:val="center"/>
          </w:tcPr>
          <w:p w:rsidR="00D20419" w:rsidRDefault="00712A8E">
            <w:pPr>
              <w:jc w:val="right"/>
            </w:pPr>
            <w:r>
              <w:rPr>
                <w:sz w:val="24"/>
              </w:rPr>
              <w:t>-</w:t>
            </w:r>
          </w:p>
        </w:tc>
        <w:tc>
          <w:tcPr>
            <w:tcW w:w="3070" w:type="dxa"/>
            <w:vAlign w:val="center"/>
          </w:tcPr>
          <w:p w:rsidR="00D20419" w:rsidRDefault="00712A8E">
            <w:pPr>
              <w:jc w:val="right"/>
            </w:pPr>
            <w:r>
              <w:rPr>
                <w:sz w:val="24"/>
              </w:rPr>
              <w:t>5,036.44</w:t>
            </w:r>
          </w:p>
        </w:tc>
      </w:tr>
      <w:tr w:rsidR="00D20419">
        <w:tc>
          <w:tcPr>
            <w:tcW w:w="2000" w:type="dxa"/>
            <w:vAlign w:val="center"/>
          </w:tcPr>
          <w:p w:rsidR="00D20419" w:rsidRDefault="00712A8E">
            <w:pPr>
              <w:jc w:val="left"/>
            </w:pPr>
            <w:r>
              <w:rPr>
                <w:sz w:val="24"/>
              </w:rPr>
              <w:t>交通银行</w:t>
            </w:r>
          </w:p>
        </w:tc>
        <w:tc>
          <w:tcPr>
            <w:tcW w:w="1766" w:type="dxa"/>
            <w:vAlign w:val="center"/>
          </w:tcPr>
          <w:p w:rsidR="00D20419" w:rsidRDefault="00712A8E">
            <w:pPr>
              <w:jc w:val="right"/>
            </w:pPr>
            <w:r>
              <w:rPr>
                <w:sz w:val="24"/>
              </w:rPr>
              <w:t>445,125.01</w:t>
            </w:r>
          </w:p>
        </w:tc>
        <w:tc>
          <w:tcPr>
            <w:tcW w:w="2162" w:type="dxa"/>
            <w:vAlign w:val="center"/>
          </w:tcPr>
          <w:p w:rsidR="00D20419" w:rsidRDefault="00712A8E">
            <w:pPr>
              <w:jc w:val="right"/>
            </w:pPr>
            <w:r>
              <w:rPr>
                <w:sz w:val="24"/>
              </w:rPr>
              <w:t>57.46</w:t>
            </w:r>
          </w:p>
        </w:tc>
        <w:tc>
          <w:tcPr>
            <w:tcW w:w="3070" w:type="dxa"/>
            <w:vAlign w:val="center"/>
          </w:tcPr>
          <w:p w:rsidR="00D20419" w:rsidRDefault="00712A8E">
            <w:pPr>
              <w:jc w:val="right"/>
            </w:pPr>
            <w:r>
              <w:rPr>
                <w:sz w:val="24"/>
              </w:rPr>
              <w:t>445,182.47</w:t>
            </w:r>
          </w:p>
        </w:tc>
      </w:tr>
      <w:tr w:rsidR="00841386" w:rsidRPr="00634FF6" w:rsidTr="003B0EEA">
        <w:tc>
          <w:tcPr>
            <w:tcW w:w="2110"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1,147,245.31</w:t>
            </w:r>
          </w:p>
        </w:tc>
        <w:tc>
          <w:tcPr>
            <w:tcW w:w="2282"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56,171.68</w:t>
            </w:r>
          </w:p>
        </w:tc>
        <w:tc>
          <w:tcPr>
            <w:tcW w:w="3244"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1,203,416.99</w:t>
            </w:r>
          </w:p>
        </w:tc>
      </w:tr>
    </w:tbl>
    <w:p w:rsidR="00D20419" w:rsidRDefault="00712A8E">
      <w:pPr>
        <w:tabs>
          <w:tab w:val="left" w:pos="426"/>
        </w:tabs>
        <w:spacing w:before="29" w:line="288" w:lineRule="auto"/>
        <w:jc w:val="left"/>
        <w:rPr>
          <w:kern w:val="0"/>
          <w:sz w:val="24"/>
        </w:rPr>
      </w:pPr>
      <w:r>
        <w:rPr>
          <w:kern w:val="0"/>
          <w:sz w:val="24"/>
        </w:rPr>
        <w:t>注：支付基金销售机构的销售服务费按前一日该类份额的基金资产净值的约定年费率计提，逐日累计至每月月底，按月支付给基金管理人，再由基金管理人计算并支付给各基金销售机构。</w:t>
      </w:r>
      <w:r>
        <w:rPr>
          <w:kern w:val="0"/>
          <w:sz w:val="24"/>
        </w:rPr>
        <w:t>A</w:t>
      </w:r>
      <w:r>
        <w:rPr>
          <w:kern w:val="0"/>
          <w:sz w:val="24"/>
        </w:rPr>
        <w:t>类基金份额和</w:t>
      </w:r>
      <w:r>
        <w:rPr>
          <w:kern w:val="0"/>
          <w:sz w:val="24"/>
        </w:rPr>
        <w:t>E</w:t>
      </w:r>
      <w:r>
        <w:rPr>
          <w:kern w:val="0"/>
          <w:sz w:val="24"/>
        </w:rPr>
        <w:t>类基金份额约定的销售服务费年费率分别为</w:t>
      </w:r>
      <w:r>
        <w:rPr>
          <w:kern w:val="0"/>
          <w:sz w:val="24"/>
        </w:rPr>
        <w:t>0.25%</w:t>
      </w:r>
      <w:r>
        <w:rPr>
          <w:kern w:val="0"/>
          <w:sz w:val="24"/>
        </w:rPr>
        <w:t>和</w:t>
      </w:r>
      <w:r>
        <w:rPr>
          <w:kern w:val="0"/>
          <w:sz w:val="24"/>
        </w:rPr>
        <w:lastRenderedPageBreak/>
        <w:t>0.01%</w:t>
      </w:r>
      <w:r>
        <w:rPr>
          <w:kern w:val="0"/>
          <w:sz w:val="24"/>
        </w:rPr>
        <w:t>。销售服务费的计算公式为：</w:t>
      </w:r>
    </w:p>
    <w:p w:rsidR="00841386" w:rsidRPr="006159B2" w:rsidRDefault="00841386" w:rsidP="006159B2">
      <w:pPr>
        <w:tabs>
          <w:tab w:val="left" w:pos="426"/>
        </w:tabs>
        <w:spacing w:before="29" w:line="288" w:lineRule="auto"/>
        <w:jc w:val="left"/>
        <w:rPr>
          <w:kern w:val="0"/>
          <w:sz w:val="24"/>
        </w:rPr>
      </w:pPr>
      <w:r w:rsidRPr="006159B2">
        <w:rPr>
          <w:kern w:val="0"/>
          <w:sz w:val="24"/>
        </w:rPr>
        <w:t>日销售服务费＝前一日该类份额的基金资产净值</w:t>
      </w:r>
      <w:r w:rsidRPr="006159B2">
        <w:rPr>
          <w:kern w:val="0"/>
          <w:sz w:val="24"/>
        </w:rPr>
        <w:t xml:space="preserve"> × </w:t>
      </w:r>
      <w:r w:rsidRPr="006159B2">
        <w:rPr>
          <w:kern w:val="0"/>
          <w:sz w:val="24"/>
        </w:rPr>
        <w:t>约定年费率</w:t>
      </w:r>
      <w:r w:rsidRPr="006159B2">
        <w:rPr>
          <w:kern w:val="0"/>
          <w:sz w:val="24"/>
        </w:rPr>
        <w:t xml:space="preserve"> / </w:t>
      </w:r>
      <w:r w:rsidRPr="006159B2">
        <w:rPr>
          <w:kern w:val="0"/>
          <w:sz w:val="24"/>
        </w:rPr>
        <w:t>当年天数。</w:t>
      </w:r>
    </w:p>
    <w:p w:rsidR="00513207" w:rsidRPr="00D0515B" w:rsidRDefault="00513207" w:rsidP="004B36C2">
      <w:pPr>
        <w:spacing w:line="360" w:lineRule="auto"/>
        <w:rPr>
          <w:rFonts w:asciiTheme="minorEastAsia" w:eastAsiaTheme="minorEastAsia" w:hAnsiTheme="minorEastAsia"/>
          <w:szCs w:val="21"/>
        </w:rPr>
      </w:pPr>
    </w:p>
    <w:p w:rsidR="006D141C" w:rsidRPr="00FB41B1" w:rsidRDefault="006D141C" w:rsidP="00FB41B1">
      <w:pPr>
        <w:spacing w:before="29" w:line="288" w:lineRule="auto"/>
        <w:rPr>
          <w:b/>
          <w:bCs/>
          <w:kern w:val="0"/>
          <w:sz w:val="24"/>
        </w:rPr>
      </w:pPr>
      <w:r w:rsidRPr="00FB41B1">
        <w:rPr>
          <w:rFonts w:hint="eastAsia"/>
          <w:b/>
          <w:bCs/>
          <w:kern w:val="0"/>
          <w:sz w:val="24"/>
        </w:rPr>
        <w:t>7.4.10.</w:t>
      </w:r>
      <w:r w:rsidR="008A28D4" w:rsidRPr="00FB41B1">
        <w:rPr>
          <w:rFonts w:hint="eastAsia"/>
          <w:b/>
          <w:bCs/>
          <w:kern w:val="0"/>
          <w:sz w:val="24"/>
        </w:rPr>
        <w:t>3</w:t>
      </w:r>
      <w:r w:rsidRPr="00FB41B1">
        <w:rPr>
          <w:rFonts w:hint="eastAsia"/>
          <w:b/>
          <w:bCs/>
          <w:kern w:val="0"/>
          <w:sz w:val="24"/>
        </w:rPr>
        <w:t>与关联方进行银行间同业市场的债券</w:t>
      </w:r>
      <w:r w:rsidRPr="00FB41B1">
        <w:rPr>
          <w:rFonts w:hint="eastAsia"/>
          <w:b/>
          <w:bCs/>
          <w:kern w:val="0"/>
          <w:sz w:val="24"/>
        </w:rPr>
        <w:t>(</w:t>
      </w:r>
      <w:r w:rsidRPr="00FB41B1">
        <w:rPr>
          <w:rFonts w:hint="eastAsia"/>
          <w:b/>
          <w:bCs/>
          <w:kern w:val="0"/>
          <w:sz w:val="24"/>
        </w:rPr>
        <w:t>含回购</w:t>
      </w:r>
      <w:r w:rsidRPr="00FB41B1">
        <w:rPr>
          <w:rFonts w:hint="eastAsia"/>
          <w:b/>
          <w:bCs/>
          <w:kern w:val="0"/>
          <w:sz w:val="24"/>
        </w:rPr>
        <w:t>)</w:t>
      </w:r>
      <w:r w:rsidRPr="00FB41B1">
        <w:rPr>
          <w:rFonts w:hint="eastAsia"/>
          <w:b/>
          <w:bCs/>
          <w:kern w:val="0"/>
          <w:sz w:val="24"/>
        </w:rPr>
        <w:t>交易</w:t>
      </w:r>
    </w:p>
    <w:p w:rsidR="005755E0" w:rsidRPr="005755E0" w:rsidRDefault="00712A8E" w:rsidP="005755E0">
      <w:pPr>
        <w:autoSpaceDE w:val="0"/>
        <w:autoSpaceDN w:val="0"/>
        <w:adjustRightInd w:val="0"/>
        <w:spacing w:before="29" w:line="288" w:lineRule="auto"/>
        <w:ind w:left="15" w:right="210"/>
        <w:jc w:val="right"/>
        <w:rPr>
          <w:sz w:val="24"/>
        </w:rPr>
      </w:pPr>
      <w:r w:rsidRPr="005755E0">
        <w:rPr>
          <w:rFonts w:hint="eastAsia"/>
          <w:sz w:val="24"/>
        </w:rPr>
        <w:t xml:space="preserve">    </w:t>
      </w:r>
      <w:r w:rsidR="005755E0" w:rsidRPr="005755E0">
        <w:rPr>
          <w:sz w:val="24"/>
        </w:rPr>
        <w:t>单位：人民币元</w:t>
      </w:r>
    </w:p>
    <w:tbl>
      <w:tblPr>
        <w:tblStyle w:val="af7"/>
        <w:tblW w:w="5000" w:type="pct"/>
        <w:tblLayout w:type="fixed"/>
        <w:tblLook w:val="04A0" w:firstRow="1" w:lastRow="0" w:firstColumn="1" w:lastColumn="0" w:noHBand="0" w:noVBand="1"/>
      </w:tblPr>
      <w:tblGrid>
        <w:gridCol w:w="1486"/>
        <w:gridCol w:w="1300"/>
        <w:gridCol w:w="1858"/>
        <w:gridCol w:w="742"/>
        <w:gridCol w:w="1300"/>
        <w:gridCol w:w="1300"/>
        <w:gridCol w:w="1300"/>
      </w:tblGrid>
      <w:tr w:rsidR="005755E0" w:rsidRPr="001F73F3" w:rsidTr="003B0B5E">
        <w:tc>
          <w:tcPr>
            <w:tcW w:w="8721" w:type="dxa"/>
            <w:gridSpan w:val="7"/>
            <w:vAlign w:val="center"/>
          </w:tcPr>
          <w:p w:rsidR="005755E0" w:rsidRPr="003B0B5E" w:rsidRDefault="005755E0" w:rsidP="003B0B5E">
            <w:pPr>
              <w:pStyle w:val="ad"/>
              <w:spacing w:before="29" w:line="288" w:lineRule="auto"/>
              <w:jc w:val="center"/>
            </w:pPr>
            <w:r w:rsidRPr="003B0B5E">
              <w:rPr>
                <w:rFonts w:hint="eastAsia"/>
                <w:szCs w:val="24"/>
              </w:rPr>
              <w:t>本期</w:t>
            </w:r>
          </w:p>
          <w:p w:rsidR="005755E0" w:rsidRPr="003B0B5E" w:rsidRDefault="005755E0" w:rsidP="003B0B5E">
            <w:pPr>
              <w:pStyle w:val="ad"/>
              <w:spacing w:before="29" w:line="288" w:lineRule="auto"/>
              <w:jc w:val="center"/>
            </w:pPr>
            <w:r w:rsidRPr="003B0B5E">
              <w:rPr>
                <w:szCs w:val="24"/>
              </w:rPr>
              <w:t>2019</w:t>
            </w:r>
            <w:r w:rsidRPr="003B0B5E">
              <w:rPr>
                <w:rFonts w:hint="eastAsia"/>
                <w:szCs w:val="24"/>
              </w:rPr>
              <w:t>年</w:t>
            </w:r>
            <w:r w:rsidRPr="003B0B5E">
              <w:rPr>
                <w:szCs w:val="24"/>
              </w:rPr>
              <w:t>1</w:t>
            </w:r>
            <w:r w:rsidRPr="003B0B5E">
              <w:rPr>
                <w:rFonts w:hint="eastAsia"/>
                <w:szCs w:val="24"/>
              </w:rPr>
              <w:t>月</w:t>
            </w:r>
            <w:r w:rsidRPr="003B0B5E">
              <w:rPr>
                <w:szCs w:val="24"/>
              </w:rPr>
              <w:t>1</w:t>
            </w:r>
            <w:r w:rsidRPr="003B0B5E">
              <w:rPr>
                <w:rFonts w:hint="eastAsia"/>
                <w:szCs w:val="24"/>
              </w:rPr>
              <w:t>日至</w:t>
            </w:r>
            <w:r w:rsidRPr="003B0B5E">
              <w:rPr>
                <w:szCs w:val="24"/>
              </w:rPr>
              <w:t>2019</w:t>
            </w:r>
            <w:r w:rsidRPr="003B0B5E">
              <w:rPr>
                <w:rFonts w:hint="eastAsia"/>
                <w:szCs w:val="24"/>
              </w:rPr>
              <w:t>年</w:t>
            </w:r>
            <w:r w:rsidRPr="003B0B5E">
              <w:rPr>
                <w:szCs w:val="24"/>
              </w:rPr>
              <w:t>12</w:t>
            </w:r>
            <w:r w:rsidRPr="003B0B5E">
              <w:rPr>
                <w:rFonts w:hint="eastAsia"/>
                <w:szCs w:val="24"/>
              </w:rPr>
              <w:t>月</w:t>
            </w:r>
            <w:r w:rsidRPr="003B0B5E">
              <w:rPr>
                <w:szCs w:val="24"/>
              </w:rPr>
              <w:t>31</w:t>
            </w:r>
            <w:r w:rsidRPr="003B0B5E">
              <w:rPr>
                <w:rFonts w:hint="eastAsia"/>
                <w:szCs w:val="24"/>
              </w:rPr>
              <w:t>日</w:t>
            </w:r>
          </w:p>
        </w:tc>
      </w:tr>
      <w:tr w:rsidR="005755E0" w:rsidRPr="001F73F3" w:rsidTr="003B0B5E">
        <w:tc>
          <w:tcPr>
            <w:tcW w:w="1395" w:type="dxa"/>
            <w:vMerge w:val="restart"/>
            <w:vAlign w:val="center"/>
          </w:tcPr>
          <w:p w:rsidR="005755E0" w:rsidRPr="003B0B5E" w:rsidRDefault="005755E0" w:rsidP="003B0B5E">
            <w:pPr>
              <w:spacing w:before="29" w:line="288" w:lineRule="auto"/>
              <w:rPr>
                <w:sz w:val="24"/>
              </w:rPr>
            </w:pPr>
            <w:r w:rsidRPr="003B0B5E">
              <w:rPr>
                <w:rFonts w:hint="eastAsia"/>
                <w:sz w:val="24"/>
              </w:rPr>
              <w:t>银行间市场交易的各关联方名称</w:t>
            </w:r>
          </w:p>
        </w:tc>
        <w:tc>
          <w:tcPr>
            <w:tcW w:w="2966" w:type="dxa"/>
            <w:gridSpan w:val="2"/>
            <w:vAlign w:val="center"/>
          </w:tcPr>
          <w:p w:rsidR="005755E0" w:rsidRPr="003B0B5E" w:rsidRDefault="005755E0" w:rsidP="003B0B5E">
            <w:pPr>
              <w:spacing w:before="29" w:line="288" w:lineRule="auto"/>
              <w:jc w:val="center"/>
              <w:rPr>
                <w:sz w:val="24"/>
              </w:rPr>
            </w:pPr>
            <w:r w:rsidRPr="003B0B5E">
              <w:rPr>
                <w:rFonts w:hint="eastAsia"/>
                <w:sz w:val="24"/>
              </w:rPr>
              <w:t>债券交易金额</w:t>
            </w:r>
          </w:p>
        </w:tc>
        <w:tc>
          <w:tcPr>
            <w:tcW w:w="1918" w:type="dxa"/>
            <w:gridSpan w:val="2"/>
            <w:vAlign w:val="center"/>
          </w:tcPr>
          <w:p w:rsidR="005755E0" w:rsidRPr="003B0B5E" w:rsidRDefault="005755E0" w:rsidP="003B0B5E">
            <w:pPr>
              <w:spacing w:before="29" w:line="288" w:lineRule="auto"/>
              <w:jc w:val="center"/>
              <w:rPr>
                <w:sz w:val="24"/>
              </w:rPr>
            </w:pPr>
            <w:r w:rsidRPr="003B0B5E">
              <w:rPr>
                <w:rFonts w:hint="eastAsia"/>
                <w:sz w:val="24"/>
              </w:rPr>
              <w:t>基金逆回购</w:t>
            </w:r>
          </w:p>
        </w:tc>
        <w:tc>
          <w:tcPr>
            <w:tcW w:w="2442" w:type="dxa"/>
            <w:gridSpan w:val="2"/>
            <w:vAlign w:val="center"/>
          </w:tcPr>
          <w:p w:rsidR="005755E0" w:rsidRPr="003B0B5E" w:rsidRDefault="005755E0" w:rsidP="003B0B5E">
            <w:pPr>
              <w:spacing w:before="29" w:line="288" w:lineRule="auto"/>
              <w:jc w:val="center"/>
              <w:rPr>
                <w:sz w:val="24"/>
              </w:rPr>
            </w:pPr>
            <w:r w:rsidRPr="003B0B5E">
              <w:rPr>
                <w:rFonts w:hint="eastAsia"/>
                <w:sz w:val="24"/>
              </w:rPr>
              <w:t>基金正回购</w:t>
            </w:r>
          </w:p>
        </w:tc>
      </w:tr>
      <w:tr w:rsidR="005755E0" w:rsidRPr="001F73F3" w:rsidTr="003B0B5E">
        <w:tc>
          <w:tcPr>
            <w:tcW w:w="1395" w:type="dxa"/>
            <w:vMerge/>
          </w:tcPr>
          <w:p w:rsidR="005755E0" w:rsidRPr="001F73F3" w:rsidRDefault="005755E0" w:rsidP="003B0B5E">
            <w:pPr>
              <w:keepNext/>
              <w:keepLines/>
              <w:tabs>
                <w:tab w:val="left" w:pos="8505"/>
              </w:tabs>
              <w:jc w:val="center"/>
              <w:rPr>
                <w:rFonts w:ascii="Arial" w:hAnsi="Arial" w:cs="Arial"/>
                <w:b/>
                <w:bCs/>
                <w:color w:val="000000"/>
              </w:rPr>
            </w:pPr>
          </w:p>
        </w:tc>
        <w:tc>
          <w:tcPr>
            <w:tcW w:w="1221" w:type="dxa"/>
            <w:vAlign w:val="center"/>
          </w:tcPr>
          <w:p w:rsidR="005755E0" w:rsidRPr="003B0B5E" w:rsidRDefault="005755E0" w:rsidP="003B0B5E">
            <w:pPr>
              <w:spacing w:before="29" w:line="288" w:lineRule="auto"/>
              <w:jc w:val="center"/>
              <w:rPr>
                <w:sz w:val="24"/>
              </w:rPr>
            </w:pPr>
            <w:r w:rsidRPr="003B0B5E">
              <w:rPr>
                <w:rFonts w:hint="eastAsia"/>
                <w:sz w:val="24"/>
              </w:rPr>
              <w:t>基金买入</w:t>
            </w:r>
          </w:p>
        </w:tc>
        <w:tc>
          <w:tcPr>
            <w:tcW w:w="1745" w:type="dxa"/>
            <w:vAlign w:val="center"/>
          </w:tcPr>
          <w:p w:rsidR="005755E0" w:rsidRPr="003B0B5E" w:rsidRDefault="005755E0" w:rsidP="003B0B5E">
            <w:pPr>
              <w:spacing w:before="29" w:line="288" w:lineRule="auto"/>
              <w:jc w:val="center"/>
              <w:rPr>
                <w:sz w:val="24"/>
              </w:rPr>
            </w:pPr>
            <w:r w:rsidRPr="003B0B5E">
              <w:rPr>
                <w:rFonts w:hint="eastAsia"/>
                <w:sz w:val="24"/>
              </w:rPr>
              <w:t>基金卖出</w:t>
            </w:r>
          </w:p>
        </w:tc>
        <w:tc>
          <w:tcPr>
            <w:tcW w:w="697" w:type="dxa"/>
            <w:vAlign w:val="center"/>
          </w:tcPr>
          <w:p w:rsidR="005755E0" w:rsidRPr="003B0B5E" w:rsidRDefault="005755E0" w:rsidP="003B0B5E">
            <w:pPr>
              <w:spacing w:before="29" w:line="288" w:lineRule="auto"/>
              <w:jc w:val="center"/>
              <w:rPr>
                <w:sz w:val="24"/>
              </w:rPr>
            </w:pPr>
            <w:r w:rsidRPr="003B0B5E">
              <w:rPr>
                <w:rFonts w:hint="eastAsia"/>
                <w:sz w:val="24"/>
              </w:rPr>
              <w:t>交易金额</w:t>
            </w:r>
          </w:p>
        </w:tc>
        <w:tc>
          <w:tcPr>
            <w:tcW w:w="1221" w:type="dxa"/>
            <w:vAlign w:val="center"/>
          </w:tcPr>
          <w:p w:rsidR="005755E0" w:rsidRPr="003B0B5E" w:rsidRDefault="005755E0" w:rsidP="003B0B5E">
            <w:pPr>
              <w:spacing w:before="29" w:line="288" w:lineRule="auto"/>
              <w:jc w:val="center"/>
              <w:rPr>
                <w:sz w:val="24"/>
              </w:rPr>
            </w:pPr>
            <w:r w:rsidRPr="003B0B5E">
              <w:rPr>
                <w:rFonts w:hint="eastAsia"/>
                <w:sz w:val="24"/>
              </w:rPr>
              <w:t>利息收入</w:t>
            </w:r>
          </w:p>
        </w:tc>
        <w:tc>
          <w:tcPr>
            <w:tcW w:w="1221" w:type="dxa"/>
            <w:vAlign w:val="center"/>
          </w:tcPr>
          <w:p w:rsidR="005755E0" w:rsidRPr="003B0B5E" w:rsidRDefault="005755E0" w:rsidP="003B0B5E">
            <w:pPr>
              <w:spacing w:before="29" w:line="288" w:lineRule="auto"/>
              <w:jc w:val="center"/>
              <w:rPr>
                <w:sz w:val="24"/>
              </w:rPr>
            </w:pPr>
            <w:r w:rsidRPr="003B0B5E">
              <w:rPr>
                <w:rFonts w:hint="eastAsia"/>
                <w:sz w:val="24"/>
              </w:rPr>
              <w:t>交易金额</w:t>
            </w:r>
          </w:p>
        </w:tc>
        <w:tc>
          <w:tcPr>
            <w:tcW w:w="1221" w:type="dxa"/>
            <w:vAlign w:val="center"/>
          </w:tcPr>
          <w:p w:rsidR="005755E0" w:rsidRPr="003B0B5E" w:rsidRDefault="005755E0" w:rsidP="003B0B5E">
            <w:pPr>
              <w:spacing w:before="29" w:line="288" w:lineRule="auto"/>
              <w:jc w:val="center"/>
              <w:rPr>
                <w:sz w:val="24"/>
              </w:rPr>
            </w:pPr>
            <w:r w:rsidRPr="003B0B5E">
              <w:rPr>
                <w:rFonts w:hint="eastAsia"/>
                <w:sz w:val="24"/>
              </w:rPr>
              <w:t>利息支出</w:t>
            </w:r>
          </w:p>
        </w:tc>
      </w:tr>
      <w:tr w:rsidR="005755E0" w:rsidRPr="001F73F3" w:rsidTr="003B0B5E">
        <w:tc>
          <w:tcPr>
            <w:tcW w:w="1395" w:type="dxa"/>
            <w:vAlign w:val="bottom"/>
          </w:tcPr>
          <w:p w:rsidR="005755E0" w:rsidRPr="005755E0" w:rsidRDefault="005755E0" w:rsidP="005755E0">
            <w:pPr>
              <w:jc w:val="left"/>
              <w:rPr>
                <w:sz w:val="24"/>
              </w:rPr>
            </w:pPr>
            <w:r w:rsidRPr="005755E0">
              <w:rPr>
                <w:sz w:val="24"/>
              </w:rPr>
              <w:t>中信银行</w:t>
            </w:r>
          </w:p>
        </w:tc>
        <w:tc>
          <w:tcPr>
            <w:tcW w:w="1221" w:type="dxa"/>
            <w:vAlign w:val="bottom"/>
          </w:tcPr>
          <w:p w:rsidR="005755E0" w:rsidRPr="003B0B5E" w:rsidRDefault="005755E0" w:rsidP="003B0B5E">
            <w:pPr>
              <w:spacing w:before="29" w:line="288" w:lineRule="auto"/>
              <w:jc w:val="right"/>
              <w:rPr>
                <w:sz w:val="24"/>
              </w:rPr>
            </w:pPr>
            <w:r w:rsidRPr="003B0B5E">
              <w:rPr>
                <w:sz w:val="24"/>
              </w:rPr>
              <w:t xml:space="preserve">- </w:t>
            </w:r>
          </w:p>
        </w:tc>
        <w:tc>
          <w:tcPr>
            <w:tcW w:w="1745" w:type="dxa"/>
            <w:vAlign w:val="bottom"/>
          </w:tcPr>
          <w:p w:rsidR="005755E0" w:rsidRPr="003B0B5E" w:rsidRDefault="005755E0" w:rsidP="003B0B5E">
            <w:pPr>
              <w:spacing w:before="29" w:line="288" w:lineRule="auto"/>
              <w:jc w:val="right"/>
              <w:rPr>
                <w:sz w:val="24"/>
              </w:rPr>
            </w:pPr>
            <w:r w:rsidRPr="003B0B5E">
              <w:rPr>
                <w:sz w:val="24"/>
              </w:rPr>
              <w:t>69,581,624.31</w:t>
            </w:r>
          </w:p>
        </w:tc>
        <w:tc>
          <w:tcPr>
            <w:tcW w:w="697" w:type="dxa"/>
            <w:vAlign w:val="bottom"/>
          </w:tcPr>
          <w:p w:rsidR="005755E0" w:rsidRPr="003B0B5E" w:rsidRDefault="005755E0" w:rsidP="003B0B5E">
            <w:pPr>
              <w:spacing w:before="29" w:line="288" w:lineRule="auto"/>
              <w:jc w:val="right"/>
              <w:rPr>
                <w:sz w:val="24"/>
              </w:rPr>
            </w:pPr>
            <w:r w:rsidRPr="003B0B5E">
              <w:rPr>
                <w:sz w:val="24"/>
              </w:rPr>
              <w:t xml:space="preserve">- </w:t>
            </w:r>
          </w:p>
        </w:tc>
        <w:tc>
          <w:tcPr>
            <w:tcW w:w="1221" w:type="dxa"/>
            <w:vAlign w:val="bottom"/>
          </w:tcPr>
          <w:p w:rsidR="005755E0" w:rsidRPr="003B0B5E" w:rsidRDefault="005755E0" w:rsidP="003B0B5E">
            <w:pPr>
              <w:spacing w:before="29" w:line="288" w:lineRule="auto"/>
              <w:jc w:val="right"/>
              <w:rPr>
                <w:sz w:val="24"/>
              </w:rPr>
            </w:pPr>
            <w:r w:rsidRPr="003B0B5E">
              <w:rPr>
                <w:sz w:val="24"/>
              </w:rPr>
              <w:t xml:space="preserve">- </w:t>
            </w:r>
          </w:p>
        </w:tc>
        <w:tc>
          <w:tcPr>
            <w:tcW w:w="1221" w:type="dxa"/>
            <w:vAlign w:val="bottom"/>
          </w:tcPr>
          <w:p w:rsidR="005755E0" w:rsidRPr="003B0B5E" w:rsidRDefault="005755E0" w:rsidP="003B0B5E">
            <w:pPr>
              <w:spacing w:before="29" w:line="288" w:lineRule="auto"/>
              <w:jc w:val="right"/>
              <w:rPr>
                <w:sz w:val="24"/>
              </w:rPr>
            </w:pPr>
            <w:r w:rsidRPr="003B0B5E">
              <w:rPr>
                <w:sz w:val="24"/>
              </w:rPr>
              <w:t xml:space="preserve">- </w:t>
            </w:r>
          </w:p>
        </w:tc>
        <w:tc>
          <w:tcPr>
            <w:tcW w:w="1221" w:type="dxa"/>
            <w:vAlign w:val="bottom"/>
          </w:tcPr>
          <w:p w:rsidR="005755E0" w:rsidRPr="003B0B5E" w:rsidRDefault="005755E0" w:rsidP="003B0B5E">
            <w:pPr>
              <w:spacing w:before="29" w:line="288" w:lineRule="auto"/>
              <w:jc w:val="right"/>
              <w:rPr>
                <w:sz w:val="24"/>
              </w:rPr>
            </w:pPr>
            <w:r w:rsidRPr="003B0B5E">
              <w:rPr>
                <w:sz w:val="24"/>
              </w:rPr>
              <w:t xml:space="preserve">- </w:t>
            </w:r>
          </w:p>
        </w:tc>
      </w:tr>
      <w:tr w:rsidR="005755E0" w:rsidRPr="001F73F3" w:rsidTr="003B0B5E">
        <w:tc>
          <w:tcPr>
            <w:tcW w:w="8721" w:type="dxa"/>
            <w:gridSpan w:val="7"/>
            <w:vAlign w:val="center"/>
          </w:tcPr>
          <w:p w:rsidR="005755E0" w:rsidRPr="003B0B5E" w:rsidRDefault="005755E0" w:rsidP="003B0B5E">
            <w:pPr>
              <w:pStyle w:val="ad"/>
              <w:spacing w:before="29" w:line="288" w:lineRule="auto"/>
              <w:jc w:val="center"/>
            </w:pPr>
            <w:r w:rsidRPr="003B0B5E">
              <w:rPr>
                <w:rFonts w:hint="eastAsia"/>
                <w:szCs w:val="24"/>
              </w:rPr>
              <w:t>上年度可比期间</w:t>
            </w:r>
          </w:p>
          <w:p w:rsidR="005755E0" w:rsidRPr="003B0B5E" w:rsidRDefault="005755E0" w:rsidP="003B0B5E">
            <w:pPr>
              <w:pStyle w:val="ad"/>
              <w:spacing w:before="29" w:line="288" w:lineRule="auto"/>
              <w:jc w:val="center"/>
            </w:pPr>
            <w:r w:rsidRPr="003B0B5E">
              <w:rPr>
                <w:szCs w:val="24"/>
              </w:rPr>
              <w:t>2018</w:t>
            </w:r>
            <w:r w:rsidRPr="003B0B5E">
              <w:rPr>
                <w:rFonts w:hint="eastAsia"/>
                <w:szCs w:val="24"/>
              </w:rPr>
              <w:t>年</w:t>
            </w:r>
            <w:r w:rsidRPr="003B0B5E">
              <w:rPr>
                <w:szCs w:val="24"/>
              </w:rPr>
              <w:t>1</w:t>
            </w:r>
            <w:r w:rsidRPr="003B0B5E">
              <w:rPr>
                <w:rFonts w:hint="eastAsia"/>
                <w:szCs w:val="24"/>
              </w:rPr>
              <w:t>月</w:t>
            </w:r>
            <w:r w:rsidRPr="003B0B5E">
              <w:rPr>
                <w:szCs w:val="24"/>
              </w:rPr>
              <w:t>1</w:t>
            </w:r>
            <w:r w:rsidRPr="003B0B5E">
              <w:rPr>
                <w:rFonts w:hint="eastAsia"/>
                <w:szCs w:val="24"/>
              </w:rPr>
              <w:t>日至</w:t>
            </w:r>
            <w:r w:rsidRPr="003B0B5E">
              <w:rPr>
                <w:szCs w:val="24"/>
              </w:rPr>
              <w:t>2018</w:t>
            </w:r>
            <w:r w:rsidRPr="003B0B5E">
              <w:rPr>
                <w:rFonts w:hint="eastAsia"/>
                <w:szCs w:val="24"/>
              </w:rPr>
              <w:t>年</w:t>
            </w:r>
            <w:r w:rsidRPr="003B0B5E">
              <w:rPr>
                <w:szCs w:val="24"/>
              </w:rPr>
              <w:t>12</w:t>
            </w:r>
            <w:r w:rsidRPr="003B0B5E">
              <w:rPr>
                <w:rFonts w:hint="eastAsia"/>
                <w:szCs w:val="24"/>
              </w:rPr>
              <w:t>月</w:t>
            </w:r>
            <w:r w:rsidRPr="003B0B5E">
              <w:rPr>
                <w:szCs w:val="24"/>
              </w:rPr>
              <w:t>31</w:t>
            </w:r>
            <w:r w:rsidRPr="003B0B5E">
              <w:rPr>
                <w:rFonts w:hint="eastAsia"/>
                <w:szCs w:val="24"/>
              </w:rPr>
              <w:t>日</w:t>
            </w:r>
          </w:p>
        </w:tc>
      </w:tr>
      <w:tr w:rsidR="005755E0" w:rsidRPr="001F73F3" w:rsidTr="003B0B5E">
        <w:tc>
          <w:tcPr>
            <w:tcW w:w="1395" w:type="dxa"/>
            <w:vMerge w:val="restart"/>
            <w:vAlign w:val="center"/>
          </w:tcPr>
          <w:p w:rsidR="005755E0" w:rsidRPr="003B0B5E" w:rsidRDefault="005755E0" w:rsidP="003B0B5E">
            <w:pPr>
              <w:spacing w:before="29" w:line="288" w:lineRule="auto"/>
              <w:rPr>
                <w:sz w:val="24"/>
              </w:rPr>
            </w:pPr>
            <w:r w:rsidRPr="003B0B5E">
              <w:rPr>
                <w:rFonts w:hint="eastAsia"/>
                <w:sz w:val="24"/>
              </w:rPr>
              <w:t>银行间市场交易的各关联方名称</w:t>
            </w:r>
          </w:p>
        </w:tc>
        <w:tc>
          <w:tcPr>
            <w:tcW w:w="2966" w:type="dxa"/>
            <w:gridSpan w:val="2"/>
            <w:vAlign w:val="center"/>
          </w:tcPr>
          <w:p w:rsidR="005755E0" w:rsidRPr="003B0B5E" w:rsidRDefault="005755E0" w:rsidP="003B0B5E">
            <w:pPr>
              <w:spacing w:before="29" w:line="288" w:lineRule="auto"/>
              <w:jc w:val="center"/>
              <w:rPr>
                <w:sz w:val="24"/>
              </w:rPr>
            </w:pPr>
            <w:r w:rsidRPr="003B0B5E">
              <w:rPr>
                <w:rFonts w:hint="eastAsia"/>
                <w:sz w:val="24"/>
              </w:rPr>
              <w:t>债券交易金额</w:t>
            </w:r>
          </w:p>
        </w:tc>
        <w:tc>
          <w:tcPr>
            <w:tcW w:w="1918" w:type="dxa"/>
            <w:gridSpan w:val="2"/>
            <w:vAlign w:val="center"/>
          </w:tcPr>
          <w:p w:rsidR="005755E0" w:rsidRPr="003B0B5E" w:rsidRDefault="005755E0" w:rsidP="003B0B5E">
            <w:pPr>
              <w:spacing w:before="29" w:line="288" w:lineRule="auto"/>
              <w:jc w:val="center"/>
              <w:rPr>
                <w:sz w:val="24"/>
              </w:rPr>
            </w:pPr>
            <w:r w:rsidRPr="003B0B5E">
              <w:rPr>
                <w:rFonts w:hint="eastAsia"/>
                <w:sz w:val="24"/>
              </w:rPr>
              <w:t>基金逆回购</w:t>
            </w:r>
          </w:p>
        </w:tc>
        <w:tc>
          <w:tcPr>
            <w:tcW w:w="2442" w:type="dxa"/>
            <w:gridSpan w:val="2"/>
            <w:vAlign w:val="center"/>
          </w:tcPr>
          <w:p w:rsidR="005755E0" w:rsidRPr="003B0B5E" w:rsidRDefault="005755E0" w:rsidP="003B0B5E">
            <w:pPr>
              <w:spacing w:before="29" w:line="288" w:lineRule="auto"/>
              <w:jc w:val="center"/>
              <w:rPr>
                <w:sz w:val="24"/>
              </w:rPr>
            </w:pPr>
            <w:r w:rsidRPr="003B0B5E">
              <w:rPr>
                <w:rFonts w:hint="eastAsia"/>
                <w:sz w:val="24"/>
              </w:rPr>
              <w:t>基金正回购</w:t>
            </w:r>
          </w:p>
        </w:tc>
      </w:tr>
      <w:tr w:rsidR="005755E0" w:rsidRPr="001F73F3" w:rsidTr="003B0B5E">
        <w:tc>
          <w:tcPr>
            <w:tcW w:w="1395" w:type="dxa"/>
            <w:vMerge/>
          </w:tcPr>
          <w:p w:rsidR="005755E0" w:rsidRPr="001F73F3" w:rsidRDefault="005755E0" w:rsidP="003B0B5E">
            <w:pPr>
              <w:keepNext/>
              <w:keepLines/>
              <w:tabs>
                <w:tab w:val="left" w:pos="8505"/>
              </w:tabs>
              <w:jc w:val="center"/>
              <w:rPr>
                <w:rFonts w:ascii="Arial" w:hAnsi="Arial" w:cs="Arial"/>
                <w:b/>
                <w:bCs/>
                <w:color w:val="000000"/>
              </w:rPr>
            </w:pPr>
          </w:p>
        </w:tc>
        <w:tc>
          <w:tcPr>
            <w:tcW w:w="1221" w:type="dxa"/>
            <w:vAlign w:val="center"/>
          </w:tcPr>
          <w:p w:rsidR="005755E0" w:rsidRPr="003B0B5E" w:rsidRDefault="005755E0" w:rsidP="003B0B5E">
            <w:pPr>
              <w:spacing w:before="29" w:line="288" w:lineRule="auto"/>
              <w:jc w:val="center"/>
              <w:rPr>
                <w:sz w:val="24"/>
              </w:rPr>
            </w:pPr>
            <w:r w:rsidRPr="003B0B5E">
              <w:rPr>
                <w:rFonts w:hint="eastAsia"/>
                <w:sz w:val="24"/>
              </w:rPr>
              <w:t>基金买入</w:t>
            </w:r>
          </w:p>
        </w:tc>
        <w:tc>
          <w:tcPr>
            <w:tcW w:w="1745" w:type="dxa"/>
            <w:vAlign w:val="center"/>
          </w:tcPr>
          <w:p w:rsidR="005755E0" w:rsidRPr="003B0B5E" w:rsidRDefault="005755E0" w:rsidP="003B0B5E">
            <w:pPr>
              <w:spacing w:before="29" w:line="288" w:lineRule="auto"/>
              <w:jc w:val="center"/>
              <w:rPr>
                <w:sz w:val="24"/>
              </w:rPr>
            </w:pPr>
            <w:r w:rsidRPr="003B0B5E">
              <w:rPr>
                <w:rFonts w:hint="eastAsia"/>
                <w:sz w:val="24"/>
              </w:rPr>
              <w:t>基金卖出</w:t>
            </w:r>
          </w:p>
        </w:tc>
        <w:tc>
          <w:tcPr>
            <w:tcW w:w="697" w:type="dxa"/>
            <w:vAlign w:val="center"/>
          </w:tcPr>
          <w:p w:rsidR="005755E0" w:rsidRPr="003B0B5E" w:rsidRDefault="005755E0" w:rsidP="003B0B5E">
            <w:pPr>
              <w:spacing w:before="29" w:line="288" w:lineRule="auto"/>
              <w:jc w:val="center"/>
              <w:rPr>
                <w:sz w:val="24"/>
              </w:rPr>
            </w:pPr>
            <w:r w:rsidRPr="003B0B5E">
              <w:rPr>
                <w:rFonts w:hint="eastAsia"/>
                <w:sz w:val="24"/>
              </w:rPr>
              <w:t>交易金额</w:t>
            </w:r>
          </w:p>
        </w:tc>
        <w:tc>
          <w:tcPr>
            <w:tcW w:w="1221" w:type="dxa"/>
            <w:vAlign w:val="center"/>
          </w:tcPr>
          <w:p w:rsidR="005755E0" w:rsidRPr="003B0B5E" w:rsidRDefault="005755E0" w:rsidP="003B0B5E">
            <w:pPr>
              <w:spacing w:before="29" w:line="288" w:lineRule="auto"/>
              <w:jc w:val="center"/>
              <w:rPr>
                <w:sz w:val="24"/>
              </w:rPr>
            </w:pPr>
            <w:r w:rsidRPr="003B0B5E">
              <w:rPr>
                <w:rFonts w:hint="eastAsia"/>
                <w:sz w:val="24"/>
              </w:rPr>
              <w:t>利息收入</w:t>
            </w:r>
          </w:p>
        </w:tc>
        <w:tc>
          <w:tcPr>
            <w:tcW w:w="1221" w:type="dxa"/>
            <w:vAlign w:val="center"/>
          </w:tcPr>
          <w:p w:rsidR="005755E0" w:rsidRPr="003B0B5E" w:rsidRDefault="005755E0" w:rsidP="003B0B5E">
            <w:pPr>
              <w:spacing w:before="29" w:line="288" w:lineRule="auto"/>
              <w:jc w:val="center"/>
              <w:rPr>
                <w:sz w:val="24"/>
              </w:rPr>
            </w:pPr>
            <w:r w:rsidRPr="003B0B5E">
              <w:rPr>
                <w:rFonts w:hint="eastAsia"/>
                <w:sz w:val="24"/>
              </w:rPr>
              <w:t>交易金额</w:t>
            </w:r>
          </w:p>
        </w:tc>
        <w:tc>
          <w:tcPr>
            <w:tcW w:w="1221" w:type="dxa"/>
            <w:vAlign w:val="center"/>
          </w:tcPr>
          <w:p w:rsidR="005755E0" w:rsidRPr="003B0B5E" w:rsidRDefault="005755E0" w:rsidP="003B0B5E">
            <w:pPr>
              <w:spacing w:before="29" w:line="288" w:lineRule="auto"/>
              <w:jc w:val="center"/>
              <w:rPr>
                <w:sz w:val="24"/>
              </w:rPr>
            </w:pPr>
            <w:r w:rsidRPr="003B0B5E">
              <w:rPr>
                <w:rFonts w:hint="eastAsia"/>
                <w:sz w:val="24"/>
              </w:rPr>
              <w:t>利息支出</w:t>
            </w:r>
          </w:p>
        </w:tc>
      </w:tr>
      <w:tr w:rsidR="005755E0" w:rsidRPr="001F73F3" w:rsidTr="003B0B5E">
        <w:tc>
          <w:tcPr>
            <w:tcW w:w="1395" w:type="dxa"/>
            <w:vAlign w:val="bottom"/>
          </w:tcPr>
          <w:p w:rsidR="005755E0" w:rsidRPr="005755E0" w:rsidRDefault="005755E0" w:rsidP="005755E0">
            <w:pPr>
              <w:jc w:val="left"/>
              <w:rPr>
                <w:sz w:val="24"/>
              </w:rPr>
            </w:pPr>
            <w:r w:rsidRPr="005755E0">
              <w:rPr>
                <w:sz w:val="24"/>
              </w:rPr>
              <w:t>中信银行</w:t>
            </w:r>
          </w:p>
        </w:tc>
        <w:tc>
          <w:tcPr>
            <w:tcW w:w="1221" w:type="dxa"/>
            <w:vAlign w:val="bottom"/>
          </w:tcPr>
          <w:p w:rsidR="005755E0" w:rsidRPr="003B0B5E" w:rsidRDefault="005755E0" w:rsidP="003B0B5E">
            <w:pPr>
              <w:spacing w:before="29" w:line="288" w:lineRule="auto"/>
              <w:jc w:val="right"/>
              <w:rPr>
                <w:sz w:val="24"/>
              </w:rPr>
            </w:pPr>
            <w:r w:rsidRPr="003B0B5E">
              <w:rPr>
                <w:sz w:val="24"/>
              </w:rPr>
              <w:t xml:space="preserve">- </w:t>
            </w:r>
          </w:p>
        </w:tc>
        <w:tc>
          <w:tcPr>
            <w:tcW w:w="1745" w:type="dxa"/>
            <w:vAlign w:val="bottom"/>
          </w:tcPr>
          <w:p w:rsidR="005755E0" w:rsidRPr="003B0B5E" w:rsidRDefault="005755E0" w:rsidP="003B0B5E">
            <w:pPr>
              <w:spacing w:before="29" w:line="288" w:lineRule="auto"/>
              <w:jc w:val="right"/>
              <w:rPr>
                <w:sz w:val="24"/>
              </w:rPr>
            </w:pPr>
            <w:r w:rsidRPr="003B0B5E">
              <w:rPr>
                <w:sz w:val="24"/>
              </w:rPr>
              <w:t xml:space="preserve">- </w:t>
            </w:r>
          </w:p>
        </w:tc>
        <w:tc>
          <w:tcPr>
            <w:tcW w:w="697" w:type="dxa"/>
            <w:vAlign w:val="bottom"/>
          </w:tcPr>
          <w:p w:rsidR="005755E0" w:rsidRPr="003B0B5E" w:rsidRDefault="005755E0" w:rsidP="003B0B5E">
            <w:pPr>
              <w:spacing w:before="29" w:line="288" w:lineRule="auto"/>
              <w:jc w:val="right"/>
              <w:rPr>
                <w:sz w:val="24"/>
              </w:rPr>
            </w:pPr>
            <w:r w:rsidRPr="003B0B5E">
              <w:rPr>
                <w:sz w:val="24"/>
              </w:rPr>
              <w:t xml:space="preserve">- </w:t>
            </w:r>
          </w:p>
        </w:tc>
        <w:tc>
          <w:tcPr>
            <w:tcW w:w="1221" w:type="dxa"/>
            <w:vAlign w:val="bottom"/>
          </w:tcPr>
          <w:p w:rsidR="005755E0" w:rsidRPr="003B0B5E" w:rsidRDefault="005755E0" w:rsidP="003B0B5E">
            <w:pPr>
              <w:spacing w:before="29" w:line="288" w:lineRule="auto"/>
              <w:jc w:val="right"/>
              <w:rPr>
                <w:sz w:val="24"/>
              </w:rPr>
            </w:pPr>
            <w:r w:rsidRPr="003B0B5E">
              <w:rPr>
                <w:sz w:val="24"/>
              </w:rPr>
              <w:t xml:space="preserve">- </w:t>
            </w:r>
          </w:p>
        </w:tc>
        <w:tc>
          <w:tcPr>
            <w:tcW w:w="1221" w:type="dxa"/>
            <w:vAlign w:val="bottom"/>
          </w:tcPr>
          <w:p w:rsidR="005755E0" w:rsidRPr="003B0B5E" w:rsidRDefault="005755E0" w:rsidP="003B0B5E">
            <w:pPr>
              <w:spacing w:before="29" w:line="288" w:lineRule="auto"/>
              <w:jc w:val="right"/>
              <w:rPr>
                <w:sz w:val="24"/>
              </w:rPr>
            </w:pPr>
            <w:r w:rsidRPr="003B0B5E">
              <w:rPr>
                <w:sz w:val="24"/>
              </w:rPr>
              <w:t xml:space="preserve">- </w:t>
            </w:r>
          </w:p>
        </w:tc>
        <w:tc>
          <w:tcPr>
            <w:tcW w:w="1221" w:type="dxa"/>
            <w:vAlign w:val="bottom"/>
          </w:tcPr>
          <w:p w:rsidR="005755E0" w:rsidRPr="003B0B5E" w:rsidRDefault="005755E0" w:rsidP="003B0B5E">
            <w:pPr>
              <w:spacing w:before="29" w:line="288" w:lineRule="auto"/>
              <w:jc w:val="right"/>
              <w:rPr>
                <w:sz w:val="24"/>
              </w:rPr>
            </w:pPr>
            <w:r w:rsidRPr="003B0B5E">
              <w:rPr>
                <w:sz w:val="24"/>
              </w:rPr>
              <w:t xml:space="preserve">- </w:t>
            </w:r>
          </w:p>
        </w:tc>
      </w:tr>
    </w:tbl>
    <w:p w:rsidR="006D141C" w:rsidRPr="00721727" w:rsidRDefault="006D141C" w:rsidP="00721727">
      <w:pPr>
        <w:spacing w:before="29" w:line="288" w:lineRule="auto"/>
        <w:rPr>
          <w:b/>
          <w:bCs/>
          <w:kern w:val="0"/>
          <w:sz w:val="24"/>
        </w:rPr>
      </w:pPr>
    </w:p>
    <w:p w:rsidR="006D141C" w:rsidRPr="00721727" w:rsidRDefault="006D141C" w:rsidP="00721727">
      <w:pPr>
        <w:spacing w:before="29" w:line="288" w:lineRule="auto"/>
        <w:rPr>
          <w:b/>
          <w:bCs/>
          <w:kern w:val="0"/>
          <w:sz w:val="24"/>
        </w:rPr>
      </w:pPr>
      <w:r w:rsidRPr="00721727">
        <w:rPr>
          <w:rFonts w:hint="eastAsia"/>
          <w:b/>
          <w:bCs/>
          <w:kern w:val="0"/>
          <w:sz w:val="24"/>
        </w:rPr>
        <w:t>7.4.10.</w:t>
      </w:r>
      <w:r w:rsidR="008A28D4" w:rsidRPr="00721727">
        <w:rPr>
          <w:rFonts w:hint="eastAsia"/>
          <w:b/>
          <w:bCs/>
          <w:kern w:val="0"/>
          <w:sz w:val="24"/>
        </w:rPr>
        <w:t>4</w:t>
      </w:r>
      <w:r w:rsidRPr="00721727">
        <w:rPr>
          <w:rFonts w:hint="eastAsia"/>
          <w:b/>
          <w:bCs/>
          <w:kern w:val="0"/>
          <w:sz w:val="24"/>
        </w:rPr>
        <w:t>各关联方投资本基金的情况</w:t>
      </w:r>
    </w:p>
    <w:p w:rsidR="006D141C" w:rsidRPr="00721727" w:rsidRDefault="006D141C" w:rsidP="00721727">
      <w:pPr>
        <w:adjustRightInd w:val="0"/>
        <w:snapToGrid w:val="0"/>
        <w:spacing w:before="29" w:line="288" w:lineRule="auto"/>
        <w:rPr>
          <w:b/>
          <w:bCs/>
          <w:kern w:val="0"/>
          <w:sz w:val="24"/>
        </w:rPr>
      </w:pPr>
      <w:r w:rsidRPr="00721727">
        <w:rPr>
          <w:rFonts w:hint="eastAsia"/>
          <w:b/>
          <w:bCs/>
          <w:kern w:val="0"/>
          <w:sz w:val="24"/>
        </w:rPr>
        <w:t>7.4.10.4.</w:t>
      </w:r>
      <w:r w:rsidR="008A28D4" w:rsidRPr="00721727">
        <w:rPr>
          <w:rFonts w:hint="eastAsia"/>
          <w:b/>
          <w:bCs/>
          <w:kern w:val="0"/>
          <w:sz w:val="24"/>
        </w:rPr>
        <w:t>1</w:t>
      </w:r>
      <w:r w:rsidRPr="00721727">
        <w:rPr>
          <w:rFonts w:hint="eastAsia"/>
          <w:b/>
          <w:bCs/>
          <w:kern w:val="0"/>
          <w:sz w:val="24"/>
        </w:rPr>
        <w:t>报告期内基金管理人运用固有资金投资本基金的情况</w:t>
      </w:r>
    </w:p>
    <w:p w:rsidR="006D141C" w:rsidRPr="00721727" w:rsidRDefault="006D141C" w:rsidP="00721727">
      <w:pPr>
        <w:autoSpaceDE w:val="0"/>
        <w:autoSpaceDN w:val="0"/>
        <w:adjustRightInd w:val="0"/>
        <w:spacing w:before="29" w:line="288" w:lineRule="auto"/>
        <w:ind w:left="15" w:right="90"/>
        <w:jc w:val="right"/>
        <w:rPr>
          <w:sz w:val="24"/>
        </w:rPr>
      </w:pPr>
      <w:r w:rsidRPr="00721727">
        <w:rPr>
          <w:rFonts w:hint="eastAsia"/>
          <w:sz w:val="24"/>
        </w:rPr>
        <w:t>份额单位：份</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1"/>
        <w:gridCol w:w="1703"/>
        <w:gridCol w:w="1872"/>
        <w:gridCol w:w="1872"/>
        <w:gridCol w:w="1872"/>
      </w:tblGrid>
      <w:tr w:rsidR="002C233F" w:rsidRPr="00D0515B" w:rsidTr="00D665F7">
        <w:trPr>
          <w:trHeight w:val="340"/>
          <w:jc w:val="center"/>
        </w:trPr>
        <w:tc>
          <w:tcPr>
            <w:tcW w:w="2041"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6D141C" w:rsidP="00721727">
            <w:pPr>
              <w:pStyle w:val="ad"/>
              <w:spacing w:before="29" w:line="288" w:lineRule="auto"/>
              <w:jc w:val="center"/>
              <w:rPr>
                <w:szCs w:val="24"/>
              </w:rPr>
            </w:pPr>
            <w:r w:rsidRPr="00721727">
              <w:rPr>
                <w:rFonts w:hint="eastAsia"/>
                <w:szCs w:val="24"/>
              </w:rPr>
              <w:t>项目</w:t>
            </w:r>
          </w:p>
        </w:tc>
        <w:tc>
          <w:tcPr>
            <w:tcW w:w="3575"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6D141C" w:rsidP="00721727">
            <w:pPr>
              <w:pStyle w:val="ad"/>
              <w:spacing w:before="29" w:line="288" w:lineRule="auto"/>
              <w:jc w:val="center"/>
              <w:rPr>
                <w:szCs w:val="24"/>
              </w:rPr>
            </w:pPr>
            <w:r w:rsidRPr="00721727">
              <w:rPr>
                <w:rFonts w:hint="eastAsia"/>
                <w:szCs w:val="24"/>
              </w:rPr>
              <w:t>本期</w:t>
            </w:r>
          </w:p>
          <w:p w:rsidR="006D141C" w:rsidRPr="00721727" w:rsidRDefault="006D141C" w:rsidP="00721727">
            <w:pPr>
              <w:pStyle w:val="ad"/>
              <w:spacing w:before="29" w:line="288" w:lineRule="auto"/>
              <w:jc w:val="center"/>
              <w:rPr>
                <w:szCs w:val="24"/>
              </w:rPr>
            </w:pPr>
            <w:r w:rsidRPr="00721727">
              <w:rPr>
                <w:rFonts w:hint="eastAsia"/>
                <w:szCs w:val="24"/>
              </w:rPr>
              <w:t>2019</w:t>
            </w:r>
            <w:r w:rsidRPr="00721727">
              <w:rPr>
                <w:rFonts w:hint="eastAsia"/>
                <w:szCs w:val="24"/>
              </w:rPr>
              <w:t>年</w:t>
            </w:r>
            <w:r w:rsidRPr="00721727">
              <w:rPr>
                <w:rFonts w:hint="eastAsia"/>
                <w:szCs w:val="24"/>
              </w:rPr>
              <w:t>1</w:t>
            </w:r>
            <w:r w:rsidRPr="00721727">
              <w:rPr>
                <w:rFonts w:hint="eastAsia"/>
                <w:szCs w:val="24"/>
              </w:rPr>
              <w:t>月</w:t>
            </w:r>
            <w:r w:rsidRPr="00721727">
              <w:rPr>
                <w:rFonts w:hint="eastAsia"/>
                <w:szCs w:val="24"/>
              </w:rPr>
              <w:t>1</w:t>
            </w:r>
            <w:r w:rsidRPr="00721727">
              <w:rPr>
                <w:rFonts w:hint="eastAsia"/>
                <w:szCs w:val="24"/>
              </w:rPr>
              <w:t>日至</w:t>
            </w:r>
            <w:r w:rsidRPr="00721727">
              <w:rPr>
                <w:rFonts w:hint="eastAsia"/>
                <w:szCs w:val="24"/>
              </w:rPr>
              <w:t>2019</w:t>
            </w:r>
            <w:r w:rsidRPr="00721727">
              <w:rPr>
                <w:rFonts w:hint="eastAsia"/>
                <w:szCs w:val="24"/>
              </w:rPr>
              <w:t>年</w:t>
            </w:r>
            <w:r w:rsidRPr="00721727">
              <w:rPr>
                <w:rFonts w:hint="eastAsia"/>
                <w:szCs w:val="24"/>
              </w:rPr>
              <w:t>12</w:t>
            </w:r>
            <w:r w:rsidRPr="00721727">
              <w:rPr>
                <w:rFonts w:hint="eastAsia"/>
                <w:szCs w:val="24"/>
              </w:rPr>
              <w:t>月</w:t>
            </w:r>
            <w:r w:rsidRPr="00721727">
              <w:rPr>
                <w:rFonts w:hint="eastAsia"/>
                <w:szCs w:val="24"/>
              </w:rPr>
              <w:t>31</w:t>
            </w:r>
            <w:r w:rsidRPr="00721727">
              <w:rPr>
                <w:rFonts w:hint="eastAsia"/>
                <w:szCs w:val="24"/>
              </w:rPr>
              <w:t>日</w:t>
            </w:r>
          </w:p>
        </w:tc>
        <w:tc>
          <w:tcPr>
            <w:tcW w:w="3744"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6D141C" w:rsidP="00721727">
            <w:pPr>
              <w:pStyle w:val="ad"/>
              <w:spacing w:before="29" w:line="288" w:lineRule="auto"/>
              <w:jc w:val="center"/>
              <w:rPr>
                <w:szCs w:val="24"/>
              </w:rPr>
            </w:pPr>
            <w:r w:rsidRPr="00721727">
              <w:rPr>
                <w:rFonts w:hint="eastAsia"/>
                <w:szCs w:val="24"/>
              </w:rPr>
              <w:t>上年度可比期间</w:t>
            </w:r>
          </w:p>
          <w:p w:rsidR="006D141C" w:rsidRPr="00721727" w:rsidRDefault="006D64C2" w:rsidP="00721727">
            <w:pPr>
              <w:pStyle w:val="ad"/>
              <w:spacing w:before="29" w:line="288" w:lineRule="auto"/>
              <w:jc w:val="center"/>
              <w:rPr>
                <w:szCs w:val="24"/>
              </w:rPr>
            </w:pPr>
            <w:r w:rsidRPr="00721727">
              <w:rPr>
                <w:rFonts w:hint="eastAsia"/>
                <w:szCs w:val="24"/>
              </w:rPr>
              <w:t>2018</w:t>
            </w:r>
            <w:r w:rsidRPr="00721727">
              <w:rPr>
                <w:rFonts w:hint="eastAsia"/>
                <w:szCs w:val="24"/>
              </w:rPr>
              <w:t>年</w:t>
            </w:r>
            <w:r w:rsidRPr="00721727">
              <w:rPr>
                <w:rFonts w:hint="eastAsia"/>
                <w:szCs w:val="24"/>
              </w:rPr>
              <w:t>1</w:t>
            </w:r>
            <w:r w:rsidRPr="00721727">
              <w:rPr>
                <w:rFonts w:hint="eastAsia"/>
                <w:szCs w:val="24"/>
              </w:rPr>
              <w:t>月</w:t>
            </w:r>
            <w:r w:rsidRPr="00721727">
              <w:rPr>
                <w:rFonts w:hint="eastAsia"/>
                <w:szCs w:val="24"/>
              </w:rPr>
              <w:t>1</w:t>
            </w:r>
            <w:r w:rsidRPr="00721727">
              <w:rPr>
                <w:rFonts w:hint="eastAsia"/>
                <w:szCs w:val="24"/>
              </w:rPr>
              <w:t>日至</w:t>
            </w:r>
            <w:r w:rsidRPr="00721727">
              <w:rPr>
                <w:rFonts w:hint="eastAsia"/>
                <w:szCs w:val="24"/>
              </w:rPr>
              <w:t>2018</w:t>
            </w:r>
            <w:r w:rsidRPr="00721727">
              <w:rPr>
                <w:rFonts w:hint="eastAsia"/>
                <w:szCs w:val="24"/>
              </w:rPr>
              <w:t>年</w:t>
            </w:r>
            <w:r w:rsidRPr="00721727">
              <w:rPr>
                <w:rFonts w:hint="eastAsia"/>
                <w:szCs w:val="24"/>
              </w:rPr>
              <w:t>12</w:t>
            </w:r>
            <w:r w:rsidRPr="00721727">
              <w:rPr>
                <w:rFonts w:hint="eastAsia"/>
                <w:szCs w:val="24"/>
              </w:rPr>
              <w:t>月</w:t>
            </w:r>
            <w:r w:rsidRPr="00721727">
              <w:rPr>
                <w:rFonts w:hint="eastAsia"/>
                <w:szCs w:val="24"/>
              </w:rPr>
              <w:t>31</w:t>
            </w:r>
            <w:r w:rsidRPr="00721727">
              <w:rPr>
                <w:rFonts w:hint="eastAsia"/>
                <w:szCs w:val="24"/>
              </w:rPr>
              <w:t>日</w:t>
            </w:r>
          </w:p>
        </w:tc>
      </w:tr>
      <w:tr w:rsidR="002C233F" w:rsidRPr="00D0515B" w:rsidTr="00D665F7">
        <w:trPr>
          <w:trHeight w:val="340"/>
          <w:jc w:val="center"/>
        </w:trPr>
        <w:tc>
          <w:tcPr>
            <w:tcW w:w="2041" w:type="dxa"/>
            <w:vMerge/>
            <w:tcBorders>
              <w:top w:val="single" w:sz="4" w:space="0" w:color="000000"/>
              <w:left w:val="single" w:sz="4" w:space="0" w:color="000000"/>
              <w:bottom w:val="single" w:sz="4" w:space="0" w:color="000000"/>
              <w:right w:val="single" w:sz="4" w:space="0" w:color="000000"/>
            </w:tcBorders>
            <w:vAlign w:val="center"/>
            <w:hideMark/>
          </w:tcPr>
          <w:p w:rsidR="006D141C" w:rsidRPr="00D0515B" w:rsidRDefault="006D141C" w:rsidP="004B36C2">
            <w:pPr>
              <w:widowControl/>
              <w:spacing w:line="360" w:lineRule="auto"/>
              <w:jc w:val="left"/>
              <w:rPr>
                <w:rFonts w:asciiTheme="minorEastAsia" w:eastAsiaTheme="minorEastAsia" w:hAnsiTheme="minorEastAsia"/>
                <w:szCs w:val="21"/>
              </w:rPr>
            </w:pPr>
          </w:p>
        </w:tc>
        <w:tc>
          <w:tcPr>
            <w:tcW w:w="1703"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6D141C" w:rsidP="00721727">
            <w:pPr>
              <w:spacing w:before="29" w:line="288" w:lineRule="auto"/>
              <w:jc w:val="right"/>
              <w:rPr>
                <w:sz w:val="24"/>
              </w:rPr>
            </w:pPr>
            <w:r w:rsidRPr="00721727">
              <w:rPr>
                <w:rFonts w:hint="eastAsia"/>
                <w:sz w:val="24"/>
              </w:rPr>
              <w:t>交银现金宝货币</w:t>
            </w:r>
            <w:r w:rsidRPr="00721727">
              <w:rPr>
                <w:rFonts w:hint="eastAsia"/>
                <w:sz w:val="24"/>
              </w:rPr>
              <w:t>A</w:t>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D32085" w:rsidP="00721727">
            <w:pPr>
              <w:spacing w:before="29" w:line="288" w:lineRule="auto"/>
              <w:jc w:val="right"/>
              <w:rPr>
                <w:sz w:val="24"/>
              </w:rPr>
            </w:pPr>
            <w:r>
              <w:rPr>
                <w:rFonts w:hint="eastAsia"/>
                <w:sz w:val="24"/>
              </w:rPr>
              <w:t>交银现金宝货币</w:t>
            </w:r>
            <w:r>
              <w:rPr>
                <w:rFonts w:hint="eastAsia"/>
                <w:sz w:val="24"/>
              </w:rPr>
              <w:t>E</w:t>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6D141C" w:rsidP="001D02E1">
            <w:pPr>
              <w:spacing w:before="29" w:line="288" w:lineRule="auto"/>
              <w:jc w:val="right"/>
              <w:rPr>
                <w:sz w:val="24"/>
              </w:rPr>
            </w:pPr>
            <w:r w:rsidRPr="00721727">
              <w:rPr>
                <w:rFonts w:hint="eastAsia"/>
                <w:sz w:val="24"/>
              </w:rPr>
              <w:t>交银现金宝货币</w:t>
            </w:r>
            <w:r w:rsidRPr="00721727">
              <w:rPr>
                <w:rFonts w:hint="eastAsia"/>
                <w:sz w:val="24"/>
              </w:rPr>
              <w:t>A</w:t>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D32085" w:rsidP="001D02E1">
            <w:pPr>
              <w:spacing w:before="29" w:line="288" w:lineRule="auto"/>
              <w:jc w:val="right"/>
              <w:rPr>
                <w:sz w:val="24"/>
              </w:rPr>
            </w:pPr>
            <w:r>
              <w:rPr>
                <w:rFonts w:hint="eastAsia"/>
                <w:sz w:val="24"/>
              </w:rPr>
              <w:t>交银现金宝货币</w:t>
            </w:r>
            <w:r>
              <w:rPr>
                <w:rFonts w:hint="eastAsia"/>
                <w:sz w:val="24"/>
              </w:rPr>
              <w:t>E</w:t>
            </w:r>
          </w:p>
        </w:tc>
      </w:tr>
      <w:tr w:rsidR="002C233F" w:rsidRPr="00D0515B" w:rsidTr="00721727">
        <w:trPr>
          <w:trHeight w:val="340"/>
          <w:jc w:val="center"/>
        </w:trPr>
        <w:tc>
          <w:tcPr>
            <w:tcW w:w="2041"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8C2ECE" w:rsidP="00721727">
            <w:pPr>
              <w:spacing w:before="29" w:line="288" w:lineRule="auto"/>
              <w:rPr>
                <w:sz w:val="24"/>
              </w:rPr>
            </w:pPr>
            <w:r w:rsidRPr="001653D3">
              <w:rPr>
                <w:rFonts w:hint="eastAsia"/>
                <w:sz w:val="24"/>
              </w:rPr>
              <w:t>报告</w:t>
            </w:r>
            <w:r w:rsidR="006D141C" w:rsidRPr="00721727">
              <w:rPr>
                <w:rFonts w:hint="eastAsia"/>
                <w:sz w:val="24"/>
              </w:rPr>
              <w:t>期初持有的基金份额</w:t>
            </w:r>
          </w:p>
        </w:tc>
        <w:tc>
          <w:tcPr>
            <w:tcW w:w="1703"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260,895.44</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251,725.35</w:t>
            </w:r>
          </w:p>
        </w:tc>
      </w:tr>
      <w:tr w:rsidR="002C233F" w:rsidRPr="00D0515B" w:rsidTr="00721727">
        <w:trPr>
          <w:trHeight w:val="340"/>
          <w:jc w:val="center"/>
        </w:trPr>
        <w:tc>
          <w:tcPr>
            <w:tcW w:w="2041"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8C2ECE" w:rsidP="00721727">
            <w:pPr>
              <w:spacing w:before="29" w:line="288" w:lineRule="auto"/>
              <w:rPr>
                <w:sz w:val="24"/>
              </w:rPr>
            </w:pPr>
            <w:r w:rsidRPr="001653D3">
              <w:rPr>
                <w:rFonts w:hint="eastAsia"/>
                <w:sz w:val="24"/>
              </w:rPr>
              <w:t>报告</w:t>
            </w:r>
            <w:r w:rsidR="006D141C" w:rsidRPr="00721727">
              <w:rPr>
                <w:rFonts w:hint="eastAsia"/>
                <w:sz w:val="24"/>
              </w:rPr>
              <w:t>期间申购</w:t>
            </w:r>
            <w:r w:rsidR="006D141C" w:rsidRPr="00721727">
              <w:rPr>
                <w:rFonts w:hint="eastAsia"/>
                <w:sz w:val="24"/>
              </w:rPr>
              <w:t>/</w:t>
            </w:r>
            <w:r w:rsidR="006D141C" w:rsidRPr="00721727">
              <w:rPr>
                <w:rFonts w:hint="eastAsia"/>
                <w:sz w:val="24"/>
              </w:rPr>
              <w:t>买入总份额</w:t>
            </w:r>
          </w:p>
        </w:tc>
        <w:tc>
          <w:tcPr>
            <w:tcW w:w="1703"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D32085" w:rsidP="00721727">
            <w:pPr>
              <w:spacing w:before="29" w:line="288" w:lineRule="auto"/>
              <w:jc w:val="right"/>
              <w:rPr>
                <w:sz w:val="24"/>
              </w:rPr>
            </w:pPr>
            <w:r>
              <w:rPr>
                <w:rFonts w:hint="eastAsia"/>
                <w:sz w:val="24"/>
              </w:rPr>
              <w:t>7,063.70</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455,298,841.58</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9,170.09</w:t>
            </w:r>
          </w:p>
        </w:tc>
      </w:tr>
      <w:tr w:rsidR="002C233F" w:rsidRPr="00D0515B" w:rsidTr="00721727">
        <w:trPr>
          <w:trHeight w:val="340"/>
          <w:jc w:val="center"/>
        </w:trPr>
        <w:tc>
          <w:tcPr>
            <w:tcW w:w="2041"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8C2ECE" w:rsidP="00721727">
            <w:pPr>
              <w:spacing w:before="29" w:line="288" w:lineRule="auto"/>
              <w:rPr>
                <w:sz w:val="24"/>
              </w:rPr>
            </w:pPr>
            <w:r w:rsidRPr="001653D3">
              <w:rPr>
                <w:rFonts w:hint="eastAsia"/>
                <w:sz w:val="24"/>
              </w:rPr>
              <w:t>报告</w:t>
            </w:r>
            <w:r w:rsidR="006D141C" w:rsidRPr="00721727">
              <w:rPr>
                <w:rFonts w:hint="eastAsia"/>
                <w:sz w:val="24"/>
              </w:rPr>
              <w:t>期间因拆分变动份额</w:t>
            </w:r>
          </w:p>
        </w:tc>
        <w:tc>
          <w:tcPr>
            <w:tcW w:w="1703"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D32085" w:rsidP="00721727">
            <w:pPr>
              <w:spacing w:before="29" w:line="288" w:lineRule="auto"/>
              <w:jc w:val="right"/>
              <w:rPr>
                <w:sz w:val="24"/>
              </w:rPr>
            </w:pPr>
            <w:r>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r>
      <w:tr w:rsidR="002C233F" w:rsidRPr="00D0515B" w:rsidTr="00721727">
        <w:trPr>
          <w:trHeight w:val="340"/>
          <w:jc w:val="center"/>
        </w:trPr>
        <w:tc>
          <w:tcPr>
            <w:tcW w:w="2041"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6D141C" w:rsidP="00721727">
            <w:pPr>
              <w:spacing w:before="29" w:line="288" w:lineRule="auto"/>
              <w:rPr>
                <w:sz w:val="24"/>
              </w:rPr>
            </w:pPr>
            <w:r w:rsidRPr="00721727">
              <w:rPr>
                <w:rFonts w:hint="eastAsia"/>
                <w:sz w:val="24"/>
              </w:rPr>
              <w:t>减：</w:t>
            </w:r>
            <w:r w:rsidR="001C4618" w:rsidRPr="001653D3">
              <w:rPr>
                <w:rFonts w:hint="eastAsia"/>
                <w:sz w:val="24"/>
              </w:rPr>
              <w:t>报告</w:t>
            </w:r>
            <w:r w:rsidRPr="00721727">
              <w:rPr>
                <w:rFonts w:hint="eastAsia"/>
                <w:sz w:val="24"/>
              </w:rPr>
              <w:t>期间赎回</w:t>
            </w:r>
            <w:r w:rsidRPr="00721727">
              <w:rPr>
                <w:rFonts w:hint="eastAsia"/>
                <w:sz w:val="24"/>
              </w:rPr>
              <w:t>/</w:t>
            </w:r>
            <w:r w:rsidRPr="00721727">
              <w:rPr>
                <w:rFonts w:hint="eastAsia"/>
                <w:sz w:val="24"/>
              </w:rPr>
              <w:t>卖出总份额</w:t>
            </w:r>
          </w:p>
        </w:tc>
        <w:tc>
          <w:tcPr>
            <w:tcW w:w="1703"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D32085" w:rsidP="00721727">
            <w:pPr>
              <w:spacing w:before="29" w:line="288" w:lineRule="auto"/>
              <w:jc w:val="right"/>
              <w:rPr>
                <w:sz w:val="24"/>
              </w:rPr>
            </w:pPr>
            <w:r>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455,298,841.58</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r>
      <w:tr w:rsidR="002C233F" w:rsidRPr="00D0515B" w:rsidTr="00721727">
        <w:trPr>
          <w:trHeight w:val="340"/>
          <w:jc w:val="center"/>
        </w:trPr>
        <w:tc>
          <w:tcPr>
            <w:tcW w:w="2041"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8C2ECE" w:rsidP="00721727">
            <w:pPr>
              <w:spacing w:before="29" w:line="288" w:lineRule="auto"/>
              <w:rPr>
                <w:sz w:val="24"/>
              </w:rPr>
            </w:pPr>
            <w:r w:rsidRPr="001653D3">
              <w:rPr>
                <w:rFonts w:hint="eastAsia"/>
                <w:sz w:val="24"/>
              </w:rPr>
              <w:t>报告</w:t>
            </w:r>
            <w:r w:rsidR="006D141C" w:rsidRPr="00721727">
              <w:rPr>
                <w:rFonts w:hint="eastAsia"/>
                <w:sz w:val="24"/>
              </w:rPr>
              <w:t>期末持有的</w:t>
            </w:r>
            <w:r w:rsidR="006D141C" w:rsidRPr="00721727">
              <w:rPr>
                <w:rFonts w:hint="eastAsia"/>
                <w:sz w:val="24"/>
              </w:rPr>
              <w:lastRenderedPageBreak/>
              <w:t>基金份额</w:t>
            </w:r>
          </w:p>
        </w:tc>
        <w:tc>
          <w:tcPr>
            <w:tcW w:w="1703"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lastRenderedPageBreak/>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D32085" w:rsidP="00721727">
            <w:pPr>
              <w:spacing w:before="29" w:line="288" w:lineRule="auto"/>
              <w:jc w:val="right"/>
              <w:rPr>
                <w:sz w:val="24"/>
              </w:rPr>
            </w:pPr>
            <w:r>
              <w:rPr>
                <w:rFonts w:hint="eastAsia"/>
                <w:sz w:val="24"/>
              </w:rPr>
              <w:t>267,959.14</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260,895.44</w:t>
            </w:r>
          </w:p>
        </w:tc>
      </w:tr>
      <w:tr w:rsidR="002C233F" w:rsidRPr="00D0515B" w:rsidTr="00721727">
        <w:trPr>
          <w:trHeight w:val="340"/>
          <w:jc w:val="center"/>
        </w:trPr>
        <w:tc>
          <w:tcPr>
            <w:tcW w:w="2041" w:type="dxa"/>
            <w:tcBorders>
              <w:top w:val="single" w:sz="4" w:space="0" w:color="000000"/>
              <w:left w:val="single" w:sz="4" w:space="0" w:color="000000"/>
              <w:bottom w:val="single" w:sz="4" w:space="0" w:color="000000"/>
              <w:right w:val="single" w:sz="4" w:space="0" w:color="000000"/>
            </w:tcBorders>
            <w:vAlign w:val="center"/>
            <w:hideMark/>
          </w:tcPr>
          <w:p w:rsidR="006D141C" w:rsidRPr="00721727" w:rsidRDefault="008C2ECE" w:rsidP="00721727">
            <w:pPr>
              <w:spacing w:before="29" w:line="288" w:lineRule="auto"/>
              <w:rPr>
                <w:sz w:val="24"/>
              </w:rPr>
            </w:pPr>
            <w:r w:rsidRPr="001653D3">
              <w:rPr>
                <w:rFonts w:hint="eastAsia"/>
                <w:sz w:val="24"/>
              </w:rPr>
              <w:t>报告</w:t>
            </w:r>
            <w:r w:rsidR="006D141C" w:rsidRPr="00721727">
              <w:rPr>
                <w:rFonts w:hint="eastAsia"/>
                <w:sz w:val="24"/>
              </w:rPr>
              <w:t>期末持有的基金份额</w:t>
            </w:r>
            <w:r w:rsidR="00D23650" w:rsidRPr="000C342B">
              <w:rPr>
                <w:rFonts w:hint="eastAsia"/>
                <w:color w:val="000000"/>
                <w:sz w:val="24"/>
              </w:rPr>
              <w:t>占</w:t>
            </w:r>
            <w:r w:rsidR="00D23650">
              <w:rPr>
                <w:rFonts w:hint="eastAsia"/>
                <w:color w:val="000000"/>
                <w:sz w:val="24"/>
              </w:rPr>
              <w:t>该类基金</w:t>
            </w:r>
            <w:r w:rsidR="00D23650" w:rsidRPr="000C342B">
              <w:rPr>
                <w:rFonts w:hint="eastAsia"/>
                <w:color w:val="000000"/>
                <w:sz w:val="24"/>
              </w:rPr>
              <w:t>份额</w:t>
            </w:r>
            <w:r w:rsidR="006D141C" w:rsidRPr="00721727">
              <w:rPr>
                <w:rFonts w:hint="eastAsia"/>
                <w:sz w:val="24"/>
              </w:rPr>
              <w:t>比例</w:t>
            </w:r>
          </w:p>
        </w:tc>
        <w:tc>
          <w:tcPr>
            <w:tcW w:w="1703"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D32085" w:rsidP="00721727">
            <w:pPr>
              <w:spacing w:before="29" w:line="288" w:lineRule="auto"/>
              <w:jc w:val="right"/>
              <w:rPr>
                <w:sz w:val="24"/>
              </w:rPr>
            </w:pPr>
            <w:r>
              <w:rPr>
                <w:rFonts w:hint="eastAsia"/>
                <w:sz w:val="24"/>
              </w:rPr>
              <w:t>0.14%</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rsidR="006D141C" w:rsidRPr="00721727" w:rsidRDefault="006D141C" w:rsidP="00721727">
            <w:pPr>
              <w:spacing w:before="29" w:line="288" w:lineRule="auto"/>
              <w:jc w:val="right"/>
              <w:rPr>
                <w:sz w:val="24"/>
              </w:rPr>
            </w:pPr>
            <w:r w:rsidRPr="00721727">
              <w:rPr>
                <w:rFonts w:hint="eastAsia"/>
                <w:sz w:val="24"/>
              </w:rPr>
              <w:t>0.01%</w:t>
            </w:r>
          </w:p>
        </w:tc>
      </w:tr>
    </w:tbl>
    <w:p w:rsidR="00D20419" w:rsidRDefault="00712A8E">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、如果本报告期间发生转换入、红利再投业务，则总申购份额中包含该业务。</w:t>
      </w:r>
    </w:p>
    <w:p w:rsidR="00D20419" w:rsidRDefault="005F5EBA">
      <w:pPr>
        <w:tabs>
          <w:tab w:val="left" w:pos="426"/>
        </w:tabs>
        <w:spacing w:before="29" w:line="288" w:lineRule="auto"/>
        <w:jc w:val="left"/>
        <w:rPr>
          <w:kern w:val="0"/>
          <w:sz w:val="24"/>
        </w:rPr>
      </w:pPr>
      <w:r>
        <w:rPr>
          <w:rFonts w:hint="eastAsia"/>
          <w:kern w:val="0"/>
          <w:sz w:val="24"/>
        </w:rPr>
        <w:t xml:space="preserve">    </w:t>
      </w:r>
      <w:r w:rsidR="00712A8E">
        <w:rPr>
          <w:rFonts w:hint="eastAsia"/>
          <w:kern w:val="0"/>
          <w:sz w:val="24"/>
        </w:rPr>
        <w:t>2</w:t>
      </w:r>
      <w:r w:rsidR="00712A8E">
        <w:rPr>
          <w:rFonts w:hint="eastAsia"/>
          <w:kern w:val="0"/>
          <w:sz w:val="24"/>
        </w:rPr>
        <w:t>、如果本报告期间发生转换出业务，则总赎回份额中包含该业务。</w:t>
      </w:r>
    </w:p>
    <w:p w:rsidR="006D141C" w:rsidRPr="00244FEC" w:rsidRDefault="005F5EBA" w:rsidP="00244FEC">
      <w:pPr>
        <w:tabs>
          <w:tab w:val="left" w:pos="426"/>
        </w:tabs>
        <w:spacing w:before="29" w:line="288" w:lineRule="auto"/>
        <w:jc w:val="left"/>
        <w:rPr>
          <w:kern w:val="0"/>
          <w:sz w:val="24"/>
        </w:rPr>
      </w:pPr>
      <w:r>
        <w:rPr>
          <w:rFonts w:hint="eastAsia"/>
          <w:kern w:val="0"/>
          <w:sz w:val="24"/>
        </w:rPr>
        <w:t xml:space="preserve">    </w:t>
      </w:r>
      <w:r w:rsidR="006D141C" w:rsidRPr="00244FEC">
        <w:rPr>
          <w:rFonts w:hint="eastAsia"/>
          <w:kern w:val="0"/>
          <w:sz w:val="24"/>
        </w:rPr>
        <w:t>3</w:t>
      </w:r>
      <w:r w:rsidR="006D141C" w:rsidRPr="00244FEC">
        <w:rPr>
          <w:rFonts w:hint="eastAsia"/>
          <w:kern w:val="0"/>
          <w:sz w:val="24"/>
        </w:rPr>
        <w:t>、基金管理人投资本基金适用的申购</w:t>
      </w:r>
      <w:r w:rsidR="006D141C" w:rsidRPr="00244FEC">
        <w:rPr>
          <w:rFonts w:hint="eastAsia"/>
          <w:kern w:val="0"/>
          <w:sz w:val="24"/>
        </w:rPr>
        <w:t>/</w:t>
      </w:r>
      <w:r w:rsidR="006D141C" w:rsidRPr="00244FEC">
        <w:rPr>
          <w:rFonts w:hint="eastAsia"/>
          <w:kern w:val="0"/>
          <w:sz w:val="24"/>
        </w:rPr>
        <w:t>赎回费率按照本基金招募说明书的规定执行。</w:t>
      </w:r>
    </w:p>
    <w:p w:rsidR="006D141C" w:rsidRPr="00244FEC" w:rsidRDefault="007D0C4D" w:rsidP="00244FEC">
      <w:pPr>
        <w:adjustRightInd w:val="0"/>
        <w:snapToGrid w:val="0"/>
        <w:spacing w:before="29" w:line="288" w:lineRule="auto"/>
        <w:rPr>
          <w:b/>
          <w:bCs/>
          <w:kern w:val="0"/>
          <w:sz w:val="24"/>
        </w:rPr>
      </w:pPr>
      <w:r w:rsidRPr="00244FEC">
        <w:rPr>
          <w:rFonts w:hint="eastAsia"/>
          <w:b/>
          <w:bCs/>
          <w:kern w:val="0"/>
          <w:sz w:val="24"/>
        </w:rPr>
        <w:tab/>
      </w:r>
    </w:p>
    <w:p w:rsidR="006D141C" w:rsidRPr="00244FEC" w:rsidRDefault="006D141C" w:rsidP="00244FEC">
      <w:pPr>
        <w:adjustRightInd w:val="0"/>
        <w:snapToGrid w:val="0"/>
        <w:spacing w:before="29" w:line="288" w:lineRule="auto"/>
        <w:rPr>
          <w:b/>
          <w:bCs/>
          <w:kern w:val="0"/>
          <w:sz w:val="24"/>
        </w:rPr>
      </w:pPr>
      <w:r w:rsidRPr="00244FEC">
        <w:rPr>
          <w:rFonts w:hint="eastAsia"/>
          <w:b/>
          <w:bCs/>
          <w:kern w:val="0"/>
          <w:sz w:val="24"/>
        </w:rPr>
        <w:t>7.4.10.4.</w:t>
      </w:r>
      <w:r w:rsidR="008A28D4" w:rsidRPr="00244FEC">
        <w:rPr>
          <w:rFonts w:hint="eastAsia"/>
          <w:b/>
          <w:bCs/>
          <w:kern w:val="0"/>
          <w:sz w:val="24"/>
        </w:rPr>
        <w:t>2</w:t>
      </w:r>
      <w:r w:rsidRPr="00244FEC">
        <w:rPr>
          <w:rFonts w:hint="eastAsia"/>
          <w:b/>
          <w:bCs/>
          <w:kern w:val="0"/>
          <w:sz w:val="24"/>
        </w:rPr>
        <w:t>报告期末除基金管理人之外的其他关联方投资本基金的情况</w:t>
      </w:r>
    </w:p>
    <w:p w:rsidR="00604AF1" w:rsidRPr="00244FEC" w:rsidRDefault="006D5CCC" w:rsidP="00244FEC">
      <w:pPr>
        <w:spacing w:before="29" w:line="288" w:lineRule="auto"/>
        <w:rPr>
          <w:sz w:val="24"/>
        </w:rPr>
      </w:pPr>
      <w:r w:rsidRPr="00244FEC">
        <w:rPr>
          <w:rFonts w:hint="eastAsia"/>
          <w:sz w:val="24"/>
        </w:rPr>
        <w:t>交银现金宝货币</w:t>
      </w:r>
      <w:r w:rsidRPr="00244FEC">
        <w:rPr>
          <w:rFonts w:hint="eastAsia"/>
          <w:sz w:val="24"/>
        </w:rPr>
        <w:t>A</w:t>
      </w:r>
    </w:p>
    <w:p w:rsidR="00604AF1" w:rsidRDefault="00604AF1" w:rsidP="00244FEC">
      <w:pPr>
        <w:tabs>
          <w:tab w:val="left" w:pos="426"/>
        </w:tabs>
        <w:spacing w:before="29" w:line="288" w:lineRule="auto"/>
        <w:jc w:val="left"/>
        <w:rPr>
          <w:kern w:val="0"/>
          <w:sz w:val="24"/>
        </w:rPr>
      </w:pPr>
      <w:r w:rsidRPr="00244FEC">
        <w:rPr>
          <w:rFonts w:hint="eastAsia"/>
          <w:kern w:val="0"/>
          <w:sz w:val="24"/>
        </w:rPr>
        <w:t>本报告期末及上年度末除基金管理人之外的其他关联方未持有本基金</w:t>
      </w:r>
      <w:r w:rsidR="00F41153">
        <w:rPr>
          <w:rFonts w:hint="eastAsia"/>
          <w:kern w:val="0"/>
          <w:sz w:val="24"/>
        </w:rPr>
        <w:t>A</w:t>
      </w:r>
      <w:r w:rsidR="00F41153">
        <w:rPr>
          <w:rFonts w:hint="eastAsia"/>
          <w:kern w:val="0"/>
          <w:sz w:val="24"/>
        </w:rPr>
        <w:t>类</w:t>
      </w:r>
      <w:r w:rsidR="00F41153">
        <w:rPr>
          <w:kern w:val="0"/>
          <w:sz w:val="24"/>
        </w:rPr>
        <w:t>基金份额</w:t>
      </w:r>
      <w:r w:rsidRPr="00244FEC">
        <w:rPr>
          <w:rFonts w:hint="eastAsia"/>
          <w:kern w:val="0"/>
          <w:sz w:val="24"/>
        </w:rPr>
        <w:t>。</w:t>
      </w:r>
    </w:p>
    <w:p w:rsidR="00244FEC" w:rsidRPr="00244FEC" w:rsidRDefault="00244FEC" w:rsidP="00244FEC">
      <w:pPr>
        <w:tabs>
          <w:tab w:val="left" w:pos="426"/>
        </w:tabs>
        <w:spacing w:before="29" w:line="288" w:lineRule="auto"/>
        <w:jc w:val="left"/>
        <w:rPr>
          <w:kern w:val="0"/>
          <w:sz w:val="24"/>
        </w:rPr>
      </w:pPr>
    </w:p>
    <w:p w:rsidR="006D5CCC" w:rsidRPr="008B4BDC" w:rsidRDefault="00D32085" w:rsidP="008B4BDC">
      <w:pPr>
        <w:widowControl/>
        <w:spacing w:before="29" w:line="288" w:lineRule="auto"/>
        <w:rPr>
          <w:sz w:val="24"/>
        </w:rPr>
      </w:pPr>
      <w:r>
        <w:rPr>
          <w:rFonts w:hint="eastAsia"/>
          <w:sz w:val="24"/>
        </w:rPr>
        <w:t>交银现金宝货币</w:t>
      </w:r>
      <w:r>
        <w:rPr>
          <w:rFonts w:hint="eastAsia"/>
          <w:sz w:val="24"/>
        </w:rPr>
        <w:t>E</w:t>
      </w:r>
    </w:p>
    <w:p w:rsidR="00487AB1" w:rsidRPr="00C82BA2" w:rsidRDefault="00487AB1" w:rsidP="008126DE">
      <w:pPr>
        <w:adjustRightInd w:val="0"/>
        <w:snapToGrid w:val="0"/>
        <w:spacing w:line="360" w:lineRule="auto"/>
        <w:jc w:val="right"/>
        <w:rPr>
          <w:sz w:val="24"/>
        </w:rPr>
      </w:pPr>
      <w:r w:rsidRPr="00C82BA2">
        <w:rPr>
          <w:rFonts w:hint="eastAsia"/>
          <w:sz w:val="24"/>
        </w:rPr>
        <w:t>份额单位：份</w:t>
      </w:r>
    </w:p>
    <w:tbl>
      <w:tblPr>
        <w:tblpPr w:leftFromText="180" w:rightFromText="180" w:vertAnchor="text" w:horzAnchor="margin" w:tblpXSpec="center" w:tblpY="5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4"/>
        <w:gridCol w:w="2095"/>
        <w:gridCol w:w="1627"/>
        <w:gridCol w:w="1921"/>
        <w:gridCol w:w="1693"/>
      </w:tblGrid>
      <w:tr w:rsidR="00604AF1" w:rsidRPr="00D0515B" w:rsidTr="00487AB1">
        <w:tc>
          <w:tcPr>
            <w:tcW w:w="2024" w:type="dxa"/>
            <w:vMerge w:val="restart"/>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rFonts w:hint="eastAsia"/>
                <w:sz w:val="24"/>
              </w:rPr>
              <w:t>关联方名称</w:t>
            </w:r>
          </w:p>
        </w:tc>
        <w:tc>
          <w:tcPr>
            <w:tcW w:w="3722" w:type="dxa"/>
            <w:gridSpan w:val="2"/>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D32085" w:rsidP="00C82BA2">
            <w:pPr>
              <w:widowControl/>
              <w:autoSpaceDE w:val="0"/>
              <w:autoSpaceDN w:val="0"/>
              <w:spacing w:before="29" w:line="288" w:lineRule="auto"/>
              <w:ind w:leftChars="-51" w:left="-107" w:rightChars="-51" w:right="-107"/>
              <w:jc w:val="center"/>
              <w:textAlignment w:val="bottom"/>
              <w:rPr>
                <w:sz w:val="24"/>
              </w:rPr>
            </w:pPr>
            <w:r>
              <w:rPr>
                <w:rFonts w:hint="eastAsia"/>
                <w:sz w:val="24"/>
              </w:rPr>
              <w:t>交银现金宝货币</w:t>
            </w:r>
            <w:r>
              <w:rPr>
                <w:rFonts w:hint="eastAsia"/>
                <w:sz w:val="24"/>
              </w:rPr>
              <w:t>E</w:t>
            </w:r>
            <w:r w:rsidR="00604AF1" w:rsidRPr="00C82BA2">
              <w:rPr>
                <w:rFonts w:hint="eastAsia"/>
                <w:sz w:val="24"/>
              </w:rPr>
              <w:t>本期末</w:t>
            </w:r>
          </w:p>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rFonts w:hint="eastAsia"/>
                <w:sz w:val="24"/>
              </w:rPr>
              <w:t>2019</w:t>
            </w:r>
            <w:r w:rsidRPr="00C82BA2">
              <w:rPr>
                <w:rFonts w:hint="eastAsia"/>
                <w:sz w:val="24"/>
              </w:rPr>
              <w:t>年</w:t>
            </w:r>
            <w:r w:rsidRPr="00C82BA2">
              <w:rPr>
                <w:rFonts w:hint="eastAsia"/>
                <w:sz w:val="24"/>
              </w:rPr>
              <w:t>12</w:t>
            </w:r>
            <w:r w:rsidRPr="00C82BA2">
              <w:rPr>
                <w:rFonts w:hint="eastAsia"/>
                <w:sz w:val="24"/>
              </w:rPr>
              <w:t>月</w:t>
            </w:r>
            <w:r w:rsidRPr="00C82BA2">
              <w:rPr>
                <w:rFonts w:hint="eastAsia"/>
                <w:sz w:val="24"/>
              </w:rPr>
              <w:t>31</w:t>
            </w:r>
            <w:r w:rsidRPr="00C82BA2">
              <w:rPr>
                <w:rFonts w:hint="eastAsia"/>
                <w:sz w:val="24"/>
              </w:rPr>
              <w:t>日</w:t>
            </w:r>
          </w:p>
        </w:tc>
        <w:tc>
          <w:tcPr>
            <w:tcW w:w="3614" w:type="dxa"/>
            <w:gridSpan w:val="2"/>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D32085" w:rsidP="00C82BA2">
            <w:pPr>
              <w:widowControl/>
              <w:autoSpaceDE w:val="0"/>
              <w:autoSpaceDN w:val="0"/>
              <w:spacing w:before="29" w:line="288" w:lineRule="auto"/>
              <w:ind w:leftChars="-51" w:left="-107" w:rightChars="-51" w:right="-107"/>
              <w:jc w:val="center"/>
              <w:textAlignment w:val="bottom"/>
              <w:rPr>
                <w:sz w:val="24"/>
              </w:rPr>
            </w:pPr>
            <w:r>
              <w:rPr>
                <w:rFonts w:hint="eastAsia"/>
                <w:sz w:val="24"/>
              </w:rPr>
              <w:t>交银现金宝货币</w:t>
            </w:r>
            <w:r>
              <w:rPr>
                <w:rFonts w:hint="eastAsia"/>
                <w:sz w:val="24"/>
              </w:rPr>
              <w:t>E</w:t>
            </w:r>
            <w:r w:rsidR="00604AF1" w:rsidRPr="00C82BA2">
              <w:rPr>
                <w:rFonts w:hint="eastAsia"/>
                <w:sz w:val="24"/>
              </w:rPr>
              <w:t>上年度末</w:t>
            </w:r>
          </w:p>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sz w:val="24"/>
              </w:rPr>
              <w:t>2018</w:t>
            </w:r>
            <w:r w:rsidRPr="00C82BA2">
              <w:rPr>
                <w:sz w:val="24"/>
              </w:rPr>
              <w:t>年</w:t>
            </w:r>
            <w:r w:rsidRPr="00C82BA2">
              <w:rPr>
                <w:sz w:val="24"/>
              </w:rPr>
              <w:t>12</w:t>
            </w:r>
            <w:r w:rsidRPr="00C82BA2">
              <w:rPr>
                <w:sz w:val="24"/>
              </w:rPr>
              <w:t>月</w:t>
            </w:r>
            <w:r w:rsidRPr="00C82BA2">
              <w:rPr>
                <w:sz w:val="24"/>
              </w:rPr>
              <w:t>31</w:t>
            </w:r>
            <w:r w:rsidRPr="00C82BA2">
              <w:rPr>
                <w:sz w:val="24"/>
              </w:rPr>
              <w:t>日</w:t>
            </w:r>
          </w:p>
        </w:tc>
      </w:tr>
      <w:tr w:rsidR="00604AF1" w:rsidRPr="00D0515B" w:rsidTr="008126DE">
        <w:tc>
          <w:tcPr>
            <w:tcW w:w="2024" w:type="dxa"/>
            <w:vMerge/>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p>
        </w:tc>
        <w:tc>
          <w:tcPr>
            <w:tcW w:w="2095" w:type="dxa"/>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rFonts w:hint="eastAsia"/>
                <w:sz w:val="24"/>
              </w:rPr>
              <w:t>持有的</w:t>
            </w:r>
          </w:p>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rFonts w:hint="eastAsia"/>
                <w:sz w:val="24"/>
              </w:rPr>
              <w:t>基金份额</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F00A5E" w:rsidP="00C82BA2">
            <w:pPr>
              <w:widowControl/>
              <w:autoSpaceDE w:val="0"/>
              <w:autoSpaceDN w:val="0"/>
              <w:spacing w:before="29" w:line="288" w:lineRule="auto"/>
              <w:ind w:leftChars="-51" w:left="-107" w:rightChars="-51" w:right="-107"/>
              <w:jc w:val="center"/>
              <w:textAlignment w:val="bottom"/>
              <w:rPr>
                <w:sz w:val="24"/>
              </w:rPr>
            </w:pPr>
            <w:r w:rsidRPr="000C342B">
              <w:rPr>
                <w:rFonts w:hint="eastAsia"/>
                <w:color w:val="000000"/>
                <w:sz w:val="24"/>
              </w:rPr>
              <w:t>持有的基金份额占</w:t>
            </w:r>
            <w:r>
              <w:rPr>
                <w:rFonts w:hint="eastAsia"/>
                <w:color w:val="000000"/>
                <w:sz w:val="24"/>
              </w:rPr>
              <w:t>该类</w:t>
            </w:r>
            <w:r w:rsidR="00D23650">
              <w:rPr>
                <w:rFonts w:hint="eastAsia"/>
                <w:color w:val="000000"/>
                <w:sz w:val="24"/>
              </w:rPr>
              <w:t>基金</w:t>
            </w:r>
            <w:r w:rsidRPr="000C342B">
              <w:rPr>
                <w:rFonts w:hint="eastAsia"/>
                <w:color w:val="000000"/>
                <w:sz w:val="24"/>
              </w:rPr>
              <w:t>份额的比例</w:t>
            </w:r>
            <w:r w:rsidR="00604AF1" w:rsidRPr="00C82BA2">
              <w:rPr>
                <w:sz w:val="24"/>
              </w:rPr>
              <w:t xml:space="preserve"> </w:t>
            </w:r>
          </w:p>
        </w:tc>
        <w:tc>
          <w:tcPr>
            <w:tcW w:w="1921" w:type="dxa"/>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autoSpaceDE w:val="0"/>
              <w:autoSpaceDN w:val="0"/>
              <w:spacing w:before="29" w:line="288" w:lineRule="auto"/>
              <w:ind w:leftChars="-51" w:left="-107" w:rightChars="-51" w:right="-107"/>
              <w:jc w:val="center"/>
              <w:textAlignment w:val="bottom"/>
              <w:rPr>
                <w:sz w:val="24"/>
              </w:rPr>
            </w:pPr>
            <w:r w:rsidRPr="00C82BA2">
              <w:rPr>
                <w:rFonts w:hint="eastAsia"/>
                <w:sz w:val="24"/>
              </w:rPr>
              <w:t>持有的</w:t>
            </w:r>
          </w:p>
          <w:p w:rsidR="00604AF1" w:rsidRPr="00C82BA2" w:rsidRDefault="00604AF1" w:rsidP="00C82BA2">
            <w:pPr>
              <w:autoSpaceDE w:val="0"/>
              <w:autoSpaceDN w:val="0"/>
              <w:spacing w:before="29" w:line="288" w:lineRule="auto"/>
              <w:ind w:leftChars="-51" w:left="-107" w:rightChars="-51" w:right="-107"/>
              <w:jc w:val="center"/>
              <w:textAlignment w:val="bottom"/>
              <w:rPr>
                <w:sz w:val="24"/>
              </w:rPr>
            </w:pPr>
            <w:r w:rsidRPr="00C82BA2">
              <w:rPr>
                <w:rFonts w:hint="eastAsia"/>
                <w:sz w:val="24"/>
              </w:rPr>
              <w:t>基金份额</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F00A5E" w:rsidP="00C82BA2">
            <w:pPr>
              <w:autoSpaceDE w:val="0"/>
              <w:autoSpaceDN w:val="0"/>
              <w:spacing w:before="29" w:line="288" w:lineRule="auto"/>
              <w:ind w:leftChars="-51" w:left="-107" w:rightChars="-51" w:right="-107"/>
              <w:jc w:val="center"/>
              <w:textAlignment w:val="bottom"/>
              <w:rPr>
                <w:sz w:val="24"/>
              </w:rPr>
            </w:pPr>
            <w:r w:rsidRPr="000C342B">
              <w:rPr>
                <w:rFonts w:hint="eastAsia"/>
                <w:color w:val="000000"/>
                <w:sz w:val="24"/>
              </w:rPr>
              <w:t>持有的基金份额占</w:t>
            </w:r>
            <w:r>
              <w:rPr>
                <w:rFonts w:hint="eastAsia"/>
                <w:color w:val="000000"/>
                <w:sz w:val="24"/>
              </w:rPr>
              <w:t>该类</w:t>
            </w:r>
            <w:r w:rsidR="00D23650">
              <w:rPr>
                <w:rFonts w:hint="eastAsia"/>
                <w:color w:val="000000"/>
                <w:sz w:val="24"/>
              </w:rPr>
              <w:t>基金</w:t>
            </w:r>
            <w:r w:rsidRPr="000C342B">
              <w:rPr>
                <w:rFonts w:hint="eastAsia"/>
                <w:color w:val="000000"/>
                <w:sz w:val="24"/>
              </w:rPr>
              <w:t>份额的比例</w:t>
            </w:r>
            <w:r w:rsidR="00604AF1" w:rsidRPr="00C82BA2">
              <w:rPr>
                <w:sz w:val="24"/>
              </w:rPr>
              <w:t xml:space="preserve"> </w:t>
            </w:r>
          </w:p>
        </w:tc>
      </w:tr>
      <w:tr w:rsidR="00D20419" w:rsidTr="008126DE">
        <w:tc>
          <w:tcPr>
            <w:tcW w:w="2024" w:type="dxa"/>
            <w:tcBorders>
              <w:bottom w:val="single" w:sz="4" w:space="0" w:color="auto"/>
            </w:tcBorders>
            <w:vAlign w:val="center"/>
          </w:tcPr>
          <w:p w:rsidR="00D20419" w:rsidRDefault="00712A8E">
            <w:pPr>
              <w:jc w:val="center"/>
            </w:pPr>
            <w:r>
              <w:rPr>
                <w:rFonts w:hint="eastAsia"/>
                <w:sz w:val="24"/>
              </w:rPr>
              <w:t>交通银行股份有限公司</w:t>
            </w:r>
          </w:p>
        </w:tc>
        <w:tc>
          <w:tcPr>
            <w:tcW w:w="2095" w:type="dxa"/>
            <w:tcBorders>
              <w:bottom w:val="single" w:sz="4" w:space="0" w:color="auto"/>
            </w:tcBorders>
            <w:vAlign w:val="center"/>
          </w:tcPr>
          <w:p w:rsidR="00D20419" w:rsidRDefault="00712A8E">
            <w:pPr>
              <w:jc w:val="center"/>
            </w:pPr>
            <w:r>
              <w:rPr>
                <w:rFonts w:hint="eastAsia"/>
                <w:sz w:val="24"/>
              </w:rPr>
              <w:t>106,496,993.54</w:t>
            </w:r>
          </w:p>
        </w:tc>
        <w:tc>
          <w:tcPr>
            <w:tcW w:w="1627" w:type="dxa"/>
            <w:tcBorders>
              <w:bottom w:val="single" w:sz="4" w:space="0" w:color="auto"/>
            </w:tcBorders>
            <w:vAlign w:val="center"/>
          </w:tcPr>
          <w:p w:rsidR="00D20419" w:rsidRDefault="00712A8E">
            <w:pPr>
              <w:jc w:val="center"/>
            </w:pPr>
            <w:r>
              <w:rPr>
                <w:rFonts w:hint="eastAsia"/>
                <w:sz w:val="24"/>
              </w:rPr>
              <w:t>56.99%</w:t>
            </w:r>
          </w:p>
        </w:tc>
        <w:tc>
          <w:tcPr>
            <w:tcW w:w="1921" w:type="dxa"/>
            <w:tcBorders>
              <w:bottom w:val="single" w:sz="4" w:space="0" w:color="auto"/>
            </w:tcBorders>
            <w:vAlign w:val="center"/>
          </w:tcPr>
          <w:p w:rsidR="00D20419" w:rsidRDefault="00712A8E">
            <w:pPr>
              <w:jc w:val="center"/>
            </w:pPr>
            <w:r>
              <w:rPr>
                <w:rFonts w:hint="eastAsia"/>
                <w:sz w:val="24"/>
              </w:rPr>
              <w:t>408,124,779.72</w:t>
            </w:r>
          </w:p>
        </w:tc>
        <w:tc>
          <w:tcPr>
            <w:tcW w:w="1693" w:type="dxa"/>
            <w:tcBorders>
              <w:bottom w:val="single" w:sz="4" w:space="0" w:color="auto"/>
            </w:tcBorders>
            <w:vAlign w:val="center"/>
          </w:tcPr>
          <w:p w:rsidR="00D20419" w:rsidRDefault="00712A8E">
            <w:pPr>
              <w:jc w:val="center"/>
            </w:pPr>
            <w:r>
              <w:rPr>
                <w:rFonts w:hint="eastAsia"/>
                <w:sz w:val="24"/>
              </w:rPr>
              <w:t>12.23%</w:t>
            </w:r>
          </w:p>
        </w:tc>
      </w:tr>
    </w:tbl>
    <w:p w:rsidR="00604AF1" w:rsidRPr="00790CA1" w:rsidRDefault="00D32085" w:rsidP="00790CA1">
      <w:pPr>
        <w:tabs>
          <w:tab w:val="left" w:pos="426"/>
        </w:tabs>
        <w:spacing w:before="29" w:line="288" w:lineRule="auto"/>
        <w:jc w:val="left"/>
        <w:rPr>
          <w:kern w:val="0"/>
          <w:sz w:val="24"/>
        </w:rPr>
      </w:pPr>
      <w:r>
        <w:rPr>
          <w:rFonts w:hint="eastAsia"/>
          <w:kern w:val="0"/>
          <w:sz w:val="24"/>
        </w:rPr>
        <w:t>注：关联方投资本基金的费率按照基金合同和招募说明书规定的确定，符合公允性要求。</w:t>
      </w:r>
    </w:p>
    <w:p w:rsidR="005F5EBA" w:rsidRDefault="005F5EBA" w:rsidP="00B151C3">
      <w:pPr>
        <w:spacing w:before="29" w:line="288" w:lineRule="auto"/>
        <w:rPr>
          <w:b/>
          <w:bCs/>
          <w:kern w:val="0"/>
          <w:sz w:val="24"/>
        </w:rPr>
      </w:pPr>
    </w:p>
    <w:p w:rsidR="006D141C" w:rsidRPr="00B151C3" w:rsidRDefault="006D141C" w:rsidP="00B151C3">
      <w:pPr>
        <w:spacing w:before="29" w:line="288" w:lineRule="auto"/>
        <w:rPr>
          <w:b/>
          <w:bCs/>
          <w:kern w:val="0"/>
          <w:sz w:val="24"/>
        </w:rPr>
      </w:pPr>
      <w:r w:rsidRPr="00B151C3">
        <w:rPr>
          <w:rFonts w:hint="eastAsia"/>
          <w:b/>
          <w:bCs/>
          <w:kern w:val="0"/>
          <w:sz w:val="24"/>
        </w:rPr>
        <w:t>7.4.10.</w:t>
      </w:r>
      <w:r w:rsidR="008A28D4" w:rsidRPr="00B151C3">
        <w:rPr>
          <w:rFonts w:hint="eastAsia"/>
          <w:b/>
          <w:bCs/>
          <w:kern w:val="0"/>
          <w:sz w:val="24"/>
        </w:rPr>
        <w:t>5</w:t>
      </w:r>
      <w:r w:rsidRPr="00B151C3">
        <w:rPr>
          <w:rFonts w:hint="eastAsia"/>
          <w:b/>
          <w:bCs/>
          <w:kern w:val="0"/>
          <w:sz w:val="24"/>
        </w:rPr>
        <w:t>由关联方保管的银行存款余额及当期产生的利息收入</w:t>
      </w:r>
    </w:p>
    <w:p w:rsidR="006D141C" w:rsidRPr="004A2006" w:rsidRDefault="005B4215" w:rsidP="00B151C3">
      <w:pPr>
        <w:autoSpaceDE w:val="0"/>
        <w:autoSpaceDN w:val="0"/>
        <w:adjustRightInd w:val="0"/>
        <w:spacing w:before="29" w:line="288" w:lineRule="auto"/>
        <w:ind w:left="15" w:right="210"/>
        <w:jc w:val="right"/>
        <w:rPr>
          <w:sz w:val="24"/>
        </w:rPr>
      </w:pPr>
      <w:r w:rsidRPr="004A2006">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800"/>
        <w:gridCol w:w="1800"/>
        <w:gridCol w:w="1800"/>
        <w:gridCol w:w="1800"/>
      </w:tblGrid>
      <w:tr w:rsidR="002C233F" w:rsidRPr="004A2006" w:rsidTr="006D141C">
        <w:tc>
          <w:tcPr>
            <w:tcW w:w="180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4A2006" w:rsidRDefault="006D141C" w:rsidP="00B151C3">
            <w:pPr>
              <w:spacing w:before="29" w:line="288" w:lineRule="auto"/>
              <w:jc w:val="center"/>
              <w:rPr>
                <w:sz w:val="24"/>
              </w:rPr>
            </w:pPr>
            <w:r w:rsidRPr="004A2006">
              <w:rPr>
                <w:rFonts w:hint="eastAsia"/>
                <w:sz w:val="24"/>
              </w:rPr>
              <w:t>关联方名称</w:t>
            </w:r>
          </w:p>
        </w:tc>
        <w:tc>
          <w:tcPr>
            <w:tcW w:w="3600" w:type="dxa"/>
            <w:gridSpan w:val="2"/>
            <w:tcBorders>
              <w:top w:val="single" w:sz="4" w:space="0" w:color="000000"/>
              <w:left w:val="single" w:sz="4" w:space="0" w:color="000000"/>
              <w:bottom w:val="single" w:sz="4" w:space="0" w:color="000000"/>
              <w:right w:val="single" w:sz="4" w:space="0" w:color="000000"/>
            </w:tcBorders>
            <w:hideMark/>
          </w:tcPr>
          <w:p w:rsidR="006D141C" w:rsidRPr="004A2006" w:rsidRDefault="006D141C" w:rsidP="00B151C3">
            <w:pPr>
              <w:spacing w:before="29" w:line="288" w:lineRule="auto"/>
              <w:jc w:val="center"/>
              <w:rPr>
                <w:sz w:val="24"/>
              </w:rPr>
            </w:pPr>
            <w:r w:rsidRPr="004A2006">
              <w:rPr>
                <w:rFonts w:hint="eastAsia"/>
                <w:sz w:val="24"/>
              </w:rPr>
              <w:t>本期</w:t>
            </w:r>
          </w:p>
          <w:p w:rsidR="006D141C" w:rsidRPr="004A2006" w:rsidRDefault="006D141C" w:rsidP="00B151C3">
            <w:pPr>
              <w:widowControl/>
              <w:autoSpaceDE w:val="0"/>
              <w:autoSpaceDN w:val="0"/>
              <w:spacing w:before="29" w:line="288" w:lineRule="auto"/>
              <w:ind w:right="-15"/>
              <w:jc w:val="center"/>
              <w:textAlignment w:val="bottom"/>
              <w:rPr>
                <w:sz w:val="24"/>
              </w:rPr>
            </w:pPr>
            <w:r w:rsidRPr="004A2006">
              <w:rPr>
                <w:rFonts w:hint="eastAsia"/>
                <w:sz w:val="24"/>
              </w:rPr>
              <w:t>2019</w:t>
            </w:r>
            <w:r w:rsidRPr="004A2006">
              <w:rPr>
                <w:rFonts w:hint="eastAsia"/>
                <w:sz w:val="24"/>
              </w:rPr>
              <w:t>年</w:t>
            </w:r>
            <w:r w:rsidRPr="004A2006">
              <w:rPr>
                <w:rFonts w:hint="eastAsia"/>
                <w:sz w:val="24"/>
              </w:rPr>
              <w:t>1</w:t>
            </w:r>
            <w:r w:rsidRPr="004A2006">
              <w:rPr>
                <w:rFonts w:hint="eastAsia"/>
                <w:sz w:val="24"/>
              </w:rPr>
              <w:t>月</w:t>
            </w:r>
            <w:r w:rsidRPr="004A2006">
              <w:rPr>
                <w:rFonts w:hint="eastAsia"/>
                <w:sz w:val="24"/>
              </w:rPr>
              <w:t>1</w:t>
            </w:r>
            <w:r w:rsidRPr="004A2006">
              <w:rPr>
                <w:rFonts w:hint="eastAsia"/>
                <w:sz w:val="24"/>
              </w:rPr>
              <w:t>日至</w:t>
            </w:r>
            <w:r w:rsidRPr="004A2006">
              <w:rPr>
                <w:rFonts w:hint="eastAsia"/>
                <w:sz w:val="24"/>
              </w:rPr>
              <w:t>2019</w:t>
            </w:r>
            <w:r w:rsidRPr="004A2006">
              <w:rPr>
                <w:rFonts w:hint="eastAsia"/>
                <w:sz w:val="24"/>
              </w:rPr>
              <w:t>年</w:t>
            </w:r>
            <w:r w:rsidRPr="004A2006">
              <w:rPr>
                <w:rFonts w:hint="eastAsia"/>
                <w:sz w:val="24"/>
              </w:rPr>
              <w:t>12</w:t>
            </w:r>
            <w:r w:rsidRPr="004A2006">
              <w:rPr>
                <w:rFonts w:hint="eastAsia"/>
                <w:sz w:val="24"/>
              </w:rPr>
              <w:t>月</w:t>
            </w:r>
            <w:r w:rsidRPr="004A2006">
              <w:rPr>
                <w:rFonts w:hint="eastAsia"/>
                <w:sz w:val="24"/>
              </w:rPr>
              <w:t>31</w:t>
            </w:r>
            <w:r w:rsidRPr="004A2006">
              <w:rPr>
                <w:rFonts w:hint="eastAsia"/>
                <w:sz w:val="24"/>
              </w:rPr>
              <w:t>日</w:t>
            </w:r>
          </w:p>
        </w:tc>
        <w:tc>
          <w:tcPr>
            <w:tcW w:w="3600" w:type="dxa"/>
            <w:gridSpan w:val="2"/>
            <w:tcBorders>
              <w:top w:val="single" w:sz="4" w:space="0" w:color="000000"/>
              <w:left w:val="single" w:sz="4" w:space="0" w:color="000000"/>
              <w:bottom w:val="single" w:sz="4" w:space="0" w:color="000000"/>
              <w:right w:val="single" w:sz="4" w:space="0" w:color="000000"/>
            </w:tcBorders>
            <w:hideMark/>
          </w:tcPr>
          <w:p w:rsidR="006D141C" w:rsidRPr="004A2006" w:rsidRDefault="006D141C" w:rsidP="00B151C3">
            <w:pPr>
              <w:spacing w:before="29" w:line="288" w:lineRule="auto"/>
              <w:jc w:val="center"/>
              <w:rPr>
                <w:sz w:val="24"/>
              </w:rPr>
            </w:pPr>
            <w:r w:rsidRPr="004A2006">
              <w:rPr>
                <w:rFonts w:hint="eastAsia"/>
                <w:sz w:val="24"/>
              </w:rPr>
              <w:t>上年度可比期间</w:t>
            </w:r>
          </w:p>
          <w:p w:rsidR="006D141C" w:rsidRPr="004A2006" w:rsidRDefault="006D64C2" w:rsidP="00B151C3">
            <w:pPr>
              <w:widowControl/>
              <w:autoSpaceDE w:val="0"/>
              <w:autoSpaceDN w:val="0"/>
              <w:spacing w:before="29" w:line="288" w:lineRule="auto"/>
              <w:ind w:right="-15"/>
              <w:jc w:val="center"/>
              <w:textAlignment w:val="bottom"/>
              <w:rPr>
                <w:sz w:val="24"/>
              </w:rPr>
            </w:pPr>
            <w:r w:rsidRPr="004A2006">
              <w:rPr>
                <w:rFonts w:hint="eastAsia"/>
                <w:sz w:val="24"/>
              </w:rPr>
              <w:t>2018</w:t>
            </w:r>
            <w:r w:rsidRPr="004A2006">
              <w:rPr>
                <w:rFonts w:hint="eastAsia"/>
                <w:sz w:val="24"/>
              </w:rPr>
              <w:t>年</w:t>
            </w:r>
            <w:r w:rsidRPr="004A2006">
              <w:rPr>
                <w:rFonts w:hint="eastAsia"/>
                <w:sz w:val="24"/>
              </w:rPr>
              <w:t>1</w:t>
            </w:r>
            <w:r w:rsidRPr="004A2006">
              <w:rPr>
                <w:rFonts w:hint="eastAsia"/>
                <w:sz w:val="24"/>
              </w:rPr>
              <w:t>月</w:t>
            </w:r>
            <w:r w:rsidRPr="004A2006">
              <w:rPr>
                <w:rFonts w:hint="eastAsia"/>
                <w:sz w:val="24"/>
              </w:rPr>
              <w:t>1</w:t>
            </w:r>
            <w:r w:rsidRPr="004A2006">
              <w:rPr>
                <w:rFonts w:hint="eastAsia"/>
                <w:sz w:val="24"/>
              </w:rPr>
              <w:t>日至</w:t>
            </w:r>
            <w:r w:rsidRPr="004A2006">
              <w:rPr>
                <w:rFonts w:hint="eastAsia"/>
                <w:sz w:val="24"/>
              </w:rPr>
              <w:t>2018</w:t>
            </w:r>
            <w:r w:rsidRPr="004A2006">
              <w:rPr>
                <w:rFonts w:hint="eastAsia"/>
                <w:sz w:val="24"/>
              </w:rPr>
              <w:t>年</w:t>
            </w:r>
            <w:r w:rsidRPr="004A2006">
              <w:rPr>
                <w:rFonts w:hint="eastAsia"/>
                <w:sz w:val="24"/>
              </w:rPr>
              <w:t>12</w:t>
            </w:r>
            <w:r w:rsidRPr="004A2006">
              <w:rPr>
                <w:rFonts w:hint="eastAsia"/>
                <w:sz w:val="24"/>
              </w:rPr>
              <w:t>月</w:t>
            </w:r>
            <w:r w:rsidRPr="004A2006">
              <w:rPr>
                <w:rFonts w:hint="eastAsia"/>
                <w:sz w:val="24"/>
              </w:rPr>
              <w:t>31</w:t>
            </w:r>
            <w:r w:rsidRPr="004A2006">
              <w:rPr>
                <w:rFonts w:hint="eastAsia"/>
                <w:sz w:val="24"/>
              </w:rPr>
              <w:t>日</w:t>
            </w:r>
          </w:p>
        </w:tc>
      </w:tr>
      <w:tr w:rsidR="002C233F" w:rsidRPr="004A2006" w:rsidTr="006D141C">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4A2006" w:rsidRDefault="006D141C" w:rsidP="00B151C3">
            <w:pPr>
              <w:spacing w:before="29" w:line="288" w:lineRule="auto"/>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4A2006" w:rsidRDefault="006D141C" w:rsidP="00E22C2F">
            <w:pPr>
              <w:spacing w:before="29" w:line="288" w:lineRule="auto"/>
              <w:jc w:val="center"/>
              <w:rPr>
                <w:sz w:val="24"/>
              </w:rPr>
            </w:pPr>
            <w:r w:rsidRPr="004A2006">
              <w:rPr>
                <w:rFonts w:hint="eastAsia"/>
                <w:sz w:val="24"/>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4A2006" w:rsidRDefault="006D141C" w:rsidP="00B151C3">
            <w:pPr>
              <w:spacing w:before="29" w:line="288" w:lineRule="auto"/>
              <w:jc w:val="center"/>
              <w:rPr>
                <w:sz w:val="24"/>
              </w:rPr>
            </w:pPr>
            <w:r w:rsidRPr="004A2006">
              <w:rPr>
                <w:rFonts w:hint="eastAsia"/>
                <w:sz w:val="24"/>
              </w:rPr>
              <w:t>当期利息收入</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4A2006" w:rsidRDefault="006D141C" w:rsidP="00E22C2F">
            <w:pPr>
              <w:spacing w:before="29" w:line="288" w:lineRule="auto"/>
              <w:jc w:val="center"/>
              <w:rPr>
                <w:sz w:val="24"/>
              </w:rPr>
            </w:pPr>
            <w:r w:rsidRPr="004A2006">
              <w:rPr>
                <w:rFonts w:hint="eastAsia"/>
                <w:sz w:val="24"/>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4A2006" w:rsidRDefault="006D141C" w:rsidP="00B151C3">
            <w:pPr>
              <w:spacing w:before="29" w:line="288" w:lineRule="auto"/>
              <w:jc w:val="center"/>
              <w:rPr>
                <w:sz w:val="24"/>
              </w:rPr>
            </w:pPr>
            <w:r w:rsidRPr="004A2006">
              <w:rPr>
                <w:rFonts w:hint="eastAsia"/>
                <w:sz w:val="24"/>
              </w:rPr>
              <w:t>当期利息收入</w:t>
            </w:r>
          </w:p>
        </w:tc>
      </w:tr>
      <w:tr w:rsidR="00D20419" w:rsidRPr="004A2006">
        <w:tc>
          <w:tcPr>
            <w:tcW w:w="1800" w:type="dxa"/>
            <w:vAlign w:val="center"/>
          </w:tcPr>
          <w:p w:rsidR="00D20419" w:rsidRPr="004A2006" w:rsidRDefault="00712A8E">
            <w:pPr>
              <w:jc w:val="center"/>
              <w:rPr>
                <w:sz w:val="24"/>
              </w:rPr>
            </w:pPr>
            <w:r w:rsidRPr="004A2006">
              <w:rPr>
                <w:rFonts w:hint="eastAsia"/>
                <w:sz w:val="24"/>
              </w:rPr>
              <w:t>中信银行</w:t>
            </w:r>
            <w:r w:rsidRPr="004A2006">
              <w:rPr>
                <w:rFonts w:hint="eastAsia"/>
                <w:sz w:val="24"/>
              </w:rPr>
              <w:t>-</w:t>
            </w:r>
            <w:r w:rsidRPr="004A2006">
              <w:rPr>
                <w:rFonts w:hint="eastAsia"/>
                <w:sz w:val="24"/>
              </w:rPr>
              <w:t>活期存款</w:t>
            </w:r>
          </w:p>
        </w:tc>
        <w:tc>
          <w:tcPr>
            <w:tcW w:w="1800" w:type="dxa"/>
            <w:vAlign w:val="center"/>
          </w:tcPr>
          <w:p w:rsidR="00D20419" w:rsidRPr="004A2006" w:rsidRDefault="00712A8E">
            <w:pPr>
              <w:jc w:val="center"/>
              <w:rPr>
                <w:sz w:val="24"/>
              </w:rPr>
            </w:pPr>
            <w:r w:rsidRPr="004A2006">
              <w:rPr>
                <w:rFonts w:hint="eastAsia"/>
                <w:sz w:val="24"/>
              </w:rPr>
              <w:t>653,800.72</w:t>
            </w:r>
          </w:p>
        </w:tc>
        <w:tc>
          <w:tcPr>
            <w:tcW w:w="1800" w:type="dxa"/>
            <w:vAlign w:val="center"/>
          </w:tcPr>
          <w:p w:rsidR="00D20419" w:rsidRPr="004A2006" w:rsidRDefault="00712A8E">
            <w:pPr>
              <w:jc w:val="center"/>
              <w:rPr>
                <w:sz w:val="24"/>
              </w:rPr>
            </w:pPr>
            <w:r w:rsidRPr="004A2006">
              <w:rPr>
                <w:rFonts w:hint="eastAsia"/>
                <w:sz w:val="24"/>
              </w:rPr>
              <w:t>44,656.02</w:t>
            </w:r>
          </w:p>
        </w:tc>
        <w:tc>
          <w:tcPr>
            <w:tcW w:w="1800" w:type="dxa"/>
            <w:vAlign w:val="center"/>
          </w:tcPr>
          <w:p w:rsidR="00D20419" w:rsidRPr="004A2006" w:rsidRDefault="00712A8E">
            <w:pPr>
              <w:jc w:val="center"/>
              <w:rPr>
                <w:sz w:val="24"/>
              </w:rPr>
            </w:pPr>
            <w:r w:rsidRPr="004A2006">
              <w:rPr>
                <w:rFonts w:hint="eastAsia"/>
                <w:sz w:val="24"/>
              </w:rPr>
              <w:t>527,520.64</w:t>
            </w:r>
          </w:p>
        </w:tc>
        <w:tc>
          <w:tcPr>
            <w:tcW w:w="1800" w:type="dxa"/>
            <w:vAlign w:val="center"/>
          </w:tcPr>
          <w:p w:rsidR="00D20419" w:rsidRPr="004A2006" w:rsidRDefault="00712A8E">
            <w:pPr>
              <w:jc w:val="center"/>
              <w:rPr>
                <w:sz w:val="24"/>
              </w:rPr>
            </w:pPr>
            <w:r w:rsidRPr="004A2006">
              <w:rPr>
                <w:rFonts w:hint="eastAsia"/>
                <w:sz w:val="24"/>
              </w:rPr>
              <w:t>90,044.87</w:t>
            </w:r>
          </w:p>
        </w:tc>
      </w:tr>
      <w:tr w:rsidR="00D20419" w:rsidRPr="004A2006">
        <w:tc>
          <w:tcPr>
            <w:tcW w:w="1800" w:type="dxa"/>
            <w:vAlign w:val="center"/>
          </w:tcPr>
          <w:p w:rsidR="00D20419" w:rsidRPr="004A2006" w:rsidRDefault="00712A8E">
            <w:pPr>
              <w:jc w:val="center"/>
              <w:rPr>
                <w:sz w:val="24"/>
              </w:rPr>
            </w:pPr>
            <w:r w:rsidRPr="004A2006">
              <w:rPr>
                <w:rFonts w:hint="eastAsia"/>
                <w:sz w:val="24"/>
              </w:rPr>
              <w:t>中信银行</w:t>
            </w:r>
            <w:r w:rsidRPr="004A2006">
              <w:rPr>
                <w:rFonts w:hint="eastAsia"/>
                <w:sz w:val="24"/>
              </w:rPr>
              <w:t>-</w:t>
            </w:r>
            <w:r w:rsidRPr="004A2006">
              <w:rPr>
                <w:rFonts w:hint="eastAsia"/>
                <w:sz w:val="24"/>
              </w:rPr>
              <w:t>协议存款</w:t>
            </w:r>
          </w:p>
        </w:tc>
        <w:tc>
          <w:tcPr>
            <w:tcW w:w="1800" w:type="dxa"/>
            <w:vAlign w:val="center"/>
          </w:tcPr>
          <w:p w:rsidR="00D20419" w:rsidRPr="004A2006" w:rsidRDefault="00712A8E">
            <w:pPr>
              <w:jc w:val="center"/>
              <w:rPr>
                <w:sz w:val="24"/>
              </w:rPr>
            </w:pPr>
            <w:r w:rsidRPr="004A2006">
              <w:rPr>
                <w:rFonts w:hint="eastAsia"/>
                <w:sz w:val="24"/>
              </w:rPr>
              <w:t>900,000,000.00</w:t>
            </w:r>
          </w:p>
        </w:tc>
        <w:tc>
          <w:tcPr>
            <w:tcW w:w="1800" w:type="dxa"/>
            <w:vAlign w:val="center"/>
          </w:tcPr>
          <w:p w:rsidR="00D20419" w:rsidRPr="004A2006" w:rsidRDefault="00712A8E">
            <w:pPr>
              <w:jc w:val="center"/>
              <w:rPr>
                <w:sz w:val="24"/>
              </w:rPr>
            </w:pPr>
            <w:r w:rsidRPr="004A2006">
              <w:rPr>
                <w:rFonts w:hint="eastAsia"/>
                <w:sz w:val="24"/>
              </w:rPr>
              <w:t>3,300,750.52</w:t>
            </w:r>
          </w:p>
        </w:tc>
        <w:tc>
          <w:tcPr>
            <w:tcW w:w="1800" w:type="dxa"/>
            <w:vAlign w:val="center"/>
          </w:tcPr>
          <w:p w:rsidR="00D20419" w:rsidRPr="004A2006" w:rsidRDefault="00712A8E">
            <w:pPr>
              <w:jc w:val="center"/>
              <w:rPr>
                <w:sz w:val="24"/>
              </w:rPr>
            </w:pPr>
            <w:r w:rsidRPr="004A2006">
              <w:rPr>
                <w:rFonts w:hint="eastAsia"/>
                <w:sz w:val="24"/>
              </w:rPr>
              <w:t>297,000,000.00</w:t>
            </w:r>
          </w:p>
        </w:tc>
        <w:tc>
          <w:tcPr>
            <w:tcW w:w="1800" w:type="dxa"/>
            <w:vAlign w:val="center"/>
          </w:tcPr>
          <w:p w:rsidR="00D20419" w:rsidRPr="004A2006" w:rsidRDefault="00712A8E">
            <w:pPr>
              <w:jc w:val="center"/>
              <w:rPr>
                <w:sz w:val="24"/>
              </w:rPr>
            </w:pPr>
            <w:r w:rsidRPr="004A2006">
              <w:rPr>
                <w:rFonts w:hint="eastAsia"/>
                <w:sz w:val="24"/>
              </w:rPr>
              <w:t>59,027,855.36</w:t>
            </w:r>
          </w:p>
        </w:tc>
      </w:tr>
    </w:tbl>
    <w:p w:rsidR="006D141C" w:rsidRPr="00AF27E1" w:rsidRDefault="006D141C" w:rsidP="00AF27E1">
      <w:pPr>
        <w:tabs>
          <w:tab w:val="left" w:pos="426"/>
        </w:tabs>
        <w:spacing w:before="29" w:line="288" w:lineRule="auto"/>
        <w:jc w:val="left"/>
        <w:rPr>
          <w:kern w:val="0"/>
          <w:sz w:val="24"/>
        </w:rPr>
      </w:pPr>
      <w:r w:rsidRPr="004A2006">
        <w:rPr>
          <w:rFonts w:hint="eastAsia"/>
          <w:kern w:val="0"/>
          <w:sz w:val="24"/>
        </w:rPr>
        <w:t>注：本基金的银行存款和表格中列示的银行协议存款均由基金托管人保</w:t>
      </w:r>
      <w:r w:rsidRPr="00AF27E1">
        <w:rPr>
          <w:rFonts w:hint="eastAsia"/>
          <w:kern w:val="0"/>
          <w:sz w:val="24"/>
        </w:rPr>
        <w:t>管，按银行同业利率或约定利率计息。</w:t>
      </w:r>
    </w:p>
    <w:p w:rsidR="006D141C" w:rsidRPr="00B249DE" w:rsidRDefault="006D141C" w:rsidP="00B249DE">
      <w:pPr>
        <w:spacing w:before="29" w:line="288" w:lineRule="auto"/>
        <w:rPr>
          <w:b/>
          <w:bCs/>
          <w:kern w:val="0"/>
          <w:sz w:val="24"/>
        </w:rPr>
      </w:pPr>
    </w:p>
    <w:p w:rsidR="006D141C" w:rsidRPr="00B249DE" w:rsidRDefault="006D141C" w:rsidP="00B249DE">
      <w:pPr>
        <w:spacing w:before="29" w:line="288" w:lineRule="auto"/>
        <w:rPr>
          <w:b/>
          <w:bCs/>
          <w:kern w:val="0"/>
          <w:sz w:val="24"/>
        </w:rPr>
      </w:pPr>
      <w:r w:rsidRPr="00B249DE">
        <w:rPr>
          <w:rFonts w:hint="eastAsia"/>
          <w:b/>
          <w:bCs/>
          <w:kern w:val="0"/>
          <w:sz w:val="24"/>
        </w:rPr>
        <w:t>7.4.10.</w:t>
      </w:r>
      <w:r w:rsidR="008A28D4" w:rsidRPr="00B249DE">
        <w:rPr>
          <w:rFonts w:hint="eastAsia"/>
          <w:b/>
          <w:bCs/>
          <w:kern w:val="0"/>
          <w:sz w:val="24"/>
        </w:rPr>
        <w:t>6</w:t>
      </w:r>
      <w:r w:rsidRPr="00B249DE">
        <w:rPr>
          <w:rFonts w:hint="eastAsia"/>
          <w:b/>
          <w:bCs/>
          <w:kern w:val="0"/>
          <w:sz w:val="24"/>
        </w:rPr>
        <w:t>本基金在承销期内参与关联方承销证券的情况</w:t>
      </w:r>
    </w:p>
    <w:p w:rsidR="00522959" w:rsidRPr="004A2006" w:rsidRDefault="004A2006" w:rsidP="004A2006">
      <w:pPr>
        <w:spacing w:before="29" w:line="288" w:lineRule="auto"/>
        <w:rPr>
          <w:bCs/>
          <w:kern w:val="0"/>
          <w:sz w:val="24"/>
        </w:rPr>
      </w:pPr>
      <w:r>
        <w:rPr>
          <w:rFonts w:hint="eastAsia"/>
          <w:b/>
          <w:bCs/>
          <w:kern w:val="0"/>
          <w:sz w:val="24"/>
        </w:rPr>
        <w:lastRenderedPageBreak/>
        <w:t xml:space="preserve"> </w:t>
      </w:r>
      <w:r w:rsidR="00522959" w:rsidRPr="004A2006">
        <w:rPr>
          <w:bCs/>
          <w:kern w:val="0"/>
          <w:sz w:val="24"/>
        </w:rPr>
        <w:t>本基金本报告期内及上年度可比期间未在承销期内参与关联方承销的证券。</w:t>
      </w:r>
    </w:p>
    <w:p w:rsidR="006D141C" w:rsidRPr="004A2006" w:rsidRDefault="006D141C" w:rsidP="004A2006">
      <w:pPr>
        <w:spacing w:before="29" w:line="288" w:lineRule="auto"/>
        <w:rPr>
          <w:b/>
          <w:bCs/>
          <w:kern w:val="0"/>
          <w:sz w:val="24"/>
        </w:rPr>
      </w:pPr>
    </w:p>
    <w:p w:rsidR="00A2586B" w:rsidRPr="004A2006" w:rsidRDefault="00A2586B" w:rsidP="004A2006">
      <w:pPr>
        <w:spacing w:before="29" w:line="288" w:lineRule="auto"/>
        <w:rPr>
          <w:b/>
          <w:bCs/>
          <w:kern w:val="0"/>
          <w:sz w:val="24"/>
        </w:rPr>
      </w:pPr>
      <w:r w:rsidRPr="004A2006">
        <w:rPr>
          <w:b/>
          <w:bCs/>
          <w:kern w:val="0"/>
          <w:sz w:val="24"/>
        </w:rPr>
        <w:t xml:space="preserve">7.4.10.7 </w:t>
      </w:r>
      <w:r w:rsidRPr="004A2006">
        <w:rPr>
          <w:b/>
          <w:bCs/>
          <w:kern w:val="0"/>
          <w:sz w:val="24"/>
        </w:rPr>
        <w:t>其他关联交易事项的说明</w:t>
      </w:r>
    </w:p>
    <w:p w:rsidR="00A2586B" w:rsidRPr="004A2006" w:rsidRDefault="00A2586B" w:rsidP="004A2006">
      <w:pPr>
        <w:spacing w:before="29" w:line="288" w:lineRule="auto"/>
        <w:rPr>
          <w:bCs/>
          <w:kern w:val="0"/>
          <w:sz w:val="24"/>
        </w:rPr>
      </w:pPr>
      <w:r w:rsidRPr="004A2006">
        <w:rPr>
          <w:bCs/>
          <w:kern w:val="0"/>
          <w:sz w:val="24"/>
        </w:rPr>
        <w:t>本基金本报告期内及上年度可比期间无其他关联交易事项。</w:t>
      </w:r>
    </w:p>
    <w:p w:rsidR="004A2006" w:rsidRPr="004A2006" w:rsidRDefault="004A2006" w:rsidP="004A2006">
      <w:pPr>
        <w:spacing w:before="29" w:line="288" w:lineRule="auto"/>
        <w:rPr>
          <w:b/>
          <w:bCs/>
          <w:kern w:val="0"/>
          <w:sz w:val="24"/>
        </w:rPr>
      </w:pPr>
    </w:p>
    <w:p w:rsidR="000A1B30" w:rsidRPr="00743A9A" w:rsidRDefault="000A1B30" w:rsidP="00743A9A">
      <w:pPr>
        <w:spacing w:before="29" w:line="288" w:lineRule="auto"/>
        <w:rPr>
          <w:b/>
          <w:bCs/>
          <w:kern w:val="0"/>
          <w:sz w:val="24"/>
        </w:rPr>
      </w:pPr>
      <w:r w:rsidRPr="00743A9A">
        <w:rPr>
          <w:rFonts w:hint="eastAsia"/>
          <w:b/>
          <w:bCs/>
          <w:kern w:val="0"/>
          <w:sz w:val="24"/>
        </w:rPr>
        <w:t>7.4.</w:t>
      </w:r>
      <w:r w:rsidR="008A28D4" w:rsidRPr="00743A9A">
        <w:rPr>
          <w:rFonts w:hint="eastAsia"/>
          <w:b/>
          <w:bCs/>
          <w:kern w:val="0"/>
          <w:sz w:val="24"/>
        </w:rPr>
        <w:t>11</w:t>
      </w:r>
      <w:r w:rsidRPr="00743A9A">
        <w:rPr>
          <w:rFonts w:hint="eastAsia"/>
          <w:b/>
          <w:bCs/>
          <w:kern w:val="0"/>
          <w:sz w:val="24"/>
        </w:rPr>
        <w:t>利润分配情况</w:t>
      </w:r>
    </w:p>
    <w:p w:rsidR="000A1B30" w:rsidRPr="00D31AAB" w:rsidRDefault="001D0BD2" w:rsidP="00D31AAB">
      <w:pPr>
        <w:spacing w:before="29" w:line="288" w:lineRule="auto"/>
        <w:rPr>
          <w:sz w:val="24"/>
        </w:rPr>
      </w:pPr>
      <w:r w:rsidRPr="00D31AAB">
        <w:rPr>
          <w:rFonts w:hint="eastAsia"/>
          <w:sz w:val="24"/>
        </w:rPr>
        <w:t>1</w:t>
      </w:r>
      <w:r w:rsidR="000A1B30" w:rsidRPr="00D31AAB">
        <w:rPr>
          <w:rFonts w:hint="eastAsia"/>
          <w:sz w:val="24"/>
        </w:rPr>
        <w:t>、交银现金宝货币</w:t>
      </w:r>
      <w:r w:rsidR="000A1B30" w:rsidRPr="00D31AAB">
        <w:rPr>
          <w:rFonts w:hint="eastAsia"/>
          <w:sz w:val="24"/>
        </w:rPr>
        <w:t>A</w:t>
      </w:r>
    </w:p>
    <w:p w:rsidR="000A1B30" w:rsidRPr="00D31AAB" w:rsidRDefault="000A1B30" w:rsidP="00D31AAB">
      <w:pPr>
        <w:autoSpaceDE w:val="0"/>
        <w:autoSpaceDN w:val="0"/>
        <w:adjustRightInd w:val="0"/>
        <w:spacing w:before="29" w:line="288" w:lineRule="auto"/>
        <w:ind w:left="15" w:right="210"/>
        <w:jc w:val="right"/>
        <w:rPr>
          <w:sz w:val="24"/>
        </w:rPr>
      </w:pPr>
      <w:r w:rsidRPr="00D31AAB">
        <w:rPr>
          <w:rFonts w:hint="eastAsia"/>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984"/>
        <w:gridCol w:w="1843"/>
        <w:gridCol w:w="1970"/>
        <w:gridCol w:w="1260"/>
      </w:tblGrid>
      <w:tr w:rsidR="002C233F" w:rsidRPr="00D0515B" w:rsidTr="00867854">
        <w:trPr>
          <w:jc w:val="center"/>
        </w:trPr>
        <w:tc>
          <w:tcPr>
            <w:tcW w:w="1957" w:type="dxa"/>
            <w:vAlign w:val="center"/>
          </w:tcPr>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已按</w:t>
            </w:r>
            <w:r w:rsidRPr="00D31AAB">
              <w:rPr>
                <w:sz w:val="24"/>
                <w:lang w:val="en-AU"/>
              </w:rPr>
              <w:t>再投资形式</w:t>
            </w:r>
            <w:r w:rsidRPr="00D31AAB">
              <w:rPr>
                <w:rFonts w:hint="eastAsia"/>
                <w:sz w:val="24"/>
                <w:lang w:val="en-AU"/>
              </w:rPr>
              <w:t>转实收基金</w:t>
            </w:r>
          </w:p>
        </w:tc>
        <w:tc>
          <w:tcPr>
            <w:tcW w:w="1984" w:type="dxa"/>
            <w:vAlign w:val="center"/>
          </w:tcPr>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直接通过应付</w:t>
            </w:r>
          </w:p>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赎回款转出金额</w:t>
            </w:r>
          </w:p>
        </w:tc>
        <w:tc>
          <w:tcPr>
            <w:tcW w:w="1843" w:type="dxa"/>
            <w:vAlign w:val="center"/>
          </w:tcPr>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应付利润</w:t>
            </w:r>
          </w:p>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本年变动</w:t>
            </w:r>
          </w:p>
        </w:tc>
        <w:tc>
          <w:tcPr>
            <w:tcW w:w="1970" w:type="dxa"/>
            <w:vAlign w:val="center"/>
          </w:tcPr>
          <w:p w:rsidR="000A1B30" w:rsidRPr="00D31AAB" w:rsidRDefault="000A1B30" w:rsidP="00D31AAB">
            <w:pPr>
              <w:spacing w:before="29" w:line="288" w:lineRule="auto"/>
              <w:jc w:val="center"/>
              <w:rPr>
                <w:sz w:val="24"/>
                <w:lang w:val="en-AU"/>
              </w:rPr>
            </w:pPr>
            <w:r w:rsidRPr="00D31AAB">
              <w:rPr>
                <w:rFonts w:hint="eastAsia"/>
                <w:sz w:val="24"/>
                <w:lang w:val="en-AU"/>
              </w:rPr>
              <w:t>本期利润分配</w:t>
            </w:r>
            <w:r w:rsidRPr="00D31AAB">
              <w:rPr>
                <w:sz w:val="24"/>
                <w:lang w:val="en-AU"/>
              </w:rPr>
              <w:t>合计</w:t>
            </w:r>
          </w:p>
        </w:tc>
        <w:tc>
          <w:tcPr>
            <w:tcW w:w="1260" w:type="dxa"/>
            <w:vAlign w:val="center"/>
          </w:tcPr>
          <w:p w:rsidR="000A1B30" w:rsidRPr="00D31AAB" w:rsidRDefault="000A1B30" w:rsidP="00D31AAB">
            <w:pPr>
              <w:spacing w:before="29" w:line="288" w:lineRule="auto"/>
              <w:jc w:val="center"/>
              <w:rPr>
                <w:sz w:val="24"/>
                <w:lang w:val="en-AU"/>
              </w:rPr>
            </w:pPr>
            <w:r w:rsidRPr="00D31AAB">
              <w:rPr>
                <w:rFonts w:hint="eastAsia"/>
                <w:sz w:val="24"/>
                <w:lang w:val="en-AU"/>
              </w:rPr>
              <w:t>备注</w:t>
            </w:r>
          </w:p>
        </w:tc>
      </w:tr>
      <w:tr w:rsidR="002C233F" w:rsidRPr="00D0515B" w:rsidTr="00867854">
        <w:trPr>
          <w:jc w:val="center"/>
        </w:trPr>
        <w:tc>
          <w:tcPr>
            <w:tcW w:w="1957"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210,739,473.57</w:t>
            </w:r>
          </w:p>
        </w:tc>
        <w:tc>
          <w:tcPr>
            <w:tcW w:w="1984"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w:t>
            </w:r>
          </w:p>
        </w:tc>
        <w:tc>
          <w:tcPr>
            <w:tcW w:w="1843"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770,600.57</w:t>
            </w:r>
          </w:p>
        </w:tc>
        <w:tc>
          <w:tcPr>
            <w:tcW w:w="1970"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211,510,074.14</w:t>
            </w:r>
          </w:p>
        </w:tc>
        <w:tc>
          <w:tcPr>
            <w:tcW w:w="1260"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w:t>
            </w:r>
          </w:p>
        </w:tc>
      </w:tr>
    </w:tbl>
    <w:p w:rsidR="000A1B30" w:rsidRPr="00D0515B" w:rsidRDefault="000A1B30" w:rsidP="004B36C2">
      <w:pPr>
        <w:spacing w:line="360" w:lineRule="auto"/>
        <w:rPr>
          <w:rFonts w:asciiTheme="minorEastAsia" w:eastAsiaTheme="minorEastAsia" w:hAnsiTheme="minorEastAsia"/>
          <w:szCs w:val="21"/>
        </w:rPr>
      </w:pPr>
    </w:p>
    <w:p w:rsidR="000A1B30" w:rsidRPr="00824C85" w:rsidRDefault="000A1B30" w:rsidP="00824C85">
      <w:pPr>
        <w:spacing w:before="29" w:line="288" w:lineRule="auto"/>
        <w:rPr>
          <w:sz w:val="24"/>
        </w:rPr>
      </w:pPr>
      <w:r w:rsidRPr="00824C85">
        <w:rPr>
          <w:rFonts w:hint="eastAsia"/>
          <w:sz w:val="24"/>
        </w:rPr>
        <w:t>2</w:t>
      </w:r>
      <w:r w:rsidRPr="00824C85">
        <w:rPr>
          <w:rFonts w:hint="eastAsia"/>
          <w:sz w:val="24"/>
        </w:rPr>
        <w:t>、</w:t>
      </w:r>
      <w:r w:rsidR="00D32085">
        <w:rPr>
          <w:rFonts w:hint="eastAsia"/>
          <w:sz w:val="24"/>
        </w:rPr>
        <w:t>交银现金宝货币</w:t>
      </w:r>
      <w:r w:rsidR="00D32085">
        <w:rPr>
          <w:rFonts w:hint="eastAsia"/>
          <w:sz w:val="24"/>
        </w:rPr>
        <w:t>E</w:t>
      </w:r>
    </w:p>
    <w:p w:rsidR="000A1B30" w:rsidRPr="00824C85" w:rsidRDefault="000A1B30" w:rsidP="00824C85">
      <w:pPr>
        <w:autoSpaceDE w:val="0"/>
        <w:autoSpaceDN w:val="0"/>
        <w:adjustRightInd w:val="0"/>
        <w:spacing w:before="29" w:line="288" w:lineRule="auto"/>
        <w:ind w:left="15" w:right="210"/>
        <w:jc w:val="right"/>
        <w:rPr>
          <w:sz w:val="24"/>
        </w:rPr>
      </w:pPr>
      <w:r w:rsidRPr="00824C85">
        <w:rPr>
          <w:rFonts w:hint="eastAsia"/>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984"/>
        <w:gridCol w:w="1843"/>
        <w:gridCol w:w="1970"/>
        <w:gridCol w:w="1260"/>
      </w:tblGrid>
      <w:tr w:rsidR="002C233F" w:rsidRPr="00D0515B" w:rsidTr="004C550C">
        <w:trPr>
          <w:jc w:val="center"/>
        </w:trPr>
        <w:tc>
          <w:tcPr>
            <w:tcW w:w="1957" w:type="dxa"/>
            <w:vAlign w:val="center"/>
          </w:tcPr>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已按</w:t>
            </w:r>
            <w:r w:rsidRPr="00824C85">
              <w:rPr>
                <w:sz w:val="24"/>
                <w:lang w:val="en-AU"/>
              </w:rPr>
              <w:t>再投资形式</w:t>
            </w:r>
            <w:r w:rsidRPr="00824C85">
              <w:rPr>
                <w:rFonts w:hint="eastAsia"/>
                <w:sz w:val="24"/>
                <w:lang w:val="en-AU"/>
              </w:rPr>
              <w:t>转实收基金</w:t>
            </w:r>
          </w:p>
        </w:tc>
        <w:tc>
          <w:tcPr>
            <w:tcW w:w="1984" w:type="dxa"/>
            <w:vAlign w:val="center"/>
          </w:tcPr>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直接通过应付</w:t>
            </w:r>
          </w:p>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赎回款转出金额</w:t>
            </w:r>
          </w:p>
        </w:tc>
        <w:tc>
          <w:tcPr>
            <w:tcW w:w="1843" w:type="dxa"/>
            <w:vAlign w:val="center"/>
          </w:tcPr>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应付利润</w:t>
            </w:r>
          </w:p>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本年变动</w:t>
            </w:r>
          </w:p>
        </w:tc>
        <w:tc>
          <w:tcPr>
            <w:tcW w:w="1970" w:type="dxa"/>
            <w:vAlign w:val="center"/>
          </w:tcPr>
          <w:p w:rsidR="000A1B30" w:rsidRPr="00824C85" w:rsidRDefault="000A1B30" w:rsidP="00945C8E">
            <w:pPr>
              <w:spacing w:before="29" w:line="288" w:lineRule="auto"/>
              <w:jc w:val="center"/>
              <w:rPr>
                <w:sz w:val="24"/>
                <w:lang w:val="en-AU"/>
              </w:rPr>
            </w:pPr>
            <w:r w:rsidRPr="00824C85">
              <w:rPr>
                <w:rFonts w:hint="eastAsia"/>
                <w:sz w:val="24"/>
                <w:lang w:val="en-AU"/>
              </w:rPr>
              <w:t>本期利润分配</w:t>
            </w:r>
            <w:r w:rsidRPr="00824C85">
              <w:rPr>
                <w:sz w:val="24"/>
                <w:lang w:val="en-AU"/>
              </w:rPr>
              <w:t>合计</w:t>
            </w:r>
          </w:p>
        </w:tc>
        <w:tc>
          <w:tcPr>
            <w:tcW w:w="1260" w:type="dxa"/>
            <w:vAlign w:val="center"/>
          </w:tcPr>
          <w:p w:rsidR="000A1B30" w:rsidRPr="00824C85" w:rsidRDefault="000A1B30" w:rsidP="00945C8E">
            <w:pPr>
              <w:spacing w:before="29" w:line="288" w:lineRule="auto"/>
              <w:jc w:val="center"/>
              <w:rPr>
                <w:sz w:val="24"/>
                <w:lang w:val="en-AU"/>
              </w:rPr>
            </w:pPr>
            <w:r w:rsidRPr="00824C85">
              <w:rPr>
                <w:rFonts w:hint="eastAsia"/>
                <w:sz w:val="24"/>
                <w:lang w:val="en-AU"/>
              </w:rPr>
              <w:t>备注</w:t>
            </w:r>
          </w:p>
        </w:tc>
      </w:tr>
      <w:tr w:rsidR="002C233F" w:rsidRPr="00D0515B" w:rsidTr="004C550C">
        <w:trPr>
          <w:jc w:val="center"/>
        </w:trPr>
        <w:tc>
          <w:tcPr>
            <w:tcW w:w="1957"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9,963,876.50</w:t>
            </w:r>
          </w:p>
        </w:tc>
        <w:tc>
          <w:tcPr>
            <w:tcW w:w="1984"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w:t>
            </w:r>
          </w:p>
        </w:tc>
        <w:tc>
          <w:tcPr>
            <w:tcW w:w="1843"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-27,785.03</w:t>
            </w:r>
          </w:p>
        </w:tc>
        <w:tc>
          <w:tcPr>
            <w:tcW w:w="1970"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9,936,091.47</w:t>
            </w:r>
          </w:p>
        </w:tc>
        <w:tc>
          <w:tcPr>
            <w:tcW w:w="1260"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w:t>
            </w:r>
          </w:p>
        </w:tc>
      </w:tr>
    </w:tbl>
    <w:p w:rsidR="00D259FA" w:rsidRPr="00D0515B" w:rsidRDefault="00D259FA" w:rsidP="00B72207">
      <w:pPr>
        <w:spacing w:before="29" w:line="288" w:lineRule="auto"/>
        <w:jc w:val="left"/>
        <w:rPr>
          <w:rFonts w:asciiTheme="minorEastAsia" w:eastAsiaTheme="minorEastAsia" w:hAnsiTheme="minorEastAsia"/>
          <w:szCs w:val="21"/>
        </w:rPr>
      </w:pPr>
    </w:p>
    <w:p w:rsidR="006D141C" w:rsidRPr="00426A9F" w:rsidRDefault="006D141C" w:rsidP="00426A9F">
      <w:pPr>
        <w:spacing w:before="29" w:line="288" w:lineRule="auto"/>
        <w:rPr>
          <w:b/>
          <w:bCs/>
          <w:kern w:val="0"/>
          <w:sz w:val="24"/>
        </w:rPr>
      </w:pPr>
      <w:r w:rsidRPr="00426A9F">
        <w:rPr>
          <w:rFonts w:hint="eastAsia"/>
          <w:b/>
          <w:bCs/>
          <w:kern w:val="0"/>
          <w:sz w:val="24"/>
        </w:rPr>
        <w:t>7.4.</w:t>
      </w:r>
      <w:r w:rsidR="008A28D4" w:rsidRPr="00426A9F">
        <w:rPr>
          <w:rFonts w:hint="eastAsia"/>
          <w:b/>
          <w:bCs/>
          <w:kern w:val="0"/>
          <w:sz w:val="24"/>
        </w:rPr>
        <w:t>12</w:t>
      </w:r>
      <w:r w:rsidRPr="00426A9F">
        <w:rPr>
          <w:rFonts w:hint="eastAsia"/>
          <w:b/>
          <w:bCs/>
          <w:kern w:val="0"/>
          <w:sz w:val="24"/>
        </w:rPr>
        <w:t>期末（</w:t>
      </w:r>
      <w:r w:rsidRPr="00426A9F">
        <w:rPr>
          <w:rFonts w:hint="eastAsia"/>
          <w:b/>
          <w:bCs/>
          <w:kern w:val="0"/>
          <w:sz w:val="24"/>
        </w:rPr>
        <w:t>2019</w:t>
      </w:r>
      <w:r w:rsidRPr="00426A9F">
        <w:rPr>
          <w:rFonts w:hint="eastAsia"/>
          <w:b/>
          <w:bCs/>
          <w:kern w:val="0"/>
          <w:sz w:val="24"/>
        </w:rPr>
        <w:t>年</w:t>
      </w:r>
      <w:r w:rsidRPr="00426A9F">
        <w:rPr>
          <w:rFonts w:hint="eastAsia"/>
          <w:b/>
          <w:bCs/>
          <w:kern w:val="0"/>
          <w:sz w:val="24"/>
        </w:rPr>
        <w:t>12</w:t>
      </w:r>
      <w:r w:rsidRPr="00426A9F">
        <w:rPr>
          <w:rFonts w:hint="eastAsia"/>
          <w:b/>
          <w:bCs/>
          <w:kern w:val="0"/>
          <w:sz w:val="24"/>
        </w:rPr>
        <w:t>月</w:t>
      </w:r>
      <w:r w:rsidRPr="00426A9F">
        <w:rPr>
          <w:rFonts w:hint="eastAsia"/>
          <w:b/>
          <w:bCs/>
          <w:kern w:val="0"/>
          <w:sz w:val="24"/>
        </w:rPr>
        <w:t>31</w:t>
      </w:r>
      <w:r w:rsidRPr="00426A9F">
        <w:rPr>
          <w:rFonts w:hint="eastAsia"/>
          <w:b/>
          <w:bCs/>
          <w:kern w:val="0"/>
          <w:sz w:val="24"/>
        </w:rPr>
        <w:t>日）本基金持有的流通受限证券</w:t>
      </w:r>
    </w:p>
    <w:p w:rsidR="006D141C" w:rsidRPr="00426A9F" w:rsidRDefault="006D141C" w:rsidP="00426A9F">
      <w:pPr>
        <w:spacing w:before="29" w:line="288" w:lineRule="auto"/>
        <w:rPr>
          <w:b/>
          <w:bCs/>
          <w:kern w:val="0"/>
          <w:sz w:val="24"/>
        </w:rPr>
      </w:pPr>
      <w:r w:rsidRPr="00426A9F">
        <w:rPr>
          <w:rFonts w:hint="eastAsia"/>
          <w:b/>
          <w:bCs/>
          <w:kern w:val="0"/>
          <w:sz w:val="24"/>
        </w:rPr>
        <w:t>7.4.12.</w:t>
      </w:r>
      <w:r w:rsidR="008A28D4" w:rsidRPr="00426A9F">
        <w:rPr>
          <w:rFonts w:hint="eastAsia"/>
          <w:b/>
          <w:bCs/>
          <w:kern w:val="0"/>
          <w:sz w:val="24"/>
        </w:rPr>
        <w:t>1</w:t>
      </w:r>
      <w:r w:rsidRPr="00426A9F">
        <w:rPr>
          <w:rFonts w:hint="eastAsia"/>
          <w:b/>
          <w:bCs/>
          <w:kern w:val="0"/>
          <w:sz w:val="24"/>
        </w:rPr>
        <w:t>因认购新发</w:t>
      </w:r>
      <w:r w:rsidRPr="00426A9F">
        <w:rPr>
          <w:rFonts w:hint="eastAsia"/>
          <w:b/>
          <w:bCs/>
          <w:kern w:val="0"/>
          <w:sz w:val="24"/>
        </w:rPr>
        <w:t>/</w:t>
      </w:r>
      <w:r w:rsidRPr="00426A9F">
        <w:rPr>
          <w:rFonts w:hint="eastAsia"/>
          <w:b/>
          <w:bCs/>
          <w:kern w:val="0"/>
          <w:sz w:val="24"/>
        </w:rPr>
        <w:t>增发证券而于期末持有的流通受限证券</w:t>
      </w:r>
    </w:p>
    <w:p w:rsidR="006D141C" w:rsidRPr="005A5157" w:rsidRDefault="007A07D1" w:rsidP="005A5157">
      <w:pPr>
        <w:tabs>
          <w:tab w:val="left" w:pos="426"/>
        </w:tabs>
        <w:spacing w:before="29" w:line="288" w:lineRule="auto"/>
        <w:jc w:val="left"/>
        <w:rPr>
          <w:kern w:val="0"/>
          <w:sz w:val="24"/>
        </w:rPr>
      </w:pPr>
      <w:r w:rsidRPr="005D7912">
        <w:rPr>
          <w:rFonts w:hint="eastAsia"/>
          <w:kern w:val="0"/>
          <w:sz w:val="24"/>
        </w:rPr>
        <w:t>本基金本报告期末未持有因认购新发</w:t>
      </w:r>
      <w:r w:rsidRPr="005D7912">
        <w:rPr>
          <w:rFonts w:hint="eastAsia"/>
          <w:kern w:val="0"/>
          <w:sz w:val="24"/>
        </w:rPr>
        <w:t>/</w:t>
      </w:r>
      <w:r w:rsidRPr="005D7912">
        <w:rPr>
          <w:rFonts w:hint="eastAsia"/>
          <w:kern w:val="0"/>
          <w:sz w:val="24"/>
        </w:rPr>
        <w:t>增发证券而流通受限的证券。</w:t>
      </w:r>
      <w:r w:rsidR="005A5157">
        <w:rPr>
          <w:rFonts w:hint="eastAsia"/>
          <w:kern w:val="0"/>
          <w:sz w:val="24"/>
        </w:rPr>
        <w:br/>
      </w:r>
    </w:p>
    <w:p w:rsidR="006D141C" w:rsidRPr="00DE7FD8" w:rsidRDefault="006D141C" w:rsidP="00DE7FD8">
      <w:pPr>
        <w:spacing w:before="29" w:line="288" w:lineRule="auto"/>
        <w:rPr>
          <w:b/>
          <w:bCs/>
          <w:kern w:val="0"/>
          <w:sz w:val="24"/>
        </w:rPr>
      </w:pPr>
      <w:r w:rsidRPr="00DE7FD8">
        <w:rPr>
          <w:rFonts w:hint="eastAsia"/>
          <w:b/>
          <w:bCs/>
          <w:kern w:val="0"/>
          <w:sz w:val="24"/>
        </w:rPr>
        <w:t>7.4.12.</w:t>
      </w:r>
      <w:r w:rsidR="008A28D4" w:rsidRPr="00DE7FD8">
        <w:rPr>
          <w:rFonts w:hint="eastAsia"/>
          <w:b/>
          <w:bCs/>
          <w:kern w:val="0"/>
          <w:sz w:val="24"/>
        </w:rPr>
        <w:t>2</w:t>
      </w:r>
      <w:r w:rsidRPr="00DE7FD8">
        <w:rPr>
          <w:rFonts w:hint="eastAsia"/>
          <w:b/>
          <w:bCs/>
          <w:kern w:val="0"/>
          <w:sz w:val="24"/>
        </w:rPr>
        <w:t>期末持有的暂时停牌等流通受限股票</w:t>
      </w:r>
    </w:p>
    <w:p w:rsidR="00042E97" w:rsidRPr="00D754A9" w:rsidRDefault="00042E97" w:rsidP="00042E97">
      <w:pPr>
        <w:tabs>
          <w:tab w:val="left" w:pos="426"/>
        </w:tabs>
        <w:spacing w:before="29" w:line="288" w:lineRule="auto"/>
        <w:jc w:val="left"/>
        <w:rPr>
          <w:kern w:val="0"/>
          <w:sz w:val="24"/>
        </w:rPr>
      </w:pPr>
      <w:r w:rsidRPr="00D754A9">
        <w:rPr>
          <w:kern w:val="0"/>
          <w:sz w:val="24"/>
        </w:rPr>
        <w:t>本基金本报告期末未持有暂时停牌等流通受限股票。</w:t>
      </w:r>
    </w:p>
    <w:p w:rsidR="006D141C" w:rsidRPr="00042E97" w:rsidRDefault="006D141C" w:rsidP="00CA3CD8">
      <w:pPr>
        <w:spacing w:line="360" w:lineRule="auto"/>
        <w:rPr>
          <w:rFonts w:asciiTheme="minorEastAsia" w:eastAsiaTheme="minorEastAsia" w:hAnsiTheme="minorEastAsia"/>
          <w:szCs w:val="21"/>
        </w:rPr>
      </w:pPr>
    </w:p>
    <w:p w:rsidR="00DA3645" w:rsidRPr="003B397B" w:rsidRDefault="006D141C" w:rsidP="003B397B">
      <w:pPr>
        <w:spacing w:before="29" w:line="288" w:lineRule="auto"/>
        <w:rPr>
          <w:b/>
          <w:bCs/>
          <w:kern w:val="0"/>
          <w:sz w:val="24"/>
        </w:rPr>
      </w:pPr>
      <w:r w:rsidRPr="003B397B">
        <w:rPr>
          <w:rFonts w:hint="eastAsia"/>
          <w:b/>
          <w:bCs/>
          <w:kern w:val="0"/>
          <w:sz w:val="24"/>
        </w:rPr>
        <w:t>7.4.12.</w:t>
      </w:r>
      <w:r w:rsidR="008A28D4" w:rsidRPr="003B397B">
        <w:rPr>
          <w:rFonts w:hint="eastAsia"/>
          <w:b/>
          <w:bCs/>
          <w:kern w:val="0"/>
          <w:sz w:val="24"/>
        </w:rPr>
        <w:t>3</w:t>
      </w:r>
      <w:r w:rsidRPr="003B397B">
        <w:rPr>
          <w:rFonts w:hint="eastAsia"/>
          <w:b/>
          <w:bCs/>
          <w:kern w:val="0"/>
          <w:sz w:val="24"/>
        </w:rPr>
        <w:t>期末债券正回购交易中作为抵押的债券</w:t>
      </w:r>
    </w:p>
    <w:p w:rsidR="006D141C" w:rsidRPr="003B397B" w:rsidRDefault="006D141C" w:rsidP="003B397B">
      <w:pPr>
        <w:spacing w:before="29" w:line="288" w:lineRule="auto"/>
        <w:rPr>
          <w:b/>
          <w:bCs/>
          <w:kern w:val="0"/>
          <w:sz w:val="24"/>
        </w:rPr>
      </w:pPr>
      <w:r w:rsidRPr="003B397B">
        <w:rPr>
          <w:rFonts w:hint="eastAsia"/>
          <w:b/>
          <w:bCs/>
          <w:kern w:val="0"/>
          <w:sz w:val="24"/>
        </w:rPr>
        <w:t>7.4.12.3.</w:t>
      </w:r>
      <w:r w:rsidR="008A28D4" w:rsidRPr="003B397B">
        <w:rPr>
          <w:rFonts w:hint="eastAsia"/>
          <w:b/>
          <w:bCs/>
          <w:kern w:val="0"/>
          <w:sz w:val="24"/>
        </w:rPr>
        <w:t>1</w:t>
      </w:r>
      <w:r w:rsidRPr="003B397B">
        <w:rPr>
          <w:rFonts w:hint="eastAsia"/>
          <w:b/>
          <w:bCs/>
          <w:kern w:val="0"/>
          <w:sz w:val="24"/>
        </w:rPr>
        <w:t>银行间市场债券正回购</w:t>
      </w:r>
    </w:p>
    <w:p w:rsidR="006D141C" w:rsidRPr="003B397B" w:rsidRDefault="00712A8E" w:rsidP="003B397B">
      <w:pPr>
        <w:tabs>
          <w:tab w:val="left" w:pos="426"/>
        </w:tabs>
        <w:spacing w:before="29" w:line="288" w:lineRule="auto"/>
        <w:rPr>
          <w:kern w:val="0"/>
          <w:sz w:val="24"/>
        </w:rPr>
      </w:pPr>
      <w:r>
        <w:rPr>
          <w:rFonts w:hint="eastAsia"/>
          <w:kern w:val="0"/>
          <w:sz w:val="24"/>
        </w:rPr>
        <w:t xml:space="preserve">    </w:t>
      </w:r>
      <w:r w:rsidR="006D141C" w:rsidRPr="003B397B">
        <w:rPr>
          <w:rFonts w:hint="eastAsia"/>
          <w:kern w:val="0"/>
          <w:sz w:val="24"/>
        </w:rPr>
        <w:t>截至本报告期末</w:t>
      </w:r>
      <w:r w:rsidR="006D141C" w:rsidRPr="003B397B">
        <w:rPr>
          <w:rFonts w:hint="eastAsia"/>
          <w:kern w:val="0"/>
          <w:sz w:val="24"/>
        </w:rPr>
        <w:t>2019</w:t>
      </w:r>
      <w:r w:rsidR="006D141C" w:rsidRPr="003B397B">
        <w:rPr>
          <w:rFonts w:hint="eastAsia"/>
          <w:kern w:val="0"/>
          <w:sz w:val="24"/>
        </w:rPr>
        <w:t>年</w:t>
      </w:r>
      <w:r w:rsidR="006D141C" w:rsidRPr="003B397B">
        <w:rPr>
          <w:rFonts w:hint="eastAsia"/>
          <w:kern w:val="0"/>
          <w:sz w:val="24"/>
        </w:rPr>
        <w:t>12</w:t>
      </w:r>
      <w:r w:rsidR="006D141C" w:rsidRPr="003B397B">
        <w:rPr>
          <w:rFonts w:hint="eastAsia"/>
          <w:kern w:val="0"/>
          <w:sz w:val="24"/>
        </w:rPr>
        <w:t>月</w:t>
      </w:r>
      <w:r w:rsidR="006D141C" w:rsidRPr="003B397B">
        <w:rPr>
          <w:rFonts w:hint="eastAsia"/>
          <w:kern w:val="0"/>
          <w:sz w:val="24"/>
        </w:rPr>
        <w:t>31</w:t>
      </w:r>
      <w:r w:rsidR="006D141C" w:rsidRPr="003B397B">
        <w:rPr>
          <w:rFonts w:hint="eastAsia"/>
          <w:kern w:val="0"/>
          <w:sz w:val="24"/>
        </w:rPr>
        <w:t>日止，本基金从事银行间市场债券正回购交易形成的卖出回购证券款余额</w:t>
      </w:r>
      <w:r w:rsidR="006D141C" w:rsidRPr="003B397B">
        <w:rPr>
          <w:rFonts w:hint="eastAsia"/>
          <w:kern w:val="0"/>
          <w:sz w:val="24"/>
        </w:rPr>
        <w:t>2,036,050,711.97</w:t>
      </w:r>
      <w:r w:rsidR="006D141C" w:rsidRPr="003B397B">
        <w:rPr>
          <w:rFonts w:hint="eastAsia"/>
          <w:kern w:val="0"/>
          <w:sz w:val="24"/>
        </w:rPr>
        <w:t>元，是以如下债券作为质押：</w:t>
      </w:r>
    </w:p>
    <w:p w:rsidR="006D141C" w:rsidRPr="003B397B" w:rsidRDefault="00644AB5" w:rsidP="003B397B">
      <w:pPr>
        <w:autoSpaceDE w:val="0"/>
        <w:autoSpaceDN w:val="0"/>
        <w:adjustRightInd w:val="0"/>
        <w:spacing w:before="29" w:line="288" w:lineRule="auto"/>
        <w:ind w:left="15"/>
        <w:jc w:val="right"/>
        <w:rPr>
          <w:sz w:val="24"/>
        </w:rPr>
      </w:pPr>
      <w:r w:rsidRPr="003B397B">
        <w:rPr>
          <w:rFonts w:hint="eastAsia"/>
          <w:sz w:val="24"/>
        </w:rPr>
        <w:t>金额单位</w:t>
      </w:r>
      <w:r w:rsidR="006D141C" w:rsidRPr="003B397B">
        <w:rPr>
          <w:rFonts w:hint="eastAsia"/>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0"/>
        <w:gridCol w:w="1500"/>
        <w:gridCol w:w="1500"/>
        <w:gridCol w:w="1260"/>
        <w:gridCol w:w="1440"/>
        <w:gridCol w:w="1836"/>
      </w:tblGrid>
      <w:tr w:rsidR="002C233F" w:rsidRPr="00D0515B" w:rsidTr="006D141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债券代码</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债券名称</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回购到期日</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期末估值单价</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数量（张）</w:t>
            </w:r>
          </w:p>
        </w:tc>
        <w:tc>
          <w:tcPr>
            <w:tcW w:w="1836"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期末估值总额</w:t>
            </w:r>
          </w:p>
        </w:tc>
      </w:tr>
      <w:tr w:rsidR="00D20419">
        <w:tc>
          <w:tcPr>
            <w:tcW w:w="1500" w:type="dxa"/>
            <w:vAlign w:val="center"/>
          </w:tcPr>
          <w:p w:rsidR="00D20419" w:rsidRDefault="00712A8E">
            <w:pPr>
              <w:jc w:val="center"/>
            </w:pPr>
            <w:r>
              <w:rPr>
                <w:rFonts w:hint="eastAsia"/>
                <w:kern w:val="0"/>
                <w:sz w:val="24"/>
              </w:rPr>
              <w:t>111981185</w:t>
            </w:r>
          </w:p>
        </w:tc>
        <w:tc>
          <w:tcPr>
            <w:tcW w:w="1500" w:type="dxa"/>
            <w:vAlign w:val="center"/>
          </w:tcPr>
          <w:p w:rsidR="00D20419" w:rsidRDefault="00712A8E">
            <w:pPr>
              <w:jc w:val="center"/>
            </w:pPr>
            <w:r>
              <w:rPr>
                <w:rFonts w:hint="eastAsia"/>
                <w:kern w:val="0"/>
                <w:sz w:val="24"/>
              </w:rPr>
              <w:t>19</w:t>
            </w:r>
            <w:r>
              <w:rPr>
                <w:rFonts w:hint="eastAsia"/>
                <w:kern w:val="0"/>
                <w:sz w:val="24"/>
              </w:rPr>
              <w:t>广州农村商业银行</w:t>
            </w:r>
            <w:r>
              <w:rPr>
                <w:rFonts w:hint="eastAsia"/>
                <w:kern w:val="0"/>
                <w:sz w:val="24"/>
              </w:rPr>
              <w:t>CD082</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99.30</w:t>
            </w:r>
          </w:p>
        </w:tc>
        <w:tc>
          <w:tcPr>
            <w:tcW w:w="1440" w:type="dxa"/>
            <w:vAlign w:val="center"/>
          </w:tcPr>
          <w:p w:rsidR="00D20419" w:rsidRDefault="00712A8E">
            <w:pPr>
              <w:jc w:val="right"/>
            </w:pPr>
            <w:r>
              <w:rPr>
                <w:rFonts w:hint="eastAsia"/>
                <w:kern w:val="0"/>
                <w:sz w:val="24"/>
              </w:rPr>
              <w:t>4,000,000</w:t>
            </w:r>
          </w:p>
        </w:tc>
        <w:tc>
          <w:tcPr>
            <w:tcW w:w="1836" w:type="dxa"/>
            <w:vAlign w:val="center"/>
          </w:tcPr>
          <w:p w:rsidR="00D20419" w:rsidRDefault="00712A8E">
            <w:pPr>
              <w:jc w:val="right"/>
            </w:pPr>
            <w:r>
              <w:rPr>
                <w:rFonts w:hint="eastAsia"/>
                <w:kern w:val="0"/>
                <w:sz w:val="24"/>
              </w:rPr>
              <w:t>397,199,319.49</w:t>
            </w:r>
          </w:p>
        </w:tc>
      </w:tr>
      <w:tr w:rsidR="00D20419">
        <w:tc>
          <w:tcPr>
            <w:tcW w:w="1500" w:type="dxa"/>
            <w:vAlign w:val="center"/>
          </w:tcPr>
          <w:p w:rsidR="00D20419" w:rsidRDefault="00712A8E">
            <w:pPr>
              <w:jc w:val="center"/>
            </w:pPr>
            <w:r>
              <w:rPr>
                <w:rFonts w:hint="eastAsia"/>
                <w:kern w:val="0"/>
                <w:sz w:val="24"/>
              </w:rPr>
              <w:lastRenderedPageBreak/>
              <w:t>170302</w:t>
            </w:r>
          </w:p>
        </w:tc>
        <w:tc>
          <w:tcPr>
            <w:tcW w:w="1500" w:type="dxa"/>
            <w:vAlign w:val="center"/>
          </w:tcPr>
          <w:p w:rsidR="00D20419" w:rsidRDefault="00712A8E">
            <w:pPr>
              <w:jc w:val="center"/>
            </w:pPr>
            <w:r>
              <w:rPr>
                <w:rFonts w:hint="eastAsia"/>
                <w:kern w:val="0"/>
                <w:sz w:val="24"/>
              </w:rPr>
              <w:t>17</w:t>
            </w:r>
            <w:r>
              <w:rPr>
                <w:rFonts w:hint="eastAsia"/>
                <w:kern w:val="0"/>
                <w:sz w:val="24"/>
              </w:rPr>
              <w:t>进出</w:t>
            </w:r>
            <w:r>
              <w:rPr>
                <w:rFonts w:hint="eastAsia"/>
                <w:kern w:val="0"/>
                <w:sz w:val="24"/>
              </w:rPr>
              <w:t>02</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100.19</w:t>
            </w:r>
          </w:p>
        </w:tc>
        <w:tc>
          <w:tcPr>
            <w:tcW w:w="1440" w:type="dxa"/>
            <w:vAlign w:val="center"/>
          </w:tcPr>
          <w:p w:rsidR="00D20419" w:rsidRDefault="00712A8E">
            <w:pPr>
              <w:jc w:val="right"/>
            </w:pPr>
            <w:r>
              <w:rPr>
                <w:rFonts w:hint="eastAsia"/>
                <w:kern w:val="0"/>
                <w:sz w:val="24"/>
              </w:rPr>
              <w:t>2,100,000</w:t>
            </w:r>
          </w:p>
        </w:tc>
        <w:tc>
          <w:tcPr>
            <w:tcW w:w="1836" w:type="dxa"/>
            <w:vAlign w:val="center"/>
          </w:tcPr>
          <w:p w:rsidR="00D20419" w:rsidRDefault="00712A8E">
            <w:pPr>
              <w:jc w:val="right"/>
            </w:pPr>
            <w:r>
              <w:rPr>
                <w:rFonts w:hint="eastAsia"/>
                <w:kern w:val="0"/>
                <w:sz w:val="24"/>
              </w:rPr>
              <w:t>210,393,838.70</w:t>
            </w:r>
          </w:p>
        </w:tc>
      </w:tr>
      <w:tr w:rsidR="00D20419">
        <w:tc>
          <w:tcPr>
            <w:tcW w:w="1500" w:type="dxa"/>
            <w:vAlign w:val="center"/>
          </w:tcPr>
          <w:p w:rsidR="00D20419" w:rsidRDefault="00712A8E">
            <w:pPr>
              <w:jc w:val="center"/>
            </w:pPr>
            <w:r>
              <w:rPr>
                <w:rFonts w:hint="eastAsia"/>
                <w:kern w:val="0"/>
                <w:sz w:val="24"/>
              </w:rPr>
              <w:t>111981049</w:t>
            </w:r>
          </w:p>
        </w:tc>
        <w:tc>
          <w:tcPr>
            <w:tcW w:w="1500" w:type="dxa"/>
            <w:vAlign w:val="center"/>
          </w:tcPr>
          <w:p w:rsidR="00D20419" w:rsidRDefault="00712A8E">
            <w:pPr>
              <w:jc w:val="center"/>
            </w:pPr>
            <w:r>
              <w:rPr>
                <w:rFonts w:hint="eastAsia"/>
                <w:kern w:val="0"/>
                <w:sz w:val="24"/>
              </w:rPr>
              <w:t>19</w:t>
            </w:r>
            <w:r>
              <w:rPr>
                <w:rFonts w:hint="eastAsia"/>
                <w:kern w:val="0"/>
                <w:sz w:val="24"/>
              </w:rPr>
              <w:t>北京农商银行</w:t>
            </w:r>
            <w:r>
              <w:rPr>
                <w:rFonts w:hint="eastAsia"/>
                <w:kern w:val="0"/>
                <w:sz w:val="24"/>
              </w:rPr>
              <w:t>CD112</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99.30</w:t>
            </w:r>
          </w:p>
        </w:tc>
        <w:tc>
          <w:tcPr>
            <w:tcW w:w="1440" w:type="dxa"/>
            <w:vAlign w:val="center"/>
          </w:tcPr>
          <w:p w:rsidR="00D20419" w:rsidRDefault="00712A8E">
            <w:pPr>
              <w:jc w:val="right"/>
            </w:pPr>
            <w:r>
              <w:rPr>
                <w:rFonts w:hint="eastAsia"/>
                <w:kern w:val="0"/>
                <w:sz w:val="24"/>
              </w:rPr>
              <w:t>2,000,000</w:t>
            </w:r>
          </w:p>
        </w:tc>
        <w:tc>
          <w:tcPr>
            <w:tcW w:w="1836" w:type="dxa"/>
            <w:vAlign w:val="center"/>
          </w:tcPr>
          <w:p w:rsidR="00D20419" w:rsidRDefault="00712A8E">
            <w:pPr>
              <w:jc w:val="right"/>
            </w:pPr>
            <w:r>
              <w:rPr>
                <w:rFonts w:hint="eastAsia"/>
                <w:kern w:val="0"/>
                <w:sz w:val="24"/>
              </w:rPr>
              <w:t>198,607,170.10</w:t>
            </w:r>
          </w:p>
        </w:tc>
      </w:tr>
      <w:tr w:rsidR="00D20419">
        <w:tc>
          <w:tcPr>
            <w:tcW w:w="1500" w:type="dxa"/>
            <w:vAlign w:val="center"/>
          </w:tcPr>
          <w:p w:rsidR="00D20419" w:rsidRDefault="00712A8E">
            <w:pPr>
              <w:jc w:val="center"/>
            </w:pPr>
            <w:r>
              <w:rPr>
                <w:rFonts w:hint="eastAsia"/>
                <w:kern w:val="0"/>
                <w:sz w:val="24"/>
              </w:rPr>
              <w:t>111981244</w:t>
            </w:r>
          </w:p>
        </w:tc>
        <w:tc>
          <w:tcPr>
            <w:tcW w:w="1500" w:type="dxa"/>
            <w:vAlign w:val="center"/>
          </w:tcPr>
          <w:p w:rsidR="00D20419" w:rsidRDefault="00712A8E">
            <w:pPr>
              <w:jc w:val="center"/>
            </w:pPr>
            <w:r>
              <w:rPr>
                <w:rFonts w:hint="eastAsia"/>
                <w:kern w:val="0"/>
                <w:sz w:val="24"/>
              </w:rPr>
              <w:t>19</w:t>
            </w:r>
            <w:r>
              <w:rPr>
                <w:rFonts w:hint="eastAsia"/>
                <w:kern w:val="0"/>
                <w:sz w:val="24"/>
              </w:rPr>
              <w:t>东莞农村商业银行</w:t>
            </w:r>
            <w:r>
              <w:rPr>
                <w:rFonts w:hint="eastAsia"/>
                <w:kern w:val="0"/>
                <w:sz w:val="24"/>
              </w:rPr>
              <w:t>CD062</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99.28</w:t>
            </w:r>
          </w:p>
        </w:tc>
        <w:tc>
          <w:tcPr>
            <w:tcW w:w="1440" w:type="dxa"/>
            <w:vAlign w:val="center"/>
          </w:tcPr>
          <w:p w:rsidR="00D20419" w:rsidRDefault="00712A8E">
            <w:pPr>
              <w:jc w:val="right"/>
            </w:pPr>
            <w:r>
              <w:rPr>
                <w:rFonts w:hint="eastAsia"/>
                <w:kern w:val="0"/>
                <w:sz w:val="24"/>
              </w:rPr>
              <w:t>1,500,000</w:t>
            </w:r>
          </w:p>
        </w:tc>
        <w:tc>
          <w:tcPr>
            <w:tcW w:w="1836" w:type="dxa"/>
            <w:vAlign w:val="center"/>
          </w:tcPr>
          <w:p w:rsidR="00D20419" w:rsidRDefault="00712A8E">
            <w:pPr>
              <w:jc w:val="right"/>
            </w:pPr>
            <w:r>
              <w:rPr>
                <w:rFonts w:hint="eastAsia"/>
                <w:kern w:val="0"/>
                <w:sz w:val="24"/>
              </w:rPr>
              <w:t>148,923,755.50</w:t>
            </w:r>
          </w:p>
        </w:tc>
      </w:tr>
      <w:tr w:rsidR="00D20419">
        <w:tc>
          <w:tcPr>
            <w:tcW w:w="1500" w:type="dxa"/>
            <w:vAlign w:val="center"/>
          </w:tcPr>
          <w:p w:rsidR="00D20419" w:rsidRDefault="00712A8E">
            <w:pPr>
              <w:jc w:val="center"/>
            </w:pPr>
            <w:r>
              <w:rPr>
                <w:rFonts w:hint="eastAsia"/>
                <w:kern w:val="0"/>
                <w:sz w:val="24"/>
              </w:rPr>
              <w:t>199949</w:t>
            </w:r>
          </w:p>
        </w:tc>
        <w:tc>
          <w:tcPr>
            <w:tcW w:w="1500" w:type="dxa"/>
            <w:vAlign w:val="center"/>
          </w:tcPr>
          <w:p w:rsidR="00D20419" w:rsidRDefault="00712A8E">
            <w:pPr>
              <w:jc w:val="center"/>
            </w:pPr>
            <w:r>
              <w:rPr>
                <w:rFonts w:hint="eastAsia"/>
                <w:kern w:val="0"/>
                <w:sz w:val="24"/>
              </w:rPr>
              <w:t>19</w:t>
            </w:r>
            <w:r>
              <w:rPr>
                <w:rFonts w:hint="eastAsia"/>
                <w:kern w:val="0"/>
                <w:sz w:val="24"/>
              </w:rPr>
              <w:t>贴现国债</w:t>
            </w:r>
            <w:r>
              <w:rPr>
                <w:rFonts w:hint="eastAsia"/>
                <w:kern w:val="0"/>
                <w:sz w:val="24"/>
              </w:rPr>
              <w:t>49</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99.68</w:t>
            </w:r>
          </w:p>
        </w:tc>
        <w:tc>
          <w:tcPr>
            <w:tcW w:w="1440" w:type="dxa"/>
            <w:vAlign w:val="center"/>
          </w:tcPr>
          <w:p w:rsidR="00D20419" w:rsidRDefault="00712A8E">
            <w:pPr>
              <w:jc w:val="right"/>
            </w:pPr>
            <w:r>
              <w:rPr>
                <w:rFonts w:hint="eastAsia"/>
                <w:kern w:val="0"/>
                <w:sz w:val="24"/>
              </w:rPr>
              <w:t>1,200,000</w:t>
            </w:r>
          </w:p>
        </w:tc>
        <w:tc>
          <w:tcPr>
            <w:tcW w:w="1836" w:type="dxa"/>
            <w:vAlign w:val="center"/>
          </w:tcPr>
          <w:p w:rsidR="00D20419" w:rsidRDefault="00712A8E">
            <w:pPr>
              <w:jc w:val="right"/>
            </w:pPr>
            <w:r>
              <w:rPr>
                <w:rFonts w:hint="eastAsia"/>
                <w:kern w:val="0"/>
                <w:sz w:val="24"/>
              </w:rPr>
              <w:t>119,616,766.84</w:t>
            </w:r>
          </w:p>
        </w:tc>
      </w:tr>
      <w:tr w:rsidR="00D20419">
        <w:tc>
          <w:tcPr>
            <w:tcW w:w="1500" w:type="dxa"/>
            <w:vAlign w:val="center"/>
          </w:tcPr>
          <w:p w:rsidR="00D20419" w:rsidRDefault="00712A8E">
            <w:pPr>
              <w:jc w:val="center"/>
            </w:pPr>
            <w:r>
              <w:rPr>
                <w:rFonts w:hint="eastAsia"/>
                <w:kern w:val="0"/>
                <w:sz w:val="24"/>
              </w:rPr>
              <w:t>190402</w:t>
            </w:r>
          </w:p>
        </w:tc>
        <w:tc>
          <w:tcPr>
            <w:tcW w:w="1500" w:type="dxa"/>
            <w:vAlign w:val="center"/>
          </w:tcPr>
          <w:p w:rsidR="00D20419" w:rsidRDefault="00712A8E">
            <w:pPr>
              <w:jc w:val="center"/>
            </w:pPr>
            <w:r>
              <w:rPr>
                <w:rFonts w:hint="eastAsia"/>
                <w:kern w:val="0"/>
                <w:sz w:val="24"/>
              </w:rPr>
              <w:t>19</w:t>
            </w:r>
            <w:r>
              <w:rPr>
                <w:rFonts w:hint="eastAsia"/>
                <w:kern w:val="0"/>
                <w:sz w:val="24"/>
              </w:rPr>
              <w:t>农发</w:t>
            </w:r>
            <w:r>
              <w:rPr>
                <w:rFonts w:hint="eastAsia"/>
                <w:kern w:val="0"/>
                <w:sz w:val="24"/>
              </w:rPr>
              <w:t>02</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99.98</w:t>
            </w:r>
          </w:p>
        </w:tc>
        <w:tc>
          <w:tcPr>
            <w:tcW w:w="1440" w:type="dxa"/>
            <w:vAlign w:val="center"/>
          </w:tcPr>
          <w:p w:rsidR="00D20419" w:rsidRDefault="00712A8E">
            <w:pPr>
              <w:jc w:val="right"/>
            </w:pPr>
            <w:r>
              <w:rPr>
                <w:rFonts w:hint="eastAsia"/>
                <w:kern w:val="0"/>
                <w:sz w:val="24"/>
              </w:rPr>
              <w:t>1,000,000</w:t>
            </w:r>
          </w:p>
        </w:tc>
        <w:tc>
          <w:tcPr>
            <w:tcW w:w="1836" w:type="dxa"/>
            <w:vAlign w:val="center"/>
          </w:tcPr>
          <w:p w:rsidR="00D20419" w:rsidRDefault="00712A8E">
            <w:pPr>
              <w:jc w:val="right"/>
            </w:pPr>
            <w:r>
              <w:rPr>
                <w:rFonts w:hint="eastAsia"/>
                <w:kern w:val="0"/>
                <w:sz w:val="24"/>
              </w:rPr>
              <w:t>99,982,113.64</w:t>
            </w:r>
          </w:p>
        </w:tc>
      </w:tr>
      <w:tr w:rsidR="00D20419">
        <w:tc>
          <w:tcPr>
            <w:tcW w:w="1500" w:type="dxa"/>
            <w:vAlign w:val="center"/>
          </w:tcPr>
          <w:p w:rsidR="00D20419" w:rsidRDefault="00712A8E">
            <w:pPr>
              <w:jc w:val="center"/>
            </w:pPr>
            <w:r>
              <w:rPr>
                <w:rFonts w:hint="eastAsia"/>
                <w:kern w:val="0"/>
                <w:sz w:val="24"/>
              </w:rPr>
              <w:t>111987687</w:t>
            </w:r>
          </w:p>
        </w:tc>
        <w:tc>
          <w:tcPr>
            <w:tcW w:w="1500" w:type="dxa"/>
            <w:vAlign w:val="center"/>
          </w:tcPr>
          <w:p w:rsidR="00D20419" w:rsidRDefault="00712A8E">
            <w:pPr>
              <w:jc w:val="center"/>
            </w:pPr>
            <w:r>
              <w:rPr>
                <w:rFonts w:hint="eastAsia"/>
                <w:kern w:val="0"/>
                <w:sz w:val="24"/>
              </w:rPr>
              <w:t>19</w:t>
            </w:r>
            <w:r>
              <w:rPr>
                <w:rFonts w:hint="eastAsia"/>
                <w:kern w:val="0"/>
                <w:sz w:val="24"/>
              </w:rPr>
              <w:t>青岛农商行</w:t>
            </w:r>
            <w:r>
              <w:rPr>
                <w:rFonts w:hint="eastAsia"/>
                <w:kern w:val="0"/>
                <w:sz w:val="24"/>
              </w:rPr>
              <w:t>CD128</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99.42</w:t>
            </w:r>
          </w:p>
        </w:tc>
        <w:tc>
          <w:tcPr>
            <w:tcW w:w="1440" w:type="dxa"/>
            <w:vAlign w:val="center"/>
          </w:tcPr>
          <w:p w:rsidR="00D20419" w:rsidRDefault="00712A8E">
            <w:pPr>
              <w:jc w:val="right"/>
            </w:pPr>
            <w:r>
              <w:rPr>
                <w:rFonts w:hint="eastAsia"/>
                <w:kern w:val="0"/>
                <w:sz w:val="24"/>
              </w:rPr>
              <w:t>1,000,000</w:t>
            </w:r>
          </w:p>
        </w:tc>
        <w:tc>
          <w:tcPr>
            <w:tcW w:w="1836" w:type="dxa"/>
            <w:vAlign w:val="center"/>
          </w:tcPr>
          <w:p w:rsidR="00D20419" w:rsidRDefault="00712A8E">
            <w:pPr>
              <w:jc w:val="right"/>
            </w:pPr>
            <w:r>
              <w:rPr>
                <w:rFonts w:hint="eastAsia"/>
                <w:kern w:val="0"/>
                <w:sz w:val="24"/>
              </w:rPr>
              <w:t>99,423,986.71</w:t>
            </w:r>
          </w:p>
        </w:tc>
      </w:tr>
      <w:tr w:rsidR="00D20419">
        <w:tc>
          <w:tcPr>
            <w:tcW w:w="1500" w:type="dxa"/>
            <w:vAlign w:val="center"/>
          </w:tcPr>
          <w:p w:rsidR="00D20419" w:rsidRDefault="00712A8E">
            <w:pPr>
              <w:jc w:val="center"/>
            </w:pPr>
            <w:r>
              <w:rPr>
                <w:rFonts w:hint="eastAsia"/>
                <w:kern w:val="0"/>
                <w:sz w:val="24"/>
              </w:rPr>
              <w:t>111988009</w:t>
            </w:r>
          </w:p>
        </w:tc>
        <w:tc>
          <w:tcPr>
            <w:tcW w:w="1500" w:type="dxa"/>
            <w:vAlign w:val="center"/>
          </w:tcPr>
          <w:p w:rsidR="00D20419" w:rsidRDefault="00712A8E">
            <w:pPr>
              <w:jc w:val="center"/>
            </w:pPr>
            <w:r>
              <w:rPr>
                <w:rFonts w:hint="eastAsia"/>
                <w:kern w:val="0"/>
                <w:sz w:val="24"/>
              </w:rPr>
              <w:t>19</w:t>
            </w:r>
            <w:r>
              <w:rPr>
                <w:rFonts w:hint="eastAsia"/>
                <w:kern w:val="0"/>
                <w:sz w:val="24"/>
              </w:rPr>
              <w:t>东莞农村商业银行</w:t>
            </w:r>
            <w:r>
              <w:rPr>
                <w:rFonts w:hint="eastAsia"/>
                <w:kern w:val="0"/>
                <w:sz w:val="24"/>
              </w:rPr>
              <w:t>CD071</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99.39</w:t>
            </w:r>
          </w:p>
        </w:tc>
        <w:tc>
          <w:tcPr>
            <w:tcW w:w="1440" w:type="dxa"/>
            <w:vAlign w:val="center"/>
          </w:tcPr>
          <w:p w:rsidR="00D20419" w:rsidRDefault="00712A8E">
            <w:pPr>
              <w:jc w:val="right"/>
            </w:pPr>
            <w:r>
              <w:rPr>
                <w:rFonts w:hint="eastAsia"/>
                <w:kern w:val="0"/>
                <w:sz w:val="24"/>
              </w:rPr>
              <w:t>1,000,000</w:t>
            </w:r>
          </w:p>
        </w:tc>
        <w:tc>
          <w:tcPr>
            <w:tcW w:w="1836" w:type="dxa"/>
            <w:vAlign w:val="center"/>
          </w:tcPr>
          <w:p w:rsidR="00D20419" w:rsidRDefault="00712A8E">
            <w:pPr>
              <w:jc w:val="right"/>
            </w:pPr>
            <w:r>
              <w:rPr>
                <w:rFonts w:hint="eastAsia"/>
                <w:kern w:val="0"/>
                <w:sz w:val="24"/>
              </w:rPr>
              <w:t>99,387,633.18</w:t>
            </w:r>
          </w:p>
        </w:tc>
      </w:tr>
      <w:tr w:rsidR="00D20419">
        <w:tc>
          <w:tcPr>
            <w:tcW w:w="1500" w:type="dxa"/>
            <w:vAlign w:val="center"/>
          </w:tcPr>
          <w:p w:rsidR="00D20419" w:rsidRDefault="00712A8E">
            <w:pPr>
              <w:jc w:val="center"/>
            </w:pPr>
            <w:r>
              <w:rPr>
                <w:rFonts w:hint="eastAsia"/>
                <w:kern w:val="0"/>
                <w:sz w:val="24"/>
              </w:rPr>
              <w:t>111981031</w:t>
            </w:r>
          </w:p>
        </w:tc>
        <w:tc>
          <w:tcPr>
            <w:tcW w:w="1500" w:type="dxa"/>
            <w:vAlign w:val="center"/>
          </w:tcPr>
          <w:p w:rsidR="00D20419" w:rsidRDefault="00712A8E">
            <w:pPr>
              <w:jc w:val="center"/>
            </w:pPr>
            <w:r>
              <w:rPr>
                <w:rFonts w:hint="eastAsia"/>
                <w:kern w:val="0"/>
                <w:sz w:val="24"/>
              </w:rPr>
              <w:t>19</w:t>
            </w:r>
            <w:r>
              <w:rPr>
                <w:rFonts w:hint="eastAsia"/>
                <w:kern w:val="0"/>
                <w:sz w:val="24"/>
              </w:rPr>
              <w:t>广东顺德农商行</w:t>
            </w:r>
            <w:r>
              <w:rPr>
                <w:rFonts w:hint="eastAsia"/>
                <w:kern w:val="0"/>
                <w:sz w:val="24"/>
              </w:rPr>
              <w:t>CD076</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99.31</w:t>
            </w:r>
          </w:p>
        </w:tc>
        <w:tc>
          <w:tcPr>
            <w:tcW w:w="1440" w:type="dxa"/>
            <w:vAlign w:val="center"/>
          </w:tcPr>
          <w:p w:rsidR="00D20419" w:rsidRDefault="00712A8E">
            <w:pPr>
              <w:jc w:val="right"/>
            </w:pPr>
            <w:r>
              <w:rPr>
                <w:rFonts w:hint="eastAsia"/>
                <w:kern w:val="0"/>
                <w:sz w:val="24"/>
              </w:rPr>
              <w:t>1,000,000</w:t>
            </w:r>
          </w:p>
        </w:tc>
        <w:tc>
          <w:tcPr>
            <w:tcW w:w="1836" w:type="dxa"/>
            <w:vAlign w:val="center"/>
          </w:tcPr>
          <w:p w:rsidR="00D20419" w:rsidRDefault="00712A8E">
            <w:pPr>
              <w:jc w:val="right"/>
            </w:pPr>
            <w:r>
              <w:rPr>
                <w:rFonts w:hint="eastAsia"/>
                <w:kern w:val="0"/>
                <w:sz w:val="24"/>
              </w:rPr>
              <w:t>99,310,249.59</w:t>
            </w:r>
          </w:p>
        </w:tc>
      </w:tr>
      <w:tr w:rsidR="00D20419">
        <w:tc>
          <w:tcPr>
            <w:tcW w:w="1500" w:type="dxa"/>
            <w:vAlign w:val="center"/>
          </w:tcPr>
          <w:p w:rsidR="00D20419" w:rsidRDefault="00712A8E">
            <w:pPr>
              <w:jc w:val="center"/>
            </w:pPr>
            <w:r>
              <w:rPr>
                <w:rFonts w:hint="eastAsia"/>
                <w:kern w:val="0"/>
                <w:sz w:val="24"/>
              </w:rPr>
              <w:t>111981332</w:t>
            </w:r>
          </w:p>
        </w:tc>
        <w:tc>
          <w:tcPr>
            <w:tcW w:w="1500" w:type="dxa"/>
            <w:vAlign w:val="center"/>
          </w:tcPr>
          <w:p w:rsidR="00D20419" w:rsidRDefault="00712A8E">
            <w:pPr>
              <w:jc w:val="center"/>
            </w:pPr>
            <w:r>
              <w:rPr>
                <w:rFonts w:hint="eastAsia"/>
                <w:kern w:val="0"/>
                <w:sz w:val="24"/>
              </w:rPr>
              <w:t>19</w:t>
            </w:r>
            <w:r>
              <w:rPr>
                <w:rFonts w:hint="eastAsia"/>
                <w:kern w:val="0"/>
                <w:sz w:val="24"/>
              </w:rPr>
              <w:t>河北银行</w:t>
            </w:r>
            <w:r>
              <w:rPr>
                <w:rFonts w:hint="eastAsia"/>
                <w:kern w:val="0"/>
                <w:sz w:val="24"/>
              </w:rPr>
              <w:t>CD050</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99.28</w:t>
            </w:r>
          </w:p>
        </w:tc>
        <w:tc>
          <w:tcPr>
            <w:tcW w:w="1440" w:type="dxa"/>
            <w:vAlign w:val="center"/>
          </w:tcPr>
          <w:p w:rsidR="00D20419" w:rsidRDefault="00712A8E">
            <w:pPr>
              <w:jc w:val="right"/>
            </w:pPr>
            <w:r>
              <w:rPr>
                <w:rFonts w:hint="eastAsia"/>
                <w:kern w:val="0"/>
                <w:sz w:val="24"/>
              </w:rPr>
              <w:t>1,000,000</w:t>
            </w:r>
          </w:p>
        </w:tc>
        <w:tc>
          <w:tcPr>
            <w:tcW w:w="1836" w:type="dxa"/>
            <w:vAlign w:val="center"/>
          </w:tcPr>
          <w:p w:rsidR="00D20419" w:rsidRDefault="00712A8E">
            <w:pPr>
              <w:jc w:val="right"/>
            </w:pPr>
            <w:r>
              <w:rPr>
                <w:rFonts w:hint="eastAsia"/>
                <w:kern w:val="0"/>
                <w:sz w:val="24"/>
              </w:rPr>
              <w:t>99,282,503.67</w:t>
            </w:r>
          </w:p>
        </w:tc>
      </w:tr>
      <w:tr w:rsidR="00D20419">
        <w:tc>
          <w:tcPr>
            <w:tcW w:w="1500" w:type="dxa"/>
            <w:vAlign w:val="center"/>
          </w:tcPr>
          <w:p w:rsidR="00D20419" w:rsidRDefault="00712A8E">
            <w:pPr>
              <w:jc w:val="center"/>
            </w:pPr>
            <w:r>
              <w:rPr>
                <w:rFonts w:hint="eastAsia"/>
                <w:kern w:val="0"/>
                <w:sz w:val="24"/>
              </w:rPr>
              <w:t>111987497</w:t>
            </w:r>
          </w:p>
        </w:tc>
        <w:tc>
          <w:tcPr>
            <w:tcW w:w="1500" w:type="dxa"/>
            <w:vAlign w:val="center"/>
          </w:tcPr>
          <w:p w:rsidR="00D20419" w:rsidRDefault="00712A8E">
            <w:pPr>
              <w:jc w:val="center"/>
            </w:pPr>
            <w:r>
              <w:rPr>
                <w:rFonts w:hint="eastAsia"/>
                <w:kern w:val="0"/>
                <w:sz w:val="24"/>
              </w:rPr>
              <w:t>19</w:t>
            </w:r>
            <w:r>
              <w:rPr>
                <w:rFonts w:hint="eastAsia"/>
                <w:kern w:val="0"/>
                <w:sz w:val="24"/>
              </w:rPr>
              <w:t>华融湘江银行</w:t>
            </w:r>
            <w:r>
              <w:rPr>
                <w:rFonts w:hint="eastAsia"/>
                <w:kern w:val="0"/>
                <w:sz w:val="24"/>
              </w:rPr>
              <w:t>CD126</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98.64</w:t>
            </w:r>
          </w:p>
        </w:tc>
        <w:tc>
          <w:tcPr>
            <w:tcW w:w="1440" w:type="dxa"/>
            <w:vAlign w:val="center"/>
          </w:tcPr>
          <w:p w:rsidR="00D20419" w:rsidRDefault="00712A8E">
            <w:pPr>
              <w:jc w:val="right"/>
            </w:pPr>
            <w:r>
              <w:rPr>
                <w:rFonts w:hint="eastAsia"/>
                <w:kern w:val="0"/>
                <w:sz w:val="24"/>
              </w:rPr>
              <w:t>1,000,000</w:t>
            </w:r>
          </w:p>
        </w:tc>
        <w:tc>
          <w:tcPr>
            <w:tcW w:w="1836" w:type="dxa"/>
            <w:vAlign w:val="center"/>
          </w:tcPr>
          <w:p w:rsidR="00D20419" w:rsidRDefault="00712A8E">
            <w:pPr>
              <w:jc w:val="right"/>
            </w:pPr>
            <w:r>
              <w:rPr>
                <w:rFonts w:hint="eastAsia"/>
                <w:kern w:val="0"/>
                <w:sz w:val="24"/>
              </w:rPr>
              <w:t>98,639,746.44</w:t>
            </w:r>
          </w:p>
        </w:tc>
      </w:tr>
      <w:tr w:rsidR="00D20419">
        <w:tc>
          <w:tcPr>
            <w:tcW w:w="1500" w:type="dxa"/>
            <w:vAlign w:val="center"/>
          </w:tcPr>
          <w:p w:rsidR="00D20419" w:rsidRDefault="00712A8E">
            <w:pPr>
              <w:jc w:val="center"/>
            </w:pPr>
            <w:r>
              <w:rPr>
                <w:rFonts w:hint="eastAsia"/>
                <w:kern w:val="0"/>
                <w:sz w:val="24"/>
              </w:rPr>
              <w:t>111976875</w:t>
            </w:r>
          </w:p>
        </w:tc>
        <w:tc>
          <w:tcPr>
            <w:tcW w:w="1500" w:type="dxa"/>
            <w:vAlign w:val="center"/>
          </w:tcPr>
          <w:p w:rsidR="00D20419" w:rsidRDefault="00712A8E">
            <w:pPr>
              <w:jc w:val="center"/>
            </w:pPr>
            <w:r>
              <w:rPr>
                <w:rFonts w:hint="eastAsia"/>
                <w:kern w:val="0"/>
                <w:sz w:val="24"/>
              </w:rPr>
              <w:t>19</w:t>
            </w:r>
            <w:r>
              <w:rPr>
                <w:rFonts w:hint="eastAsia"/>
                <w:kern w:val="0"/>
                <w:sz w:val="24"/>
              </w:rPr>
              <w:t>华融湘江银行</w:t>
            </w:r>
            <w:r>
              <w:rPr>
                <w:rFonts w:hint="eastAsia"/>
                <w:kern w:val="0"/>
                <w:sz w:val="24"/>
              </w:rPr>
              <w:t>CD198</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97.74</w:t>
            </w:r>
          </w:p>
        </w:tc>
        <w:tc>
          <w:tcPr>
            <w:tcW w:w="1440" w:type="dxa"/>
            <w:vAlign w:val="center"/>
          </w:tcPr>
          <w:p w:rsidR="00D20419" w:rsidRDefault="00712A8E">
            <w:pPr>
              <w:jc w:val="right"/>
            </w:pPr>
            <w:r>
              <w:rPr>
                <w:rFonts w:hint="eastAsia"/>
                <w:kern w:val="0"/>
                <w:sz w:val="24"/>
              </w:rPr>
              <w:t>1,000,000</w:t>
            </w:r>
          </w:p>
        </w:tc>
        <w:tc>
          <w:tcPr>
            <w:tcW w:w="1836" w:type="dxa"/>
            <w:vAlign w:val="center"/>
          </w:tcPr>
          <w:p w:rsidR="00D20419" w:rsidRDefault="00712A8E">
            <w:pPr>
              <w:jc w:val="right"/>
            </w:pPr>
            <w:r>
              <w:rPr>
                <w:rFonts w:hint="eastAsia"/>
                <w:kern w:val="0"/>
                <w:sz w:val="24"/>
              </w:rPr>
              <w:t>97,736,267.70</w:t>
            </w:r>
          </w:p>
        </w:tc>
      </w:tr>
      <w:tr w:rsidR="00D20419">
        <w:tc>
          <w:tcPr>
            <w:tcW w:w="1500" w:type="dxa"/>
            <w:vAlign w:val="center"/>
          </w:tcPr>
          <w:p w:rsidR="00D20419" w:rsidRDefault="00712A8E">
            <w:pPr>
              <w:jc w:val="center"/>
            </w:pPr>
            <w:r>
              <w:rPr>
                <w:rFonts w:hint="eastAsia"/>
                <w:kern w:val="0"/>
                <w:sz w:val="24"/>
              </w:rPr>
              <w:t>111977302</w:t>
            </w:r>
          </w:p>
        </w:tc>
        <w:tc>
          <w:tcPr>
            <w:tcW w:w="1500" w:type="dxa"/>
            <w:vAlign w:val="center"/>
          </w:tcPr>
          <w:p w:rsidR="00D20419" w:rsidRDefault="00712A8E">
            <w:pPr>
              <w:jc w:val="center"/>
            </w:pPr>
            <w:r>
              <w:rPr>
                <w:rFonts w:hint="eastAsia"/>
                <w:kern w:val="0"/>
                <w:sz w:val="24"/>
              </w:rPr>
              <w:t>19</w:t>
            </w:r>
            <w:r>
              <w:rPr>
                <w:rFonts w:hint="eastAsia"/>
                <w:kern w:val="0"/>
                <w:sz w:val="24"/>
              </w:rPr>
              <w:t>齐鲁银行</w:t>
            </w:r>
            <w:r>
              <w:rPr>
                <w:rFonts w:hint="eastAsia"/>
                <w:kern w:val="0"/>
                <w:sz w:val="24"/>
              </w:rPr>
              <w:t>CD078</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97.71</w:t>
            </w:r>
          </w:p>
        </w:tc>
        <w:tc>
          <w:tcPr>
            <w:tcW w:w="1440" w:type="dxa"/>
            <w:vAlign w:val="center"/>
          </w:tcPr>
          <w:p w:rsidR="00D20419" w:rsidRDefault="00712A8E">
            <w:pPr>
              <w:jc w:val="right"/>
            </w:pPr>
            <w:r>
              <w:rPr>
                <w:rFonts w:hint="eastAsia"/>
                <w:kern w:val="0"/>
                <w:sz w:val="24"/>
              </w:rPr>
              <w:t>1,000,000</w:t>
            </w:r>
          </w:p>
        </w:tc>
        <w:tc>
          <w:tcPr>
            <w:tcW w:w="1836" w:type="dxa"/>
            <w:vAlign w:val="center"/>
          </w:tcPr>
          <w:p w:rsidR="00D20419" w:rsidRDefault="00712A8E">
            <w:pPr>
              <w:jc w:val="right"/>
            </w:pPr>
            <w:r>
              <w:rPr>
                <w:rFonts w:hint="eastAsia"/>
                <w:kern w:val="0"/>
                <w:sz w:val="24"/>
              </w:rPr>
              <w:t>97,714,217.88</w:t>
            </w:r>
          </w:p>
        </w:tc>
      </w:tr>
      <w:tr w:rsidR="00D20419">
        <w:tc>
          <w:tcPr>
            <w:tcW w:w="1500" w:type="dxa"/>
            <w:vAlign w:val="center"/>
          </w:tcPr>
          <w:p w:rsidR="00D20419" w:rsidRDefault="00712A8E">
            <w:pPr>
              <w:jc w:val="center"/>
            </w:pPr>
            <w:r>
              <w:rPr>
                <w:rFonts w:hint="eastAsia"/>
                <w:kern w:val="0"/>
                <w:sz w:val="24"/>
              </w:rPr>
              <w:t>190302</w:t>
            </w:r>
          </w:p>
        </w:tc>
        <w:tc>
          <w:tcPr>
            <w:tcW w:w="1500" w:type="dxa"/>
            <w:vAlign w:val="center"/>
          </w:tcPr>
          <w:p w:rsidR="00D20419" w:rsidRDefault="00712A8E">
            <w:pPr>
              <w:jc w:val="center"/>
            </w:pPr>
            <w:r>
              <w:rPr>
                <w:rFonts w:hint="eastAsia"/>
                <w:kern w:val="0"/>
                <w:sz w:val="24"/>
              </w:rPr>
              <w:t>19</w:t>
            </w:r>
            <w:r>
              <w:rPr>
                <w:rFonts w:hint="eastAsia"/>
                <w:kern w:val="0"/>
                <w:sz w:val="24"/>
              </w:rPr>
              <w:t>进出</w:t>
            </w:r>
            <w:r>
              <w:rPr>
                <w:rFonts w:hint="eastAsia"/>
                <w:kern w:val="0"/>
                <w:sz w:val="24"/>
              </w:rPr>
              <w:t>02</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100.01</w:t>
            </w:r>
          </w:p>
        </w:tc>
        <w:tc>
          <w:tcPr>
            <w:tcW w:w="1440" w:type="dxa"/>
            <w:vAlign w:val="center"/>
          </w:tcPr>
          <w:p w:rsidR="00D20419" w:rsidRDefault="00712A8E">
            <w:pPr>
              <w:jc w:val="right"/>
            </w:pPr>
            <w:r>
              <w:rPr>
                <w:rFonts w:hint="eastAsia"/>
                <w:kern w:val="0"/>
                <w:sz w:val="24"/>
              </w:rPr>
              <w:t>700,000</w:t>
            </w:r>
          </w:p>
        </w:tc>
        <w:tc>
          <w:tcPr>
            <w:tcW w:w="1836" w:type="dxa"/>
            <w:vAlign w:val="center"/>
          </w:tcPr>
          <w:p w:rsidR="00D20419" w:rsidRDefault="00712A8E">
            <w:pPr>
              <w:jc w:val="right"/>
            </w:pPr>
            <w:r>
              <w:rPr>
                <w:rFonts w:hint="eastAsia"/>
                <w:kern w:val="0"/>
                <w:sz w:val="24"/>
              </w:rPr>
              <w:t>70,004,618.76</w:t>
            </w:r>
          </w:p>
        </w:tc>
      </w:tr>
      <w:tr w:rsidR="00D20419">
        <w:tc>
          <w:tcPr>
            <w:tcW w:w="1500" w:type="dxa"/>
            <w:vAlign w:val="center"/>
          </w:tcPr>
          <w:p w:rsidR="00D20419" w:rsidRDefault="00712A8E">
            <w:pPr>
              <w:jc w:val="center"/>
            </w:pPr>
            <w:r>
              <w:rPr>
                <w:rFonts w:hint="eastAsia"/>
                <w:kern w:val="0"/>
                <w:sz w:val="24"/>
              </w:rPr>
              <w:t>130208</w:t>
            </w:r>
          </w:p>
        </w:tc>
        <w:tc>
          <w:tcPr>
            <w:tcW w:w="1500" w:type="dxa"/>
            <w:vAlign w:val="center"/>
          </w:tcPr>
          <w:p w:rsidR="00D20419" w:rsidRDefault="00712A8E">
            <w:pPr>
              <w:jc w:val="center"/>
            </w:pPr>
            <w:r>
              <w:rPr>
                <w:rFonts w:hint="eastAsia"/>
                <w:kern w:val="0"/>
                <w:sz w:val="24"/>
              </w:rPr>
              <w:t>13</w:t>
            </w:r>
            <w:r>
              <w:rPr>
                <w:rFonts w:hint="eastAsia"/>
                <w:kern w:val="0"/>
                <w:sz w:val="24"/>
              </w:rPr>
              <w:t>国开</w:t>
            </w:r>
            <w:r>
              <w:rPr>
                <w:rFonts w:hint="eastAsia"/>
                <w:kern w:val="0"/>
                <w:sz w:val="24"/>
              </w:rPr>
              <w:t>08</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100.01</w:t>
            </w:r>
          </w:p>
        </w:tc>
        <w:tc>
          <w:tcPr>
            <w:tcW w:w="1440" w:type="dxa"/>
            <w:vAlign w:val="center"/>
          </w:tcPr>
          <w:p w:rsidR="00D20419" w:rsidRDefault="00712A8E">
            <w:pPr>
              <w:jc w:val="right"/>
            </w:pPr>
            <w:r>
              <w:rPr>
                <w:rFonts w:hint="eastAsia"/>
                <w:kern w:val="0"/>
                <w:sz w:val="24"/>
              </w:rPr>
              <w:t>579,000</w:t>
            </w:r>
          </w:p>
        </w:tc>
        <w:tc>
          <w:tcPr>
            <w:tcW w:w="1836" w:type="dxa"/>
            <w:vAlign w:val="center"/>
          </w:tcPr>
          <w:p w:rsidR="00D20419" w:rsidRDefault="00712A8E">
            <w:pPr>
              <w:jc w:val="right"/>
            </w:pPr>
            <w:r>
              <w:rPr>
                <w:rFonts w:hint="eastAsia"/>
                <w:kern w:val="0"/>
                <w:sz w:val="24"/>
              </w:rPr>
              <w:t>57,907,360.45</w:t>
            </w:r>
          </w:p>
        </w:tc>
      </w:tr>
      <w:tr w:rsidR="00D20419">
        <w:tc>
          <w:tcPr>
            <w:tcW w:w="1500" w:type="dxa"/>
            <w:vAlign w:val="center"/>
          </w:tcPr>
          <w:p w:rsidR="00D20419" w:rsidRDefault="00712A8E">
            <w:pPr>
              <w:jc w:val="center"/>
            </w:pPr>
            <w:r>
              <w:rPr>
                <w:rFonts w:hint="eastAsia"/>
                <w:kern w:val="0"/>
                <w:sz w:val="24"/>
              </w:rPr>
              <w:t>190201</w:t>
            </w:r>
          </w:p>
        </w:tc>
        <w:tc>
          <w:tcPr>
            <w:tcW w:w="1500" w:type="dxa"/>
            <w:vAlign w:val="center"/>
          </w:tcPr>
          <w:p w:rsidR="00D20419" w:rsidRDefault="00712A8E">
            <w:pPr>
              <w:jc w:val="center"/>
            </w:pPr>
            <w:r>
              <w:rPr>
                <w:rFonts w:hint="eastAsia"/>
                <w:kern w:val="0"/>
                <w:sz w:val="24"/>
              </w:rPr>
              <w:t>19</w:t>
            </w:r>
            <w:r>
              <w:rPr>
                <w:rFonts w:hint="eastAsia"/>
                <w:kern w:val="0"/>
                <w:sz w:val="24"/>
              </w:rPr>
              <w:t>国开</w:t>
            </w:r>
            <w:r>
              <w:rPr>
                <w:rFonts w:hint="eastAsia"/>
                <w:kern w:val="0"/>
                <w:sz w:val="24"/>
              </w:rPr>
              <w:t>01</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100.00</w:t>
            </w:r>
          </w:p>
        </w:tc>
        <w:tc>
          <w:tcPr>
            <w:tcW w:w="1440" w:type="dxa"/>
            <w:vAlign w:val="center"/>
          </w:tcPr>
          <w:p w:rsidR="00D20419" w:rsidRDefault="00712A8E">
            <w:pPr>
              <w:jc w:val="right"/>
            </w:pPr>
            <w:r>
              <w:rPr>
                <w:rFonts w:hint="eastAsia"/>
                <w:kern w:val="0"/>
                <w:sz w:val="24"/>
              </w:rPr>
              <w:t>500,000</w:t>
            </w:r>
          </w:p>
        </w:tc>
        <w:tc>
          <w:tcPr>
            <w:tcW w:w="1836" w:type="dxa"/>
            <w:vAlign w:val="center"/>
          </w:tcPr>
          <w:p w:rsidR="00D20419" w:rsidRDefault="00712A8E">
            <w:pPr>
              <w:jc w:val="right"/>
            </w:pPr>
            <w:r>
              <w:rPr>
                <w:rFonts w:hint="eastAsia"/>
                <w:kern w:val="0"/>
                <w:sz w:val="24"/>
              </w:rPr>
              <w:t>49,999,659.12</w:t>
            </w:r>
          </w:p>
        </w:tc>
      </w:tr>
      <w:tr w:rsidR="00D20419">
        <w:tc>
          <w:tcPr>
            <w:tcW w:w="1500" w:type="dxa"/>
            <w:vAlign w:val="center"/>
          </w:tcPr>
          <w:p w:rsidR="00D20419" w:rsidRDefault="00712A8E">
            <w:pPr>
              <w:jc w:val="center"/>
            </w:pPr>
            <w:r>
              <w:rPr>
                <w:rFonts w:hint="eastAsia"/>
                <w:kern w:val="0"/>
                <w:sz w:val="24"/>
              </w:rPr>
              <w:t>100204</w:t>
            </w:r>
          </w:p>
        </w:tc>
        <w:tc>
          <w:tcPr>
            <w:tcW w:w="1500" w:type="dxa"/>
            <w:vAlign w:val="center"/>
          </w:tcPr>
          <w:p w:rsidR="00D20419" w:rsidRDefault="00712A8E">
            <w:pPr>
              <w:jc w:val="center"/>
            </w:pPr>
            <w:r>
              <w:rPr>
                <w:rFonts w:hint="eastAsia"/>
                <w:kern w:val="0"/>
                <w:sz w:val="24"/>
              </w:rPr>
              <w:t>10</w:t>
            </w:r>
            <w:r>
              <w:rPr>
                <w:rFonts w:hint="eastAsia"/>
                <w:kern w:val="0"/>
                <w:sz w:val="24"/>
              </w:rPr>
              <w:t>国开</w:t>
            </w:r>
            <w:r>
              <w:rPr>
                <w:rFonts w:hint="eastAsia"/>
                <w:kern w:val="0"/>
                <w:sz w:val="24"/>
              </w:rPr>
              <w:t>04</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99.93</w:t>
            </w:r>
          </w:p>
        </w:tc>
        <w:tc>
          <w:tcPr>
            <w:tcW w:w="1440" w:type="dxa"/>
            <w:vAlign w:val="center"/>
          </w:tcPr>
          <w:p w:rsidR="00D20419" w:rsidRDefault="00712A8E">
            <w:pPr>
              <w:jc w:val="right"/>
            </w:pPr>
            <w:r>
              <w:rPr>
                <w:rFonts w:hint="eastAsia"/>
                <w:kern w:val="0"/>
                <w:sz w:val="24"/>
              </w:rPr>
              <w:t>500,000</w:t>
            </w:r>
          </w:p>
        </w:tc>
        <w:tc>
          <w:tcPr>
            <w:tcW w:w="1836" w:type="dxa"/>
            <w:vAlign w:val="center"/>
          </w:tcPr>
          <w:p w:rsidR="00D20419" w:rsidRDefault="00712A8E">
            <w:pPr>
              <w:jc w:val="right"/>
            </w:pPr>
            <w:r>
              <w:rPr>
                <w:rFonts w:hint="eastAsia"/>
                <w:kern w:val="0"/>
                <w:sz w:val="24"/>
              </w:rPr>
              <w:t>49,963,957.13</w:t>
            </w:r>
          </w:p>
        </w:tc>
      </w:tr>
      <w:tr w:rsidR="00D20419">
        <w:tc>
          <w:tcPr>
            <w:tcW w:w="1500" w:type="dxa"/>
            <w:vAlign w:val="center"/>
          </w:tcPr>
          <w:p w:rsidR="00D20419" w:rsidRDefault="00712A8E">
            <w:pPr>
              <w:jc w:val="center"/>
            </w:pPr>
            <w:r>
              <w:rPr>
                <w:rFonts w:hint="eastAsia"/>
                <w:kern w:val="0"/>
                <w:sz w:val="24"/>
              </w:rPr>
              <w:t>111977821</w:t>
            </w:r>
          </w:p>
        </w:tc>
        <w:tc>
          <w:tcPr>
            <w:tcW w:w="1500" w:type="dxa"/>
            <w:vAlign w:val="center"/>
          </w:tcPr>
          <w:p w:rsidR="00D20419" w:rsidRDefault="00712A8E">
            <w:pPr>
              <w:jc w:val="center"/>
            </w:pPr>
            <w:r>
              <w:rPr>
                <w:rFonts w:hint="eastAsia"/>
                <w:kern w:val="0"/>
                <w:sz w:val="24"/>
              </w:rPr>
              <w:t>19</w:t>
            </w:r>
            <w:r>
              <w:rPr>
                <w:rFonts w:hint="eastAsia"/>
                <w:kern w:val="0"/>
                <w:sz w:val="24"/>
              </w:rPr>
              <w:t>齐鲁银行</w:t>
            </w:r>
            <w:r>
              <w:rPr>
                <w:rFonts w:hint="eastAsia"/>
                <w:kern w:val="0"/>
                <w:sz w:val="24"/>
              </w:rPr>
              <w:t>CD082</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97.73</w:t>
            </w:r>
          </w:p>
        </w:tc>
        <w:tc>
          <w:tcPr>
            <w:tcW w:w="1440" w:type="dxa"/>
            <w:vAlign w:val="center"/>
          </w:tcPr>
          <w:p w:rsidR="00D20419" w:rsidRDefault="00712A8E">
            <w:pPr>
              <w:jc w:val="right"/>
            </w:pPr>
            <w:r>
              <w:rPr>
                <w:rFonts w:hint="eastAsia"/>
                <w:kern w:val="0"/>
                <w:sz w:val="24"/>
              </w:rPr>
              <w:t>424,000</w:t>
            </w:r>
          </w:p>
        </w:tc>
        <w:tc>
          <w:tcPr>
            <w:tcW w:w="1836" w:type="dxa"/>
            <w:vAlign w:val="center"/>
          </w:tcPr>
          <w:p w:rsidR="00D20419" w:rsidRDefault="00712A8E">
            <w:pPr>
              <w:jc w:val="right"/>
            </w:pPr>
            <w:r>
              <w:rPr>
                <w:rFonts w:hint="eastAsia"/>
                <w:kern w:val="0"/>
                <w:sz w:val="24"/>
              </w:rPr>
              <w:t>41,437,289.87</w:t>
            </w:r>
          </w:p>
        </w:tc>
      </w:tr>
      <w:tr w:rsidR="00D20419">
        <w:tc>
          <w:tcPr>
            <w:tcW w:w="1500" w:type="dxa"/>
            <w:vAlign w:val="center"/>
          </w:tcPr>
          <w:p w:rsidR="00D20419" w:rsidRDefault="00712A8E">
            <w:pPr>
              <w:jc w:val="center"/>
            </w:pPr>
            <w:r>
              <w:rPr>
                <w:rFonts w:hint="eastAsia"/>
                <w:kern w:val="0"/>
                <w:sz w:val="24"/>
              </w:rPr>
              <w:t>130303</w:t>
            </w:r>
          </w:p>
        </w:tc>
        <w:tc>
          <w:tcPr>
            <w:tcW w:w="1500" w:type="dxa"/>
            <w:vAlign w:val="center"/>
          </w:tcPr>
          <w:p w:rsidR="00D20419" w:rsidRDefault="00712A8E">
            <w:pPr>
              <w:jc w:val="center"/>
            </w:pPr>
            <w:r>
              <w:rPr>
                <w:rFonts w:hint="eastAsia"/>
                <w:kern w:val="0"/>
                <w:sz w:val="24"/>
              </w:rPr>
              <w:t>13</w:t>
            </w:r>
            <w:r>
              <w:rPr>
                <w:rFonts w:hint="eastAsia"/>
                <w:kern w:val="0"/>
                <w:sz w:val="24"/>
              </w:rPr>
              <w:t>进出</w:t>
            </w:r>
            <w:r>
              <w:rPr>
                <w:rFonts w:hint="eastAsia"/>
                <w:kern w:val="0"/>
                <w:sz w:val="24"/>
              </w:rPr>
              <w:t>03</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100.28</w:t>
            </w:r>
          </w:p>
        </w:tc>
        <w:tc>
          <w:tcPr>
            <w:tcW w:w="1440" w:type="dxa"/>
            <w:vAlign w:val="center"/>
          </w:tcPr>
          <w:p w:rsidR="00D20419" w:rsidRDefault="00712A8E">
            <w:pPr>
              <w:jc w:val="right"/>
            </w:pPr>
            <w:r>
              <w:rPr>
                <w:rFonts w:hint="eastAsia"/>
                <w:kern w:val="0"/>
                <w:sz w:val="24"/>
              </w:rPr>
              <w:t>300,000</w:t>
            </w:r>
          </w:p>
        </w:tc>
        <w:tc>
          <w:tcPr>
            <w:tcW w:w="1836" w:type="dxa"/>
            <w:vAlign w:val="center"/>
          </w:tcPr>
          <w:p w:rsidR="00D20419" w:rsidRDefault="00712A8E">
            <w:pPr>
              <w:jc w:val="right"/>
            </w:pPr>
            <w:r>
              <w:rPr>
                <w:rFonts w:hint="eastAsia"/>
                <w:kern w:val="0"/>
                <w:sz w:val="24"/>
              </w:rPr>
              <w:t>30,083,743.81</w:t>
            </w:r>
          </w:p>
        </w:tc>
      </w:tr>
      <w:tr w:rsidR="00D20419">
        <w:tc>
          <w:tcPr>
            <w:tcW w:w="1500" w:type="dxa"/>
            <w:vAlign w:val="center"/>
          </w:tcPr>
          <w:p w:rsidR="00D20419" w:rsidRDefault="00712A8E">
            <w:pPr>
              <w:jc w:val="center"/>
            </w:pPr>
            <w:r>
              <w:rPr>
                <w:rFonts w:hint="eastAsia"/>
                <w:kern w:val="0"/>
                <w:sz w:val="24"/>
              </w:rPr>
              <w:t>190304</w:t>
            </w:r>
          </w:p>
        </w:tc>
        <w:tc>
          <w:tcPr>
            <w:tcW w:w="1500" w:type="dxa"/>
            <w:vAlign w:val="center"/>
          </w:tcPr>
          <w:p w:rsidR="00D20419" w:rsidRDefault="00712A8E">
            <w:pPr>
              <w:jc w:val="center"/>
            </w:pPr>
            <w:r>
              <w:rPr>
                <w:rFonts w:hint="eastAsia"/>
                <w:kern w:val="0"/>
                <w:sz w:val="24"/>
              </w:rPr>
              <w:t>19</w:t>
            </w:r>
            <w:r>
              <w:rPr>
                <w:rFonts w:hint="eastAsia"/>
                <w:kern w:val="0"/>
                <w:sz w:val="24"/>
              </w:rPr>
              <w:t>进出</w:t>
            </w:r>
            <w:r>
              <w:rPr>
                <w:rFonts w:hint="eastAsia"/>
                <w:kern w:val="0"/>
                <w:sz w:val="24"/>
              </w:rPr>
              <w:t>04</w:t>
            </w:r>
          </w:p>
        </w:tc>
        <w:tc>
          <w:tcPr>
            <w:tcW w:w="1500" w:type="dxa"/>
            <w:vAlign w:val="center"/>
          </w:tcPr>
          <w:p w:rsidR="00D20419" w:rsidRDefault="00712A8E">
            <w:pPr>
              <w:jc w:val="center"/>
            </w:pPr>
            <w:r>
              <w:rPr>
                <w:rFonts w:hint="eastAsia"/>
                <w:kern w:val="0"/>
                <w:sz w:val="24"/>
              </w:rPr>
              <w:t>2020-01-02</w:t>
            </w:r>
          </w:p>
        </w:tc>
        <w:tc>
          <w:tcPr>
            <w:tcW w:w="1260" w:type="dxa"/>
            <w:vAlign w:val="center"/>
          </w:tcPr>
          <w:p w:rsidR="00D20419" w:rsidRDefault="00712A8E">
            <w:pPr>
              <w:jc w:val="right"/>
            </w:pPr>
            <w:r>
              <w:rPr>
                <w:rFonts w:hint="eastAsia"/>
                <w:kern w:val="0"/>
                <w:sz w:val="24"/>
              </w:rPr>
              <w:t>100.01</w:t>
            </w:r>
          </w:p>
        </w:tc>
        <w:tc>
          <w:tcPr>
            <w:tcW w:w="1440" w:type="dxa"/>
            <w:vAlign w:val="center"/>
          </w:tcPr>
          <w:p w:rsidR="00D20419" w:rsidRDefault="00712A8E">
            <w:pPr>
              <w:jc w:val="right"/>
            </w:pPr>
            <w:r>
              <w:rPr>
                <w:rFonts w:hint="eastAsia"/>
                <w:kern w:val="0"/>
                <w:sz w:val="24"/>
              </w:rPr>
              <w:t>92,000</w:t>
            </w:r>
          </w:p>
        </w:tc>
        <w:tc>
          <w:tcPr>
            <w:tcW w:w="1836" w:type="dxa"/>
            <w:vAlign w:val="center"/>
          </w:tcPr>
          <w:p w:rsidR="00D20419" w:rsidRDefault="00712A8E">
            <w:pPr>
              <w:jc w:val="right"/>
            </w:pPr>
            <w:r>
              <w:rPr>
                <w:rFonts w:hint="eastAsia"/>
                <w:kern w:val="0"/>
                <w:sz w:val="24"/>
              </w:rPr>
              <w:t>9,200,880.82</w:t>
            </w:r>
          </w:p>
        </w:tc>
      </w:tr>
      <w:tr w:rsidR="002C233F" w:rsidRPr="00D0515B" w:rsidTr="00851DD8">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合计</w:t>
            </w:r>
          </w:p>
        </w:tc>
        <w:tc>
          <w:tcPr>
            <w:tcW w:w="1500" w:type="dxa"/>
            <w:tcBorders>
              <w:top w:val="single" w:sz="4" w:space="0" w:color="000000"/>
              <w:left w:val="single" w:sz="4" w:space="0" w:color="000000"/>
              <w:bottom w:val="single" w:sz="4" w:space="0" w:color="000000"/>
              <w:right w:val="single" w:sz="4" w:space="0" w:color="000000"/>
            </w:tcBorders>
            <w:vAlign w:val="center"/>
          </w:tcPr>
          <w:p w:rsidR="006D141C" w:rsidRPr="003B397B" w:rsidRDefault="006D141C" w:rsidP="00851DD8">
            <w:pPr>
              <w:autoSpaceDE w:val="0"/>
              <w:autoSpaceDN w:val="0"/>
              <w:adjustRightInd w:val="0"/>
              <w:spacing w:before="29" w:line="360" w:lineRule="auto"/>
              <w:ind w:left="15"/>
              <w:jc w:val="right"/>
              <w:rPr>
                <w:sz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D141C" w:rsidRPr="003B397B" w:rsidRDefault="006D141C" w:rsidP="00851DD8">
            <w:pPr>
              <w:autoSpaceDE w:val="0"/>
              <w:autoSpaceDN w:val="0"/>
              <w:adjustRightInd w:val="0"/>
              <w:spacing w:before="29" w:line="360" w:lineRule="auto"/>
              <w:ind w:left="15"/>
              <w:jc w:val="right"/>
              <w:rPr>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D141C" w:rsidRPr="003B397B" w:rsidRDefault="006D141C" w:rsidP="00851DD8">
            <w:pPr>
              <w:autoSpaceDE w:val="0"/>
              <w:autoSpaceDN w:val="0"/>
              <w:adjustRightInd w:val="0"/>
              <w:spacing w:before="29" w:line="360" w:lineRule="auto"/>
              <w:ind w:left="15"/>
              <w:jc w:val="right"/>
              <w:rPr>
                <w:sz w:val="24"/>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851DD8">
            <w:pPr>
              <w:spacing w:line="360" w:lineRule="auto"/>
              <w:jc w:val="right"/>
              <w:rPr>
                <w:sz w:val="24"/>
              </w:rPr>
            </w:pPr>
            <w:r w:rsidRPr="003B397B">
              <w:rPr>
                <w:rFonts w:hint="eastAsia"/>
                <w:sz w:val="24"/>
              </w:rPr>
              <w:t>21,895,000</w:t>
            </w:r>
          </w:p>
        </w:tc>
        <w:tc>
          <w:tcPr>
            <w:tcW w:w="1836"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851DD8">
            <w:pPr>
              <w:spacing w:line="360" w:lineRule="auto"/>
              <w:jc w:val="right"/>
              <w:rPr>
                <w:sz w:val="24"/>
              </w:rPr>
            </w:pPr>
            <w:r w:rsidRPr="003B397B">
              <w:rPr>
                <w:rFonts w:hint="eastAsia"/>
                <w:sz w:val="24"/>
              </w:rPr>
              <w:t>2,174,815,079.40</w:t>
            </w:r>
          </w:p>
        </w:tc>
      </w:tr>
    </w:tbl>
    <w:p w:rsidR="005F5EBA" w:rsidRDefault="005F5EBA" w:rsidP="003661C9">
      <w:pPr>
        <w:spacing w:before="29" w:line="288" w:lineRule="auto"/>
        <w:rPr>
          <w:b/>
          <w:sz w:val="24"/>
        </w:rPr>
      </w:pPr>
    </w:p>
    <w:p w:rsidR="006D141C" w:rsidRPr="003661C9" w:rsidRDefault="006D141C" w:rsidP="003661C9">
      <w:pPr>
        <w:spacing w:before="29" w:line="288" w:lineRule="auto"/>
        <w:rPr>
          <w:b/>
          <w:sz w:val="24"/>
        </w:rPr>
      </w:pPr>
      <w:r w:rsidRPr="003661C9">
        <w:rPr>
          <w:rFonts w:hint="eastAsia"/>
          <w:b/>
          <w:sz w:val="24"/>
        </w:rPr>
        <w:t>7.4.12.3.</w:t>
      </w:r>
      <w:r w:rsidR="008A28D4" w:rsidRPr="003661C9">
        <w:rPr>
          <w:rFonts w:hint="eastAsia"/>
          <w:b/>
          <w:sz w:val="24"/>
        </w:rPr>
        <w:t>2</w:t>
      </w:r>
      <w:r w:rsidRPr="003661C9">
        <w:rPr>
          <w:rFonts w:hint="eastAsia"/>
          <w:b/>
          <w:sz w:val="24"/>
        </w:rPr>
        <w:t>交易所市场债券正回购</w:t>
      </w:r>
    </w:p>
    <w:p w:rsidR="006D141C" w:rsidRPr="00184E23" w:rsidRDefault="006D141C" w:rsidP="004A2006">
      <w:pPr>
        <w:spacing w:before="29" w:line="288" w:lineRule="auto"/>
        <w:rPr>
          <w:kern w:val="0"/>
          <w:sz w:val="24"/>
        </w:rPr>
      </w:pPr>
      <w:r w:rsidRPr="003661C9">
        <w:rPr>
          <w:rFonts w:hint="eastAsia"/>
          <w:kern w:val="0"/>
          <w:sz w:val="24"/>
        </w:rPr>
        <w:t>本基金本报告期末无从事交易所债券正回购交易形成的卖出回购证券款余额。</w:t>
      </w:r>
      <w:r w:rsidR="00184E23">
        <w:rPr>
          <w:rFonts w:hint="eastAsia"/>
          <w:kern w:val="0"/>
          <w:sz w:val="24"/>
        </w:rPr>
        <w:br/>
      </w:r>
    </w:p>
    <w:p w:rsidR="006D141C" w:rsidRPr="00450864" w:rsidRDefault="006D141C" w:rsidP="00450864">
      <w:pPr>
        <w:spacing w:before="29" w:line="288" w:lineRule="auto"/>
        <w:rPr>
          <w:b/>
          <w:sz w:val="24"/>
        </w:rPr>
      </w:pPr>
      <w:r w:rsidRPr="00450864">
        <w:rPr>
          <w:rFonts w:hint="eastAsia"/>
          <w:b/>
          <w:sz w:val="24"/>
        </w:rPr>
        <w:t>7.4.</w:t>
      </w:r>
      <w:r w:rsidR="008A28D4" w:rsidRPr="00450864">
        <w:rPr>
          <w:rFonts w:hint="eastAsia"/>
          <w:b/>
          <w:sz w:val="24"/>
        </w:rPr>
        <w:t>13</w:t>
      </w:r>
      <w:r w:rsidRPr="00450864">
        <w:rPr>
          <w:rFonts w:hint="eastAsia"/>
          <w:b/>
          <w:sz w:val="24"/>
        </w:rPr>
        <w:t>金融工具风险及管理</w:t>
      </w:r>
    </w:p>
    <w:p w:rsidR="006D141C" w:rsidRPr="00450864" w:rsidRDefault="006D141C" w:rsidP="00450864">
      <w:pPr>
        <w:spacing w:before="29" w:line="288" w:lineRule="auto"/>
        <w:rPr>
          <w:b/>
          <w:sz w:val="24"/>
        </w:rPr>
      </w:pPr>
      <w:r w:rsidRPr="00450864">
        <w:rPr>
          <w:rFonts w:hint="eastAsia"/>
          <w:b/>
          <w:sz w:val="24"/>
        </w:rPr>
        <w:t>7.4.13.</w:t>
      </w:r>
      <w:r w:rsidR="008A28D4" w:rsidRPr="00450864">
        <w:rPr>
          <w:rFonts w:hint="eastAsia"/>
          <w:b/>
          <w:sz w:val="24"/>
        </w:rPr>
        <w:t>1</w:t>
      </w:r>
      <w:r w:rsidRPr="00450864">
        <w:rPr>
          <w:rFonts w:hint="eastAsia"/>
          <w:b/>
          <w:sz w:val="24"/>
        </w:rPr>
        <w:t>风险管理政策和组织架构</w:t>
      </w:r>
    </w:p>
    <w:p w:rsidR="00D20419" w:rsidRDefault="00712A8E">
      <w:pPr>
        <w:spacing w:before="29" w:line="288" w:lineRule="auto"/>
        <w:ind w:firstLine="420"/>
        <w:rPr>
          <w:kern w:val="0"/>
          <w:sz w:val="24"/>
        </w:rPr>
      </w:pPr>
      <w:r>
        <w:rPr>
          <w:rFonts w:hint="eastAsia"/>
          <w:kern w:val="0"/>
          <w:sz w:val="24"/>
        </w:rPr>
        <w:lastRenderedPageBreak/>
        <w:t>本基金为货币市场基金，属于低风险合理稳定收益品种，其预期的风险水平低于股票基金、混合基金和债券基金。本基金在日常经营活动中面临的与这些金融工具相关的风险主要包括信用风险、流动性风险及市场风险。本基金的基金管理人从事风险管理的主要目标是争取将以上风险控制在限定的范围之内，力求通过主动承担适度信用风险获得持续投资收益，谋求基金资产的长期稳定增长。</w:t>
      </w:r>
    </w:p>
    <w:p w:rsidR="00D20419" w:rsidRDefault="00712A8E">
      <w:pPr>
        <w:spacing w:before="29" w:line="288" w:lineRule="auto"/>
        <w:ind w:firstLine="420"/>
        <w:rPr>
          <w:kern w:val="0"/>
          <w:sz w:val="24"/>
        </w:rPr>
      </w:pPr>
      <w:r>
        <w:rPr>
          <w:rFonts w:hint="eastAsia"/>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D20419" w:rsidRDefault="00712A8E">
      <w:pPr>
        <w:spacing w:before="29" w:line="288" w:lineRule="auto"/>
        <w:ind w:firstLine="420"/>
        <w:rPr>
          <w:kern w:val="0"/>
          <w:sz w:val="24"/>
        </w:rPr>
      </w:pPr>
      <w:r>
        <w:rPr>
          <w:rFonts w:hint="eastAsia"/>
          <w:kern w:val="0"/>
          <w:sz w:val="24"/>
        </w:rPr>
        <w:t>本基金的基金管理人建立了以合规审核及风险管理委员会为核心的，由督察长、风险控制委员会、风险管理部和相关业务部门构成的风险管理架构体系。</w:t>
      </w:r>
    </w:p>
    <w:p w:rsidR="006D141C" w:rsidRPr="003661C9" w:rsidRDefault="006D141C" w:rsidP="003661C9">
      <w:pPr>
        <w:spacing w:before="29" w:line="288" w:lineRule="auto"/>
        <w:ind w:firstLine="420"/>
        <w:rPr>
          <w:kern w:val="0"/>
          <w:sz w:val="24"/>
        </w:rPr>
      </w:pPr>
      <w:r w:rsidRPr="003661C9">
        <w:rPr>
          <w:rFonts w:hint="eastAsia"/>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6D141C" w:rsidRPr="00D0515B" w:rsidRDefault="006D141C" w:rsidP="00E70068">
      <w:pPr>
        <w:adjustRightInd w:val="0"/>
        <w:spacing w:line="360" w:lineRule="auto"/>
        <w:ind w:firstLineChars="200" w:firstLine="420"/>
        <w:jc w:val="left"/>
        <w:rPr>
          <w:rFonts w:asciiTheme="minorEastAsia" w:eastAsiaTheme="minorEastAsia" w:hAnsiTheme="minorEastAsia"/>
          <w:szCs w:val="21"/>
        </w:rPr>
      </w:pPr>
    </w:p>
    <w:p w:rsidR="006D141C" w:rsidRPr="00450864" w:rsidRDefault="006D141C" w:rsidP="00450864">
      <w:pPr>
        <w:spacing w:before="29" w:line="288" w:lineRule="auto"/>
        <w:rPr>
          <w:b/>
          <w:sz w:val="24"/>
        </w:rPr>
      </w:pPr>
      <w:r w:rsidRPr="00450864">
        <w:rPr>
          <w:rFonts w:hint="eastAsia"/>
          <w:b/>
          <w:sz w:val="24"/>
        </w:rPr>
        <w:t>7.4.13.</w:t>
      </w:r>
      <w:r w:rsidR="008A28D4" w:rsidRPr="00450864">
        <w:rPr>
          <w:rFonts w:hint="eastAsia"/>
          <w:b/>
          <w:sz w:val="24"/>
        </w:rPr>
        <w:t>2</w:t>
      </w:r>
      <w:r w:rsidRPr="00450864">
        <w:rPr>
          <w:rFonts w:hint="eastAsia"/>
          <w:b/>
          <w:sz w:val="24"/>
        </w:rPr>
        <w:t>信用风险</w:t>
      </w:r>
    </w:p>
    <w:p w:rsidR="00D20419" w:rsidRDefault="00712A8E">
      <w:pPr>
        <w:spacing w:before="29" w:line="288" w:lineRule="auto"/>
        <w:ind w:firstLine="420"/>
        <w:rPr>
          <w:kern w:val="0"/>
          <w:sz w:val="24"/>
        </w:rPr>
      </w:pPr>
      <w:r>
        <w:rPr>
          <w:rFonts w:hint="eastAsia"/>
          <w:kern w:val="0"/>
          <w:sz w:val="24"/>
        </w:rPr>
        <w:t>信用风险是指基金在交易过程中因交易对手未履行合约责任，或者基金所投资证券之发行人出现违约、拒绝支付到期本息等情况，导致基金资产损失和收益变化的风险。</w:t>
      </w:r>
      <w:r>
        <w:rPr>
          <w:rFonts w:hint="eastAsia"/>
          <w:kern w:val="0"/>
          <w:sz w:val="24"/>
        </w:rPr>
        <w:t xml:space="preserve">                </w:t>
      </w:r>
    </w:p>
    <w:p w:rsidR="00D20419" w:rsidRDefault="00712A8E">
      <w:pPr>
        <w:spacing w:before="29" w:line="288" w:lineRule="auto"/>
        <w:ind w:firstLine="420"/>
        <w:rPr>
          <w:kern w:val="0"/>
          <w:sz w:val="24"/>
        </w:rPr>
      </w:pPr>
      <w:r>
        <w:rPr>
          <w:rFonts w:hint="eastAsia"/>
          <w:kern w:val="0"/>
          <w:sz w:val="24"/>
        </w:rPr>
        <w:t>本基金的基金管理人在交易前对交易对手的资信状况进行了充分的评估。本基金的活期银行存款存放在本基金的托管行中信银行，协议存款存放在广州农村商业银行股份有限公司、徽商银行股份有限公司、中信银行股份有限公司、中国民生银行股份有限公司、厦门国际银行股份有限公司、广州银行股份有限公司、北京银行股份有限公司、华夏银行股份有限公司、上海浦东发展银行股份有限公司、贵阳银行股份有限公司、中原银行股份有限公司、中国光大银行股份有限公司和东莞农村商业银行股份有限公司，因而与该银行存款相关的信用风险不重大。本基金在银行间同业市场进行交易前均对交易对手进行信用评估并对证券交割方式进行限制以控制相应的信用风险；在交易所进行的交易均以中国证券登记结算有限责任公司为交易对手完成证券交收和款项清算，违约风险可能性很小。</w:t>
      </w:r>
    </w:p>
    <w:p w:rsidR="00D20419" w:rsidRDefault="00712A8E">
      <w:pPr>
        <w:spacing w:before="29" w:line="288" w:lineRule="auto"/>
        <w:ind w:firstLine="420"/>
        <w:rPr>
          <w:kern w:val="0"/>
          <w:sz w:val="24"/>
        </w:rPr>
      </w:pPr>
      <w:r>
        <w:rPr>
          <w:rFonts w:hint="eastAsia"/>
          <w:kern w:val="0"/>
          <w:sz w:val="24"/>
        </w:rPr>
        <w:t>本基金的基金管理人建立了信用风险管理流程，不得投资于信用等级在</w:t>
      </w:r>
      <w:r>
        <w:rPr>
          <w:rFonts w:hint="eastAsia"/>
          <w:kern w:val="0"/>
          <w:sz w:val="24"/>
        </w:rPr>
        <w:t>AA+</w:t>
      </w:r>
      <w:r>
        <w:rPr>
          <w:rFonts w:hint="eastAsia"/>
          <w:kern w:val="0"/>
          <w:sz w:val="24"/>
        </w:rPr>
        <w:t>以下的债券与非金融企业债务融资工具，通过对投资品种信用等级评估来控制证券发行人的信用风险，且通过分散化投资以分散信用风险。本基金投资于主体信用评级低于</w:t>
      </w:r>
      <w:r>
        <w:rPr>
          <w:rFonts w:hint="eastAsia"/>
          <w:kern w:val="0"/>
          <w:sz w:val="24"/>
        </w:rPr>
        <w:t>AAA</w:t>
      </w:r>
      <w:r>
        <w:rPr>
          <w:rFonts w:hint="eastAsia"/>
          <w:kern w:val="0"/>
          <w:sz w:val="24"/>
        </w:rPr>
        <w:t>的</w:t>
      </w:r>
      <w:r>
        <w:rPr>
          <w:rFonts w:hint="eastAsia"/>
          <w:kern w:val="0"/>
          <w:sz w:val="24"/>
        </w:rPr>
        <w:lastRenderedPageBreak/>
        <w:t>机构发行的金融工具占基金资产净值的比例合计不得超过</w:t>
      </w:r>
      <w:r>
        <w:rPr>
          <w:rFonts w:hint="eastAsia"/>
          <w:kern w:val="0"/>
          <w:sz w:val="24"/>
        </w:rPr>
        <w:t>10%</w:t>
      </w:r>
      <w:r>
        <w:rPr>
          <w:rFonts w:hint="eastAsia"/>
          <w:kern w:val="0"/>
          <w:sz w:val="24"/>
        </w:rPr>
        <w:t>，其中单一机构发行的金融工具占基金资产净值的比例合计不得超过</w:t>
      </w:r>
      <w:r>
        <w:rPr>
          <w:rFonts w:hint="eastAsia"/>
          <w:kern w:val="0"/>
          <w:sz w:val="24"/>
        </w:rPr>
        <w:t>2%</w:t>
      </w:r>
      <w:r>
        <w:rPr>
          <w:rFonts w:hint="eastAsia"/>
          <w:kern w:val="0"/>
          <w:sz w:val="24"/>
        </w:rPr>
        <w:t>。且本基金与由本基金的基金管理人管理的其他货币市场基金投资同一商业银行的银行存款及其发行的同业存单与债券不得超过该商业银行最近一个季度末的净资产的</w:t>
      </w:r>
      <w:r>
        <w:rPr>
          <w:rFonts w:hint="eastAsia"/>
          <w:kern w:val="0"/>
          <w:sz w:val="24"/>
        </w:rPr>
        <w:t>10%</w:t>
      </w:r>
      <w:r>
        <w:rPr>
          <w:rFonts w:hint="eastAsia"/>
          <w:kern w:val="0"/>
          <w:sz w:val="24"/>
        </w:rPr>
        <w:t>。</w:t>
      </w:r>
    </w:p>
    <w:p w:rsidR="006D141C" w:rsidRPr="003661C9" w:rsidRDefault="006D141C" w:rsidP="003661C9">
      <w:pPr>
        <w:spacing w:before="29" w:line="288" w:lineRule="auto"/>
        <w:ind w:firstLine="420"/>
        <w:rPr>
          <w:kern w:val="0"/>
          <w:sz w:val="24"/>
        </w:rPr>
      </w:pPr>
      <w:r w:rsidRPr="003661C9">
        <w:rPr>
          <w:rFonts w:hint="eastAsia"/>
          <w:kern w:val="0"/>
          <w:sz w:val="24"/>
        </w:rPr>
        <w:t>本基金债券投资的信用评级情况按《中国人民银行信用评级管理指导意见》设定的标准统计及汇总。</w:t>
      </w:r>
    </w:p>
    <w:p w:rsidR="006D141C" w:rsidRPr="00D0515B" w:rsidRDefault="006D141C" w:rsidP="00E70068">
      <w:pPr>
        <w:spacing w:line="360" w:lineRule="auto"/>
        <w:ind w:firstLineChars="200" w:firstLine="420"/>
        <w:jc w:val="left"/>
        <w:rPr>
          <w:rFonts w:asciiTheme="minorEastAsia" w:eastAsiaTheme="minorEastAsia" w:hAnsiTheme="minorEastAsia"/>
          <w:szCs w:val="21"/>
        </w:rPr>
      </w:pPr>
    </w:p>
    <w:p w:rsidR="00900756" w:rsidRPr="00271758" w:rsidRDefault="00900756" w:rsidP="00900756">
      <w:pPr>
        <w:spacing w:before="29" w:line="288" w:lineRule="auto"/>
        <w:rPr>
          <w:rFonts w:eastAsiaTheme="minorEastAsia"/>
          <w:b/>
          <w:sz w:val="24"/>
        </w:rPr>
      </w:pPr>
      <w:r w:rsidRPr="00271758">
        <w:rPr>
          <w:rFonts w:eastAsiaTheme="minorEastAsia"/>
          <w:b/>
          <w:sz w:val="24"/>
        </w:rPr>
        <w:t>7.4.13.2.1</w:t>
      </w:r>
      <w:r w:rsidRPr="00271758">
        <w:rPr>
          <w:rFonts w:eastAsiaTheme="minorEastAsia" w:hint="eastAsia"/>
          <w:b/>
          <w:sz w:val="24"/>
        </w:rPr>
        <w:t>按短期信用评级列示的债券投资</w:t>
      </w:r>
    </w:p>
    <w:p w:rsidR="00900756" w:rsidRPr="00271758" w:rsidRDefault="00900756" w:rsidP="00900756">
      <w:pPr>
        <w:tabs>
          <w:tab w:val="left" w:pos="7200"/>
          <w:tab w:val="left" w:pos="8280"/>
        </w:tabs>
        <w:spacing w:line="360" w:lineRule="auto"/>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90"/>
        <w:gridCol w:w="2797"/>
        <w:gridCol w:w="3260"/>
      </w:tblGrid>
      <w:tr w:rsidR="00900756" w:rsidRPr="00271758" w:rsidTr="00712A8E">
        <w:tc>
          <w:tcPr>
            <w:tcW w:w="2590" w:type="dxa"/>
            <w:vAlign w:val="center"/>
          </w:tcPr>
          <w:p w:rsidR="00900756" w:rsidRPr="00271758" w:rsidRDefault="00900756" w:rsidP="00712A8E">
            <w:pPr>
              <w:spacing w:line="360" w:lineRule="auto"/>
              <w:jc w:val="center"/>
              <w:rPr>
                <w:rFonts w:eastAsiaTheme="minorEastAsia"/>
                <w:sz w:val="24"/>
              </w:rPr>
            </w:pPr>
            <w:r w:rsidRPr="00271758">
              <w:rPr>
                <w:rFonts w:eastAsiaTheme="minorEastAsia"/>
                <w:sz w:val="24"/>
              </w:rPr>
              <w:t>短期信用评级</w:t>
            </w:r>
          </w:p>
        </w:tc>
        <w:tc>
          <w:tcPr>
            <w:tcW w:w="2797" w:type="dxa"/>
          </w:tcPr>
          <w:p w:rsidR="00900756" w:rsidRPr="00271758" w:rsidRDefault="00900756" w:rsidP="00712A8E">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712A8E">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2019</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712A8E">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上年度末</w:t>
            </w:r>
          </w:p>
          <w:p w:rsidR="00900756" w:rsidRPr="00271758" w:rsidRDefault="00900756" w:rsidP="00712A8E">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712A8E">
        <w:tc>
          <w:tcPr>
            <w:tcW w:w="2590" w:type="dxa"/>
          </w:tcPr>
          <w:p w:rsidR="00900756" w:rsidRPr="00271758" w:rsidRDefault="00900756" w:rsidP="00712A8E">
            <w:pPr>
              <w:spacing w:line="360" w:lineRule="auto"/>
              <w:rPr>
                <w:rFonts w:eastAsiaTheme="minorEastAsia"/>
                <w:sz w:val="24"/>
              </w:rPr>
            </w:pPr>
            <w:r w:rsidRPr="00271758">
              <w:rPr>
                <w:rFonts w:eastAsiaTheme="minorEastAsia"/>
                <w:sz w:val="24"/>
              </w:rPr>
              <w:t>A-1</w:t>
            </w:r>
          </w:p>
        </w:tc>
        <w:tc>
          <w:tcPr>
            <w:tcW w:w="2797"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1,980,004,100.81</w:t>
            </w:r>
          </w:p>
        </w:tc>
        <w:tc>
          <w:tcPr>
            <w:tcW w:w="3260"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150,662,147.20</w:t>
            </w:r>
          </w:p>
        </w:tc>
      </w:tr>
      <w:tr w:rsidR="00900756" w:rsidRPr="00271758" w:rsidTr="00712A8E">
        <w:tc>
          <w:tcPr>
            <w:tcW w:w="2590" w:type="dxa"/>
          </w:tcPr>
          <w:p w:rsidR="00900756" w:rsidRPr="00271758" w:rsidRDefault="00900756" w:rsidP="00712A8E">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2797"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w:t>
            </w:r>
          </w:p>
        </w:tc>
      </w:tr>
      <w:tr w:rsidR="00900756" w:rsidRPr="00271758" w:rsidTr="00712A8E">
        <w:tc>
          <w:tcPr>
            <w:tcW w:w="2590" w:type="dxa"/>
            <w:vAlign w:val="center"/>
          </w:tcPr>
          <w:p w:rsidR="00900756" w:rsidRPr="00271758" w:rsidRDefault="00900756" w:rsidP="00712A8E">
            <w:pPr>
              <w:spacing w:line="360" w:lineRule="auto"/>
              <w:rPr>
                <w:rFonts w:eastAsiaTheme="minorEastAsia"/>
                <w:sz w:val="24"/>
              </w:rPr>
            </w:pPr>
            <w:r w:rsidRPr="00271758">
              <w:rPr>
                <w:rFonts w:eastAsiaTheme="minorEastAsia"/>
                <w:kern w:val="0"/>
                <w:sz w:val="24"/>
              </w:rPr>
              <w:t>未评级</w:t>
            </w:r>
          </w:p>
        </w:tc>
        <w:tc>
          <w:tcPr>
            <w:tcW w:w="2797" w:type="dxa"/>
            <w:vAlign w:val="center"/>
          </w:tcPr>
          <w:p w:rsidR="00900756" w:rsidRPr="00271758" w:rsidRDefault="00900756" w:rsidP="00712A8E">
            <w:pPr>
              <w:spacing w:line="360" w:lineRule="auto"/>
              <w:jc w:val="right"/>
              <w:rPr>
                <w:rFonts w:eastAsiaTheme="minorEastAsia"/>
                <w:sz w:val="24"/>
              </w:rPr>
            </w:pPr>
            <w:r w:rsidRPr="00271758">
              <w:rPr>
                <w:rFonts w:eastAsiaTheme="minorEastAsia"/>
                <w:sz w:val="24"/>
              </w:rPr>
              <w:t>439,819,801.57</w:t>
            </w:r>
          </w:p>
        </w:tc>
        <w:tc>
          <w:tcPr>
            <w:tcW w:w="3260" w:type="dxa"/>
            <w:vAlign w:val="center"/>
          </w:tcPr>
          <w:p w:rsidR="00900756" w:rsidRPr="00271758" w:rsidRDefault="00900756" w:rsidP="00712A8E">
            <w:pPr>
              <w:spacing w:line="360" w:lineRule="auto"/>
              <w:jc w:val="right"/>
              <w:rPr>
                <w:rFonts w:eastAsiaTheme="minorEastAsia"/>
                <w:sz w:val="24"/>
              </w:rPr>
            </w:pPr>
            <w:r w:rsidRPr="00271758">
              <w:rPr>
                <w:rFonts w:eastAsiaTheme="minorEastAsia"/>
                <w:sz w:val="24"/>
              </w:rPr>
              <w:t>494,943,307.64</w:t>
            </w:r>
          </w:p>
        </w:tc>
      </w:tr>
      <w:tr w:rsidR="00900756" w:rsidRPr="00271758" w:rsidTr="00712A8E">
        <w:tc>
          <w:tcPr>
            <w:tcW w:w="2590" w:type="dxa"/>
            <w:vAlign w:val="center"/>
          </w:tcPr>
          <w:p w:rsidR="00900756" w:rsidRPr="00271758" w:rsidRDefault="00900756" w:rsidP="00712A8E">
            <w:pPr>
              <w:spacing w:line="360" w:lineRule="auto"/>
              <w:rPr>
                <w:rFonts w:eastAsiaTheme="minorEastAsia"/>
                <w:sz w:val="24"/>
              </w:rPr>
            </w:pPr>
            <w:r w:rsidRPr="00271758">
              <w:rPr>
                <w:rFonts w:eastAsiaTheme="minorEastAsia"/>
                <w:kern w:val="0"/>
                <w:sz w:val="24"/>
              </w:rPr>
              <w:t>合计</w:t>
            </w:r>
          </w:p>
        </w:tc>
        <w:tc>
          <w:tcPr>
            <w:tcW w:w="2797" w:type="dxa"/>
            <w:vAlign w:val="center"/>
          </w:tcPr>
          <w:p w:rsidR="00900756" w:rsidRPr="00271758" w:rsidRDefault="00900756" w:rsidP="00712A8E">
            <w:pPr>
              <w:spacing w:line="360" w:lineRule="auto"/>
              <w:jc w:val="right"/>
              <w:rPr>
                <w:rFonts w:eastAsiaTheme="minorEastAsia"/>
                <w:sz w:val="24"/>
              </w:rPr>
            </w:pPr>
            <w:r w:rsidRPr="00271758">
              <w:rPr>
                <w:rFonts w:eastAsiaTheme="minorEastAsia"/>
                <w:sz w:val="24"/>
              </w:rPr>
              <w:t>2,419,823,902.38</w:t>
            </w:r>
          </w:p>
        </w:tc>
        <w:tc>
          <w:tcPr>
            <w:tcW w:w="3260" w:type="dxa"/>
            <w:vAlign w:val="center"/>
          </w:tcPr>
          <w:p w:rsidR="00900756" w:rsidRPr="00271758" w:rsidRDefault="00900756" w:rsidP="00712A8E">
            <w:pPr>
              <w:spacing w:line="360" w:lineRule="auto"/>
              <w:jc w:val="right"/>
              <w:rPr>
                <w:rFonts w:eastAsiaTheme="minorEastAsia"/>
                <w:sz w:val="24"/>
              </w:rPr>
            </w:pPr>
            <w:r w:rsidRPr="00271758">
              <w:rPr>
                <w:rFonts w:eastAsiaTheme="minorEastAsia"/>
                <w:sz w:val="24"/>
              </w:rPr>
              <w:t>645,605,454.84</w:t>
            </w:r>
          </w:p>
        </w:tc>
      </w:tr>
    </w:tbl>
    <w:p w:rsidR="00900756" w:rsidRPr="00271758" w:rsidRDefault="00900756" w:rsidP="005F5EBA">
      <w:pPr>
        <w:tabs>
          <w:tab w:val="left" w:pos="426"/>
        </w:tabs>
        <w:spacing w:line="360" w:lineRule="auto"/>
        <w:jc w:val="left"/>
        <w:rPr>
          <w:kern w:val="0"/>
          <w:sz w:val="24"/>
        </w:rPr>
      </w:pPr>
      <w:r w:rsidRPr="00271758">
        <w:rPr>
          <w:kern w:val="0"/>
          <w:sz w:val="24"/>
        </w:rPr>
        <w:t>注：未评级部分为国债、政策性金融债和企业超短期融资券。</w:t>
      </w:r>
    </w:p>
    <w:p w:rsidR="005F5EBA" w:rsidRDefault="005F5EBA" w:rsidP="00900756">
      <w:pPr>
        <w:spacing w:before="29" w:line="288" w:lineRule="auto"/>
        <w:rPr>
          <w:rFonts w:eastAsiaTheme="minorEastAsia"/>
          <w:b/>
          <w:sz w:val="24"/>
        </w:rPr>
      </w:pPr>
    </w:p>
    <w:p w:rsidR="00900756" w:rsidRPr="00271758" w:rsidRDefault="00900756" w:rsidP="00900756">
      <w:pPr>
        <w:spacing w:before="29" w:line="288" w:lineRule="auto"/>
        <w:rPr>
          <w:rFonts w:eastAsiaTheme="minorEastAsia"/>
          <w:b/>
          <w:sz w:val="24"/>
        </w:rPr>
      </w:pPr>
      <w:r w:rsidRPr="00271758">
        <w:rPr>
          <w:rFonts w:eastAsiaTheme="minorEastAsia"/>
          <w:b/>
          <w:sz w:val="24"/>
        </w:rPr>
        <w:t>7.4.13.2.2</w:t>
      </w:r>
      <w:r w:rsidRPr="00271758">
        <w:rPr>
          <w:rFonts w:eastAsiaTheme="minorEastAsia" w:hint="eastAsia"/>
          <w:b/>
          <w:sz w:val="24"/>
        </w:rPr>
        <w:t xml:space="preserve"> </w:t>
      </w:r>
      <w:r w:rsidRPr="00271758">
        <w:rPr>
          <w:rFonts w:eastAsiaTheme="minorEastAsia" w:hint="eastAsia"/>
          <w:b/>
          <w:sz w:val="24"/>
        </w:rPr>
        <w:t>按短期信用评级列示的资产支持证券投资</w:t>
      </w:r>
    </w:p>
    <w:p w:rsidR="00900756" w:rsidRPr="00271758" w:rsidRDefault="00900756" w:rsidP="00900756">
      <w:pPr>
        <w:tabs>
          <w:tab w:val="left" w:pos="7200"/>
          <w:tab w:val="left" w:pos="8280"/>
        </w:tabs>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900756" w:rsidRPr="00271758" w:rsidTr="00712A8E">
        <w:tc>
          <w:tcPr>
            <w:tcW w:w="2552" w:type="dxa"/>
            <w:vAlign w:val="center"/>
          </w:tcPr>
          <w:p w:rsidR="00900756" w:rsidRPr="00271758" w:rsidRDefault="00900756" w:rsidP="00712A8E">
            <w:pPr>
              <w:spacing w:line="360" w:lineRule="auto"/>
              <w:jc w:val="center"/>
              <w:rPr>
                <w:rFonts w:eastAsiaTheme="minorEastAsia"/>
                <w:sz w:val="24"/>
              </w:rPr>
            </w:pPr>
            <w:r w:rsidRPr="00271758">
              <w:rPr>
                <w:rFonts w:eastAsiaTheme="minorEastAsia"/>
                <w:sz w:val="24"/>
              </w:rPr>
              <w:t>短期信用评级</w:t>
            </w:r>
          </w:p>
        </w:tc>
        <w:tc>
          <w:tcPr>
            <w:tcW w:w="2835" w:type="dxa"/>
          </w:tcPr>
          <w:p w:rsidR="00900756" w:rsidRPr="00271758" w:rsidRDefault="00900756" w:rsidP="00712A8E">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712A8E">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2019</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712A8E">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w:t>
            </w:r>
            <w:r w:rsidRPr="00271758">
              <w:rPr>
                <w:rFonts w:eastAsiaTheme="minorEastAsia" w:hint="eastAsia"/>
                <w:sz w:val="24"/>
              </w:rPr>
              <w:t>度</w:t>
            </w:r>
            <w:r w:rsidRPr="00271758">
              <w:rPr>
                <w:rFonts w:eastAsiaTheme="minorEastAsia"/>
                <w:sz w:val="24"/>
              </w:rPr>
              <w:t>末</w:t>
            </w:r>
          </w:p>
          <w:p w:rsidR="00900756" w:rsidRPr="00271758" w:rsidRDefault="00900756" w:rsidP="00712A8E">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712A8E">
        <w:tc>
          <w:tcPr>
            <w:tcW w:w="2552" w:type="dxa"/>
          </w:tcPr>
          <w:p w:rsidR="00900756" w:rsidRPr="00271758" w:rsidRDefault="00900756" w:rsidP="00712A8E">
            <w:pPr>
              <w:spacing w:line="360" w:lineRule="auto"/>
              <w:rPr>
                <w:rFonts w:eastAsiaTheme="minorEastAsia"/>
                <w:sz w:val="24"/>
              </w:rPr>
            </w:pPr>
            <w:r w:rsidRPr="00271758">
              <w:rPr>
                <w:rFonts w:eastAsiaTheme="minorEastAsia"/>
                <w:sz w:val="24"/>
              </w:rPr>
              <w:t>A-1</w:t>
            </w:r>
          </w:p>
        </w:tc>
        <w:tc>
          <w:tcPr>
            <w:tcW w:w="2835"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30,000,000.00</w:t>
            </w:r>
          </w:p>
        </w:tc>
        <w:tc>
          <w:tcPr>
            <w:tcW w:w="3260"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w:t>
            </w:r>
          </w:p>
        </w:tc>
      </w:tr>
      <w:tr w:rsidR="00900756" w:rsidRPr="00271758" w:rsidTr="00712A8E">
        <w:tc>
          <w:tcPr>
            <w:tcW w:w="2552" w:type="dxa"/>
          </w:tcPr>
          <w:p w:rsidR="00900756" w:rsidRPr="00271758" w:rsidRDefault="00900756" w:rsidP="00712A8E">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2835"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w:t>
            </w:r>
          </w:p>
        </w:tc>
      </w:tr>
      <w:tr w:rsidR="00900756" w:rsidRPr="00271758" w:rsidTr="00712A8E">
        <w:tc>
          <w:tcPr>
            <w:tcW w:w="2552" w:type="dxa"/>
            <w:vAlign w:val="center"/>
          </w:tcPr>
          <w:p w:rsidR="00900756" w:rsidRPr="00271758" w:rsidRDefault="00900756" w:rsidP="00712A8E">
            <w:pPr>
              <w:spacing w:line="360" w:lineRule="auto"/>
              <w:rPr>
                <w:rFonts w:eastAsiaTheme="minorEastAsia"/>
                <w:sz w:val="24"/>
              </w:rPr>
            </w:pPr>
            <w:r w:rsidRPr="00271758">
              <w:rPr>
                <w:rFonts w:eastAsiaTheme="minorEastAsia"/>
                <w:sz w:val="24"/>
              </w:rPr>
              <w:t>未评级</w:t>
            </w:r>
          </w:p>
        </w:tc>
        <w:tc>
          <w:tcPr>
            <w:tcW w:w="2835"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60,000,000.00</w:t>
            </w:r>
          </w:p>
        </w:tc>
      </w:tr>
      <w:tr w:rsidR="00900756" w:rsidRPr="00271758" w:rsidTr="00712A8E">
        <w:tc>
          <w:tcPr>
            <w:tcW w:w="2552" w:type="dxa"/>
            <w:vAlign w:val="center"/>
          </w:tcPr>
          <w:p w:rsidR="00900756" w:rsidRPr="00271758" w:rsidRDefault="00900756" w:rsidP="00712A8E">
            <w:pPr>
              <w:spacing w:line="360" w:lineRule="auto"/>
              <w:rPr>
                <w:rFonts w:eastAsiaTheme="minorEastAsia"/>
                <w:sz w:val="24"/>
              </w:rPr>
            </w:pPr>
            <w:r w:rsidRPr="00271758">
              <w:rPr>
                <w:rFonts w:eastAsiaTheme="minorEastAsia"/>
                <w:sz w:val="24"/>
              </w:rPr>
              <w:t>合计</w:t>
            </w:r>
          </w:p>
        </w:tc>
        <w:tc>
          <w:tcPr>
            <w:tcW w:w="2835"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30,000,000.00</w:t>
            </w:r>
          </w:p>
        </w:tc>
        <w:tc>
          <w:tcPr>
            <w:tcW w:w="3260"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60,000,000.00</w:t>
            </w:r>
          </w:p>
        </w:tc>
      </w:tr>
    </w:tbl>
    <w:p w:rsidR="005F5EBA" w:rsidRDefault="005F5EBA" w:rsidP="00900756">
      <w:pPr>
        <w:spacing w:before="29" w:line="288" w:lineRule="auto"/>
        <w:rPr>
          <w:rFonts w:eastAsiaTheme="minorEastAsia"/>
          <w:b/>
          <w:sz w:val="24"/>
        </w:rPr>
      </w:pPr>
    </w:p>
    <w:p w:rsidR="00900756" w:rsidRPr="00271758" w:rsidRDefault="00900756" w:rsidP="00900756">
      <w:pPr>
        <w:spacing w:before="29" w:line="288" w:lineRule="auto"/>
        <w:rPr>
          <w:rFonts w:eastAsiaTheme="minorEastAsia"/>
          <w:b/>
          <w:sz w:val="24"/>
        </w:rPr>
      </w:pPr>
      <w:r w:rsidRPr="00271758">
        <w:rPr>
          <w:rFonts w:eastAsiaTheme="minorEastAsia"/>
          <w:b/>
          <w:sz w:val="24"/>
        </w:rPr>
        <w:t>7.4.13.2.3</w:t>
      </w:r>
      <w:r w:rsidRPr="00271758">
        <w:rPr>
          <w:rFonts w:eastAsiaTheme="minorEastAsia" w:hint="eastAsia"/>
          <w:b/>
          <w:sz w:val="24"/>
        </w:rPr>
        <w:t xml:space="preserve"> </w:t>
      </w:r>
      <w:r w:rsidRPr="00271758">
        <w:rPr>
          <w:rFonts w:eastAsiaTheme="minorEastAsia" w:hint="eastAsia"/>
          <w:b/>
          <w:sz w:val="24"/>
        </w:rPr>
        <w:t>按短期信用评级列示的同业存单投资</w:t>
      </w:r>
    </w:p>
    <w:p w:rsidR="00900756" w:rsidRPr="00271758" w:rsidRDefault="00900756" w:rsidP="00900756">
      <w:pPr>
        <w:tabs>
          <w:tab w:val="left" w:pos="7200"/>
          <w:tab w:val="left" w:pos="8280"/>
        </w:tabs>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900756" w:rsidRPr="00271758" w:rsidTr="00712A8E">
        <w:tc>
          <w:tcPr>
            <w:tcW w:w="2552" w:type="dxa"/>
            <w:vAlign w:val="center"/>
          </w:tcPr>
          <w:p w:rsidR="00900756" w:rsidRPr="00271758" w:rsidRDefault="00900756" w:rsidP="00712A8E">
            <w:pPr>
              <w:spacing w:line="360" w:lineRule="auto"/>
              <w:jc w:val="center"/>
              <w:rPr>
                <w:rFonts w:eastAsiaTheme="minorEastAsia"/>
                <w:sz w:val="24"/>
              </w:rPr>
            </w:pPr>
            <w:r w:rsidRPr="00271758">
              <w:rPr>
                <w:rFonts w:eastAsiaTheme="minorEastAsia"/>
                <w:sz w:val="24"/>
              </w:rPr>
              <w:t>短期信用评级</w:t>
            </w:r>
          </w:p>
        </w:tc>
        <w:tc>
          <w:tcPr>
            <w:tcW w:w="2835" w:type="dxa"/>
          </w:tcPr>
          <w:p w:rsidR="00900756" w:rsidRPr="00271758" w:rsidRDefault="00900756" w:rsidP="00712A8E">
            <w:pPr>
              <w:widowControl/>
              <w:autoSpaceDE w:val="0"/>
              <w:autoSpaceDN w:val="0"/>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712A8E">
            <w:pPr>
              <w:widowControl/>
              <w:autoSpaceDE w:val="0"/>
              <w:autoSpaceDN w:val="0"/>
              <w:ind w:right="-15"/>
              <w:jc w:val="center"/>
              <w:textAlignment w:val="bottom"/>
              <w:rPr>
                <w:rFonts w:eastAsiaTheme="minorEastAsia"/>
                <w:sz w:val="24"/>
              </w:rPr>
            </w:pPr>
            <w:r w:rsidRPr="00271758">
              <w:rPr>
                <w:rFonts w:eastAsiaTheme="minorEastAsia"/>
                <w:sz w:val="24"/>
              </w:rPr>
              <w:t>2019</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712A8E">
            <w:pPr>
              <w:widowControl/>
              <w:autoSpaceDE w:val="0"/>
              <w:autoSpaceDN w:val="0"/>
              <w:ind w:right="-15"/>
              <w:jc w:val="center"/>
              <w:textAlignment w:val="bottom"/>
              <w:rPr>
                <w:rFonts w:eastAsiaTheme="minorEastAsia"/>
                <w:sz w:val="24"/>
              </w:rPr>
            </w:pPr>
            <w:r w:rsidRPr="00271758">
              <w:rPr>
                <w:rFonts w:eastAsiaTheme="minorEastAsia"/>
                <w:sz w:val="24"/>
              </w:rPr>
              <w:t>上年</w:t>
            </w:r>
            <w:r w:rsidRPr="00271758">
              <w:rPr>
                <w:rFonts w:eastAsiaTheme="minorEastAsia" w:hint="eastAsia"/>
                <w:sz w:val="24"/>
              </w:rPr>
              <w:t>度</w:t>
            </w:r>
            <w:r w:rsidRPr="00271758">
              <w:rPr>
                <w:rFonts w:eastAsiaTheme="minorEastAsia"/>
                <w:sz w:val="24"/>
              </w:rPr>
              <w:t>末</w:t>
            </w:r>
          </w:p>
          <w:p w:rsidR="00900756" w:rsidRPr="00271758" w:rsidRDefault="00900756" w:rsidP="00712A8E">
            <w:pPr>
              <w:widowControl/>
              <w:autoSpaceDE w:val="0"/>
              <w:autoSpaceDN w:val="0"/>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712A8E">
        <w:tc>
          <w:tcPr>
            <w:tcW w:w="2552" w:type="dxa"/>
          </w:tcPr>
          <w:p w:rsidR="00900756" w:rsidRPr="00271758" w:rsidRDefault="00900756" w:rsidP="00712A8E">
            <w:pPr>
              <w:spacing w:line="360" w:lineRule="auto"/>
              <w:rPr>
                <w:rFonts w:eastAsiaTheme="minorEastAsia"/>
                <w:sz w:val="24"/>
              </w:rPr>
            </w:pPr>
            <w:r w:rsidRPr="00271758">
              <w:rPr>
                <w:rFonts w:eastAsiaTheme="minorEastAsia"/>
                <w:sz w:val="24"/>
              </w:rPr>
              <w:t>A-1</w:t>
            </w:r>
          </w:p>
        </w:tc>
        <w:tc>
          <w:tcPr>
            <w:tcW w:w="2835"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w:t>
            </w:r>
          </w:p>
        </w:tc>
      </w:tr>
      <w:tr w:rsidR="00900756" w:rsidRPr="00271758" w:rsidTr="00712A8E">
        <w:tc>
          <w:tcPr>
            <w:tcW w:w="2552" w:type="dxa"/>
          </w:tcPr>
          <w:p w:rsidR="00900756" w:rsidRPr="00271758" w:rsidRDefault="00900756" w:rsidP="00712A8E">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2835"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w:t>
            </w:r>
          </w:p>
        </w:tc>
      </w:tr>
      <w:tr w:rsidR="00900756" w:rsidRPr="00271758" w:rsidTr="00712A8E">
        <w:tc>
          <w:tcPr>
            <w:tcW w:w="2552" w:type="dxa"/>
            <w:vAlign w:val="center"/>
          </w:tcPr>
          <w:p w:rsidR="00900756" w:rsidRPr="00271758" w:rsidRDefault="00900756" w:rsidP="00712A8E">
            <w:pPr>
              <w:spacing w:line="360" w:lineRule="auto"/>
              <w:rPr>
                <w:rFonts w:eastAsiaTheme="minorEastAsia"/>
                <w:sz w:val="24"/>
              </w:rPr>
            </w:pPr>
            <w:r w:rsidRPr="00271758">
              <w:rPr>
                <w:rFonts w:eastAsiaTheme="minorEastAsia"/>
                <w:sz w:val="24"/>
              </w:rPr>
              <w:t>未评级</w:t>
            </w:r>
          </w:p>
        </w:tc>
        <w:tc>
          <w:tcPr>
            <w:tcW w:w="2835"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5,037,276,854.89</w:t>
            </w:r>
          </w:p>
        </w:tc>
        <w:tc>
          <w:tcPr>
            <w:tcW w:w="3260"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2,573,042,641.07</w:t>
            </w:r>
          </w:p>
        </w:tc>
      </w:tr>
      <w:tr w:rsidR="00900756" w:rsidRPr="00271758" w:rsidTr="00712A8E">
        <w:tc>
          <w:tcPr>
            <w:tcW w:w="2552" w:type="dxa"/>
            <w:vAlign w:val="center"/>
          </w:tcPr>
          <w:p w:rsidR="00900756" w:rsidRPr="00271758" w:rsidRDefault="00900756" w:rsidP="00712A8E">
            <w:pPr>
              <w:spacing w:line="360" w:lineRule="auto"/>
              <w:rPr>
                <w:rFonts w:eastAsiaTheme="minorEastAsia"/>
                <w:sz w:val="24"/>
              </w:rPr>
            </w:pPr>
            <w:r w:rsidRPr="00271758">
              <w:rPr>
                <w:rFonts w:eastAsiaTheme="minorEastAsia"/>
                <w:sz w:val="24"/>
              </w:rPr>
              <w:lastRenderedPageBreak/>
              <w:t>合计</w:t>
            </w:r>
          </w:p>
        </w:tc>
        <w:tc>
          <w:tcPr>
            <w:tcW w:w="2835"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5,037,276,854.89</w:t>
            </w:r>
          </w:p>
        </w:tc>
        <w:tc>
          <w:tcPr>
            <w:tcW w:w="3260"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2,573,042,641.07</w:t>
            </w:r>
          </w:p>
        </w:tc>
      </w:tr>
    </w:tbl>
    <w:p w:rsidR="005F5EBA" w:rsidRDefault="005F5EBA" w:rsidP="00900756">
      <w:pPr>
        <w:spacing w:before="29" w:line="288" w:lineRule="auto"/>
        <w:rPr>
          <w:rFonts w:eastAsiaTheme="minorEastAsia"/>
          <w:b/>
          <w:sz w:val="24"/>
        </w:rPr>
      </w:pPr>
    </w:p>
    <w:p w:rsidR="00900756" w:rsidRPr="00271758" w:rsidRDefault="00900756" w:rsidP="00900756">
      <w:pPr>
        <w:spacing w:before="29" w:line="288" w:lineRule="auto"/>
        <w:rPr>
          <w:rFonts w:eastAsiaTheme="minorEastAsia"/>
          <w:b/>
          <w:sz w:val="24"/>
        </w:rPr>
      </w:pPr>
      <w:r w:rsidRPr="00271758">
        <w:rPr>
          <w:rFonts w:eastAsiaTheme="minorEastAsia"/>
          <w:b/>
          <w:sz w:val="24"/>
        </w:rPr>
        <w:t>7.4.13.2.4</w:t>
      </w:r>
      <w:r w:rsidRPr="00271758">
        <w:rPr>
          <w:rFonts w:eastAsiaTheme="minorEastAsia"/>
          <w:b/>
          <w:sz w:val="24"/>
        </w:rPr>
        <w:t>按长期信用评级列示的债券投资</w:t>
      </w:r>
    </w:p>
    <w:p w:rsidR="00900756" w:rsidRPr="00271758" w:rsidRDefault="00900756" w:rsidP="00900756">
      <w:pPr>
        <w:tabs>
          <w:tab w:val="left" w:pos="7200"/>
          <w:tab w:val="left" w:pos="8280"/>
        </w:tabs>
        <w:spacing w:line="360" w:lineRule="auto"/>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900756" w:rsidRPr="00271758" w:rsidTr="00712A8E">
        <w:tc>
          <w:tcPr>
            <w:tcW w:w="2552" w:type="dxa"/>
            <w:vAlign w:val="center"/>
          </w:tcPr>
          <w:p w:rsidR="00900756" w:rsidRPr="00271758" w:rsidRDefault="00900756" w:rsidP="00712A8E">
            <w:pPr>
              <w:spacing w:line="360" w:lineRule="auto"/>
              <w:jc w:val="center"/>
              <w:rPr>
                <w:rFonts w:eastAsiaTheme="minorEastAsia"/>
                <w:sz w:val="24"/>
              </w:rPr>
            </w:pPr>
            <w:r w:rsidRPr="00271758">
              <w:rPr>
                <w:rFonts w:eastAsiaTheme="minorEastAsia"/>
                <w:sz w:val="24"/>
              </w:rPr>
              <w:t>长期信用评级</w:t>
            </w:r>
          </w:p>
        </w:tc>
        <w:tc>
          <w:tcPr>
            <w:tcW w:w="2835" w:type="dxa"/>
          </w:tcPr>
          <w:p w:rsidR="00900756" w:rsidRPr="00271758" w:rsidRDefault="00900756" w:rsidP="00712A8E">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712A8E">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2019</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712A8E">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上年度末</w:t>
            </w:r>
          </w:p>
          <w:p w:rsidR="00900756" w:rsidRPr="00271758" w:rsidRDefault="00900756" w:rsidP="00712A8E">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712A8E">
        <w:tc>
          <w:tcPr>
            <w:tcW w:w="2552" w:type="dxa"/>
          </w:tcPr>
          <w:p w:rsidR="00900756" w:rsidRPr="00271758" w:rsidRDefault="00900756" w:rsidP="00712A8E">
            <w:pPr>
              <w:spacing w:line="360" w:lineRule="auto"/>
              <w:rPr>
                <w:rFonts w:eastAsiaTheme="minorEastAsia"/>
                <w:sz w:val="24"/>
              </w:rPr>
            </w:pPr>
            <w:r w:rsidRPr="00271758">
              <w:rPr>
                <w:rFonts w:eastAsiaTheme="minorEastAsia"/>
                <w:sz w:val="24"/>
              </w:rPr>
              <w:t>AAA</w:t>
            </w:r>
          </w:p>
        </w:tc>
        <w:tc>
          <w:tcPr>
            <w:tcW w:w="2835"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10,009,233.00</w:t>
            </w:r>
          </w:p>
        </w:tc>
      </w:tr>
      <w:tr w:rsidR="00900756" w:rsidRPr="00271758" w:rsidTr="00712A8E">
        <w:tc>
          <w:tcPr>
            <w:tcW w:w="2552" w:type="dxa"/>
          </w:tcPr>
          <w:p w:rsidR="00900756" w:rsidRPr="00271758" w:rsidRDefault="00900756" w:rsidP="00712A8E">
            <w:pPr>
              <w:spacing w:line="360" w:lineRule="auto"/>
              <w:rPr>
                <w:rFonts w:eastAsiaTheme="minorEastAsia"/>
                <w:sz w:val="24"/>
              </w:rPr>
            </w:pPr>
            <w:r w:rsidRPr="00271758">
              <w:rPr>
                <w:rFonts w:eastAsiaTheme="minorEastAsia"/>
                <w:sz w:val="24"/>
              </w:rPr>
              <w:t>AAA</w:t>
            </w:r>
            <w:r w:rsidRPr="00271758">
              <w:rPr>
                <w:rFonts w:eastAsiaTheme="minorEastAsia"/>
                <w:sz w:val="24"/>
              </w:rPr>
              <w:t>以下</w:t>
            </w:r>
          </w:p>
        </w:tc>
        <w:tc>
          <w:tcPr>
            <w:tcW w:w="2835"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w:t>
            </w:r>
          </w:p>
        </w:tc>
      </w:tr>
      <w:tr w:rsidR="00900756" w:rsidRPr="00271758" w:rsidTr="00712A8E">
        <w:tc>
          <w:tcPr>
            <w:tcW w:w="2552" w:type="dxa"/>
            <w:vAlign w:val="center"/>
          </w:tcPr>
          <w:p w:rsidR="00900756" w:rsidRPr="00271758" w:rsidRDefault="00900756" w:rsidP="00712A8E">
            <w:pPr>
              <w:spacing w:line="360" w:lineRule="auto"/>
              <w:rPr>
                <w:rFonts w:eastAsiaTheme="minorEastAsia"/>
                <w:sz w:val="24"/>
              </w:rPr>
            </w:pPr>
            <w:r w:rsidRPr="00271758">
              <w:rPr>
                <w:rFonts w:eastAsiaTheme="minorEastAsia"/>
                <w:kern w:val="0"/>
                <w:sz w:val="24"/>
              </w:rPr>
              <w:t>未评级</w:t>
            </w:r>
          </w:p>
        </w:tc>
        <w:tc>
          <w:tcPr>
            <w:tcW w:w="2835"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350,449,167.05</w:t>
            </w:r>
          </w:p>
        </w:tc>
        <w:tc>
          <w:tcPr>
            <w:tcW w:w="3260" w:type="dxa"/>
          </w:tcPr>
          <w:p w:rsidR="00900756" w:rsidRPr="00271758" w:rsidRDefault="00900756" w:rsidP="00712A8E">
            <w:pPr>
              <w:spacing w:line="360" w:lineRule="auto"/>
              <w:jc w:val="right"/>
              <w:rPr>
                <w:rFonts w:eastAsiaTheme="minorEastAsia"/>
                <w:sz w:val="24"/>
              </w:rPr>
            </w:pPr>
            <w:r w:rsidRPr="00271758">
              <w:rPr>
                <w:rFonts w:eastAsiaTheme="minorEastAsia"/>
                <w:sz w:val="24"/>
              </w:rPr>
              <w:t>110,024,675.04</w:t>
            </w:r>
          </w:p>
        </w:tc>
      </w:tr>
      <w:tr w:rsidR="00900756" w:rsidRPr="00271758" w:rsidTr="00712A8E">
        <w:tc>
          <w:tcPr>
            <w:tcW w:w="2552" w:type="dxa"/>
            <w:vAlign w:val="center"/>
          </w:tcPr>
          <w:p w:rsidR="00900756" w:rsidRPr="00271758" w:rsidRDefault="00900756" w:rsidP="00712A8E">
            <w:pPr>
              <w:spacing w:line="360" w:lineRule="auto"/>
              <w:rPr>
                <w:rFonts w:eastAsiaTheme="minorEastAsia"/>
                <w:kern w:val="0"/>
                <w:sz w:val="24"/>
              </w:rPr>
            </w:pPr>
            <w:r w:rsidRPr="00271758">
              <w:rPr>
                <w:rFonts w:eastAsiaTheme="minorEastAsia"/>
                <w:kern w:val="0"/>
                <w:sz w:val="24"/>
              </w:rPr>
              <w:t>合计</w:t>
            </w:r>
          </w:p>
        </w:tc>
        <w:tc>
          <w:tcPr>
            <w:tcW w:w="2835" w:type="dxa"/>
            <w:vAlign w:val="center"/>
          </w:tcPr>
          <w:p w:rsidR="00900756" w:rsidRPr="00271758" w:rsidRDefault="00900756" w:rsidP="00712A8E">
            <w:pPr>
              <w:spacing w:line="360" w:lineRule="auto"/>
              <w:jc w:val="right"/>
              <w:rPr>
                <w:rFonts w:eastAsiaTheme="minorEastAsia"/>
                <w:sz w:val="24"/>
              </w:rPr>
            </w:pPr>
            <w:r w:rsidRPr="00271758">
              <w:rPr>
                <w:rFonts w:eastAsiaTheme="minorEastAsia"/>
                <w:sz w:val="24"/>
              </w:rPr>
              <w:t>350,449,167.05</w:t>
            </w:r>
          </w:p>
        </w:tc>
        <w:tc>
          <w:tcPr>
            <w:tcW w:w="3260" w:type="dxa"/>
            <w:vAlign w:val="center"/>
          </w:tcPr>
          <w:p w:rsidR="00900756" w:rsidRPr="00271758" w:rsidRDefault="00900756" w:rsidP="00712A8E">
            <w:pPr>
              <w:spacing w:line="360" w:lineRule="auto"/>
              <w:jc w:val="right"/>
              <w:rPr>
                <w:rFonts w:eastAsiaTheme="minorEastAsia"/>
                <w:sz w:val="24"/>
              </w:rPr>
            </w:pPr>
            <w:r w:rsidRPr="00271758">
              <w:rPr>
                <w:rFonts w:eastAsiaTheme="minorEastAsia"/>
                <w:sz w:val="24"/>
              </w:rPr>
              <w:t>120,033,908.04</w:t>
            </w:r>
          </w:p>
        </w:tc>
      </w:tr>
    </w:tbl>
    <w:p w:rsidR="00900756" w:rsidRPr="00271758" w:rsidRDefault="00900756" w:rsidP="004A2006">
      <w:pPr>
        <w:tabs>
          <w:tab w:val="left" w:pos="426"/>
        </w:tabs>
        <w:spacing w:line="360" w:lineRule="auto"/>
        <w:jc w:val="left"/>
        <w:rPr>
          <w:kern w:val="0"/>
          <w:sz w:val="24"/>
        </w:rPr>
      </w:pPr>
      <w:r w:rsidRPr="00271758">
        <w:rPr>
          <w:kern w:val="0"/>
          <w:sz w:val="24"/>
        </w:rPr>
        <w:t>注：未评级部分为政策性金融债。</w:t>
      </w:r>
    </w:p>
    <w:p w:rsidR="004A2006" w:rsidRDefault="004A2006" w:rsidP="00761C3B">
      <w:pPr>
        <w:spacing w:before="29" w:line="288" w:lineRule="auto"/>
        <w:rPr>
          <w:b/>
          <w:bCs/>
          <w:kern w:val="0"/>
          <w:sz w:val="24"/>
        </w:rPr>
      </w:pPr>
    </w:p>
    <w:p w:rsidR="006D141C" w:rsidRPr="00761C3B" w:rsidRDefault="006D141C" w:rsidP="00761C3B">
      <w:pPr>
        <w:spacing w:before="29" w:line="288" w:lineRule="auto"/>
        <w:rPr>
          <w:b/>
          <w:bCs/>
          <w:kern w:val="0"/>
          <w:sz w:val="24"/>
        </w:rPr>
      </w:pPr>
      <w:r w:rsidRPr="00761C3B">
        <w:rPr>
          <w:rFonts w:hint="eastAsia"/>
          <w:b/>
          <w:bCs/>
          <w:kern w:val="0"/>
          <w:sz w:val="24"/>
        </w:rPr>
        <w:t>7.4.13.</w:t>
      </w:r>
      <w:r w:rsidR="008A28D4" w:rsidRPr="00761C3B">
        <w:rPr>
          <w:rFonts w:hint="eastAsia"/>
          <w:b/>
          <w:bCs/>
          <w:kern w:val="0"/>
          <w:sz w:val="24"/>
        </w:rPr>
        <w:t>3</w:t>
      </w:r>
      <w:r w:rsidRPr="00761C3B">
        <w:rPr>
          <w:rFonts w:hint="eastAsia"/>
          <w:b/>
          <w:bCs/>
          <w:kern w:val="0"/>
          <w:sz w:val="24"/>
        </w:rPr>
        <w:t>流动性风险</w:t>
      </w:r>
    </w:p>
    <w:p w:rsidR="00D20419" w:rsidRDefault="00712A8E">
      <w:pPr>
        <w:spacing w:before="29" w:line="288" w:lineRule="auto"/>
        <w:ind w:firstLine="420"/>
        <w:rPr>
          <w:kern w:val="0"/>
          <w:sz w:val="24"/>
        </w:rPr>
      </w:pPr>
      <w:r>
        <w:rPr>
          <w:rFonts w:hint="eastAsia"/>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D20419" w:rsidRDefault="00712A8E">
      <w:pPr>
        <w:spacing w:before="29" w:line="288" w:lineRule="auto"/>
        <w:ind w:firstLine="420"/>
        <w:rPr>
          <w:kern w:val="0"/>
          <w:sz w:val="24"/>
        </w:rPr>
      </w:pPr>
      <w:r>
        <w:rPr>
          <w:rFonts w:hint="eastAsia"/>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此外，本基金还可通过卖出回购金融资产方式借入短期资金应对流动性需求，除发生巨额赎回、连续</w:t>
      </w:r>
      <w:r>
        <w:rPr>
          <w:rFonts w:hint="eastAsia"/>
          <w:kern w:val="0"/>
          <w:sz w:val="24"/>
        </w:rPr>
        <w:t>3</w:t>
      </w:r>
      <w:r>
        <w:rPr>
          <w:rFonts w:hint="eastAsia"/>
          <w:kern w:val="0"/>
          <w:sz w:val="24"/>
        </w:rPr>
        <w:t>个交易日累计赎回</w:t>
      </w:r>
      <w:r>
        <w:rPr>
          <w:rFonts w:hint="eastAsia"/>
          <w:kern w:val="0"/>
          <w:sz w:val="24"/>
        </w:rPr>
        <w:t>20%</w:t>
      </w:r>
      <w:r>
        <w:rPr>
          <w:rFonts w:hint="eastAsia"/>
          <w:kern w:val="0"/>
          <w:sz w:val="24"/>
        </w:rPr>
        <w:t>以上或者连续</w:t>
      </w:r>
      <w:r>
        <w:rPr>
          <w:rFonts w:hint="eastAsia"/>
          <w:kern w:val="0"/>
          <w:sz w:val="24"/>
        </w:rPr>
        <w:t>5</w:t>
      </w:r>
      <w:r>
        <w:rPr>
          <w:rFonts w:hint="eastAsia"/>
          <w:kern w:val="0"/>
          <w:sz w:val="24"/>
        </w:rPr>
        <w:t>个交易日累计赎回</w:t>
      </w:r>
      <w:r>
        <w:rPr>
          <w:rFonts w:hint="eastAsia"/>
          <w:kern w:val="0"/>
          <w:sz w:val="24"/>
        </w:rPr>
        <w:t>30%</w:t>
      </w:r>
      <w:r>
        <w:rPr>
          <w:rFonts w:hint="eastAsia"/>
          <w:kern w:val="0"/>
          <w:sz w:val="24"/>
        </w:rPr>
        <w:t>以上的情形外，债券正回购的资金余额在每个交易日均不得超过基金资产净值的</w:t>
      </w:r>
      <w:r>
        <w:rPr>
          <w:rFonts w:hint="eastAsia"/>
          <w:kern w:val="0"/>
          <w:sz w:val="24"/>
        </w:rPr>
        <w:t>20%</w:t>
      </w:r>
      <w:r>
        <w:rPr>
          <w:rFonts w:hint="eastAsia"/>
          <w:kern w:val="0"/>
          <w:sz w:val="24"/>
        </w:rPr>
        <w:t>。</w:t>
      </w:r>
    </w:p>
    <w:p w:rsidR="00D20419" w:rsidRDefault="00712A8E">
      <w:pPr>
        <w:spacing w:before="29" w:line="288" w:lineRule="auto"/>
        <w:ind w:firstLine="420"/>
        <w:rPr>
          <w:kern w:val="0"/>
          <w:sz w:val="24"/>
        </w:rPr>
      </w:pPr>
      <w:r>
        <w:rPr>
          <w:rFonts w:hint="eastAsia"/>
          <w:kern w:val="0"/>
          <w:sz w:val="24"/>
        </w:rPr>
        <w:t>于</w:t>
      </w:r>
      <w:r>
        <w:rPr>
          <w:rFonts w:hint="eastAsia"/>
          <w:kern w:val="0"/>
          <w:sz w:val="24"/>
        </w:rPr>
        <w:t>2019</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日，除卖出回购金融资产款余额中有</w:t>
      </w:r>
      <w:r>
        <w:rPr>
          <w:rFonts w:hint="eastAsia"/>
          <w:kern w:val="0"/>
          <w:sz w:val="24"/>
        </w:rPr>
        <w:t>2,036,050,711.97</w:t>
      </w:r>
      <w:r>
        <w:rPr>
          <w:rFonts w:hint="eastAsia"/>
          <w:kern w:val="0"/>
          <w:sz w:val="24"/>
        </w:rPr>
        <w:t>元将在一个月以内到期且计息</w:t>
      </w:r>
      <w:r>
        <w:rPr>
          <w:rFonts w:hint="eastAsia"/>
          <w:kern w:val="0"/>
          <w:sz w:val="24"/>
        </w:rPr>
        <w:t>(</w:t>
      </w:r>
      <w:r>
        <w:rPr>
          <w:rFonts w:hint="eastAsia"/>
          <w:kern w:val="0"/>
          <w:sz w:val="24"/>
        </w:rPr>
        <w:t>该利息金额不重大</w:t>
      </w:r>
      <w:r>
        <w:rPr>
          <w:rFonts w:hint="eastAsia"/>
          <w:kern w:val="0"/>
          <w:sz w:val="24"/>
        </w:rPr>
        <w:t>)</w:t>
      </w:r>
      <w:r>
        <w:rPr>
          <w:rFonts w:hint="eastAsia"/>
          <w:kern w:val="0"/>
          <w:sz w:val="24"/>
        </w:rPr>
        <w:t>外，本基金所承担的其他金融负债的合约约定到期日均为一个月以内且不计息，可赎回基金份额净值</w:t>
      </w:r>
      <w:r>
        <w:rPr>
          <w:rFonts w:hint="eastAsia"/>
          <w:kern w:val="0"/>
          <w:sz w:val="24"/>
        </w:rPr>
        <w:t>(</w:t>
      </w:r>
      <w:r>
        <w:rPr>
          <w:rFonts w:hint="eastAsia"/>
          <w:kern w:val="0"/>
          <w:sz w:val="24"/>
        </w:rPr>
        <w:t>所有者权益</w:t>
      </w:r>
      <w:r>
        <w:rPr>
          <w:rFonts w:hint="eastAsia"/>
          <w:kern w:val="0"/>
          <w:sz w:val="24"/>
        </w:rPr>
        <w:t>)</w:t>
      </w:r>
      <w:r>
        <w:rPr>
          <w:rFonts w:hint="eastAsia"/>
          <w:kern w:val="0"/>
          <w:sz w:val="24"/>
        </w:rPr>
        <w:t>无固定到期日且不计息，因此账面余额约为未折现的合约到期现金流量。</w:t>
      </w:r>
    </w:p>
    <w:p w:rsidR="006D141C" w:rsidRPr="00761C3B" w:rsidRDefault="006D141C" w:rsidP="00761C3B">
      <w:pPr>
        <w:spacing w:before="29" w:line="288" w:lineRule="auto"/>
        <w:ind w:firstLine="420"/>
        <w:rPr>
          <w:kern w:val="0"/>
          <w:sz w:val="24"/>
        </w:rPr>
      </w:pPr>
      <w:r w:rsidRPr="00761C3B">
        <w:rPr>
          <w:rFonts w:hint="eastAsia"/>
          <w:kern w:val="0"/>
          <w:sz w:val="24"/>
        </w:rPr>
        <w:t>注：流动性受限资产、</w:t>
      </w:r>
      <w:r w:rsidRPr="00761C3B">
        <w:rPr>
          <w:rFonts w:hint="eastAsia"/>
          <w:kern w:val="0"/>
          <w:sz w:val="24"/>
        </w:rPr>
        <w:t>7</w:t>
      </w:r>
      <w:r w:rsidRPr="00761C3B">
        <w:rPr>
          <w:rFonts w:hint="eastAsia"/>
          <w:kern w:val="0"/>
          <w:sz w:val="24"/>
        </w:rPr>
        <w:t>个工作日可变现资产的计算口径见《公开募集开放式证券投资基金流动性风险管理规定》第四十条。</w:t>
      </w:r>
      <w:r w:rsidRPr="00761C3B">
        <w:rPr>
          <w:rFonts w:hint="eastAsia"/>
          <w:kern w:val="0"/>
          <w:sz w:val="24"/>
        </w:rPr>
        <w:t xml:space="preserve"> </w:t>
      </w:r>
    </w:p>
    <w:p w:rsidR="00761C3B" w:rsidRPr="00D0515B" w:rsidRDefault="00761C3B" w:rsidP="00E70068">
      <w:pPr>
        <w:spacing w:line="360" w:lineRule="auto"/>
        <w:ind w:firstLineChars="200" w:firstLine="420"/>
        <w:rPr>
          <w:rFonts w:asciiTheme="minorEastAsia" w:eastAsiaTheme="minorEastAsia" w:hAnsiTheme="minorEastAsia"/>
          <w:szCs w:val="21"/>
        </w:rPr>
      </w:pPr>
    </w:p>
    <w:p w:rsidR="00D458DD" w:rsidRPr="004A2006" w:rsidRDefault="00D458DD" w:rsidP="007B3933">
      <w:pPr>
        <w:spacing w:beforeLines="50" w:before="156" w:line="360" w:lineRule="auto"/>
        <w:rPr>
          <w:rFonts w:eastAsiaTheme="minorEastAsia"/>
          <w:b/>
          <w:bCs/>
          <w:color w:val="000000" w:themeColor="text1"/>
          <w:sz w:val="24"/>
        </w:rPr>
      </w:pPr>
      <w:r w:rsidRPr="004A2006">
        <w:rPr>
          <w:rFonts w:eastAsiaTheme="minorEastAsia"/>
          <w:b/>
          <w:bCs/>
          <w:color w:val="000000" w:themeColor="text1"/>
          <w:kern w:val="0"/>
          <w:sz w:val="24"/>
        </w:rPr>
        <w:t>7.4.13.3</w:t>
      </w:r>
      <w:r w:rsidRPr="004A2006">
        <w:rPr>
          <w:rFonts w:eastAsiaTheme="minorEastAsia" w:hint="eastAsia"/>
          <w:b/>
          <w:bCs/>
          <w:color w:val="000000" w:themeColor="text1"/>
          <w:kern w:val="0"/>
          <w:sz w:val="24"/>
        </w:rPr>
        <w:t>.1</w:t>
      </w:r>
      <w:r w:rsidRPr="004A2006">
        <w:rPr>
          <w:rFonts w:eastAsiaTheme="minorEastAsia"/>
          <w:b/>
          <w:bCs/>
          <w:color w:val="000000" w:themeColor="text1"/>
          <w:kern w:val="0"/>
          <w:sz w:val="24"/>
        </w:rPr>
        <w:t xml:space="preserve"> </w:t>
      </w:r>
      <w:r w:rsidRPr="004A2006">
        <w:rPr>
          <w:rFonts w:eastAsiaTheme="minorEastAsia" w:hint="eastAsia"/>
          <w:b/>
          <w:bCs/>
          <w:color w:val="000000" w:themeColor="text1"/>
          <w:sz w:val="24"/>
        </w:rPr>
        <w:t>报告期内本基金组合资产的流动性风险分析</w:t>
      </w:r>
    </w:p>
    <w:p w:rsidR="00D20419" w:rsidRPr="004A2006" w:rsidRDefault="00712A8E" w:rsidP="004A2006">
      <w:pPr>
        <w:spacing w:before="29" w:line="288" w:lineRule="auto"/>
        <w:ind w:firstLine="420"/>
        <w:rPr>
          <w:kern w:val="0"/>
          <w:sz w:val="24"/>
        </w:rPr>
      </w:pPr>
      <w:r w:rsidRPr="004A2006">
        <w:rPr>
          <w:kern w:val="0"/>
          <w:sz w:val="24"/>
        </w:rPr>
        <w:t>本基金的基金管理人在基金运作过程中严格按照《公开募集证券投资基金运作管理</w:t>
      </w:r>
      <w:r w:rsidRPr="004A2006">
        <w:rPr>
          <w:kern w:val="0"/>
          <w:sz w:val="24"/>
        </w:rPr>
        <w:lastRenderedPageBreak/>
        <w:t>办法》、《货币市场基金监督管理办法》及《公开募集开放式证券投资基金流动性风险管理规定》</w:t>
      </w:r>
      <w:r w:rsidRPr="004A2006">
        <w:rPr>
          <w:kern w:val="0"/>
          <w:sz w:val="24"/>
        </w:rPr>
        <w:t>(</w:t>
      </w:r>
      <w:r w:rsidRPr="004A2006">
        <w:rPr>
          <w:kern w:val="0"/>
          <w:sz w:val="24"/>
        </w:rPr>
        <w:t>自</w:t>
      </w:r>
      <w:r w:rsidRPr="004A2006">
        <w:rPr>
          <w:kern w:val="0"/>
          <w:sz w:val="24"/>
        </w:rPr>
        <w:t>2017</w:t>
      </w:r>
      <w:r w:rsidRPr="004A2006">
        <w:rPr>
          <w:kern w:val="0"/>
          <w:sz w:val="24"/>
        </w:rPr>
        <w:t>年</w:t>
      </w:r>
      <w:r w:rsidRPr="004A2006">
        <w:rPr>
          <w:kern w:val="0"/>
          <w:sz w:val="24"/>
        </w:rPr>
        <w:t>10</w:t>
      </w:r>
      <w:r w:rsidRPr="004A2006">
        <w:rPr>
          <w:kern w:val="0"/>
          <w:sz w:val="24"/>
        </w:rPr>
        <w:t>月</w:t>
      </w:r>
      <w:r w:rsidRPr="004A2006">
        <w:rPr>
          <w:kern w:val="0"/>
          <w:sz w:val="24"/>
        </w:rPr>
        <w:t>1</w:t>
      </w:r>
      <w:r w:rsidRPr="004A2006">
        <w:rPr>
          <w:kern w:val="0"/>
          <w:sz w:val="24"/>
        </w:rPr>
        <w:t>日起施行</w:t>
      </w:r>
      <w:r w:rsidRPr="004A2006">
        <w:rPr>
          <w:kern w:val="0"/>
          <w:sz w:val="24"/>
        </w:rPr>
        <w:t>)</w:t>
      </w:r>
      <w:r w:rsidRPr="004A2006">
        <w:rPr>
          <w:kern w:val="0"/>
          <w:sz w:val="24"/>
        </w:rPr>
        <w:t>等法规的要求对本基金组合资产的流动性风险进行管理，通过监控基金平均剩余期限、平均剩余存续期限、高流动资产占比、持仓集中度、投资交易的不活跃品种</w:t>
      </w:r>
      <w:r w:rsidRPr="004A2006">
        <w:rPr>
          <w:kern w:val="0"/>
          <w:sz w:val="24"/>
        </w:rPr>
        <w:t>(</w:t>
      </w:r>
      <w:r w:rsidRPr="004A2006">
        <w:rPr>
          <w:kern w:val="0"/>
          <w:sz w:val="24"/>
        </w:rPr>
        <w:t>企业债或短期融资券</w:t>
      </w:r>
      <w:r w:rsidRPr="004A2006">
        <w:rPr>
          <w:kern w:val="0"/>
          <w:sz w:val="24"/>
        </w:rPr>
        <w:t>)</w:t>
      </w:r>
      <w:r w:rsidRPr="004A2006">
        <w:rPr>
          <w:kern w:val="0"/>
          <w:sz w:val="24"/>
        </w:rPr>
        <w:t>，并结合份额持有人集中度变化予以实现。</w:t>
      </w:r>
    </w:p>
    <w:p w:rsidR="00D20419" w:rsidRPr="004A2006" w:rsidRDefault="00712A8E" w:rsidP="004A2006">
      <w:pPr>
        <w:spacing w:before="29" w:line="288" w:lineRule="auto"/>
        <w:ind w:firstLine="420"/>
        <w:rPr>
          <w:kern w:val="0"/>
          <w:sz w:val="24"/>
        </w:rPr>
      </w:pPr>
      <w:r w:rsidRPr="004A2006">
        <w:rPr>
          <w:kern w:val="0"/>
          <w:sz w:val="24"/>
        </w:rPr>
        <w:t>一般情况下，本基金投资组合的平均剩余期限在每个交易日均不得超过</w:t>
      </w:r>
      <w:r w:rsidRPr="004A2006">
        <w:rPr>
          <w:kern w:val="0"/>
          <w:sz w:val="24"/>
        </w:rPr>
        <w:t>120</w:t>
      </w:r>
      <w:r w:rsidRPr="004A2006">
        <w:rPr>
          <w:kern w:val="0"/>
          <w:sz w:val="24"/>
        </w:rPr>
        <w:t>天，平均剩余存续期限在每个交易日均不得超过</w:t>
      </w:r>
      <w:r w:rsidRPr="004A2006">
        <w:rPr>
          <w:kern w:val="0"/>
          <w:sz w:val="24"/>
        </w:rPr>
        <w:t>240</w:t>
      </w:r>
      <w:r w:rsidRPr="004A2006">
        <w:rPr>
          <w:kern w:val="0"/>
          <w:sz w:val="24"/>
        </w:rPr>
        <w:t>天，且能够通过出售所持有的银行间同业市场交易债券应对流动性需求；当本基金前</w:t>
      </w:r>
      <w:r w:rsidRPr="004A2006">
        <w:rPr>
          <w:kern w:val="0"/>
          <w:sz w:val="24"/>
        </w:rPr>
        <w:t>10</w:t>
      </w:r>
      <w:r w:rsidRPr="004A2006">
        <w:rPr>
          <w:kern w:val="0"/>
          <w:sz w:val="24"/>
        </w:rPr>
        <w:t>名份额持有人的持有份额合计超过基金总份额的</w:t>
      </w:r>
      <w:r w:rsidRPr="004A2006">
        <w:rPr>
          <w:kern w:val="0"/>
          <w:sz w:val="24"/>
        </w:rPr>
        <w:t>20%</w:t>
      </w:r>
      <w:r w:rsidRPr="004A2006">
        <w:rPr>
          <w:kern w:val="0"/>
          <w:sz w:val="24"/>
        </w:rPr>
        <w:t>时，本基金投资组合的平均剩余期限在每个交易日不得超过</w:t>
      </w:r>
      <w:r w:rsidRPr="004A2006">
        <w:rPr>
          <w:kern w:val="0"/>
          <w:sz w:val="24"/>
        </w:rPr>
        <w:t>90</w:t>
      </w:r>
      <w:r w:rsidRPr="004A2006">
        <w:rPr>
          <w:kern w:val="0"/>
          <w:sz w:val="24"/>
        </w:rPr>
        <w:t>天，平均剩余存续期不得超过</w:t>
      </w:r>
      <w:r w:rsidRPr="004A2006">
        <w:rPr>
          <w:kern w:val="0"/>
          <w:sz w:val="24"/>
        </w:rPr>
        <w:t>180</w:t>
      </w:r>
      <w:r w:rsidRPr="004A2006">
        <w:rPr>
          <w:kern w:val="0"/>
          <w:sz w:val="24"/>
        </w:rPr>
        <w:t>天；投资组合中现金、国债、中央银行票据、政策性金融债券以及</w:t>
      </w:r>
      <w:r w:rsidRPr="004A2006">
        <w:rPr>
          <w:kern w:val="0"/>
          <w:sz w:val="24"/>
        </w:rPr>
        <w:t>5</w:t>
      </w:r>
      <w:r w:rsidRPr="004A2006">
        <w:rPr>
          <w:kern w:val="0"/>
          <w:sz w:val="24"/>
        </w:rPr>
        <w:t>个交易日内到期的其他金融工具占基金资产净值的比例合计不得低于</w:t>
      </w:r>
      <w:r w:rsidRPr="004A2006">
        <w:rPr>
          <w:kern w:val="0"/>
          <w:sz w:val="24"/>
        </w:rPr>
        <w:t>20%</w:t>
      </w:r>
      <w:r w:rsidRPr="004A2006">
        <w:rPr>
          <w:kern w:val="0"/>
          <w:sz w:val="24"/>
        </w:rPr>
        <w:t>；当本基金前</w:t>
      </w:r>
      <w:r w:rsidRPr="004A2006">
        <w:rPr>
          <w:kern w:val="0"/>
          <w:sz w:val="24"/>
        </w:rPr>
        <w:t>10</w:t>
      </w:r>
      <w:r w:rsidRPr="004A2006">
        <w:rPr>
          <w:kern w:val="0"/>
          <w:sz w:val="24"/>
        </w:rPr>
        <w:t>名份额持有人的持有份额合计超过基金总份额的</w:t>
      </w:r>
      <w:r w:rsidRPr="004A2006">
        <w:rPr>
          <w:kern w:val="0"/>
          <w:sz w:val="24"/>
        </w:rPr>
        <w:t>50%</w:t>
      </w:r>
      <w:r w:rsidRPr="004A2006">
        <w:rPr>
          <w:kern w:val="0"/>
          <w:sz w:val="24"/>
        </w:rPr>
        <w:t>时，本基金投资组合的平均剩余期限在每个交易日均不得超过</w:t>
      </w:r>
      <w:r w:rsidRPr="004A2006">
        <w:rPr>
          <w:kern w:val="0"/>
          <w:sz w:val="24"/>
        </w:rPr>
        <w:t>60</w:t>
      </w:r>
      <w:r w:rsidRPr="004A2006">
        <w:rPr>
          <w:kern w:val="0"/>
          <w:sz w:val="24"/>
        </w:rPr>
        <w:t>天，平均剩余存续期在每个交易日均不得超过</w:t>
      </w:r>
      <w:r w:rsidRPr="004A2006">
        <w:rPr>
          <w:kern w:val="0"/>
          <w:sz w:val="24"/>
        </w:rPr>
        <w:t>120</w:t>
      </w:r>
      <w:r w:rsidRPr="004A2006">
        <w:rPr>
          <w:kern w:val="0"/>
          <w:sz w:val="24"/>
        </w:rPr>
        <w:t>天；投资组合中现金、国债、中央银行票据、政策性金融债券以及</w:t>
      </w:r>
      <w:r w:rsidRPr="004A2006">
        <w:rPr>
          <w:kern w:val="0"/>
          <w:sz w:val="24"/>
        </w:rPr>
        <w:t>5</w:t>
      </w:r>
      <w:r w:rsidRPr="004A2006">
        <w:rPr>
          <w:kern w:val="0"/>
          <w:sz w:val="24"/>
        </w:rPr>
        <w:t>个交易日内到期的其他金融工具占基金资产净值的比例合计不得低于</w:t>
      </w:r>
      <w:r w:rsidRPr="004A2006">
        <w:rPr>
          <w:kern w:val="0"/>
          <w:sz w:val="24"/>
        </w:rPr>
        <w:t>30%</w:t>
      </w:r>
      <w:r w:rsidRPr="004A2006">
        <w:rPr>
          <w:kern w:val="0"/>
          <w:sz w:val="24"/>
        </w:rPr>
        <w:t>。</w:t>
      </w:r>
    </w:p>
    <w:p w:rsidR="00D20419" w:rsidRPr="004A2006" w:rsidRDefault="00712A8E" w:rsidP="004A2006">
      <w:pPr>
        <w:spacing w:before="29" w:line="288" w:lineRule="auto"/>
        <w:ind w:firstLine="420"/>
        <w:rPr>
          <w:kern w:val="0"/>
          <w:sz w:val="24"/>
        </w:rPr>
      </w:pPr>
      <w:r w:rsidRPr="004A2006">
        <w:rPr>
          <w:kern w:val="0"/>
          <w:sz w:val="24"/>
        </w:rPr>
        <w:t>本基金投资于一家公司发行的证券市值不超过基金资产净值的</w:t>
      </w:r>
      <w:r w:rsidRPr="004A2006">
        <w:rPr>
          <w:kern w:val="0"/>
          <w:sz w:val="24"/>
        </w:rPr>
        <w:t>10%</w:t>
      </w:r>
      <w:r w:rsidRPr="004A2006">
        <w:rPr>
          <w:kern w:val="0"/>
          <w:sz w:val="24"/>
        </w:rPr>
        <w:t>，且本基金与由本基金的基金管理人管理的其他基金共同持有一家公司发行的证券不得超过该证券的</w:t>
      </w:r>
      <w:r w:rsidRPr="004A2006">
        <w:rPr>
          <w:kern w:val="0"/>
          <w:sz w:val="24"/>
        </w:rPr>
        <w:t>10%</w:t>
      </w:r>
      <w:r w:rsidRPr="004A2006">
        <w:rPr>
          <w:kern w:val="0"/>
          <w:sz w:val="24"/>
        </w:rPr>
        <w:t>。本基金与由本基金的基金管理人管理的其他货币市场基金投资同一商业银行的银行存款及其发行的同业存单与债券不得超过该商业银行最近一个季度末净资产的</w:t>
      </w:r>
      <w:r w:rsidRPr="004A2006">
        <w:rPr>
          <w:kern w:val="0"/>
          <w:sz w:val="24"/>
        </w:rPr>
        <w:t>10%</w:t>
      </w:r>
      <w:r w:rsidRPr="004A2006">
        <w:rPr>
          <w:kern w:val="0"/>
          <w:sz w:val="24"/>
        </w:rPr>
        <w:t>。本基金主动投资于流动性受限资产的市值合计不得超过基金资产净值的</w:t>
      </w:r>
      <w:r w:rsidRPr="004A2006">
        <w:rPr>
          <w:kern w:val="0"/>
          <w:sz w:val="24"/>
        </w:rPr>
        <w:t>10%</w:t>
      </w:r>
      <w:r w:rsidRPr="004A2006">
        <w:rPr>
          <w:kern w:val="0"/>
          <w:sz w:val="24"/>
        </w:rPr>
        <w:t>。</w:t>
      </w:r>
    </w:p>
    <w:p w:rsidR="00D20419" w:rsidRPr="004A2006" w:rsidRDefault="00712A8E" w:rsidP="004A2006">
      <w:pPr>
        <w:spacing w:before="29" w:line="288" w:lineRule="auto"/>
        <w:ind w:firstLine="420"/>
        <w:rPr>
          <w:kern w:val="0"/>
          <w:sz w:val="24"/>
        </w:rPr>
      </w:pPr>
      <w:r w:rsidRPr="004A2006">
        <w:rPr>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D458DD" w:rsidRPr="004A2006" w:rsidRDefault="00D458DD" w:rsidP="004A2006">
      <w:pPr>
        <w:spacing w:before="29" w:line="288" w:lineRule="auto"/>
        <w:ind w:firstLine="420"/>
        <w:rPr>
          <w:kern w:val="0"/>
          <w:sz w:val="24"/>
        </w:rPr>
      </w:pPr>
      <w:r w:rsidRPr="004A2006">
        <w:rPr>
          <w:kern w:val="0"/>
          <w:sz w:val="24"/>
        </w:rPr>
        <w:t>综合上述各项流动性指标的监测结果及流动性风险管理措施的实施，本基金在本报告期内流动性情况良好。</w:t>
      </w:r>
    </w:p>
    <w:p w:rsidR="006D141C" w:rsidRPr="00D0515B" w:rsidRDefault="006D141C" w:rsidP="00D0515B">
      <w:pPr>
        <w:spacing w:line="360" w:lineRule="auto"/>
        <w:ind w:firstLineChars="200" w:firstLine="420"/>
        <w:jc w:val="left"/>
        <w:rPr>
          <w:rFonts w:asciiTheme="minorEastAsia" w:eastAsiaTheme="minorEastAsia" w:hAnsiTheme="minorEastAsia"/>
          <w:szCs w:val="21"/>
        </w:rPr>
      </w:pPr>
    </w:p>
    <w:p w:rsidR="006D141C" w:rsidRPr="00B92184" w:rsidRDefault="006D141C" w:rsidP="00B92184">
      <w:pPr>
        <w:spacing w:before="29" w:line="288" w:lineRule="auto"/>
        <w:rPr>
          <w:b/>
          <w:sz w:val="24"/>
        </w:rPr>
      </w:pPr>
      <w:r w:rsidRPr="00B92184">
        <w:rPr>
          <w:rFonts w:hint="eastAsia"/>
          <w:b/>
          <w:sz w:val="24"/>
        </w:rPr>
        <w:t>7.4.13.</w:t>
      </w:r>
      <w:r w:rsidR="008A28D4" w:rsidRPr="00B92184">
        <w:rPr>
          <w:rFonts w:hint="eastAsia"/>
          <w:b/>
          <w:sz w:val="24"/>
        </w:rPr>
        <w:t>4</w:t>
      </w:r>
      <w:r w:rsidRPr="00B92184">
        <w:rPr>
          <w:rFonts w:hint="eastAsia"/>
          <w:b/>
          <w:sz w:val="24"/>
        </w:rPr>
        <w:t>市场风险</w:t>
      </w:r>
    </w:p>
    <w:p w:rsidR="006D141C" w:rsidRPr="00B92184" w:rsidRDefault="006D141C" w:rsidP="00B92184">
      <w:pPr>
        <w:spacing w:before="29" w:line="288" w:lineRule="auto"/>
        <w:ind w:firstLineChars="200" w:firstLine="480"/>
        <w:rPr>
          <w:kern w:val="0"/>
          <w:sz w:val="24"/>
        </w:rPr>
      </w:pPr>
      <w:r w:rsidRPr="00B92184">
        <w:rPr>
          <w:rFonts w:hint="eastAsia"/>
          <w:kern w:val="0"/>
          <w:sz w:val="24"/>
        </w:rPr>
        <w:t>市场风险是指基金所持金融工具的公允价值或未来现金流量因所处市场各类价格因素的变动而发生波动的风险，包括利率风险、外汇风险和其他价格风险。</w:t>
      </w:r>
    </w:p>
    <w:p w:rsidR="006D141C" w:rsidRPr="00D0515B" w:rsidRDefault="006D141C" w:rsidP="00B12C50">
      <w:pPr>
        <w:spacing w:line="360" w:lineRule="auto"/>
        <w:ind w:firstLineChars="200" w:firstLine="420"/>
        <w:jc w:val="left"/>
        <w:rPr>
          <w:rFonts w:asciiTheme="minorEastAsia" w:eastAsiaTheme="minorEastAsia" w:hAnsiTheme="minorEastAsia"/>
          <w:szCs w:val="21"/>
        </w:rPr>
      </w:pPr>
    </w:p>
    <w:p w:rsidR="006D141C" w:rsidRPr="00B92184" w:rsidRDefault="006D141C" w:rsidP="00B92184">
      <w:pPr>
        <w:spacing w:before="29" w:line="288" w:lineRule="auto"/>
        <w:rPr>
          <w:b/>
          <w:sz w:val="24"/>
        </w:rPr>
      </w:pPr>
      <w:r w:rsidRPr="00B92184">
        <w:rPr>
          <w:rFonts w:hint="eastAsia"/>
          <w:b/>
          <w:sz w:val="24"/>
        </w:rPr>
        <w:t>7.4.13.4.</w:t>
      </w:r>
      <w:r w:rsidR="008A28D4" w:rsidRPr="00B92184">
        <w:rPr>
          <w:rFonts w:hint="eastAsia"/>
          <w:b/>
          <w:sz w:val="24"/>
        </w:rPr>
        <w:t>1</w:t>
      </w:r>
      <w:r w:rsidRPr="00B92184">
        <w:rPr>
          <w:rFonts w:hint="eastAsia"/>
          <w:b/>
          <w:sz w:val="24"/>
        </w:rPr>
        <w:t>利率风险</w:t>
      </w:r>
    </w:p>
    <w:p w:rsidR="00D20419" w:rsidRDefault="00712A8E">
      <w:pPr>
        <w:spacing w:before="29" w:line="288" w:lineRule="auto"/>
        <w:ind w:firstLineChars="200" w:firstLine="480"/>
        <w:rPr>
          <w:kern w:val="0"/>
          <w:sz w:val="24"/>
        </w:rPr>
      </w:pPr>
      <w:r>
        <w:rPr>
          <w:rFonts w:hint="eastAsia"/>
          <w:kern w:val="0"/>
          <w:sz w:val="24"/>
        </w:rPr>
        <w:lastRenderedPageBreak/>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6D141C" w:rsidRPr="00B92184" w:rsidRDefault="006D141C" w:rsidP="00B92184">
      <w:pPr>
        <w:spacing w:before="29" w:line="288" w:lineRule="auto"/>
        <w:ind w:firstLineChars="200" w:firstLine="480"/>
        <w:rPr>
          <w:kern w:val="0"/>
          <w:sz w:val="24"/>
        </w:rPr>
      </w:pPr>
      <w:r w:rsidRPr="00B92184">
        <w:rPr>
          <w:rFonts w:hint="eastAsia"/>
          <w:kern w:val="0"/>
          <w:sz w:val="24"/>
        </w:rPr>
        <w:t>本基金主要投资于银行间同业市场交易的固定收益品种，因此存在相应的利率风险。本基金的基金管理人每日通过“影子定价”对本基金面临的市场风险进行监控，定期对本基金面临的利率敏感性缺口进行监控，并通过调整投资组合的久期等方法对上述利率风险进行管理。</w:t>
      </w:r>
    </w:p>
    <w:p w:rsidR="006D141C" w:rsidRPr="00D0515B" w:rsidRDefault="009048A5" w:rsidP="00B12C50">
      <w:pPr>
        <w:spacing w:line="360" w:lineRule="auto"/>
        <w:ind w:firstLineChars="200" w:firstLine="420"/>
        <w:jc w:val="left"/>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B92184" w:rsidRDefault="006D141C" w:rsidP="00B92184">
      <w:pPr>
        <w:spacing w:before="29" w:line="288" w:lineRule="auto"/>
        <w:rPr>
          <w:b/>
          <w:sz w:val="24"/>
        </w:rPr>
      </w:pPr>
      <w:r w:rsidRPr="00B92184">
        <w:rPr>
          <w:rFonts w:hint="eastAsia"/>
          <w:b/>
          <w:sz w:val="24"/>
        </w:rPr>
        <w:t>7.4.13.4.1.</w:t>
      </w:r>
      <w:r w:rsidR="000653CB" w:rsidRPr="00B92184">
        <w:rPr>
          <w:rFonts w:hint="eastAsia"/>
          <w:b/>
          <w:sz w:val="24"/>
        </w:rPr>
        <w:t>1</w:t>
      </w:r>
      <w:r w:rsidRPr="00B92184">
        <w:rPr>
          <w:rFonts w:hint="eastAsia"/>
          <w:b/>
          <w:sz w:val="24"/>
        </w:rPr>
        <w:t>利率风险敞口</w:t>
      </w:r>
    </w:p>
    <w:p w:rsidR="00126D14" w:rsidRPr="005E1AD8" w:rsidRDefault="00126D14" w:rsidP="00126D14">
      <w:pPr>
        <w:autoSpaceDE w:val="0"/>
        <w:autoSpaceDN w:val="0"/>
        <w:adjustRightInd w:val="0"/>
        <w:spacing w:before="29" w:line="288" w:lineRule="auto"/>
        <w:ind w:left="15"/>
        <w:jc w:val="right"/>
        <w:rPr>
          <w:sz w:val="24"/>
        </w:rPr>
      </w:pPr>
      <w:r w:rsidRPr="005E1AD8">
        <w:rPr>
          <w:sz w:val="24"/>
        </w:rPr>
        <w:t>单位：人民币元</w:t>
      </w:r>
    </w:p>
    <w:tbl>
      <w:tblPr>
        <w:tblStyle w:val="af7"/>
        <w:tblW w:w="9072" w:type="dxa"/>
        <w:tblLayout w:type="fixed"/>
        <w:tblLook w:val="04A0" w:firstRow="1" w:lastRow="0" w:firstColumn="1" w:lastColumn="0" w:noHBand="0" w:noVBand="1"/>
      </w:tblPr>
      <w:tblGrid>
        <w:gridCol w:w="1658"/>
        <w:gridCol w:w="8"/>
        <w:gridCol w:w="6"/>
        <w:gridCol w:w="1258"/>
        <w:gridCol w:w="14"/>
        <w:gridCol w:w="1104"/>
        <w:gridCol w:w="15"/>
        <w:gridCol w:w="1148"/>
        <w:gridCol w:w="854"/>
        <w:gridCol w:w="991"/>
        <w:gridCol w:w="981"/>
        <w:gridCol w:w="10"/>
        <w:gridCol w:w="1025"/>
      </w:tblGrid>
      <w:tr w:rsidR="00126D14" w:rsidRPr="005E1AD8" w:rsidTr="00BF370B">
        <w:tc>
          <w:tcPr>
            <w:tcW w:w="1666"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本期末</w:t>
            </w:r>
          </w:p>
          <w:p w:rsidR="00126D14" w:rsidRPr="00B25449" w:rsidRDefault="00126D14" w:rsidP="00BF370B">
            <w:pPr>
              <w:spacing w:before="29" w:line="288" w:lineRule="auto"/>
              <w:jc w:val="center"/>
              <w:rPr>
                <w:b/>
                <w:sz w:val="18"/>
                <w:szCs w:val="18"/>
              </w:rPr>
            </w:pPr>
            <w:r w:rsidRPr="00B25449">
              <w:rPr>
                <w:b/>
                <w:sz w:val="18"/>
                <w:szCs w:val="18"/>
              </w:rPr>
              <w:t>2019</w:t>
            </w:r>
            <w:r w:rsidRPr="00B25449">
              <w:rPr>
                <w:b/>
                <w:sz w:val="18"/>
                <w:szCs w:val="18"/>
              </w:rPr>
              <w:t>年</w:t>
            </w:r>
            <w:r w:rsidRPr="00B25449">
              <w:rPr>
                <w:b/>
                <w:sz w:val="18"/>
                <w:szCs w:val="18"/>
              </w:rPr>
              <w:t>12</w:t>
            </w:r>
            <w:r w:rsidRPr="00B25449">
              <w:rPr>
                <w:b/>
                <w:sz w:val="18"/>
                <w:szCs w:val="18"/>
              </w:rPr>
              <w:t>月</w:t>
            </w:r>
            <w:r w:rsidRPr="00B25449">
              <w:rPr>
                <w:b/>
                <w:sz w:val="18"/>
                <w:szCs w:val="18"/>
              </w:rPr>
              <w:t>31</w:t>
            </w:r>
            <w:r w:rsidRPr="00B25449">
              <w:rPr>
                <w:b/>
                <w:sz w:val="18"/>
                <w:szCs w:val="18"/>
              </w:rPr>
              <w:t>日</w:t>
            </w:r>
          </w:p>
        </w:tc>
        <w:tc>
          <w:tcPr>
            <w:tcW w:w="1265"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1</w:t>
            </w:r>
            <w:r w:rsidRPr="00B25449">
              <w:rPr>
                <w:b/>
                <w:sz w:val="18"/>
                <w:szCs w:val="18"/>
              </w:rPr>
              <w:t>个月以内</w:t>
            </w:r>
          </w:p>
        </w:tc>
        <w:tc>
          <w:tcPr>
            <w:tcW w:w="1134" w:type="dxa"/>
            <w:gridSpan w:val="3"/>
            <w:vAlign w:val="center"/>
          </w:tcPr>
          <w:p w:rsidR="00126D14" w:rsidRPr="00B25449" w:rsidRDefault="00126D14" w:rsidP="00BF370B">
            <w:pPr>
              <w:spacing w:before="29" w:line="288" w:lineRule="auto"/>
              <w:jc w:val="center"/>
              <w:rPr>
                <w:b/>
                <w:sz w:val="18"/>
                <w:szCs w:val="18"/>
              </w:rPr>
            </w:pPr>
            <w:r w:rsidRPr="00B25449">
              <w:rPr>
                <w:b/>
                <w:sz w:val="18"/>
                <w:szCs w:val="18"/>
              </w:rPr>
              <w:t>1-3</w:t>
            </w:r>
            <w:r w:rsidRPr="00B25449">
              <w:rPr>
                <w:b/>
                <w:sz w:val="18"/>
                <w:szCs w:val="18"/>
              </w:rPr>
              <w:t>个月</w:t>
            </w:r>
          </w:p>
        </w:tc>
        <w:tc>
          <w:tcPr>
            <w:tcW w:w="1142" w:type="dxa"/>
            <w:vAlign w:val="center"/>
          </w:tcPr>
          <w:p w:rsidR="00126D14" w:rsidRPr="00B25449" w:rsidRDefault="00126D14" w:rsidP="00BF370B">
            <w:pPr>
              <w:spacing w:before="29" w:line="288" w:lineRule="auto"/>
              <w:jc w:val="center"/>
              <w:rPr>
                <w:b/>
                <w:sz w:val="18"/>
                <w:szCs w:val="18"/>
              </w:rPr>
            </w:pPr>
            <w:r w:rsidRPr="00B25449">
              <w:rPr>
                <w:b/>
                <w:sz w:val="18"/>
                <w:szCs w:val="18"/>
              </w:rPr>
              <w:t>3</w:t>
            </w:r>
            <w:r w:rsidRPr="00B25449">
              <w:rPr>
                <w:b/>
                <w:sz w:val="18"/>
                <w:szCs w:val="18"/>
              </w:rPr>
              <w:t>个月</w:t>
            </w:r>
            <w:r w:rsidRPr="00B25449">
              <w:rPr>
                <w:b/>
                <w:sz w:val="18"/>
                <w:szCs w:val="18"/>
              </w:rPr>
              <w:t>-1</w:t>
            </w:r>
            <w:r w:rsidRPr="00B25449">
              <w:rPr>
                <w:b/>
                <w:sz w:val="18"/>
                <w:szCs w:val="18"/>
              </w:rPr>
              <w:t>年</w:t>
            </w:r>
          </w:p>
        </w:tc>
        <w:tc>
          <w:tcPr>
            <w:tcW w:w="855" w:type="dxa"/>
            <w:vAlign w:val="center"/>
          </w:tcPr>
          <w:p w:rsidR="00126D14" w:rsidRPr="00B25449" w:rsidRDefault="00126D14" w:rsidP="00BF370B">
            <w:pPr>
              <w:spacing w:before="29" w:line="288" w:lineRule="auto"/>
              <w:jc w:val="center"/>
              <w:rPr>
                <w:b/>
                <w:sz w:val="18"/>
                <w:szCs w:val="18"/>
              </w:rPr>
            </w:pPr>
            <w:r w:rsidRPr="00B25449">
              <w:rPr>
                <w:b/>
                <w:sz w:val="18"/>
                <w:szCs w:val="18"/>
              </w:rPr>
              <w:t>1-5</w:t>
            </w:r>
            <w:r w:rsidRPr="00B25449">
              <w:rPr>
                <w:b/>
                <w:sz w:val="18"/>
                <w:szCs w:val="18"/>
              </w:rPr>
              <w:t>年</w:t>
            </w:r>
          </w:p>
        </w:tc>
        <w:tc>
          <w:tcPr>
            <w:tcW w:w="992" w:type="dxa"/>
            <w:vAlign w:val="center"/>
          </w:tcPr>
          <w:p w:rsidR="00126D14" w:rsidRPr="00B25449" w:rsidRDefault="00126D14" w:rsidP="00BF370B">
            <w:pPr>
              <w:spacing w:before="29" w:line="288" w:lineRule="auto"/>
              <w:jc w:val="center"/>
              <w:rPr>
                <w:b/>
                <w:sz w:val="18"/>
                <w:szCs w:val="18"/>
              </w:rPr>
            </w:pPr>
            <w:r w:rsidRPr="00B25449">
              <w:rPr>
                <w:b/>
                <w:sz w:val="18"/>
                <w:szCs w:val="18"/>
              </w:rPr>
              <w:t>5</w:t>
            </w:r>
            <w:r w:rsidRPr="00B25449">
              <w:rPr>
                <w:b/>
                <w:sz w:val="18"/>
                <w:szCs w:val="18"/>
              </w:rPr>
              <w:t>年以上</w:t>
            </w:r>
          </w:p>
        </w:tc>
        <w:tc>
          <w:tcPr>
            <w:tcW w:w="982" w:type="dxa"/>
            <w:vAlign w:val="center"/>
          </w:tcPr>
          <w:p w:rsidR="00126D14" w:rsidRPr="00B25449" w:rsidRDefault="00126D14" w:rsidP="00BF370B">
            <w:pPr>
              <w:spacing w:before="29" w:line="288" w:lineRule="auto"/>
              <w:jc w:val="center"/>
              <w:rPr>
                <w:b/>
                <w:sz w:val="18"/>
                <w:szCs w:val="18"/>
              </w:rPr>
            </w:pPr>
            <w:r w:rsidRPr="00B25449">
              <w:rPr>
                <w:b/>
                <w:sz w:val="18"/>
                <w:szCs w:val="18"/>
              </w:rPr>
              <w:t>不计息</w:t>
            </w:r>
          </w:p>
        </w:tc>
        <w:tc>
          <w:tcPr>
            <w:tcW w:w="1036"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合计</w:t>
            </w:r>
          </w:p>
        </w:tc>
      </w:tr>
      <w:tr w:rsidR="00126D14" w:rsidRPr="005E1AD8" w:rsidTr="003C4FFC">
        <w:tc>
          <w:tcPr>
            <w:tcW w:w="1666" w:type="dxa"/>
            <w:gridSpan w:val="2"/>
            <w:vAlign w:val="center"/>
          </w:tcPr>
          <w:p w:rsidR="00126D14" w:rsidRPr="0077393F" w:rsidRDefault="00126D14" w:rsidP="003C4FFC">
            <w:pPr>
              <w:spacing w:before="29" w:line="288" w:lineRule="auto"/>
              <w:rPr>
                <w:sz w:val="18"/>
                <w:szCs w:val="18"/>
              </w:rPr>
            </w:pPr>
            <w:r w:rsidRPr="0077393F">
              <w:rPr>
                <w:color w:val="000000"/>
                <w:sz w:val="18"/>
                <w:szCs w:val="18"/>
              </w:rPr>
              <w:t>资产</w:t>
            </w:r>
          </w:p>
        </w:tc>
        <w:tc>
          <w:tcPr>
            <w:tcW w:w="1265" w:type="dxa"/>
            <w:gridSpan w:val="2"/>
            <w:vAlign w:val="center"/>
          </w:tcPr>
          <w:p w:rsidR="00126D14" w:rsidRPr="005E1AD8" w:rsidRDefault="00126D14" w:rsidP="00BF370B">
            <w:pPr>
              <w:spacing w:before="29" w:line="288" w:lineRule="auto"/>
              <w:rPr>
                <w:sz w:val="18"/>
                <w:szCs w:val="18"/>
              </w:rPr>
            </w:pPr>
          </w:p>
        </w:tc>
        <w:tc>
          <w:tcPr>
            <w:tcW w:w="1134" w:type="dxa"/>
            <w:gridSpan w:val="3"/>
            <w:vAlign w:val="center"/>
          </w:tcPr>
          <w:p w:rsidR="00126D14" w:rsidRPr="005E1AD8" w:rsidRDefault="00126D14" w:rsidP="00BF370B">
            <w:pPr>
              <w:spacing w:before="29" w:line="288" w:lineRule="auto"/>
              <w:rPr>
                <w:sz w:val="18"/>
                <w:szCs w:val="18"/>
              </w:rPr>
            </w:pPr>
          </w:p>
        </w:tc>
        <w:tc>
          <w:tcPr>
            <w:tcW w:w="1142" w:type="dxa"/>
            <w:vAlign w:val="center"/>
          </w:tcPr>
          <w:p w:rsidR="00126D14" w:rsidRPr="005E1AD8" w:rsidRDefault="00126D14" w:rsidP="00BF370B">
            <w:pPr>
              <w:spacing w:before="29" w:line="288" w:lineRule="auto"/>
              <w:rPr>
                <w:sz w:val="18"/>
                <w:szCs w:val="18"/>
              </w:rPr>
            </w:pPr>
          </w:p>
        </w:tc>
        <w:tc>
          <w:tcPr>
            <w:tcW w:w="855" w:type="dxa"/>
            <w:vAlign w:val="center"/>
          </w:tcPr>
          <w:p w:rsidR="00126D14" w:rsidRPr="005E1AD8" w:rsidRDefault="00126D14" w:rsidP="00BF370B">
            <w:pPr>
              <w:spacing w:before="29" w:line="288" w:lineRule="auto"/>
              <w:rPr>
                <w:sz w:val="18"/>
                <w:szCs w:val="18"/>
              </w:rPr>
            </w:pPr>
          </w:p>
        </w:tc>
        <w:tc>
          <w:tcPr>
            <w:tcW w:w="992" w:type="dxa"/>
            <w:vAlign w:val="center"/>
          </w:tcPr>
          <w:p w:rsidR="00126D14" w:rsidRPr="005E1AD8" w:rsidRDefault="00126D14" w:rsidP="00BF370B">
            <w:pPr>
              <w:spacing w:before="29" w:line="288" w:lineRule="auto"/>
              <w:rPr>
                <w:sz w:val="18"/>
                <w:szCs w:val="18"/>
              </w:rPr>
            </w:pPr>
          </w:p>
        </w:tc>
        <w:tc>
          <w:tcPr>
            <w:tcW w:w="982" w:type="dxa"/>
            <w:vAlign w:val="center"/>
          </w:tcPr>
          <w:p w:rsidR="00126D14" w:rsidRPr="005E1AD8" w:rsidRDefault="00126D14" w:rsidP="00BF370B">
            <w:pPr>
              <w:spacing w:before="29" w:line="288" w:lineRule="auto"/>
              <w:rPr>
                <w:sz w:val="18"/>
                <w:szCs w:val="18"/>
              </w:rPr>
            </w:pPr>
          </w:p>
        </w:tc>
        <w:tc>
          <w:tcPr>
            <w:tcW w:w="1036" w:type="dxa"/>
            <w:gridSpan w:val="2"/>
            <w:vAlign w:val="center"/>
          </w:tcPr>
          <w:p w:rsidR="00126D14" w:rsidRPr="005E1AD8" w:rsidRDefault="00126D14" w:rsidP="00BF370B">
            <w:pPr>
              <w:spacing w:before="29" w:line="288" w:lineRule="auto"/>
              <w:rPr>
                <w:sz w:val="18"/>
                <w:szCs w:val="18"/>
              </w:rPr>
            </w:pPr>
          </w:p>
        </w:tc>
      </w:tr>
      <w:tr w:rsidR="00D20419">
        <w:tc>
          <w:tcPr>
            <w:tcW w:w="1666" w:type="dxa"/>
            <w:gridSpan w:val="2"/>
            <w:vAlign w:val="center"/>
          </w:tcPr>
          <w:p w:rsidR="00D20419" w:rsidRDefault="00712A8E">
            <w:pPr>
              <w:jc w:val="left"/>
            </w:pPr>
            <w:r>
              <w:rPr>
                <w:color w:val="000000"/>
                <w:sz w:val="18"/>
                <w:szCs w:val="18"/>
              </w:rPr>
              <w:t>银行存款</w:t>
            </w:r>
          </w:p>
        </w:tc>
        <w:tc>
          <w:tcPr>
            <w:tcW w:w="1265" w:type="dxa"/>
            <w:gridSpan w:val="2"/>
            <w:vAlign w:val="center"/>
          </w:tcPr>
          <w:p w:rsidR="00D20419" w:rsidRDefault="00712A8E">
            <w:pPr>
              <w:jc w:val="left"/>
            </w:pPr>
            <w:r>
              <w:rPr>
                <w:color w:val="000000"/>
                <w:sz w:val="18"/>
                <w:szCs w:val="18"/>
              </w:rPr>
              <w:t>200,653,800.72</w:t>
            </w:r>
          </w:p>
        </w:tc>
        <w:tc>
          <w:tcPr>
            <w:tcW w:w="1134" w:type="dxa"/>
            <w:gridSpan w:val="3"/>
            <w:vAlign w:val="center"/>
          </w:tcPr>
          <w:p w:rsidR="00D20419" w:rsidRDefault="00712A8E">
            <w:pPr>
              <w:jc w:val="left"/>
            </w:pPr>
            <w:r>
              <w:rPr>
                <w:color w:val="000000"/>
                <w:sz w:val="18"/>
                <w:szCs w:val="18"/>
              </w:rPr>
              <w:t>550,000,000.00</w:t>
            </w:r>
          </w:p>
        </w:tc>
        <w:tc>
          <w:tcPr>
            <w:tcW w:w="1142" w:type="dxa"/>
            <w:vAlign w:val="center"/>
          </w:tcPr>
          <w:p w:rsidR="00D20419" w:rsidRDefault="00712A8E">
            <w:pPr>
              <w:jc w:val="left"/>
            </w:pPr>
            <w:r>
              <w:rPr>
                <w:color w:val="000000"/>
                <w:sz w:val="18"/>
                <w:szCs w:val="18"/>
              </w:rPr>
              <w:t>5,200,000,000.00</w:t>
            </w:r>
          </w:p>
        </w:tc>
        <w:tc>
          <w:tcPr>
            <w:tcW w:w="855" w:type="dxa"/>
            <w:vAlign w:val="center"/>
          </w:tcPr>
          <w:p w:rsidR="00D20419" w:rsidRDefault="00712A8E">
            <w:pPr>
              <w:jc w:val="left"/>
            </w:pPr>
            <w:r>
              <w:rPr>
                <w:color w:val="000000"/>
                <w:sz w:val="18"/>
                <w:szCs w:val="18"/>
              </w:rPr>
              <w:t>-</w:t>
            </w:r>
          </w:p>
        </w:tc>
        <w:tc>
          <w:tcPr>
            <w:tcW w:w="992" w:type="dxa"/>
            <w:vAlign w:val="center"/>
          </w:tcPr>
          <w:p w:rsidR="00D20419" w:rsidRDefault="00712A8E">
            <w:pPr>
              <w:jc w:val="center"/>
            </w:pPr>
            <w:r>
              <w:rPr>
                <w:color w:val="000000"/>
                <w:sz w:val="18"/>
                <w:szCs w:val="18"/>
              </w:rPr>
              <w:t>-</w:t>
            </w:r>
          </w:p>
        </w:tc>
        <w:tc>
          <w:tcPr>
            <w:tcW w:w="982" w:type="dxa"/>
            <w:vAlign w:val="center"/>
          </w:tcPr>
          <w:p w:rsidR="00D20419" w:rsidRDefault="00712A8E">
            <w:pPr>
              <w:jc w:val="center"/>
            </w:pPr>
            <w:r>
              <w:rPr>
                <w:color w:val="000000"/>
                <w:sz w:val="18"/>
                <w:szCs w:val="18"/>
              </w:rPr>
              <w:t>-</w:t>
            </w:r>
          </w:p>
        </w:tc>
        <w:tc>
          <w:tcPr>
            <w:tcW w:w="1036" w:type="dxa"/>
            <w:gridSpan w:val="2"/>
            <w:vAlign w:val="center"/>
          </w:tcPr>
          <w:p w:rsidR="00D20419" w:rsidRDefault="00712A8E">
            <w:pPr>
              <w:jc w:val="center"/>
            </w:pPr>
            <w:r>
              <w:rPr>
                <w:color w:val="000000"/>
                <w:sz w:val="18"/>
                <w:szCs w:val="18"/>
              </w:rPr>
              <w:t>5,950,653,800.72</w:t>
            </w:r>
          </w:p>
        </w:tc>
      </w:tr>
      <w:tr w:rsidR="00D20419">
        <w:tc>
          <w:tcPr>
            <w:tcW w:w="1666" w:type="dxa"/>
            <w:gridSpan w:val="2"/>
            <w:vAlign w:val="center"/>
          </w:tcPr>
          <w:p w:rsidR="00D20419" w:rsidRDefault="00712A8E">
            <w:pPr>
              <w:jc w:val="left"/>
            </w:pPr>
            <w:r>
              <w:rPr>
                <w:color w:val="000000"/>
                <w:sz w:val="18"/>
                <w:szCs w:val="18"/>
              </w:rPr>
              <w:t>交易性金融资产</w:t>
            </w:r>
          </w:p>
        </w:tc>
        <w:tc>
          <w:tcPr>
            <w:tcW w:w="1265" w:type="dxa"/>
            <w:gridSpan w:val="2"/>
            <w:vAlign w:val="center"/>
          </w:tcPr>
          <w:p w:rsidR="00D20419" w:rsidRDefault="00712A8E">
            <w:pPr>
              <w:jc w:val="left"/>
            </w:pPr>
            <w:r>
              <w:rPr>
                <w:color w:val="000000"/>
                <w:sz w:val="18"/>
                <w:szCs w:val="18"/>
              </w:rPr>
              <w:t>409,541,337.74</w:t>
            </w:r>
          </w:p>
        </w:tc>
        <w:tc>
          <w:tcPr>
            <w:tcW w:w="1134" w:type="dxa"/>
            <w:gridSpan w:val="3"/>
            <w:vAlign w:val="center"/>
          </w:tcPr>
          <w:p w:rsidR="00D20419" w:rsidRDefault="00712A8E">
            <w:pPr>
              <w:jc w:val="left"/>
            </w:pPr>
            <w:r>
              <w:rPr>
                <w:color w:val="000000"/>
                <w:sz w:val="18"/>
                <w:szCs w:val="18"/>
              </w:rPr>
              <w:t>5,093,466,186.38</w:t>
            </w:r>
          </w:p>
        </w:tc>
        <w:tc>
          <w:tcPr>
            <w:tcW w:w="1142" w:type="dxa"/>
            <w:vAlign w:val="center"/>
          </w:tcPr>
          <w:p w:rsidR="00D20419" w:rsidRDefault="00712A8E">
            <w:pPr>
              <w:jc w:val="left"/>
            </w:pPr>
            <w:r>
              <w:rPr>
                <w:color w:val="000000"/>
                <w:sz w:val="18"/>
                <w:szCs w:val="18"/>
              </w:rPr>
              <w:t>2,334,542,400.20</w:t>
            </w:r>
          </w:p>
        </w:tc>
        <w:tc>
          <w:tcPr>
            <w:tcW w:w="855" w:type="dxa"/>
            <w:vAlign w:val="center"/>
          </w:tcPr>
          <w:p w:rsidR="00D20419" w:rsidRDefault="00712A8E">
            <w:pPr>
              <w:jc w:val="left"/>
            </w:pPr>
            <w:r>
              <w:rPr>
                <w:color w:val="000000"/>
                <w:sz w:val="18"/>
                <w:szCs w:val="18"/>
              </w:rPr>
              <w:t>-</w:t>
            </w:r>
          </w:p>
        </w:tc>
        <w:tc>
          <w:tcPr>
            <w:tcW w:w="992" w:type="dxa"/>
            <w:vAlign w:val="center"/>
          </w:tcPr>
          <w:p w:rsidR="00D20419" w:rsidRDefault="00712A8E">
            <w:pPr>
              <w:jc w:val="center"/>
            </w:pPr>
            <w:r>
              <w:rPr>
                <w:color w:val="000000"/>
                <w:sz w:val="18"/>
                <w:szCs w:val="18"/>
              </w:rPr>
              <w:t>-</w:t>
            </w:r>
          </w:p>
        </w:tc>
        <w:tc>
          <w:tcPr>
            <w:tcW w:w="982" w:type="dxa"/>
            <w:vAlign w:val="center"/>
          </w:tcPr>
          <w:p w:rsidR="00D20419" w:rsidRDefault="00712A8E">
            <w:pPr>
              <w:jc w:val="center"/>
            </w:pPr>
            <w:r>
              <w:rPr>
                <w:color w:val="000000"/>
                <w:sz w:val="18"/>
                <w:szCs w:val="18"/>
              </w:rPr>
              <w:t>-</w:t>
            </w:r>
          </w:p>
        </w:tc>
        <w:tc>
          <w:tcPr>
            <w:tcW w:w="1036" w:type="dxa"/>
            <w:gridSpan w:val="2"/>
            <w:vAlign w:val="center"/>
          </w:tcPr>
          <w:p w:rsidR="00D20419" w:rsidRDefault="00712A8E">
            <w:pPr>
              <w:jc w:val="center"/>
            </w:pPr>
            <w:r>
              <w:rPr>
                <w:color w:val="000000"/>
                <w:sz w:val="18"/>
                <w:szCs w:val="18"/>
              </w:rPr>
              <w:t>7,837,549,924.32</w:t>
            </w:r>
          </w:p>
        </w:tc>
      </w:tr>
      <w:tr w:rsidR="00D20419">
        <w:tc>
          <w:tcPr>
            <w:tcW w:w="1666" w:type="dxa"/>
            <w:gridSpan w:val="2"/>
            <w:vAlign w:val="center"/>
          </w:tcPr>
          <w:p w:rsidR="00D20419" w:rsidRDefault="00712A8E">
            <w:pPr>
              <w:jc w:val="left"/>
            </w:pPr>
            <w:r>
              <w:rPr>
                <w:color w:val="000000"/>
                <w:sz w:val="18"/>
                <w:szCs w:val="18"/>
              </w:rPr>
              <w:t>买入返售金融资产</w:t>
            </w:r>
          </w:p>
        </w:tc>
        <w:tc>
          <w:tcPr>
            <w:tcW w:w="1265" w:type="dxa"/>
            <w:gridSpan w:val="2"/>
            <w:vAlign w:val="center"/>
          </w:tcPr>
          <w:p w:rsidR="00D20419" w:rsidRDefault="00712A8E">
            <w:pPr>
              <w:jc w:val="left"/>
            </w:pPr>
            <w:r>
              <w:rPr>
                <w:color w:val="000000"/>
                <w:sz w:val="18"/>
                <w:szCs w:val="18"/>
              </w:rPr>
              <w:t>2,118,195,297.30</w:t>
            </w:r>
          </w:p>
        </w:tc>
        <w:tc>
          <w:tcPr>
            <w:tcW w:w="1134" w:type="dxa"/>
            <w:gridSpan w:val="3"/>
            <w:vAlign w:val="center"/>
          </w:tcPr>
          <w:p w:rsidR="00D20419" w:rsidRDefault="00712A8E">
            <w:pPr>
              <w:jc w:val="left"/>
            </w:pPr>
            <w:r>
              <w:rPr>
                <w:color w:val="000000"/>
                <w:sz w:val="18"/>
                <w:szCs w:val="18"/>
              </w:rPr>
              <w:t>-</w:t>
            </w:r>
          </w:p>
        </w:tc>
        <w:tc>
          <w:tcPr>
            <w:tcW w:w="1142" w:type="dxa"/>
            <w:vAlign w:val="center"/>
          </w:tcPr>
          <w:p w:rsidR="00D20419" w:rsidRDefault="00712A8E">
            <w:pPr>
              <w:jc w:val="left"/>
            </w:pPr>
            <w:r>
              <w:rPr>
                <w:color w:val="000000"/>
                <w:sz w:val="18"/>
                <w:szCs w:val="18"/>
              </w:rPr>
              <w:t>-</w:t>
            </w:r>
          </w:p>
        </w:tc>
        <w:tc>
          <w:tcPr>
            <w:tcW w:w="855" w:type="dxa"/>
            <w:vAlign w:val="center"/>
          </w:tcPr>
          <w:p w:rsidR="00D20419" w:rsidRDefault="00712A8E">
            <w:pPr>
              <w:jc w:val="left"/>
            </w:pPr>
            <w:r>
              <w:rPr>
                <w:color w:val="000000"/>
                <w:sz w:val="18"/>
                <w:szCs w:val="18"/>
              </w:rPr>
              <w:t>-</w:t>
            </w:r>
          </w:p>
        </w:tc>
        <w:tc>
          <w:tcPr>
            <w:tcW w:w="992" w:type="dxa"/>
            <w:vAlign w:val="center"/>
          </w:tcPr>
          <w:p w:rsidR="00D20419" w:rsidRDefault="00712A8E">
            <w:pPr>
              <w:jc w:val="center"/>
            </w:pPr>
            <w:r>
              <w:rPr>
                <w:color w:val="000000"/>
                <w:sz w:val="18"/>
                <w:szCs w:val="18"/>
              </w:rPr>
              <w:t>-</w:t>
            </w:r>
          </w:p>
        </w:tc>
        <w:tc>
          <w:tcPr>
            <w:tcW w:w="982" w:type="dxa"/>
            <w:vAlign w:val="center"/>
          </w:tcPr>
          <w:p w:rsidR="00D20419" w:rsidRDefault="00712A8E">
            <w:pPr>
              <w:jc w:val="center"/>
            </w:pPr>
            <w:r>
              <w:rPr>
                <w:color w:val="000000"/>
                <w:sz w:val="18"/>
                <w:szCs w:val="18"/>
              </w:rPr>
              <w:t>-</w:t>
            </w:r>
          </w:p>
        </w:tc>
        <w:tc>
          <w:tcPr>
            <w:tcW w:w="1036" w:type="dxa"/>
            <w:gridSpan w:val="2"/>
            <w:vAlign w:val="center"/>
          </w:tcPr>
          <w:p w:rsidR="00D20419" w:rsidRDefault="00712A8E">
            <w:pPr>
              <w:jc w:val="center"/>
            </w:pPr>
            <w:r>
              <w:rPr>
                <w:color w:val="000000"/>
                <w:sz w:val="18"/>
                <w:szCs w:val="18"/>
              </w:rPr>
              <w:t>2,118,195,297.30</w:t>
            </w:r>
          </w:p>
        </w:tc>
      </w:tr>
      <w:tr w:rsidR="00D20419">
        <w:tc>
          <w:tcPr>
            <w:tcW w:w="1666" w:type="dxa"/>
            <w:gridSpan w:val="2"/>
            <w:vAlign w:val="center"/>
          </w:tcPr>
          <w:p w:rsidR="00D20419" w:rsidRDefault="00712A8E">
            <w:pPr>
              <w:jc w:val="left"/>
            </w:pPr>
            <w:r>
              <w:rPr>
                <w:color w:val="000000"/>
                <w:sz w:val="18"/>
                <w:szCs w:val="18"/>
              </w:rPr>
              <w:t>应收利息</w:t>
            </w:r>
          </w:p>
        </w:tc>
        <w:tc>
          <w:tcPr>
            <w:tcW w:w="1265" w:type="dxa"/>
            <w:gridSpan w:val="2"/>
            <w:vAlign w:val="center"/>
          </w:tcPr>
          <w:p w:rsidR="00D20419" w:rsidRDefault="00712A8E">
            <w:pPr>
              <w:jc w:val="left"/>
            </w:pPr>
            <w:r>
              <w:rPr>
                <w:color w:val="000000"/>
                <w:sz w:val="18"/>
                <w:szCs w:val="18"/>
              </w:rPr>
              <w:t>-</w:t>
            </w:r>
          </w:p>
        </w:tc>
        <w:tc>
          <w:tcPr>
            <w:tcW w:w="1134" w:type="dxa"/>
            <w:gridSpan w:val="3"/>
            <w:vAlign w:val="center"/>
          </w:tcPr>
          <w:p w:rsidR="00D20419" w:rsidRDefault="00712A8E">
            <w:pPr>
              <w:jc w:val="left"/>
            </w:pPr>
            <w:r>
              <w:rPr>
                <w:color w:val="000000"/>
                <w:sz w:val="18"/>
                <w:szCs w:val="18"/>
              </w:rPr>
              <w:t>-</w:t>
            </w:r>
          </w:p>
        </w:tc>
        <w:tc>
          <w:tcPr>
            <w:tcW w:w="1142" w:type="dxa"/>
            <w:vAlign w:val="center"/>
          </w:tcPr>
          <w:p w:rsidR="00D20419" w:rsidRDefault="00712A8E">
            <w:pPr>
              <w:jc w:val="left"/>
            </w:pPr>
            <w:r>
              <w:rPr>
                <w:color w:val="000000"/>
                <w:sz w:val="18"/>
                <w:szCs w:val="18"/>
              </w:rPr>
              <w:t>-</w:t>
            </w:r>
          </w:p>
        </w:tc>
        <w:tc>
          <w:tcPr>
            <w:tcW w:w="855" w:type="dxa"/>
            <w:vAlign w:val="center"/>
          </w:tcPr>
          <w:p w:rsidR="00D20419" w:rsidRDefault="00712A8E">
            <w:pPr>
              <w:jc w:val="left"/>
            </w:pPr>
            <w:r>
              <w:rPr>
                <w:color w:val="000000"/>
                <w:sz w:val="18"/>
                <w:szCs w:val="18"/>
              </w:rPr>
              <w:t>-</w:t>
            </w:r>
          </w:p>
        </w:tc>
        <w:tc>
          <w:tcPr>
            <w:tcW w:w="992" w:type="dxa"/>
            <w:vAlign w:val="center"/>
          </w:tcPr>
          <w:p w:rsidR="00D20419" w:rsidRDefault="00712A8E">
            <w:pPr>
              <w:jc w:val="center"/>
            </w:pPr>
            <w:r>
              <w:rPr>
                <w:color w:val="000000"/>
                <w:sz w:val="18"/>
                <w:szCs w:val="18"/>
              </w:rPr>
              <w:t>-</w:t>
            </w:r>
          </w:p>
        </w:tc>
        <w:tc>
          <w:tcPr>
            <w:tcW w:w="982" w:type="dxa"/>
            <w:vAlign w:val="center"/>
          </w:tcPr>
          <w:p w:rsidR="00D20419" w:rsidRDefault="00712A8E">
            <w:pPr>
              <w:jc w:val="center"/>
            </w:pPr>
            <w:r>
              <w:rPr>
                <w:color w:val="000000"/>
                <w:sz w:val="18"/>
                <w:szCs w:val="18"/>
              </w:rPr>
              <w:t>51,663,210.69</w:t>
            </w:r>
          </w:p>
        </w:tc>
        <w:tc>
          <w:tcPr>
            <w:tcW w:w="1036" w:type="dxa"/>
            <w:gridSpan w:val="2"/>
            <w:vAlign w:val="center"/>
          </w:tcPr>
          <w:p w:rsidR="00D20419" w:rsidRDefault="00712A8E">
            <w:pPr>
              <w:jc w:val="center"/>
            </w:pPr>
            <w:r>
              <w:rPr>
                <w:color w:val="000000"/>
                <w:sz w:val="18"/>
                <w:szCs w:val="18"/>
              </w:rPr>
              <w:t>51,663,210.69</w:t>
            </w:r>
          </w:p>
        </w:tc>
      </w:tr>
      <w:tr w:rsidR="00D20419">
        <w:tc>
          <w:tcPr>
            <w:tcW w:w="1666" w:type="dxa"/>
            <w:gridSpan w:val="2"/>
            <w:vAlign w:val="center"/>
          </w:tcPr>
          <w:p w:rsidR="00D20419" w:rsidRDefault="00712A8E">
            <w:pPr>
              <w:jc w:val="left"/>
            </w:pPr>
            <w:r>
              <w:rPr>
                <w:color w:val="000000"/>
                <w:sz w:val="18"/>
                <w:szCs w:val="18"/>
              </w:rPr>
              <w:t>应收申购款</w:t>
            </w:r>
          </w:p>
        </w:tc>
        <w:tc>
          <w:tcPr>
            <w:tcW w:w="1265" w:type="dxa"/>
            <w:gridSpan w:val="2"/>
            <w:vAlign w:val="center"/>
          </w:tcPr>
          <w:p w:rsidR="00D20419" w:rsidRDefault="00712A8E">
            <w:pPr>
              <w:jc w:val="left"/>
            </w:pPr>
            <w:r>
              <w:rPr>
                <w:color w:val="000000"/>
                <w:sz w:val="18"/>
                <w:szCs w:val="18"/>
              </w:rPr>
              <w:t>-</w:t>
            </w:r>
          </w:p>
        </w:tc>
        <w:tc>
          <w:tcPr>
            <w:tcW w:w="1134" w:type="dxa"/>
            <w:gridSpan w:val="3"/>
            <w:vAlign w:val="center"/>
          </w:tcPr>
          <w:p w:rsidR="00D20419" w:rsidRDefault="00712A8E">
            <w:pPr>
              <w:jc w:val="left"/>
            </w:pPr>
            <w:r>
              <w:rPr>
                <w:color w:val="000000"/>
                <w:sz w:val="18"/>
                <w:szCs w:val="18"/>
              </w:rPr>
              <w:t>-</w:t>
            </w:r>
          </w:p>
        </w:tc>
        <w:tc>
          <w:tcPr>
            <w:tcW w:w="1142" w:type="dxa"/>
            <w:vAlign w:val="center"/>
          </w:tcPr>
          <w:p w:rsidR="00D20419" w:rsidRDefault="00712A8E">
            <w:pPr>
              <w:jc w:val="left"/>
            </w:pPr>
            <w:r>
              <w:rPr>
                <w:color w:val="000000"/>
                <w:sz w:val="18"/>
                <w:szCs w:val="18"/>
              </w:rPr>
              <w:t>-</w:t>
            </w:r>
          </w:p>
        </w:tc>
        <w:tc>
          <w:tcPr>
            <w:tcW w:w="855" w:type="dxa"/>
            <w:vAlign w:val="center"/>
          </w:tcPr>
          <w:p w:rsidR="00D20419" w:rsidRDefault="00712A8E">
            <w:pPr>
              <w:jc w:val="left"/>
            </w:pPr>
            <w:r>
              <w:rPr>
                <w:color w:val="000000"/>
                <w:sz w:val="18"/>
                <w:szCs w:val="18"/>
              </w:rPr>
              <w:t>-</w:t>
            </w:r>
          </w:p>
        </w:tc>
        <w:tc>
          <w:tcPr>
            <w:tcW w:w="992" w:type="dxa"/>
            <w:vAlign w:val="center"/>
          </w:tcPr>
          <w:p w:rsidR="00D20419" w:rsidRDefault="00712A8E">
            <w:pPr>
              <w:jc w:val="center"/>
            </w:pPr>
            <w:r>
              <w:rPr>
                <w:color w:val="000000"/>
                <w:sz w:val="18"/>
                <w:szCs w:val="18"/>
              </w:rPr>
              <w:t>-</w:t>
            </w:r>
          </w:p>
        </w:tc>
        <w:tc>
          <w:tcPr>
            <w:tcW w:w="982" w:type="dxa"/>
            <w:vAlign w:val="center"/>
          </w:tcPr>
          <w:p w:rsidR="00D20419" w:rsidRDefault="00712A8E">
            <w:pPr>
              <w:jc w:val="center"/>
            </w:pPr>
            <w:r>
              <w:rPr>
                <w:color w:val="000000"/>
                <w:sz w:val="18"/>
                <w:szCs w:val="18"/>
              </w:rPr>
              <w:t>925,703.22</w:t>
            </w:r>
          </w:p>
        </w:tc>
        <w:tc>
          <w:tcPr>
            <w:tcW w:w="1036" w:type="dxa"/>
            <w:gridSpan w:val="2"/>
            <w:vAlign w:val="center"/>
          </w:tcPr>
          <w:p w:rsidR="00D20419" w:rsidRDefault="00712A8E">
            <w:pPr>
              <w:jc w:val="center"/>
            </w:pPr>
            <w:r>
              <w:rPr>
                <w:color w:val="000000"/>
                <w:sz w:val="18"/>
                <w:szCs w:val="18"/>
              </w:rPr>
              <w:t>925,703.22</w:t>
            </w:r>
          </w:p>
        </w:tc>
      </w:tr>
      <w:tr w:rsidR="00126D14" w:rsidRPr="005E1AD8" w:rsidTr="003C4FFC">
        <w:tc>
          <w:tcPr>
            <w:tcW w:w="1666" w:type="dxa"/>
            <w:gridSpan w:val="2"/>
            <w:vAlign w:val="center"/>
          </w:tcPr>
          <w:p w:rsidR="00126D14" w:rsidRPr="0077393F" w:rsidRDefault="00126D14" w:rsidP="003C4FFC">
            <w:pPr>
              <w:spacing w:before="29" w:line="288" w:lineRule="auto"/>
              <w:rPr>
                <w:sz w:val="18"/>
                <w:szCs w:val="18"/>
              </w:rPr>
            </w:pPr>
            <w:r w:rsidRPr="0077393F">
              <w:rPr>
                <w:color w:val="000000"/>
                <w:sz w:val="18"/>
                <w:szCs w:val="18"/>
              </w:rPr>
              <w:t>资产总计</w:t>
            </w:r>
          </w:p>
        </w:tc>
        <w:tc>
          <w:tcPr>
            <w:tcW w:w="1265" w:type="dxa"/>
            <w:gridSpan w:val="2"/>
            <w:vAlign w:val="center"/>
          </w:tcPr>
          <w:p w:rsidR="00126D14" w:rsidRPr="0077393F" w:rsidRDefault="00126D14" w:rsidP="00BF370B">
            <w:pPr>
              <w:spacing w:before="29" w:line="288" w:lineRule="auto"/>
              <w:jc w:val="right"/>
              <w:rPr>
                <w:sz w:val="18"/>
                <w:szCs w:val="18"/>
              </w:rPr>
            </w:pPr>
            <w:r w:rsidRPr="0077393F">
              <w:rPr>
                <w:sz w:val="18"/>
                <w:szCs w:val="18"/>
              </w:rPr>
              <w:t>2,728,390,435.76</w:t>
            </w:r>
          </w:p>
          <w:p w:rsidR="00126D14" w:rsidRPr="0077393F" w:rsidRDefault="00126D14" w:rsidP="00BF370B">
            <w:pPr>
              <w:spacing w:before="29" w:line="288" w:lineRule="auto"/>
              <w:jc w:val="right"/>
              <w:rPr>
                <w:sz w:val="18"/>
                <w:szCs w:val="18"/>
              </w:rPr>
            </w:pPr>
          </w:p>
        </w:tc>
        <w:tc>
          <w:tcPr>
            <w:tcW w:w="1134" w:type="dxa"/>
            <w:gridSpan w:val="3"/>
            <w:vAlign w:val="center"/>
          </w:tcPr>
          <w:p w:rsidR="00126D14" w:rsidRPr="0077393F" w:rsidRDefault="00126D14" w:rsidP="00BF370B">
            <w:pPr>
              <w:spacing w:before="29" w:line="288" w:lineRule="auto"/>
              <w:jc w:val="right"/>
              <w:rPr>
                <w:sz w:val="18"/>
                <w:szCs w:val="18"/>
              </w:rPr>
            </w:pPr>
            <w:r w:rsidRPr="0077393F">
              <w:rPr>
                <w:sz w:val="18"/>
                <w:szCs w:val="18"/>
              </w:rPr>
              <w:t>5,643,466,186.38</w:t>
            </w:r>
          </w:p>
          <w:p w:rsidR="00126D14" w:rsidRPr="0077393F" w:rsidRDefault="00126D14" w:rsidP="00BF370B">
            <w:pPr>
              <w:spacing w:before="29" w:line="288" w:lineRule="auto"/>
              <w:jc w:val="center"/>
              <w:rPr>
                <w:color w:val="000000"/>
                <w:sz w:val="18"/>
                <w:szCs w:val="18"/>
              </w:rPr>
            </w:pPr>
          </w:p>
        </w:tc>
        <w:tc>
          <w:tcPr>
            <w:tcW w:w="1142" w:type="dxa"/>
            <w:vAlign w:val="center"/>
          </w:tcPr>
          <w:p w:rsidR="00126D14" w:rsidRPr="0077393F" w:rsidRDefault="00126D14" w:rsidP="00BF370B">
            <w:pPr>
              <w:spacing w:before="29" w:line="288" w:lineRule="auto"/>
              <w:jc w:val="right"/>
              <w:rPr>
                <w:sz w:val="18"/>
                <w:szCs w:val="18"/>
              </w:rPr>
            </w:pPr>
            <w:r w:rsidRPr="0077393F">
              <w:rPr>
                <w:sz w:val="18"/>
                <w:szCs w:val="18"/>
              </w:rPr>
              <w:t>7,534,542,400.20</w:t>
            </w:r>
          </w:p>
          <w:p w:rsidR="00126D14" w:rsidRPr="0077393F" w:rsidRDefault="00126D14" w:rsidP="00BF370B">
            <w:pPr>
              <w:spacing w:before="29" w:line="288" w:lineRule="auto"/>
              <w:jc w:val="center"/>
              <w:rPr>
                <w:color w:val="000000"/>
                <w:sz w:val="18"/>
                <w:szCs w:val="18"/>
              </w:rPr>
            </w:pPr>
          </w:p>
        </w:tc>
        <w:tc>
          <w:tcPr>
            <w:tcW w:w="855"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center"/>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center"/>
              <w:rPr>
                <w:sz w:val="18"/>
                <w:szCs w:val="18"/>
              </w:rPr>
            </w:pPr>
          </w:p>
        </w:tc>
        <w:tc>
          <w:tcPr>
            <w:tcW w:w="982" w:type="dxa"/>
            <w:vAlign w:val="center"/>
          </w:tcPr>
          <w:p w:rsidR="00126D14" w:rsidRPr="0077393F" w:rsidRDefault="00126D14" w:rsidP="00BF370B">
            <w:pPr>
              <w:spacing w:before="29" w:line="288" w:lineRule="auto"/>
              <w:jc w:val="right"/>
              <w:rPr>
                <w:sz w:val="18"/>
                <w:szCs w:val="18"/>
              </w:rPr>
            </w:pPr>
            <w:r w:rsidRPr="0077393F">
              <w:rPr>
                <w:sz w:val="18"/>
                <w:szCs w:val="18"/>
              </w:rPr>
              <w:t>52,588,913.91</w:t>
            </w:r>
          </w:p>
          <w:p w:rsidR="00126D14" w:rsidRPr="0077393F" w:rsidRDefault="00126D14" w:rsidP="00BF370B">
            <w:pPr>
              <w:spacing w:before="29" w:line="288" w:lineRule="auto"/>
              <w:jc w:val="center"/>
              <w:rPr>
                <w:sz w:val="18"/>
                <w:szCs w:val="18"/>
              </w:rPr>
            </w:pPr>
          </w:p>
        </w:tc>
        <w:tc>
          <w:tcPr>
            <w:tcW w:w="1036" w:type="dxa"/>
            <w:gridSpan w:val="2"/>
            <w:vAlign w:val="center"/>
          </w:tcPr>
          <w:p w:rsidR="00126D14" w:rsidRPr="0077393F" w:rsidRDefault="00126D14" w:rsidP="00BF370B">
            <w:pPr>
              <w:spacing w:before="29" w:line="288" w:lineRule="auto"/>
              <w:jc w:val="right"/>
              <w:rPr>
                <w:sz w:val="18"/>
                <w:szCs w:val="18"/>
              </w:rPr>
            </w:pPr>
            <w:r w:rsidRPr="0077393F">
              <w:rPr>
                <w:sz w:val="18"/>
                <w:szCs w:val="18"/>
              </w:rPr>
              <w:t>15,958,987,936.25</w:t>
            </w:r>
          </w:p>
          <w:p w:rsidR="00126D14" w:rsidRPr="0077393F" w:rsidRDefault="00126D14" w:rsidP="00BF370B">
            <w:pPr>
              <w:spacing w:before="29" w:line="288" w:lineRule="auto"/>
              <w:jc w:val="center"/>
              <w:rPr>
                <w:sz w:val="18"/>
                <w:szCs w:val="18"/>
              </w:rPr>
            </w:pPr>
          </w:p>
        </w:tc>
      </w:tr>
      <w:tr w:rsidR="00126D14" w:rsidRPr="005E1AD8" w:rsidTr="003C4FFC">
        <w:tc>
          <w:tcPr>
            <w:tcW w:w="1658" w:type="dxa"/>
            <w:vAlign w:val="center"/>
          </w:tcPr>
          <w:p w:rsidR="00126D14" w:rsidRPr="00E7293B" w:rsidRDefault="00126D14" w:rsidP="003C4FFC">
            <w:pPr>
              <w:spacing w:before="29" w:line="288" w:lineRule="auto"/>
              <w:rPr>
                <w:sz w:val="18"/>
                <w:szCs w:val="18"/>
              </w:rPr>
            </w:pPr>
            <w:r w:rsidRPr="00E7293B">
              <w:rPr>
                <w:color w:val="000000"/>
                <w:sz w:val="18"/>
                <w:szCs w:val="18"/>
              </w:rPr>
              <w:t>负债</w:t>
            </w:r>
          </w:p>
        </w:tc>
        <w:tc>
          <w:tcPr>
            <w:tcW w:w="1273" w:type="dxa"/>
            <w:gridSpan w:val="3"/>
            <w:vAlign w:val="center"/>
          </w:tcPr>
          <w:p w:rsidR="00126D14" w:rsidRPr="005E1AD8" w:rsidRDefault="00126D14" w:rsidP="00BF370B">
            <w:pPr>
              <w:spacing w:before="29" w:line="288" w:lineRule="auto"/>
              <w:jc w:val="center"/>
              <w:rPr>
                <w:sz w:val="18"/>
                <w:szCs w:val="18"/>
              </w:rPr>
            </w:pPr>
          </w:p>
        </w:tc>
        <w:tc>
          <w:tcPr>
            <w:tcW w:w="1134" w:type="dxa"/>
            <w:gridSpan w:val="3"/>
            <w:vAlign w:val="center"/>
          </w:tcPr>
          <w:p w:rsidR="00126D14" w:rsidRPr="005E1AD8" w:rsidRDefault="00126D14" w:rsidP="00BF370B">
            <w:pPr>
              <w:spacing w:before="29" w:line="288" w:lineRule="auto"/>
              <w:jc w:val="center"/>
              <w:rPr>
                <w:color w:val="000000"/>
                <w:sz w:val="18"/>
                <w:szCs w:val="18"/>
              </w:rPr>
            </w:pPr>
          </w:p>
        </w:tc>
        <w:tc>
          <w:tcPr>
            <w:tcW w:w="1142" w:type="dxa"/>
            <w:vAlign w:val="center"/>
          </w:tcPr>
          <w:p w:rsidR="00126D14" w:rsidRPr="005E1AD8" w:rsidRDefault="00126D14" w:rsidP="00BF370B">
            <w:pPr>
              <w:spacing w:before="29" w:line="288" w:lineRule="auto"/>
              <w:jc w:val="center"/>
              <w:rPr>
                <w:color w:val="000000"/>
                <w:sz w:val="18"/>
                <w:szCs w:val="18"/>
              </w:rPr>
            </w:pPr>
          </w:p>
        </w:tc>
        <w:tc>
          <w:tcPr>
            <w:tcW w:w="855" w:type="dxa"/>
            <w:vAlign w:val="center"/>
          </w:tcPr>
          <w:p w:rsidR="00126D14" w:rsidRPr="005E1AD8" w:rsidRDefault="00126D14" w:rsidP="00BF370B">
            <w:pPr>
              <w:spacing w:before="29" w:line="288" w:lineRule="auto"/>
              <w:jc w:val="center"/>
              <w:rPr>
                <w:sz w:val="18"/>
                <w:szCs w:val="18"/>
              </w:rPr>
            </w:pPr>
          </w:p>
        </w:tc>
        <w:tc>
          <w:tcPr>
            <w:tcW w:w="992" w:type="dxa"/>
            <w:vAlign w:val="center"/>
          </w:tcPr>
          <w:p w:rsidR="00126D14" w:rsidRPr="005E1AD8" w:rsidRDefault="00126D14" w:rsidP="00BF370B">
            <w:pPr>
              <w:spacing w:before="29" w:line="288" w:lineRule="auto"/>
              <w:jc w:val="center"/>
              <w:rPr>
                <w:sz w:val="18"/>
                <w:szCs w:val="18"/>
              </w:rPr>
            </w:pPr>
          </w:p>
        </w:tc>
        <w:tc>
          <w:tcPr>
            <w:tcW w:w="982" w:type="dxa"/>
            <w:vAlign w:val="center"/>
          </w:tcPr>
          <w:p w:rsidR="00126D14" w:rsidRPr="005E1AD8" w:rsidRDefault="00126D14" w:rsidP="00BF370B">
            <w:pPr>
              <w:spacing w:before="29" w:line="288" w:lineRule="auto"/>
              <w:jc w:val="center"/>
              <w:rPr>
                <w:sz w:val="18"/>
                <w:szCs w:val="18"/>
              </w:rPr>
            </w:pPr>
          </w:p>
        </w:tc>
        <w:tc>
          <w:tcPr>
            <w:tcW w:w="1036" w:type="dxa"/>
            <w:gridSpan w:val="2"/>
            <w:vAlign w:val="center"/>
          </w:tcPr>
          <w:p w:rsidR="00126D14" w:rsidRPr="005E1AD8" w:rsidRDefault="00126D14" w:rsidP="00BF370B">
            <w:pPr>
              <w:spacing w:before="29" w:line="288" w:lineRule="auto"/>
              <w:jc w:val="center"/>
              <w:rPr>
                <w:sz w:val="18"/>
                <w:szCs w:val="18"/>
              </w:rPr>
            </w:pPr>
          </w:p>
        </w:tc>
      </w:tr>
      <w:tr w:rsidR="00D20419">
        <w:tc>
          <w:tcPr>
            <w:tcW w:w="1658" w:type="dxa"/>
            <w:vAlign w:val="center"/>
          </w:tcPr>
          <w:p w:rsidR="00D20419" w:rsidRDefault="00712A8E">
            <w:pPr>
              <w:jc w:val="left"/>
            </w:pPr>
            <w:r>
              <w:rPr>
                <w:color w:val="000000"/>
                <w:sz w:val="18"/>
                <w:szCs w:val="18"/>
              </w:rPr>
              <w:t>卖出回购金融资产款</w:t>
            </w:r>
          </w:p>
        </w:tc>
        <w:tc>
          <w:tcPr>
            <w:tcW w:w="1273" w:type="dxa"/>
            <w:gridSpan w:val="3"/>
            <w:vAlign w:val="center"/>
          </w:tcPr>
          <w:p w:rsidR="00D20419" w:rsidRDefault="00712A8E">
            <w:pPr>
              <w:jc w:val="left"/>
            </w:pPr>
            <w:r>
              <w:rPr>
                <w:color w:val="000000"/>
                <w:sz w:val="18"/>
                <w:szCs w:val="18"/>
              </w:rPr>
              <w:t>2,036,050,711.97</w:t>
            </w:r>
          </w:p>
        </w:tc>
        <w:tc>
          <w:tcPr>
            <w:tcW w:w="1134" w:type="dxa"/>
            <w:gridSpan w:val="3"/>
            <w:vAlign w:val="center"/>
          </w:tcPr>
          <w:p w:rsidR="00D20419" w:rsidRDefault="00712A8E">
            <w:pPr>
              <w:jc w:val="left"/>
            </w:pPr>
            <w:r>
              <w:rPr>
                <w:color w:val="000000"/>
                <w:sz w:val="18"/>
                <w:szCs w:val="18"/>
              </w:rPr>
              <w:t>-</w:t>
            </w:r>
          </w:p>
        </w:tc>
        <w:tc>
          <w:tcPr>
            <w:tcW w:w="1142" w:type="dxa"/>
            <w:vAlign w:val="center"/>
          </w:tcPr>
          <w:p w:rsidR="00D20419" w:rsidRDefault="00712A8E">
            <w:pPr>
              <w:jc w:val="left"/>
            </w:pPr>
            <w:r>
              <w:rPr>
                <w:color w:val="000000"/>
                <w:sz w:val="18"/>
                <w:szCs w:val="18"/>
              </w:rPr>
              <w:t>-</w:t>
            </w:r>
          </w:p>
        </w:tc>
        <w:tc>
          <w:tcPr>
            <w:tcW w:w="855"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82" w:type="dxa"/>
            <w:vAlign w:val="center"/>
          </w:tcPr>
          <w:p w:rsidR="00D20419" w:rsidRDefault="00712A8E">
            <w:pPr>
              <w:jc w:val="left"/>
            </w:pPr>
            <w:r>
              <w:rPr>
                <w:color w:val="000000"/>
                <w:sz w:val="18"/>
                <w:szCs w:val="18"/>
              </w:rPr>
              <w:t>-</w:t>
            </w:r>
          </w:p>
        </w:tc>
        <w:tc>
          <w:tcPr>
            <w:tcW w:w="1036" w:type="dxa"/>
            <w:gridSpan w:val="2"/>
            <w:vAlign w:val="center"/>
          </w:tcPr>
          <w:p w:rsidR="00D20419" w:rsidRDefault="00712A8E">
            <w:pPr>
              <w:jc w:val="left"/>
            </w:pPr>
            <w:r>
              <w:rPr>
                <w:color w:val="000000"/>
                <w:sz w:val="18"/>
                <w:szCs w:val="18"/>
              </w:rPr>
              <w:t>2,036,050,711.97</w:t>
            </w:r>
          </w:p>
        </w:tc>
      </w:tr>
      <w:tr w:rsidR="00D20419">
        <w:tc>
          <w:tcPr>
            <w:tcW w:w="1658" w:type="dxa"/>
            <w:vAlign w:val="center"/>
          </w:tcPr>
          <w:p w:rsidR="00D20419" w:rsidRDefault="00712A8E">
            <w:pPr>
              <w:jc w:val="left"/>
            </w:pPr>
            <w:r>
              <w:rPr>
                <w:color w:val="000000"/>
                <w:sz w:val="18"/>
                <w:szCs w:val="18"/>
              </w:rPr>
              <w:t>应付管理人报酬</w:t>
            </w:r>
          </w:p>
        </w:tc>
        <w:tc>
          <w:tcPr>
            <w:tcW w:w="1273" w:type="dxa"/>
            <w:gridSpan w:val="3"/>
            <w:vAlign w:val="center"/>
          </w:tcPr>
          <w:p w:rsidR="00D20419" w:rsidRDefault="00712A8E">
            <w:pPr>
              <w:jc w:val="left"/>
            </w:pPr>
            <w:r>
              <w:rPr>
                <w:color w:val="000000"/>
                <w:sz w:val="18"/>
                <w:szCs w:val="18"/>
              </w:rPr>
              <w:t>-</w:t>
            </w:r>
          </w:p>
        </w:tc>
        <w:tc>
          <w:tcPr>
            <w:tcW w:w="1134" w:type="dxa"/>
            <w:gridSpan w:val="3"/>
            <w:vAlign w:val="center"/>
          </w:tcPr>
          <w:p w:rsidR="00D20419" w:rsidRDefault="00712A8E">
            <w:pPr>
              <w:jc w:val="left"/>
            </w:pPr>
            <w:r>
              <w:rPr>
                <w:color w:val="000000"/>
                <w:sz w:val="18"/>
                <w:szCs w:val="18"/>
              </w:rPr>
              <w:t>-</w:t>
            </w:r>
          </w:p>
        </w:tc>
        <w:tc>
          <w:tcPr>
            <w:tcW w:w="1142" w:type="dxa"/>
            <w:vAlign w:val="center"/>
          </w:tcPr>
          <w:p w:rsidR="00D20419" w:rsidRDefault="00712A8E">
            <w:pPr>
              <w:jc w:val="left"/>
            </w:pPr>
            <w:r>
              <w:rPr>
                <w:color w:val="000000"/>
                <w:sz w:val="18"/>
                <w:szCs w:val="18"/>
              </w:rPr>
              <w:t>-</w:t>
            </w:r>
          </w:p>
        </w:tc>
        <w:tc>
          <w:tcPr>
            <w:tcW w:w="855"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82" w:type="dxa"/>
            <w:vAlign w:val="center"/>
          </w:tcPr>
          <w:p w:rsidR="00D20419" w:rsidRDefault="00712A8E">
            <w:pPr>
              <w:jc w:val="left"/>
            </w:pPr>
            <w:r>
              <w:rPr>
                <w:color w:val="000000"/>
                <w:sz w:val="18"/>
                <w:szCs w:val="18"/>
              </w:rPr>
              <w:t>3,584,535.72</w:t>
            </w:r>
          </w:p>
        </w:tc>
        <w:tc>
          <w:tcPr>
            <w:tcW w:w="1036" w:type="dxa"/>
            <w:gridSpan w:val="2"/>
            <w:vAlign w:val="center"/>
          </w:tcPr>
          <w:p w:rsidR="00D20419" w:rsidRDefault="00712A8E">
            <w:pPr>
              <w:jc w:val="left"/>
            </w:pPr>
            <w:r>
              <w:rPr>
                <w:color w:val="000000"/>
                <w:sz w:val="18"/>
                <w:szCs w:val="18"/>
              </w:rPr>
              <w:t>3,584,535.72</w:t>
            </w:r>
          </w:p>
        </w:tc>
      </w:tr>
      <w:tr w:rsidR="00D20419">
        <w:tc>
          <w:tcPr>
            <w:tcW w:w="1658" w:type="dxa"/>
            <w:vAlign w:val="center"/>
          </w:tcPr>
          <w:p w:rsidR="00D20419" w:rsidRDefault="00712A8E">
            <w:pPr>
              <w:jc w:val="left"/>
            </w:pPr>
            <w:r>
              <w:rPr>
                <w:color w:val="000000"/>
                <w:sz w:val="18"/>
                <w:szCs w:val="18"/>
              </w:rPr>
              <w:t>应付托管费</w:t>
            </w:r>
          </w:p>
        </w:tc>
        <w:tc>
          <w:tcPr>
            <w:tcW w:w="1273" w:type="dxa"/>
            <w:gridSpan w:val="3"/>
            <w:vAlign w:val="center"/>
          </w:tcPr>
          <w:p w:rsidR="00D20419" w:rsidRDefault="00712A8E">
            <w:pPr>
              <w:jc w:val="left"/>
            </w:pPr>
            <w:r>
              <w:rPr>
                <w:color w:val="000000"/>
                <w:sz w:val="18"/>
                <w:szCs w:val="18"/>
              </w:rPr>
              <w:t>-</w:t>
            </w:r>
          </w:p>
        </w:tc>
        <w:tc>
          <w:tcPr>
            <w:tcW w:w="1134" w:type="dxa"/>
            <w:gridSpan w:val="3"/>
            <w:vAlign w:val="center"/>
          </w:tcPr>
          <w:p w:rsidR="00D20419" w:rsidRDefault="00712A8E">
            <w:pPr>
              <w:jc w:val="left"/>
            </w:pPr>
            <w:r>
              <w:rPr>
                <w:color w:val="000000"/>
                <w:sz w:val="18"/>
                <w:szCs w:val="18"/>
              </w:rPr>
              <w:t>-</w:t>
            </w:r>
          </w:p>
        </w:tc>
        <w:tc>
          <w:tcPr>
            <w:tcW w:w="1142" w:type="dxa"/>
            <w:vAlign w:val="center"/>
          </w:tcPr>
          <w:p w:rsidR="00D20419" w:rsidRDefault="00712A8E">
            <w:pPr>
              <w:jc w:val="left"/>
            </w:pPr>
            <w:r>
              <w:rPr>
                <w:color w:val="000000"/>
                <w:sz w:val="18"/>
                <w:szCs w:val="18"/>
              </w:rPr>
              <w:t>-</w:t>
            </w:r>
          </w:p>
        </w:tc>
        <w:tc>
          <w:tcPr>
            <w:tcW w:w="855"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82" w:type="dxa"/>
            <w:vAlign w:val="center"/>
          </w:tcPr>
          <w:p w:rsidR="00D20419" w:rsidRDefault="00712A8E">
            <w:pPr>
              <w:jc w:val="left"/>
            </w:pPr>
            <w:r>
              <w:rPr>
                <w:color w:val="000000"/>
                <w:sz w:val="18"/>
                <w:szCs w:val="18"/>
              </w:rPr>
              <w:t>597,422.61</w:t>
            </w:r>
          </w:p>
        </w:tc>
        <w:tc>
          <w:tcPr>
            <w:tcW w:w="1036" w:type="dxa"/>
            <w:gridSpan w:val="2"/>
            <w:vAlign w:val="center"/>
          </w:tcPr>
          <w:p w:rsidR="00D20419" w:rsidRDefault="00712A8E">
            <w:pPr>
              <w:jc w:val="left"/>
            </w:pPr>
            <w:r>
              <w:rPr>
                <w:color w:val="000000"/>
                <w:sz w:val="18"/>
                <w:szCs w:val="18"/>
              </w:rPr>
              <w:t>597,422.61</w:t>
            </w:r>
          </w:p>
        </w:tc>
      </w:tr>
      <w:tr w:rsidR="00D20419">
        <w:tc>
          <w:tcPr>
            <w:tcW w:w="1658" w:type="dxa"/>
            <w:vAlign w:val="center"/>
          </w:tcPr>
          <w:p w:rsidR="00D20419" w:rsidRDefault="00712A8E">
            <w:pPr>
              <w:jc w:val="left"/>
            </w:pPr>
            <w:r>
              <w:rPr>
                <w:color w:val="000000"/>
                <w:sz w:val="18"/>
                <w:szCs w:val="18"/>
              </w:rPr>
              <w:t>应付销售服务费</w:t>
            </w:r>
          </w:p>
        </w:tc>
        <w:tc>
          <w:tcPr>
            <w:tcW w:w="1273" w:type="dxa"/>
            <w:gridSpan w:val="3"/>
            <w:vAlign w:val="center"/>
          </w:tcPr>
          <w:p w:rsidR="00D20419" w:rsidRDefault="00712A8E">
            <w:pPr>
              <w:jc w:val="left"/>
            </w:pPr>
            <w:r>
              <w:rPr>
                <w:color w:val="000000"/>
                <w:sz w:val="18"/>
                <w:szCs w:val="18"/>
              </w:rPr>
              <w:t>-</w:t>
            </w:r>
          </w:p>
        </w:tc>
        <w:tc>
          <w:tcPr>
            <w:tcW w:w="1134" w:type="dxa"/>
            <w:gridSpan w:val="3"/>
            <w:vAlign w:val="center"/>
          </w:tcPr>
          <w:p w:rsidR="00D20419" w:rsidRDefault="00712A8E">
            <w:pPr>
              <w:jc w:val="left"/>
            </w:pPr>
            <w:r>
              <w:rPr>
                <w:color w:val="000000"/>
                <w:sz w:val="18"/>
                <w:szCs w:val="18"/>
              </w:rPr>
              <w:t>-</w:t>
            </w:r>
          </w:p>
        </w:tc>
        <w:tc>
          <w:tcPr>
            <w:tcW w:w="1142" w:type="dxa"/>
            <w:vAlign w:val="center"/>
          </w:tcPr>
          <w:p w:rsidR="00D20419" w:rsidRDefault="00712A8E">
            <w:pPr>
              <w:jc w:val="left"/>
            </w:pPr>
            <w:r>
              <w:rPr>
                <w:color w:val="000000"/>
                <w:sz w:val="18"/>
                <w:szCs w:val="18"/>
              </w:rPr>
              <w:t>-</w:t>
            </w:r>
          </w:p>
        </w:tc>
        <w:tc>
          <w:tcPr>
            <w:tcW w:w="855"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82" w:type="dxa"/>
            <w:vAlign w:val="center"/>
          </w:tcPr>
          <w:p w:rsidR="00D20419" w:rsidRDefault="00712A8E">
            <w:pPr>
              <w:jc w:val="left"/>
            </w:pPr>
            <w:r>
              <w:rPr>
                <w:color w:val="000000"/>
                <w:sz w:val="18"/>
                <w:szCs w:val="18"/>
              </w:rPr>
              <w:t>2,957,477.08</w:t>
            </w:r>
          </w:p>
        </w:tc>
        <w:tc>
          <w:tcPr>
            <w:tcW w:w="1036" w:type="dxa"/>
            <w:gridSpan w:val="2"/>
            <w:vAlign w:val="center"/>
          </w:tcPr>
          <w:p w:rsidR="00D20419" w:rsidRDefault="00712A8E">
            <w:pPr>
              <w:jc w:val="left"/>
            </w:pPr>
            <w:r>
              <w:rPr>
                <w:color w:val="000000"/>
                <w:sz w:val="18"/>
                <w:szCs w:val="18"/>
              </w:rPr>
              <w:t>2,957,477.08</w:t>
            </w:r>
          </w:p>
        </w:tc>
      </w:tr>
      <w:tr w:rsidR="00D20419">
        <w:tc>
          <w:tcPr>
            <w:tcW w:w="1658" w:type="dxa"/>
            <w:vAlign w:val="center"/>
          </w:tcPr>
          <w:p w:rsidR="00D20419" w:rsidRDefault="00712A8E">
            <w:pPr>
              <w:jc w:val="left"/>
            </w:pPr>
            <w:r>
              <w:rPr>
                <w:color w:val="000000"/>
                <w:sz w:val="18"/>
                <w:szCs w:val="18"/>
              </w:rPr>
              <w:t>应付交易费用</w:t>
            </w:r>
          </w:p>
        </w:tc>
        <w:tc>
          <w:tcPr>
            <w:tcW w:w="1273" w:type="dxa"/>
            <w:gridSpan w:val="3"/>
            <w:vAlign w:val="center"/>
          </w:tcPr>
          <w:p w:rsidR="00D20419" w:rsidRDefault="00712A8E">
            <w:pPr>
              <w:jc w:val="left"/>
            </w:pPr>
            <w:r>
              <w:rPr>
                <w:color w:val="000000"/>
                <w:sz w:val="18"/>
                <w:szCs w:val="18"/>
              </w:rPr>
              <w:t>-</w:t>
            </w:r>
          </w:p>
        </w:tc>
        <w:tc>
          <w:tcPr>
            <w:tcW w:w="1134" w:type="dxa"/>
            <w:gridSpan w:val="3"/>
            <w:vAlign w:val="center"/>
          </w:tcPr>
          <w:p w:rsidR="00D20419" w:rsidRDefault="00712A8E">
            <w:pPr>
              <w:jc w:val="left"/>
            </w:pPr>
            <w:r>
              <w:rPr>
                <w:color w:val="000000"/>
                <w:sz w:val="18"/>
                <w:szCs w:val="18"/>
              </w:rPr>
              <w:t>-</w:t>
            </w:r>
          </w:p>
        </w:tc>
        <w:tc>
          <w:tcPr>
            <w:tcW w:w="1142" w:type="dxa"/>
            <w:vAlign w:val="center"/>
          </w:tcPr>
          <w:p w:rsidR="00D20419" w:rsidRDefault="00712A8E">
            <w:pPr>
              <w:jc w:val="left"/>
            </w:pPr>
            <w:r>
              <w:rPr>
                <w:color w:val="000000"/>
                <w:sz w:val="18"/>
                <w:szCs w:val="18"/>
              </w:rPr>
              <w:t>-</w:t>
            </w:r>
          </w:p>
        </w:tc>
        <w:tc>
          <w:tcPr>
            <w:tcW w:w="855"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82" w:type="dxa"/>
            <w:vAlign w:val="center"/>
          </w:tcPr>
          <w:p w:rsidR="00D20419" w:rsidRDefault="00712A8E">
            <w:pPr>
              <w:jc w:val="left"/>
            </w:pPr>
            <w:r>
              <w:rPr>
                <w:color w:val="000000"/>
                <w:sz w:val="18"/>
                <w:szCs w:val="18"/>
              </w:rPr>
              <w:t>159,047.58</w:t>
            </w:r>
          </w:p>
        </w:tc>
        <w:tc>
          <w:tcPr>
            <w:tcW w:w="1036" w:type="dxa"/>
            <w:gridSpan w:val="2"/>
            <w:vAlign w:val="center"/>
          </w:tcPr>
          <w:p w:rsidR="00D20419" w:rsidRDefault="00712A8E">
            <w:pPr>
              <w:jc w:val="left"/>
            </w:pPr>
            <w:r>
              <w:rPr>
                <w:color w:val="000000"/>
                <w:sz w:val="18"/>
                <w:szCs w:val="18"/>
              </w:rPr>
              <w:t>159,047.58</w:t>
            </w:r>
          </w:p>
        </w:tc>
      </w:tr>
      <w:tr w:rsidR="00D20419">
        <w:tc>
          <w:tcPr>
            <w:tcW w:w="1658" w:type="dxa"/>
            <w:vAlign w:val="center"/>
          </w:tcPr>
          <w:p w:rsidR="00D20419" w:rsidRDefault="00712A8E">
            <w:pPr>
              <w:jc w:val="left"/>
            </w:pPr>
            <w:r>
              <w:rPr>
                <w:color w:val="000000"/>
                <w:sz w:val="18"/>
                <w:szCs w:val="18"/>
              </w:rPr>
              <w:t>应交税费</w:t>
            </w:r>
          </w:p>
        </w:tc>
        <w:tc>
          <w:tcPr>
            <w:tcW w:w="1273" w:type="dxa"/>
            <w:gridSpan w:val="3"/>
            <w:vAlign w:val="center"/>
          </w:tcPr>
          <w:p w:rsidR="00D20419" w:rsidRDefault="00712A8E">
            <w:pPr>
              <w:jc w:val="left"/>
            </w:pPr>
            <w:r>
              <w:rPr>
                <w:color w:val="000000"/>
                <w:sz w:val="18"/>
                <w:szCs w:val="18"/>
              </w:rPr>
              <w:t>-</w:t>
            </w:r>
          </w:p>
        </w:tc>
        <w:tc>
          <w:tcPr>
            <w:tcW w:w="1134" w:type="dxa"/>
            <w:gridSpan w:val="3"/>
            <w:vAlign w:val="center"/>
          </w:tcPr>
          <w:p w:rsidR="00D20419" w:rsidRDefault="00712A8E">
            <w:pPr>
              <w:jc w:val="left"/>
            </w:pPr>
            <w:r>
              <w:rPr>
                <w:color w:val="000000"/>
                <w:sz w:val="18"/>
                <w:szCs w:val="18"/>
              </w:rPr>
              <w:t>-</w:t>
            </w:r>
          </w:p>
        </w:tc>
        <w:tc>
          <w:tcPr>
            <w:tcW w:w="1142" w:type="dxa"/>
            <w:vAlign w:val="center"/>
          </w:tcPr>
          <w:p w:rsidR="00D20419" w:rsidRDefault="00712A8E">
            <w:pPr>
              <w:jc w:val="left"/>
            </w:pPr>
            <w:r>
              <w:rPr>
                <w:color w:val="000000"/>
                <w:sz w:val="18"/>
                <w:szCs w:val="18"/>
              </w:rPr>
              <w:t>-</w:t>
            </w:r>
          </w:p>
        </w:tc>
        <w:tc>
          <w:tcPr>
            <w:tcW w:w="855"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82" w:type="dxa"/>
            <w:vAlign w:val="center"/>
          </w:tcPr>
          <w:p w:rsidR="00D20419" w:rsidRDefault="00712A8E">
            <w:pPr>
              <w:jc w:val="left"/>
            </w:pPr>
            <w:r>
              <w:rPr>
                <w:color w:val="000000"/>
                <w:sz w:val="18"/>
                <w:szCs w:val="18"/>
              </w:rPr>
              <w:t>217,924.39</w:t>
            </w:r>
          </w:p>
        </w:tc>
        <w:tc>
          <w:tcPr>
            <w:tcW w:w="1036" w:type="dxa"/>
            <w:gridSpan w:val="2"/>
            <w:vAlign w:val="center"/>
          </w:tcPr>
          <w:p w:rsidR="00D20419" w:rsidRDefault="00712A8E">
            <w:pPr>
              <w:jc w:val="left"/>
            </w:pPr>
            <w:r>
              <w:rPr>
                <w:color w:val="000000"/>
                <w:sz w:val="18"/>
                <w:szCs w:val="18"/>
              </w:rPr>
              <w:t>217,924.39</w:t>
            </w:r>
          </w:p>
        </w:tc>
      </w:tr>
      <w:tr w:rsidR="00D20419">
        <w:tc>
          <w:tcPr>
            <w:tcW w:w="1658" w:type="dxa"/>
            <w:vAlign w:val="center"/>
          </w:tcPr>
          <w:p w:rsidR="00D20419" w:rsidRDefault="00712A8E">
            <w:pPr>
              <w:jc w:val="left"/>
            </w:pPr>
            <w:r>
              <w:rPr>
                <w:color w:val="000000"/>
                <w:sz w:val="18"/>
                <w:szCs w:val="18"/>
              </w:rPr>
              <w:lastRenderedPageBreak/>
              <w:t>应付利息</w:t>
            </w:r>
          </w:p>
        </w:tc>
        <w:tc>
          <w:tcPr>
            <w:tcW w:w="1273" w:type="dxa"/>
            <w:gridSpan w:val="3"/>
            <w:vAlign w:val="center"/>
          </w:tcPr>
          <w:p w:rsidR="00D20419" w:rsidRDefault="00712A8E">
            <w:pPr>
              <w:jc w:val="left"/>
            </w:pPr>
            <w:r>
              <w:rPr>
                <w:color w:val="000000"/>
                <w:sz w:val="18"/>
                <w:szCs w:val="18"/>
              </w:rPr>
              <w:t>-</w:t>
            </w:r>
          </w:p>
        </w:tc>
        <w:tc>
          <w:tcPr>
            <w:tcW w:w="1134" w:type="dxa"/>
            <w:gridSpan w:val="3"/>
            <w:vAlign w:val="center"/>
          </w:tcPr>
          <w:p w:rsidR="00D20419" w:rsidRDefault="00712A8E">
            <w:pPr>
              <w:jc w:val="left"/>
            </w:pPr>
            <w:r>
              <w:rPr>
                <w:color w:val="000000"/>
                <w:sz w:val="18"/>
                <w:szCs w:val="18"/>
              </w:rPr>
              <w:t>-</w:t>
            </w:r>
          </w:p>
        </w:tc>
        <w:tc>
          <w:tcPr>
            <w:tcW w:w="1142" w:type="dxa"/>
            <w:vAlign w:val="center"/>
          </w:tcPr>
          <w:p w:rsidR="00D20419" w:rsidRDefault="00712A8E">
            <w:pPr>
              <w:jc w:val="left"/>
            </w:pPr>
            <w:r>
              <w:rPr>
                <w:color w:val="000000"/>
                <w:sz w:val="18"/>
                <w:szCs w:val="18"/>
              </w:rPr>
              <w:t>-</w:t>
            </w:r>
          </w:p>
        </w:tc>
        <w:tc>
          <w:tcPr>
            <w:tcW w:w="855"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82" w:type="dxa"/>
            <w:vAlign w:val="center"/>
          </w:tcPr>
          <w:p w:rsidR="00D20419" w:rsidRDefault="00712A8E">
            <w:pPr>
              <w:jc w:val="left"/>
            </w:pPr>
            <w:r>
              <w:rPr>
                <w:color w:val="000000"/>
                <w:sz w:val="18"/>
                <w:szCs w:val="18"/>
              </w:rPr>
              <w:t>151,177.02</w:t>
            </w:r>
          </w:p>
        </w:tc>
        <w:tc>
          <w:tcPr>
            <w:tcW w:w="1036" w:type="dxa"/>
            <w:gridSpan w:val="2"/>
            <w:vAlign w:val="center"/>
          </w:tcPr>
          <w:p w:rsidR="00D20419" w:rsidRDefault="00712A8E">
            <w:pPr>
              <w:jc w:val="left"/>
            </w:pPr>
            <w:r>
              <w:rPr>
                <w:color w:val="000000"/>
                <w:sz w:val="18"/>
                <w:szCs w:val="18"/>
              </w:rPr>
              <w:t>151,177.02</w:t>
            </w:r>
          </w:p>
        </w:tc>
      </w:tr>
      <w:tr w:rsidR="00D20419">
        <w:tc>
          <w:tcPr>
            <w:tcW w:w="1658" w:type="dxa"/>
            <w:vAlign w:val="center"/>
          </w:tcPr>
          <w:p w:rsidR="00D20419" w:rsidRDefault="00712A8E">
            <w:pPr>
              <w:jc w:val="left"/>
            </w:pPr>
            <w:r>
              <w:rPr>
                <w:color w:val="000000"/>
                <w:sz w:val="18"/>
                <w:szCs w:val="18"/>
              </w:rPr>
              <w:t>应付利润</w:t>
            </w:r>
          </w:p>
        </w:tc>
        <w:tc>
          <w:tcPr>
            <w:tcW w:w="1273" w:type="dxa"/>
            <w:gridSpan w:val="3"/>
            <w:vAlign w:val="center"/>
          </w:tcPr>
          <w:p w:rsidR="00D20419" w:rsidRDefault="00712A8E">
            <w:pPr>
              <w:jc w:val="left"/>
            </w:pPr>
            <w:r>
              <w:rPr>
                <w:color w:val="000000"/>
                <w:sz w:val="18"/>
                <w:szCs w:val="18"/>
              </w:rPr>
              <w:t>-</w:t>
            </w:r>
          </w:p>
        </w:tc>
        <w:tc>
          <w:tcPr>
            <w:tcW w:w="1134" w:type="dxa"/>
            <w:gridSpan w:val="3"/>
            <w:vAlign w:val="center"/>
          </w:tcPr>
          <w:p w:rsidR="00D20419" w:rsidRDefault="00712A8E">
            <w:pPr>
              <w:jc w:val="left"/>
            </w:pPr>
            <w:r>
              <w:rPr>
                <w:color w:val="000000"/>
                <w:sz w:val="18"/>
                <w:szCs w:val="18"/>
              </w:rPr>
              <w:t>-</w:t>
            </w:r>
          </w:p>
        </w:tc>
        <w:tc>
          <w:tcPr>
            <w:tcW w:w="1142" w:type="dxa"/>
            <w:vAlign w:val="center"/>
          </w:tcPr>
          <w:p w:rsidR="00D20419" w:rsidRDefault="00712A8E">
            <w:pPr>
              <w:jc w:val="left"/>
            </w:pPr>
            <w:r>
              <w:rPr>
                <w:color w:val="000000"/>
                <w:sz w:val="18"/>
                <w:szCs w:val="18"/>
              </w:rPr>
              <w:t>-</w:t>
            </w:r>
          </w:p>
        </w:tc>
        <w:tc>
          <w:tcPr>
            <w:tcW w:w="855"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82" w:type="dxa"/>
            <w:vAlign w:val="center"/>
          </w:tcPr>
          <w:p w:rsidR="00D20419" w:rsidRDefault="00712A8E">
            <w:pPr>
              <w:jc w:val="left"/>
            </w:pPr>
            <w:r>
              <w:rPr>
                <w:color w:val="000000"/>
                <w:sz w:val="18"/>
                <w:szCs w:val="18"/>
              </w:rPr>
              <w:t>954,241.69</w:t>
            </w:r>
          </w:p>
        </w:tc>
        <w:tc>
          <w:tcPr>
            <w:tcW w:w="1036" w:type="dxa"/>
            <w:gridSpan w:val="2"/>
            <w:vAlign w:val="center"/>
          </w:tcPr>
          <w:p w:rsidR="00D20419" w:rsidRDefault="00712A8E">
            <w:pPr>
              <w:jc w:val="left"/>
            </w:pPr>
            <w:r>
              <w:rPr>
                <w:color w:val="000000"/>
                <w:sz w:val="18"/>
                <w:szCs w:val="18"/>
              </w:rPr>
              <w:t>954,241.69</w:t>
            </w:r>
          </w:p>
        </w:tc>
      </w:tr>
      <w:tr w:rsidR="00D20419">
        <w:tc>
          <w:tcPr>
            <w:tcW w:w="1658" w:type="dxa"/>
            <w:vAlign w:val="center"/>
          </w:tcPr>
          <w:p w:rsidR="00D20419" w:rsidRDefault="00712A8E">
            <w:pPr>
              <w:jc w:val="left"/>
            </w:pPr>
            <w:r>
              <w:rPr>
                <w:color w:val="000000"/>
                <w:sz w:val="18"/>
                <w:szCs w:val="18"/>
              </w:rPr>
              <w:t>其他负债</w:t>
            </w:r>
          </w:p>
        </w:tc>
        <w:tc>
          <w:tcPr>
            <w:tcW w:w="1273" w:type="dxa"/>
            <w:gridSpan w:val="3"/>
            <w:vAlign w:val="center"/>
          </w:tcPr>
          <w:p w:rsidR="00D20419" w:rsidRDefault="00712A8E">
            <w:pPr>
              <w:jc w:val="left"/>
            </w:pPr>
            <w:r>
              <w:rPr>
                <w:color w:val="000000"/>
                <w:sz w:val="18"/>
                <w:szCs w:val="18"/>
              </w:rPr>
              <w:t>-</w:t>
            </w:r>
          </w:p>
        </w:tc>
        <w:tc>
          <w:tcPr>
            <w:tcW w:w="1134" w:type="dxa"/>
            <w:gridSpan w:val="3"/>
            <w:vAlign w:val="center"/>
          </w:tcPr>
          <w:p w:rsidR="00D20419" w:rsidRDefault="00712A8E">
            <w:pPr>
              <w:jc w:val="left"/>
            </w:pPr>
            <w:r>
              <w:rPr>
                <w:color w:val="000000"/>
                <w:sz w:val="18"/>
                <w:szCs w:val="18"/>
              </w:rPr>
              <w:t>-</w:t>
            </w:r>
          </w:p>
        </w:tc>
        <w:tc>
          <w:tcPr>
            <w:tcW w:w="1142" w:type="dxa"/>
            <w:vAlign w:val="center"/>
          </w:tcPr>
          <w:p w:rsidR="00D20419" w:rsidRDefault="00712A8E">
            <w:pPr>
              <w:jc w:val="left"/>
            </w:pPr>
            <w:r>
              <w:rPr>
                <w:color w:val="000000"/>
                <w:sz w:val="18"/>
                <w:szCs w:val="18"/>
              </w:rPr>
              <w:t>-</w:t>
            </w:r>
          </w:p>
        </w:tc>
        <w:tc>
          <w:tcPr>
            <w:tcW w:w="855"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82" w:type="dxa"/>
            <w:vAlign w:val="center"/>
          </w:tcPr>
          <w:p w:rsidR="00D20419" w:rsidRDefault="00712A8E">
            <w:pPr>
              <w:jc w:val="left"/>
            </w:pPr>
            <w:r>
              <w:rPr>
                <w:color w:val="000000"/>
                <w:sz w:val="18"/>
                <w:szCs w:val="18"/>
              </w:rPr>
              <w:t>239,300.00</w:t>
            </w:r>
          </w:p>
        </w:tc>
        <w:tc>
          <w:tcPr>
            <w:tcW w:w="1036" w:type="dxa"/>
            <w:gridSpan w:val="2"/>
            <w:vAlign w:val="center"/>
          </w:tcPr>
          <w:p w:rsidR="00D20419" w:rsidRDefault="00712A8E">
            <w:pPr>
              <w:jc w:val="left"/>
            </w:pPr>
            <w:r>
              <w:rPr>
                <w:color w:val="000000"/>
                <w:sz w:val="18"/>
                <w:szCs w:val="18"/>
              </w:rPr>
              <w:t>239,300.00</w:t>
            </w:r>
          </w:p>
        </w:tc>
      </w:tr>
      <w:tr w:rsidR="00126D14" w:rsidRPr="005E1AD8" w:rsidTr="003C4FFC">
        <w:tc>
          <w:tcPr>
            <w:tcW w:w="1658" w:type="dxa"/>
            <w:vAlign w:val="center"/>
          </w:tcPr>
          <w:p w:rsidR="00126D14" w:rsidRPr="0077393F" w:rsidRDefault="00126D14" w:rsidP="003C4FFC">
            <w:pPr>
              <w:spacing w:before="29" w:line="288" w:lineRule="auto"/>
              <w:rPr>
                <w:sz w:val="18"/>
                <w:szCs w:val="18"/>
              </w:rPr>
            </w:pPr>
            <w:r w:rsidRPr="0077393F">
              <w:rPr>
                <w:color w:val="000000"/>
                <w:sz w:val="18"/>
                <w:szCs w:val="18"/>
              </w:rPr>
              <w:t>负债总计</w:t>
            </w:r>
          </w:p>
        </w:tc>
        <w:tc>
          <w:tcPr>
            <w:tcW w:w="1273" w:type="dxa"/>
            <w:gridSpan w:val="3"/>
            <w:vAlign w:val="center"/>
          </w:tcPr>
          <w:p w:rsidR="00126D14" w:rsidRPr="0077393F" w:rsidRDefault="00126D14" w:rsidP="00BF370B">
            <w:pPr>
              <w:spacing w:before="29" w:line="288" w:lineRule="auto"/>
              <w:jc w:val="right"/>
              <w:rPr>
                <w:sz w:val="18"/>
                <w:szCs w:val="18"/>
              </w:rPr>
            </w:pPr>
            <w:r w:rsidRPr="0077393F">
              <w:rPr>
                <w:sz w:val="18"/>
                <w:szCs w:val="18"/>
              </w:rPr>
              <w:t>2,036,050,711.97</w:t>
            </w:r>
          </w:p>
          <w:p w:rsidR="00126D14" w:rsidRPr="0077393F" w:rsidRDefault="00126D14" w:rsidP="00BF370B">
            <w:pPr>
              <w:spacing w:before="29" w:line="288" w:lineRule="auto"/>
              <w:jc w:val="right"/>
              <w:rPr>
                <w:sz w:val="18"/>
                <w:szCs w:val="18"/>
              </w:rPr>
            </w:pPr>
          </w:p>
        </w:tc>
        <w:tc>
          <w:tcPr>
            <w:tcW w:w="1134" w:type="dxa"/>
            <w:gridSpan w:val="3"/>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114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855"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82" w:type="dxa"/>
            <w:vAlign w:val="center"/>
          </w:tcPr>
          <w:p w:rsidR="00126D14" w:rsidRPr="0077393F" w:rsidRDefault="00126D14" w:rsidP="00BF370B">
            <w:pPr>
              <w:spacing w:before="29" w:line="288" w:lineRule="auto"/>
              <w:jc w:val="right"/>
              <w:rPr>
                <w:sz w:val="18"/>
                <w:szCs w:val="18"/>
              </w:rPr>
            </w:pPr>
            <w:r w:rsidRPr="0077393F">
              <w:rPr>
                <w:sz w:val="18"/>
                <w:szCs w:val="18"/>
              </w:rPr>
              <w:t>8,861,126.09</w:t>
            </w:r>
          </w:p>
          <w:p w:rsidR="00126D14" w:rsidRPr="0077393F" w:rsidRDefault="00126D14" w:rsidP="00BF370B">
            <w:pPr>
              <w:spacing w:before="29" w:line="288" w:lineRule="auto"/>
              <w:jc w:val="right"/>
              <w:rPr>
                <w:sz w:val="18"/>
                <w:szCs w:val="18"/>
              </w:rPr>
            </w:pPr>
          </w:p>
        </w:tc>
        <w:tc>
          <w:tcPr>
            <w:tcW w:w="1036" w:type="dxa"/>
            <w:gridSpan w:val="2"/>
            <w:vAlign w:val="center"/>
          </w:tcPr>
          <w:p w:rsidR="00126D14" w:rsidRPr="0077393F" w:rsidRDefault="00126D14" w:rsidP="00BF370B">
            <w:pPr>
              <w:spacing w:before="29" w:line="288" w:lineRule="auto"/>
              <w:jc w:val="right"/>
              <w:rPr>
                <w:sz w:val="18"/>
                <w:szCs w:val="18"/>
              </w:rPr>
            </w:pPr>
            <w:r w:rsidRPr="0077393F">
              <w:rPr>
                <w:sz w:val="18"/>
                <w:szCs w:val="18"/>
              </w:rPr>
              <w:t>2,044,911,838.06</w:t>
            </w:r>
          </w:p>
          <w:p w:rsidR="00126D14" w:rsidRPr="0077393F" w:rsidRDefault="00126D14" w:rsidP="00BF370B">
            <w:pPr>
              <w:spacing w:before="29" w:line="288" w:lineRule="auto"/>
              <w:jc w:val="right"/>
              <w:rPr>
                <w:sz w:val="18"/>
                <w:szCs w:val="18"/>
              </w:rPr>
            </w:pPr>
          </w:p>
        </w:tc>
      </w:tr>
      <w:tr w:rsidR="00126D14" w:rsidRPr="005E1AD8" w:rsidTr="003C4FFC">
        <w:tc>
          <w:tcPr>
            <w:tcW w:w="1658" w:type="dxa"/>
            <w:vAlign w:val="center"/>
          </w:tcPr>
          <w:p w:rsidR="00126D14" w:rsidRPr="0077393F" w:rsidRDefault="00126D14" w:rsidP="003C4FFC">
            <w:pPr>
              <w:spacing w:before="29" w:line="288" w:lineRule="auto"/>
              <w:rPr>
                <w:color w:val="000000"/>
                <w:sz w:val="18"/>
                <w:szCs w:val="18"/>
              </w:rPr>
            </w:pPr>
            <w:r w:rsidRPr="0077393F">
              <w:rPr>
                <w:color w:val="000000"/>
                <w:sz w:val="18"/>
                <w:szCs w:val="18"/>
              </w:rPr>
              <w:t>利率敏感度缺口</w:t>
            </w:r>
          </w:p>
        </w:tc>
        <w:tc>
          <w:tcPr>
            <w:tcW w:w="1273" w:type="dxa"/>
            <w:gridSpan w:val="3"/>
            <w:vAlign w:val="center"/>
          </w:tcPr>
          <w:p w:rsidR="00126D14" w:rsidRPr="0077393F" w:rsidRDefault="00126D14" w:rsidP="00BF370B">
            <w:pPr>
              <w:spacing w:before="29" w:line="288" w:lineRule="auto"/>
              <w:jc w:val="right"/>
              <w:rPr>
                <w:sz w:val="18"/>
                <w:szCs w:val="18"/>
              </w:rPr>
            </w:pPr>
            <w:r w:rsidRPr="0077393F">
              <w:rPr>
                <w:sz w:val="18"/>
                <w:szCs w:val="18"/>
              </w:rPr>
              <w:t>692,339,723.79</w:t>
            </w:r>
          </w:p>
          <w:p w:rsidR="00126D14" w:rsidRPr="0077393F" w:rsidRDefault="00126D14" w:rsidP="00BF370B">
            <w:pPr>
              <w:spacing w:before="29" w:line="288" w:lineRule="auto"/>
              <w:jc w:val="right"/>
              <w:rPr>
                <w:sz w:val="18"/>
                <w:szCs w:val="18"/>
              </w:rPr>
            </w:pPr>
          </w:p>
        </w:tc>
        <w:tc>
          <w:tcPr>
            <w:tcW w:w="1134" w:type="dxa"/>
            <w:gridSpan w:val="3"/>
            <w:vAlign w:val="center"/>
          </w:tcPr>
          <w:p w:rsidR="00126D14" w:rsidRPr="0077393F" w:rsidRDefault="00126D14" w:rsidP="00BF370B">
            <w:pPr>
              <w:spacing w:before="29" w:line="288" w:lineRule="auto"/>
              <w:jc w:val="right"/>
              <w:rPr>
                <w:sz w:val="18"/>
                <w:szCs w:val="18"/>
              </w:rPr>
            </w:pPr>
            <w:r w:rsidRPr="0077393F">
              <w:rPr>
                <w:sz w:val="18"/>
                <w:szCs w:val="18"/>
              </w:rPr>
              <w:t>5,643,466,186.38</w:t>
            </w:r>
          </w:p>
          <w:p w:rsidR="00126D14" w:rsidRPr="0077393F" w:rsidRDefault="00126D14" w:rsidP="00BF370B">
            <w:pPr>
              <w:spacing w:before="29" w:line="288" w:lineRule="auto"/>
              <w:jc w:val="right"/>
              <w:rPr>
                <w:sz w:val="18"/>
                <w:szCs w:val="18"/>
              </w:rPr>
            </w:pPr>
          </w:p>
        </w:tc>
        <w:tc>
          <w:tcPr>
            <w:tcW w:w="1142" w:type="dxa"/>
            <w:vAlign w:val="center"/>
          </w:tcPr>
          <w:p w:rsidR="00126D14" w:rsidRPr="0077393F" w:rsidRDefault="00126D14" w:rsidP="00BF370B">
            <w:pPr>
              <w:spacing w:before="29" w:line="288" w:lineRule="auto"/>
              <w:jc w:val="right"/>
              <w:rPr>
                <w:sz w:val="18"/>
                <w:szCs w:val="18"/>
              </w:rPr>
            </w:pPr>
            <w:r w:rsidRPr="0077393F">
              <w:rPr>
                <w:sz w:val="18"/>
                <w:szCs w:val="18"/>
              </w:rPr>
              <w:t>7,534,542,400.20</w:t>
            </w:r>
          </w:p>
          <w:p w:rsidR="00126D14" w:rsidRPr="0077393F" w:rsidRDefault="00126D14" w:rsidP="00BF370B">
            <w:pPr>
              <w:spacing w:before="29" w:line="288" w:lineRule="auto"/>
              <w:jc w:val="right"/>
              <w:rPr>
                <w:sz w:val="18"/>
                <w:szCs w:val="18"/>
              </w:rPr>
            </w:pPr>
          </w:p>
        </w:tc>
        <w:tc>
          <w:tcPr>
            <w:tcW w:w="855"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82" w:type="dxa"/>
            <w:vAlign w:val="center"/>
          </w:tcPr>
          <w:p w:rsidR="00126D14" w:rsidRPr="0077393F" w:rsidRDefault="00126D14" w:rsidP="00BF370B">
            <w:pPr>
              <w:spacing w:before="29" w:line="288" w:lineRule="auto"/>
              <w:jc w:val="right"/>
              <w:rPr>
                <w:sz w:val="18"/>
                <w:szCs w:val="18"/>
              </w:rPr>
            </w:pPr>
            <w:r w:rsidRPr="0077393F">
              <w:rPr>
                <w:sz w:val="18"/>
                <w:szCs w:val="18"/>
              </w:rPr>
              <w:t>43,727,787.82</w:t>
            </w:r>
          </w:p>
          <w:p w:rsidR="00126D14" w:rsidRPr="0077393F" w:rsidRDefault="00126D14" w:rsidP="00BF370B">
            <w:pPr>
              <w:spacing w:before="29" w:line="288" w:lineRule="auto"/>
              <w:jc w:val="right"/>
              <w:rPr>
                <w:sz w:val="18"/>
                <w:szCs w:val="18"/>
              </w:rPr>
            </w:pPr>
          </w:p>
        </w:tc>
        <w:tc>
          <w:tcPr>
            <w:tcW w:w="1036" w:type="dxa"/>
            <w:gridSpan w:val="2"/>
            <w:vAlign w:val="center"/>
          </w:tcPr>
          <w:p w:rsidR="00126D14" w:rsidRPr="0077393F" w:rsidRDefault="00126D14" w:rsidP="00BF370B">
            <w:pPr>
              <w:spacing w:before="29" w:line="288" w:lineRule="auto"/>
              <w:jc w:val="right"/>
              <w:rPr>
                <w:sz w:val="18"/>
                <w:szCs w:val="18"/>
              </w:rPr>
            </w:pPr>
            <w:r w:rsidRPr="0077393F">
              <w:rPr>
                <w:sz w:val="18"/>
                <w:szCs w:val="18"/>
              </w:rPr>
              <w:t>13,914,076,098.19</w:t>
            </w:r>
          </w:p>
          <w:p w:rsidR="00126D14" w:rsidRPr="0077393F" w:rsidRDefault="00126D14" w:rsidP="00BF370B">
            <w:pPr>
              <w:spacing w:before="29" w:line="288" w:lineRule="auto"/>
              <w:jc w:val="right"/>
              <w:rPr>
                <w:sz w:val="18"/>
                <w:szCs w:val="18"/>
              </w:rPr>
            </w:pPr>
          </w:p>
        </w:tc>
      </w:tr>
      <w:tr w:rsidR="00126D14" w:rsidRPr="005E1AD8" w:rsidTr="00BF370B">
        <w:tc>
          <w:tcPr>
            <w:tcW w:w="1670" w:type="dxa"/>
            <w:gridSpan w:val="3"/>
            <w:vAlign w:val="center"/>
          </w:tcPr>
          <w:p w:rsidR="00126D14" w:rsidRPr="005E1AD8" w:rsidRDefault="00126D14" w:rsidP="00BF370B">
            <w:pPr>
              <w:spacing w:before="29" w:line="288" w:lineRule="auto"/>
              <w:jc w:val="center"/>
              <w:rPr>
                <w:b/>
                <w:sz w:val="18"/>
                <w:szCs w:val="18"/>
              </w:rPr>
            </w:pPr>
            <w:r w:rsidRPr="005E1AD8">
              <w:rPr>
                <w:b/>
                <w:sz w:val="18"/>
                <w:szCs w:val="18"/>
              </w:rPr>
              <w:t>上年度末</w:t>
            </w:r>
          </w:p>
          <w:p w:rsidR="00126D14" w:rsidRPr="00B25449" w:rsidRDefault="00126D14" w:rsidP="00BF370B">
            <w:pPr>
              <w:spacing w:before="29" w:line="288" w:lineRule="auto"/>
              <w:jc w:val="center"/>
              <w:rPr>
                <w:b/>
                <w:sz w:val="18"/>
                <w:szCs w:val="18"/>
              </w:rPr>
            </w:pPr>
            <w:r w:rsidRPr="005E1AD8">
              <w:rPr>
                <w:b/>
                <w:sz w:val="18"/>
                <w:szCs w:val="18"/>
              </w:rPr>
              <w:t>2018</w:t>
            </w:r>
            <w:r w:rsidRPr="005E1AD8">
              <w:rPr>
                <w:b/>
                <w:sz w:val="18"/>
                <w:szCs w:val="18"/>
              </w:rPr>
              <w:t>年</w:t>
            </w:r>
            <w:r w:rsidRPr="005E1AD8">
              <w:rPr>
                <w:b/>
                <w:sz w:val="18"/>
                <w:szCs w:val="18"/>
              </w:rPr>
              <w:t>12</w:t>
            </w:r>
            <w:r w:rsidRPr="005E1AD8">
              <w:rPr>
                <w:b/>
                <w:sz w:val="18"/>
                <w:szCs w:val="18"/>
              </w:rPr>
              <w:t>月</w:t>
            </w:r>
            <w:r w:rsidRPr="005E1AD8">
              <w:rPr>
                <w:b/>
                <w:sz w:val="18"/>
                <w:szCs w:val="18"/>
              </w:rPr>
              <w:t>31</w:t>
            </w:r>
            <w:r w:rsidRPr="005E1AD8">
              <w:rPr>
                <w:b/>
                <w:sz w:val="18"/>
                <w:szCs w:val="18"/>
              </w:rPr>
              <w:t>日</w:t>
            </w:r>
          </w:p>
        </w:tc>
        <w:tc>
          <w:tcPr>
            <w:tcW w:w="1273"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1</w:t>
            </w:r>
            <w:r w:rsidRPr="00B25449">
              <w:rPr>
                <w:b/>
                <w:sz w:val="18"/>
                <w:szCs w:val="18"/>
              </w:rPr>
              <w:t>个月以内</w:t>
            </w:r>
          </w:p>
        </w:tc>
        <w:tc>
          <w:tcPr>
            <w:tcW w:w="1105" w:type="dxa"/>
            <w:vAlign w:val="center"/>
          </w:tcPr>
          <w:p w:rsidR="00126D14" w:rsidRPr="00B25449" w:rsidRDefault="00126D14" w:rsidP="00BF370B">
            <w:pPr>
              <w:spacing w:before="29" w:line="288" w:lineRule="auto"/>
              <w:jc w:val="center"/>
              <w:rPr>
                <w:b/>
                <w:sz w:val="18"/>
                <w:szCs w:val="18"/>
              </w:rPr>
            </w:pPr>
            <w:r w:rsidRPr="00B25449">
              <w:rPr>
                <w:b/>
                <w:sz w:val="18"/>
                <w:szCs w:val="18"/>
              </w:rPr>
              <w:t>1-3</w:t>
            </w:r>
            <w:r w:rsidRPr="00B25449">
              <w:rPr>
                <w:b/>
                <w:sz w:val="18"/>
                <w:szCs w:val="18"/>
              </w:rPr>
              <w:t>个月</w:t>
            </w:r>
          </w:p>
        </w:tc>
        <w:tc>
          <w:tcPr>
            <w:tcW w:w="1163"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3</w:t>
            </w:r>
            <w:r w:rsidRPr="00B25449">
              <w:rPr>
                <w:b/>
                <w:sz w:val="18"/>
                <w:szCs w:val="18"/>
              </w:rPr>
              <w:t>个月</w:t>
            </w:r>
            <w:r w:rsidRPr="00B25449">
              <w:rPr>
                <w:b/>
                <w:sz w:val="18"/>
                <w:szCs w:val="18"/>
              </w:rPr>
              <w:t>-1</w:t>
            </w:r>
            <w:r w:rsidRPr="00B25449">
              <w:rPr>
                <w:b/>
                <w:sz w:val="18"/>
                <w:szCs w:val="18"/>
              </w:rPr>
              <w:t>年</w:t>
            </w:r>
          </w:p>
        </w:tc>
        <w:tc>
          <w:tcPr>
            <w:tcW w:w="851" w:type="dxa"/>
            <w:vAlign w:val="center"/>
          </w:tcPr>
          <w:p w:rsidR="00126D14" w:rsidRPr="00B25449" w:rsidRDefault="00126D14" w:rsidP="00BF370B">
            <w:pPr>
              <w:spacing w:before="29" w:line="288" w:lineRule="auto"/>
              <w:jc w:val="center"/>
              <w:rPr>
                <w:b/>
                <w:sz w:val="18"/>
                <w:szCs w:val="18"/>
              </w:rPr>
            </w:pPr>
            <w:r w:rsidRPr="00B25449">
              <w:rPr>
                <w:b/>
                <w:sz w:val="18"/>
                <w:szCs w:val="18"/>
              </w:rPr>
              <w:t>1-5</w:t>
            </w:r>
            <w:r w:rsidRPr="00B25449">
              <w:rPr>
                <w:b/>
                <w:sz w:val="18"/>
                <w:szCs w:val="18"/>
              </w:rPr>
              <w:t>年</w:t>
            </w:r>
          </w:p>
        </w:tc>
        <w:tc>
          <w:tcPr>
            <w:tcW w:w="992" w:type="dxa"/>
            <w:vAlign w:val="center"/>
          </w:tcPr>
          <w:p w:rsidR="00126D14" w:rsidRPr="00B25449" w:rsidRDefault="00126D14" w:rsidP="00BF370B">
            <w:pPr>
              <w:spacing w:before="29" w:line="288" w:lineRule="auto"/>
              <w:jc w:val="center"/>
              <w:rPr>
                <w:b/>
                <w:sz w:val="18"/>
                <w:szCs w:val="18"/>
              </w:rPr>
            </w:pPr>
            <w:r w:rsidRPr="00B25449">
              <w:rPr>
                <w:b/>
                <w:sz w:val="18"/>
                <w:szCs w:val="18"/>
              </w:rPr>
              <w:t>5</w:t>
            </w:r>
            <w:r w:rsidRPr="00B25449">
              <w:rPr>
                <w:b/>
                <w:sz w:val="18"/>
                <w:szCs w:val="18"/>
              </w:rPr>
              <w:t>年以上</w:t>
            </w:r>
          </w:p>
        </w:tc>
        <w:tc>
          <w:tcPr>
            <w:tcW w:w="992"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不计息</w:t>
            </w:r>
          </w:p>
        </w:tc>
        <w:tc>
          <w:tcPr>
            <w:tcW w:w="1026" w:type="dxa"/>
            <w:vAlign w:val="center"/>
          </w:tcPr>
          <w:p w:rsidR="00126D14" w:rsidRPr="00B25449" w:rsidRDefault="00126D14" w:rsidP="00BF370B">
            <w:pPr>
              <w:spacing w:before="29" w:line="288" w:lineRule="auto"/>
              <w:jc w:val="center"/>
              <w:rPr>
                <w:b/>
                <w:sz w:val="18"/>
                <w:szCs w:val="18"/>
              </w:rPr>
            </w:pPr>
            <w:r w:rsidRPr="00B25449">
              <w:rPr>
                <w:b/>
                <w:sz w:val="18"/>
                <w:szCs w:val="18"/>
              </w:rPr>
              <w:t>合计</w:t>
            </w:r>
          </w:p>
        </w:tc>
      </w:tr>
      <w:tr w:rsidR="00126D14" w:rsidRPr="005E1AD8" w:rsidTr="003C4FFC">
        <w:tc>
          <w:tcPr>
            <w:tcW w:w="1670" w:type="dxa"/>
            <w:gridSpan w:val="3"/>
            <w:vAlign w:val="center"/>
          </w:tcPr>
          <w:p w:rsidR="00126D14" w:rsidRPr="0077393F" w:rsidRDefault="00126D14" w:rsidP="003C4FFC">
            <w:pPr>
              <w:spacing w:before="29" w:line="288" w:lineRule="auto"/>
              <w:rPr>
                <w:sz w:val="18"/>
                <w:szCs w:val="18"/>
              </w:rPr>
            </w:pPr>
            <w:r w:rsidRPr="0077393F">
              <w:rPr>
                <w:color w:val="000000"/>
                <w:sz w:val="18"/>
                <w:szCs w:val="18"/>
              </w:rPr>
              <w:t>资产</w:t>
            </w:r>
          </w:p>
        </w:tc>
        <w:tc>
          <w:tcPr>
            <w:tcW w:w="1273" w:type="dxa"/>
            <w:gridSpan w:val="2"/>
            <w:vAlign w:val="center"/>
          </w:tcPr>
          <w:p w:rsidR="00126D14" w:rsidRPr="0077393F" w:rsidRDefault="00126D14" w:rsidP="00BF370B">
            <w:pPr>
              <w:spacing w:before="29" w:line="288" w:lineRule="auto"/>
              <w:rPr>
                <w:sz w:val="18"/>
                <w:szCs w:val="18"/>
              </w:rPr>
            </w:pPr>
          </w:p>
        </w:tc>
        <w:tc>
          <w:tcPr>
            <w:tcW w:w="1105" w:type="dxa"/>
            <w:vAlign w:val="center"/>
          </w:tcPr>
          <w:p w:rsidR="00126D14" w:rsidRPr="005E1AD8" w:rsidRDefault="00126D14" w:rsidP="00BF370B">
            <w:pPr>
              <w:spacing w:before="29" w:line="288" w:lineRule="auto"/>
              <w:rPr>
                <w:sz w:val="18"/>
                <w:szCs w:val="18"/>
              </w:rPr>
            </w:pPr>
          </w:p>
        </w:tc>
        <w:tc>
          <w:tcPr>
            <w:tcW w:w="1163" w:type="dxa"/>
            <w:gridSpan w:val="2"/>
            <w:vAlign w:val="center"/>
          </w:tcPr>
          <w:p w:rsidR="00126D14" w:rsidRPr="005E1AD8" w:rsidRDefault="00126D14" w:rsidP="00BF370B">
            <w:pPr>
              <w:spacing w:before="29" w:line="288" w:lineRule="auto"/>
              <w:rPr>
                <w:sz w:val="18"/>
                <w:szCs w:val="18"/>
              </w:rPr>
            </w:pPr>
          </w:p>
        </w:tc>
        <w:tc>
          <w:tcPr>
            <w:tcW w:w="851" w:type="dxa"/>
            <w:vAlign w:val="center"/>
          </w:tcPr>
          <w:p w:rsidR="00126D14" w:rsidRPr="005E1AD8" w:rsidRDefault="00126D14" w:rsidP="00BF370B">
            <w:pPr>
              <w:spacing w:before="29" w:line="288" w:lineRule="auto"/>
              <w:rPr>
                <w:sz w:val="18"/>
                <w:szCs w:val="18"/>
              </w:rPr>
            </w:pPr>
          </w:p>
        </w:tc>
        <w:tc>
          <w:tcPr>
            <w:tcW w:w="992" w:type="dxa"/>
            <w:vAlign w:val="center"/>
          </w:tcPr>
          <w:p w:rsidR="00126D14" w:rsidRPr="005E1AD8" w:rsidRDefault="00126D14" w:rsidP="00BF370B">
            <w:pPr>
              <w:spacing w:before="29" w:line="288" w:lineRule="auto"/>
              <w:rPr>
                <w:sz w:val="18"/>
                <w:szCs w:val="18"/>
              </w:rPr>
            </w:pPr>
          </w:p>
        </w:tc>
        <w:tc>
          <w:tcPr>
            <w:tcW w:w="992" w:type="dxa"/>
            <w:gridSpan w:val="2"/>
            <w:vAlign w:val="center"/>
          </w:tcPr>
          <w:p w:rsidR="00126D14" w:rsidRPr="005E1AD8" w:rsidRDefault="00126D14" w:rsidP="00BF370B">
            <w:pPr>
              <w:spacing w:before="29" w:line="288" w:lineRule="auto"/>
              <w:rPr>
                <w:sz w:val="18"/>
                <w:szCs w:val="18"/>
              </w:rPr>
            </w:pPr>
          </w:p>
        </w:tc>
        <w:tc>
          <w:tcPr>
            <w:tcW w:w="1026" w:type="dxa"/>
            <w:vAlign w:val="center"/>
          </w:tcPr>
          <w:p w:rsidR="00126D14" w:rsidRPr="005E1AD8" w:rsidRDefault="00126D14" w:rsidP="00BF370B">
            <w:pPr>
              <w:spacing w:before="29" w:line="288" w:lineRule="auto"/>
              <w:rPr>
                <w:sz w:val="18"/>
                <w:szCs w:val="18"/>
              </w:rPr>
            </w:pPr>
          </w:p>
        </w:tc>
      </w:tr>
      <w:tr w:rsidR="00D20419">
        <w:tc>
          <w:tcPr>
            <w:tcW w:w="1670" w:type="dxa"/>
            <w:gridSpan w:val="3"/>
            <w:vAlign w:val="center"/>
          </w:tcPr>
          <w:p w:rsidR="00D20419" w:rsidRDefault="00712A8E">
            <w:pPr>
              <w:jc w:val="left"/>
            </w:pPr>
            <w:r>
              <w:rPr>
                <w:color w:val="000000"/>
                <w:sz w:val="18"/>
                <w:szCs w:val="18"/>
              </w:rPr>
              <w:t>银行存款</w:t>
            </w:r>
          </w:p>
        </w:tc>
        <w:tc>
          <w:tcPr>
            <w:tcW w:w="1273" w:type="dxa"/>
            <w:gridSpan w:val="2"/>
            <w:vAlign w:val="center"/>
          </w:tcPr>
          <w:p w:rsidR="00D20419" w:rsidRDefault="00712A8E">
            <w:pPr>
              <w:jc w:val="left"/>
            </w:pPr>
            <w:r>
              <w:rPr>
                <w:color w:val="000000"/>
                <w:sz w:val="18"/>
                <w:szCs w:val="18"/>
              </w:rPr>
              <w:t>527,520.64</w:t>
            </w:r>
          </w:p>
        </w:tc>
        <w:tc>
          <w:tcPr>
            <w:tcW w:w="1105" w:type="dxa"/>
            <w:vAlign w:val="center"/>
          </w:tcPr>
          <w:p w:rsidR="00D20419" w:rsidRDefault="00712A8E">
            <w:pPr>
              <w:jc w:val="left"/>
            </w:pPr>
            <w:r>
              <w:rPr>
                <w:color w:val="000000"/>
                <w:sz w:val="18"/>
                <w:szCs w:val="18"/>
              </w:rPr>
              <w:t>147,000,000.00</w:t>
            </w:r>
          </w:p>
        </w:tc>
        <w:tc>
          <w:tcPr>
            <w:tcW w:w="1163" w:type="dxa"/>
            <w:gridSpan w:val="2"/>
            <w:vAlign w:val="center"/>
          </w:tcPr>
          <w:p w:rsidR="00D20419" w:rsidRDefault="00712A8E">
            <w:pPr>
              <w:jc w:val="left"/>
            </w:pPr>
            <w:r>
              <w:rPr>
                <w:color w:val="000000"/>
                <w:sz w:val="18"/>
                <w:szCs w:val="18"/>
              </w:rPr>
              <w:t>150,000,000.00</w:t>
            </w:r>
          </w:p>
        </w:tc>
        <w:tc>
          <w:tcPr>
            <w:tcW w:w="851"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92" w:type="dxa"/>
            <w:gridSpan w:val="2"/>
            <w:vAlign w:val="center"/>
          </w:tcPr>
          <w:p w:rsidR="00D20419" w:rsidRDefault="00712A8E">
            <w:pPr>
              <w:jc w:val="left"/>
            </w:pPr>
            <w:r>
              <w:rPr>
                <w:color w:val="000000"/>
                <w:sz w:val="18"/>
                <w:szCs w:val="18"/>
              </w:rPr>
              <w:t>-</w:t>
            </w:r>
          </w:p>
        </w:tc>
        <w:tc>
          <w:tcPr>
            <w:tcW w:w="1026" w:type="dxa"/>
            <w:vAlign w:val="center"/>
          </w:tcPr>
          <w:p w:rsidR="00D20419" w:rsidRDefault="00712A8E">
            <w:pPr>
              <w:jc w:val="left"/>
            </w:pPr>
            <w:r>
              <w:rPr>
                <w:color w:val="000000"/>
                <w:sz w:val="18"/>
                <w:szCs w:val="18"/>
              </w:rPr>
              <w:t>297,527,520.64</w:t>
            </w:r>
          </w:p>
        </w:tc>
      </w:tr>
      <w:tr w:rsidR="00D20419">
        <w:tc>
          <w:tcPr>
            <w:tcW w:w="1670" w:type="dxa"/>
            <w:gridSpan w:val="3"/>
            <w:vAlign w:val="center"/>
          </w:tcPr>
          <w:p w:rsidR="00D20419" w:rsidRDefault="00712A8E">
            <w:pPr>
              <w:jc w:val="left"/>
            </w:pPr>
            <w:r>
              <w:rPr>
                <w:color w:val="000000"/>
                <w:sz w:val="18"/>
                <w:szCs w:val="18"/>
              </w:rPr>
              <w:t>存出保证金</w:t>
            </w:r>
          </w:p>
        </w:tc>
        <w:tc>
          <w:tcPr>
            <w:tcW w:w="1273" w:type="dxa"/>
            <w:gridSpan w:val="2"/>
            <w:vAlign w:val="center"/>
          </w:tcPr>
          <w:p w:rsidR="00D20419" w:rsidRDefault="00712A8E">
            <w:pPr>
              <w:jc w:val="left"/>
            </w:pPr>
            <w:r>
              <w:rPr>
                <w:color w:val="000000"/>
                <w:sz w:val="18"/>
                <w:szCs w:val="18"/>
              </w:rPr>
              <w:t>180.22</w:t>
            </w:r>
          </w:p>
        </w:tc>
        <w:tc>
          <w:tcPr>
            <w:tcW w:w="1105" w:type="dxa"/>
            <w:vAlign w:val="center"/>
          </w:tcPr>
          <w:p w:rsidR="00D20419" w:rsidRDefault="00712A8E">
            <w:pPr>
              <w:jc w:val="left"/>
            </w:pPr>
            <w:r>
              <w:rPr>
                <w:color w:val="000000"/>
                <w:sz w:val="18"/>
                <w:szCs w:val="18"/>
              </w:rPr>
              <w:t>-</w:t>
            </w:r>
          </w:p>
        </w:tc>
        <w:tc>
          <w:tcPr>
            <w:tcW w:w="1163" w:type="dxa"/>
            <w:gridSpan w:val="2"/>
            <w:vAlign w:val="center"/>
          </w:tcPr>
          <w:p w:rsidR="00D20419" w:rsidRDefault="00712A8E">
            <w:pPr>
              <w:jc w:val="left"/>
            </w:pPr>
            <w:r>
              <w:rPr>
                <w:color w:val="000000"/>
                <w:sz w:val="18"/>
                <w:szCs w:val="18"/>
              </w:rPr>
              <w:t>-</w:t>
            </w:r>
          </w:p>
        </w:tc>
        <w:tc>
          <w:tcPr>
            <w:tcW w:w="851"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92" w:type="dxa"/>
            <w:gridSpan w:val="2"/>
            <w:vAlign w:val="center"/>
          </w:tcPr>
          <w:p w:rsidR="00D20419" w:rsidRDefault="00712A8E">
            <w:pPr>
              <w:jc w:val="left"/>
            </w:pPr>
            <w:r>
              <w:rPr>
                <w:color w:val="000000"/>
                <w:sz w:val="18"/>
                <w:szCs w:val="18"/>
              </w:rPr>
              <w:t>-</w:t>
            </w:r>
          </w:p>
        </w:tc>
        <w:tc>
          <w:tcPr>
            <w:tcW w:w="1026" w:type="dxa"/>
            <w:vAlign w:val="center"/>
          </w:tcPr>
          <w:p w:rsidR="00D20419" w:rsidRDefault="00712A8E">
            <w:pPr>
              <w:jc w:val="left"/>
            </w:pPr>
            <w:r>
              <w:rPr>
                <w:color w:val="000000"/>
                <w:sz w:val="18"/>
                <w:szCs w:val="18"/>
              </w:rPr>
              <w:t>180.22</w:t>
            </w:r>
          </w:p>
        </w:tc>
      </w:tr>
      <w:tr w:rsidR="00D20419">
        <w:tc>
          <w:tcPr>
            <w:tcW w:w="1670" w:type="dxa"/>
            <w:gridSpan w:val="3"/>
            <w:vAlign w:val="center"/>
          </w:tcPr>
          <w:p w:rsidR="00D20419" w:rsidRDefault="00712A8E">
            <w:pPr>
              <w:jc w:val="left"/>
            </w:pPr>
            <w:r>
              <w:rPr>
                <w:color w:val="000000"/>
                <w:sz w:val="18"/>
                <w:szCs w:val="18"/>
              </w:rPr>
              <w:t>交易性金融资产</w:t>
            </w:r>
          </w:p>
        </w:tc>
        <w:tc>
          <w:tcPr>
            <w:tcW w:w="1273" w:type="dxa"/>
            <w:gridSpan w:val="2"/>
            <w:vAlign w:val="center"/>
          </w:tcPr>
          <w:p w:rsidR="00D20419" w:rsidRDefault="00712A8E">
            <w:pPr>
              <w:jc w:val="left"/>
            </w:pPr>
            <w:r>
              <w:rPr>
                <w:color w:val="000000"/>
                <w:sz w:val="18"/>
                <w:szCs w:val="18"/>
              </w:rPr>
              <w:t>20,006,348.51</w:t>
            </w:r>
          </w:p>
        </w:tc>
        <w:tc>
          <w:tcPr>
            <w:tcW w:w="1105" w:type="dxa"/>
            <w:vAlign w:val="center"/>
          </w:tcPr>
          <w:p w:rsidR="00D20419" w:rsidRDefault="00712A8E">
            <w:pPr>
              <w:jc w:val="left"/>
            </w:pPr>
            <w:r>
              <w:rPr>
                <w:color w:val="000000"/>
                <w:sz w:val="18"/>
                <w:szCs w:val="18"/>
              </w:rPr>
              <w:t>2,100,022,174.48</w:t>
            </w:r>
          </w:p>
        </w:tc>
        <w:tc>
          <w:tcPr>
            <w:tcW w:w="1163" w:type="dxa"/>
            <w:gridSpan w:val="2"/>
            <w:vAlign w:val="center"/>
          </w:tcPr>
          <w:p w:rsidR="00D20419" w:rsidRDefault="00712A8E">
            <w:pPr>
              <w:jc w:val="left"/>
            </w:pPr>
            <w:r>
              <w:rPr>
                <w:color w:val="000000"/>
                <w:sz w:val="18"/>
                <w:szCs w:val="18"/>
              </w:rPr>
              <w:t>1,278,653,480.96</w:t>
            </w:r>
          </w:p>
        </w:tc>
        <w:tc>
          <w:tcPr>
            <w:tcW w:w="851"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92" w:type="dxa"/>
            <w:gridSpan w:val="2"/>
            <w:vAlign w:val="center"/>
          </w:tcPr>
          <w:p w:rsidR="00D20419" w:rsidRDefault="00712A8E">
            <w:pPr>
              <w:jc w:val="left"/>
            </w:pPr>
            <w:r>
              <w:rPr>
                <w:color w:val="000000"/>
                <w:sz w:val="18"/>
                <w:szCs w:val="18"/>
              </w:rPr>
              <w:t>-</w:t>
            </w:r>
          </w:p>
        </w:tc>
        <w:tc>
          <w:tcPr>
            <w:tcW w:w="1026" w:type="dxa"/>
            <w:vAlign w:val="center"/>
          </w:tcPr>
          <w:p w:rsidR="00D20419" w:rsidRDefault="00712A8E">
            <w:pPr>
              <w:jc w:val="left"/>
            </w:pPr>
            <w:r>
              <w:rPr>
                <w:color w:val="000000"/>
                <w:sz w:val="18"/>
                <w:szCs w:val="18"/>
              </w:rPr>
              <w:t>3,398,682,003.95</w:t>
            </w:r>
          </w:p>
        </w:tc>
      </w:tr>
      <w:tr w:rsidR="00D20419">
        <w:tc>
          <w:tcPr>
            <w:tcW w:w="1670" w:type="dxa"/>
            <w:gridSpan w:val="3"/>
            <w:vAlign w:val="center"/>
          </w:tcPr>
          <w:p w:rsidR="00D20419" w:rsidRDefault="00712A8E">
            <w:pPr>
              <w:jc w:val="left"/>
            </w:pPr>
            <w:r>
              <w:rPr>
                <w:color w:val="000000"/>
                <w:sz w:val="18"/>
                <w:szCs w:val="18"/>
              </w:rPr>
              <w:t>应收利息</w:t>
            </w:r>
          </w:p>
        </w:tc>
        <w:tc>
          <w:tcPr>
            <w:tcW w:w="1273" w:type="dxa"/>
            <w:gridSpan w:val="2"/>
            <w:vAlign w:val="center"/>
          </w:tcPr>
          <w:p w:rsidR="00D20419" w:rsidRDefault="00712A8E">
            <w:pPr>
              <w:jc w:val="left"/>
            </w:pPr>
            <w:r>
              <w:rPr>
                <w:color w:val="000000"/>
                <w:sz w:val="18"/>
                <w:szCs w:val="18"/>
              </w:rPr>
              <w:t>-</w:t>
            </w:r>
          </w:p>
        </w:tc>
        <w:tc>
          <w:tcPr>
            <w:tcW w:w="1105" w:type="dxa"/>
            <w:vAlign w:val="center"/>
          </w:tcPr>
          <w:p w:rsidR="00D20419" w:rsidRDefault="00712A8E">
            <w:pPr>
              <w:jc w:val="left"/>
            </w:pPr>
            <w:r>
              <w:rPr>
                <w:color w:val="000000"/>
                <w:sz w:val="18"/>
                <w:szCs w:val="18"/>
              </w:rPr>
              <w:t>-</w:t>
            </w:r>
          </w:p>
        </w:tc>
        <w:tc>
          <w:tcPr>
            <w:tcW w:w="1163" w:type="dxa"/>
            <w:gridSpan w:val="2"/>
            <w:vAlign w:val="center"/>
          </w:tcPr>
          <w:p w:rsidR="00D20419" w:rsidRDefault="00712A8E">
            <w:pPr>
              <w:jc w:val="left"/>
            </w:pPr>
            <w:r>
              <w:rPr>
                <w:color w:val="000000"/>
                <w:sz w:val="18"/>
                <w:szCs w:val="18"/>
              </w:rPr>
              <w:t>-</w:t>
            </w:r>
          </w:p>
        </w:tc>
        <w:tc>
          <w:tcPr>
            <w:tcW w:w="851"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92" w:type="dxa"/>
            <w:gridSpan w:val="2"/>
            <w:vAlign w:val="center"/>
          </w:tcPr>
          <w:p w:rsidR="00D20419" w:rsidRDefault="00712A8E">
            <w:pPr>
              <w:jc w:val="left"/>
            </w:pPr>
            <w:r>
              <w:rPr>
                <w:color w:val="000000"/>
                <w:sz w:val="18"/>
                <w:szCs w:val="18"/>
              </w:rPr>
              <w:t>12,923,435.94</w:t>
            </w:r>
          </w:p>
        </w:tc>
        <w:tc>
          <w:tcPr>
            <w:tcW w:w="1026" w:type="dxa"/>
            <w:vAlign w:val="center"/>
          </w:tcPr>
          <w:p w:rsidR="00D20419" w:rsidRDefault="00712A8E">
            <w:pPr>
              <w:jc w:val="left"/>
            </w:pPr>
            <w:r>
              <w:rPr>
                <w:color w:val="000000"/>
                <w:sz w:val="18"/>
                <w:szCs w:val="18"/>
              </w:rPr>
              <w:t>12,923,435.94</w:t>
            </w:r>
          </w:p>
        </w:tc>
      </w:tr>
      <w:tr w:rsidR="00D20419">
        <w:tc>
          <w:tcPr>
            <w:tcW w:w="1670" w:type="dxa"/>
            <w:gridSpan w:val="3"/>
            <w:vAlign w:val="center"/>
          </w:tcPr>
          <w:p w:rsidR="00D20419" w:rsidRDefault="00712A8E">
            <w:pPr>
              <w:jc w:val="left"/>
            </w:pPr>
            <w:r>
              <w:rPr>
                <w:color w:val="000000"/>
                <w:sz w:val="18"/>
                <w:szCs w:val="18"/>
              </w:rPr>
              <w:t>应收申购款</w:t>
            </w:r>
          </w:p>
        </w:tc>
        <w:tc>
          <w:tcPr>
            <w:tcW w:w="1273" w:type="dxa"/>
            <w:gridSpan w:val="2"/>
            <w:vAlign w:val="center"/>
          </w:tcPr>
          <w:p w:rsidR="00D20419" w:rsidRDefault="00712A8E">
            <w:pPr>
              <w:jc w:val="left"/>
            </w:pPr>
            <w:r>
              <w:rPr>
                <w:color w:val="000000"/>
                <w:sz w:val="18"/>
                <w:szCs w:val="18"/>
              </w:rPr>
              <w:t>1,795,560.10</w:t>
            </w:r>
          </w:p>
        </w:tc>
        <w:tc>
          <w:tcPr>
            <w:tcW w:w="1105" w:type="dxa"/>
            <w:vAlign w:val="center"/>
          </w:tcPr>
          <w:p w:rsidR="00D20419" w:rsidRDefault="00712A8E">
            <w:pPr>
              <w:jc w:val="left"/>
            </w:pPr>
            <w:r>
              <w:rPr>
                <w:color w:val="000000"/>
                <w:sz w:val="18"/>
                <w:szCs w:val="18"/>
              </w:rPr>
              <w:t>-</w:t>
            </w:r>
          </w:p>
        </w:tc>
        <w:tc>
          <w:tcPr>
            <w:tcW w:w="1163" w:type="dxa"/>
            <w:gridSpan w:val="2"/>
            <w:vAlign w:val="center"/>
          </w:tcPr>
          <w:p w:rsidR="00D20419" w:rsidRDefault="00712A8E">
            <w:pPr>
              <w:jc w:val="left"/>
            </w:pPr>
            <w:r>
              <w:rPr>
                <w:color w:val="000000"/>
                <w:sz w:val="18"/>
                <w:szCs w:val="18"/>
              </w:rPr>
              <w:t>-</w:t>
            </w:r>
          </w:p>
        </w:tc>
        <w:tc>
          <w:tcPr>
            <w:tcW w:w="851"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92" w:type="dxa"/>
            <w:gridSpan w:val="2"/>
            <w:vAlign w:val="center"/>
          </w:tcPr>
          <w:p w:rsidR="00D20419" w:rsidRDefault="00712A8E">
            <w:pPr>
              <w:jc w:val="left"/>
            </w:pPr>
            <w:r>
              <w:rPr>
                <w:color w:val="000000"/>
                <w:sz w:val="18"/>
                <w:szCs w:val="18"/>
              </w:rPr>
              <w:t>187,622,775.37</w:t>
            </w:r>
          </w:p>
        </w:tc>
        <w:tc>
          <w:tcPr>
            <w:tcW w:w="1026" w:type="dxa"/>
            <w:vAlign w:val="center"/>
          </w:tcPr>
          <w:p w:rsidR="00D20419" w:rsidRDefault="00712A8E">
            <w:pPr>
              <w:jc w:val="left"/>
            </w:pPr>
            <w:r>
              <w:rPr>
                <w:color w:val="000000"/>
                <w:sz w:val="18"/>
                <w:szCs w:val="18"/>
              </w:rPr>
              <w:t>189,418,335.47</w:t>
            </w:r>
          </w:p>
        </w:tc>
      </w:tr>
      <w:tr w:rsidR="00126D14" w:rsidRPr="0077393F" w:rsidTr="003C4FFC">
        <w:tc>
          <w:tcPr>
            <w:tcW w:w="1670" w:type="dxa"/>
            <w:gridSpan w:val="3"/>
            <w:vAlign w:val="center"/>
          </w:tcPr>
          <w:p w:rsidR="00126D14" w:rsidRPr="0077393F" w:rsidRDefault="00126D14" w:rsidP="003C4FFC">
            <w:pPr>
              <w:spacing w:before="29" w:line="288" w:lineRule="auto"/>
              <w:rPr>
                <w:sz w:val="18"/>
                <w:szCs w:val="18"/>
              </w:rPr>
            </w:pPr>
            <w:r w:rsidRPr="0077393F">
              <w:rPr>
                <w:color w:val="000000"/>
                <w:sz w:val="18"/>
                <w:szCs w:val="18"/>
              </w:rPr>
              <w:t>资产总计</w:t>
            </w:r>
          </w:p>
        </w:tc>
        <w:tc>
          <w:tcPr>
            <w:tcW w:w="1273" w:type="dxa"/>
            <w:gridSpan w:val="2"/>
            <w:vAlign w:val="center"/>
          </w:tcPr>
          <w:p w:rsidR="00126D14" w:rsidRPr="0077393F" w:rsidRDefault="00126D14" w:rsidP="00BF370B">
            <w:pPr>
              <w:spacing w:before="29" w:line="288" w:lineRule="auto"/>
              <w:jc w:val="right"/>
              <w:rPr>
                <w:sz w:val="18"/>
                <w:szCs w:val="18"/>
              </w:rPr>
            </w:pPr>
            <w:r w:rsidRPr="0077393F">
              <w:rPr>
                <w:sz w:val="18"/>
                <w:szCs w:val="18"/>
              </w:rPr>
              <w:t>22,329,609.47</w:t>
            </w:r>
          </w:p>
        </w:tc>
        <w:tc>
          <w:tcPr>
            <w:tcW w:w="1105" w:type="dxa"/>
            <w:vAlign w:val="center"/>
          </w:tcPr>
          <w:p w:rsidR="00126D14" w:rsidRPr="0077393F" w:rsidRDefault="00126D14" w:rsidP="00BF370B">
            <w:pPr>
              <w:spacing w:before="29" w:line="288" w:lineRule="auto"/>
              <w:jc w:val="right"/>
              <w:rPr>
                <w:sz w:val="18"/>
                <w:szCs w:val="18"/>
              </w:rPr>
            </w:pPr>
            <w:r w:rsidRPr="0077393F">
              <w:rPr>
                <w:sz w:val="18"/>
                <w:szCs w:val="18"/>
              </w:rPr>
              <w:t>2,247,022,174.48</w:t>
            </w:r>
          </w:p>
        </w:tc>
        <w:tc>
          <w:tcPr>
            <w:tcW w:w="1163" w:type="dxa"/>
            <w:gridSpan w:val="2"/>
            <w:vAlign w:val="center"/>
          </w:tcPr>
          <w:p w:rsidR="00126D14" w:rsidRPr="0077393F" w:rsidRDefault="00126D14" w:rsidP="00BF370B">
            <w:pPr>
              <w:spacing w:before="29" w:line="288" w:lineRule="auto"/>
              <w:jc w:val="right"/>
              <w:rPr>
                <w:sz w:val="18"/>
                <w:szCs w:val="18"/>
              </w:rPr>
            </w:pPr>
            <w:r w:rsidRPr="0077393F">
              <w:rPr>
                <w:sz w:val="18"/>
                <w:szCs w:val="18"/>
              </w:rPr>
              <w:t>1,428,653,480.96</w:t>
            </w:r>
          </w:p>
        </w:tc>
        <w:tc>
          <w:tcPr>
            <w:tcW w:w="851" w:type="dxa"/>
            <w:vAlign w:val="center"/>
          </w:tcPr>
          <w:p w:rsidR="00126D14" w:rsidRPr="0077393F" w:rsidRDefault="00126D14" w:rsidP="00BF370B">
            <w:pPr>
              <w:spacing w:before="29" w:line="288" w:lineRule="auto"/>
              <w:jc w:val="right"/>
              <w:rPr>
                <w:sz w:val="18"/>
                <w:szCs w:val="18"/>
              </w:rPr>
            </w:pPr>
            <w:r w:rsidRPr="0077393F">
              <w:rPr>
                <w:sz w:val="18"/>
                <w:szCs w:val="18"/>
              </w:rPr>
              <w:t>-</w:t>
            </w: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center"/>
              <w:rPr>
                <w:sz w:val="18"/>
                <w:szCs w:val="18"/>
              </w:rPr>
            </w:pPr>
          </w:p>
        </w:tc>
        <w:tc>
          <w:tcPr>
            <w:tcW w:w="992" w:type="dxa"/>
            <w:gridSpan w:val="2"/>
            <w:vAlign w:val="center"/>
          </w:tcPr>
          <w:p w:rsidR="00126D14" w:rsidRPr="0077393F" w:rsidRDefault="00126D14" w:rsidP="00BF370B">
            <w:pPr>
              <w:spacing w:before="29" w:line="288" w:lineRule="auto"/>
              <w:jc w:val="right"/>
              <w:rPr>
                <w:sz w:val="18"/>
                <w:szCs w:val="18"/>
              </w:rPr>
            </w:pPr>
            <w:r w:rsidRPr="0077393F">
              <w:rPr>
                <w:sz w:val="18"/>
                <w:szCs w:val="18"/>
              </w:rPr>
              <w:t>200,546,211.31</w:t>
            </w:r>
          </w:p>
          <w:p w:rsidR="00126D14" w:rsidRPr="0077393F" w:rsidRDefault="00126D14" w:rsidP="00BF370B">
            <w:pPr>
              <w:spacing w:before="29" w:line="288" w:lineRule="auto"/>
              <w:jc w:val="right"/>
              <w:rPr>
                <w:sz w:val="18"/>
                <w:szCs w:val="18"/>
              </w:rPr>
            </w:pPr>
          </w:p>
        </w:tc>
        <w:tc>
          <w:tcPr>
            <w:tcW w:w="1026" w:type="dxa"/>
            <w:vAlign w:val="center"/>
          </w:tcPr>
          <w:p w:rsidR="00126D14" w:rsidRPr="0077393F" w:rsidRDefault="00126D14" w:rsidP="00BF370B">
            <w:pPr>
              <w:spacing w:before="29" w:line="288" w:lineRule="auto"/>
              <w:jc w:val="right"/>
              <w:rPr>
                <w:sz w:val="18"/>
                <w:szCs w:val="18"/>
              </w:rPr>
            </w:pPr>
            <w:r w:rsidRPr="0077393F">
              <w:rPr>
                <w:sz w:val="18"/>
                <w:szCs w:val="18"/>
              </w:rPr>
              <w:t>3,898,551,476.22</w:t>
            </w:r>
          </w:p>
          <w:p w:rsidR="00126D14" w:rsidRPr="0077393F" w:rsidRDefault="00126D14" w:rsidP="00BF370B">
            <w:pPr>
              <w:spacing w:before="29" w:line="288" w:lineRule="auto"/>
              <w:jc w:val="right"/>
              <w:rPr>
                <w:sz w:val="18"/>
                <w:szCs w:val="18"/>
              </w:rPr>
            </w:pPr>
          </w:p>
        </w:tc>
      </w:tr>
      <w:tr w:rsidR="00126D14" w:rsidRPr="005E1AD8" w:rsidTr="003C4FFC">
        <w:tc>
          <w:tcPr>
            <w:tcW w:w="1672" w:type="dxa"/>
            <w:gridSpan w:val="3"/>
            <w:vAlign w:val="center"/>
          </w:tcPr>
          <w:p w:rsidR="00126D14" w:rsidRPr="00E7293B" w:rsidRDefault="00126D14" w:rsidP="003C4FFC">
            <w:pPr>
              <w:spacing w:before="29" w:line="288" w:lineRule="auto"/>
              <w:rPr>
                <w:sz w:val="18"/>
                <w:szCs w:val="18"/>
              </w:rPr>
            </w:pPr>
            <w:r w:rsidRPr="00E7293B">
              <w:rPr>
                <w:color w:val="000000"/>
                <w:sz w:val="18"/>
                <w:szCs w:val="18"/>
              </w:rPr>
              <w:t>负债</w:t>
            </w:r>
          </w:p>
        </w:tc>
        <w:tc>
          <w:tcPr>
            <w:tcW w:w="1271" w:type="dxa"/>
            <w:gridSpan w:val="2"/>
            <w:vAlign w:val="center"/>
          </w:tcPr>
          <w:p w:rsidR="00126D14" w:rsidRPr="005E1AD8" w:rsidRDefault="00126D14" w:rsidP="00BF370B">
            <w:pPr>
              <w:spacing w:before="29" w:line="288" w:lineRule="auto"/>
              <w:jc w:val="center"/>
              <w:rPr>
                <w:sz w:val="18"/>
                <w:szCs w:val="18"/>
              </w:rPr>
            </w:pPr>
          </w:p>
        </w:tc>
        <w:tc>
          <w:tcPr>
            <w:tcW w:w="1104" w:type="dxa"/>
            <w:vAlign w:val="center"/>
          </w:tcPr>
          <w:p w:rsidR="00126D14" w:rsidRPr="005E1AD8" w:rsidRDefault="00126D14" w:rsidP="00BF370B">
            <w:pPr>
              <w:spacing w:before="29" w:line="288" w:lineRule="auto"/>
              <w:jc w:val="center"/>
              <w:rPr>
                <w:color w:val="000000"/>
                <w:sz w:val="18"/>
                <w:szCs w:val="18"/>
              </w:rPr>
            </w:pPr>
          </w:p>
        </w:tc>
        <w:tc>
          <w:tcPr>
            <w:tcW w:w="1164" w:type="dxa"/>
            <w:gridSpan w:val="2"/>
            <w:vAlign w:val="center"/>
          </w:tcPr>
          <w:p w:rsidR="00126D14" w:rsidRPr="005E1AD8" w:rsidRDefault="00126D14" w:rsidP="00BF370B">
            <w:pPr>
              <w:spacing w:before="29" w:line="288" w:lineRule="auto"/>
              <w:jc w:val="center"/>
              <w:rPr>
                <w:color w:val="000000"/>
                <w:sz w:val="18"/>
                <w:szCs w:val="18"/>
              </w:rPr>
            </w:pPr>
          </w:p>
        </w:tc>
        <w:tc>
          <w:tcPr>
            <w:tcW w:w="851" w:type="dxa"/>
            <w:vAlign w:val="center"/>
          </w:tcPr>
          <w:p w:rsidR="00126D14" w:rsidRPr="005E1AD8" w:rsidRDefault="00126D14" w:rsidP="00BF370B">
            <w:pPr>
              <w:spacing w:before="29" w:line="288" w:lineRule="auto"/>
              <w:jc w:val="center"/>
              <w:rPr>
                <w:sz w:val="18"/>
                <w:szCs w:val="18"/>
              </w:rPr>
            </w:pPr>
          </w:p>
        </w:tc>
        <w:tc>
          <w:tcPr>
            <w:tcW w:w="992" w:type="dxa"/>
            <w:vAlign w:val="center"/>
          </w:tcPr>
          <w:p w:rsidR="00126D14" w:rsidRPr="005E1AD8" w:rsidRDefault="00126D14" w:rsidP="00BF370B">
            <w:pPr>
              <w:spacing w:before="29" w:line="288" w:lineRule="auto"/>
              <w:jc w:val="center"/>
              <w:rPr>
                <w:sz w:val="18"/>
                <w:szCs w:val="18"/>
              </w:rPr>
            </w:pPr>
          </w:p>
        </w:tc>
        <w:tc>
          <w:tcPr>
            <w:tcW w:w="992" w:type="dxa"/>
            <w:gridSpan w:val="2"/>
            <w:vAlign w:val="center"/>
          </w:tcPr>
          <w:p w:rsidR="00126D14" w:rsidRPr="005E1AD8" w:rsidRDefault="00126D14" w:rsidP="00BF370B">
            <w:pPr>
              <w:spacing w:before="29" w:line="288" w:lineRule="auto"/>
              <w:jc w:val="center"/>
              <w:rPr>
                <w:sz w:val="18"/>
                <w:szCs w:val="18"/>
              </w:rPr>
            </w:pPr>
          </w:p>
        </w:tc>
        <w:tc>
          <w:tcPr>
            <w:tcW w:w="1026" w:type="dxa"/>
            <w:vAlign w:val="center"/>
          </w:tcPr>
          <w:p w:rsidR="00126D14" w:rsidRPr="005E1AD8" w:rsidRDefault="00126D14" w:rsidP="00BF370B">
            <w:pPr>
              <w:spacing w:before="29" w:line="288" w:lineRule="auto"/>
              <w:jc w:val="center"/>
              <w:rPr>
                <w:sz w:val="18"/>
                <w:szCs w:val="18"/>
              </w:rPr>
            </w:pPr>
          </w:p>
        </w:tc>
      </w:tr>
      <w:tr w:rsidR="00D20419">
        <w:tc>
          <w:tcPr>
            <w:tcW w:w="1672" w:type="dxa"/>
            <w:gridSpan w:val="3"/>
            <w:vAlign w:val="center"/>
          </w:tcPr>
          <w:p w:rsidR="00D20419" w:rsidRDefault="00712A8E">
            <w:pPr>
              <w:jc w:val="left"/>
            </w:pPr>
            <w:r>
              <w:rPr>
                <w:color w:val="000000"/>
                <w:sz w:val="18"/>
                <w:szCs w:val="18"/>
              </w:rPr>
              <w:t>卖出回购金融资产款</w:t>
            </w:r>
          </w:p>
        </w:tc>
        <w:tc>
          <w:tcPr>
            <w:tcW w:w="1271" w:type="dxa"/>
            <w:gridSpan w:val="2"/>
            <w:vAlign w:val="center"/>
          </w:tcPr>
          <w:p w:rsidR="00D20419" w:rsidRDefault="00712A8E">
            <w:pPr>
              <w:jc w:val="left"/>
            </w:pPr>
            <w:r>
              <w:rPr>
                <w:color w:val="000000"/>
                <w:sz w:val="18"/>
                <w:szCs w:val="18"/>
              </w:rPr>
              <w:t>557,270,124.10</w:t>
            </w:r>
          </w:p>
        </w:tc>
        <w:tc>
          <w:tcPr>
            <w:tcW w:w="1104" w:type="dxa"/>
            <w:vAlign w:val="center"/>
          </w:tcPr>
          <w:p w:rsidR="00D20419" w:rsidRDefault="00712A8E">
            <w:pPr>
              <w:jc w:val="left"/>
            </w:pPr>
            <w:r>
              <w:rPr>
                <w:color w:val="000000"/>
                <w:sz w:val="18"/>
                <w:szCs w:val="18"/>
              </w:rPr>
              <w:t>-</w:t>
            </w:r>
          </w:p>
        </w:tc>
        <w:tc>
          <w:tcPr>
            <w:tcW w:w="1164" w:type="dxa"/>
            <w:gridSpan w:val="2"/>
            <w:vAlign w:val="center"/>
          </w:tcPr>
          <w:p w:rsidR="00D20419" w:rsidRDefault="00712A8E">
            <w:pPr>
              <w:jc w:val="left"/>
            </w:pPr>
            <w:r>
              <w:rPr>
                <w:color w:val="000000"/>
                <w:sz w:val="18"/>
                <w:szCs w:val="18"/>
              </w:rPr>
              <w:t>-</w:t>
            </w:r>
          </w:p>
        </w:tc>
        <w:tc>
          <w:tcPr>
            <w:tcW w:w="851"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92" w:type="dxa"/>
            <w:gridSpan w:val="2"/>
            <w:vAlign w:val="center"/>
          </w:tcPr>
          <w:p w:rsidR="00D20419" w:rsidRDefault="00712A8E">
            <w:pPr>
              <w:jc w:val="center"/>
            </w:pPr>
            <w:r>
              <w:rPr>
                <w:color w:val="000000"/>
                <w:sz w:val="18"/>
                <w:szCs w:val="18"/>
              </w:rPr>
              <w:t>-</w:t>
            </w:r>
          </w:p>
        </w:tc>
        <w:tc>
          <w:tcPr>
            <w:tcW w:w="1026" w:type="dxa"/>
            <w:vAlign w:val="center"/>
          </w:tcPr>
          <w:p w:rsidR="00D20419" w:rsidRDefault="00712A8E">
            <w:pPr>
              <w:jc w:val="left"/>
            </w:pPr>
            <w:r>
              <w:rPr>
                <w:color w:val="000000"/>
                <w:sz w:val="18"/>
                <w:szCs w:val="18"/>
              </w:rPr>
              <w:t>557,270,124.10</w:t>
            </w:r>
          </w:p>
        </w:tc>
      </w:tr>
      <w:tr w:rsidR="00D20419">
        <w:tc>
          <w:tcPr>
            <w:tcW w:w="1672" w:type="dxa"/>
            <w:gridSpan w:val="3"/>
            <w:vAlign w:val="center"/>
          </w:tcPr>
          <w:p w:rsidR="00D20419" w:rsidRDefault="00712A8E">
            <w:pPr>
              <w:jc w:val="left"/>
            </w:pPr>
            <w:r>
              <w:rPr>
                <w:color w:val="000000"/>
                <w:sz w:val="18"/>
                <w:szCs w:val="18"/>
              </w:rPr>
              <w:t>应付赎回款</w:t>
            </w:r>
          </w:p>
        </w:tc>
        <w:tc>
          <w:tcPr>
            <w:tcW w:w="1271" w:type="dxa"/>
            <w:gridSpan w:val="2"/>
            <w:vAlign w:val="center"/>
          </w:tcPr>
          <w:p w:rsidR="00D20419" w:rsidRDefault="00712A8E">
            <w:pPr>
              <w:jc w:val="left"/>
            </w:pPr>
            <w:r>
              <w:rPr>
                <w:color w:val="000000"/>
                <w:sz w:val="18"/>
                <w:szCs w:val="18"/>
              </w:rPr>
              <w:t>-</w:t>
            </w:r>
          </w:p>
        </w:tc>
        <w:tc>
          <w:tcPr>
            <w:tcW w:w="1104" w:type="dxa"/>
            <w:vAlign w:val="center"/>
          </w:tcPr>
          <w:p w:rsidR="00D20419" w:rsidRDefault="00712A8E">
            <w:pPr>
              <w:jc w:val="left"/>
            </w:pPr>
            <w:r>
              <w:rPr>
                <w:color w:val="000000"/>
                <w:sz w:val="18"/>
                <w:szCs w:val="18"/>
              </w:rPr>
              <w:t>-</w:t>
            </w:r>
          </w:p>
        </w:tc>
        <w:tc>
          <w:tcPr>
            <w:tcW w:w="1164" w:type="dxa"/>
            <w:gridSpan w:val="2"/>
            <w:vAlign w:val="center"/>
          </w:tcPr>
          <w:p w:rsidR="00D20419" w:rsidRDefault="00712A8E">
            <w:pPr>
              <w:jc w:val="left"/>
            </w:pPr>
            <w:r>
              <w:rPr>
                <w:color w:val="000000"/>
                <w:sz w:val="18"/>
                <w:szCs w:val="18"/>
              </w:rPr>
              <w:t>-</w:t>
            </w:r>
          </w:p>
        </w:tc>
        <w:tc>
          <w:tcPr>
            <w:tcW w:w="851"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92" w:type="dxa"/>
            <w:gridSpan w:val="2"/>
            <w:vAlign w:val="center"/>
          </w:tcPr>
          <w:p w:rsidR="00D20419" w:rsidRDefault="00712A8E">
            <w:pPr>
              <w:jc w:val="center"/>
            </w:pPr>
            <w:r>
              <w:rPr>
                <w:color w:val="000000"/>
                <w:sz w:val="18"/>
                <w:szCs w:val="18"/>
              </w:rPr>
              <w:t>1,000.07</w:t>
            </w:r>
          </w:p>
        </w:tc>
        <w:tc>
          <w:tcPr>
            <w:tcW w:w="1026" w:type="dxa"/>
            <w:vAlign w:val="center"/>
          </w:tcPr>
          <w:p w:rsidR="00D20419" w:rsidRDefault="00712A8E">
            <w:pPr>
              <w:jc w:val="left"/>
            </w:pPr>
            <w:r>
              <w:rPr>
                <w:color w:val="000000"/>
                <w:sz w:val="18"/>
                <w:szCs w:val="18"/>
              </w:rPr>
              <w:t>1,000.07</w:t>
            </w:r>
          </w:p>
        </w:tc>
      </w:tr>
      <w:tr w:rsidR="00D20419">
        <w:tc>
          <w:tcPr>
            <w:tcW w:w="1672" w:type="dxa"/>
            <w:gridSpan w:val="3"/>
            <w:vAlign w:val="center"/>
          </w:tcPr>
          <w:p w:rsidR="00D20419" w:rsidRDefault="00712A8E">
            <w:pPr>
              <w:jc w:val="left"/>
            </w:pPr>
            <w:r>
              <w:rPr>
                <w:color w:val="000000"/>
                <w:sz w:val="18"/>
                <w:szCs w:val="18"/>
              </w:rPr>
              <w:t>应付管理人报酬</w:t>
            </w:r>
          </w:p>
        </w:tc>
        <w:tc>
          <w:tcPr>
            <w:tcW w:w="1271" w:type="dxa"/>
            <w:gridSpan w:val="2"/>
            <w:vAlign w:val="center"/>
          </w:tcPr>
          <w:p w:rsidR="00D20419" w:rsidRDefault="00712A8E">
            <w:pPr>
              <w:jc w:val="left"/>
            </w:pPr>
            <w:r>
              <w:rPr>
                <w:color w:val="000000"/>
                <w:sz w:val="18"/>
                <w:szCs w:val="18"/>
              </w:rPr>
              <w:t>-</w:t>
            </w:r>
          </w:p>
        </w:tc>
        <w:tc>
          <w:tcPr>
            <w:tcW w:w="1104" w:type="dxa"/>
            <w:vAlign w:val="center"/>
          </w:tcPr>
          <w:p w:rsidR="00D20419" w:rsidRDefault="00712A8E">
            <w:pPr>
              <w:jc w:val="left"/>
            </w:pPr>
            <w:r>
              <w:rPr>
                <w:color w:val="000000"/>
                <w:sz w:val="18"/>
                <w:szCs w:val="18"/>
              </w:rPr>
              <w:t>-</w:t>
            </w:r>
          </w:p>
        </w:tc>
        <w:tc>
          <w:tcPr>
            <w:tcW w:w="1164" w:type="dxa"/>
            <w:gridSpan w:val="2"/>
            <w:vAlign w:val="center"/>
          </w:tcPr>
          <w:p w:rsidR="00D20419" w:rsidRDefault="00712A8E">
            <w:pPr>
              <w:jc w:val="left"/>
            </w:pPr>
            <w:r>
              <w:rPr>
                <w:color w:val="000000"/>
                <w:sz w:val="18"/>
                <w:szCs w:val="18"/>
              </w:rPr>
              <w:t>-</w:t>
            </w:r>
          </w:p>
        </w:tc>
        <w:tc>
          <w:tcPr>
            <w:tcW w:w="851"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92" w:type="dxa"/>
            <w:gridSpan w:val="2"/>
            <w:vAlign w:val="center"/>
          </w:tcPr>
          <w:p w:rsidR="00D20419" w:rsidRDefault="00712A8E">
            <w:pPr>
              <w:jc w:val="center"/>
            </w:pPr>
            <w:r>
              <w:rPr>
                <w:color w:val="000000"/>
                <w:sz w:val="18"/>
                <w:szCs w:val="18"/>
              </w:rPr>
              <w:t>1,018,024.71</w:t>
            </w:r>
          </w:p>
        </w:tc>
        <w:tc>
          <w:tcPr>
            <w:tcW w:w="1026" w:type="dxa"/>
            <w:vAlign w:val="center"/>
          </w:tcPr>
          <w:p w:rsidR="00D20419" w:rsidRDefault="00712A8E">
            <w:pPr>
              <w:jc w:val="left"/>
            </w:pPr>
            <w:r>
              <w:rPr>
                <w:color w:val="000000"/>
                <w:sz w:val="18"/>
                <w:szCs w:val="18"/>
              </w:rPr>
              <w:t>1,018,024.71</w:t>
            </w:r>
          </w:p>
        </w:tc>
      </w:tr>
      <w:tr w:rsidR="00D20419">
        <w:tc>
          <w:tcPr>
            <w:tcW w:w="1672" w:type="dxa"/>
            <w:gridSpan w:val="3"/>
            <w:vAlign w:val="center"/>
          </w:tcPr>
          <w:p w:rsidR="00D20419" w:rsidRDefault="00712A8E">
            <w:pPr>
              <w:jc w:val="left"/>
            </w:pPr>
            <w:r>
              <w:rPr>
                <w:color w:val="000000"/>
                <w:sz w:val="18"/>
                <w:szCs w:val="18"/>
              </w:rPr>
              <w:t>应付托管费</w:t>
            </w:r>
          </w:p>
        </w:tc>
        <w:tc>
          <w:tcPr>
            <w:tcW w:w="1271" w:type="dxa"/>
            <w:gridSpan w:val="2"/>
            <w:vAlign w:val="center"/>
          </w:tcPr>
          <w:p w:rsidR="00D20419" w:rsidRDefault="00712A8E">
            <w:pPr>
              <w:jc w:val="left"/>
            </w:pPr>
            <w:r>
              <w:rPr>
                <w:color w:val="000000"/>
                <w:sz w:val="18"/>
                <w:szCs w:val="18"/>
              </w:rPr>
              <w:t>-</w:t>
            </w:r>
          </w:p>
        </w:tc>
        <w:tc>
          <w:tcPr>
            <w:tcW w:w="1104" w:type="dxa"/>
            <w:vAlign w:val="center"/>
          </w:tcPr>
          <w:p w:rsidR="00D20419" w:rsidRDefault="00712A8E">
            <w:pPr>
              <w:jc w:val="left"/>
            </w:pPr>
            <w:r>
              <w:rPr>
                <w:color w:val="000000"/>
                <w:sz w:val="18"/>
                <w:szCs w:val="18"/>
              </w:rPr>
              <w:t>-</w:t>
            </w:r>
          </w:p>
        </w:tc>
        <w:tc>
          <w:tcPr>
            <w:tcW w:w="1164" w:type="dxa"/>
            <w:gridSpan w:val="2"/>
            <w:vAlign w:val="center"/>
          </w:tcPr>
          <w:p w:rsidR="00D20419" w:rsidRDefault="00712A8E">
            <w:pPr>
              <w:jc w:val="left"/>
            </w:pPr>
            <w:r>
              <w:rPr>
                <w:color w:val="000000"/>
                <w:sz w:val="18"/>
                <w:szCs w:val="18"/>
              </w:rPr>
              <w:t>-</w:t>
            </w:r>
          </w:p>
        </w:tc>
        <w:tc>
          <w:tcPr>
            <w:tcW w:w="851"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92" w:type="dxa"/>
            <w:gridSpan w:val="2"/>
            <w:vAlign w:val="center"/>
          </w:tcPr>
          <w:p w:rsidR="00D20419" w:rsidRDefault="00712A8E">
            <w:pPr>
              <w:jc w:val="center"/>
            </w:pPr>
            <w:r>
              <w:rPr>
                <w:color w:val="000000"/>
                <w:sz w:val="18"/>
                <w:szCs w:val="18"/>
              </w:rPr>
              <w:t>169,670.77</w:t>
            </w:r>
          </w:p>
        </w:tc>
        <w:tc>
          <w:tcPr>
            <w:tcW w:w="1026" w:type="dxa"/>
            <w:vAlign w:val="center"/>
          </w:tcPr>
          <w:p w:rsidR="00D20419" w:rsidRDefault="00712A8E">
            <w:pPr>
              <w:jc w:val="left"/>
            </w:pPr>
            <w:r>
              <w:rPr>
                <w:color w:val="000000"/>
                <w:sz w:val="18"/>
                <w:szCs w:val="18"/>
              </w:rPr>
              <w:t>169,670.77</w:t>
            </w:r>
          </w:p>
        </w:tc>
      </w:tr>
      <w:tr w:rsidR="00D20419">
        <w:tc>
          <w:tcPr>
            <w:tcW w:w="1672" w:type="dxa"/>
            <w:gridSpan w:val="3"/>
            <w:vAlign w:val="center"/>
          </w:tcPr>
          <w:p w:rsidR="00D20419" w:rsidRDefault="00712A8E">
            <w:pPr>
              <w:jc w:val="left"/>
            </w:pPr>
            <w:r>
              <w:rPr>
                <w:color w:val="000000"/>
                <w:sz w:val="18"/>
                <w:szCs w:val="18"/>
              </w:rPr>
              <w:t>应付销售服务费</w:t>
            </w:r>
          </w:p>
        </w:tc>
        <w:tc>
          <w:tcPr>
            <w:tcW w:w="1271" w:type="dxa"/>
            <w:gridSpan w:val="2"/>
            <w:vAlign w:val="center"/>
          </w:tcPr>
          <w:p w:rsidR="00D20419" w:rsidRDefault="00712A8E">
            <w:pPr>
              <w:jc w:val="left"/>
            </w:pPr>
            <w:r>
              <w:rPr>
                <w:color w:val="000000"/>
                <w:sz w:val="18"/>
                <w:szCs w:val="18"/>
              </w:rPr>
              <w:t>-</w:t>
            </w:r>
          </w:p>
        </w:tc>
        <w:tc>
          <w:tcPr>
            <w:tcW w:w="1104" w:type="dxa"/>
            <w:vAlign w:val="center"/>
          </w:tcPr>
          <w:p w:rsidR="00D20419" w:rsidRDefault="00712A8E">
            <w:pPr>
              <w:jc w:val="left"/>
            </w:pPr>
            <w:r>
              <w:rPr>
                <w:color w:val="000000"/>
                <w:sz w:val="18"/>
                <w:szCs w:val="18"/>
              </w:rPr>
              <w:t>-</w:t>
            </w:r>
          </w:p>
        </w:tc>
        <w:tc>
          <w:tcPr>
            <w:tcW w:w="1164" w:type="dxa"/>
            <w:gridSpan w:val="2"/>
            <w:vAlign w:val="center"/>
          </w:tcPr>
          <w:p w:rsidR="00D20419" w:rsidRDefault="00712A8E">
            <w:pPr>
              <w:jc w:val="left"/>
            </w:pPr>
            <w:r>
              <w:rPr>
                <w:color w:val="000000"/>
                <w:sz w:val="18"/>
                <w:szCs w:val="18"/>
              </w:rPr>
              <w:t>-</w:t>
            </w:r>
          </w:p>
        </w:tc>
        <w:tc>
          <w:tcPr>
            <w:tcW w:w="851"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92" w:type="dxa"/>
            <w:gridSpan w:val="2"/>
            <w:vAlign w:val="center"/>
          </w:tcPr>
          <w:p w:rsidR="00D20419" w:rsidRDefault="00712A8E">
            <w:pPr>
              <w:jc w:val="center"/>
            </w:pPr>
            <w:r>
              <w:rPr>
                <w:color w:val="000000"/>
                <w:sz w:val="18"/>
                <w:szCs w:val="18"/>
              </w:rPr>
              <w:t>759,077.48</w:t>
            </w:r>
          </w:p>
        </w:tc>
        <w:tc>
          <w:tcPr>
            <w:tcW w:w="1026" w:type="dxa"/>
            <w:vAlign w:val="center"/>
          </w:tcPr>
          <w:p w:rsidR="00D20419" w:rsidRDefault="00712A8E">
            <w:pPr>
              <w:jc w:val="left"/>
            </w:pPr>
            <w:r>
              <w:rPr>
                <w:color w:val="000000"/>
                <w:sz w:val="18"/>
                <w:szCs w:val="18"/>
              </w:rPr>
              <w:t>759,077.48</w:t>
            </w:r>
          </w:p>
        </w:tc>
      </w:tr>
      <w:tr w:rsidR="00D20419">
        <w:tc>
          <w:tcPr>
            <w:tcW w:w="1672" w:type="dxa"/>
            <w:gridSpan w:val="3"/>
            <w:vAlign w:val="center"/>
          </w:tcPr>
          <w:p w:rsidR="00D20419" w:rsidRDefault="00712A8E">
            <w:pPr>
              <w:jc w:val="left"/>
            </w:pPr>
            <w:r>
              <w:rPr>
                <w:color w:val="000000"/>
                <w:sz w:val="18"/>
                <w:szCs w:val="18"/>
              </w:rPr>
              <w:t>应付交易费用</w:t>
            </w:r>
          </w:p>
        </w:tc>
        <w:tc>
          <w:tcPr>
            <w:tcW w:w="1271" w:type="dxa"/>
            <w:gridSpan w:val="2"/>
            <w:vAlign w:val="center"/>
          </w:tcPr>
          <w:p w:rsidR="00D20419" w:rsidRDefault="00712A8E">
            <w:pPr>
              <w:jc w:val="left"/>
            </w:pPr>
            <w:r>
              <w:rPr>
                <w:color w:val="000000"/>
                <w:sz w:val="18"/>
                <w:szCs w:val="18"/>
              </w:rPr>
              <w:t>-</w:t>
            </w:r>
          </w:p>
        </w:tc>
        <w:tc>
          <w:tcPr>
            <w:tcW w:w="1104" w:type="dxa"/>
            <w:vAlign w:val="center"/>
          </w:tcPr>
          <w:p w:rsidR="00D20419" w:rsidRDefault="00712A8E">
            <w:pPr>
              <w:jc w:val="left"/>
            </w:pPr>
            <w:r>
              <w:rPr>
                <w:color w:val="000000"/>
                <w:sz w:val="18"/>
                <w:szCs w:val="18"/>
              </w:rPr>
              <w:t>-</w:t>
            </w:r>
          </w:p>
        </w:tc>
        <w:tc>
          <w:tcPr>
            <w:tcW w:w="1164" w:type="dxa"/>
            <w:gridSpan w:val="2"/>
            <w:vAlign w:val="center"/>
          </w:tcPr>
          <w:p w:rsidR="00D20419" w:rsidRDefault="00712A8E">
            <w:pPr>
              <w:jc w:val="left"/>
            </w:pPr>
            <w:r>
              <w:rPr>
                <w:color w:val="000000"/>
                <w:sz w:val="18"/>
                <w:szCs w:val="18"/>
              </w:rPr>
              <w:t>-</w:t>
            </w:r>
          </w:p>
        </w:tc>
        <w:tc>
          <w:tcPr>
            <w:tcW w:w="851"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92" w:type="dxa"/>
            <w:gridSpan w:val="2"/>
            <w:vAlign w:val="center"/>
          </w:tcPr>
          <w:p w:rsidR="00D20419" w:rsidRDefault="00712A8E">
            <w:pPr>
              <w:jc w:val="center"/>
            </w:pPr>
            <w:r>
              <w:rPr>
                <w:color w:val="000000"/>
                <w:sz w:val="18"/>
                <w:szCs w:val="18"/>
              </w:rPr>
              <w:t>62,786.49</w:t>
            </w:r>
          </w:p>
        </w:tc>
        <w:tc>
          <w:tcPr>
            <w:tcW w:w="1026" w:type="dxa"/>
            <w:vAlign w:val="center"/>
          </w:tcPr>
          <w:p w:rsidR="00D20419" w:rsidRDefault="00712A8E">
            <w:pPr>
              <w:jc w:val="left"/>
            </w:pPr>
            <w:r>
              <w:rPr>
                <w:color w:val="000000"/>
                <w:sz w:val="18"/>
                <w:szCs w:val="18"/>
              </w:rPr>
              <w:t>62,786.49</w:t>
            </w:r>
          </w:p>
        </w:tc>
      </w:tr>
      <w:tr w:rsidR="00D20419">
        <w:tc>
          <w:tcPr>
            <w:tcW w:w="1672" w:type="dxa"/>
            <w:gridSpan w:val="3"/>
            <w:vAlign w:val="center"/>
          </w:tcPr>
          <w:p w:rsidR="00D20419" w:rsidRDefault="00712A8E">
            <w:pPr>
              <w:jc w:val="left"/>
            </w:pPr>
            <w:r>
              <w:rPr>
                <w:color w:val="000000"/>
                <w:sz w:val="18"/>
                <w:szCs w:val="18"/>
              </w:rPr>
              <w:t>应交税费</w:t>
            </w:r>
          </w:p>
        </w:tc>
        <w:tc>
          <w:tcPr>
            <w:tcW w:w="1271" w:type="dxa"/>
            <w:gridSpan w:val="2"/>
            <w:vAlign w:val="center"/>
          </w:tcPr>
          <w:p w:rsidR="00D20419" w:rsidRDefault="00712A8E">
            <w:pPr>
              <w:jc w:val="left"/>
            </w:pPr>
            <w:r>
              <w:rPr>
                <w:color w:val="000000"/>
                <w:sz w:val="18"/>
                <w:szCs w:val="18"/>
              </w:rPr>
              <w:t>-</w:t>
            </w:r>
          </w:p>
        </w:tc>
        <w:tc>
          <w:tcPr>
            <w:tcW w:w="1104" w:type="dxa"/>
            <w:vAlign w:val="center"/>
          </w:tcPr>
          <w:p w:rsidR="00D20419" w:rsidRDefault="00712A8E">
            <w:pPr>
              <w:jc w:val="left"/>
            </w:pPr>
            <w:r>
              <w:rPr>
                <w:color w:val="000000"/>
                <w:sz w:val="18"/>
                <w:szCs w:val="18"/>
              </w:rPr>
              <w:t>-</w:t>
            </w:r>
          </w:p>
        </w:tc>
        <w:tc>
          <w:tcPr>
            <w:tcW w:w="1164" w:type="dxa"/>
            <w:gridSpan w:val="2"/>
            <w:vAlign w:val="center"/>
          </w:tcPr>
          <w:p w:rsidR="00D20419" w:rsidRDefault="00712A8E">
            <w:pPr>
              <w:jc w:val="left"/>
            </w:pPr>
            <w:r>
              <w:rPr>
                <w:color w:val="000000"/>
                <w:sz w:val="18"/>
                <w:szCs w:val="18"/>
              </w:rPr>
              <w:t>-</w:t>
            </w:r>
          </w:p>
        </w:tc>
        <w:tc>
          <w:tcPr>
            <w:tcW w:w="851"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92" w:type="dxa"/>
            <w:gridSpan w:val="2"/>
            <w:vAlign w:val="center"/>
          </w:tcPr>
          <w:p w:rsidR="00D20419" w:rsidRDefault="00712A8E">
            <w:pPr>
              <w:jc w:val="center"/>
            </w:pPr>
            <w:r>
              <w:rPr>
                <w:color w:val="000000"/>
                <w:sz w:val="18"/>
                <w:szCs w:val="18"/>
              </w:rPr>
              <w:t>81,330.40</w:t>
            </w:r>
          </w:p>
        </w:tc>
        <w:tc>
          <w:tcPr>
            <w:tcW w:w="1026" w:type="dxa"/>
            <w:vAlign w:val="center"/>
          </w:tcPr>
          <w:p w:rsidR="00D20419" w:rsidRDefault="00712A8E">
            <w:pPr>
              <w:jc w:val="left"/>
            </w:pPr>
            <w:r>
              <w:rPr>
                <w:color w:val="000000"/>
                <w:sz w:val="18"/>
                <w:szCs w:val="18"/>
              </w:rPr>
              <w:t>81,330.40</w:t>
            </w:r>
          </w:p>
        </w:tc>
      </w:tr>
      <w:tr w:rsidR="00D20419">
        <w:tc>
          <w:tcPr>
            <w:tcW w:w="1672" w:type="dxa"/>
            <w:gridSpan w:val="3"/>
            <w:vAlign w:val="center"/>
          </w:tcPr>
          <w:p w:rsidR="00D20419" w:rsidRDefault="00712A8E">
            <w:pPr>
              <w:jc w:val="left"/>
            </w:pPr>
            <w:r>
              <w:rPr>
                <w:color w:val="000000"/>
                <w:sz w:val="18"/>
                <w:szCs w:val="18"/>
              </w:rPr>
              <w:t>应付利息</w:t>
            </w:r>
          </w:p>
        </w:tc>
        <w:tc>
          <w:tcPr>
            <w:tcW w:w="1271" w:type="dxa"/>
            <w:gridSpan w:val="2"/>
            <w:vAlign w:val="center"/>
          </w:tcPr>
          <w:p w:rsidR="00D20419" w:rsidRDefault="00712A8E">
            <w:pPr>
              <w:jc w:val="left"/>
            </w:pPr>
            <w:r>
              <w:rPr>
                <w:color w:val="000000"/>
                <w:sz w:val="18"/>
                <w:szCs w:val="18"/>
              </w:rPr>
              <w:t>-</w:t>
            </w:r>
          </w:p>
        </w:tc>
        <w:tc>
          <w:tcPr>
            <w:tcW w:w="1104" w:type="dxa"/>
            <w:vAlign w:val="center"/>
          </w:tcPr>
          <w:p w:rsidR="00D20419" w:rsidRDefault="00712A8E">
            <w:pPr>
              <w:jc w:val="left"/>
            </w:pPr>
            <w:r>
              <w:rPr>
                <w:color w:val="000000"/>
                <w:sz w:val="18"/>
                <w:szCs w:val="18"/>
              </w:rPr>
              <w:t>-</w:t>
            </w:r>
          </w:p>
        </w:tc>
        <w:tc>
          <w:tcPr>
            <w:tcW w:w="1164" w:type="dxa"/>
            <w:gridSpan w:val="2"/>
            <w:vAlign w:val="center"/>
          </w:tcPr>
          <w:p w:rsidR="00D20419" w:rsidRDefault="00712A8E">
            <w:pPr>
              <w:jc w:val="left"/>
            </w:pPr>
            <w:r>
              <w:rPr>
                <w:color w:val="000000"/>
                <w:sz w:val="18"/>
                <w:szCs w:val="18"/>
              </w:rPr>
              <w:t>-</w:t>
            </w:r>
          </w:p>
        </w:tc>
        <w:tc>
          <w:tcPr>
            <w:tcW w:w="851"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92" w:type="dxa"/>
            <w:gridSpan w:val="2"/>
            <w:vAlign w:val="center"/>
          </w:tcPr>
          <w:p w:rsidR="00D20419" w:rsidRDefault="00712A8E">
            <w:pPr>
              <w:jc w:val="center"/>
            </w:pPr>
            <w:r>
              <w:rPr>
                <w:color w:val="000000"/>
                <w:sz w:val="18"/>
                <w:szCs w:val="18"/>
              </w:rPr>
              <w:t>357,642.48</w:t>
            </w:r>
          </w:p>
        </w:tc>
        <w:tc>
          <w:tcPr>
            <w:tcW w:w="1026" w:type="dxa"/>
            <w:vAlign w:val="center"/>
          </w:tcPr>
          <w:p w:rsidR="00D20419" w:rsidRDefault="00712A8E">
            <w:pPr>
              <w:jc w:val="left"/>
            </w:pPr>
            <w:r>
              <w:rPr>
                <w:color w:val="000000"/>
                <w:sz w:val="18"/>
                <w:szCs w:val="18"/>
              </w:rPr>
              <w:t>357,642.48</w:t>
            </w:r>
          </w:p>
        </w:tc>
      </w:tr>
      <w:tr w:rsidR="00D20419">
        <w:tc>
          <w:tcPr>
            <w:tcW w:w="1672" w:type="dxa"/>
            <w:gridSpan w:val="3"/>
            <w:vAlign w:val="center"/>
          </w:tcPr>
          <w:p w:rsidR="00D20419" w:rsidRDefault="00712A8E">
            <w:pPr>
              <w:jc w:val="left"/>
            </w:pPr>
            <w:r>
              <w:rPr>
                <w:color w:val="000000"/>
                <w:sz w:val="18"/>
                <w:szCs w:val="18"/>
              </w:rPr>
              <w:lastRenderedPageBreak/>
              <w:t>应付利润</w:t>
            </w:r>
          </w:p>
        </w:tc>
        <w:tc>
          <w:tcPr>
            <w:tcW w:w="1271" w:type="dxa"/>
            <w:gridSpan w:val="2"/>
            <w:vAlign w:val="center"/>
          </w:tcPr>
          <w:p w:rsidR="00D20419" w:rsidRDefault="00712A8E">
            <w:pPr>
              <w:jc w:val="left"/>
            </w:pPr>
            <w:r>
              <w:rPr>
                <w:color w:val="000000"/>
                <w:sz w:val="18"/>
                <w:szCs w:val="18"/>
              </w:rPr>
              <w:t>-</w:t>
            </w:r>
          </w:p>
        </w:tc>
        <w:tc>
          <w:tcPr>
            <w:tcW w:w="1104" w:type="dxa"/>
            <w:vAlign w:val="center"/>
          </w:tcPr>
          <w:p w:rsidR="00D20419" w:rsidRDefault="00712A8E">
            <w:pPr>
              <w:jc w:val="left"/>
            </w:pPr>
            <w:r>
              <w:rPr>
                <w:color w:val="000000"/>
                <w:sz w:val="18"/>
                <w:szCs w:val="18"/>
              </w:rPr>
              <w:t>-</w:t>
            </w:r>
          </w:p>
        </w:tc>
        <w:tc>
          <w:tcPr>
            <w:tcW w:w="1164" w:type="dxa"/>
            <w:gridSpan w:val="2"/>
            <w:vAlign w:val="center"/>
          </w:tcPr>
          <w:p w:rsidR="00D20419" w:rsidRDefault="00712A8E">
            <w:pPr>
              <w:jc w:val="left"/>
            </w:pPr>
            <w:r>
              <w:rPr>
                <w:color w:val="000000"/>
                <w:sz w:val="18"/>
                <w:szCs w:val="18"/>
              </w:rPr>
              <w:t>-</w:t>
            </w:r>
          </w:p>
        </w:tc>
        <w:tc>
          <w:tcPr>
            <w:tcW w:w="851"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92" w:type="dxa"/>
            <w:gridSpan w:val="2"/>
            <w:vAlign w:val="center"/>
          </w:tcPr>
          <w:p w:rsidR="00D20419" w:rsidRDefault="00712A8E">
            <w:pPr>
              <w:jc w:val="center"/>
            </w:pPr>
            <w:r>
              <w:rPr>
                <w:color w:val="000000"/>
                <w:sz w:val="18"/>
                <w:szCs w:val="18"/>
              </w:rPr>
              <w:t>211,426.15</w:t>
            </w:r>
          </w:p>
        </w:tc>
        <w:tc>
          <w:tcPr>
            <w:tcW w:w="1026" w:type="dxa"/>
            <w:vAlign w:val="center"/>
          </w:tcPr>
          <w:p w:rsidR="00D20419" w:rsidRDefault="00712A8E">
            <w:pPr>
              <w:jc w:val="left"/>
            </w:pPr>
            <w:r>
              <w:rPr>
                <w:color w:val="000000"/>
                <w:sz w:val="18"/>
                <w:szCs w:val="18"/>
              </w:rPr>
              <w:t>211,426.15</w:t>
            </w:r>
          </w:p>
        </w:tc>
      </w:tr>
      <w:tr w:rsidR="00D20419">
        <w:tc>
          <w:tcPr>
            <w:tcW w:w="1672" w:type="dxa"/>
            <w:gridSpan w:val="3"/>
            <w:vAlign w:val="center"/>
          </w:tcPr>
          <w:p w:rsidR="00D20419" w:rsidRDefault="00712A8E">
            <w:pPr>
              <w:jc w:val="left"/>
            </w:pPr>
            <w:r>
              <w:rPr>
                <w:color w:val="000000"/>
                <w:sz w:val="18"/>
                <w:szCs w:val="18"/>
              </w:rPr>
              <w:t>其他负债</w:t>
            </w:r>
          </w:p>
        </w:tc>
        <w:tc>
          <w:tcPr>
            <w:tcW w:w="1271" w:type="dxa"/>
            <w:gridSpan w:val="2"/>
            <w:vAlign w:val="center"/>
          </w:tcPr>
          <w:p w:rsidR="00D20419" w:rsidRDefault="00712A8E">
            <w:pPr>
              <w:jc w:val="left"/>
            </w:pPr>
            <w:r>
              <w:rPr>
                <w:color w:val="000000"/>
                <w:sz w:val="18"/>
                <w:szCs w:val="18"/>
              </w:rPr>
              <w:t>-</w:t>
            </w:r>
          </w:p>
        </w:tc>
        <w:tc>
          <w:tcPr>
            <w:tcW w:w="1104" w:type="dxa"/>
            <w:vAlign w:val="center"/>
          </w:tcPr>
          <w:p w:rsidR="00D20419" w:rsidRDefault="00712A8E">
            <w:pPr>
              <w:jc w:val="left"/>
            </w:pPr>
            <w:r>
              <w:rPr>
                <w:color w:val="000000"/>
                <w:sz w:val="18"/>
                <w:szCs w:val="18"/>
              </w:rPr>
              <w:t>-</w:t>
            </w:r>
          </w:p>
        </w:tc>
        <w:tc>
          <w:tcPr>
            <w:tcW w:w="1164" w:type="dxa"/>
            <w:gridSpan w:val="2"/>
            <w:vAlign w:val="center"/>
          </w:tcPr>
          <w:p w:rsidR="00D20419" w:rsidRDefault="00712A8E">
            <w:pPr>
              <w:jc w:val="left"/>
            </w:pPr>
            <w:r>
              <w:rPr>
                <w:color w:val="000000"/>
                <w:sz w:val="18"/>
                <w:szCs w:val="18"/>
              </w:rPr>
              <w:t>-</w:t>
            </w:r>
          </w:p>
        </w:tc>
        <w:tc>
          <w:tcPr>
            <w:tcW w:w="851" w:type="dxa"/>
            <w:vAlign w:val="center"/>
          </w:tcPr>
          <w:p w:rsidR="00D20419" w:rsidRDefault="00712A8E">
            <w:pPr>
              <w:jc w:val="left"/>
            </w:pPr>
            <w:r>
              <w:rPr>
                <w:color w:val="000000"/>
                <w:sz w:val="18"/>
                <w:szCs w:val="18"/>
              </w:rPr>
              <w:t>-</w:t>
            </w:r>
          </w:p>
        </w:tc>
        <w:tc>
          <w:tcPr>
            <w:tcW w:w="992" w:type="dxa"/>
            <w:vAlign w:val="center"/>
          </w:tcPr>
          <w:p w:rsidR="00D20419" w:rsidRDefault="00712A8E">
            <w:pPr>
              <w:jc w:val="left"/>
            </w:pPr>
            <w:r>
              <w:rPr>
                <w:color w:val="000000"/>
                <w:sz w:val="18"/>
                <w:szCs w:val="18"/>
              </w:rPr>
              <w:t>-</w:t>
            </w:r>
          </w:p>
        </w:tc>
        <w:tc>
          <w:tcPr>
            <w:tcW w:w="992" w:type="dxa"/>
            <w:gridSpan w:val="2"/>
            <w:vAlign w:val="center"/>
          </w:tcPr>
          <w:p w:rsidR="00D20419" w:rsidRDefault="00712A8E">
            <w:pPr>
              <w:jc w:val="center"/>
            </w:pPr>
            <w:r>
              <w:rPr>
                <w:color w:val="000000"/>
                <w:sz w:val="18"/>
                <w:szCs w:val="18"/>
              </w:rPr>
              <w:t>249,300.00</w:t>
            </w:r>
          </w:p>
        </w:tc>
        <w:tc>
          <w:tcPr>
            <w:tcW w:w="1026" w:type="dxa"/>
            <w:vAlign w:val="center"/>
          </w:tcPr>
          <w:p w:rsidR="00D20419" w:rsidRDefault="00712A8E">
            <w:pPr>
              <w:jc w:val="left"/>
            </w:pPr>
            <w:r>
              <w:rPr>
                <w:color w:val="000000"/>
                <w:sz w:val="18"/>
                <w:szCs w:val="18"/>
              </w:rPr>
              <w:t>249,300.00</w:t>
            </w:r>
          </w:p>
        </w:tc>
      </w:tr>
      <w:tr w:rsidR="00126D14" w:rsidRPr="005E1AD8" w:rsidTr="003C4FFC">
        <w:tc>
          <w:tcPr>
            <w:tcW w:w="1672" w:type="dxa"/>
            <w:gridSpan w:val="3"/>
            <w:vAlign w:val="center"/>
          </w:tcPr>
          <w:p w:rsidR="00126D14" w:rsidRPr="00E7293B" w:rsidRDefault="00126D14" w:rsidP="003C4FFC">
            <w:pPr>
              <w:spacing w:before="29" w:line="288" w:lineRule="auto"/>
              <w:rPr>
                <w:sz w:val="18"/>
                <w:szCs w:val="18"/>
              </w:rPr>
            </w:pPr>
            <w:r w:rsidRPr="00E7293B">
              <w:rPr>
                <w:color w:val="000000"/>
                <w:sz w:val="18"/>
                <w:szCs w:val="18"/>
              </w:rPr>
              <w:t>负债总计</w:t>
            </w:r>
          </w:p>
        </w:tc>
        <w:tc>
          <w:tcPr>
            <w:tcW w:w="1271" w:type="dxa"/>
            <w:gridSpan w:val="2"/>
            <w:vAlign w:val="center"/>
          </w:tcPr>
          <w:p w:rsidR="00126D14" w:rsidRPr="0077393F" w:rsidRDefault="00126D14" w:rsidP="00BF370B">
            <w:pPr>
              <w:spacing w:before="29" w:line="288" w:lineRule="auto"/>
              <w:jc w:val="right"/>
              <w:rPr>
                <w:sz w:val="18"/>
                <w:szCs w:val="18"/>
              </w:rPr>
            </w:pPr>
            <w:r w:rsidRPr="0077393F">
              <w:rPr>
                <w:sz w:val="18"/>
                <w:szCs w:val="18"/>
              </w:rPr>
              <w:t>557,270,124.10</w:t>
            </w:r>
          </w:p>
          <w:p w:rsidR="00126D14" w:rsidRPr="0077393F" w:rsidRDefault="00126D14" w:rsidP="00BF370B">
            <w:pPr>
              <w:spacing w:before="29" w:line="288" w:lineRule="auto"/>
              <w:jc w:val="right"/>
              <w:rPr>
                <w:sz w:val="18"/>
                <w:szCs w:val="18"/>
              </w:rPr>
            </w:pPr>
          </w:p>
        </w:tc>
        <w:tc>
          <w:tcPr>
            <w:tcW w:w="1104"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1164" w:type="dxa"/>
            <w:gridSpan w:val="2"/>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851"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gridSpan w:val="2"/>
            <w:vAlign w:val="center"/>
          </w:tcPr>
          <w:p w:rsidR="00126D14" w:rsidRPr="0077393F" w:rsidRDefault="00126D14" w:rsidP="00BF370B">
            <w:pPr>
              <w:spacing w:before="29" w:line="288" w:lineRule="auto"/>
              <w:jc w:val="right"/>
              <w:rPr>
                <w:sz w:val="18"/>
                <w:szCs w:val="18"/>
              </w:rPr>
            </w:pPr>
            <w:r w:rsidRPr="0077393F">
              <w:rPr>
                <w:sz w:val="18"/>
                <w:szCs w:val="18"/>
              </w:rPr>
              <w:t>2,910,258.55</w:t>
            </w:r>
          </w:p>
          <w:p w:rsidR="00126D14" w:rsidRPr="0077393F" w:rsidRDefault="00126D14" w:rsidP="00BF370B">
            <w:pPr>
              <w:spacing w:before="29" w:line="288" w:lineRule="auto"/>
              <w:jc w:val="right"/>
              <w:rPr>
                <w:sz w:val="18"/>
                <w:szCs w:val="18"/>
              </w:rPr>
            </w:pPr>
          </w:p>
        </w:tc>
        <w:tc>
          <w:tcPr>
            <w:tcW w:w="1026" w:type="dxa"/>
            <w:vAlign w:val="center"/>
          </w:tcPr>
          <w:p w:rsidR="00126D14" w:rsidRPr="0077393F" w:rsidRDefault="00126D14" w:rsidP="00BF370B">
            <w:pPr>
              <w:spacing w:before="29" w:line="288" w:lineRule="auto"/>
              <w:jc w:val="right"/>
              <w:rPr>
                <w:sz w:val="18"/>
                <w:szCs w:val="18"/>
              </w:rPr>
            </w:pPr>
            <w:r w:rsidRPr="0077393F">
              <w:rPr>
                <w:sz w:val="18"/>
                <w:szCs w:val="18"/>
              </w:rPr>
              <w:t>560,180,382.65</w:t>
            </w:r>
          </w:p>
          <w:p w:rsidR="00126D14" w:rsidRPr="0077393F" w:rsidRDefault="00126D14" w:rsidP="00BF370B">
            <w:pPr>
              <w:spacing w:before="29" w:line="288" w:lineRule="auto"/>
              <w:jc w:val="right"/>
              <w:rPr>
                <w:sz w:val="18"/>
                <w:szCs w:val="18"/>
              </w:rPr>
            </w:pPr>
          </w:p>
        </w:tc>
      </w:tr>
      <w:tr w:rsidR="00126D14" w:rsidRPr="005E1AD8" w:rsidTr="003C4FFC">
        <w:tc>
          <w:tcPr>
            <w:tcW w:w="1672" w:type="dxa"/>
            <w:gridSpan w:val="3"/>
            <w:vAlign w:val="center"/>
          </w:tcPr>
          <w:p w:rsidR="00126D14" w:rsidRPr="00E7293B" w:rsidRDefault="00126D14" w:rsidP="003C4FFC">
            <w:pPr>
              <w:spacing w:before="29" w:line="288" w:lineRule="auto"/>
              <w:rPr>
                <w:color w:val="000000"/>
                <w:sz w:val="18"/>
                <w:szCs w:val="18"/>
              </w:rPr>
            </w:pPr>
            <w:r w:rsidRPr="00E7293B">
              <w:rPr>
                <w:color w:val="000000"/>
                <w:sz w:val="18"/>
                <w:szCs w:val="18"/>
              </w:rPr>
              <w:t>利率敏感度缺口</w:t>
            </w:r>
          </w:p>
        </w:tc>
        <w:tc>
          <w:tcPr>
            <w:tcW w:w="1271" w:type="dxa"/>
            <w:gridSpan w:val="2"/>
            <w:vAlign w:val="center"/>
          </w:tcPr>
          <w:p w:rsidR="00126D14" w:rsidRPr="0077393F" w:rsidRDefault="00126D14" w:rsidP="00BF370B">
            <w:pPr>
              <w:spacing w:before="29" w:line="288" w:lineRule="auto"/>
              <w:jc w:val="right"/>
              <w:rPr>
                <w:sz w:val="18"/>
                <w:szCs w:val="18"/>
              </w:rPr>
            </w:pPr>
            <w:r w:rsidRPr="0077393F">
              <w:rPr>
                <w:sz w:val="18"/>
                <w:szCs w:val="18"/>
              </w:rPr>
              <w:t>-534,940,514.63</w:t>
            </w:r>
          </w:p>
          <w:p w:rsidR="00126D14" w:rsidRPr="0077393F" w:rsidRDefault="00126D14" w:rsidP="00BF370B">
            <w:pPr>
              <w:spacing w:before="29" w:line="288" w:lineRule="auto"/>
              <w:jc w:val="right"/>
              <w:rPr>
                <w:sz w:val="18"/>
                <w:szCs w:val="18"/>
              </w:rPr>
            </w:pPr>
          </w:p>
        </w:tc>
        <w:tc>
          <w:tcPr>
            <w:tcW w:w="1104" w:type="dxa"/>
            <w:vAlign w:val="center"/>
          </w:tcPr>
          <w:p w:rsidR="00126D14" w:rsidRPr="0077393F" w:rsidRDefault="00126D14" w:rsidP="00BF370B">
            <w:pPr>
              <w:spacing w:before="29" w:line="288" w:lineRule="auto"/>
              <w:jc w:val="right"/>
              <w:rPr>
                <w:sz w:val="18"/>
                <w:szCs w:val="18"/>
              </w:rPr>
            </w:pPr>
            <w:r w:rsidRPr="0077393F">
              <w:rPr>
                <w:sz w:val="18"/>
                <w:szCs w:val="18"/>
              </w:rPr>
              <w:t>2,247,022,174.48</w:t>
            </w:r>
          </w:p>
          <w:p w:rsidR="00126D14" w:rsidRPr="0077393F" w:rsidRDefault="00126D14" w:rsidP="00BF370B">
            <w:pPr>
              <w:spacing w:before="29" w:line="288" w:lineRule="auto"/>
              <w:jc w:val="right"/>
              <w:rPr>
                <w:sz w:val="18"/>
                <w:szCs w:val="18"/>
              </w:rPr>
            </w:pPr>
          </w:p>
        </w:tc>
        <w:tc>
          <w:tcPr>
            <w:tcW w:w="1164" w:type="dxa"/>
            <w:gridSpan w:val="2"/>
            <w:vAlign w:val="center"/>
          </w:tcPr>
          <w:p w:rsidR="00126D14" w:rsidRPr="0077393F" w:rsidRDefault="00126D14" w:rsidP="00BF370B">
            <w:pPr>
              <w:spacing w:before="29" w:line="288" w:lineRule="auto"/>
              <w:jc w:val="right"/>
              <w:rPr>
                <w:sz w:val="18"/>
                <w:szCs w:val="18"/>
              </w:rPr>
            </w:pPr>
            <w:r w:rsidRPr="0077393F">
              <w:rPr>
                <w:sz w:val="18"/>
                <w:szCs w:val="18"/>
              </w:rPr>
              <w:t>1,428,653,480.96</w:t>
            </w:r>
          </w:p>
          <w:p w:rsidR="00126D14" w:rsidRPr="0077393F" w:rsidRDefault="00126D14" w:rsidP="00BF370B">
            <w:pPr>
              <w:spacing w:before="29" w:line="288" w:lineRule="auto"/>
              <w:jc w:val="right"/>
              <w:rPr>
                <w:sz w:val="18"/>
                <w:szCs w:val="18"/>
              </w:rPr>
            </w:pPr>
          </w:p>
        </w:tc>
        <w:tc>
          <w:tcPr>
            <w:tcW w:w="851"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gridSpan w:val="2"/>
            <w:vAlign w:val="center"/>
          </w:tcPr>
          <w:p w:rsidR="00126D14" w:rsidRPr="0077393F" w:rsidRDefault="00126D14" w:rsidP="00BF370B">
            <w:pPr>
              <w:spacing w:before="29" w:line="288" w:lineRule="auto"/>
              <w:jc w:val="right"/>
              <w:rPr>
                <w:sz w:val="18"/>
                <w:szCs w:val="18"/>
              </w:rPr>
            </w:pPr>
            <w:r w:rsidRPr="0077393F">
              <w:rPr>
                <w:sz w:val="18"/>
                <w:szCs w:val="18"/>
              </w:rPr>
              <w:t>197,635,952.76</w:t>
            </w:r>
          </w:p>
          <w:p w:rsidR="00126D14" w:rsidRPr="0077393F" w:rsidRDefault="00126D14" w:rsidP="00BF370B">
            <w:pPr>
              <w:spacing w:before="29" w:line="288" w:lineRule="auto"/>
              <w:jc w:val="right"/>
              <w:rPr>
                <w:sz w:val="18"/>
                <w:szCs w:val="18"/>
              </w:rPr>
            </w:pPr>
          </w:p>
        </w:tc>
        <w:tc>
          <w:tcPr>
            <w:tcW w:w="1026" w:type="dxa"/>
            <w:vAlign w:val="center"/>
          </w:tcPr>
          <w:p w:rsidR="00126D14" w:rsidRPr="0077393F" w:rsidRDefault="00126D14" w:rsidP="00BF370B">
            <w:pPr>
              <w:spacing w:before="29" w:line="288" w:lineRule="auto"/>
              <w:jc w:val="right"/>
              <w:rPr>
                <w:sz w:val="18"/>
                <w:szCs w:val="18"/>
              </w:rPr>
            </w:pPr>
            <w:r w:rsidRPr="0077393F">
              <w:rPr>
                <w:sz w:val="18"/>
                <w:szCs w:val="18"/>
              </w:rPr>
              <w:t>3,338,371,093.57</w:t>
            </w:r>
          </w:p>
          <w:p w:rsidR="00126D14" w:rsidRPr="0077393F" w:rsidRDefault="00126D14" w:rsidP="00BF370B">
            <w:pPr>
              <w:spacing w:before="29" w:line="288" w:lineRule="auto"/>
              <w:jc w:val="right"/>
              <w:rPr>
                <w:sz w:val="18"/>
                <w:szCs w:val="18"/>
              </w:rPr>
            </w:pPr>
          </w:p>
        </w:tc>
      </w:tr>
    </w:tbl>
    <w:p w:rsidR="00126D14" w:rsidRPr="005E1AD8" w:rsidRDefault="00126D14" w:rsidP="00126D14">
      <w:pPr>
        <w:spacing w:before="29" w:line="288" w:lineRule="auto"/>
        <w:rPr>
          <w:kern w:val="0"/>
          <w:sz w:val="24"/>
        </w:rPr>
      </w:pPr>
      <w:r w:rsidRPr="005E1AD8">
        <w:rPr>
          <w:kern w:val="0"/>
          <w:sz w:val="24"/>
        </w:rPr>
        <w:t>注：表中所示为本基金资产及负债的账面价值，并按照合约规定的利率重新定价日或到期日孰早予以分类。</w:t>
      </w:r>
    </w:p>
    <w:p w:rsidR="00126D14" w:rsidRDefault="00126D14" w:rsidP="003350B0">
      <w:pPr>
        <w:spacing w:before="29" w:line="288" w:lineRule="auto"/>
        <w:rPr>
          <w:b/>
          <w:sz w:val="24"/>
        </w:rPr>
      </w:pPr>
    </w:p>
    <w:p w:rsidR="006D141C" w:rsidRPr="003350B0" w:rsidRDefault="006D141C" w:rsidP="003350B0">
      <w:pPr>
        <w:spacing w:before="29" w:line="288" w:lineRule="auto"/>
        <w:rPr>
          <w:b/>
          <w:sz w:val="24"/>
        </w:rPr>
      </w:pPr>
      <w:r w:rsidRPr="003350B0">
        <w:rPr>
          <w:rFonts w:hint="eastAsia"/>
          <w:b/>
          <w:sz w:val="24"/>
        </w:rPr>
        <w:t>7.4.13.4.1.</w:t>
      </w:r>
      <w:r w:rsidR="000653CB" w:rsidRPr="003350B0">
        <w:rPr>
          <w:rFonts w:hint="eastAsia"/>
          <w:b/>
          <w:sz w:val="24"/>
        </w:rPr>
        <w:t>2</w:t>
      </w:r>
      <w:r w:rsidRPr="003350B0">
        <w:rPr>
          <w:rFonts w:hint="eastAsia"/>
          <w:b/>
          <w:sz w:val="24"/>
        </w:rPr>
        <w:t>利率风险的敏感性分析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693"/>
        <w:gridCol w:w="2777"/>
        <w:gridCol w:w="2751"/>
      </w:tblGrid>
      <w:tr w:rsidR="00D20419">
        <w:tc>
          <w:tcPr>
            <w:tcW w:w="851" w:type="dxa"/>
            <w:vAlign w:val="center"/>
          </w:tcPr>
          <w:p w:rsidR="00D20419" w:rsidRDefault="00712A8E">
            <w:pPr>
              <w:jc w:val="left"/>
            </w:pPr>
            <w:r>
              <w:rPr>
                <w:rFonts w:hint="eastAsia"/>
                <w:sz w:val="24"/>
              </w:rPr>
              <w:t>假设</w:t>
            </w:r>
          </w:p>
        </w:tc>
        <w:tc>
          <w:tcPr>
            <w:tcW w:w="8221" w:type="dxa"/>
            <w:gridSpan w:val="3"/>
            <w:vAlign w:val="center"/>
          </w:tcPr>
          <w:p w:rsidR="00D20419" w:rsidRDefault="00712A8E">
            <w:pPr>
              <w:jc w:val="center"/>
            </w:pPr>
            <w:r>
              <w:rPr>
                <w:rFonts w:hint="eastAsia"/>
                <w:sz w:val="24"/>
              </w:rPr>
              <w:t>除市场利率以外的其他市场变量保持不变</w:t>
            </w:r>
          </w:p>
        </w:tc>
      </w:tr>
      <w:tr w:rsidR="002C233F" w:rsidRPr="00D0515B" w:rsidTr="00171C19">
        <w:tc>
          <w:tcPr>
            <w:tcW w:w="851" w:type="dxa"/>
            <w:vMerge w:val="restart"/>
            <w:tcBorders>
              <w:top w:val="single" w:sz="4" w:space="0" w:color="000000"/>
              <w:left w:val="single" w:sz="4" w:space="0" w:color="000000"/>
              <w:right w:val="single" w:sz="4" w:space="0" w:color="000000"/>
            </w:tcBorders>
            <w:vAlign w:val="center"/>
            <w:hideMark/>
          </w:tcPr>
          <w:p w:rsidR="009A3662" w:rsidRPr="00D0515B" w:rsidRDefault="009A3662" w:rsidP="004B36C2">
            <w:pPr>
              <w:pStyle w:val="ad"/>
              <w:spacing w:line="360" w:lineRule="auto"/>
              <w:jc w:val="center"/>
              <w:rPr>
                <w:rFonts w:asciiTheme="minorEastAsia" w:eastAsiaTheme="minorEastAsia" w:hAnsiTheme="minorEastAsia"/>
                <w:sz w:val="21"/>
                <w:szCs w:val="21"/>
              </w:rPr>
            </w:pPr>
            <w:r w:rsidRPr="0033391C">
              <w:rPr>
                <w:rFonts w:hint="eastAsia"/>
                <w:bCs/>
                <w:szCs w:val="24"/>
              </w:rPr>
              <w:t>分</w:t>
            </w:r>
            <w:r w:rsidRPr="0083355E">
              <w:rPr>
                <w:rFonts w:hint="eastAsia"/>
                <w:bCs/>
                <w:szCs w:val="24"/>
              </w:rPr>
              <w:t>析</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rsidR="009A3662" w:rsidRPr="0083355E" w:rsidRDefault="009A3662" w:rsidP="00EE6404">
            <w:pPr>
              <w:widowControl/>
              <w:autoSpaceDE w:val="0"/>
              <w:autoSpaceDN w:val="0"/>
              <w:spacing w:before="29" w:line="288" w:lineRule="auto"/>
              <w:ind w:right="-15"/>
              <w:jc w:val="center"/>
              <w:textAlignment w:val="bottom"/>
              <w:rPr>
                <w:bCs/>
                <w:sz w:val="24"/>
              </w:rPr>
            </w:pPr>
            <w:r w:rsidRPr="0083355E">
              <w:rPr>
                <w:rFonts w:hint="eastAsia"/>
                <w:bCs/>
                <w:sz w:val="24"/>
              </w:rPr>
              <w:t>相关风险变量的变动</w:t>
            </w:r>
          </w:p>
        </w:tc>
        <w:tc>
          <w:tcPr>
            <w:tcW w:w="5528" w:type="dxa"/>
            <w:gridSpan w:val="2"/>
            <w:tcBorders>
              <w:top w:val="single" w:sz="4" w:space="0" w:color="000000"/>
              <w:left w:val="single" w:sz="4" w:space="0" w:color="000000"/>
              <w:bottom w:val="single" w:sz="4" w:space="0" w:color="000000"/>
              <w:right w:val="single" w:sz="4" w:space="0" w:color="000000"/>
            </w:tcBorders>
            <w:hideMark/>
          </w:tcPr>
          <w:p w:rsidR="009A3662" w:rsidRPr="0083355E" w:rsidRDefault="009A3662" w:rsidP="0083355E">
            <w:pPr>
              <w:spacing w:before="29" w:line="288" w:lineRule="auto"/>
              <w:jc w:val="center"/>
              <w:rPr>
                <w:bCs/>
                <w:sz w:val="24"/>
              </w:rPr>
            </w:pPr>
            <w:r w:rsidRPr="0083355E">
              <w:rPr>
                <w:rFonts w:hint="eastAsia"/>
                <w:bCs/>
                <w:sz w:val="24"/>
              </w:rPr>
              <w:t>对资产负债表日基金资产净值的</w:t>
            </w:r>
          </w:p>
          <w:p w:rsidR="009A3662" w:rsidRPr="0083355E" w:rsidRDefault="009A3662" w:rsidP="0083355E">
            <w:pPr>
              <w:widowControl/>
              <w:autoSpaceDE w:val="0"/>
              <w:autoSpaceDN w:val="0"/>
              <w:spacing w:before="29" w:line="288" w:lineRule="auto"/>
              <w:ind w:right="-15"/>
              <w:jc w:val="center"/>
              <w:textAlignment w:val="bottom"/>
              <w:rPr>
                <w:bCs/>
                <w:sz w:val="24"/>
              </w:rPr>
            </w:pPr>
            <w:r w:rsidRPr="0083355E">
              <w:rPr>
                <w:rFonts w:hint="eastAsia"/>
                <w:bCs/>
                <w:sz w:val="24"/>
              </w:rPr>
              <w:t>影响金额（单位：人民币万元）</w:t>
            </w:r>
          </w:p>
        </w:tc>
      </w:tr>
      <w:tr w:rsidR="002C233F" w:rsidRPr="00D0515B" w:rsidTr="00171C19">
        <w:tc>
          <w:tcPr>
            <w:tcW w:w="851" w:type="dxa"/>
            <w:vMerge/>
            <w:tcBorders>
              <w:left w:val="single" w:sz="4" w:space="0" w:color="000000"/>
              <w:right w:val="single" w:sz="4" w:space="0" w:color="000000"/>
            </w:tcBorders>
            <w:vAlign w:val="center"/>
            <w:hideMark/>
          </w:tcPr>
          <w:p w:rsidR="009A3662" w:rsidRPr="00D0515B" w:rsidRDefault="009A3662" w:rsidP="004B36C2">
            <w:pPr>
              <w:widowControl/>
              <w:spacing w:line="360" w:lineRule="auto"/>
              <w:jc w:val="left"/>
              <w:rPr>
                <w:rFonts w:asciiTheme="minorEastAsia" w:eastAsiaTheme="minorEastAsia" w:hAnsiTheme="minorEastAsia"/>
                <w:szCs w:val="21"/>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9A3662" w:rsidRPr="0083355E" w:rsidRDefault="009A3662" w:rsidP="0083355E">
            <w:pPr>
              <w:widowControl/>
              <w:autoSpaceDE w:val="0"/>
              <w:autoSpaceDN w:val="0"/>
              <w:spacing w:before="29" w:line="288" w:lineRule="auto"/>
              <w:ind w:right="-15"/>
              <w:jc w:val="center"/>
              <w:textAlignment w:val="bottom"/>
              <w:rPr>
                <w:bCs/>
                <w:sz w:val="24"/>
              </w:rPr>
            </w:pPr>
          </w:p>
        </w:tc>
        <w:tc>
          <w:tcPr>
            <w:tcW w:w="2777" w:type="dxa"/>
            <w:tcBorders>
              <w:top w:val="single" w:sz="4" w:space="0" w:color="000000"/>
              <w:left w:val="single" w:sz="4" w:space="0" w:color="000000"/>
              <w:bottom w:val="single" w:sz="4" w:space="0" w:color="000000"/>
              <w:right w:val="single" w:sz="4" w:space="0" w:color="000000"/>
            </w:tcBorders>
            <w:hideMark/>
          </w:tcPr>
          <w:p w:rsidR="009A3662" w:rsidRPr="0083355E" w:rsidRDefault="009A3662" w:rsidP="0083355E">
            <w:pPr>
              <w:autoSpaceDE w:val="0"/>
              <w:autoSpaceDN w:val="0"/>
              <w:spacing w:before="29" w:line="288" w:lineRule="auto"/>
              <w:ind w:right="-15" w:firstLineChars="350" w:firstLine="840"/>
              <w:jc w:val="center"/>
              <w:textAlignment w:val="bottom"/>
              <w:rPr>
                <w:bCs/>
                <w:sz w:val="24"/>
              </w:rPr>
            </w:pPr>
            <w:r w:rsidRPr="0083355E">
              <w:rPr>
                <w:rFonts w:hint="eastAsia"/>
                <w:bCs/>
                <w:sz w:val="24"/>
              </w:rPr>
              <w:t>本期末</w:t>
            </w:r>
          </w:p>
          <w:p w:rsidR="009A3662" w:rsidRPr="0083355E" w:rsidRDefault="009A3662" w:rsidP="0083355E">
            <w:pPr>
              <w:autoSpaceDE w:val="0"/>
              <w:autoSpaceDN w:val="0"/>
              <w:spacing w:before="29" w:line="288" w:lineRule="auto"/>
              <w:ind w:right="-15"/>
              <w:jc w:val="center"/>
              <w:textAlignment w:val="bottom"/>
              <w:rPr>
                <w:bCs/>
                <w:sz w:val="24"/>
              </w:rPr>
            </w:pPr>
            <w:r w:rsidRPr="0083355E">
              <w:rPr>
                <w:rFonts w:hint="eastAsia"/>
                <w:bCs/>
                <w:sz w:val="24"/>
              </w:rPr>
              <w:t>2019</w:t>
            </w:r>
            <w:r w:rsidRPr="0083355E">
              <w:rPr>
                <w:rFonts w:hint="eastAsia"/>
                <w:bCs/>
                <w:sz w:val="24"/>
              </w:rPr>
              <w:t>年</w:t>
            </w:r>
            <w:r w:rsidRPr="0083355E">
              <w:rPr>
                <w:rFonts w:hint="eastAsia"/>
                <w:bCs/>
                <w:sz w:val="24"/>
              </w:rPr>
              <w:t>12</w:t>
            </w:r>
            <w:r w:rsidRPr="0083355E">
              <w:rPr>
                <w:rFonts w:hint="eastAsia"/>
                <w:bCs/>
                <w:sz w:val="24"/>
              </w:rPr>
              <w:t>月</w:t>
            </w:r>
            <w:r w:rsidRPr="0083355E">
              <w:rPr>
                <w:rFonts w:hint="eastAsia"/>
                <w:bCs/>
                <w:sz w:val="24"/>
              </w:rPr>
              <w:t>31</w:t>
            </w:r>
            <w:r w:rsidRPr="0083355E">
              <w:rPr>
                <w:rFonts w:hint="eastAsia"/>
                <w:bCs/>
                <w:sz w:val="24"/>
              </w:rPr>
              <w:t>日</w:t>
            </w:r>
          </w:p>
        </w:tc>
        <w:tc>
          <w:tcPr>
            <w:tcW w:w="2751" w:type="dxa"/>
            <w:tcBorders>
              <w:top w:val="single" w:sz="4" w:space="0" w:color="000000"/>
              <w:left w:val="single" w:sz="4" w:space="0" w:color="000000"/>
              <w:bottom w:val="single" w:sz="4" w:space="0" w:color="000000"/>
              <w:right w:val="single" w:sz="4" w:space="0" w:color="000000"/>
            </w:tcBorders>
            <w:hideMark/>
          </w:tcPr>
          <w:p w:rsidR="009A3662" w:rsidRPr="0083355E" w:rsidRDefault="009A3662" w:rsidP="0083355E">
            <w:pPr>
              <w:autoSpaceDE w:val="0"/>
              <w:autoSpaceDN w:val="0"/>
              <w:spacing w:before="29" w:line="288" w:lineRule="auto"/>
              <w:ind w:right="-15" w:firstLineChars="300" w:firstLine="720"/>
              <w:jc w:val="center"/>
              <w:textAlignment w:val="bottom"/>
              <w:rPr>
                <w:bCs/>
                <w:sz w:val="24"/>
              </w:rPr>
            </w:pPr>
            <w:r w:rsidRPr="0083355E">
              <w:rPr>
                <w:rFonts w:hint="eastAsia"/>
                <w:bCs/>
                <w:sz w:val="24"/>
              </w:rPr>
              <w:t>上年度末</w:t>
            </w:r>
          </w:p>
          <w:p w:rsidR="009A3662" w:rsidRPr="0083355E" w:rsidRDefault="006D64C2" w:rsidP="0083355E">
            <w:pPr>
              <w:autoSpaceDE w:val="0"/>
              <w:autoSpaceDN w:val="0"/>
              <w:spacing w:before="29" w:line="288" w:lineRule="auto"/>
              <w:ind w:right="-15"/>
              <w:jc w:val="center"/>
              <w:textAlignment w:val="bottom"/>
              <w:rPr>
                <w:bCs/>
                <w:sz w:val="24"/>
              </w:rPr>
            </w:pPr>
            <w:r w:rsidRPr="0083355E">
              <w:rPr>
                <w:rFonts w:hint="eastAsia"/>
                <w:bCs/>
                <w:sz w:val="24"/>
              </w:rPr>
              <w:t>2018</w:t>
            </w:r>
            <w:r w:rsidRPr="0083355E">
              <w:rPr>
                <w:rFonts w:hint="eastAsia"/>
                <w:bCs/>
                <w:sz w:val="24"/>
              </w:rPr>
              <w:t>年</w:t>
            </w:r>
            <w:r w:rsidRPr="0083355E">
              <w:rPr>
                <w:rFonts w:hint="eastAsia"/>
                <w:bCs/>
                <w:sz w:val="24"/>
              </w:rPr>
              <w:t>12</w:t>
            </w:r>
            <w:r w:rsidRPr="0083355E">
              <w:rPr>
                <w:rFonts w:hint="eastAsia"/>
                <w:bCs/>
                <w:sz w:val="24"/>
              </w:rPr>
              <w:t>月</w:t>
            </w:r>
            <w:r w:rsidRPr="0083355E">
              <w:rPr>
                <w:rFonts w:hint="eastAsia"/>
                <w:bCs/>
                <w:sz w:val="24"/>
              </w:rPr>
              <w:t>31</w:t>
            </w:r>
            <w:r w:rsidRPr="0083355E">
              <w:rPr>
                <w:rFonts w:hint="eastAsia"/>
                <w:bCs/>
                <w:sz w:val="24"/>
              </w:rPr>
              <w:t>日</w:t>
            </w:r>
          </w:p>
        </w:tc>
      </w:tr>
      <w:tr w:rsidR="00D20419">
        <w:tc>
          <w:tcPr>
            <w:tcW w:w="851" w:type="dxa"/>
            <w:vMerge/>
          </w:tcPr>
          <w:p w:rsidR="00D20419" w:rsidRDefault="00D20419"/>
        </w:tc>
        <w:tc>
          <w:tcPr>
            <w:tcW w:w="2693" w:type="dxa"/>
            <w:vAlign w:val="center"/>
          </w:tcPr>
          <w:p w:rsidR="00D20419" w:rsidRDefault="00712A8E">
            <w:pPr>
              <w:jc w:val="left"/>
            </w:pPr>
            <w:r>
              <w:rPr>
                <w:rFonts w:hint="eastAsia"/>
                <w:sz w:val="24"/>
              </w:rPr>
              <w:t>市场利率上升</w:t>
            </w:r>
            <w:r>
              <w:rPr>
                <w:rFonts w:hint="eastAsia"/>
                <w:sz w:val="24"/>
              </w:rPr>
              <w:t>25</w:t>
            </w:r>
            <w:r>
              <w:rPr>
                <w:rFonts w:hint="eastAsia"/>
                <w:sz w:val="24"/>
              </w:rPr>
              <w:t>个基点</w:t>
            </w:r>
          </w:p>
        </w:tc>
        <w:tc>
          <w:tcPr>
            <w:tcW w:w="2777" w:type="dxa"/>
            <w:vAlign w:val="center"/>
          </w:tcPr>
          <w:p w:rsidR="00D20419" w:rsidRDefault="00712A8E">
            <w:pPr>
              <w:jc w:val="right"/>
            </w:pPr>
            <w:r>
              <w:rPr>
                <w:rFonts w:hint="eastAsia"/>
                <w:sz w:val="24"/>
              </w:rPr>
              <w:t>减少约</w:t>
            </w:r>
            <w:r>
              <w:rPr>
                <w:rFonts w:hint="eastAsia"/>
                <w:sz w:val="24"/>
              </w:rPr>
              <w:t>529</w:t>
            </w:r>
          </w:p>
        </w:tc>
        <w:tc>
          <w:tcPr>
            <w:tcW w:w="2751" w:type="dxa"/>
            <w:vAlign w:val="center"/>
          </w:tcPr>
          <w:p w:rsidR="00D20419" w:rsidRDefault="00712A8E">
            <w:pPr>
              <w:jc w:val="right"/>
            </w:pPr>
            <w:r>
              <w:rPr>
                <w:rFonts w:hint="eastAsia"/>
                <w:sz w:val="24"/>
              </w:rPr>
              <w:t>减少约</w:t>
            </w:r>
            <w:r>
              <w:rPr>
                <w:rFonts w:hint="eastAsia"/>
                <w:sz w:val="24"/>
              </w:rPr>
              <w:t>238</w:t>
            </w:r>
          </w:p>
        </w:tc>
      </w:tr>
      <w:tr w:rsidR="00D20419">
        <w:tc>
          <w:tcPr>
            <w:tcW w:w="851" w:type="dxa"/>
            <w:vMerge/>
          </w:tcPr>
          <w:p w:rsidR="00D20419" w:rsidRDefault="00D20419"/>
        </w:tc>
        <w:tc>
          <w:tcPr>
            <w:tcW w:w="2693" w:type="dxa"/>
            <w:vAlign w:val="center"/>
          </w:tcPr>
          <w:p w:rsidR="00D20419" w:rsidRDefault="00712A8E">
            <w:pPr>
              <w:jc w:val="left"/>
            </w:pPr>
            <w:r>
              <w:rPr>
                <w:rFonts w:hint="eastAsia"/>
                <w:sz w:val="24"/>
              </w:rPr>
              <w:t>市场利率下降</w:t>
            </w:r>
            <w:r>
              <w:rPr>
                <w:rFonts w:hint="eastAsia"/>
                <w:sz w:val="24"/>
              </w:rPr>
              <w:t>25</w:t>
            </w:r>
            <w:r>
              <w:rPr>
                <w:rFonts w:hint="eastAsia"/>
                <w:sz w:val="24"/>
              </w:rPr>
              <w:t>个基点</w:t>
            </w:r>
          </w:p>
        </w:tc>
        <w:tc>
          <w:tcPr>
            <w:tcW w:w="2777" w:type="dxa"/>
            <w:vAlign w:val="center"/>
          </w:tcPr>
          <w:p w:rsidR="00D20419" w:rsidRDefault="00712A8E">
            <w:pPr>
              <w:jc w:val="right"/>
            </w:pPr>
            <w:r>
              <w:rPr>
                <w:rFonts w:hint="eastAsia"/>
                <w:sz w:val="24"/>
              </w:rPr>
              <w:t>增加约</w:t>
            </w:r>
            <w:r>
              <w:rPr>
                <w:rFonts w:hint="eastAsia"/>
                <w:sz w:val="24"/>
              </w:rPr>
              <w:t>530</w:t>
            </w:r>
          </w:p>
        </w:tc>
        <w:tc>
          <w:tcPr>
            <w:tcW w:w="2751" w:type="dxa"/>
            <w:vAlign w:val="center"/>
          </w:tcPr>
          <w:p w:rsidR="00D20419" w:rsidRDefault="00712A8E">
            <w:pPr>
              <w:jc w:val="right"/>
            </w:pPr>
            <w:r>
              <w:rPr>
                <w:rFonts w:hint="eastAsia"/>
                <w:sz w:val="24"/>
              </w:rPr>
              <w:t>增加约</w:t>
            </w:r>
            <w:r>
              <w:rPr>
                <w:rFonts w:hint="eastAsia"/>
                <w:sz w:val="24"/>
              </w:rPr>
              <w:t>239</w:t>
            </w:r>
          </w:p>
        </w:tc>
      </w:tr>
    </w:tbl>
    <w:p w:rsidR="006D141C" w:rsidRPr="00D0515B" w:rsidRDefault="009048A5" w:rsidP="004B36C2">
      <w:pPr>
        <w:spacing w:line="360" w:lineRule="auto"/>
        <w:ind w:firstLine="420"/>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5F1ACB" w:rsidRDefault="006D141C" w:rsidP="005F1ACB">
      <w:pPr>
        <w:spacing w:before="29" w:line="288" w:lineRule="auto"/>
        <w:rPr>
          <w:b/>
          <w:sz w:val="24"/>
        </w:rPr>
      </w:pPr>
      <w:r w:rsidRPr="005F1ACB">
        <w:rPr>
          <w:rFonts w:hint="eastAsia"/>
          <w:b/>
          <w:sz w:val="24"/>
        </w:rPr>
        <w:t>7.4.13.4.</w:t>
      </w:r>
      <w:r w:rsidR="008A28D4" w:rsidRPr="005F1ACB">
        <w:rPr>
          <w:rFonts w:hint="eastAsia"/>
          <w:b/>
          <w:sz w:val="24"/>
        </w:rPr>
        <w:t>2</w:t>
      </w:r>
      <w:r w:rsidRPr="005F1ACB">
        <w:rPr>
          <w:rFonts w:hint="eastAsia"/>
          <w:b/>
          <w:sz w:val="24"/>
        </w:rPr>
        <w:t>外汇风险</w:t>
      </w:r>
    </w:p>
    <w:p w:rsidR="00A53135" w:rsidRDefault="00A53135" w:rsidP="005F1ACB">
      <w:pPr>
        <w:spacing w:before="29" w:line="288" w:lineRule="auto"/>
        <w:ind w:firstLineChars="200" w:firstLine="480"/>
        <w:rPr>
          <w:rFonts w:asciiTheme="minorEastAsia" w:eastAsiaTheme="minorEastAsia" w:hAnsiTheme="minorEastAsia"/>
          <w:szCs w:val="21"/>
        </w:rPr>
      </w:pPr>
      <w:r w:rsidRPr="005F1ACB">
        <w:rPr>
          <w:rFonts w:hint="eastAsia"/>
          <w:kern w:val="0"/>
          <w:sz w:val="24"/>
        </w:rPr>
        <w:t>外汇风险是指金融工具的公允价值或未来现金流量因外汇汇率变动而发生波动的风险。本基金的所有资产及负债以人民币计价，因此无重大外汇风险。</w:t>
      </w:r>
    </w:p>
    <w:p w:rsidR="005F1ACB" w:rsidRPr="00D0515B" w:rsidRDefault="005F1ACB" w:rsidP="00B1591D">
      <w:pPr>
        <w:spacing w:line="360" w:lineRule="auto"/>
        <w:ind w:firstLineChars="200" w:firstLine="420"/>
        <w:rPr>
          <w:rFonts w:asciiTheme="minorEastAsia" w:eastAsiaTheme="minorEastAsia" w:hAnsiTheme="minorEastAsia"/>
          <w:szCs w:val="21"/>
        </w:rPr>
      </w:pPr>
    </w:p>
    <w:p w:rsidR="006D141C" w:rsidRPr="00CB6FB0" w:rsidRDefault="006D141C" w:rsidP="00CB6FB0">
      <w:pPr>
        <w:spacing w:before="29" w:line="288" w:lineRule="auto"/>
        <w:rPr>
          <w:b/>
          <w:sz w:val="24"/>
        </w:rPr>
      </w:pPr>
      <w:r w:rsidRPr="00CB6FB0">
        <w:rPr>
          <w:rFonts w:hint="eastAsia"/>
          <w:b/>
          <w:sz w:val="24"/>
        </w:rPr>
        <w:t>7.4.13.4.</w:t>
      </w:r>
      <w:r w:rsidR="008A28D4" w:rsidRPr="00CB6FB0">
        <w:rPr>
          <w:rFonts w:hint="eastAsia"/>
          <w:b/>
          <w:sz w:val="24"/>
        </w:rPr>
        <w:t>3</w:t>
      </w:r>
      <w:r w:rsidRPr="00CB6FB0">
        <w:rPr>
          <w:rFonts w:hint="eastAsia"/>
          <w:b/>
          <w:sz w:val="24"/>
        </w:rPr>
        <w:t>其他价格风险</w:t>
      </w:r>
    </w:p>
    <w:p w:rsidR="006D141C" w:rsidRPr="00CB6FB0" w:rsidRDefault="006D141C" w:rsidP="00CB6FB0">
      <w:pPr>
        <w:spacing w:before="29" w:line="288" w:lineRule="auto"/>
        <w:ind w:firstLineChars="200" w:firstLine="480"/>
        <w:rPr>
          <w:kern w:val="0"/>
          <w:sz w:val="24"/>
        </w:rPr>
      </w:pPr>
      <w:r w:rsidRPr="00CB6FB0">
        <w:rPr>
          <w:rFonts w:hint="eastAsia"/>
          <w:kern w:val="0"/>
          <w:sz w:val="24"/>
        </w:rPr>
        <w:t>其他价格风险是指基金所持金融工具的公允价值或未来现金流量因除市场利率和外汇汇率以外的市场价格因素变动而发生波动的风险。本基金主要投资于银行间同业市场交易的固定收益品种，因此无重大其他价格风险。</w:t>
      </w:r>
    </w:p>
    <w:p w:rsidR="006D141C" w:rsidRPr="00D0515B" w:rsidRDefault="006D141C" w:rsidP="00B1591D">
      <w:pPr>
        <w:spacing w:line="360" w:lineRule="auto"/>
        <w:ind w:firstLineChars="200" w:firstLine="422"/>
        <w:rPr>
          <w:rFonts w:asciiTheme="minorEastAsia" w:eastAsiaTheme="minorEastAsia" w:hAnsiTheme="minorEastAsia"/>
          <w:b/>
          <w:bCs/>
          <w:szCs w:val="21"/>
        </w:rPr>
      </w:pPr>
    </w:p>
    <w:p w:rsidR="006D141C" w:rsidRPr="003F0D5A" w:rsidRDefault="006D141C" w:rsidP="003F0D5A">
      <w:pPr>
        <w:adjustRightInd w:val="0"/>
        <w:snapToGrid w:val="0"/>
        <w:spacing w:before="29" w:line="288" w:lineRule="auto"/>
        <w:rPr>
          <w:b/>
          <w:sz w:val="24"/>
        </w:rPr>
      </w:pPr>
      <w:r w:rsidRPr="003F0D5A">
        <w:rPr>
          <w:rFonts w:hint="eastAsia"/>
          <w:b/>
          <w:sz w:val="24"/>
        </w:rPr>
        <w:t>7.4.</w:t>
      </w:r>
      <w:r w:rsidR="008A28D4" w:rsidRPr="003F0D5A">
        <w:rPr>
          <w:rFonts w:hint="eastAsia"/>
          <w:b/>
          <w:sz w:val="24"/>
        </w:rPr>
        <w:t>14</w:t>
      </w:r>
      <w:r w:rsidRPr="003F0D5A">
        <w:rPr>
          <w:rFonts w:hint="eastAsia"/>
          <w:b/>
          <w:sz w:val="24"/>
        </w:rPr>
        <w:t>有助于理解和分析会计报表需要说明的其他事项</w:t>
      </w:r>
    </w:p>
    <w:p w:rsidR="00D20419" w:rsidRDefault="00712A8E">
      <w:pPr>
        <w:tabs>
          <w:tab w:val="left" w:pos="426"/>
        </w:tabs>
        <w:spacing w:before="29" w:line="288" w:lineRule="auto"/>
        <w:ind w:firstLineChars="200" w:firstLine="480"/>
        <w:rPr>
          <w:kern w:val="0"/>
          <w:sz w:val="24"/>
        </w:rPr>
      </w:pPr>
      <w:r>
        <w:rPr>
          <w:rFonts w:hint="eastAsia"/>
          <w:kern w:val="0"/>
          <w:sz w:val="24"/>
        </w:rPr>
        <w:t xml:space="preserve">(1)  </w:t>
      </w:r>
      <w:r>
        <w:rPr>
          <w:rFonts w:hint="eastAsia"/>
          <w:kern w:val="0"/>
          <w:sz w:val="24"/>
        </w:rPr>
        <w:t>公允价值</w:t>
      </w:r>
    </w:p>
    <w:p w:rsidR="00D20419" w:rsidRDefault="00712A8E">
      <w:pPr>
        <w:tabs>
          <w:tab w:val="left" w:pos="426"/>
        </w:tabs>
        <w:spacing w:before="29" w:line="288" w:lineRule="auto"/>
        <w:ind w:firstLineChars="200" w:firstLine="480"/>
        <w:rPr>
          <w:kern w:val="0"/>
          <w:sz w:val="24"/>
        </w:rPr>
      </w:pPr>
      <w:r>
        <w:rPr>
          <w:rFonts w:hint="eastAsia"/>
          <w:kern w:val="0"/>
          <w:sz w:val="24"/>
        </w:rPr>
        <w:t xml:space="preserve">(a)  </w:t>
      </w:r>
      <w:r>
        <w:rPr>
          <w:rFonts w:hint="eastAsia"/>
          <w:kern w:val="0"/>
          <w:sz w:val="24"/>
        </w:rPr>
        <w:t>金融工具公允价值计量的方法</w:t>
      </w:r>
    </w:p>
    <w:p w:rsidR="00D20419" w:rsidRDefault="00712A8E">
      <w:pPr>
        <w:tabs>
          <w:tab w:val="left" w:pos="426"/>
        </w:tabs>
        <w:spacing w:before="29" w:line="288" w:lineRule="auto"/>
        <w:ind w:firstLineChars="200" w:firstLine="480"/>
        <w:rPr>
          <w:kern w:val="0"/>
          <w:sz w:val="24"/>
        </w:rPr>
      </w:pPr>
      <w:r>
        <w:rPr>
          <w:rFonts w:hint="eastAsia"/>
          <w:kern w:val="0"/>
          <w:sz w:val="24"/>
        </w:rPr>
        <w:t>公允价值计量结果所属的层次，由对公允价值计量整体而言具有重要意义的输入值所属的最低层次决定：</w:t>
      </w:r>
    </w:p>
    <w:p w:rsidR="00D20419" w:rsidRDefault="00712A8E">
      <w:pPr>
        <w:tabs>
          <w:tab w:val="left" w:pos="426"/>
        </w:tabs>
        <w:spacing w:before="29" w:line="288" w:lineRule="auto"/>
        <w:ind w:firstLineChars="200" w:firstLine="480"/>
        <w:rPr>
          <w:kern w:val="0"/>
          <w:sz w:val="24"/>
        </w:rPr>
      </w:pPr>
      <w:r>
        <w:rPr>
          <w:rFonts w:hint="eastAsia"/>
          <w:kern w:val="0"/>
          <w:sz w:val="24"/>
        </w:rPr>
        <w:lastRenderedPageBreak/>
        <w:t>第一层次：相同资产或负债在活跃市场上未经调整的报价。</w:t>
      </w:r>
    </w:p>
    <w:p w:rsidR="00D20419" w:rsidRDefault="00712A8E">
      <w:pPr>
        <w:tabs>
          <w:tab w:val="left" w:pos="426"/>
        </w:tabs>
        <w:spacing w:before="29" w:line="288" w:lineRule="auto"/>
        <w:ind w:firstLineChars="200" w:firstLine="480"/>
        <w:rPr>
          <w:kern w:val="0"/>
          <w:sz w:val="24"/>
        </w:rPr>
      </w:pPr>
      <w:r>
        <w:rPr>
          <w:rFonts w:hint="eastAsia"/>
          <w:kern w:val="0"/>
          <w:sz w:val="24"/>
        </w:rPr>
        <w:t>第二层次：除第一层次输入值外相关资产或负债直接或间接可观察的输入值。</w:t>
      </w:r>
    </w:p>
    <w:p w:rsidR="00D20419" w:rsidRDefault="00712A8E">
      <w:pPr>
        <w:tabs>
          <w:tab w:val="left" w:pos="426"/>
        </w:tabs>
        <w:spacing w:before="29" w:line="288" w:lineRule="auto"/>
        <w:ind w:firstLineChars="200" w:firstLine="480"/>
        <w:rPr>
          <w:kern w:val="0"/>
          <w:sz w:val="24"/>
        </w:rPr>
      </w:pPr>
      <w:r>
        <w:rPr>
          <w:rFonts w:hint="eastAsia"/>
          <w:kern w:val="0"/>
          <w:sz w:val="24"/>
        </w:rPr>
        <w:t>第三层次：相关资产或负债的不可观察输入值。</w:t>
      </w:r>
    </w:p>
    <w:p w:rsidR="00D20419" w:rsidRDefault="00712A8E">
      <w:pPr>
        <w:tabs>
          <w:tab w:val="left" w:pos="426"/>
        </w:tabs>
        <w:spacing w:before="29" w:line="288" w:lineRule="auto"/>
        <w:ind w:firstLineChars="200" w:firstLine="480"/>
        <w:rPr>
          <w:kern w:val="0"/>
          <w:sz w:val="24"/>
        </w:rPr>
      </w:pPr>
      <w:r>
        <w:rPr>
          <w:rFonts w:hint="eastAsia"/>
          <w:kern w:val="0"/>
          <w:sz w:val="24"/>
        </w:rPr>
        <w:t xml:space="preserve">(b)  </w:t>
      </w:r>
      <w:r>
        <w:rPr>
          <w:rFonts w:hint="eastAsia"/>
          <w:kern w:val="0"/>
          <w:sz w:val="24"/>
        </w:rPr>
        <w:t>持续的以公允价值计量的金融工具</w:t>
      </w:r>
    </w:p>
    <w:p w:rsidR="00D20419" w:rsidRDefault="00712A8E">
      <w:pPr>
        <w:tabs>
          <w:tab w:val="left" w:pos="426"/>
        </w:tabs>
        <w:spacing w:before="29" w:line="288" w:lineRule="auto"/>
        <w:ind w:firstLineChars="200" w:firstLine="480"/>
        <w:rPr>
          <w:kern w:val="0"/>
          <w:sz w:val="24"/>
        </w:rPr>
      </w:pPr>
      <w:r>
        <w:rPr>
          <w:rFonts w:hint="eastAsia"/>
          <w:kern w:val="0"/>
          <w:sz w:val="24"/>
        </w:rPr>
        <w:t xml:space="preserve">(i)  </w:t>
      </w:r>
      <w:r>
        <w:rPr>
          <w:rFonts w:hint="eastAsia"/>
          <w:kern w:val="0"/>
          <w:sz w:val="24"/>
        </w:rPr>
        <w:t>各层次金融工具公允价值</w:t>
      </w:r>
    </w:p>
    <w:p w:rsidR="00D20419" w:rsidRDefault="00712A8E">
      <w:pPr>
        <w:tabs>
          <w:tab w:val="left" w:pos="426"/>
        </w:tabs>
        <w:spacing w:before="29" w:line="288" w:lineRule="auto"/>
        <w:ind w:firstLineChars="200" w:firstLine="480"/>
        <w:rPr>
          <w:kern w:val="0"/>
          <w:sz w:val="24"/>
        </w:rPr>
      </w:pPr>
      <w:r>
        <w:rPr>
          <w:rFonts w:hint="eastAsia"/>
          <w:kern w:val="0"/>
          <w:sz w:val="24"/>
        </w:rPr>
        <w:t>于</w:t>
      </w:r>
      <w:r>
        <w:rPr>
          <w:rFonts w:hint="eastAsia"/>
          <w:kern w:val="0"/>
          <w:sz w:val="24"/>
        </w:rPr>
        <w:t>2019</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日，本基金持有的以公允价值计量且其变动计入当期损益的金融资产中属于第二层次的余额为</w:t>
      </w:r>
      <w:r>
        <w:rPr>
          <w:rFonts w:hint="eastAsia"/>
          <w:kern w:val="0"/>
          <w:sz w:val="24"/>
        </w:rPr>
        <w:t>7,837,549,924.32</w:t>
      </w:r>
      <w:r>
        <w:rPr>
          <w:rFonts w:hint="eastAsia"/>
          <w:kern w:val="0"/>
          <w:sz w:val="24"/>
        </w:rPr>
        <w:t>元，无属于第一或第三层次的余额</w:t>
      </w:r>
      <w:r>
        <w:rPr>
          <w:rFonts w:hint="eastAsia"/>
          <w:kern w:val="0"/>
          <w:sz w:val="24"/>
        </w:rPr>
        <w:t>(2018</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日：第二层次</w:t>
      </w:r>
      <w:r>
        <w:rPr>
          <w:rFonts w:hint="eastAsia"/>
          <w:kern w:val="0"/>
          <w:sz w:val="24"/>
        </w:rPr>
        <w:t>3,338,682,003.95</w:t>
      </w:r>
      <w:r>
        <w:rPr>
          <w:rFonts w:hint="eastAsia"/>
          <w:kern w:val="0"/>
          <w:sz w:val="24"/>
        </w:rPr>
        <w:t>元，第三层次</w:t>
      </w:r>
      <w:r>
        <w:rPr>
          <w:rFonts w:hint="eastAsia"/>
          <w:kern w:val="0"/>
          <w:sz w:val="24"/>
        </w:rPr>
        <w:t>60,000,000.00</w:t>
      </w:r>
      <w:r>
        <w:rPr>
          <w:rFonts w:hint="eastAsia"/>
          <w:kern w:val="0"/>
          <w:sz w:val="24"/>
        </w:rPr>
        <w:t>元，无第一层次</w:t>
      </w:r>
      <w:r>
        <w:rPr>
          <w:rFonts w:hint="eastAsia"/>
          <w:kern w:val="0"/>
          <w:sz w:val="24"/>
        </w:rPr>
        <w:t>)</w:t>
      </w:r>
      <w:r>
        <w:rPr>
          <w:rFonts w:hint="eastAsia"/>
          <w:kern w:val="0"/>
          <w:sz w:val="24"/>
        </w:rPr>
        <w:t>。</w:t>
      </w:r>
    </w:p>
    <w:p w:rsidR="00D20419" w:rsidRDefault="00712A8E">
      <w:pPr>
        <w:tabs>
          <w:tab w:val="left" w:pos="426"/>
        </w:tabs>
        <w:spacing w:before="29" w:line="288" w:lineRule="auto"/>
        <w:ind w:firstLineChars="200" w:firstLine="480"/>
        <w:rPr>
          <w:kern w:val="0"/>
          <w:sz w:val="24"/>
        </w:rPr>
      </w:pPr>
      <w:r>
        <w:rPr>
          <w:rFonts w:hint="eastAsia"/>
          <w:kern w:val="0"/>
          <w:sz w:val="24"/>
        </w:rPr>
        <w:t xml:space="preserve">(ii)  </w:t>
      </w:r>
      <w:r>
        <w:rPr>
          <w:rFonts w:hint="eastAsia"/>
          <w:kern w:val="0"/>
          <w:sz w:val="24"/>
        </w:rPr>
        <w:t>公允价值所属层次间的重大变动</w:t>
      </w:r>
    </w:p>
    <w:p w:rsidR="00D20419" w:rsidRDefault="00712A8E">
      <w:pPr>
        <w:tabs>
          <w:tab w:val="left" w:pos="426"/>
        </w:tabs>
        <w:spacing w:before="29" w:line="288" w:lineRule="auto"/>
        <w:ind w:firstLineChars="200" w:firstLine="480"/>
        <w:rPr>
          <w:kern w:val="0"/>
          <w:sz w:val="24"/>
        </w:rPr>
      </w:pPr>
      <w:r>
        <w:rPr>
          <w:rFonts w:hint="eastAsia"/>
          <w:kern w:val="0"/>
          <w:sz w:val="24"/>
        </w:rPr>
        <w:t>本基金以导致各层次之间转换的事项发生日为确认各层次之间转换的时点。</w:t>
      </w:r>
    </w:p>
    <w:p w:rsidR="00D20419" w:rsidRDefault="00712A8E">
      <w:pPr>
        <w:tabs>
          <w:tab w:val="left" w:pos="426"/>
        </w:tabs>
        <w:spacing w:before="29" w:line="288" w:lineRule="auto"/>
        <w:ind w:firstLineChars="200" w:firstLine="480"/>
        <w:rPr>
          <w:kern w:val="0"/>
          <w:sz w:val="24"/>
        </w:rPr>
      </w:pPr>
      <w:r>
        <w:rPr>
          <w:rFonts w:hint="eastAsia"/>
          <w:kern w:val="0"/>
          <w:sz w:val="24"/>
        </w:rPr>
        <w:t xml:space="preserve">(iii)  </w:t>
      </w:r>
      <w:r>
        <w:rPr>
          <w:rFonts w:hint="eastAsia"/>
          <w:kern w:val="0"/>
          <w:sz w:val="24"/>
        </w:rPr>
        <w:t>第三层次公允价值余额和本期变动金额</w:t>
      </w:r>
    </w:p>
    <w:p w:rsidR="00D20419" w:rsidRDefault="00712A8E">
      <w:pPr>
        <w:tabs>
          <w:tab w:val="left" w:pos="426"/>
        </w:tabs>
        <w:spacing w:before="29" w:line="288" w:lineRule="auto"/>
        <w:ind w:firstLineChars="200" w:firstLine="480"/>
        <w:rPr>
          <w:kern w:val="0"/>
          <w:sz w:val="24"/>
        </w:rPr>
      </w:pPr>
      <w:r>
        <w:rPr>
          <w:rFonts w:hint="eastAsia"/>
          <w:kern w:val="0"/>
          <w:sz w:val="24"/>
        </w:rPr>
        <w:t>于</w:t>
      </w:r>
      <w:r>
        <w:rPr>
          <w:rFonts w:hint="eastAsia"/>
          <w:kern w:val="0"/>
          <w:sz w:val="24"/>
        </w:rPr>
        <w:t>2019</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日，本基金未持有公允价值归属于第三层次的金融工具</w:t>
      </w:r>
      <w:r>
        <w:rPr>
          <w:rFonts w:hint="eastAsia"/>
          <w:kern w:val="0"/>
          <w:sz w:val="24"/>
        </w:rPr>
        <w:t>(2018</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w:t>
      </w:r>
      <w:r>
        <w:rPr>
          <w:rFonts w:hint="eastAsia"/>
          <w:kern w:val="0"/>
          <w:sz w:val="24"/>
        </w:rPr>
        <w:t>60,000,000.00</w:t>
      </w:r>
      <w:r>
        <w:rPr>
          <w:rFonts w:hint="eastAsia"/>
          <w:kern w:val="0"/>
          <w:sz w:val="24"/>
        </w:rPr>
        <w:t>元</w:t>
      </w:r>
      <w:r>
        <w:rPr>
          <w:rFonts w:hint="eastAsia"/>
          <w:kern w:val="0"/>
          <w:sz w:val="24"/>
        </w:rPr>
        <w:t>)</w:t>
      </w:r>
      <w:r>
        <w:rPr>
          <w:rFonts w:hint="eastAsia"/>
          <w:kern w:val="0"/>
          <w:sz w:val="24"/>
        </w:rPr>
        <w:t>。本基金本年度无购买、转入或出售第三层次的金融工具，转出第三层次的金融工具的金额为</w:t>
      </w:r>
      <w:r>
        <w:rPr>
          <w:rFonts w:hint="eastAsia"/>
          <w:kern w:val="0"/>
          <w:sz w:val="24"/>
        </w:rPr>
        <w:t>60,000,000.00</w:t>
      </w:r>
      <w:r>
        <w:rPr>
          <w:rFonts w:hint="eastAsia"/>
          <w:kern w:val="0"/>
          <w:sz w:val="24"/>
        </w:rPr>
        <w:t>元</w:t>
      </w:r>
      <w:r>
        <w:rPr>
          <w:rFonts w:hint="eastAsia"/>
          <w:kern w:val="0"/>
          <w:sz w:val="24"/>
        </w:rPr>
        <w:t>(2018</w:t>
      </w:r>
      <w:r>
        <w:rPr>
          <w:rFonts w:hint="eastAsia"/>
          <w:kern w:val="0"/>
          <w:sz w:val="24"/>
        </w:rPr>
        <w:t>年度：购买第三层次的金融工具</w:t>
      </w:r>
      <w:r>
        <w:rPr>
          <w:rFonts w:hint="eastAsia"/>
          <w:kern w:val="0"/>
          <w:sz w:val="24"/>
        </w:rPr>
        <w:t>120,000,000.00</w:t>
      </w:r>
      <w:r>
        <w:rPr>
          <w:rFonts w:hint="eastAsia"/>
          <w:kern w:val="0"/>
          <w:sz w:val="24"/>
        </w:rPr>
        <w:t>元，出售第三层次的金融工具</w:t>
      </w:r>
      <w:r>
        <w:rPr>
          <w:rFonts w:hint="eastAsia"/>
          <w:kern w:val="0"/>
          <w:sz w:val="24"/>
        </w:rPr>
        <w:t>60,000,000.00</w:t>
      </w:r>
      <w:r>
        <w:rPr>
          <w:rFonts w:hint="eastAsia"/>
          <w:kern w:val="0"/>
          <w:sz w:val="24"/>
        </w:rPr>
        <w:t>元，无转入或转出第三层次的金融工具</w:t>
      </w:r>
      <w:r>
        <w:rPr>
          <w:rFonts w:hint="eastAsia"/>
          <w:kern w:val="0"/>
          <w:sz w:val="24"/>
        </w:rPr>
        <w:t>)</w:t>
      </w:r>
      <w:r>
        <w:rPr>
          <w:rFonts w:hint="eastAsia"/>
          <w:kern w:val="0"/>
          <w:sz w:val="24"/>
        </w:rPr>
        <w:t>，无计入损益的第三层次的金融工具公允价值变动或当期投资收益</w:t>
      </w:r>
      <w:r>
        <w:rPr>
          <w:rFonts w:hint="eastAsia"/>
          <w:kern w:val="0"/>
          <w:sz w:val="24"/>
        </w:rPr>
        <w:t>(2018</w:t>
      </w:r>
      <w:r>
        <w:rPr>
          <w:rFonts w:hint="eastAsia"/>
          <w:kern w:val="0"/>
          <w:sz w:val="24"/>
        </w:rPr>
        <w:t>年度：无</w:t>
      </w:r>
      <w:r>
        <w:rPr>
          <w:rFonts w:hint="eastAsia"/>
          <w:kern w:val="0"/>
          <w:sz w:val="24"/>
        </w:rPr>
        <w:t>)</w:t>
      </w:r>
      <w:r>
        <w:rPr>
          <w:rFonts w:hint="eastAsia"/>
          <w:kern w:val="0"/>
          <w:sz w:val="24"/>
        </w:rPr>
        <w:t>。</w:t>
      </w:r>
    </w:p>
    <w:p w:rsidR="00D20419" w:rsidRDefault="00712A8E">
      <w:pPr>
        <w:tabs>
          <w:tab w:val="left" w:pos="426"/>
        </w:tabs>
        <w:spacing w:before="29" w:line="288" w:lineRule="auto"/>
        <w:ind w:firstLineChars="200" w:firstLine="480"/>
        <w:rPr>
          <w:kern w:val="0"/>
          <w:sz w:val="24"/>
        </w:rPr>
      </w:pPr>
      <w:r>
        <w:rPr>
          <w:rFonts w:hint="eastAsia"/>
          <w:kern w:val="0"/>
          <w:sz w:val="24"/>
        </w:rPr>
        <w:t>于</w:t>
      </w:r>
      <w:r>
        <w:rPr>
          <w:rFonts w:hint="eastAsia"/>
          <w:kern w:val="0"/>
          <w:sz w:val="24"/>
        </w:rPr>
        <w:t>2018</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日，本基金持有的第三层次的交易性金融资产</w:t>
      </w:r>
      <w:r>
        <w:rPr>
          <w:rFonts w:hint="eastAsia"/>
          <w:kern w:val="0"/>
          <w:sz w:val="24"/>
        </w:rPr>
        <w:t>(</w:t>
      </w:r>
      <w:r>
        <w:rPr>
          <w:rFonts w:hint="eastAsia"/>
          <w:kern w:val="0"/>
          <w:sz w:val="24"/>
        </w:rPr>
        <w:t>均为交易所资产支持证券投资</w:t>
      </w:r>
      <w:r>
        <w:rPr>
          <w:rFonts w:hint="eastAsia"/>
          <w:kern w:val="0"/>
          <w:sz w:val="24"/>
        </w:rPr>
        <w:t>)</w:t>
      </w:r>
      <w:r>
        <w:rPr>
          <w:rFonts w:hint="eastAsia"/>
          <w:kern w:val="0"/>
          <w:sz w:val="24"/>
        </w:rPr>
        <w:t>公允价值为</w:t>
      </w:r>
      <w:r>
        <w:rPr>
          <w:rFonts w:hint="eastAsia"/>
          <w:kern w:val="0"/>
          <w:sz w:val="24"/>
        </w:rPr>
        <w:t>60,000,000.00</w:t>
      </w:r>
      <w:r>
        <w:rPr>
          <w:rFonts w:hint="eastAsia"/>
          <w:kern w:val="0"/>
          <w:sz w:val="24"/>
        </w:rPr>
        <w:t>元，采用现金流量折现法估值技术，不可观察输入值为折现率，与公允价值之间呈负相关关系。</w:t>
      </w:r>
    </w:p>
    <w:p w:rsidR="00D20419" w:rsidRDefault="00712A8E">
      <w:pPr>
        <w:tabs>
          <w:tab w:val="left" w:pos="426"/>
        </w:tabs>
        <w:spacing w:before="29" w:line="288" w:lineRule="auto"/>
        <w:ind w:firstLineChars="200" w:firstLine="480"/>
        <w:rPr>
          <w:kern w:val="0"/>
          <w:sz w:val="24"/>
        </w:rPr>
      </w:pPr>
      <w:r>
        <w:rPr>
          <w:rFonts w:hint="eastAsia"/>
          <w:kern w:val="0"/>
          <w:sz w:val="24"/>
        </w:rPr>
        <w:t xml:space="preserve">(c)  </w:t>
      </w:r>
      <w:r>
        <w:rPr>
          <w:rFonts w:hint="eastAsia"/>
          <w:kern w:val="0"/>
          <w:sz w:val="24"/>
        </w:rPr>
        <w:t>非持续的以公允价值计量的金融工具</w:t>
      </w:r>
    </w:p>
    <w:p w:rsidR="00D20419" w:rsidRDefault="00712A8E">
      <w:pPr>
        <w:tabs>
          <w:tab w:val="left" w:pos="426"/>
        </w:tabs>
        <w:spacing w:before="29" w:line="288" w:lineRule="auto"/>
        <w:ind w:firstLineChars="200" w:firstLine="480"/>
        <w:rPr>
          <w:kern w:val="0"/>
          <w:sz w:val="24"/>
        </w:rPr>
      </w:pPr>
      <w:r>
        <w:rPr>
          <w:rFonts w:hint="eastAsia"/>
          <w:kern w:val="0"/>
          <w:sz w:val="24"/>
        </w:rPr>
        <w:t>于</w:t>
      </w:r>
      <w:r>
        <w:rPr>
          <w:rFonts w:hint="eastAsia"/>
          <w:kern w:val="0"/>
          <w:sz w:val="24"/>
        </w:rPr>
        <w:t>2019</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日，本基金未持有非持续的以公允价值计量的金融资产</w:t>
      </w:r>
      <w:r>
        <w:rPr>
          <w:rFonts w:hint="eastAsia"/>
          <w:kern w:val="0"/>
          <w:sz w:val="24"/>
        </w:rPr>
        <w:t>(2018</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日：同</w:t>
      </w:r>
      <w:r>
        <w:rPr>
          <w:rFonts w:hint="eastAsia"/>
          <w:kern w:val="0"/>
          <w:sz w:val="24"/>
        </w:rPr>
        <w:t>)</w:t>
      </w:r>
      <w:r>
        <w:rPr>
          <w:rFonts w:hint="eastAsia"/>
          <w:kern w:val="0"/>
          <w:sz w:val="24"/>
        </w:rPr>
        <w:t>。</w:t>
      </w:r>
    </w:p>
    <w:p w:rsidR="00D20419" w:rsidRDefault="00712A8E">
      <w:pPr>
        <w:tabs>
          <w:tab w:val="left" w:pos="426"/>
        </w:tabs>
        <w:spacing w:before="29" w:line="288" w:lineRule="auto"/>
        <w:ind w:firstLineChars="200" w:firstLine="480"/>
        <w:rPr>
          <w:kern w:val="0"/>
          <w:sz w:val="24"/>
        </w:rPr>
      </w:pPr>
      <w:r>
        <w:rPr>
          <w:rFonts w:hint="eastAsia"/>
          <w:kern w:val="0"/>
          <w:sz w:val="24"/>
        </w:rPr>
        <w:t xml:space="preserve">(d)  </w:t>
      </w:r>
      <w:r>
        <w:rPr>
          <w:rFonts w:hint="eastAsia"/>
          <w:kern w:val="0"/>
          <w:sz w:val="24"/>
        </w:rPr>
        <w:t>不以公允价值计量的金融工具</w:t>
      </w:r>
    </w:p>
    <w:p w:rsidR="00D20419" w:rsidRDefault="00712A8E">
      <w:pPr>
        <w:tabs>
          <w:tab w:val="left" w:pos="426"/>
        </w:tabs>
        <w:spacing w:before="29" w:line="288" w:lineRule="auto"/>
        <w:ind w:firstLineChars="200" w:firstLine="480"/>
        <w:rPr>
          <w:kern w:val="0"/>
          <w:sz w:val="24"/>
        </w:rPr>
      </w:pPr>
      <w:r>
        <w:rPr>
          <w:rFonts w:hint="eastAsia"/>
          <w:kern w:val="0"/>
          <w:sz w:val="24"/>
        </w:rPr>
        <w:t>不以公允价值计量的金融资产和负债主要包括应收款项和其他金融负债，其账面价值与公允价值相差很小。</w:t>
      </w:r>
    </w:p>
    <w:p w:rsidR="006D141C" w:rsidRDefault="006D141C" w:rsidP="003F0D5A">
      <w:pPr>
        <w:tabs>
          <w:tab w:val="left" w:pos="426"/>
        </w:tabs>
        <w:spacing w:before="29" w:line="288" w:lineRule="auto"/>
        <w:ind w:firstLineChars="200" w:firstLine="480"/>
        <w:rPr>
          <w:kern w:val="0"/>
          <w:sz w:val="24"/>
        </w:rPr>
      </w:pPr>
      <w:r w:rsidRPr="003F0D5A">
        <w:rPr>
          <w:rFonts w:hint="eastAsia"/>
          <w:kern w:val="0"/>
          <w:sz w:val="24"/>
        </w:rPr>
        <w:t xml:space="preserve">(2) </w:t>
      </w:r>
      <w:r w:rsidRPr="003F0D5A">
        <w:rPr>
          <w:rFonts w:hint="eastAsia"/>
          <w:kern w:val="0"/>
          <w:sz w:val="24"/>
        </w:rPr>
        <w:t>除公允价值外，截至资产负债表日本基金无需要说明的其他重要事项。</w:t>
      </w:r>
    </w:p>
    <w:p w:rsidR="003F0D5A" w:rsidRPr="003F0D5A" w:rsidRDefault="003F0D5A" w:rsidP="003F0D5A">
      <w:pPr>
        <w:tabs>
          <w:tab w:val="left" w:pos="426"/>
        </w:tabs>
        <w:spacing w:before="29" w:line="288" w:lineRule="auto"/>
        <w:ind w:firstLineChars="200" w:firstLine="480"/>
        <w:rPr>
          <w:kern w:val="0"/>
          <w:sz w:val="24"/>
        </w:rPr>
      </w:pPr>
    </w:p>
    <w:p w:rsidR="006D141C" w:rsidRDefault="006D141C" w:rsidP="007B3933">
      <w:pPr>
        <w:pStyle w:val="1"/>
        <w:keepNext/>
        <w:keepLines/>
        <w:widowControl w:val="0"/>
        <w:spacing w:beforeLines="100" w:before="312" w:afterLines="100" w:after="312" w:line="288" w:lineRule="auto"/>
        <w:jc w:val="center"/>
        <w:rPr>
          <w:b/>
          <w:bCs/>
          <w:szCs w:val="24"/>
          <w:lang w:val="en-US"/>
        </w:rPr>
      </w:pPr>
      <w:bookmarkStart w:id="68" w:name="_Toc331410101"/>
      <w:bookmarkStart w:id="69" w:name="_Toc225498272"/>
      <w:bookmarkStart w:id="70" w:name="_Toc35967954"/>
      <w:r w:rsidRPr="00241227">
        <w:rPr>
          <w:rFonts w:hint="eastAsia"/>
          <w:b/>
          <w:bCs/>
          <w:szCs w:val="24"/>
          <w:lang w:val="en-US"/>
        </w:rPr>
        <w:t>§</w:t>
      </w:r>
      <w:r w:rsidR="008F51AA" w:rsidRPr="00241227">
        <w:rPr>
          <w:rFonts w:hint="eastAsia"/>
          <w:b/>
          <w:bCs/>
          <w:szCs w:val="24"/>
          <w:lang w:val="en-US"/>
        </w:rPr>
        <w:t>8</w:t>
      </w:r>
      <w:r w:rsidR="00250A79" w:rsidRPr="00241227">
        <w:rPr>
          <w:rFonts w:hint="eastAsia"/>
          <w:b/>
          <w:bCs/>
          <w:szCs w:val="24"/>
          <w:lang w:val="en-US"/>
        </w:rPr>
        <w:t xml:space="preserve">  </w:t>
      </w:r>
      <w:r w:rsidRPr="00241227">
        <w:rPr>
          <w:rFonts w:hint="eastAsia"/>
          <w:b/>
          <w:bCs/>
          <w:szCs w:val="24"/>
          <w:lang w:val="en-US"/>
        </w:rPr>
        <w:t>投资组合报告</w:t>
      </w:r>
      <w:bookmarkEnd w:id="68"/>
      <w:bookmarkEnd w:id="69"/>
      <w:bookmarkEnd w:id="70"/>
    </w:p>
    <w:p w:rsidR="006D141C" w:rsidRPr="00D0515B" w:rsidRDefault="006D141C" w:rsidP="00241227">
      <w:pPr>
        <w:pStyle w:val="20"/>
        <w:spacing w:before="29" w:after="0" w:line="288" w:lineRule="auto"/>
        <w:rPr>
          <w:rFonts w:asciiTheme="minorEastAsia" w:eastAsiaTheme="minorEastAsia" w:hAnsiTheme="minorEastAsia" w:cs="Times New Roman"/>
          <w:kern w:val="0"/>
          <w:sz w:val="21"/>
          <w:szCs w:val="21"/>
        </w:rPr>
      </w:pPr>
      <w:bookmarkStart w:id="71" w:name="_Toc331410102"/>
      <w:bookmarkStart w:id="72" w:name="_Toc225498273"/>
      <w:bookmarkStart w:id="73" w:name="_Toc35967955"/>
      <w:r w:rsidRPr="00241227">
        <w:rPr>
          <w:rFonts w:ascii="Times New Roman" w:hAnsi="Times New Roman" w:cs="Times New Roman" w:hint="eastAsia"/>
          <w:szCs w:val="24"/>
        </w:rPr>
        <w:t>8.1</w:t>
      </w:r>
      <w:r w:rsidRPr="00241227">
        <w:rPr>
          <w:rFonts w:ascii="Times New Roman" w:hAnsi="Times New Roman" w:cs="Times New Roman" w:hint="eastAsia"/>
          <w:szCs w:val="24"/>
        </w:rPr>
        <w:t>期末基金资产组合情况</w:t>
      </w:r>
      <w:bookmarkEnd w:id="71"/>
      <w:bookmarkEnd w:id="72"/>
      <w:bookmarkEnd w:id="73"/>
    </w:p>
    <w:p w:rsidR="006D141C" w:rsidRPr="00241227" w:rsidRDefault="00644AB5" w:rsidP="00241227">
      <w:pPr>
        <w:autoSpaceDE w:val="0"/>
        <w:autoSpaceDN w:val="0"/>
        <w:adjustRightInd w:val="0"/>
        <w:spacing w:before="29" w:line="288" w:lineRule="auto"/>
        <w:ind w:left="15"/>
        <w:jc w:val="right"/>
        <w:rPr>
          <w:sz w:val="24"/>
        </w:rPr>
      </w:pPr>
      <w:r w:rsidRPr="00241227">
        <w:rPr>
          <w:rFonts w:hint="eastAsia"/>
          <w:sz w:val="24"/>
        </w:rPr>
        <w:t>金额单位</w:t>
      </w:r>
      <w:r w:rsidR="006D141C" w:rsidRPr="00241227">
        <w:rPr>
          <w:rFonts w:hint="eastAsia"/>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3420"/>
        <w:gridCol w:w="2520"/>
        <w:gridCol w:w="1980"/>
      </w:tblGrid>
      <w:tr w:rsidR="002C233F" w:rsidRPr="00D0515B" w:rsidTr="006D141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序号</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项目</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金额</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8E3408" w:rsidP="0022722F">
            <w:pPr>
              <w:spacing w:before="29" w:line="288" w:lineRule="auto"/>
              <w:jc w:val="center"/>
              <w:rPr>
                <w:sz w:val="24"/>
              </w:rPr>
            </w:pPr>
            <w:r w:rsidRPr="000E4C40">
              <w:rPr>
                <w:rFonts w:hAnsi="宋体"/>
                <w:color w:val="000000"/>
                <w:sz w:val="24"/>
              </w:rPr>
              <w:t>占基金总资产的比例</w:t>
            </w:r>
            <w:r w:rsidRPr="000E4C40">
              <w:rPr>
                <w:rFonts w:hAnsi="宋体"/>
                <w:color w:val="000000"/>
                <w:kern w:val="0"/>
                <w:sz w:val="24"/>
              </w:rPr>
              <w:t>（％）</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146CD7" w:rsidP="0022722F">
            <w:pPr>
              <w:spacing w:before="29" w:line="288" w:lineRule="auto"/>
              <w:jc w:val="center"/>
              <w:rPr>
                <w:sz w:val="24"/>
              </w:rPr>
            </w:pPr>
            <w:r w:rsidRPr="0022722F">
              <w:rPr>
                <w:rFonts w:hint="eastAsia"/>
                <w:sz w:val="24"/>
              </w:rPr>
              <w:lastRenderedPageBreak/>
              <w:t>1</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8039DA" w:rsidP="0022722F">
            <w:pPr>
              <w:spacing w:before="29" w:line="288" w:lineRule="auto"/>
              <w:ind w:leftChars="50" w:left="105"/>
              <w:rPr>
                <w:sz w:val="24"/>
              </w:rPr>
            </w:pPr>
            <w:r w:rsidRPr="0022722F">
              <w:rPr>
                <w:rFonts w:hint="eastAsia"/>
                <w:sz w:val="24"/>
              </w:rPr>
              <w:t>固定收益投资</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7,837,549,924.32</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49.11</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22722F" w:rsidRDefault="006D141C"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991A56" w:rsidP="0022722F">
            <w:pPr>
              <w:spacing w:before="29" w:line="288" w:lineRule="auto"/>
              <w:ind w:leftChars="50" w:left="105"/>
              <w:rPr>
                <w:sz w:val="24"/>
              </w:rPr>
            </w:pPr>
            <w:r w:rsidRPr="0022722F">
              <w:rPr>
                <w:rFonts w:hint="eastAsia"/>
                <w:sz w:val="24"/>
              </w:rPr>
              <w:t>其中：</w:t>
            </w:r>
            <w:r w:rsidRPr="0022722F">
              <w:rPr>
                <w:sz w:val="24"/>
              </w:rPr>
              <w:t>债券</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7,807,549,924.32</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48.92</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460672" w:rsidRPr="0022722F" w:rsidRDefault="00460672"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460672" w:rsidRPr="0022722F" w:rsidRDefault="00460672" w:rsidP="0022722F">
            <w:pPr>
              <w:spacing w:before="29" w:line="288" w:lineRule="auto"/>
              <w:ind w:leftChars="50" w:left="105"/>
              <w:rPr>
                <w:sz w:val="24"/>
              </w:rPr>
            </w:pPr>
            <w:r w:rsidRPr="0022722F">
              <w:rPr>
                <w:rFonts w:hint="eastAsia"/>
                <w:sz w:val="24"/>
              </w:rPr>
              <w:t xml:space="preserve">      </w:t>
            </w:r>
            <w:r w:rsidR="002B3873">
              <w:rPr>
                <w:rFonts w:hint="eastAsia"/>
                <w:sz w:val="24"/>
              </w:rPr>
              <w:t xml:space="preserve"> </w:t>
            </w:r>
            <w:r w:rsidRPr="0022722F">
              <w:rPr>
                <w:sz w:val="24"/>
              </w:rPr>
              <w:t>资产支持证券</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460672" w:rsidRPr="00FC7D17" w:rsidRDefault="00460672" w:rsidP="00FC7D17">
            <w:pPr>
              <w:spacing w:before="29" w:line="288" w:lineRule="auto"/>
              <w:ind w:left="17"/>
              <w:jc w:val="right"/>
              <w:rPr>
                <w:sz w:val="24"/>
              </w:rPr>
            </w:pPr>
            <w:r w:rsidRPr="00FC7D17">
              <w:rPr>
                <w:rFonts w:hint="eastAsia"/>
                <w:sz w:val="24"/>
              </w:rPr>
              <w:t>30,000,000.00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460672" w:rsidRPr="00FC7D17" w:rsidRDefault="00460672" w:rsidP="00FC7D17">
            <w:pPr>
              <w:spacing w:before="29" w:line="288" w:lineRule="auto"/>
              <w:ind w:left="17"/>
              <w:jc w:val="right"/>
              <w:rPr>
                <w:sz w:val="24"/>
              </w:rPr>
            </w:pPr>
            <w:r w:rsidRPr="00FC7D17">
              <w:rPr>
                <w:rFonts w:hint="eastAsia"/>
                <w:sz w:val="24"/>
              </w:rPr>
              <w:t>0.19</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22722F" w:rsidRDefault="00460672" w:rsidP="0022722F">
            <w:pPr>
              <w:spacing w:before="29" w:line="288" w:lineRule="auto"/>
              <w:jc w:val="center"/>
              <w:rPr>
                <w:sz w:val="24"/>
              </w:rPr>
            </w:pPr>
            <w:r w:rsidRPr="0022722F">
              <w:rPr>
                <w:rFonts w:hint="eastAsia"/>
                <w:sz w:val="24"/>
              </w:rPr>
              <w:t>2</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460672" w:rsidP="0022722F">
            <w:pPr>
              <w:spacing w:before="29" w:line="288" w:lineRule="auto"/>
              <w:ind w:leftChars="50" w:left="105"/>
              <w:rPr>
                <w:sz w:val="24"/>
              </w:rPr>
            </w:pPr>
            <w:r w:rsidRPr="0022722F">
              <w:rPr>
                <w:rFonts w:hint="eastAsia"/>
                <w:sz w:val="24"/>
              </w:rPr>
              <w:t>买入返售金融资产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2,118,195,297.30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13.27</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22722F" w:rsidRDefault="006D141C"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DB354F" w:rsidP="0022722F">
            <w:pPr>
              <w:spacing w:before="29" w:line="288" w:lineRule="auto"/>
              <w:ind w:leftChars="50" w:left="105"/>
              <w:rPr>
                <w:sz w:val="24"/>
              </w:rPr>
            </w:pPr>
            <w:r w:rsidRPr="0022722F">
              <w:rPr>
                <w:sz w:val="24"/>
              </w:rPr>
              <w:t>其中：买断式回购的买入返售</w:t>
            </w:r>
            <w:r w:rsidRPr="0022722F">
              <w:rPr>
                <w:rFonts w:hint="eastAsia"/>
                <w:sz w:val="24"/>
              </w:rPr>
              <w:t>金融资产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3</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AF5FD2" w:rsidP="0022722F">
            <w:pPr>
              <w:spacing w:before="29" w:line="288" w:lineRule="auto"/>
              <w:ind w:leftChars="50" w:left="105"/>
              <w:rPr>
                <w:sz w:val="24"/>
              </w:rPr>
            </w:pPr>
            <w:r w:rsidRPr="0022722F">
              <w:rPr>
                <w:rFonts w:hint="eastAsia"/>
                <w:sz w:val="24"/>
              </w:rPr>
              <w:t>银行存款和结算备付金合计</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5,950,653,800.72</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37.29</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4</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line="288" w:lineRule="auto"/>
              <w:ind w:leftChars="50" w:left="105"/>
              <w:rPr>
                <w:sz w:val="24"/>
              </w:rPr>
            </w:pPr>
            <w:r w:rsidRPr="0022722F">
              <w:rPr>
                <w:rFonts w:hint="eastAsia"/>
                <w:sz w:val="24"/>
              </w:rPr>
              <w:t>其他各项资产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52,588,913.91</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0.33</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5</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line="288" w:lineRule="auto"/>
              <w:ind w:leftChars="50" w:left="105"/>
              <w:rPr>
                <w:sz w:val="24"/>
              </w:rPr>
            </w:pPr>
            <w:r w:rsidRPr="0022722F">
              <w:rPr>
                <w:rFonts w:hint="eastAsia"/>
                <w:sz w:val="24"/>
              </w:rPr>
              <w:t>合计</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15,958,987,936.25</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100.00</w:t>
            </w:r>
          </w:p>
        </w:tc>
      </w:tr>
    </w:tbl>
    <w:p w:rsidR="004B171B" w:rsidRPr="00D0515B" w:rsidRDefault="004B171B" w:rsidP="00B1591D">
      <w:pPr>
        <w:spacing w:line="360" w:lineRule="auto"/>
        <w:rPr>
          <w:rFonts w:asciiTheme="minorEastAsia" w:eastAsiaTheme="minorEastAsia" w:hAnsiTheme="minorEastAsia"/>
          <w:szCs w:val="21"/>
        </w:rPr>
      </w:pPr>
    </w:p>
    <w:p w:rsidR="006D141C" w:rsidRDefault="006D141C" w:rsidP="002F6F51">
      <w:pPr>
        <w:pStyle w:val="20"/>
        <w:spacing w:before="29" w:after="0" w:line="288" w:lineRule="auto"/>
        <w:rPr>
          <w:rFonts w:ascii="Times New Roman" w:hAnsi="Times New Roman" w:cs="Times New Roman"/>
          <w:szCs w:val="24"/>
        </w:rPr>
      </w:pPr>
      <w:bookmarkStart w:id="74" w:name="_Toc331410103"/>
      <w:bookmarkStart w:id="75" w:name="_Toc225498274"/>
      <w:bookmarkStart w:id="76" w:name="_Toc35967956"/>
      <w:r w:rsidRPr="002F6F51">
        <w:rPr>
          <w:rFonts w:ascii="Times New Roman" w:hAnsi="Times New Roman" w:cs="Times New Roman" w:hint="eastAsia"/>
          <w:szCs w:val="24"/>
        </w:rPr>
        <w:t>8.2</w:t>
      </w:r>
      <w:bookmarkEnd w:id="74"/>
      <w:bookmarkEnd w:id="75"/>
      <w:r w:rsidR="00AF5FD2" w:rsidRPr="002F6F51">
        <w:rPr>
          <w:rFonts w:ascii="Times New Roman" w:hAnsi="Times New Roman" w:cs="Times New Roman"/>
          <w:szCs w:val="24"/>
        </w:rPr>
        <w:t>债券回购融资情况</w:t>
      </w:r>
      <w:bookmarkEnd w:id="76"/>
    </w:p>
    <w:p w:rsidR="002F6F51" w:rsidRPr="002F6F51" w:rsidRDefault="002F6F51" w:rsidP="002F6F51">
      <w:pPr>
        <w:autoSpaceDE w:val="0"/>
        <w:autoSpaceDN w:val="0"/>
        <w:adjustRightInd w:val="0"/>
        <w:spacing w:before="29" w:line="288" w:lineRule="auto"/>
        <w:ind w:left="15"/>
        <w:jc w:val="right"/>
      </w:pPr>
      <w:r w:rsidRPr="005E1AD8">
        <w:rPr>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12"/>
        <w:gridCol w:w="3116"/>
        <w:gridCol w:w="3212"/>
        <w:gridCol w:w="2310"/>
        <w:gridCol w:w="10"/>
      </w:tblGrid>
      <w:tr w:rsidR="002C233F" w:rsidRPr="00D0515B" w:rsidTr="004B171B">
        <w:trPr>
          <w:trHeight w:val="390"/>
          <w:jc w:val="center"/>
        </w:trPr>
        <w:tc>
          <w:tcPr>
            <w:tcW w:w="712" w:type="dxa"/>
            <w:vAlign w:val="center"/>
          </w:tcPr>
          <w:p w:rsidR="00A27C85" w:rsidRPr="00652313" w:rsidRDefault="00A27C85" w:rsidP="00652313">
            <w:pPr>
              <w:spacing w:before="29" w:line="288" w:lineRule="auto"/>
              <w:jc w:val="center"/>
              <w:rPr>
                <w:kern w:val="0"/>
                <w:sz w:val="24"/>
              </w:rPr>
            </w:pPr>
            <w:r w:rsidRPr="00652313">
              <w:rPr>
                <w:kern w:val="0"/>
                <w:sz w:val="24"/>
              </w:rPr>
              <w:t>序号</w:t>
            </w:r>
          </w:p>
        </w:tc>
        <w:tc>
          <w:tcPr>
            <w:tcW w:w="3116" w:type="dxa"/>
            <w:tcMar>
              <w:top w:w="15" w:type="dxa"/>
              <w:left w:w="15" w:type="dxa"/>
              <w:bottom w:w="0" w:type="dxa"/>
              <w:right w:w="15" w:type="dxa"/>
            </w:tcMar>
            <w:vAlign w:val="center"/>
          </w:tcPr>
          <w:p w:rsidR="00A27C85" w:rsidRPr="00652313" w:rsidRDefault="00A27C85" w:rsidP="00652313">
            <w:pPr>
              <w:spacing w:before="29" w:line="288" w:lineRule="auto"/>
              <w:jc w:val="center"/>
              <w:rPr>
                <w:kern w:val="0"/>
                <w:sz w:val="24"/>
              </w:rPr>
            </w:pPr>
            <w:r w:rsidRPr="00652313">
              <w:rPr>
                <w:kern w:val="0"/>
                <w:sz w:val="24"/>
              </w:rPr>
              <w:t>项目</w:t>
            </w:r>
          </w:p>
        </w:tc>
        <w:tc>
          <w:tcPr>
            <w:tcW w:w="5532" w:type="dxa"/>
            <w:gridSpan w:val="3"/>
            <w:vAlign w:val="center"/>
          </w:tcPr>
          <w:p w:rsidR="00A27C85" w:rsidRPr="00652313" w:rsidRDefault="00A27C85" w:rsidP="00652313">
            <w:pPr>
              <w:spacing w:before="29" w:line="288" w:lineRule="auto"/>
              <w:jc w:val="center"/>
              <w:rPr>
                <w:kern w:val="0"/>
                <w:sz w:val="24"/>
              </w:rPr>
            </w:pPr>
            <w:r w:rsidRPr="00652313">
              <w:rPr>
                <w:kern w:val="0"/>
                <w:sz w:val="24"/>
              </w:rPr>
              <w:t>占基金资产净值比例（％）</w:t>
            </w:r>
          </w:p>
        </w:tc>
      </w:tr>
      <w:tr w:rsidR="002C233F" w:rsidRPr="00D0515B" w:rsidTr="004B171B">
        <w:trPr>
          <w:trHeight w:val="285"/>
          <w:jc w:val="center"/>
        </w:trPr>
        <w:tc>
          <w:tcPr>
            <w:tcW w:w="712" w:type="dxa"/>
            <w:vMerge w:val="restart"/>
            <w:tcMar>
              <w:top w:w="15" w:type="dxa"/>
              <w:left w:w="15" w:type="dxa"/>
              <w:bottom w:w="0" w:type="dxa"/>
              <w:right w:w="15" w:type="dxa"/>
            </w:tcMar>
            <w:vAlign w:val="center"/>
          </w:tcPr>
          <w:p w:rsidR="00A27C85" w:rsidRPr="00652313" w:rsidRDefault="00711C48" w:rsidP="00652313">
            <w:pPr>
              <w:spacing w:before="29" w:line="288" w:lineRule="auto"/>
              <w:ind w:leftChars="50" w:left="105"/>
              <w:jc w:val="center"/>
              <w:rPr>
                <w:sz w:val="24"/>
              </w:rPr>
            </w:pPr>
            <w:r w:rsidRPr="00652313">
              <w:rPr>
                <w:rFonts w:hint="eastAsia"/>
                <w:sz w:val="24"/>
              </w:rPr>
              <w:t>1</w:t>
            </w:r>
          </w:p>
        </w:tc>
        <w:tc>
          <w:tcPr>
            <w:tcW w:w="3116" w:type="dxa"/>
            <w:tcMar>
              <w:top w:w="15" w:type="dxa"/>
              <w:left w:w="15" w:type="dxa"/>
              <w:bottom w:w="0" w:type="dxa"/>
              <w:right w:w="15" w:type="dxa"/>
            </w:tcMar>
            <w:vAlign w:val="center"/>
          </w:tcPr>
          <w:p w:rsidR="00A27C85" w:rsidRPr="00652313" w:rsidRDefault="00A27C85" w:rsidP="00652313">
            <w:pPr>
              <w:spacing w:before="29" w:line="288" w:lineRule="auto"/>
              <w:ind w:leftChars="50" w:left="105"/>
              <w:jc w:val="center"/>
              <w:rPr>
                <w:sz w:val="24"/>
              </w:rPr>
            </w:pPr>
            <w:r w:rsidRPr="00652313">
              <w:rPr>
                <w:sz w:val="24"/>
              </w:rPr>
              <w:t>报告期内债券回购融资余额</w:t>
            </w:r>
          </w:p>
        </w:tc>
        <w:tc>
          <w:tcPr>
            <w:tcW w:w="5532" w:type="dxa"/>
            <w:gridSpan w:val="3"/>
            <w:vAlign w:val="center"/>
          </w:tcPr>
          <w:p w:rsidR="00A27C85" w:rsidRPr="00652313" w:rsidRDefault="00A27C85" w:rsidP="00652313">
            <w:pPr>
              <w:spacing w:before="29" w:line="288" w:lineRule="auto"/>
              <w:jc w:val="right"/>
              <w:rPr>
                <w:sz w:val="24"/>
              </w:rPr>
            </w:pPr>
            <w:r w:rsidRPr="00652313">
              <w:rPr>
                <w:rFonts w:hint="eastAsia"/>
                <w:sz w:val="24"/>
              </w:rPr>
              <w:t>11.06</w:t>
            </w:r>
          </w:p>
        </w:tc>
      </w:tr>
      <w:tr w:rsidR="002C233F" w:rsidRPr="00D0515B" w:rsidTr="004B171B">
        <w:trPr>
          <w:trHeight w:val="285"/>
          <w:jc w:val="center"/>
        </w:trPr>
        <w:tc>
          <w:tcPr>
            <w:tcW w:w="712" w:type="dxa"/>
            <w:vMerge/>
            <w:tcMar>
              <w:top w:w="15" w:type="dxa"/>
              <w:left w:w="15" w:type="dxa"/>
              <w:bottom w:w="0" w:type="dxa"/>
              <w:right w:w="15" w:type="dxa"/>
            </w:tcMar>
            <w:vAlign w:val="center"/>
          </w:tcPr>
          <w:p w:rsidR="00A27C85" w:rsidRPr="00652313" w:rsidRDefault="00A27C85" w:rsidP="00652313">
            <w:pPr>
              <w:spacing w:before="29" w:line="288" w:lineRule="auto"/>
              <w:ind w:leftChars="50" w:left="105"/>
              <w:jc w:val="center"/>
              <w:rPr>
                <w:sz w:val="24"/>
              </w:rPr>
            </w:pPr>
          </w:p>
        </w:tc>
        <w:tc>
          <w:tcPr>
            <w:tcW w:w="3116" w:type="dxa"/>
            <w:tcMar>
              <w:top w:w="15" w:type="dxa"/>
              <w:left w:w="15" w:type="dxa"/>
              <w:bottom w:w="0" w:type="dxa"/>
              <w:right w:w="15" w:type="dxa"/>
            </w:tcMar>
            <w:vAlign w:val="center"/>
          </w:tcPr>
          <w:p w:rsidR="00A27C85" w:rsidRPr="00652313" w:rsidRDefault="00A27C85" w:rsidP="00652313">
            <w:pPr>
              <w:spacing w:before="29" w:line="288" w:lineRule="auto"/>
              <w:ind w:leftChars="50" w:left="105"/>
              <w:jc w:val="center"/>
              <w:rPr>
                <w:sz w:val="24"/>
              </w:rPr>
            </w:pPr>
            <w:r w:rsidRPr="00652313">
              <w:rPr>
                <w:sz w:val="24"/>
              </w:rPr>
              <w:t>其中：买断式回购融资</w:t>
            </w:r>
          </w:p>
        </w:tc>
        <w:tc>
          <w:tcPr>
            <w:tcW w:w="5532" w:type="dxa"/>
            <w:gridSpan w:val="3"/>
            <w:vAlign w:val="center"/>
          </w:tcPr>
          <w:p w:rsidR="00A27C85" w:rsidRPr="00652313" w:rsidRDefault="00A27C85" w:rsidP="00652313">
            <w:pPr>
              <w:spacing w:before="29" w:line="288" w:lineRule="auto"/>
              <w:jc w:val="right"/>
              <w:rPr>
                <w:sz w:val="24"/>
              </w:rPr>
            </w:pPr>
            <w:r w:rsidRPr="00652313">
              <w:rPr>
                <w:rFonts w:hint="eastAsia"/>
                <w:sz w:val="24"/>
              </w:rPr>
              <w:t>-</w:t>
            </w:r>
          </w:p>
        </w:tc>
      </w:tr>
      <w:tr w:rsidR="002C233F" w:rsidRPr="00D0515B" w:rsidTr="004B171B">
        <w:trPr>
          <w:gridAfter w:val="1"/>
          <w:wAfter w:w="10" w:type="dxa"/>
          <w:trHeight w:val="285"/>
          <w:jc w:val="center"/>
        </w:trPr>
        <w:tc>
          <w:tcPr>
            <w:tcW w:w="712" w:type="dxa"/>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r w:rsidRPr="00652313">
              <w:rPr>
                <w:sz w:val="24"/>
              </w:rPr>
              <w:t>序号</w:t>
            </w:r>
          </w:p>
        </w:tc>
        <w:tc>
          <w:tcPr>
            <w:tcW w:w="3116" w:type="dxa"/>
            <w:tcMar>
              <w:top w:w="15" w:type="dxa"/>
              <w:left w:w="15" w:type="dxa"/>
              <w:bottom w:w="0" w:type="dxa"/>
              <w:right w:w="15" w:type="dxa"/>
            </w:tcMar>
            <w:vAlign w:val="center"/>
          </w:tcPr>
          <w:p w:rsidR="00C86197" w:rsidRPr="00652313" w:rsidRDefault="00C86197" w:rsidP="00652313">
            <w:pPr>
              <w:spacing w:before="29" w:line="288" w:lineRule="auto"/>
              <w:jc w:val="center"/>
              <w:rPr>
                <w:sz w:val="24"/>
              </w:rPr>
            </w:pPr>
            <w:r w:rsidRPr="00652313">
              <w:rPr>
                <w:sz w:val="24"/>
              </w:rPr>
              <w:t>项目</w:t>
            </w:r>
          </w:p>
        </w:tc>
        <w:tc>
          <w:tcPr>
            <w:tcW w:w="3212" w:type="dxa"/>
            <w:vAlign w:val="center"/>
          </w:tcPr>
          <w:p w:rsidR="00C86197" w:rsidRPr="00652313" w:rsidRDefault="00C86197" w:rsidP="00652313">
            <w:pPr>
              <w:spacing w:line="360" w:lineRule="auto"/>
              <w:jc w:val="center"/>
              <w:rPr>
                <w:sz w:val="24"/>
              </w:rPr>
            </w:pPr>
            <w:r w:rsidRPr="00652313">
              <w:rPr>
                <w:sz w:val="24"/>
              </w:rPr>
              <w:t>金额</w:t>
            </w:r>
          </w:p>
        </w:tc>
        <w:tc>
          <w:tcPr>
            <w:tcW w:w="2310" w:type="dxa"/>
            <w:tcMar>
              <w:top w:w="15" w:type="dxa"/>
              <w:left w:w="15" w:type="dxa"/>
              <w:bottom w:w="0" w:type="dxa"/>
              <w:right w:w="15" w:type="dxa"/>
            </w:tcMar>
            <w:vAlign w:val="center"/>
          </w:tcPr>
          <w:p w:rsidR="00C86197" w:rsidRPr="00652313" w:rsidRDefault="00C86197" w:rsidP="00652313">
            <w:pPr>
              <w:spacing w:line="360" w:lineRule="auto"/>
              <w:jc w:val="center"/>
              <w:rPr>
                <w:sz w:val="24"/>
              </w:rPr>
            </w:pPr>
            <w:r w:rsidRPr="00652313">
              <w:rPr>
                <w:sz w:val="24"/>
              </w:rPr>
              <w:t>占基金资产净值的比例（％）</w:t>
            </w:r>
          </w:p>
        </w:tc>
      </w:tr>
      <w:tr w:rsidR="002C233F" w:rsidRPr="00D0515B" w:rsidTr="004B171B">
        <w:trPr>
          <w:gridAfter w:val="1"/>
          <w:wAfter w:w="10" w:type="dxa"/>
          <w:trHeight w:val="285"/>
          <w:jc w:val="center"/>
        </w:trPr>
        <w:tc>
          <w:tcPr>
            <w:tcW w:w="712" w:type="dxa"/>
            <w:vMerge w:val="restart"/>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r w:rsidRPr="00652313">
              <w:rPr>
                <w:sz w:val="24"/>
              </w:rPr>
              <w:t>2</w:t>
            </w:r>
          </w:p>
        </w:tc>
        <w:tc>
          <w:tcPr>
            <w:tcW w:w="3116" w:type="dxa"/>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r w:rsidRPr="00652313">
              <w:rPr>
                <w:sz w:val="24"/>
              </w:rPr>
              <w:t>报告期末债券回购融资余额</w:t>
            </w:r>
          </w:p>
        </w:tc>
        <w:tc>
          <w:tcPr>
            <w:tcW w:w="3212" w:type="dxa"/>
            <w:vAlign w:val="center"/>
          </w:tcPr>
          <w:p w:rsidR="00C86197" w:rsidRPr="00652313" w:rsidRDefault="00C86197" w:rsidP="00652313">
            <w:pPr>
              <w:spacing w:before="29" w:line="288" w:lineRule="auto"/>
              <w:jc w:val="right"/>
              <w:rPr>
                <w:sz w:val="24"/>
              </w:rPr>
            </w:pPr>
            <w:r w:rsidRPr="00652313">
              <w:rPr>
                <w:rFonts w:hint="eastAsia"/>
                <w:sz w:val="24"/>
              </w:rPr>
              <w:t>2,036,050,711.97</w:t>
            </w:r>
          </w:p>
        </w:tc>
        <w:tc>
          <w:tcPr>
            <w:tcW w:w="2310" w:type="dxa"/>
            <w:tcMar>
              <w:top w:w="15" w:type="dxa"/>
              <w:left w:w="15" w:type="dxa"/>
              <w:bottom w:w="0" w:type="dxa"/>
              <w:right w:w="15" w:type="dxa"/>
            </w:tcMar>
            <w:vAlign w:val="center"/>
          </w:tcPr>
          <w:p w:rsidR="00C86197" w:rsidRPr="00652313" w:rsidRDefault="00D13184" w:rsidP="00652313">
            <w:pPr>
              <w:spacing w:before="29" w:line="288" w:lineRule="auto"/>
              <w:jc w:val="right"/>
              <w:rPr>
                <w:sz w:val="24"/>
              </w:rPr>
            </w:pPr>
            <w:r w:rsidRPr="00652313">
              <w:rPr>
                <w:rFonts w:hint="eastAsia"/>
                <w:sz w:val="24"/>
              </w:rPr>
              <w:t>14.63</w:t>
            </w:r>
          </w:p>
        </w:tc>
      </w:tr>
      <w:tr w:rsidR="002C233F" w:rsidRPr="00D0515B" w:rsidTr="004B171B">
        <w:trPr>
          <w:gridAfter w:val="1"/>
          <w:wAfter w:w="10" w:type="dxa"/>
          <w:trHeight w:val="285"/>
          <w:jc w:val="center"/>
        </w:trPr>
        <w:tc>
          <w:tcPr>
            <w:tcW w:w="712" w:type="dxa"/>
            <w:vMerge/>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p>
        </w:tc>
        <w:tc>
          <w:tcPr>
            <w:tcW w:w="3116" w:type="dxa"/>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r w:rsidRPr="00652313">
              <w:rPr>
                <w:sz w:val="24"/>
              </w:rPr>
              <w:t>其中：买断式回购融资</w:t>
            </w:r>
          </w:p>
        </w:tc>
        <w:tc>
          <w:tcPr>
            <w:tcW w:w="3212" w:type="dxa"/>
            <w:vAlign w:val="center"/>
          </w:tcPr>
          <w:p w:rsidR="00C86197" w:rsidRPr="00652313" w:rsidRDefault="00D13184" w:rsidP="00652313">
            <w:pPr>
              <w:spacing w:before="29" w:line="288" w:lineRule="auto"/>
              <w:jc w:val="right"/>
              <w:rPr>
                <w:sz w:val="24"/>
              </w:rPr>
            </w:pPr>
            <w:r w:rsidRPr="00652313">
              <w:rPr>
                <w:rFonts w:hint="eastAsia"/>
                <w:sz w:val="24"/>
              </w:rPr>
              <w:t>-</w:t>
            </w:r>
          </w:p>
        </w:tc>
        <w:tc>
          <w:tcPr>
            <w:tcW w:w="2310" w:type="dxa"/>
            <w:tcMar>
              <w:top w:w="15" w:type="dxa"/>
              <w:left w:w="15" w:type="dxa"/>
              <w:bottom w:w="0" w:type="dxa"/>
              <w:right w:w="15" w:type="dxa"/>
            </w:tcMar>
            <w:vAlign w:val="center"/>
          </w:tcPr>
          <w:p w:rsidR="00C86197" w:rsidRPr="00652313" w:rsidRDefault="00D13184" w:rsidP="00652313">
            <w:pPr>
              <w:spacing w:before="29" w:line="288" w:lineRule="auto"/>
              <w:jc w:val="right"/>
              <w:rPr>
                <w:sz w:val="24"/>
              </w:rPr>
            </w:pPr>
            <w:r w:rsidRPr="00652313">
              <w:rPr>
                <w:rFonts w:hint="eastAsia"/>
                <w:sz w:val="24"/>
              </w:rPr>
              <w:t>-</w:t>
            </w:r>
          </w:p>
        </w:tc>
      </w:tr>
    </w:tbl>
    <w:p w:rsidR="006D141C" w:rsidRPr="000D1FBF" w:rsidRDefault="006D141C" w:rsidP="000D1FBF">
      <w:pPr>
        <w:tabs>
          <w:tab w:val="left" w:pos="426"/>
        </w:tabs>
        <w:spacing w:before="29" w:line="288" w:lineRule="auto"/>
        <w:jc w:val="left"/>
        <w:rPr>
          <w:kern w:val="0"/>
          <w:sz w:val="24"/>
        </w:rPr>
      </w:pPr>
      <w:r w:rsidRPr="000D1FBF">
        <w:rPr>
          <w:rFonts w:hint="eastAsia"/>
          <w:kern w:val="0"/>
          <w:sz w:val="24"/>
        </w:rPr>
        <w:t>注：报告期内债券回购融资余额占基金资产净值的比例为报告期内每个银行间市场交易日融资余额占资产净值比例的简单平均值。</w:t>
      </w:r>
    </w:p>
    <w:p w:rsidR="006D141C" w:rsidRPr="00D0515B" w:rsidRDefault="006D141C" w:rsidP="004B36C2">
      <w:pPr>
        <w:autoSpaceDE w:val="0"/>
        <w:autoSpaceDN w:val="0"/>
        <w:adjustRightInd w:val="0"/>
        <w:spacing w:line="360" w:lineRule="auto"/>
        <w:rPr>
          <w:rFonts w:asciiTheme="minorEastAsia" w:eastAsiaTheme="minorEastAsia" w:hAnsiTheme="minorEastAsia"/>
          <w:szCs w:val="21"/>
        </w:rPr>
      </w:pPr>
    </w:p>
    <w:p w:rsidR="002313DE" w:rsidRPr="00AF0F80" w:rsidRDefault="002313DE" w:rsidP="00AF0F80">
      <w:pPr>
        <w:autoSpaceDE w:val="0"/>
        <w:autoSpaceDN w:val="0"/>
        <w:adjustRightInd w:val="0"/>
        <w:spacing w:before="29" w:line="288" w:lineRule="auto"/>
        <w:rPr>
          <w:b/>
          <w:kern w:val="0"/>
          <w:sz w:val="24"/>
        </w:rPr>
      </w:pPr>
      <w:bookmarkStart w:id="77" w:name="_Toc247957040"/>
      <w:bookmarkStart w:id="78" w:name="_Toc255486552"/>
      <w:r w:rsidRPr="00AF0F80">
        <w:rPr>
          <w:b/>
          <w:kern w:val="0"/>
          <w:sz w:val="24"/>
        </w:rPr>
        <w:t>债券正回购的资金余额超过基金资产净值的</w:t>
      </w:r>
      <w:r w:rsidRPr="00AF0F80">
        <w:rPr>
          <w:b/>
          <w:kern w:val="0"/>
          <w:sz w:val="24"/>
        </w:rPr>
        <w:t>20%</w:t>
      </w:r>
      <w:r w:rsidRPr="00AF0F80">
        <w:rPr>
          <w:b/>
          <w:kern w:val="0"/>
          <w:sz w:val="24"/>
        </w:rPr>
        <w:t>的说明</w:t>
      </w:r>
      <w:bookmarkEnd w:id="77"/>
      <w:bookmarkEnd w:id="78"/>
    </w:p>
    <w:p w:rsidR="002313DE" w:rsidRPr="00CE5696" w:rsidRDefault="00985B68" w:rsidP="00CE5696">
      <w:pPr>
        <w:tabs>
          <w:tab w:val="left" w:pos="426"/>
        </w:tabs>
        <w:spacing w:before="29" w:line="288" w:lineRule="auto"/>
        <w:jc w:val="left"/>
        <w:rPr>
          <w:kern w:val="0"/>
          <w:sz w:val="24"/>
        </w:rPr>
      </w:pPr>
      <w:r w:rsidRPr="00CE5696">
        <w:rPr>
          <w:rFonts w:hint="eastAsia"/>
          <w:kern w:val="0"/>
          <w:sz w:val="24"/>
        </w:rPr>
        <w:t>本基金本报告期内债券正回购的资金余额未超过资产净值的</w:t>
      </w:r>
      <w:r w:rsidRPr="00CE5696">
        <w:rPr>
          <w:rFonts w:hint="eastAsia"/>
          <w:kern w:val="0"/>
          <w:sz w:val="24"/>
        </w:rPr>
        <w:t>20%</w:t>
      </w:r>
      <w:r w:rsidRPr="00CE5696">
        <w:rPr>
          <w:rFonts w:hint="eastAsia"/>
          <w:kern w:val="0"/>
          <w:sz w:val="24"/>
        </w:rPr>
        <w:t>。</w:t>
      </w:r>
    </w:p>
    <w:p w:rsidR="002313DE" w:rsidRPr="00D0515B" w:rsidRDefault="002313DE" w:rsidP="00B1591D">
      <w:pPr>
        <w:autoSpaceDE w:val="0"/>
        <w:autoSpaceDN w:val="0"/>
        <w:adjustRightInd w:val="0"/>
        <w:spacing w:line="360" w:lineRule="auto"/>
        <w:rPr>
          <w:rFonts w:asciiTheme="minorEastAsia" w:eastAsiaTheme="minorEastAsia" w:hAnsiTheme="minorEastAsia"/>
          <w:szCs w:val="21"/>
        </w:rPr>
      </w:pPr>
    </w:p>
    <w:p w:rsidR="006D141C" w:rsidRPr="008126DE" w:rsidRDefault="006D141C" w:rsidP="008126DE">
      <w:pPr>
        <w:pStyle w:val="20"/>
        <w:spacing w:before="29" w:after="0" w:line="288" w:lineRule="auto"/>
        <w:rPr>
          <w:rFonts w:ascii="Times New Roman" w:hAnsi="Times New Roman" w:cs="Times New Roman"/>
          <w:szCs w:val="24"/>
        </w:rPr>
      </w:pPr>
      <w:bookmarkStart w:id="79" w:name="_Toc275523745"/>
      <w:bookmarkStart w:id="80" w:name="_Toc35967957"/>
      <w:r w:rsidRPr="008126DE">
        <w:rPr>
          <w:rFonts w:ascii="Times New Roman" w:hAnsi="Times New Roman" w:cs="Times New Roman" w:hint="eastAsia"/>
          <w:szCs w:val="24"/>
        </w:rPr>
        <w:t>8.3</w:t>
      </w:r>
      <w:bookmarkEnd w:id="79"/>
      <w:r w:rsidR="00344CF8" w:rsidRPr="008126DE">
        <w:rPr>
          <w:rFonts w:ascii="Times New Roman" w:hAnsi="Times New Roman" w:cs="Times New Roman"/>
          <w:szCs w:val="24"/>
        </w:rPr>
        <w:t>基金投资组合平均剩余期限</w:t>
      </w:r>
      <w:bookmarkEnd w:id="80"/>
    </w:p>
    <w:p w:rsidR="00F15C96" w:rsidRPr="005152BC" w:rsidRDefault="00F15C96" w:rsidP="005152BC">
      <w:pPr>
        <w:spacing w:before="29" w:line="288" w:lineRule="auto"/>
        <w:rPr>
          <w:b/>
          <w:bCs/>
          <w:sz w:val="24"/>
        </w:rPr>
      </w:pPr>
      <w:r w:rsidRPr="005152BC">
        <w:rPr>
          <w:rFonts w:hint="eastAsia"/>
          <w:b/>
          <w:bCs/>
          <w:sz w:val="24"/>
        </w:rPr>
        <w:t>8.3.</w:t>
      </w:r>
      <w:r w:rsidR="008A28D4" w:rsidRPr="005152BC">
        <w:rPr>
          <w:rFonts w:hint="eastAsia"/>
          <w:b/>
          <w:bCs/>
          <w:sz w:val="24"/>
        </w:rPr>
        <w:t>1</w:t>
      </w:r>
      <w:r w:rsidRPr="005152BC">
        <w:rPr>
          <w:b/>
          <w:bCs/>
          <w:sz w:val="24"/>
        </w:rPr>
        <w:t>投资组合平均剩余期限基本情况</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5062"/>
        <w:gridCol w:w="4294"/>
      </w:tblGrid>
      <w:tr w:rsidR="002C233F" w:rsidRPr="00D0515B" w:rsidTr="004F7EBF">
        <w:trPr>
          <w:trHeight w:val="375"/>
          <w:jc w:val="center"/>
        </w:trPr>
        <w:tc>
          <w:tcPr>
            <w:tcW w:w="5062" w:type="dxa"/>
            <w:vAlign w:val="center"/>
          </w:tcPr>
          <w:p w:rsidR="00F15C96" w:rsidRPr="007616BC" w:rsidRDefault="00F15C96" w:rsidP="007616BC">
            <w:pPr>
              <w:widowControl/>
              <w:spacing w:before="29" w:line="288" w:lineRule="auto"/>
              <w:jc w:val="center"/>
              <w:rPr>
                <w:kern w:val="0"/>
                <w:sz w:val="24"/>
              </w:rPr>
            </w:pPr>
            <w:r w:rsidRPr="007616BC">
              <w:rPr>
                <w:kern w:val="0"/>
                <w:sz w:val="24"/>
              </w:rPr>
              <w:t>项目</w:t>
            </w:r>
          </w:p>
        </w:tc>
        <w:tc>
          <w:tcPr>
            <w:tcW w:w="4294" w:type="dxa"/>
            <w:vAlign w:val="center"/>
          </w:tcPr>
          <w:p w:rsidR="00F15C96" w:rsidRPr="007616BC" w:rsidRDefault="00F15C96" w:rsidP="007616BC">
            <w:pPr>
              <w:widowControl/>
              <w:spacing w:before="29" w:line="288" w:lineRule="auto"/>
              <w:jc w:val="center"/>
              <w:rPr>
                <w:kern w:val="0"/>
                <w:sz w:val="24"/>
              </w:rPr>
            </w:pPr>
            <w:r w:rsidRPr="007616BC">
              <w:rPr>
                <w:kern w:val="0"/>
                <w:sz w:val="24"/>
              </w:rPr>
              <w:t>天数</w:t>
            </w:r>
          </w:p>
        </w:tc>
      </w:tr>
      <w:tr w:rsidR="002C233F" w:rsidRPr="00D0515B" w:rsidTr="00914C41">
        <w:trPr>
          <w:trHeight w:val="295"/>
          <w:jc w:val="center"/>
        </w:trPr>
        <w:tc>
          <w:tcPr>
            <w:tcW w:w="5062" w:type="dxa"/>
            <w:vAlign w:val="center"/>
          </w:tcPr>
          <w:p w:rsidR="00F15C96" w:rsidRPr="00A412DE" w:rsidRDefault="00F15C96" w:rsidP="00A412DE">
            <w:pPr>
              <w:spacing w:before="29" w:line="288" w:lineRule="auto"/>
              <w:rPr>
                <w:sz w:val="24"/>
              </w:rPr>
            </w:pPr>
            <w:r w:rsidRPr="00A412DE">
              <w:rPr>
                <w:sz w:val="24"/>
              </w:rPr>
              <w:t>报告期末投资组合平均剩余期限</w:t>
            </w:r>
            <w:r w:rsidRPr="00A412DE">
              <w:rPr>
                <w:sz w:val="24"/>
              </w:rPr>
              <w:t xml:space="preserve"> </w:t>
            </w:r>
          </w:p>
        </w:tc>
        <w:tc>
          <w:tcPr>
            <w:tcW w:w="4294" w:type="dxa"/>
            <w:vAlign w:val="center"/>
          </w:tcPr>
          <w:p w:rsidR="00F15C96" w:rsidRPr="00C42988" w:rsidRDefault="00F15C96" w:rsidP="00914C41">
            <w:pPr>
              <w:spacing w:before="29" w:line="288" w:lineRule="auto"/>
              <w:jc w:val="center"/>
              <w:rPr>
                <w:sz w:val="24"/>
              </w:rPr>
            </w:pPr>
            <w:r w:rsidRPr="00C42988">
              <w:rPr>
                <w:rFonts w:hint="eastAsia"/>
                <w:sz w:val="24"/>
              </w:rPr>
              <w:t>114</w:t>
            </w:r>
          </w:p>
        </w:tc>
      </w:tr>
      <w:tr w:rsidR="002C233F" w:rsidRPr="00D0515B" w:rsidTr="00914C41">
        <w:trPr>
          <w:trHeight w:val="295"/>
          <w:jc w:val="center"/>
        </w:trPr>
        <w:tc>
          <w:tcPr>
            <w:tcW w:w="5062" w:type="dxa"/>
            <w:vAlign w:val="center"/>
          </w:tcPr>
          <w:p w:rsidR="00F15C96" w:rsidRPr="00A412DE" w:rsidRDefault="00F15C96" w:rsidP="00A412DE">
            <w:pPr>
              <w:spacing w:before="29" w:line="288" w:lineRule="auto"/>
              <w:rPr>
                <w:sz w:val="24"/>
              </w:rPr>
            </w:pPr>
            <w:r w:rsidRPr="00A412DE">
              <w:rPr>
                <w:sz w:val="24"/>
              </w:rPr>
              <w:t>报告期内投资组合平均剩余期限最高值</w:t>
            </w:r>
          </w:p>
        </w:tc>
        <w:tc>
          <w:tcPr>
            <w:tcW w:w="4294" w:type="dxa"/>
            <w:vAlign w:val="center"/>
          </w:tcPr>
          <w:p w:rsidR="00F15C96" w:rsidRPr="00C42988" w:rsidRDefault="00F15C96" w:rsidP="00914C41">
            <w:pPr>
              <w:spacing w:before="29" w:line="288" w:lineRule="auto"/>
              <w:jc w:val="center"/>
              <w:rPr>
                <w:sz w:val="24"/>
              </w:rPr>
            </w:pPr>
            <w:r w:rsidRPr="00C42988">
              <w:rPr>
                <w:rFonts w:hint="eastAsia"/>
                <w:sz w:val="24"/>
              </w:rPr>
              <w:t>119</w:t>
            </w:r>
          </w:p>
        </w:tc>
      </w:tr>
      <w:tr w:rsidR="002C233F" w:rsidRPr="00D0515B" w:rsidTr="00914C41">
        <w:trPr>
          <w:trHeight w:val="295"/>
          <w:jc w:val="center"/>
        </w:trPr>
        <w:tc>
          <w:tcPr>
            <w:tcW w:w="5062" w:type="dxa"/>
            <w:vAlign w:val="center"/>
          </w:tcPr>
          <w:p w:rsidR="00F15C96" w:rsidRPr="00A412DE" w:rsidRDefault="00F15C96" w:rsidP="00A412DE">
            <w:pPr>
              <w:spacing w:before="29" w:line="288" w:lineRule="auto"/>
              <w:rPr>
                <w:sz w:val="24"/>
              </w:rPr>
            </w:pPr>
            <w:r w:rsidRPr="00A412DE">
              <w:rPr>
                <w:sz w:val="24"/>
              </w:rPr>
              <w:t>报告期内投资组合平均剩余期限最低值</w:t>
            </w:r>
          </w:p>
        </w:tc>
        <w:tc>
          <w:tcPr>
            <w:tcW w:w="4294" w:type="dxa"/>
            <w:vAlign w:val="center"/>
          </w:tcPr>
          <w:p w:rsidR="00F15C96" w:rsidRPr="00C42988" w:rsidRDefault="00F15C96" w:rsidP="00914C41">
            <w:pPr>
              <w:spacing w:before="29" w:line="288" w:lineRule="auto"/>
              <w:jc w:val="center"/>
              <w:rPr>
                <w:sz w:val="24"/>
              </w:rPr>
            </w:pPr>
            <w:r w:rsidRPr="00C42988">
              <w:rPr>
                <w:rFonts w:hint="eastAsia"/>
                <w:sz w:val="24"/>
              </w:rPr>
              <w:t>37</w:t>
            </w:r>
          </w:p>
        </w:tc>
      </w:tr>
    </w:tbl>
    <w:p w:rsidR="006D141C" w:rsidRPr="00D0515B" w:rsidRDefault="006D141C" w:rsidP="00B1591D">
      <w:pPr>
        <w:spacing w:line="360" w:lineRule="auto"/>
        <w:rPr>
          <w:rFonts w:asciiTheme="minorEastAsia" w:eastAsiaTheme="minorEastAsia" w:hAnsiTheme="minorEastAsia"/>
          <w:szCs w:val="21"/>
        </w:rPr>
      </w:pPr>
    </w:p>
    <w:p w:rsidR="00B109D0" w:rsidRPr="00567FE0" w:rsidRDefault="00B109D0" w:rsidP="00B1591D">
      <w:pPr>
        <w:spacing w:line="360" w:lineRule="auto"/>
        <w:rPr>
          <w:b/>
          <w:sz w:val="24"/>
        </w:rPr>
      </w:pPr>
      <w:r w:rsidRPr="00567FE0">
        <w:rPr>
          <w:b/>
          <w:sz w:val="24"/>
        </w:rPr>
        <w:t>报告期内投资组合平均剩余期限超过</w:t>
      </w:r>
      <w:r w:rsidR="007550EC" w:rsidRPr="00567FE0">
        <w:rPr>
          <w:rFonts w:hint="eastAsia"/>
          <w:b/>
          <w:sz w:val="24"/>
        </w:rPr>
        <w:t>1</w:t>
      </w:r>
      <w:r w:rsidR="007F5DE6">
        <w:rPr>
          <w:b/>
          <w:sz w:val="24"/>
        </w:rPr>
        <w:t>2</w:t>
      </w:r>
      <w:r w:rsidRPr="00567FE0">
        <w:rPr>
          <w:b/>
          <w:sz w:val="24"/>
        </w:rPr>
        <w:t>0</w:t>
      </w:r>
      <w:r w:rsidRPr="00567FE0">
        <w:rPr>
          <w:b/>
          <w:sz w:val="24"/>
        </w:rPr>
        <w:t>天情况说明</w:t>
      </w:r>
    </w:p>
    <w:p w:rsidR="00140036" w:rsidRDefault="0007580E" w:rsidP="004B36C2">
      <w:pPr>
        <w:spacing w:line="360" w:lineRule="auto"/>
        <w:rPr>
          <w:kern w:val="0"/>
          <w:sz w:val="24"/>
        </w:rPr>
      </w:pPr>
      <w:r w:rsidRPr="0007580E">
        <w:rPr>
          <w:kern w:val="0"/>
          <w:sz w:val="24"/>
        </w:rPr>
        <w:lastRenderedPageBreak/>
        <w:t>本基金合同约定：</w:t>
      </w:r>
      <w:r w:rsidRPr="0007580E">
        <w:rPr>
          <w:kern w:val="0"/>
          <w:sz w:val="24"/>
        </w:rPr>
        <w:t>“</w:t>
      </w:r>
      <w:r w:rsidRPr="0007580E">
        <w:rPr>
          <w:kern w:val="0"/>
          <w:sz w:val="24"/>
        </w:rPr>
        <w:t>本基金投资组合的平均剩余期限在每个交易日均不得超过</w:t>
      </w:r>
      <w:r w:rsidRPr="0007580E">
        <w:rPr>
          <w:kern w:val="0"/>
          <w:sz w:val="24"/>
        </w:rPr>
        <w:t>120</w:t>
      </w:r>
      <w:r w:rsidRPr="0007580E">
        <w:rPr>
          <w:kern w:val="0"/>
          <w:sz w:val="24"/>
        </w:rPr>
        <w:t>天</w:t>
      </w:r>
      <w:r w:rsidRPr="0007580E">
        <w:rPr>
          <w:kern w:val="0"/>
          <w:sz w:val="24"/>
        </w:rPr>
        <w:t>”</w:t>
      </w:r>
      <w:r w:rsidRPr="0007580E">
        <w:rPr>
          <w:kern w:val="0"/>
          <w:sz w:val="24"/>
        </w:rPr>
        <w:t>。本报告期内，本基金未发生超标情况。</w:t>
      </w:r>
    </w:p>
    <w:p w:rsidR="0007580E" w:rsidRPr="0007580E" w:rsidRDefault="0007580E" w:rsidP="004B36C2">
      <w:pPr>
        <w:spacing w:line="360" w:lineRule="auto"/>
        <w:rPr>
          <w:rFonts w:asciiTheme="minorEastAsia" w:eastAsiaTheme="minorEastAsia" w:hAnsiTheme="minorEastAsia" w:cs="宋体"/>
          <w:szCs w:val="21"/>
        </w:rPr>
      </w:pPr>
    </w:p>
    <w:p w:rsidR="00140036" w:rsidRPr="007B4634" w:rsidRDefault="00140036" w:rsidP="007B4634">
      <w:pPr>
        <w:spacing w:before="29" w:line="288" w:lineRule="auto"/>
        <w:rPr>
          <w:b/>
          <w:bCs/>
          <w:sz w:val="24"/>
        </w:rPr>
      </w:pPr>
      <w:r w:rsidRPr="007B4634">
        <w:rPr>
          <w:rFonts w:hint="eastAsia"/>
          <w:b/>
          <w:bCs/>
          <w:sz w:val="24"/>
        </w:rPr>
        <w:t>8.3.</w:t>
      </w:r>
      <w:r w:rsidR="008A28D4" w:rsidRPr="007B4634">
        <w:rPr>
          <w:rFonts w:hint="eastAsia"/>
          <w:b/>
          <w:bCs/>
          <w:sz w:val="24"/>
        </w:rPr>
        <w:t>2</w:t>
      </w:r>
      <w:r w:rsidRPr="007B4634">
        <w:rPr>
          <w:b/>
          <w:bCs/>
          <w:sz w:val="24"/>
        </w:rPr>
        <w:t>期末投资组合平均剩余期限分布比例</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187"/>
        <w:gridCol w:w="2588"/>
        <w:gridCol w:w="2588"/>
      </w:tblGrid>
      <w:tr w:rsidR="002C233F" w:rsidRPr="00D0515B" w:rsidTr="004339AD">
        <w:trPr>
          <w:jc w:val="center"/>
        </w:trPr>
        <w:tc>
          <w:tcPr>
            <w:tcW w:w="993" w:type="dxa"/>
            <w:vAlign w:val="center"/>
          </w:tcPr>
          <w:p w:rsidR="004339AD" w:rsidRPr="007B4634" w:rsidRDefault="004339AD" w:rsidP="007B4634">
            <w:pPr>
              <w:spacing w:before="29" w:line="288" w:lineRule="auto"/>
              <w:jc w:val="center"/>
              <w:rPr>
                <w:sz w:val="24"/>
              </w:rPr>
            </w:pPr>
            <w:r w:rsidRPr="007B4634">
              <w:rPr>
                <w:sz w:val="24"/>
              </w:rPr>
              <w:t>序号</w:t>
            </w:r>
          </w:p>
        </w:tc>
        <w:tc>
          <w:tcPr>
            <w:tcW w:w="3187" w:type="dxa"/>
            <w:vAlign w:val="center"/>
          </w:tcPr>
          <w:p w:rsidR="004339AD" w:rsidRPr="007B4634" w:rsidRDefault="004339AD" w:rsidP="007B4634">
            <w:pPr>
              <w:spacing w:before="29" w:line="288" w:lineRule="auto"/>
              <w:jc w:val="center"/>
              <w:rPr>
                <w:sz w:val="24"/>
              </w:rPr>
            </w:pPr>
            <w:r w:rsidRPr="007B4634">
              <w:rPr>
                <w:sz w:val="24"/>
              </w:rPr>
              <w:t>平均剩余期限</w:t>
            </w:r>
          </w:p>
        </w:tc>
        <w:tc>
          <w:tcPr>
            <w:tcW w:w="2588" w:type="dxa"/>
            <w:vAlign w:val="center"/>
          </w:tcPr>
          <w:p w:rsidR="004339AD" w:rsidRPr="007B4634" w:rsidRDefault="004339AD" w:rsidP="007B4634">
            <w:pPr>
              <w:spacing w:before="29" w:line="288" w:lineRule="auto"/>
              <w:jc w:val="center"/>
              <w:rPr>
                <w:sz w:val="24"/>
              </w:rPr>
            </w:pPr>
            <w:r w:rsidRPr="007B4634">
              <w:rPr>
                <w:sz w:val="24"/>
              </w:rPr>
              <w:t>各期限资产占基金资产净值的比例（</w:t>
            </w:r>
            <w:r w:rsidRPr="007B4634">
              <w:rPr>
                <w:rFonts w:hint="eastAsia"/>
                <w:sz w:val="24"/>
              </w:rPr>
              <w:t>％</w:t>
            </w:r>
            <w:r w:rsidRPr="007B4634">
              <w:rPr>
                <w:sz w:val="24"/>
              </w:rPr>
              <w:t>）</w:t>
            </w:r>
          </w:p>
        </w:tc>
        <w:tc>
          <w:tcPr>
            <w:tcW w:w="2588" w:type="dxa"/>
            <w:vAlign w:val="center"/>
          </w:tcPr>
          <w:p w:rsidR="004339AD" w:rsidRPr="007B4634" w:rsidRDefault="004339AD" w:rsidP="007B4634">
            <w:pPr>
              <w:spacing w:before="29" w:line="288" w:lineRule="auto"/>
              <w:jc w:val="center"/>
              <w:rPr>
                <w:sz w:val="24"/>
              </w:rPr>
            </w:pPr>
            <w:r w:rsidRPr="007B4634">
              <w:rPr>
                <w:sz w:val="24"/>
              </w:rPr>
              <w:t>各期限负债占基金资产净值的比例（</w:t>
            </w:r>
            <w:r w:rsidRPr="007B4634">
              <w:rPr>
                <w:rFonts w:hint="eastAsia"/>
                <w:sz w:val="24"/>
              </w:rPr>
              <w:t>％</w:t>
            </w:r>
            <w:r w:rsidRPr="007B4634">
              <w:rPr>
                <w:sz w:val="24"/>
              </w:rPr>
              <w:t>）</w:t>
            </w:r>
          </w:p>
        </w:tc>
      </w:tr>
      <w:tr w:rsidR="002C233F" w:rsidRPr="00D0515B" w:rsidTr="004835CE">
        <w:trPr>
          <w:jc w:val="center"/>
        </w:trPr>
        <w:tc>
          <w:tcPr>
            <w:tcW w:w="993" w:type="dxa"/>
            <w:vAlign w:val="center"/>
          </w:tcPr>
          <w:p w:rsidR="004339AD" w:rsidRPr="004835CE" w:rsidRDefault="0086274D" w:rsidP="004835CE">
            <w:pPr>
              <w:spacing w:before="29" w:line="288" w:lineRule="auto"/>
              <w:jc w:val="center"/>
              <w:rPr>
                <w:sz w:val="24"/>
              </w:rPr>
            </w:pPr>
            <w:r w:rsidRPr="004835CE">
              <w:rPr>
                <w:rFonts w:hint="eastAsia"/>
                <w:sz w:val="24"/>
              </w:rPr>
              <w:t>1</w:t>
            </w:r>
          </w:p>
        </w:tc>
        <w:tc>
          <w:tcPr>
            <w:tcW w:w="3187" w:type="dxa"/>
            <w:vAlign w:val="center"/>
          </w:tcPr>
          <w:p w:rsidR="004339AD" w:rsidRPr="004835CE" w:rsidRDefault="004339AD" w:rsidP="004835CE">
            <w:pPr>
              <w:spacing w:line="360" w:lineRule="auto"/>
              <w:jc w:val="center"/>
              <w:rPr>
                <w:sz w:val="24"/>
              </w:rPr>
            </w:pPr>
            <w:r w:rsidRPr="004835CE">
              <w:rPr>
                <w:sz w:val="24"/>
              </w:rPr>
              <w:t>30</w:t>
            </w:r>
            <w:r w:rsidRPr="004835CE">
              <w:rPr>
                <w:sz w:val="24"/>
              </w:rPr>
              <w:t>天以内</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14.46</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14.63</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r w:rsidRPr="004835CE">
              <w:rPr>
                <w:rFonts w:hint="eastAsia"/>
                <w:sz w:val="24"/>
              </w:rPr>
              <w:t>2</w:t>
            </w:r>
          </w:p>
        </w:tc>
        <w:tc>
          <w:tcPr>
            <w:tcW w:w="3187" w:type="dxa"/>
            <w:vAlign w:val="center"/>
          </w:tcPr>
          <w:p w:rsidR="004339AD" w:rsidRPr="004835CE" w:rsidRDefault="00CB7CB6" w:rsidP="004835CE">
            <w:pPr>
              <w:spacing w:before="29" w:line="288" w:lineRule="auto"/>
              <w:jc w:val="center"/>
              <w:rPr>
                <w:sz w:val="24"/>
              </w:rPr>
            </w:pPr>
            <w:r w:rsidRPr="000E4C40">
              <w:rPr>
                <w:color w:val="000000"/>
                <w:sz w:val="24"/>
              </w:rPr>
              <w:t>30</w:t>
            </w:r>
            <w:r w:rsidRPr="000E4C40">
              <w:rPr>
                <w:rFonts w:hAnsi="宋体"/>
                <w:color w:val="000000"/>
                <w:sz w:val="24"/>
              </w:rPr>
              <w:t>天</w:t>
            </w:r>
            <w:r w:rsidRPr="000E4C40">
              <w:rPr>
                <w:color w:val="000000"/>
                <w:sz w:val="24"/>
              </w:rPr>
              <w:t>(</w:t>
            </w:r>
            <w:r w:rsidRPr="000E4C40">
              <w:rPr>
                <w:rFonts w:hAnsi="宋体"/>
                <w:color w:val="000000"/>
                <w:sz w:val="24"/>
              </w:rPr>
              <w:t>含</w:t>
            </w:r>
            <w:r w:rsidRPr="000E4C40">
              <w:rPr>
                <w:color w:val="000000"/>
                <w:sz w:val="24"/>
              </w:rPr>
              <w:t>)—60</w:t>
            </w:r>
            <w:r w:rsidRPr="000E4C40">
              <w:rPr>
                <w:rFonts w:hAnsi="宋体"/>
                <w:color w:val="000000"/>
                <w:sz w:val="24"/>
              </w:rPr>
              <w:t>天</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18.54</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r w:rsidRPr="004835CE">
              <w:rPr>
                <w:rFonts w:hint="eastAsia"/>
                <w:sz w:val="24"/>
              </w:rPr>
              <w:t>3</w:t>
            </w:r>
          </w:p>
        </w:tc>
        <w:tc>
          <w:tcPr>
            <w:tcW w:w="3187" w:type="dxa"/>
            <w:vAlign w:val="center"/>
          </w:tcPr>
          <w:p w:rsidR="004339AD" w:rsidRPr="004835CE" w:rsidRDefault="00CB7CB6" w:rsidP="004835CE">
            <w:pPr>
              <w:spacing w:before="29" w:line="288" w:lineRule="auto"/>
              <w:jc w:val="center"/>
              <w:rPr>
                <w:sz w:val="24"/>
              </w:rPr>
            </w:pPr>
            <w:r w:rsidRPr="000E4C40">
              <w:rPr>
                <w:color w:val="000000"/>
                <w:sz w:val="24"/>
              </w:rPr>
              <w:t>60</w:t>
            </w:r>
            <w:r w:rsidRPr="000E4C40">
              <w:rPr>
                <w:rFonts w:hAnsi="宋体"/>
                <w:color w:val="000000"/>
                <w:sz w:val="24"/>
              </w:rPr>
              <w:t>天</w:t>
            </w:r>
            <w:r w:rsidRPr="000E4C40">
              <w:rPr>
                <w:color w:val="000000"/>
                <w:sz w:val="24"/>
              </w:rPr>
              <w:t>(</w:t>
            </w:r>
            <w:r w:rsidRPr="000E4C40">
              <w:rPr>
                <w:rFonts w:hAnsi="宋体"/>
                <w:color w:val="000000"/>
                <w:sz w:val="24"/>
              </w:rPr>
              <w:t>含</w:t>
            </w:r>
            <w:r w:rsidRPr="000E4C40">
              <w:rPr>
                <w:color w:val="000000"/>
                <w:sz w:val="24"/>
              </w:rPr>
              <w:t>)—90</w:t>
            </w:r>
            <w:r w:rsidRPr="000E4C40">
              <w:rPr>
                <w:rFonts w:hAnsi="宋体"/>
                <w:color w:val="000000"/>
                <w:sz w:val="24"/>
              </w:rPr>
              <w:t>天</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24.00</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r w:rsidRPr="004835CE">
              <w:rPr>
                <w:rFonts w:hint="eastAsia"/>
                <w:sz w:val="24"/>
              </w:rPr>
              <w:t>4</w:t>
            </w:r>
          </w:p>
        </w:tc>
        <w:tc>
          <w:tcPr>
            <w:tcW w:w="3187" w:type="dxa"/>
            <w:vAlign w:val="center"/>
          </w:tcPr>
          <w:p w:rsidR="004339AD" w:rsidRPr="004835CE" w:rsidRDefault="00155FA8" w:rsidP="004835CE">
            <w:pPr>
              <w:spacing w:before="29" w:line="288" w:lineRule="auto"/>
              <w:jc w:val="center"/>
              <w:rPr>
                <w:sz w:val="24"/>
              </w:rPr>
            </w:pPr>
            <w:r w:rsidRPr="000E4C40">
              <w:rPr>
                <w:color w:val="000000"/>
                <w:sz w:val="24"/>
              </w:rPr>
              <w:t>90</w:t>
            </w:r>
            <w:r w:rsidRPr="000E4C40">
              <w:rPr>
                <w:rFonts w:hAnsi="宋体"/>
                <w:color w:val="000000"/>
                <w:sz w:val="24"/>
              </w:rPr>
              <w:t>天</w:t>
            </w:r>
            <w:r w:rsidRPr="000E4C40">
              <w:rPr>
                <w:color w:val="000000"/>
                <w:sz w:val="24"/>
              </w:rPr>
              <w:t>(</w:t>
            </w:r>
            <w:r w:rsidRPr="000E4C40">
              <w:rPr>
                <w:rFonts w:hAnsi="宋体"/>
                <w:color w:val="000000"/>
                <w:sz w:val="24"/>
              </w:rPr>
              <w:t>含</w:t>
            </w:r>
            <w:r w:rsidRPr="000E4C40">
              <w:rPr>
                <w:color w:val="000000"/>
                <w:sz w:val="24"/>
              </w:rPr>
              <w:t>)</w:t>
            </w:r>
            <w:r>
              <w:rPr>
                <w:color w:val="000000"/>
                <w:sz w:val="24"/>
              </w:rPr>
              <w:t>—12</w:t>
            </w:r>
            <w:r w:rsidRPr="000E4C40">
              <w:rPr>
                <w:color w:val="000000"/>
                <w:sz w:val="24"/>
              </w:rPr>
              <w:t>0</w:t>
            </w:r>
            <w:r w:rsidRPr="000E4C40">
              <w:rPr>
                <w:rFonts w:hAnsi="宋体"/>
                <w:color w:val="000000"/>
                <w:sz w:val="24"/>
              </w:rPr>
              <w:t>天</w:t>
            </w:r>
          </w:p>
        </w:tc>
        <w:tc>
          <w:tcPr>
            <w:tcW w:w="2588" w:type="dxa"/>
            <w:vAlign w:val="center"/>
          </w:tcPr>
          <w:p w:rsidR="004339AD" w:rsidRPr="002F7CDB" w:rsidRDefault="007F5DE6" w:rsidP="002F7CDB">
            <w:pPr>
              <w:spacing w:before="29" w:line="288" w:lineRule="auto"/>
              <w:jc w:val="right"/>
              <w:rPr>
                <w:sz w:val="24"/>
              </w:rPr>
            </w:pPr>
            <w:r w:rsidRPr="007F5DE6">
              <w:rPr>
                <w:sz w:val="24"/>
              </w:rPr>
              <w:t>7.14</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r w:rsidRPr="004835CE">
              <w:rPr>
                <w:rFonts w:hint="eastAsia"/>
                <w:sz w:val="24"/>
              </w:rPr>
              <w:t>5</w:t>
            </w:r>
          </w:p>
        </w:tc>
        <w:tc>
          <w:tcPr>
            <w:tcW w:w="3187" w:type="dxa"/>
            <w:vAlign w:val="center"/>
          </w:tcPr>
          <w:p w:rsidR="004339AD" w:rsidRPr="004835CE" w:rsidRDefault="00080088" w:rsidP="004835CE">
            <w:pPr>
              <w:spacing w:before="29" w:line="288" w:lineRule="auto"/>
              <w:jc w:val="center"/>
              <w:rPr>
                <w:sz w:val="24"/>
              </w:rPr>
            </w:pPr>
            <w:r>
              <w:rPr>
                <w:color w:val="000000"/>
                <w:sz w:val="24"/>
              </w:rPr>
              <w:t>12</w:t>
            </w:r>
            <w:r w:rsidRPr="000E4C40">
              <w:rPr>
                <w:color w:val="000000"/>
                <w:sz w:val="24"/>
              </w:rPr>
              <w:t>0</w:t>
            </w:r>
            <w:r w:rsidRPr="000E4C40">
              <w:rPr>
                <w:rFonts w:hAnsi="宋体"/>
                <w:color w:val="000000"/>
                <w:sz w:val="24"/>
              </w:rPr>
              <w:t>天</w:t>
            </w:r>
            <w:r w:rsidRPr="000E4C40">
              <w:rPr>
                <w:color w:val="000000"/>
                <w:sz w:val="24"/>
              </w:rPr>
              <w:t>(</w:t>
            </w:r>
            <w:r w:rsidRPr="000E4C40">
              <w:rPr>
                <w:rFonts w:hAnsi="宋体"/>
                <w:color w:val="000000"/>
                <w:sz w:val="24"/>
              </w:rPr>
              <w:t>含</w:t>
            </w:r>
            <w:r w:rsidRPr="000E4C40">
              <w:rPr>
                <w:color w:val="000000"/>
                <w:sz w:val="24"/>
              </w:rPr>
              <w:t>)—397</w:t>
            </w:r>
            <w:r w:rsidRPr="000E4C40">
              <w:rPr>
                <w:rFonts w:hAnsi="宋体"/>
                <w:color w:val="000000"/>
                <w:sz w:val="24"/>
              </w:rPr>
              <w:t>天</w:t>
            </w:r>
            <w:r w:rsidRPr="000E4C40">
              <w:rPr>
                <w:rFonts w:hAnsi="宋体"/>
                <w:color w:val="000000"/>
                <w:kern w:val="0"/>
                <w:sz w:val="24"/>
              </w:rPr>
              <w:t>（</w:t>
            </w:r>
            <w:r w:rsidRPr="000E4C40">
              <w:rPr>
                <w:rFonts w:hAnsi="宋体"/>
                <w:color w:val="000000"/>
                <w:sz w:val="24"/>
              </w:rPr>
              <w:t>含</w:t>
            </w:r>
            <w:r w:rsidRPr="000E4C40">
              <w:rPr>
                <w:rFonts w:hAnsi="宋体"/>
                <w:color w:val="000000"/>
                <w:kern w:val="0"/>
                <w:sz w:val="24"/>
              </w:rPr>
              <w:t>）</w:t>
            </w:r>
          </w:p>
        </w:tc>
        <w:tc>
          <w:tcPr>
            <w:tcW w:w="2588" w:type="dxa"/>
            <w:vAlign w:val="center"/>
          </w:tcPr>
          <w:p w:rsidR="004339AD" w:rsidRPr="002F7CDB" w:rsidRDefault="007F5DE6" w:rsidP="002F7CDB">
            <w:pPr>
              <w:spacing w:before="29" w:line="288" w:lineRule="auto"/>
              <w:jc w:val="right"/>
              <w:rPr>
                <w:sz w:val="24"/>
              </w:rPr>
            </w:pPr>
            <w:r w:rsidRPr="007F5DE6">
              <w:rPr>
                <w:sz w:val="24"/>
              </w:rPr>
              <w:t>50.18</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r>
      <w:tr w:rsidR="00AE514A" w:rsidRPr="00D0515B" w:rsidTr="00AE514A">
        <w:trPr>
          <w:jc w:val="center"/>
        </w:trPr>
        <w:tc>
          <w:tcPr>
            <w:tcW w:w="994" w:type="dxa"/>
            <w:vAlign w:val="center"/>
          </w:tcPr>
          <w:p w:rsidR="00AE514A" w:rsidRPr="004835CE" w:rsidRDefault="00AE514A" w:rsidP="004835CE">
            <w:pPr>
              <w:spacing w:before="29" w:line="288" w:lineRule="auto"/>
              <w:jc w:val="center"/>
              <w:rPr>
                <w:sz w:val="24"/>
              </w:rPr>
            </w:pPr>
            <w:r>
              <w:rPr>
                <w:rFonts w:hint="eastAsia"/>
                <w:sz w:val="24"/>
              </w:rPr>
              <w:t>6</w:t>
            </w:r>
          </w:p>
        </w:tc>
        <w:tc>
          <w:tcPr>
            <w:tcW w:w="3186" w:type="dxa"/>
            <w:vAlign w:val="center"/>
          </w:tcPr>
          <w:p w:rsidR="00AE514A" w:rsidRPr="004835CE" w:rsidRDefault="00AE514A" w:rsidP="004835CE">
            <w:pPr>
              <w:spacing w:before="29" w:line="288" w:lineRule="auto"/>
              <w:jc w:val="center"/>
              <w:rPr>
                <w:sz w:val="24"/>
              </w:rPr>
            </w:pPr>
            <w:r w:rsidRPr="004835CE">
              <w:rPr>
                <w:rFonts w:hint="eastAsia"/>
                <w:sz w:val="24"/>
              </w:rPr>
              <w:t>合计</w:t>
            </w:r>
          </w:p>
        </w:tc>
        <w:tc>
          <w:tcPr>
            <w:tcW w:w="2588" w:type="dxa"/>
            <w:vAlign w:val="center"/>
          </w:tcPr>
          <w:p w:rsidR="00AE514A" w:rsidRPr="002F7CDB" w:rsidRDefault="00AE514A" w:rsidP="002F7CDB">
            <w:pPr>
              <w:spacing w:before="29" w:line="288" w:lineRule="auto"/>
              <w:jc w:val="right"/>
              <w:rPr>
                <w:sz w:val="24"/>
              </w:rPr>
            </w:pPr>
            <w:r w:rsidRPr="002F7CDB">
              <w:rPr>
                <w:rFonts w:hint="eastAsia"/>
                <w:sz w:val="24"/>
              </w:rPr>
              <w:t>114.32</w:t>
            </w:r>
          </w:p>
        </w:tc>
        <w:tc>
          <w:tcPr>
            <w:tcW w:w="2588" w:type="dxa"/>
            <w:vAlign w:val="center"/>
          </w:tcPr>
          <w:p w:rsidR="00AE514A" w:rsidRPr="002F7CDB" w:rsidRDefault="00AE514A" w:rsidP="002F7CDB">
            <w:pPr>
              <w:spacing w:before="29" w:line="288" w:lineRule="auto"/>
              <w:jc w:val="right"/>
              <w:rPr>
                <w:sz w:val="24"/>
              </w:rPr>
            </w:pPr>
            <w:r w:rsidRPr="002F7CDB">
              <w:rPr>
                <w:rFonts w:hint="eastAsia"/>
                <w:sz w:val="24"/>
              </w:rPr>
              <w:t>14.63</w:t>
            </w:r>
          </w:p>
        </w:tc>
      </w:tr>
    </w:tbl>
    <w:p w:rsidR="006D141C" w:rsidRDefault="006D141C" w:rsidP="004B36C2">
      <w:pPr>
        <w:spacing w:line="360" w:lineRule="auto"/>
        <w:rPr>
          <w:rFonts w:asciiTheme="minorEastAsia" w:eastAsiaTheme="minorEastAsia" w:hAnsiTheme="minorEastAsia"/>
          <w:szCs w:val="21"/>
        </w:rPr>
      </w:pPr>
    </w:p>
    <w:p w:rsidR="007F5DE6" w:rsidRPr="007F5DE6" w:rsidRDefault="007F5DE6" w:rsidP="007F5DE6">
      <w:pPr>
        <w:pStyle w:val="20"/>
        <w:spacing w:before="0" w:after="0"/>
        <w:rPr>
          <w:rFonts w:ascii="Times New Roman" w:hAnsi="Times New Roman" w:cs="Times New Roman"/>
          <w:kern w:val="0"/>
          <w:szCs w:val="24"/>
        </w:rPr>
      </w:pPr>
      <w:bookmarkStart w:id="81" w:name="_Toc35967958"/>
      <w:r w:rsidRPr="007F5DE6">
        <w:rPr>
          <w:rFonts w:ascii="Times New Roman" w:hAnsi="Times New Roman" w:cs="Times New Roman"/>
          <w:kern w:val="0"/>
          <w:szCs w:val="24"/>
        </w:rPr>
        <w:t>8.4</w:t>
      </w:r>
      <w:r w:rsidRPr="007F5DE6">
        <w:rPr>
          <w:rFonts w:ascii="Times New Roman" w:hAnsi="Times New Roman" w:cs="Times New Roman" w:hint="eastAsia"/>
          <w:kern w:val="0"/>
          <w:szCs w:val="24"/>
        </w:rPr>
        <w:t>报告期内投资组合平均剩余存续期超过</w:t>
      </w:r>
      <w:r w:rsidRPr="007F5DE6">
        <w:rPr>
          <w:rFonts w:ascii="Times New Roman" w:hAnsi="Times New Roman" w:cs="Times New Roman" w:hint="eastAsia"/>
          <w:kern w:val="0"/>
          <w:szCs w:val="24"/>
        </w:rPr>
        <w:t>240</w:t>
      </w:r>
      <w:r w:rsidRPr="007F5DE6">
        <w:rPr>
          <w:rFonts w:ascii="宋体" w:hAnsi="宋体" w:cs="Times New Roman" w:hint="eastAsia"/>
          <w:kern w:val="0"/>
          <w:szCs w:val="24"/>
        </w:rPr>
        <w:t>天情况说明</w:t>
      </w:r>
      <w:bookmarkEnd w:id="81"/>
    </w:p>
    <w:p w:rsidR="007F5DE6" w:rsidRPr="007F5DE6" w:rsidRDefault="007F5DE6" w:rsidP="004A2006">
      <w:pPr>
        <w:spacing w:line="360" w:lineRule="auto"/>
        <w:jc w:val="left"/>
        <w:rPr>
          <w:sz w:val="24"/>
        </w:rPr>
      </w:pPr>
      <w:r w:rsidRPr="007F5DE6">
        <w:rPr>
          <w:rFonts w:hint="eastAsia"/>
          <w:sz w:val="24"/>
        </w:rPr>
        <w:t>本基金本报告期内投资组合平均剩余存续期限未超过</w:t>
      </w:r>
      <w:r w:rsidRPr="007F5DE6">
        <w:rPr>
          <w:rFonts w:hint="eastAsia"/>
          <w:sz w:val="24"/>
        </w:rPr>
        <w:t>240</w:t>
      </w:r>
      <w:r w:rsidRPr="007F5DE6">
        <w:rPr>
          <w:rFonts w:hint="eastAsia"/>
          <w:sz w:val="24"/>
        </w:rPr>
        <w:t>天。</w:t>
      </w:r>
    </w:p>
    <w:p w:rsidR="007F5DE6" w:rsidRPr="007F5DE6" w:rsidRDefault="007F5DE6" w:rsidP="004B36C2">
      <w:pPr>
        <w:spacing w:line="360" w:lineRule="auto"/>
        <w:rPr>
          <w:rFonts w:asciiTheme="minorEastAsia" w:eastAsiaTheme="minorEastAsia" w:hAnsiTheme="minorEastAsia"/>
          <w:szCs w:val="21"/>
        </w:rPr>
      </w:pPr>
    </w:p>
    <w:p w:rsidR="006D141C" w:rsidRPr="008E6CCD" w:rsidRDefault="006D141C" w:rsidP="008E6CCD">
      <w:pPr>
        <w:pStyle w:val="20"/>
        <w:spacing w:before="29" w:after="0" w:line="288" w:lineRule="auto"/>
        <w:rPr>
          <w:rFonts w:ascii="Times New Roman" w:hAnsi="Times New Roman" w:cs="Times New Roman"/>
          <w:kern w:val="0"/>
          <w:szCs w:val="24"/>
        </w:rPr>
      </w:pPr>
      <w:bookmarkStart w:id="82" w:name="_Toc331410106"/>
      <w:bookmarkStart w:id="83" w:name="_Toc234814104"/>
      <w:bookmarkStart w:id="84" w:name="_Toc35967959"/>
      <w:r w:rsidRPr="008E6CCD">
        <w:rPr>
          <w:rFonts w:ascii="Times New Roman" w:hAnsi="Times New Roman" w:cs="Times New Roman" w:hint="eastAsia"/>
          <w:kern w:val="0"/>
          <w:szCs w:val="24"/>
        </w:rPr>
        <w:t>8.5</w:t>
      </w:r>
      <w:r w:rsidRPr="008E6CCD">
        <w:rPr>
          <w:rFonts w:ascii="Times New Roman" w:hAnsi="Times New Roman" w:cs="Times New Roman" w:hint="eastAsia"/>
          <w:kern w:val="0"/>
          <w:szCs w:val="24"/>
        </w:rPr>
        <w:t>期末按债券品种分类的债券投资组合</w:t>
      </w:r>
      <w:bookmarkEnd w:id="82"/>
      <w:bookmarkEnd w:id="83"/>
      <w:bookmarkEnd w:id="84"/>
    </w:p>
    <w:p w:rsidR="00260867" w:rsidRPr="00E22B0E" w:rsidRDefault="00644AB5" w:rsidP="00E22B0E">
      <w:pPr>
        <w:autoSpaceDE w:val="0"/>
        <w:autoSpaceDN w:val="0"/>
        <w:adjustRightInd w:val="0"/>
        <w:spacing w:before="29" w:line="288" w:lineRule="auto"/>
        <w:ind w:left="15"/>
        <w:jc w:val="right"/>
        <w:rPr>
          <w:sz w:val="24"/>
        </w:rPr>
      </w:pPr>
      <w:r w:rsidRPr="00E22B0E">
        <w:rPr>
          <w:rFonts w:hint="eastAsia"/>
          <w:sz w:val="24"/>
        </w:rPr>
        <w:t>金额单位</w:t>
      </w:r>
      <w:r w:rsidR="006D141C" w:rsidRPr="00E22B0E">
        <w:rPr>
          <w:rFonts w:hint="eastAsia"/>
          <w:sz w:val="24"/>
        </w:rPr>
        <w:t>：人民币元</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793"/>
        <w:gridCol w:w="4330"/>
        <w:gridCol w:w="2631"/>
        <w:gridCol w:w="1602"/>
      </w:tblGrid>
      <w:tr w:rsidR="002C233F" w:rsidRPr="00D0515B" w:rsidTr="00260867">
        <w:trPr>
          <w:trHeight w:val="315"/>
          <w:jc w:val="center"/>
        </w:trPr>
        <w:tc>
          <w:tcPr>
            <w:tcW w:w="793" w:type="dxa"/>
            <w:vAlign w:val="center"/>
          </w:tcPr>
          <w:p w:rsidR="00260867" w:rsidRPr="00E266FE" w:rsidRDefault="00260867" w:rsidP="00E266FE">
            <w:pPr>
              <w:spacing w:before="29" w:line="288" w:lineRule="auto"/>
              <w:ind w:left="17"/>
              <w:jc w:val="center"/>
              <w:rPr>
                <w:sz w:val="24"/>
              </w:rPr>
            </w:pPr>
            <w:r w:rsidRPr="00E266FE">
              <w:rPr>
                <w:rFonts w:hint="eastAsia"/>
                <w:sz w:val="24"/>
              </w:rPr>
              <w:t>序号</w:t>
            </w:r>
          </w:p>
        </w:tc>
        <w:tc>
          <w:tcPr>
            <w:tcW w:w="4330" w:type="dxa"/>
            <w:vAlign w:val="center"/>
          </w:tcPr>
          <w:p w:rsidR="00260867" w:rsidRPr="00E266FE" w:rsidRDefault="00260867" w:rsidP="00E266FE">
            <w:pPr>
              <w:spacing w:before="29" w:line="288" w:lineRule="auto"/>
              <w:ind w:left="17"/>
              <w:jc w:val="center"/>
              <w:rPr>
                <w:sz w:val="24"/>
              </w:rPr>
            </w:pPr>
            <w:r w:rsidRPr="00E266FE">
              <w:rPr>
                <w:rFonts w:hint="eastAsia"/>
                <w:sz w:val="24"/>
              </w:rPr>
              <w:t>债券品种</w:t>
            </w:r>
          </w:p>
        </w:tc>
        <w:tc>
          <w:tcPr>
            <w:tcW w:w="2631" w:type="dxa"/>
            <w:vAlign w:val="center"/>
          </w:tcPr>
          <w:p w:rsidR="00260867" w:rsidRPr="00E266FE" w:rsidRDefault="00765477" w:rsidP="00E266FE">
            <w:pPr>
              <w:spacing w:before="29" w:line="288" w:lineRule="auto"/>
              <w:ind w:left="17"/>
              <w:jc w:val="center"/>
              <w:rPr>
                <w:sz w:val="24"/>
              </w:rPr>
            </w:pPr>
            <w:r w:rsidRPr="00E266FE">
              <w:rPr>
                <w:rFonts w:hint="eastAsia"/>
                <w:sz w:val="24"/>
              </w:rPr>
              <w:t>摊余成本</w:t>
            </w:r>
          </w:p>
        </w:tc>
        <w:tc>
          <w:tcPr>
            <w:tcW w:w="1602" w:type="dxa"/>
            <w:vAlign w:val="center"/>
          </w:tcPr>
          <w:p w:rsidR="00260867" w:rsidRPr="00E266FE" w:rsidRDefault="00CC7EED" w:rsidP="00E266FE">
            <w:pPr>
              <w:spacing w:before="29" w:line="288" w:lineRule="auto"/>
              <w:ind w:left="17"/>
              <w:jc w:val="center"/>
              <w:rPr>
                <w:sz w:val="24"/>
              </w:rPr>
            </w:pPr>
            <w:r w:rsidRPr="000E4C40">
              <w:rPr>
                <w:rFonts w:hAnsi="宋体"/>
                <w:color w:val="000000"/>
                <w:sz w:val="24"/>
              </w:rPr>
              <w:t>占基金资产净值比例</w:t>
            </w:r>
            <w:r w:rsidRPr="000E4C40">
              <w:rPr>
                <w:rFonts w:hAnsi="宋体"/>
                <w:color w:val="000000"/>
                <w:kern w:val="0"/>
                <w:sz w:val="24"/>
              </w:rPr>
              <w:t>（％）</w:t>
            </w:r>
          </w:p>
        </w:tc>
      </w:tr>
      <w:tr w:rsidR="002C233F" w:rsidRPr="00D0515B" w:rsidTr="00B936F3">
        <w:trPr>
          <w:trHeight w:val="315"/>
          <w:jc w:val="center"/>
        </w:trPr>
        <w:tc>
          <w:tcPr>
            <w:tcW w:w="793" w:type="dxa"/>
            <w:vAlign w:val="center"/>
          </w:tcPr>
          <w:p w:rsidR="00260867" w:rsidRPr="00B936F3" w:rsidRDefault="00485680" w:rsidP="00B936F3">
            <w:pPr>
              <w:spacing w:before="29" w:line="288" w:lineRule="auto"/>
              <w:ind w:left="17"/>
              <w:jc w:val="center"/>
              <w:rPr>
                <w:sz w:val="24"/>
              </w:rPr>
            </w:pPr>
            <w:r w:rsidRPr="00B936F3">
              <w:rPr>
                <w:rFonts w:hint="eastAsia"/>
                <w:sz w:val="24"/>
              </w:rPr>
              <w:t>1</w:t>
            </w: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国家债券</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119,616,766.84</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0.86</w:t>
            </w:r>
          </w:p>
        </w:tc>
      </w:tr>
      <w:tr w:rsidR="002C233F" w:rsidRPr="00D0515B" w:rsidTr="00B936F3">
        <w:trPr>
          <w:trHeight w:val="315"/>
          <w:jc w:val="center"/>
        </w:trPr>
        <w:tc>
          <w:tcPr>
            <w:tcW w:w="793" w:type="dxa"/>
            <w:vAlign w:val="center"/>
          </w:tcPr>
          <w:p w:rsidR="00260867" w:rsidRPr="00B936F3" w:rsidRDefault="00260867" w:rsidP="00B936F3">
            <w:pPr>
              <w:spacing w:before="29" w:line="288" w:lineRule="auto"/>
              <w:ind w:left="17"/>
              <w:jc w:val="center"/>
              <w:rPr>
                <w:sz w:val="24"/>
              </w:rPr>
            </w:pPr>
            <w:r w:rsidRPr="00B936F3">
              <w:rPr>
                <w:rFonts w:hint="eastAsia"/>
                <w:sz w:val="24"/>
              </w:rPr>
              <w:t>2</w:t>
            </w: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央行票据</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w:t>
            </w:r>
          </w:p>
        </w:tc>
      </w:tr>
      <w:tr w:rsidR="002C233F" w:rsidRPr="00D0515B" w:rsidTr="00B936F3">
        <w:trPr>
          <w:trHeight w:val="315"/>
          <w:jc w:val="center"/>
        </w:trPr>
        <w:tc>
          <w:tcPr>
            <w:tcW w:w="793" w:type="dxa"/>
            <w:vAlign w:val="center"/>
          </w:tcPr>
          <w:p w:rsidR="00260867" w:rsidRPr="00B936F3" w:rsidRDefault="00260867" w:rsidP="00B936F3">
            <w:pPr>
              <w:spacing w:before="29" w:line="288" w:lineRule="auto"/>
              <w:ind w:left="17"/>
              <w:jc w:val="center"/>
              <w:rPr>
                <w:sz w:val="24"/>
              </w:rPr>
            </w:pPr>
            <w:r w:rsidRPr="00B936F3">
              <w:rPr>
                <w:rFonts w:hint="eastAsia"/>
                <w:sz w:val="24"/>
              </w:rPr>
              <w:t>3</w:t>
            </w: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金融债券</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590,434,727.34</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4.24</w:t>
            </w:r>
          </w:p>
        </w:tc>
      </w:tr>
      <w:tr w:rsidR="002C233F" w:rsidRPr="00D0515B" w:rsidTr="00B936F3">
        <w:trPr>
          <w:trHeight w:val="315"/>
          <w:jc w:val="center"/>
        </w:trPr>
        <w:tc>
          <w:tcPr>
            <w:tcW w:w="793" w:type="dxa"/>
            <w:vAlign w:val="center"/>
          </w:tcPr>
          <w:p w:rsidR="00260867" w:rsidRPr="00B936F3" w:rsidRDefault="00260867" w:rsidP="00B936F3">
            <w:pPr>
              <w:spacing w:before="29" w:line="288" w:lineRule="auto"/>
              <w:ind w:left="17"/>
              <w:jc w:val="center"/>
              <w:rPr>
                <w:sz w:val="24"/>
              </w:rPr>
            </w:pP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其中：政策性金融债</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590,434,727.34</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4.24</w:t>
            </w:r>
          </w:p>
        </w:tc>
      </w:tr>
      <w:tr w:rsidR="002C233F" w:rsidRPr="00D0515B" w:rsidTr="00B936F3">
        <w:trPr>
          <w:trHeight w:val="315"/>
          <w:jc w:val="center"/>
        </w:trPr>
        <w:tc>
          <w:tcPr>
            <w:tcW w:w="793" w:type="dxa"/>
            <w:vAlign w:val="center"/>
          </w:tcPr>
          <w:p w:rsidR="00260867" w:rsidRPr="00B936F3" w:rsidRDefault="00260867" w:rsidP="00B936F3">
            <w:pPr>
              <w:spacing w:before="29" w:line="288" w:lineRule="auto"/>
              <w:ind w:left="17"/>
              <w:jc w:val="center"/>
              <w:rPr>
                <w:sz w:val="24"/>
              </w:rPr>
            </w:pPr>
            <w:r w:rsidRPr="00B936F3">
              <w:rPr>
                <w:rFonts w:hint="eastAsia"/>
                <w:sz w:val="24"/>
              </w:rPr>
              <w:t>4</w:t>
            </w: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企业债券</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w:t>
            </w:r>
          </w:p>
        </w:tc>
      </w:tr>
      <w:tr w:rsidR="002C233F" w:rsidRPr="00D0515B" w:rsidTr="00B47E37">
        <w:trPr>
          <w:trHeight w:val="315"/>
          <w:jc w:val="center"/>
        </w:trPr>
        <w:tc>
          <w:tcPr>
            <w:tcW w:w="793" w:type="dxa"/>
            <w:tcBorders>
              <w:bottom w:val="single" w:sz="4" w:space="0" w:color="000000"/>
            </w:tcBorders>
            <w:vAlign w:val="center"/>
          </w:tcPr>
          <w:p w:rsidR="00260867" w:rsidRPr="00B936F3" w:rsidRDefault="00260867" w:rsidP="00B936F3">
            <w:pPr>
              <w:spacing w:before="29" w:line="288" w:lineRule="auto"/>
              <w:ind w:left="17"/>
              <w:jc w:val="center"/>
              <w:rPr>
                <w:sz w:val="24"/>
              </w:rPr>
            </w:pPr>
            <w:r w:rsidRPr="00B936F3">
              <w:rPr>
                <w:rFonts w:hint="eastAsia"/>
                <w:sz w:val="24"/>
              </w:rPr>
              <w:t>5</w:t>
            </w:r>
          </w:p>
        </w:tc>
        <w:tc>
          <w:tcPr>
            <w:tcW w:w="4330" w:type="dxa"/>
            <w:tcBorders>
              <w:bottom w:val="single" w:sz="4" w:space="0" w:color="000000"/>
            </w:tcBorders>
            <w:vAlign w:val="center"/>
          </w:tcPr>
          <w:p w:rsidR="00260867" w:rsidRPr="00B936F3" w:rsidRDefault="00260867" w:rsidP="00B936F3">
            <w:pPr>
              <w:spacing w:before="29" w:line="288" w:lineRule="auto"/>
              <w:ind w:left="17"/>
              <w:rPr>
                <w:sz w:val="24"/>
              </w:rPr>
            </w:pPr>
            <w:r w:rsidRPr="00B936F3">
              <w:rPr>
                <w:rFonts w:hint="eastAsia"/>
                <w:sz w:val="24"/>
              </w:rPr>
              <w:t>企业短期融资</w:t>
            </w:r>
            <w:r w:rsidR="00827EC3" w:rsidRPr="00B936F3">
              <w:rPr>
                <w:rFonts w:hint="eastAsia"/>
                <w:sz w:val="24"/>
              </w:rPr>
              <w:t>券</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2,060,221,575.25</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14.81</w:t>
            </w:r>
          </w:p>
        </w:tc>
      </w:tr>
      <w:tr w:rsidR="00F32C86" w:rsidRPr="00875D01" w:rsidTr="00D32085">
        <w:trPr>
          <w:trHeight w:val="315"/>
          <w:jc w:val="center"/>
        </w:trPr>
        <w:tc>
          <w:tcPr>
            <w:tcW w:w="793" w:type="dxa"/>
            <w:shd w:val="clear" w:color="auto" w:fill="auto"/>
            <w:vAlign w:val="center"/>
          </w:tcPr>
          <w:p w:rsidR="00F32C86" w:rsidRPr="00B936F3" w:rsidRDefault="00F32C86" w:rsidP="00D32085">
            <w:pPr>
              <w:spacing w:before="29" w:line="288" w:lineRule="auto"/>
              <w:ind w:left="17"/>
              <w:jc w:val="center"/>
              <w:rPr>
                <w:sz w:val="24"/>
              </w:rPr>
            </w:pPr>
            <w:r w:rsidRPr="00B936F3">
              <w:rPr>
                <w:rFonts w:hint="eastAsia"/>
                <w:sz w:val="24"/>
              </w:rPr>
              <w:t>6</w:t>
            </w:r>
          </w:p>
        </w:tc>
        <w:tc>
          <w:tcPr>
            <w:tcW w:w="4330" w:type="dxa"/>
            <w:shd w:val="clear" w:color="auto" w:fill="auto"/>
            <w:vAlign w:val="center"/>
          </w:tcPr>
          <w:p w:rsidR="00F32C86" w:rsidRPr="00B936F3" w:rsidRDefault="00F32C86" w:rsidP="00D32085">
            <w:pPr>
              <w:spacing w:before="29" w:line="288" w:lineRule="auto"/>
              <w:ind w:left="17"/>
              <w:rPr>
                <w:sz w:val="24"/>
              </w:rPr>
            </w:pPr>
            <w:r w:rsidRPr="00B936F3">
              <w:rPr>
                <w:rFonts w:hint="eastAsia"/>
                <w:sz w:val="24"/>
              </w:rPr>
              <w:t>中期票据</w:t>
            </w:r>
          </w:p>
        </w:tc>
        <w:tc>
          <w:tcPr>
            <w:tcW w:w="2631" w:type="dxa"/>
            <w:vAlign w:val="center"/>
          </w:tcPr>
          <w:p w:rsidR="00F32C86" w:rsidRPr="00875D01" w:rsidRDefault="00F32C86" w:rsidP="00D32085">
            <w:pPr>
              <w:spacing w:before="29" w:line="288" w:lineRule="auto"/>
              <w:jc w:val="right"/>
              <w:rPr>
                <w:sz w:val="24"/>
              </w:rPr>
            </w:pPr>
            <w:r w:rsidRPr="00875D01">
              <w:rPr>
                <w:rFonts w:hint="eastAsia"/>
                <w:sz w:val="24"/>
              </w:rPr>
              <w:t>-</w:t>
            </w:r>
          </w:p>
        </w:tc>
        <w:tc>
          <w:tcPr>
            <w:tcW w:w="1602" w:type="dxa"/>
            <w:vAlign w:val="center"/>
          </w:tcPr>
          <w:p w:rsidR="00F32C86" w:rsidRPr="00875D01" w:rsidRDefault="00F32C86" w:rsidP="00D32085">
            <w:pPr>
              <w:spacing w:before="29" w:line="288" w:lineRule="auto"/>
              <w:jc w:val="right"/>
              <w:rPr>
                <w:sz w:val="24"/>
              </w:rPr>
            </w:pPr>
            <w:r w:rsidRPr="00875D01">
              <w:rPr>
                <w:rFonts w:hint="eastAsia"/>
                <w:sz w:val="24"/>
              </w:rPr>
              <w:t>-</w:t>
            </w:r>
          </w:p>
        </w:tc>
      </w:tr>
      <w:tr w:rsidR="00F32C86" w:rsidRPr="00D0515B" w:rsidTr="00B47E37">
        <w:trPr>
          <w:trHeight w:val="315"/>
          <w:jc w:val="center"/>
        </w:trPr>
        <w:tc>
          <w:tcPr>
            <w:tcW w:w="793" w:type="dxa"/>
            <w:shd w:val="clear" w:color="auto" w:fill="auto"/>
            <w:vAlign w:val="center"/>
          </w:tcPr>
          <w:p w:rsidR="00F32C86" w:rsidRPr="00B936F3" w:rsidRDefault="00F32C86" w:rsidP="00F32C86">
            <w:pPr>
              <w:spacing w:before="29" w:line="288" w:lineRule="auto"/>
              <w:ind w:left="17"/>
              <w:jc w:val="center"/>
              <w:rPr>
                <w:sz w:val="24"/>
              </w:rPr>
            </w:pPr>
            <w:r>
              <w:rPr>
                <w:sz w:val="24"/>
              </w:rPr>
              <w:t>7</w:t>
            </w:r>
          </w:p>
        </w:tc>
        <w:tc>
          <w:tcPr>
            <w:tcW w:w="4330" w:type="dxa"/>
            <w:shd w:val="clear" w:color="auto" w:fill="auto"/>
            <w:vAlign w:val="center"/>
          </w:tcPr>
          <w:p w:rsidR="00F32C86" w:rsidRPr="00D83C34" w:rsidRDefault="00F32C86" w:rsidP="00F32C86">
            <w:pPr>
              <w:spacing w:before="29" w:line="288" w:lineRule="auto"/>
              <w:ind w:left="17"/>
              <w:rPr>
                <w:sz w:val="24"/>
              </w:rPr>
            </w:pPr>
            <w:r w:rsidRPr="00D83C34">
              <w:rPr>
                <w:rFonts w:hint="eastAsia"/>
                <w:sz w:val="24"/>
              </w:rPr>
              <w:t>同业存单</w:t>
            </w:r>
          </w:p>
        </w:tc>
        <w:tc>
          <w:tcPr>
            <w:tcW w:w="2631" w:type="dxa"/>
            <w:vAlign w:val="center"/>
          </w:tcPr>
          <w:p w:rsidR="00F32C86" w:rsidRPr="00D83C34" w:rsidRDefault="00F32C86" w:rsidP="004E2E89">
            <w:pPr>
              <w:spacing w:before="29" w:line="288" w:lineRule="auto"/>
              <w:ind w:left="17"/>
              <w:jc w:val="right"/>
              <w:rPr>
                <w:sz w:val="24"/>
              </w:rPr>
            </w:pPr>
            <w:r w:rsidRPr="00D83C34">
              <w:rPr>
                <w:rFonts w:hint="eastAsia"/>
                <w:sz w:val="24"/>
              </w:rPr>
              <w:t>5,037,276,854.89</w:t>
            </w:r>
          </w:p>
        </w:tc>
        <w:tc>
          <w:tcPr>
            <w:tcW w:w="1602" w:type="dxa"/>
            <w:vAlign w:val="center"/>
          </w:tcPr>
          <w:p w:rsidR="00F32C86" w:rsidRPr="00D83C34" w:rsidRDefault="00F32C86" w:rsidP="004E2E89">
            <w:pPr>
              <w:spacing w:before="29" w:line="288" w:lineRule="auto"/>
              <w:ind w:left="17"/>
              <w:jc w:val="right"/>
              <w:rPr>
                <w:sz w:val="24"/>
              </w:rPr>
            </w:pPr>
            <w:r w:rsidRPr="00D83C34">
              <w:rPr>
                <w:rFonts w:hint="eastAsia"/>
                <w:sz w:val="24"/>
              </w:rPr>
              <w:t>36.20</w:t>
            </w:r>
          </w:p>
        </w:tc>
      </w:tr>
      <w:tr w:rsidR="002C233F" w:rsidRPr="00D0515B" w:rsidTr="00B936F3">
        <w:trPr>
          <w:trHeight w:val="315"/>
          <w:jc w:val="center"/>
        </w:trPr>
        <w:tc>
          <w:tcPr>
            <w:tcW w:w="793" w:type="dxa"/>
            <w:vAlign w:val="center"/>
          </w:tcPr>
          <w:p w:rsidR="008C40A4" w:rsidRPr="00B936F3" w:rsidRDefault="008C40A4" w:rsidP="00B936F3">
            <w:pPr>
              <w:spacing w:before="29" w:line="288" w:lineRule="auto"/>
              <w:ind w:left="17"/>
              <w:jc w:val="center"/>
              <w:rPr>
                <w:sz w:val="24"/>
              </w:rPr>
            </w:pPr>
            <w:r w:rsidRPr="00B936F3">
              <w:rPr>
                <w:rFonts w:hint="eastAsia"/>
                <w:sz w:val="24"/>
              </w:rPr>
              <w:t>8</w:t>
            </w:r>
          </w:p>
        </w:tc>
        <w:tc>
          <w:tcPr>
            <w:tcW w:w="4330" w:type="dxa"/>
            <w:vAlign w:val="center"/>
          </w:tcPr>
          <w:p w:rsidR="008C40A4" w:rsidRPr="00B936F3" w:rsidRDefault="008C40A4" w:rsidP="00B936F3">
            <w:pPr>
              <w:spacing w:before="29" w:line="288" w:lineRule="auto"/>
              <w:ind w:left="17"/>
              <w:rPr>
                <w:sz w:val="24"/>
              </w:rPr>
            </w:pPr>
            <w:r w:rsidRPr="00B936F3">
              <w:rPr>
                <w:rFonts w:hint="eastAsia"/>
                <w:sz w:val="24"/>
              </w:rPr>
              <w:t>其他</w:t>
            </w:r>
          </w:p>
        </w:tc>
        <w:tc>
          <w:tcPr>
            <w:tcW w:w="2631" w:type="dxa"/>
            <w:vAlign w:val="center"/>
          </w:tcPr>
          <w:p w:rsidR="008C40A4" w:rsidRPr="00875D01" w:rsidRDefault="008C40A4" w:rsidP="00875D01">
            <w:pPr>
              <w:spacing w:before="29" w:line="288" w:lineRule="auto"/>
              <w:jc w:val="right"/>
              <w:rPr>
                <w:sz w:val="24"/>
              </w:rPr>
            </w:pPr>
            <w:r w:rsidRPr="00875D01">
              <w:rPr>
                <w:rFonts w:hint="eastAsia"/>
                <w:sz w:val="24"/>
              </w:rPr>
              <w:t>-</w:t>
            </w:r>
          </w:p>
        </w:tc>
        <w:tc>
          <w:tcPr>
            <w:tcW w:w="1602" w:type="dxa"/>
            <w:vAlign w:val="center"/>
          </w:tcPr>
          <w:p w:rsidR="008C40A4" w:rsidRPr="00875D01" w:rsidRDefault="008C40A4" w:rsidP="00875D01">
            <w:pPr>
              <w:spacing w:before="29" w:line="288" w:lineRule="auto"/>
              <w:jc w:val="right"/>
              <w:rPr>
                <w:sz w:val="24"/>
              </w:rPr>
            </w:pPr>
            <w:r w:rsidRPr="00875D01">
              <w:rPr>
                <w:rFonts w:hint="eastAsia"/>
                <w:sz w:val="24"/>
              </w:rPr>
              <w:t>-</w:t>
            </w:r>
          </w:p>
        </w:tc>
      </w:tr>
      <w:tr w:rsidR="002C233F" w:rsidRPr="00D0515B" w:rsidTr="00B936F3">
        <w:trPr>
          <w:trHeight w:val="315"/>
          <w:jc w:val="center"/>
        </w:trPr>
        <w:tc>
          <w:tcPr>
            <w:tcW w:w="793" w:type="dxa"/>
            <w:vAlign w:val="center"/>
          </w:tcPr>
          <w:p w:rsidR="008C40A4" w:rsidRPr="00B936F3" w:rsidRDefault="008C40A4" w:rsidP="00B936F3">
            <w:pPr>
              <w:spacing w:before="29" w:line="288" w:lineRule="auto"/>
              <w:ind w:left="17"/>
              <w:jc w:val="center"/>
              <w:rPr>
                <w:sz w:val="24"/>
              </w:rPr>
            </w:pPr>
            <w:r w:rsidRPr="00B936F3">
              <w:rPr>
                <w:rFonts w:hint="eastAsia"/>
                <w:sz w:val="24"/>
              </w:rPr>
              <w:t>9</w:t>
            </w:r>
          </w:p>
        </w:tc>
        <w:tc>
          <w:tcPr>
            <w:tcW w:w="4330" w:type="dxa"/>
            <w:vAlign w:val="center"/>
          </w:tcPr>
          <w:p w:rsidR="008C40A4" w:rsidRPr="00B936F3" w:rsidRDefault="008C40A4" w:rsidP="00B936F3">
            <w:pPr>
              <w:spacing w:before="29" w:line="288" w:lineRule="auto"/>
              <w:ind w:left="17"/>
              <w:rPr>
                <w:sz w:val="24"/>
              </w:rPr>
            </w:pPr>
            <w:r w:rsidRPr="00B936F3">
              <w:rPr>
                <w:rFonts w:hint="eastAsia"/>
                <w:sz w:val="24"/>
              </w:rPr>
              <w:t>合计</w:t>
            </w:r>
          </w:p>
        </w:tc>
        <w:tc>
          <w:tcPr>
            <w:tcW w:w="2631" w:type="dxa"/>
            <w:vAlign w:val="center"/>
          </w:tcPr>
          <w:p w:rsidR="008C40A4" w:rsidRPr="00875D01" w:rsidRDefault="008C40A4" w:rsidP="00875D01">
            <w:pPr>
              <w:spacing w:before="29" w:line="288" w:lineRule="auto"/>
              <w:jc w:val="right"/>
              <w:rPr>
                <w:sz w:val="24"/>
              </w:rPr>
            </w:pPr>
            <w:r w:rsidRPr="00875D01">
              <w:rPr>
                <w:rFonts w:hint="eastAsia"/>
                <w:sz w:val="24"/>
              </w:rPr>
              <w:t>7,807,549,924.32</w:t>
            </w:r>
          </w:p>
        </w:tc>
        <w:tc>
          <w:tcPr>
            <w:tcW w:w="1602" w:type="dxa"/>
            <w:vAlign w:val="center"/>
          </w:tcPr>
          <w:p w:rsidR="008C40A4" w:rsidRPr="00875D01" w:rsidRDefault="008C40A4" w:rsidP="00875D01">
            <w:pPr>
              <w:spacing w:before="29" w:line="288" w:lineRule="auto"/>
              <w:jc w:val="right"/>
              <w:rPr>
                <w:sz w:val="24"/>
              </w:rPr>
            </w:pPr>
            <w:r w:rsidRPr="00875D01">
              <w:rPr>
                <w:rFonts w:hint="eastAsia"/>
                <w:sz w:val="24"/>
              </w:rPr>
              <w:t>56.11</w:t>
            </w:r>
          </w:p>
        </w:tc>
      </w:tr>
      <w:tr w:rsidR="002C233F" w:rsidRPr="00D0515B" w:rsidTr="00795E9B">
        <w:trPr>
          <w:trHeight w:val="315"/>
          <w:jc w:val="center"/>
        </w:trPr>
        <w:tc>
          <w:tcPr>
            <w:tcW w:w="793" w:type="dxa"/>
            <w:vAlign w:val="center"/>
          </w:tcPr>
          <w:p w:rsidR="004C7A02" w:rsidRPr="005D6DCD" w:rsidRDefault="004C7A02" w:rsidP="00795E9B">
            <w:pPr>
              <w:spacing w:before="29" w:line="288" w:lineRule="auto"/>
              <w:ind w:left="17"/>
              <w:jc w:val="center"/>
              <w:rPr>
                <w:sz w:val="24"/>
              </w:rPr>
            </w:pPr>
            <w:r w:rsidRPr="005D6DCD">
              <w:rPr>
                <w:rFonts w:hint="eastAsia"/>
                <w:sz w:val="24"/>
              </w:rPr>
              <w:t>10</w:t>
            </w:r>
          </w:p>
        </w:tc>
        <w:tc>
          <w:tcPr>
            <w:tcW w:w="4330" w:type="dxa"/>
            <w:vAlign w:val="center"/>
          </w:tcPr>
          <w:p w:rsidR="004C7A02" w:rsidRPr="005D6DCD" w:rsidRDefault="004C7A02" w:rsidP="005D6DCD">
            <w:pPr>
              <w:spacing w:before="29" w:line="288" w:lineRule="auto"/>
              <w:ind w:leftChars="50" w:left="105"/>
              <w:rPr>
                <w:sz w:val="24"/>
              </w:rPr>
            </w:pPr>
            <w:r w:rsidRPr="005D6DCD">
              <w:rPr>
                <w:rFonts w:hint="eastAsia"/>
                <w:sz w:val="24"/>
              </w:rPr>
              <w:t>剩余存续期超过</w:t>
            </w:r>
            <w:r w:rsidRPr="005D6DCD">
              <w:rPr>
                <w:sz w:val="24"/>
              </w:rPr>
              <w:t>397</w:t>
            </w:r>
            <w:r w:rsidRPr="005D6DCD">
              <w:rPr>
                <w:rFonts w:hint="eastAsia"/>
                <w:sz w:val="24"/>
              </w:rPr>
              <w:t>天的浮动利率债券</w:t>
            </w:r>
          </w:p>
        </w:tc>
        <w:tc>
          <w:tcPr>
            <w:tcW w:w="2631" w:type="dxa"/>
          </w:tcPr>
          <w:p w:rsidR="004C7A02" w:rsidRPr="00875D01" w:rsidRDefault="004C7A02" w:rsidP="00875D01">
            <w:pPr>
              <w:spacing w:before="29" w:line="288" w:lineRule="auto"/>
              <w:jc w:val="right"/>
              <w:rPr>
                <w:sz w:val="24"/>
              </w:rPr>
            </w:pPr>
            <w:r w:rsidRPr="00875D01">
              <w:rPr>
                <w:rFonts w:hint="eastAsia"/>
                <w:sz w:val="24"/>
              </w:rPr>
              <w:t>-</w:t>
            </w:r>
          </w:p>
        </w:tc>
        <w:tc>
          <w:tcPr>
            <w:tcW w:w="1602" w:type="dxa"/>
          </w:tcPr>
          <w:p w:rsidR="004C7A02" w:rsidRPr="00875D01" w:rsidRDefault="004C7A02" w:rsidP="00875D01">
            <w:pPr>
              <w:spacing w:before="29" w:line="288" w:lineRule="auto"/>
              <w:jc w:val="right"/>
              <w:rPr>
                <w:sz w:val="24"/>
              </w:rPr>
            </w:pPr>
            <w:r w:rsidRPr="00875D01">
              <w:rPr>
                <w:rFonts w:hint="eastAsia"/>
                <w:sz w:val="24"/>
              </w:rPr>
              <w:t>-</w:t>
            </w:r>
          </w:p>
        </w:tc>
      </w:tr>
    </w:tbl>
    <w:p w:rsidR="006D141C" w:rsidRPr="0059081C" w:rsidRDefault="006D141C" w:rsidP="0059081C">
      <w:pPr>
        <w:pStyle w:val="af6"/>
        <w:spacing w:before="0" w:beforeAutospacing="0" w:after="0" w:afterAutospacing="0" w:line="360" w:lineRule="auto"/>
        <w:rPr>
          <w:rFonts w:asciiTheme="minorEastAsia" w:eastAsiaTheme="minorEastAsia" w:hAnsiTheme="minorEastAsia"/>
          <w:sz w:val="21"/>
          <w:szCs w:val="21"/>
        </w:rPr>
      </w:pPr>
    </w:p>
    <w:p w:rsidR="006D141C" w:rsidRPr="00DD6A8C" w:rsidRDefault="006D141C" w:rsidP="00DD6A8C">
      <w:pPr>
        <w:pStyle w:val="20"/>
        <w:spacing w:before="29" w:after="0" w:line="288" w:lineRule="auto"/>
        <w:rPr>
          <w:rFonts w:ascii="Times New Roman" w:hAnsi="Times New Roman" w:cs="Times New Roman"/>
          <w:kern w:val="0"/>
          <w:szCs w:val="24"/>
        </w:rPr>
      </w:pPr>
      <w:bookmarkStart w:id="85" w:name="_Toc331410107"/>
      <w:bookmarkStart w:id="86" w:name="_Toc35967960"/>
      <w:r w:rsidRPr="00DD6A8C">
        <w:rPr>
          <w:rFonts w:ascii="Times New Roman" w:hAnsi="Times New Roman" w:cs="Times New Roman" w:hint="eastAsia"/>
          <w:kern w:val="0"/>
          <w:szCs w:val="24"/>
        </w:rPr>
        <w:t>8.6</w:t>
      </w:r>
      <w:bookmarkEnd w:id="85"/>
      <w:r w:rsidR="003A0E36" w:rsidRPr="00DD6A8C">
        <w:rPr>
          <w:rFonts w:ascii="Times New Roman" w:hAnsi="Times New Roman" w:cs="Times New Roman"/>
          <w:kern w:val="0"/>
          <w:szCs w:val="24"/>
        </w:rPr>
        <w:t>期末按摊余成本占基金资产净值比例大小排</w:t>
      </w:r>
      <w:r w:rsidR="00B831BF">
        <w:rPr>
          <w:rFonts w:ascii="Times New Roman" w:hAnsi="Times New Roman" w:cs="Times New Roman" w:hint="eastAsia"/>
          <w:kern w:val="0"/>
          <w:szCs w:val="24"/>
        </w:rPr>
        <w:t>序</w:t>
      </w:r>
      <w:r w:rsidR="003A0E36" w:rsidRPr="00DD6A8C">
        <w:rPr>
          <w:rFonts w:ascii="Times New Roman" w:hAnsi="Times New Roman" w:cs="Times New Roman"/>
          <w:kern w:val="0"/>
          <w:szCs w:val="24"/>
        </w:rPr>
        <w:t>的前十名债券投资明细</w:t>
      </w:r>
      <w:bookmarkEnd w:id="86"/>
    </w:p>
    <w:p w:rsidR="006D141C" w:rsidRPr="00DD6A8C" w:rsidRDefault="00644AB5" w:rsidP="00DD6A8C">
      <w:pPr>
        <w:autoSpaceDE w:val="0"/>
        <w:autoSpaceDN w:val="0"/>
        <w:adjustRightInd w:val="0"/>
        <w:spacing w:before="29" w:line="288" w:lineRule="auto"/>
        <w:ind w:left="15"/>
        <w:jc w:val="right"/>
        <w:rPr>
          <w:sz w:val="24"/>
        </w:rPr>
      </w:pPr>
      <w:r w:rsidRPr="00DD6A8C">
        <w:rPr>
          <w:rFonts w:hint="eastAsia"/>
          <w:sz w:val="24"/>
        </w:rPr>
        <w:t>金额单位</w:t>
      </w:r>
      <w:r w:rsidR="006D141C" w:rsidRPr="00DD6A8C">
        <w:rPr>
          <w:rFonts w:hint="eastAsia"/>
          <w:sz w:val="24"/>
        </w:rPr>
        <w:t>：人民币元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68"/>
        <w:gridCol w:w="1329"/>
        <w:gridCol w:w="1762"/>
        <w:gridCol w:w="1731"/>
        <w:gridCol w:w="1980"/>
        <w:gridCol w:w="1520"/>
      </w:tblGrid>
      <w:tr w:rsidR="002C233F" w:rsidRPr="00D0515B" w:rsidTr="004E358C">
        <w:trPr>
          <w:trHeight w:val="286"/>
          <w:jc w:val="center"/>
        </w:trPr>
        <w:tc>
          <w:tcPr>
            <w:tcW w:w="768" w:type="dxa"/>
            <w:vAlign w:val="center"/>
          </w:tcPr>
          <w:p w:rsidR="00481742" w:rsidRPr="00AA0CBD" w:rsidRDefault="00481742" w:rsidP="00AA0CBD">
            <w:pPr>
              <w:spacing w:before="29" w:line="288" w:lineRule="auto"/>
              <w:jc w:val="center"/>
              <w:rPr>
                <w:sz w:val="24"/>
              </w:rPr>
            </w:pPr>
            <w:r w:rsidRPr="00AA0CBD">
              <w:rPr>
                <w:sz w:val="24"/>
              </w:rPr>
              <w:t>序号</w:t>
            </w:r>
          </w:p>
        </w:tc>
        <w:tc>
          <w:tcPr>
            <w:tcW w:w="1329" w:type="dxa"/>
            <w:vAlign w:val="center"/>
          </w:tcPr>
          <w:p w:rsidR="00481742" w:rsidRPr="00AA0CBD" w:rsidRDefault="00481742" w:rsidP="00AA0CBD">
            <w:pPr>
              <w:spacing w:before="29" w:line="288" w:lineRule="auto"/>
              <w:jc w:val="center"/>
              <w:rPr>
                <w:sz w:val="24"/>
              </w:rPr>
            </w:pPr>
            <w:r w:rsidRPr="00AA0CBD">
              <w:rPr>
                <w:sz w:val="24"/>
              </w:rPr>
              <w:t>债券代码</w:t>
            </w:r>
          </w:p>
        </w:tc>
        <w:tc>
          <w:tcPr>
            <w:tcW w:w="1762" w:type="dxa"/>
            <w:tcMar>
              <w:top w:w="15" w:type="dxa"/>
              <w:left w:w="15" w:type="dxa"/>
              <w:bottom w:w="0" w:type="dxa"/>
              <w:right w:w="15" w:type="dxa"/>
            </w:tcMar>
            <w:vAlign w:val="center"/>
          </w:tcPr>
          <w:p w:rsidR="00481742" w:rsidRPr="00AA0CBD" w:rsidRDefault="00481742" w:rsidP="00AA0CBD">
            <w:pPr>
              <w:spacing w:before="29" w:line="288" w:lineRule="auto"/>
              <w:jc w:val="center"/>
              <w:rPr>
                <w:sz w:val="24"/>
              </w:rPr>
            </w:pPr>
            <w:r w:rsidRPr="00AA0CBD">
              <w:rPr>
                <w:sz w:val="24"/>
              </w:rPr>
              <w:t>债券名称</w:t>
            </w:r>
          </w:p>
        </w:tc>
        <w:tc>
          <w:tcPr>
            <w:tcW w:w="1731" w:type="dxa"/>
            <w:tcMar>
              <w:top w:w="15" w:type="dxa"/>
              <w:left w:w="15" w:type="dxa"/>
              <w:bottom w:w="0" w:type="dxa"/>
              <w:right w:w="15" w:type="dxa"/>
            </w:tcMar>
            <w:vAlign w:val="center"/>
          </w:tcPr>
          <w:p w:rsidR="00481742" w:rsidRPr="00AA0CBD" w:rsidRDefault="00481742" w:rsidP="00AA0CBD">
            <w:pPr>
              <w:spacing w:before="29" w:line="288" w:lineRule="auto"/>
              <w:jc w:val="center"/>
              <w:rPr>
                <w:sz w:val="24"/>
              </w:rPr>
            </w:pPr>
            <w:r w:rsidRPr="00AA0CBD">
              <w:rPr>
                <w:sz w:val="24"/>
              </w:rPr>
              <w:t>债券数量</w:t>
            </w:r>
            <w:r w:rsidRPr="00AA0CBD">
              <w:rPr>
                <w:sz w:val="24"/>
              </w:rPr>
              <w:t>(</w:t>
            </w:r>
            <w:r w:rsidRPr="00AA0CBD">
              <w:rPr>
                <w:sz w:val="24"/>
              </w:rPr>
              <w:t>张</w:t>
            </w:r>
            <w:r w:rsidRPr="00AA0CBD">
              <w:rPr>
                <w:sz w:val="24"/>
              </w:rPr>
              <w:t>)</w:t>
            </w:r>
          </w:p>
        </w:tc>
        <w:tc>
          <w:tcPr>
            <w:tcW w:w="1980" w:type="dxa"/>
            <w:tcMar>
              <w:top w:w="15" w:type="dxa"/>
              <w:left w:w="15" w:type="dxa"/>
              <w:bottom w:w="0" w:type="dxa"/>
              <w:right w:w="15" w:type="dxa"/>
            </w:tcMar>
            <w:vAlign w:val="center"/>
          </w:tcPr>
          <w:p w:rsidR="00481742" w:rsidRPr="00AA0CBD" w:rsidRDefault="00481742" w:rsidP="00AA0CBD">
            <w:pPr>
              <w:spacing w:before="29" w:line="288" w:lineRule="auto"/>
              <w:jc w:val="center"/>
              <w:rPr>
                <w:sz w:val="24"/>
              </w:rPr>
            </w:pPr>
            <w:r w:rsidRPr="00AA0CBD">
              <w:rPr>
                <w:sz w:val="24"/>
              </w:rPr>
              <w:t>摊余成本</w:t>
            </w:r>
          </w:p>
        </w:tc>
        <w:tc>
          <w:tcPr>
            <w:tcW w:w="1520" w:type="dxa"/>
            <w:tcMar>
              <w:top w:w="15" w:type="dxa"/>
              <w:left w:w="15" w:type="dxa"/>
              <w:bottom w:w="0" w:type="dxa"/>
              <w:right w:w="15" w:type="dxa"/>
            </w:tcMar>
            <w:vAlign w:val="center"/>
          </w:tcPr>
          <w:p w:rsidR="00481742" w:rsidRPr="00AA0CBD" w:rsidRDefault="000B09CD" w:rsidP="00AA0CBD">
            <w:pPr>
              <w:spacing w:before="29" w:line="288" w:lineRule="auto"/>
              <w:jc w:val="center"/>
              <w:rPr>
                <w:sz w:val="24"/>
              </w:rPr>
            </w:pPr>
            <w:r w:rsidRPr="000E4C40">
              <w:rPr>
                <w:rFonts w:hAnsi="宋体"/>
                <w:color w:val="000000"/>
                <w:kern w:val="0"/>
                <w:sz w:val="24"/>
              </w:rPr>
              <w:t>占基金资产净值比例（％）</w:t>
            </w:r>
          </w:p>
        </w:tc>
      </w:tr>
      <w:tr w:rsidR="00D20419">
        <w:trPr>
          <w:jc w:val="center"/>
        </w:trPr>
        <w:tc>
          <w:tcPr>
            <w:tcW w:w="768" w:type="dxa"/>
            <w:vAlign w:val="center"/>
          </w:tcPr>
          <w:p w:rsidR="00D20419" w:rsidRDefault="00712A8E">
            <w:pPr>
              <w:jc w:val="center"/>
            </w:pPr>
            <w:r>
              <w:rPr>
                <w:rFonts w:hint="eastAsia"/>
                <w:sz w:val="24"/>
              </w:rPr>
              <w:t>1</w:t>
            </w:r>
          </w:p>
        </w:tc>
        <w:tc>
          <w:tcPr>
            <w:tcW w:w="1329" w:type="dxa"/>
            <w:vAlign w:val="center"/>
          </w:tcPr>
          <w:p w:rsidR="00D20419" w:rsidRDefault="00712A8E">
            <w:pPr>
              <w:jc w:val="center"/>
            </w:pPr>
            <w:r>
              <w:rPr>
                <w:rFonts w:hint="eastAsia"/>
                <w:sz w:val="24"/>
              </w:rPr>
              <w:t>111914113</w:t>
            </w:r>
          </w:p>
        </w:tc>
        <w:tc>
          <w:tcPr>
            <w:tcW w:w="1762" w:type="dxa"/>
            <w:vAlign w:val="center"/>
          </w:tcPr>
          <w:p w:rsidR="00D20419" w:rsidRDefault="00712A8E">
            <w:pPr>
              <w:jc w:val="center"/>
            </w:pPr>
            <w:r>
              <w:rPr>
                <w:rFonts w:hint="eastAsia"/>
                <w:sz w:val="24"/>
              </w:rPr>
              <w:t>19</w:t>
            </w:r>
            <w:r>
              <w:rPr>
                <w:rFonts w:hint="eastAsia"/>
                <w:sz w:val="24"/>
              </w:rPr>
              <w:t>江苏银行</w:t>
            </w:r>
            <w:r>
              <w:rPr>
                <w:rFonts w:hint="eastAsia"/>
                <w:sz w:val="24"/>
              </w:rPr>
              <w:t>CD113</w:t>
            </w:r>
          </w:p>
        </w:tc>
        <w:tc>
          <w:tcPr>
            <w:tcW w:w="1731" w:type="dxa"/>
            <w:vAlign w:val="center"/>
          </w:tcPr>
          <w:p w:rsidR="00D20419" w:rsidRDefault="00712A8E">
            <w:pPr>
              <w:jc w:val="center"/>
            </w:pPr>
            <w:r>
              <w:rPr>
                <w:rFonts w:hint="eastAsia"/>
                <w:sz w:val="24"/>
              </w:rPr>
              <w:t>5,000,000</w:t>
            </w:r>
          </w:p>
        </w:tc>
        <w:tc>
          <w:tcPr>
            <w:tcW w:w="1980" w:type="dxa"/>
            <w:vAlign w:val="center"/>
          </w:tcPr>
          <w:p w:rsidR="00D20419" w:rsidRDefault="00712A8E">
            <w:pPr>
              <w:jc w:val="center"/>
            </w:pPr>
            <w:r>
              <w:rPr>
                <w:rFonts w:hint="eastAsia"/>
                <w:sz w:val="24"/>
              </w:rPr>
              <w:t>496,412,518.30</w:t>
            </w:r>
          </w:p>
        </w:tc>
        <w:tc>
          <w:tcPr>
            <w:tcW w:w="1520" w:type="dxa"/>
            <w:vAlign w:val="center"/>
          </w:tcPr>
          <w:p w:rsidR="00D20419" w:rsidRDefault="00712A8E">
            <w:pPr>
              <w:jc w:val="center"/>
            </w:pPr>
            <w:r>
              <w:rPr>
                <w:rFonts w:hint="eastAsia"/>
                <w:sz w:val="24"/>
              </w:rPr>
              <w:t>3.57</w:t>
            </w:r>
          </w:p>
        </w:tc>
      </w:tr>
      <w:tr w:rsidR="00D20419">
        <w:trPr>
          <w:jc w:val="center"/>
        </w:trPr>
        <w:tc>
          <w:tcPr>
            <w:tcW w:w="768" w:type="dxa"/>
            <w:vAlign w:val="center"/>
          </w:tcPr>
          <w:p w:rsidR="00D20419" w:rsidRDefault="00712A8E">
            <w:pPr>
              <w:jc w:val="center"/>
            </w:pPr>
            <w:r>
              <w:rPr>
                <w:rFonts w:hint="eastAsia"/>
                <w:sz w:val="24"/>
              </w:rPr>
              <w:t>2</w:t>
            </w:r>
          </w:p>
        </w:tc>
        <w:tc>
          <w:tcPr>
            <w:tcW w:w="1329" w:type="dxa"/>
            <w:vAlign w:val="center"/>
          </w:tcPr>
          <w:p w:rsidR="00D20419" w:rsidRDefault="00712A8E">
            <w:pPr>
              <w:jc w:val="center"/>
            </w:pPr>
            <w:r>
              <w:rPr>
                <w:rFonts w:hint="eastAsia"/>
                <w:sz w:val="24"/>
              </w:rPr>
              <w:t>111981185</w:t>
            </w:r>
          </w:p>
        </w:tc>
        <w:tc>
          <w:tcPr>
            <w:tcW w:w="1762" w:type="dxa"/>
            <w:vAlign w:val="center"/>
          </w:tcPr>
          <w:p w:rsidR="00D20419" w:rsidRDefault="00712A8E">
            <w:pPr>
              <w:jc w:val="center"/>
            </w:pPr>
            <w:r>
              <w:rPr>
                <w:rFonts w:hint="eastAsia"/>
                <w:sz w:val="24"/>
              </w:rPr>
              <w:t>19</w:t>
            </w:r>
            <w:r>
              <w:rPr>
                <w:rFonts w:hint="eastAsia"/>
                <w:sz w:val="24"/>
              </w:rPr>
              <w:t>广州农村商业银行</w:t>
            </w:r>
            <w:r>
              <w:rPr>
                <w:rFonts w:hint="eastAsia"/>
                <w:sz w:val="24"/>
              </w:rPr>
              <w:t>CD082</w:t>
            </w:r>
          </w:p>
        </w:tc>
        <w:tc>
          <w:tcPr>
            <w:tcW w:w="1731" w:type="dxa"/>
            <w:vAlign w:val="center"/>
          </w:tcPr>
          <w:p w:rsidR="00D20419" w:rsidRDefault="00712A8E">
            <w:pPr>
              <w:jc w:val="center"/>
            </w:pPr>
            <w:r>
              <w:rPr>
                <w:rFonts w:hint="eastAsia"/>
                <w:sz w:val="24"/>
              </w:rPr>
              <w:t>4,000,000</w:t>
            </w:r>
          </w:p>
        </w:tc>
        <w:tc>
          <w:tcPr>
            <w:tcW w:w="1980" w:type="dxa"/>
            <w:vAlign w:val="center"/>
          </w:tcPr>
          <w:p w:rsidR="00D20419" w:rsidRDefault="00712A8E">
            <w:pPr>
              <w:jc w:val="center"/>
            </w:pPr>
            <w:r>
              <w:rPr>
                <w:rFonts w:hint="eastAsia"/>
                <w:sz w:val="24"/>
              </w:rPr>
              <w:t>397,199,319.49</w:t>
            </w:r>
          </w:p>
        </w:tc>
        <w:tc>
          <w:tcPr>
            <w:tcW w:w="1520" w:type="dxa"/>
            <w:vAlign w:val="center"/>
          </w:tcPr>
          <w:p w:rsidR="00D20419" w:rsidRDefault="00712A8E">
            <w:pPr>
              <w:jc w:val="center"/>
            </w:pPr>
            <w:r>
              <w:rPr>
                <w:rFonts w:hint="eastAsia"/>
                <w:sz w:val="24"/>
              </w:rPr>
              <w:t>2.85</w:t>
            </w:r>
          </w:p>
        </w:tc>
      </w:tr>
      <w:tr w:rsidR="00D20419">
        <w:trPr>
          <w:jc w:val="center"/>
        </w:trPr>
        <w:tc>
          <w:tcPr>
            <w:tcW w:w="768" w:type="dxa"/>
            <w:vAlign w:val="center"/>
          </w:tcPr>
          <w:p w:rsidR="00D20419" w:rsidRDefault="00712A8E">
            <w:pPr>
              <w:jc w:val="center"/>
            </w:pPr>
            <w:r>
              <w:rPr>
                <w:rFonts w:hint="eastAsia"/>
                <w:sz w:val="24"/>
              </w:rPr>
              <w:t>3</w:t>
            </w:r>
          </w:p>
        </w:tc>
        <w:tc>
          <w:tcPr>
            <w:tcW w:w="1329" w:type="dxa"/>
            <w:vAlign w:val="center"/>
          </w:tcPr>
          <w:p w:rsidR="00D20419" w:rsidRDefault="00712A8E">
            <w:pPr>
              <w:jc w:val="center"/>
            </w:pPr>
            <w:r>
              <w:rPr>
                <w:rFonts w:hint="eastAsia"/>
                <w:sz w:val="24"/>
              </w:rPr>
              <w:t>170302</w:t>
            </w:r>
          </w:p>
        </w:tc>
        <w:tc>
          <w:tcPr>
            <w:tcW w:w="1762" w:type="dxa"/>
            <w:vAlign w:val="center"/>
          </w:tcPr>
          <w:p w:rsidR="00D20419" w:rsidRDefault="00712A8E">
            <w:pPr>
              <w:jc w:val="center"/>
            </w:pPr>
            <w:r>
              <w:rPr>
                <w:rFonts w:hint="eastAsia"/>
                <w:sz w:val="24"/>
              </w:rPr>
              <w:t>17</w:t>
            </w:r>
            <w:r>
              <w:rPr>
                <w:rFonts w:hint="eastAsia"/>
                <w:sz w:val="24"/>
              </w:rPr>
              <w:t>进出</w:t>
            </w:r>
            <w:r>
              <w:rPr>
                <w:rFonts w:hint="eastAsia"/>
                <w:sz w:val="24"/>
              </w:rPr>
              <w:t>02</w:t>
            </w:r>
          </w:p>
        </w:tc>
        <w:tc>
          <w:tcPr>
            <w:tcW w:w="1731" w:type="dxa"/>
            <w:vAlign w:val="center"/>
          </w:tcPr>
          <w:p w:rsidR="00D20419" w:rsidRDefault="00712A8E">
            <w:pPr>
              <w:jc w:val="center"/>
            </w:pPr>
            <w:r>
              <w:rPr>
                <w:rFonts w:hint="eastAsia"/>
                <w:sz w:val="24"/>
              </w:rPr>
              <w:t>2,100,000</w:t>
            </w:r>
          </w:p>
        </w:tc>
        <w:tc>
          <w:tcPr>
            <w:tcW w:w="1980" w:type="dxa"/>
            <w:vAlign w:val="center"/>
          </w:tcPr>
          <w:p w:rsidR="00D20419" w:rsidRDefault="00712A8E">
            <w:pPr>
              <w:jc w:val="center"/>
            </w:pPr>
            <w:r>
              <w:rPr>
                <w:rFonts w:hint="eastAsia"/>
                <w:sz w:val="24"/>
              </w:rPr>
              <w:t>210,393,838.70</w:t>
            </w:r>
          </w:p>
        </w:tc>
        <w:tc>
          <w:tcPr>
            <w:tcW w:w="1520" w:type="dxa"/>
            <w:vAlign w:val="center"/>
          </w:tcPr>
          <w:p w:rsidR="00D20419" w:rsidRDefault="00712A8E">
            <w:pPr>
              <w:jc w:val="center"/>
            </w:pPr>
            <w:r>
              <w:rPr>
                <w:rFonts w:hint="eastAsia"/>
                <w:sz w:val="24"/>
              </w:rPr>
              <w:t>1.51</w:t>
            </w:r>
          </w:p>
        </w:tc>
      </w:tr>
      <w:tr w:rsidR="00D20419">
        <w:trPr>
          <w:jc w:val="center"/>
        </w:trPr>
        <w:tc>
          <w:tcPr>
            <w:tcW w:w="768" w:type="dxa"/>
            <w:vAlign w:val="center"/>
          </w:tcPr>
          <w:p w:rsidR="00D20419" w:rsidRDefault="00712A8E">
            <w:pPr>
              <w:jc w:val="center"/>
            </w:pPr>
            <w:r>
              <w:rPr>
                <w:rFonts w:hint="eastAsia"/>
                <w:sz w:val="24"/>
              </w:rPr>
              <w:t>4</w:t>
            </w:r>
          </w:p>
        </w:tc>
        <w:tc>
          <w:tcPr>
            <w:tcW w:w="1329" w:type="dxa"/>
            <w:vAlign w:val="center"/>
          </w:tcPr>
          <w:p w:rsidR="00D20419" w:rsidRDefault="00712A8E">
            <w:pPr>
              <w:jc w:val="center"/>
            </w:pPr>
            <w:r>
              <w:rPr>
                <w:rFonts w:hint="eastAsia"/>
                <w:sz w:val="24"/>
              </w:rPr>
              <w:t>071900159</w:t>
            </w:r>
          </w:p>
        </w:tc>
        <w:tc>
          <w:tcPr>
            <w:tcW w:w="1762" w:type="dxa"/>
            <w:vAlign w:val="center"/>
          </w:tcPr>
          <w:p w:rsidR="00D20419" w:rsidRDefault="00712A8E">
            <w:pPr>
              <w:jc w:val="center"/>
            </w:pPr>
            <w:r>
              <w:rPr>
                <w:rFonts w:hint="eastAsia"/>
                <w:sz w:val="24"/>
              </w:rPr>
              <w:t>19</w:t>
            </w:r>
            <w:r>
              <w:rPr>
                <w:rFonts w:hint="eastAsia"/>
                <w:sz w:val="24"/>
              </w:rPr>
              <w:t>国元证券</w:t>
            </w:r>
            <w:r>
              <w:rPr>
                <w:rFonts w:hint="eastAsia"/>
                <w:sz w:val="24"/>
              </w:rPr>
              <w:t>CP003</w:t>
            </w:r>
          </w:p>
        </w:tc>
        <w:tc>
          <w:tcPr>
            <w:tcW w:w="1731" w:type="dxa"/>
            <w:vAlign w:val="center"/>
          </w:tcPr>
          <w:p w:rsidR="00D20419" w:rsidRDefault="00712A8E">
            <w:pPr>
              <w:jc w:val="center"/>
            </w:pPr>
            <w:r>
              <w:rPr>
                <w:rFonts w:hint="eastAsia"/>
                <w:sz w:val="24"/>
              </w:rPr>
              <w:t>2,000,000</w:t>
            </w:r>
          </w:p>
        </w:tc>
        <w:tc>
          <w:tcPr>
            <w:tcW w:w="1980" w:type="dxa"/>
            <w:vAlign w:val="center"/>
          </w:tcPr>
          <w:p w:rsidR="00D20419" w:rsidRDefault="00712A8E">
            <w:pPr>
              <w:jc w:val="center"/>
            </w:pPr>
            <w:r>
              <w:rPr>
                <w:rFonts w:hint="eastAsia"/>
                <w:sz w:val="24"/>
              </w:rPr>
              <w:t>200,002,795.22</w:t>
            </w:r>
          </w:p>
        </w:tc>
        <w:tc>
          <w:tcPr>
            <w:tcW w:w="1520" w:type="dxa"/>
            <w:vAlign w:val="center"/>
          </w:tcPr>
          <w:p w:rsidR="00D20419" w:rsidRDefault="00712A8E">
            <w:pPr>
              <w:jc w:val="center"/>
            </w:pPr>
            <w:r>
              <w:rPr>
                <w:rFonts w:hint="eastAsia"/>
                <w:sz w:val="24"/>
              </w:rPr>
              <w:t>1.44</w:t>
            </w:r>
          </w:p>
        </w:tc>
      </w:tr>
      <w:tr w:rsidR="00D20419">
        <w:trPr>
          <w:jc w:val="center"/>
        </w:trPr>
        <w:tc>
          <w:tcPr>
            <w:tcW w:w="768" w:type="dxa"/>
            <w:vAlign w:val="center"/>
          </w:tcPr>
          <w:p w:rsidR="00D20419" w:rsidRDefault="00712A8E">
            <w:pPr>
              <w:jc w:val="center"/>
            </w:pPr>
            <w:r>
              <w:rPr>
                <w:rFonts w:hint="eastAsia"/>
                <w:sz w:val="24"/>
              </w:rPr>
              <w:t>5</w:t>
            </w:r>
          </w:p>
        </w:tc>
        <w:tc>
          <w:tcPr>
            <w:tcW w:w="1329" w:type="dxa"/>
            <w:vAlign w:val="center"/>
          </w:tcPr>
          <w:p w:rsidR="00D20419" w:rsidRDefault="00712A8E">
            <w:pPr>
              <w:jc w:val="center"/>
            </w:pPr>
            <w:r>
              <w:rPr>
                <w:rFonts w:hint="eastAsia"/>
                <w:sz w:val="24"/>
              </w:rPr>
              <w:t>071900173</w:t>
            </w:r>
          </w:p>
        </w:tc>
        <w:tc>
          <w:tcPr>
            <w:tcW w:w="1762" w:type="dxa"/>
            <w:vAlign w:val="center"/>
          </w:tcPr>
          <w:p w:rsidR="00D20419" w:rsidRDefault="00712A8E">
            <w:pPr>
              <w:jc w:val="center"/>
            </w:pPr>
            <w:r>
              <w:rPr>
                <w:rFonts w:hint="eastAsia"/>
                <w:sz w:val="24"/>
              </w:rPr>
              <w:t>19</w:t>
            </w:r>
            <w:r>
              <w:rPr>
                <w:rFonts w:hint="eastAsia"/>
                <w:sz w:val="24"/>
              </w:rPr>
              <w:t>中信</w:t>
            </w:r>
            <w:r>
              <w:rPr>
                <w:rFonts w:hint="eastAsia"/>
                <w:sz w:val="24"/>
              </w:rPr>
              <w:t>CP012</w:t>
            </w:r>
          </w:p>
        </w:tc>
        <w:tc>
          <w:tcPr>
            <w:tcW w:w="1731" w:type="dxa"/>
            <w:vAlign w:val="center"/>
          </w:tcPr>
          <w:p w:rsidR="00D20419" w:rsidRDefault="00712A8E">
            <w:pPr>
              <w:jc w:val="center"/>
            </w:pPr>
            <w:r>
              <w:rPr>
                <w:rFonts w:hint="eastAsia"/>
                <w:sz w:val="24"/>
              </w:rPr>
              <w:t>2,000,000</w:t>
            </w:r>
          </w:p>
        </w:tc>
        <w:tc>
          <w:tcPr>
            <w:tcW w:w="1980" w:type="dxa"/>
            <w:vAlign w:val="center"/>
          </w:tcPr>
          <w:p w:rsidR="00D20419" w:rsidRDefault="00712A8E">
            <w:pPr>
              <w:jc w:val="center"/>
            </w:pPr>
            <w:r>
              <w:rPr>
                <w:rFonts w:hint="eastAsia"/>
                <w:sz w:val="24"/>
              </w:rPr>
              <w:t>200,000,118.40</w:t>
            </w:r>
          </w:p>
        </w:tc>
        <w:tc>
          <w:tcPr>
            <w:tcW w:w="1520" w:type="dxa"/>
            <w:vAlign w:val="center"/>
          </w:tcPr>
          <w:p w:rsidR="00D20419" w:rsidRDefault="00712A8E">
            <w:pPr>
              <w:jc w:val="center"/>
            </w:pPr>
            <w:r>
              <w:rPr>
                <w:rFonts w:hint="eastAsia"/>
                <w:sz w:val="24"/>
              </w:rPr>
              <w:t>1.44</w:t>
            </w:r>
          </w:p>
        </w:tc>
      </w:tr>
      <w:tr w:rsidR="00D20419">
        <w:trPr>
          <w:jc w:val="center"/>
        </w:trPr>
        <w:tc>
          <w:tcPr>
            <w:tcW w:w="768" w:type="dxa"/>
            <w:vAlign w:val="center"/>
          </w:tcPr>
          <w:p w:rsidR="00D20419" w:rsidRDefault="00712A8E">
            <w:pPr>
              <w:jc w:val="center"/>
            </w:pPr>
            <w:r>
              <w:rPr>
                <w:rFonts w:hint="eastAsia"/>
                <w:sz w:val="24"/>
              </w:rPr>
              <w:t>6</w:t>
            </w:r>
          </w:p>
        </w:tc>
        <w:tc>
          <w:tcPr>
            <w:tcW w:w="1329" w:type="dxa"/>
            <w:vAlign w:val="center"/>
          </w:tcPr>
          <w:p w:rsidR="00D20419" w:rsidRDefault="00712A8E">
            <w:pPr>
              <w:jc w:val="center"/>
            </w:pPr>
            <w:r>
              <w:rPr>
                <w:rFonts w:hint="eastAsia"/>
                <w:sz w:val="24"/>
              </w:rPr>
              <w:t>071900158</w:t>
            </w:r>
          </w:p>
        </w:tc>
        <w:tc>
          <w:tcPr>
            <w:tcW w:w="1762" w:type="dxa"/>
            <w:vAlign w:val="center"/>
          </w:tcPr>
          <w:p w:rsidR="00D20419" w:rsidRDefault="00712A8E">
            <w:pPr>
              <w:jc w:val="center"/>
            </w:pPr>
            <w:r>
              <w:rPr>
                <w:rFonts w:hint="eastAsia"/>
                <w:sz w:val="24"/>
              </w:rPr>
              <w:t>19</w:t>
            </w:r>
            <w:r>
              <w:rPr>
                <w:rFonts w:hint="eastAsia"/>
                <w:sz w:val="24"/>
              </w:rPr>
              <w:t>国信证券</w:t>
            </w:r>
            <w:r>
              <w:rPr>
                <w:rFonts w:hint="eastAsia"/>
                <w:sz w:val="24"/>
              </w:rPr>
              <w:t>CP011</w:t>
            </w:r>
          </w:p>
        </w:tc>
        <w:tc>
          <w:tcPr>
            <w:tcW w:w="1731" w:type="dxa"/>
            <w:vAlign w:val="center"/>
          </w:tcPr>
          <w:p w:rsidR="00D20419" w:rsidRDefault="00712A8E">
            <w:pPr>
              <w:jc w:val="center"/>
            </w:pPr>
            <w:r>
              <w:rPr>
                <w:rFonts w:hint="eastAsia"/>
                <w:sz w:val="24"/>
              </w:rPr>
              <w:t>2,000,000</w:t>
            </w:r>
          </w:p>
        </w:tc>
        <w:tc>
          <w:tcPr>
            <w:tcW w:w="1980" w:type="dxa"/>
            <w:vAlign w:val="center"/>
          </w:tcPr>
          <w:p w:rsidR="00D20419" w:rsidRDefault="00712A8E">
            <w:pPr>
              <w:jc w:val="center"/>
            </w:pPr>
            <w:r>
              <w:rPr>
                <w:rFonts w:hint="eastAsia"/>
                <w:sz w:val="24"/>
              </w:rPr>
              <w:t>200,000,091.72</w:t>
            </w:r>
          </w:p>
        </w:tc>
        <w:tc>
          <w:tcPr>
            <w:tcW w:w="1520" w:type="dxa"/>
            <w:vAlign w:val="center"/>
          </w:tcPr>
          <w:p w:rsidR="00D20419" w:rsidRDefault="00712A8E">
            <w:pPr>
              <w:jc w:val="center"/>
            </w:pPr>
            <w:r>
              <w:rPr>
                <w:rFonts w:hint="eastAsia"/>
                <w:sz w:val="24"/>
              </w:rPr>
              <w:t>1.44</w:t>
            </w:r>
          </w:p>
        </w:tc>
      </w:tr>
      <w:tr w:rsidR="00D20419">
        <w:trPr>
          <w:jc w:val="center"/>
        </w:trPr>
        <w:tc>
          <w:tcPr>
            <w:tcW w:w="768" w:type="dxa"/>
            <w:vAlign w:val="center"/>
          </w:tcPr>
          <w:p w:rsidR="00D20419" w:rsidRDefault="00712A8E">
            <w:pPr>
              <w:jc w:val="center"/>
            </w:pPr>
            <w:r>
              <w:rPr>
                <w:rFonts w:hint="eastAsia"/>
                <w:sz w:val="24"/>
              </w:rPr>
              <w:t>7</w:t>
            </w:r>
          </w:p>
        </w:tc>
        <w:tc>
          <w:tcPr>
            <w:tcW w:w="1329" w:type="dxa"/>
            <w:vAlign w:val="center"/>
          </w:tcPr>
          <w:p w:rsidR="00D20419" w:rsidRDefault="00712A8E">
            <w:pPr>
              <w:jc w:val="center"/>
            </w:pPr>
            <w:r>
              <w:rPr>
                <w:rFonts w:hint="eastAsia"/>
                <w:sz w:val="24"/>
              </w:rPr>
              <w:t>071900155</w:t>
            </w:r>
          </w:p>
        </w:tc>
        <w:tc>
          <w:tcPr>
            <w:tcW w:w="1762" w:type="dxa"/>
            <w:vAlign w:val="center"/>
          </w:tcPr>
          <w:p w:rsidR="00D20419" w:rsidRDefault="00712A8E">
            <w:pPr>
              <w:jc w:val="center"/>
            </w:pPr>
            <w:r>
              <w:rPr>
                <w:rFonts w:hint="eastAsia"/>
                <w:sz w:val="24"/>
              </w:rPr>
              <w:t>19</w:t>
            </w:r>
            <w:r>
              <w:rPr>
                <w:rFonts w:hint="eastAsia"/>
                <w:sz w:val="24"/>
              </w:rPr>
              <w:t>招商</w:t>
            </w:r>
            <w:r>
              <w:rPr>
                <w:rFonts w:hint="eastAsia"/>
                <w:sz w:val="24"/>
              </w:rPr>
              <w:t>CP017BC</w:t>
            </w:r>
          </w:p>
        </w:tc>
        <w:tc>
          <w:tcPr>
            <w:tcW w:w="1731" w:type="dxa"/>
            <w:vAlign w:val="center"/>
          </w:tcPr>
          <w:p w:rsidR="00D20419" w:rsidRDefault="00712A8E">
            <w:pPr>
              <w:jc w:val="center"/>
            </w:pPr>
            <w:r>
              <w:rPr>
                <w:rFonts w:hint="eastAsia"/>
                <w:sz w:val="24"/>
              </w:rPr>
              <w:t>2,000,000</w:t>
            </w:r>
          </w:p>
        </w:tc>
        <w:tc>
          <w:tcPr>
            <w:tcW w:w="1980" w:type="dxa"/>
            <w:vAlign w:val="center"/>
          </w:tcPr>
          <w:p w:rsidR="00D20419" w:rsidRDefault="00712A8E">
            <w:pPr>
              <w:jc w:val="center"/>
            </w:pPr>
            <w:r>
              <w:rPr>
                <w:rFonts w:hint="eastAsia"/>
                <w:sz w:val="24"/>
              </w:rPr>
              <w:t>200,000,084.78</w:t>
            </w:r>
          </w:p>
        </w:tc>
        <w:tc>
          <w:tcPr>
            <w:tcW w:w="1520" w:type="dxa"/>
            <w:vAlign w:val="center"/>
          </w:tcPr>
          <w:p w:rsidR="00D20419" w:rsidRDefault="00712A8E">
            <w:pPr>
              <w:jc w:val="center"/>
            </w:pPr>
            <w:r>
              <w:rPr>
                <w:rFonts w:hint="eastAsia"/>
                <w:sz w:val="24"/>
              </w:rPr>
              <w:t>1.44</w:t>
            </w:r>
          </w:p>
        </w:tc>
      </w:tr>
      <w:tr w:rsidR="00D20419">
        <w:trPr>
          <w:jc w:val="center"/>
        </w:trPr>
        <w:tc>
          <w:tcPr>
            <w:tcW w:w="768" w:type="dxa"/>
            <w:vAlign w:val="center"/>
          </w:tcPr>
          <w:p w:rsidR="00D20419" w:rsidRDefault="00712A8E">
            <w:pPr>
              <w:jc w:val="center"/>
            </w:pPr>
            <w:r>
              <w:rPr>
                <w:rFonts w:hint="eastAsia"/>
                <w:sz w:val="24"/>
              </w:rPr>
              <w:t>8</w:t>
            </w:r>
          </w:p>
        </w:tc>
        <w:tc>
          <w:tcPr>
            <w:tcW w:w="1329" w:type="dxa"/>
            <w:vAlign w:val="center"/>
          </w:tcPr>
          <w:p w:rsidR="00D20419" w:rsidRDefault="00712A8E">
            <w:pPr>
              <w:jc w:val="center"/>
            </w:pPr>
            <w:r>
              <w:rPr>
                <w:rFonts w:hint="eastAsia"/>
                <w:sz w:val="24"/>
              </w:rPr>
              <w:t>071900151</w:t>
            </w:r>
          </w:p>
        </w:tc>
        <w:tc>
          <w:tcPr>
            <w:tcW w:w="1762" w:type="dxa"/>
            <w:vAlign w:val="center"/>
          </w:tcPr>
          <w:p w:rsidR="00D20419" w:rsidRDefault="00712A8E">
            <w:pPr>
              <w:jc w:val="center"/>
            </w:pPr>
            <w:r>
              <w:rPr>
                <w:rFonts w:hint="eastAsia"/>
                <w:sz w:val="24"/>
              </w:rPr>
              <w:t>19</w:t>
            </w:r>
            <w:r>
              <w:rPr>
                <w:rFonts w:hint="eastAsia"/>
                <w:sz w:val="24"/>
              </w:rPr>
              <w:t>银河证券</w:t>
            </w:r>
            <w:r>
              <w:rPr>
                <w:rFonts w:hint="eastAsia"/>
                <w:sz w:val="24"/>
              </w:rPr>
              <w:t>CP002</w:t>
            </w:r>
          </w:p>
        </w:tc>
        <w:tc>
          <w:tcPr>
            <w:tcW w:w="1731" w:type="dxa"/>
            <w:vAlign w:val="center"/>
          </w:tcPr>
          <w:p w:rsidR="00D20419" w:rsidRDefault="00712A8E">
            <w:pPr>
              <w:jc w:val="center"/>
            </w:pPr>
            <w:r>
              <w:rPr>
                <w:rFonts w:hint="eastAsia"/>
                <w:sz w:val="24"/>
              </w:rPr>
              <w:t>2,000,000</w:t>
            </w:r>
          </w:p>
        </w:tc>
        <w:tc>
          <w:tcPr>
            <w:tcW w:w="1980" w:type="dxa"/>
            <w:vAlign w:val="center"/>
          </w:tcPr>
          <w:p w:rsidR="00D20419" w:rsidRDefault="00712A8E">
            <w:pPr>
              <w:jc w:val="center"/>
            </w:pPr>
            <w:r>
              <w:rPr>
                <w:rFonts w:hint="eastAsia"/>
                <w:sz w:val="24"/>
              </w:rPr>
              <w:t>200,000,081.68</w:t>
            </w:r>
          </w:p>
        </w:tc>
        <w:tc>
          <w:tcPr>
            <w:tcW w:w="1520" w:type="dxa"/>
            <w:vAlign w:val="center"/>
          </w:tcPr>
          <w:p w:rsidR="00D20419" w:rsidRDefault="00712A8E">
            <w:pPr>
              <w:jc w:val="center"/>
            </w:pPr>
            <w:r>
              <w:rPr>
                <w:rFonts w:hint="eastAsia"/>
                <w:sz w:val="24"/>
              </w:rPr>
              <w:t>1.44</w:t>
            </w:r>
          </w:p>
        </w:tc>
      </w:tr>
      <w:tr w:rsidR="00D20419">
        <w:trPr>
          <w:jc w:val="center"/>
        </w:trPr>
        <w:tc>
          <w:tcPr>
            <w:tcW w:w="768" w:type="dxa"/>
            <w:vAlign w:val="center"/>
          </w:tcPr>
          <w:p w:rsidR="00D20419" w:rsidRDefault="00712A8E">
            <w:pPr>
              <w:jc w:val="center"/>
            </w:pPr>
            <w:r>
              <w:rPr>
                <w:rFonts w:hint="eastAsia"/>
                <w:sz w:val="24"/>
              </w:rPr>
              <w:t>9</w:t>
            </w:r>
          </w:p>
        </w:tc>
        <w:tc>
          <w:tcPr>
            <w:tcW w:w="1329" w:type="dxa"/>
            <w:vAlign w:val="center"/>
          </w:tcPr>
          <w:p w:rsidR="00D20419" w:rsidRDefault="00712A8E">
            <w:pPr>
              <w:jc w:val="center"/>
            </w:pPr>
            <w:r>
              <w:rPr>
                <w:rFonts w:hint="eastAsia"/>
                <w:sz w:val="24"/>
              </w:rPr>
              <w:t>111981036</w:t>
            </w:r>
          </w:p>
        </w:tc>
        <w:tc>
          <w:tcPr>
            <w:tcW w:w="1762" w:type="dxa"/>
            <w:vAlign w:val="center"/>
          </w:tcPr>
          <w:p w:rsidR="00D20419" w:rsidRDefault="00712A8E">
            <w:pPr>
              <w:jc w:val="center"/>
            </w:pPr>
            <w:r>
              <w:rPr>
                <w:rFonts w:hint="eastAsia"/>
                <w:sz w:val="24"/>
              </w:rPr>
              <w:t>19</w:t>
            </w:r>
            <w:r>
              <w:rPr>
                <w:rFonts w:hint="eastAsia"/>
                <w:sz w:val="24"/>
              </w:rPr>
              <w:t>宁波银行</w:t>
            </w:r>
            <w:r>
              <w:rPr>
                <w:rFonts w:hint="eastAsia"/>
                <w:sz w:val="24"/>
              </w:rPr>
              <w:t>CD116</w:t>
            </w:r>
          </w:p>
        </w:tc>
        <w:tc>
          <w:tcPr>
            <w:tcW w:w="1731" w:type="dxa"/>
            <w:vAlign w:val="center"/>
          </w:tcPr>
          <w:p w:rsidR="00D20419" w:rsidRDefault="00712A8E">
            <w:pPr>
              <w:jc w:val="center"/>
            </w:pPr>
            <w:r>
              <w:rPr>
                <w:rFonts w:hint="eastAsia"/>
                <w:sz w:val="24"/>
              </w:rPr>
              <w:t>2,000,000</w:t>
            </w:r>
          </w:p>
        </w:tc>
        <w:tc>
          <w:tcPr>
            <w:tcW w:w="1980" w:type="dxa"/>
            <w:vAlign w:val="center"/>
          </w:tcPr>
          <w:p w:rsidR="00D20419" w:rsidRDefault="00712A8E">
            <w:pPr>
              <w:jc w:val="center"/>
            </w:pPr>
            <w:r>
              <w:rPr>
                <w:rFonts w:hint="eastAsia"/>
                <w:sz w:val="24"/>
              </w:rPr>
              <w:t>198,620,499.25</w:t>
            </w:r>
          </w:p>
        </w:tc>
        <w:tc>
          <w:tcPr>
            <w:tcW w:w="1520" w:type="dxa"/>
            <w:vAlign w:val="center"/>
          </w:tcPr>
          <w:p w:rsidR="00D20419" w:rsidRDefault="00712A8E">
            <w:pPr>
              <w:jc w:val="center"/>
            </w:pPr>
            <w:r>
              <w:rPr>
                <w:rFonts w:hint="eastAsia"/>
                <w:sz w:val="24"/>
              </w:rPr>
              <w:t>1.43</w:t>
            </w:r>
          </w:p>
        </w:tc>
      </w:tr>
      <w:tr w:rsidR="00D20419">
        <w:trPr>
          <w:jc w:val="center"/>
        </w:trPr>
        <w:tc>
          <w:tcPr>
            <w:tcW w:w="768" w:type="dxa"/>
            <w:vAlign w:val="center"/>
          </w:tcPr>
          <w:p w:rsidR="00D20419" w:rsidRDefault="00712A8E">
            <w:pPr>
              <w:jc w:val="center"/>
            </w:pPr>
            <w:r>
              <w:rPr>
                <w:rFonts w:hint="eastAsia"/>
                <w:sz w:val="24"/>
              </w:rPr>
              <w:t>10</w:t>
            </w:r>
          </w:p>
        </w:tc>
        <w:tc>
          <w:tcPr>
            <w:tcW w:w="1329" w:type="dxa"/>
            <w:vAlign w:val="center"/>
          </w:tcPr>
          <w:p w:rsidR="00D20419" w:rsidRDefault="00712A8E">
            <w:pPr>
              <w:jc w:val="center"/>
            </w:pPr>
            <w:r>
              <w:rPr>
                <w:rFonts w:hint="eastAsia"/>
                <w:sz w:val="24"/>
              </w:rPr>
              <w:t>111981049</w:t>
            </w:r>
          </w:p>
        </w:tc>
        <w:tc>
          <w:tcPr>
            <w:tcW w:w="1762" w:type="dxa"/>
            <w:vAlign w:val="center"/>
          </w:tcPr>
          <w:p w:rsidR="00D20419" w:rsidRDefault="00712A8E">
            <w:pPr>
              <w:jc w:val="center"/>
            </w:pPr>
            <w:r>
              <w:rPr>
                <w:rFonts w:hint="eastAsia"/>
                <w:sz w:val="24"/>
              </w:rPr>
              <w:t>19</w:t>
            </w:r>
            <w:r>
              <w:rPr>
                <w:rFonts w:hint="eastAsia"/>
                <w:sz w:val="24"/>
              </w:rPr>
              <w:t>北京农商银行</w:t>
            </w:r>
            <w:r>
              <w:rPr>
                <w:rFonts w:hint="eastAsia"/>
                <w:sz w:val="24"/>
              </w:rPr>
              <w:t>CD112</w:t>
            </w:r>
          </w:p>
        </w:tc>
        <w:tc>
          <w:tcPr>
            <w:tcW w:w="1731" w:type="dxa"/>
            <w:vAlign w:val="center"/>
          </w:tcPr>
          <w:p w:rsidR="00D20419" w:rsidRDefault="00712A8E">
            <w:pPr>
              <w:jc w:val="center"/>
            </w:pPr>
            <w:r>
              <w:rPr>
                <w:rFonts w:hint="eastAsia"/>
                <w:sz w:val="24"/>
              </w:rPr>
              <w:t>2,000,000</w:t>
            </w:r>
          </w:p>
        </w:tc>
        <w:tc>
          <w:tcPr>
            <w:tcW w:w="1980" w:type="dxa"/>
            <w:vAlign w:val="center"/>
          </w:tcPr>
          <w:p w:rsidR="00D20419" w:rsidRDefault="00712A8E">
            <w:pPr>
              <w:jc w:val="center"/>
            </w:pPr>
            <w:r>
              <w:rPr>
                <w:rFonts w:hint="eastAsia"/>
                <w:sz w:val="24"/>
              </w:rPr>
              <w:t>198,607,170.10</w:t>
            </w:r>
          </w:p>
        </w:tc>
        <w:tc>
          <w:tcPr>
            <w:tcW w:w="1520" w:type="dxa"/>
            <w:vAlign w:val="center"/>
          </w:tcPr>
          <w:p w:rsidR="00D20419" w:rsidRDefault="00712A8E">
            <w:pPr>
              <w:jc w:val="center"/>
            </w:pPr>
            <w:r>
              <w:rPr>
                <w:rFonts w:hint="eastAsia"/>
                <w:sz w:val="24"/>
              </w:rPr>
              <w:t>1.43</w:t>
            </w:r>
          </w:p>
        </w:tc>
      </w:tr>
    </w:tbl>
    <w:p w:rsidR="006D141C" w:rsidRPr="00D0515B"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473EE3" w:rsidRDefault="006D141C" w:rsidP="00473EE3">
      <w:pPr>
        <w:pStyle w:val="20"/>
        <w:spacing w:before="29" w:after="0" w:line="288" w:lineRule="auto"/>
        <w:rPr>
          <w:rFonts w:ascii="Times New Roman" w:hAnsi="Times New Roman" w:cs="Times New Roman"/>
          <w:kern w:val="0"/>
          <w:szCs w:val="24"/>
        </w:rPr>
      </w:pPr>
      <w:bookmarkStart w:id="87" w:name="_Toc331410108"/>
      <w:bookmarkStart w:id="88" w:name="_Toc35967961"/>
      <w:r w:rsidRPr="00473EE3">
        <w:rPr>
          <w:rFonts w:ascii="Times New Roman" w:hAnsi="Times New Roman" w:cs="Times New Roman" w:hint="eastAsia"/>
          <w:kern w:val="0"/>
          <w:szCs w:val="24"/>
        </w:rPr>
        <w:t>8.7</w:t>
      </w:r>
      <w:bookmarkEnd w:id="87"/>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影子定价</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与</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摊余成本法</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确定的基金资产净值的偏离</w:t>
      </w:r>
      <w:bookmarkEnd w:id="88"/>
    </w:p>
    <w:tbl>
      <w:tblPr>
        <w:tblW w:w="8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0"/>
        <w:gridCol w:w="3188"/>
      </w:tblGrid>
      <w:tr w:rsidR="002C233F" w:rsidRPr="00D0515B" w:rsidTr="00CC0DF6">
        <w:trPr>
          <w:trHeight w:val="285"/>
          <w:jc w:val="center"/>
        </w:trPr>
        <w:tc>
          <w:tcPr>
            <w:tcW w:w="6042" w:type="dxa"/>
            <w:tcMar>
              <w:top w:w="15" w:type="dxa"/>
              <w:left w:w="15" w:type="dxa"/>
              <w:bottom w:w="0" w:type="dxa"/>
              <w:right w:w="15" w:type="dxa"/>
            </w:tcMar>
          </w:tcPr>
          <w:p w:rsidR="007A380E" w:rsidRPr="00036F88" w:rsidRDefault="007A380E" w:rsidP="00036F88">
            <w:pPr>
              <w:spacing w:before="29" w:line="288" w:lineRule="auto"/>
              <w:jc w:val="center"/>
              <w:rPr>
                <w:sz w:val="24"/>
              </w:rPr>
            </w:pPr>
            <w:r w:rsidRPr="00036F88">
              <w:rPr>
                <w:sz w:val="24"/>
              </w:rPr>
              <w:t>项目</w:t>
            </w:r>
          </w:p>
        </w:tc>
        <w:tc>
          <w:tcPr>
            <w:tcW w:w="3314" w:type="dxa"/>
            <w:tcMar>
              <w:top w:w="15" w:type="dxa"/>
              <w:left w:w="15" w:type="dxa"/>
              <w:bottom w:w="0" w:type="dxa"/>
              <w:right w:w="15" w:type="dxa"/>
            </w:tcMar>
          </w:tcPr>
          <w:p w:rsidR="007A380E" w:rsidRPr="00036F88" w:rsidRDefault="007A380E" w:rsidP="00036F88">
            <w:pPr>
              <w:spacing w:before="29" w:line="288" w:lineRule="auto"/>
              <w:jc w:val="center"/>
              <w:rPr>
                <w:sz w:val="24"/>
              </w:rPr>
            </w:pPr>
            <w:r w:rsidRPr="00036F88">
              <w:rPr>
                <w:sz w:val="24"/>
              </w:rPr>
              <w:t>偏离情况</w:t>
            </w:r>
          </w:p>
        </w:tc>
      </w:tr>
      <w:tr w:rsidR="002C233F" w:rsidRPr="00D0515B" w:rsidTr="00CC0DF6">
        <w:trPr>
          <w:trHeight w:val="312"/>
          <w:jc w:val="center"/>
        </w:trPr>
        <w:tc>
          <w:tcPr>
            <w:tcW w:w="6042" w:type="dxa"/>
            <w:tcMar>
              <w:top w:w="15" w:type="dxa"/>
              <w:left w:w="15" w:type="dxa"/>
              <w:bottom w:w="0" w:type="dxa"/>
              <w:right w:w="15" w:type="dxa"/>
            </w:tcMar>
            <w:vAlign w:val="center"/>
          </w:tcPr>
          <w:p w:rsidR="007A380E" w:rsidRPr="00036F88" w:rsidRDefault="007A380E" w:rsidP="00036F88">
            <w:pPr>
              <w:spacing w:before="29" w:line="288" w:lineRule="auto"/>
              <w:rPr>
                <w:sz w:val="24"/>
              </w:rPr>
            </w:pPr>
            <w:r w:rsidRPr="00036F88">
              <w:rPr>
                <w:sz w:val="24"/>
              </w:rPr>
              <w:t>报告期内偏离度的绝对值在</w:t>
            </w:r>
            <w:r w:rsidRPr="00036F88">
              <w:rPr>
                <w:sz w:val="24"/>
              </w:rPr>
              <w:t>0.25(</w:t>
            </w:r>
            <w:r w:rsidRPr="00036F88">
              <w:rPr>
                <w:sz w:val="24"/>
              </w:rPr>
              <w:t>含</w:t>
            </w:r>
            <w:r w:rsidRPr="00036F88">
              <w:rPr>
                <w:sz w:val="24"/>
              </w:rPr>
              <w:t>)-0.5%</w:t>
            </w:r>
            <w:r w:rsidRPr="00036F88">
              <w:rPr>
                <w:sz w:val="24"/>
              </w:rPr>
              <w:t>间的次数</w:t>
            </w:r>
          </w:p>
        </w:tc>
        <w:tc>
          <w:tcPr>
            <w:tcW w:w="3314" w:type="dxa"/>
            <w:tcMar>
              <w:top w:w="15" w:type="dxa"/>
              <w:left w:w="15" w:type="dxa"/>
              <w:bottom w:w="0" w:type="dxa"/>
              <w:right w:w="15" w:type="dxa"/>
            </w:tcMar>
            <w:vAlign w:val="center"/>
          </w:tcPr>
          <w:p w:rsidR="007A380E" w:rsidRPr="00FD3757" w:rsidRDefault="007A380E" w:rsidP="00FD3757">
            <w:pPr>
              <w:spacing w:before="29" w:line="288" w:lineRule="auto"/>
              <w:jc w:val="right"/>
              <w:rPr>
                <w:sz w:val="24"/>
              </w:rPr>
            </w:pPr>
            <w:r w:rsidRPr="00FD3757">
              <w:rPr>
                <w:rFonts w:hint="eastAsia"/>
                <w:sz w:val="24"/>
              </w:rPr>
              <w:t>0</w:t>
            </w:r>
          </w:p>
        </w:tc>
      </w:tr>
      <w:tr w:rsidR="002C233F" w:rsidRPr="00D0515B" w:rsidTr="00CC0DF6">
        <w:trPr>
          <w:trHeight w:val="285"/>
          <w:jc w:val="center"/>
        </w:trPr>
        <w:tc>
          <w:tcPr>
            <w:tcW w:w="6042" w:type="dxa"/>
            <w:tcMar>
              <w:top w:w="15" w:type="dxa"/>
              <w:left w:w="15" w:type="dxa"/>
              <w:bottom w:w="0" w:type="dxa"/>
              <w:right w:w="15" w:type="dxa"/>
            </w:tcMar>
            <w:vAlign w:val="center"/>
          </w:tcPr>
          <w:p w:rsidR="007A380E" w:rsidRPr="00036F88" w:rsidRDefault="007A380E" w:rsidP="00036F88">
            <w:pPr>
              <w:spacing w:before="29" w:line="288" w:lineRule="auto"/>
              <w:rPr>
                <w:sz w:val="24"/>
              </w:rPr>
            </w:pPr>
            <w:r w:rsidRPr="00036F88">
              <w:rPr>
                <w:sz w:val="24"/>
              </w:rPr>
              <w:t>报告期内偏离度的最高值</w:t>
            </w:r>
          </w:p>
        </w:tc>
        <w:tc>
          <w:tcPr>
            <w:tcW w:w="3314" w:type="dxa"/>
            <w:tcMar>
              <w:top w:w="15" w:type="dxa"/>
              <w:left w:w="15" w:type="dxa"/>
              <w:bottom w:w="0" w:type="dxa"/>
              <w:right w:w="15" w:type="dxa"/>
            </w:tcMar>
            <w:vAlign w:val="center"/>
          </w:tcPr>
          <w:p w:rsidR="007A380E" w:rsidRPr="00FD3757" w:rsidRDefault="007A380E" w:rsidP="00FD3757">
            <w:pPr>
              <w:spacing w:before="29" w:line="288" w:lineRule="auto"/>
              <w:jc w:val="right"/>
              <w:rPr>
                <w:sz w:val="24"/>
              </w:rPr>
            </w:pPr>
            <w:r w:rsidRPr="00FD3757">
              <w:rPr>
                <w:rFonts w:hint="eastAsia"/>
                <w:sz w:val="24"/>
              </w:rPr>
              <w:t>0.1450%</w:t>
            </w:r>
          </w:p>
        </w:tc>
      </w:tr>
      <w:tr w:rsidR="002C233F" w:rsidRPr="00D0515B" w:rsidTr="00CC0DF6">
        <w:trPr>
          <w:trHeight w:val="285"/>
          <w:jc w:val="center"/>
        </w:trPr>
        <w:tc>
          <w:tcPr>
            <w:tcW w:w="6042" w:type="dxa"/>
            <w:tcMar>
              <w:top w:w="15" w:type="dxa"/>
              <w:left w:w="15" w:type="dxa"/>
              <w:bottom w:w="0" w:type="dxa"/>
              <w:right w:w="15" w:type="dxa"/>
            </w:tcMar>
            <w:vAlign w:val="center"/>
          </w:tcPr>
          <w:p w:rsidR="007A380E" w:rsidRPr="00036F88" w:rsidRDefault="007A380E" w:rsidP="00036F88">
            <w:pPr>
              <w:spacing w:before="29" w:line="288" w:lineRule="auto"/>
              <w:rPr>
                <w:sz w:val="24"/>
              </w:rPr>
            </w:pPr>
            <w:r w:rsidRPr="00036F88">
              <w:rPr>
                <w:sz w:val="24"/>
              </w:rPr>
              <w:t>报告期内偏离度的最低值</w:t>
            </w:r>
          </w:p>
        </w:tc>
        <w:tc>
          <w:tcPr>
            <w:tcW w:w="3314" w:type="dxa"/>
            <w:tcMar>
              <w:top w:w="15" w:type="dxa"/>
              <w:left w:w="15" w:type="dxa"/>
              <w:bottom w:w="0" w:type="dxa"/>
              <w:right w:w="15" w:type="dxa"/>
            </w:tcMar>
            <w:vAlign w:val="center"/>
          </w:tcPr>
          <w:p w:rsidR="007A380E" w:rsidRPr="00FD3757" w:rsidRDefault="007A380E" w:rsidP="00FD3757">
            <w:pPr>
              <w:spacing w:before="29" w:line="288" w:lineRule="auto"/>
              <w:jc w:val="right"/>
              <w:rPr>
                <w:sz w:val="24"/>
              </w:rPr>
            </w:pPr>
            <w:r w:rsidRPr="00FD3757">
              <w:rPr>
                <w:rFonts w:hint="eastAsia"/>
                <w:sz w:val="24"/>
              </w:rPr>
              <w:t>-0.0118%</w:t>
            </w:r>
          </w:p>
        </w:tc>
      </w:tr>
      <w:tr w:rsidR="002C233F" w:rsidRPr="00D0515B" w:rsidTr="00CC0DF6">
        <w:trPr>
          <w:trHeight w:val="314"/>
          <w:jc w:val="center"/>
        </w:trPr>
        <w:tc>
          <w:tcPr>
            <w:tcW w:w="6042" w:type="dxa"/>
            <w:tcMar>
              <w:top w:w="15" w:type="dxa"/>
              <w:left w:w="15" w:type="dxa"/>
              <w:bottom w:w="0" w:type="dxa"/>
              <w:right w:w="15" w:type="dxa"/>
            </w:tcMar>
            <w:vAlign w:val="center"/>
          </w:tcPr>
          <w:p w:rsidR="007A380E" w:rsidRPr="00036F88" w:rsidRDefault="007A380E" w:rsidP="00036F88">
            <w:pPr>
              <w:spacing w:before="29" w:line="288" w:lineRule="auto"/>
              <w:rPr>
                <w:sz w:val="24"/>
              </w:rPr>
            </w:pPr>
            <w:r w:rsidRPr="00036F88">
              <w:rPr>
                <w:sz w:val="24"/>
              </w:rPr>
              <w:t>报告期内每个</w:t>
            </w:r>
            <w:r w:rsidR="006751B4" w:rsidRPr="00036F88">
              <w:rPr>
                <w:rFonts w:hint="eastAsia"/>
                <w:sz w:val="24"/>
              </w:rPr>
              <w:t>交易日</w:t>
            </w:r>
            <w:r w:rsidRPr="00036F88">
              <w:rPr>
                <w:sz w:val="24"/>
              </w:rPr>
              <w:t>偏离度的绝对值的简单平均值</w:t>
            </w:r>
          </w:p>
        </w:tc>
        <w:tc>
          <w:tcPr>
            <w:tcW w:w="3314" w:type="dxa"/>
            <w:tcMar>
              <w:top w:w="15" w:type="dxa"/>
              <w:left w:w="15" w:type="dxa"/>
              <w:bottom w:w="0" w:type="dxa"/>
              <w:right w:w="15" w:type="dxa"/>
            </w:tcMar>
            <w:vAlign w:val="center"/>
          </w:tcPr>
          <w:p w:rsidR="007A380E" w:rsidRPr="00FD3757" w:rsidRDefault="007A380E" w:rsidP="00FD3757">
            <w:pPr>
              <w:spacing w:before="29" w:line="288" w:lineRule="auto"/>
              <w:jc w:val="right"/>
              <w:rPr>
                <w:sz w:val="24"/>
              </w:rPr>
            </w:pPr>
            <w:r w:rsidRPr="00FD3757">
              <w:rPr>
                <w:rFonts w:hint="eastAsia"/>
                <w:sz w:val="24"/>
              </w:rPr>
              <w:t>0.0331%</w:t>
            </w:r>
          </w:p>
        </w:tc>
      </w:tr>
    </w:tbl>
    <w:p w:rsidR="006D141C"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7F5DE6" w:rsidRPr="007F5DE6" w:rsidRDefault="007F5DE6" w:rsidP="007F5DE6">
      <w:pPr>
        <w:spacing w:line="360" w:lineRule="auto"/>
        <w:rPr>
          <w:rFonts w:ascii="宋体" w:hAnsi="宋体" w:cs="Arial"/>
          <w:b/>
          <w:bCs/>
          <w:color w:val="000000"/>
          <w:kern w:val="0"/>
          <w:sz w:val="24"/>
        </w:rPr>
      </w:pPr>
      <w:r w:rsidRPr="007F5DE6">
        <w:rPr>
          <w:rFonts w:ascii="宋体" w:hAnsi="宋体" w:hint="eastAsia"/>
          <w:b/>
          <w:bCs/>
          <w:color w:val="000000"/>
          <w:sz w:val="24"/>
        </w:rPr>
        <w:t>报告期内负偏离度的绝对值达到0.25%情况说明</w:t>
      </w:r>
    </w:p>
    <w:p w:rsidR="007F5DE6" w:rsidRPr="007F5DE6" w:rsidRDefault="007F5DE6" w:rsidP="004A2006">
      <w:pPr>
        <w:autoSpaceDE w:val="0"/>
        <w:autoSpaceDN w:val="0"/>
        <w:adjustRightInd w:val="0"/>
        <w:spacing w:line="360" w:lineRule="auto"/>
        <w:jc w:val="left"/>
        <w:rPr>
          <w:sz w:val="24"/>
        </w:rPr>
      </w:pPr>
      <w:r w:rsidRPr="007F5DE6">
        <w:rPr>
          <w:rFonts w:hint="eastAsia"/>
          <w:sz w:val="24"/>
        </w:rPr>
        <w:t>本基金本报告期内未存在负偏离度的绝对值达到</w:t>
      </w:r>
      <w:r w:rsidRPr="007F5DE6">
        <w:rPr>
          <w:rFonts w:hint="eastAsia"/>
          <w:sz w:val="24"/>
        </w:rPr>
        <w:t>0.25%</w:t>
      </w:r>
      <w:r w:rsidRPr="007F5DE6">
        <w:rPr>
          <w:rFonts w:hint="eastAsia"/>
          <w:sz w:val="24"/>
        </w:rPr>
        <w:t>的情况。</w:t>
      </w:r>
    </w:p>
    <w:p w:rsidR="007F5DE6" w:rsidRPr="007F5DE6" w:rsidRDefault="007F5DE6" w:rsidP="007F5DE6">
      <w:pPr>
        <w:autoSpaceDE w:val="0"/>
        <w:autoSpaceDN w:val="0"/>
        <w:adjustRightInd w:val="0"/>
        <w:spacing w:line="360" w:lineRule="auto"/>
        <w:ind w:firstLineChars="100" w:firstLine="240"/>
        <w:jc w:val="left"/>
        <w:rPr>
          <w:sz w:val="24"/>
        </w:rPr>
      </w:pPr>
    </w:p>
    <w:p w:rsidR="007F5DE6" w:rsidRPr="007F5DE6" w:rsidRDefault="007F5DE6" w:rsidP="007F5DE6">
      <w:pPr>
        <w:spacing w:line="360" w:lineRule="auto"/>
        <w:rPr>
          <w:rFonts w:ascii="宋体" w:hAnsi="宋体" w:cs="Arial"/>
          <w:b/>
          <w:bCs/>
          <w:color w:val="000000"/>
          <w:kern w:val="0"/>
          <w:sz w:val="24"/>
        </w:rPr>
      </w:pPr>
      <w:r w:rsidRPr="007F5DE6">
        <w:rPr>
          <w:rFonts w:ascii="宋体" w:hAnsi="宋体" w:hint="eastAsia"/>
          <w:b/>
          <w:bCs/>
          <w:color w:val="000000"/>
          <w:sz w:val="24"/>
        </w:rPr>
        <w:t>报告期内正偏离度的绝对值达到0.5%情况说明</w:t>
      </w:r>
    </w:p>
    <w:p w:rsidR="007F5DE6" w:rsidRPr="007F5DE6" w:rsidRDefault="007F5DE6" w:rsidP="004A2006">
      <w:pPr>
        <w:autoSpaceDE w:val="0"/>
        <w:autoSpaceDN w:val="0"/>
        <w:adjustRightInd w:val="0"/>
        <w:spacing w:line="360" w:lineRule="auto"/>
        <w:jc w:val="left"/>
        <w:rPr>
          <w:sz w:val="24"/>
        </w:rPr>
      </w:pPr>
      <w:r w:rsidRPr="007F5DE6">
        <w:rPr>
          <w:rFonts w:hint="eastAsia"/>
          <w:sz w:val="24"/>
        </w:rPr>
        <w:t>本基金本报告期内未存在正偏离度的绝对值达到</w:t>
      </w:r>
      <w:r w:rsidRPr="007F5DE6">
        <w:rPr>
          <w:rFonts w:hint="eastAsia"/>
          <w:sz w:val="24"/>
        </w:rPr>
        <w:t>0.5%</w:t>
      </w:r>
      <w:r w:rsidRPr="007F5DE6">
        <w:rPr>
          <w:rFonts w:hint="eastAsia"/>
          <w:sz w:val="24"/>
        </w:rPr>
        <w:t>的情况。</w:t>
      </w:r>
    </w:p>
    <w:p w:rsidR="007F5DE6" w:rsidRPr="007F5DE6" w:rsidRDefault="007F5DE6"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911FFE" w:rsidRDefault="006D141C" w:rsidP="00911FFE">
      <w:pPr>
        <w:pStyle w:val="20"/>
        <w:spacing w:before="29" w:after="0" w:line="288" w:lineRule="auto"/>
        <w:rPr>
          <w:rFonts w:ascii="Times New Roman" w:hAnsi="Times New Roman" w:cs="Times New Roman"/>
          <w:kern w:val="0"/>
          <w:szCs w:val="24"/>
        </w:rPr>
      </w:pPr>
      <w:bookmarkStart w:id="89" w:name="_Toc331410109"/>
      <w:bookmarkStart w:id="90" w:name="_Toc35967962"/>
      <w:r w:rsidRPr="00911FFE">
        <w:rPr>
          <w:rFonts w:ascii="Times New Roman" w:hAnsi="Times New Roman" w:cs="Times New Roman" w:hint="eastAsia"/>
          <w:kern w:val="0"/>
          <w:szCs w:val="24"/>
        </w:rPr>
        <w:t>8.8</w:t>
      </w:r>
      <w:bookmarkEnd w:id="89"/>
      <w:r w:rsidR="000176E8" w:rsidRPr="00911FFE">
        <w:rPr>
          <w:rFonts w:ascii="Times New Roman" w:hAnsi="Times New Roman" w:cs="Times New Roman" w:hint="eastAsia"/>
          <w:kern w:val="0"/>
          <w:szCs w:val="24"/>
        </w:rPr>
        <w:t>期末按公允价值占基金资产净值比例大小排</w:t>
      </w:r>
      <w:r w:rsidR="00B831BF">
        <w:rPr>
          <w:rFonts w:ascii="Times New Roman" w:hAnsi="Times New Roman" w:cs="Times New Roman" w:hint="eastAsia"/>
          <w:kern w:val="0"/>
          <w:szCs w:val="24"/>
        </w:rPr>
        <w:t>序</w:t>
      </w:r>
      <w:r w:rsidR="000176E8" w:rsidRPr="00911FFE">
        <w:rPr>
          <w:rFonts w:ascii="Times New Roman" w:hAnsi="Times New Roman" w:cs="Times New Roman" w:hint="eastAsia"/>
          <w:kern w:val="0"/>
          <w:szCs w:val="24"/>
        </w:rPr>
        <w:t>的</w:t>
      </w:r>
      <w:r w:rsidR="00391520" w:rsidRPr="00911FFE">
        <w:rPr>
          <w:rFonts w:ascii="Times New Roman" w:hAnsi="Times New Roman" w:cs="Times New Roman" w:hint="eastAsia"/>
          <w:kern w:val="0"/>
          <w:szCs w:val="24"/>
        </w:rPr>
        <w:t>所有</w:t>
      </w:r>
      <w:r w:rsidR="000176E8" w:rsidRPr="00911FFE">
        <w:rPr>
          <w:rFonts w:ascii="Times New Roman" w:hAnsi="Times New Roman" w:cs="Times New Roman" w:hint="eastAsia"/>
          <w:kern w:val="0"/>
          <w:szCs w:val="24"/>
        </w:rPr>
        <w:t>资产支持证券投资明细</w:t>
      </w:r>
      <w:bookmarkEnd w:id="90"/>
    </w:p>
    <w:p w:rsidR="006D141C" w:rsidRPr="00A3114D" w:rsidRDefault="00644AB5" w:rsidP="00A3114D">
      <w:pPr>
        <w:autoSpaceDE w:val="0"/>
        <w:autoSpaceDN w:val="0"/>
        <w:adjustRightInd w:val="0"/>
        <w:spacing w:before="29" w:line="288" w:lineRule="auto"/>
        <w:ind w:left="15"/>
        <w:jc w:val="right"/>
        <w:rPr>
          <w:sz w:val="24"/>
        </w:rPr>
      </w:pPr>
      <w:r w:rsidRPr="00A3114D">
        <w:rPr>
          <w:rFonts w:hint="eastAsia"/>
          <w:sz w:val="24"/>
        </w:rPr>
        <w:t>金额单位</w:t>
      </w:r>
      <w:r w:rsidR="006D141C" w:rsidRPr="00A3114D">
        <w:rPr>
          <w:rFonts w:hint="eastAsia"/>
          <w:sz w:val="24"/>
        </w:rPr>
        <w:t>：人民币元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355"/>
        <w:gridCol w:w="1405"/>
        <w:gridCol w:w="1566"/>
        <w:gridCol w:w="1689"/>
        <w:gridCol w:w="1726"/>
      </w:tblGrid>
      <w:tr w:rsidR="002C233F" w:rsidRPr="00D0515B" w:rsidTr="00D35AD0">
        <w:tc>
          <w:tcPr>
            <w:tcW w:w="1257"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734B0E" w:rsidP="009770D6">
            <w:pPr>
              <w:spacing w:before="29" w:line="288" w:lineRule="auto"/>
              <w:jc w:val="center"/>
              <w:rPr>
                <w:sz w:val="24"/>
              </w:rPr>
            </w:pPr>
            <w:r w:rsidRPr="009770D6">
              <w:rPr>
                <w:sz w:val="24"/>
              </w:rPr>
              <w:t>序号</w:t>
            </w:r>
          </w:p>
        </w:tc>
        <w:tc>
          <w:tcPr>
            <w:tcW w:w="1355"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734B0E" w:rsidP="009770D6">
            <w:pPr>
              <w:spacing w:before="29" w:line="288" w:lineRule="auto"/>
              <w:jc w:val="center"/>
              <w:rPr>
                <w:sz w:val="24"/>
              </w:rPr>
            </w:pPr>
            <w:r w:rsidRPr="009770D6">
              <w:rPr>
                <w:sz w:val="24"/>
              </w:rPr>
              <w:t>证券代码</w:t>
            </w:r>
          </w:p>
        </w:tc>
        <w:tc>
          <w:tcPr>
            <w:tcW w:w="1405"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734B0E" w:rsidP="009770D6">
            <w:pPr>
              <w:spacing w:before="29" w:line="288" w:lineRule="auto"/>
              <w:jc w:val="center"/>
              <w:rPr>
                <w:sz w:val="24"/>
              </w:rPr>
            </w:pPr>
            <w:r w:rsidRPr="009770D6">
              <w:rPr>
                <w:sz w:val="24"/>
              </w:rPr>
              <w:t>证券名称</w:t>
            </w:r>
          </w:p>
        </w:tc>
        <w:tc>
          <w:tcPr>
            <w:tcW w:w="1566"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734B0E" w:rsidP="009770D6">
            <w:pPr>
              <w:spacing w:before="29" w:line="288" w:lineRule="auto"/>
              <w:jc w:val="center"/>
              <w:rPr>
                <w:sz w:val="24"/>
              </w:rPr>
            </w:pPr>
            <w:r w:rsidRPr="009770D6">
              <w:rPr>
                <w:sz w:val="24"/>
              </w:rPr>
              <w:t>数量（份）</w:t>
            </w:r>
          </w:p>
        </w:tc>
        <w:tc>
          <w:tcPr>
            <w:tcW w:w="1689"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0D553C" w:rsidP="009770D6">
            <w:pPr>
              <w:spacing w:before="29" w:line="288" w:lineRule="auto"/>
              <w:jc w:val="center"/>
              <w:rPr>
                <w:sz w:val="24"/>
              </w:rPr>
            </w:pPr>
            <w:r>
              <w:rPr>
                <w:rFonts w:hint="eastAsia"/>
                <w:sz w:val="24"/>
              </w:rPr>
              <w:t>摊余成本</w:t>
            </w:r>
          </w:p>
        </w:tc>
        <w:tc>
          <w:tcPr>
            <w:tcW w:w="1726"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734B0E" w:rsidP="009770D6">
            <w:pPr>
              <w:spacing w:before="29" w:line="288" w:lineRule="auto"/>
              <w:jc w:val="center"/>
              <w:rPr>
                <w:sz w:val="24"/>
              </w:rPr>
            </w:pPr>
            <w:r w:rsidRPr="009770D6">
              <w:rPr>
                <w:sz w:val="24"/>
              </w:rPr>
              <w:t>占基金资产净值比例</w:t>
            </w:r>
            <w:r w:rsidRPr="009770D6">
              <w:rPr>
                <w:sz w:val="24"/>
              </w:rPr>
              <w:t>(%)</w:t>
            </w:r>
          </w:p>
        </w:tc>
      </w:tr>
      <w:tr w:rsidR="00D20419">
        <w:tc>
          <w:tcPr>
            <w:tcW w:w="1257" w:type="dxa"/>
            <w:vAlign w:val="center"/>
          </w:tcPr>
          <w:p w:rsidR="00D20419" w:rsidRDefault="00712A8E">
            <w:pPr>
              <w:jc w:val="center"/>
            </w:pPr>
            <w:r>
              <w:rPr>
                <w:rFonts w:hint="eastAsia"/>
                <w:sz w:val="24"/>
              </w:rPr>
              <w:t>1</w:t>
            </w:r>
          </w:p>
        </w:tc>
        <w:tc>
          <w:tcPr>
            <w:tcW w:w="1355" w:type="dxa"/>
            <w:vAlign w:val="center"/>
          </w:tcPr>
          <w:p w:rsidR="00D20419" w:rsidRDefault="00712A8E">
            <w:pPr>
              <w:jc w:val="center"/>
            </w:pPr>
            <w:r>
              <w:rPr>
                <w:rFonts w:hint="eastAsia"/>
                <w:sz w:val="24"/>
              </w:rPr>
              <w:t>139901</w:t>
            </w:r>
          </w:p>
        </w:tc>
        <w:tc>
          <w:tcPr>
            <w:tcW w:w="1405" w:type="dxa"/>
            <w:vAlign w:val="center"/>
          </w:tcPr>
          <w:p w:rsidR="00D20419" w:rsidRDefault="00712A8E">
            <w:pPr>
              <w:jc w:val="center"/>
            </w:pPr>
            <w:r>
              <w:rPr>
                <w:rFonts w:hint="eastAsia"/>
                <w:sz w:val="24"/>
              </w:rPr>
              <w:t>蚁信</w:t>
            </w:r>
            <w:r>
              <w:rPr>
                <w:rFonts w:hint="eastAsia"/>
                <w:sz w:val="24"/>
              </w:rPr>
              <w:t>08A</w:t>
            </w:r>
          </w:p>
        </w:tc>
        <w:tc>
          <w:tcPr>
            <w:tcW w:w="1566" w:type="dxa"/>
            <w:vAlign w:val="center"/>
          </w:tcPr>
          <w:p w:rsidR="00D20419" w:rsidRDefault="00712A8E">
            <w:pPr>
              <w:jc w:val="right"/>
            </w:pPr>
            <w:r>
              <w:rPr>
                <w:rFonts w:hint="eastAsia"/>
                <w:sz w:val="24"/>
              </w:rPr>
              <w:t>300,000</w:t>
            </w:r>
          </w:p>
        </w:tc>
        <w:tc>
          <w:tcPr>
            <w:tcW w:w="1689" w:type="dxa"/>
            <w:vAlign w:val="center"/>
          </w:tcPr>
          <w:p w:rsidR="00D20419" w:rsidRDefault="00712A8E" w:rsidP="008558BF">
            <w:pPr>
              <w:jc w:val="right"/>
            </w:pPr>
            <w:r>
              <w:rPr>
                <w:rFonts w:hint="eastAsia"/>
                <w:sz w:val="24"/>
              </w:rPr>
              <w:t>30,0</w:t>
            </w:r>
            <w:r w:rsidR="008558BF">
              <w:rPr>
                <w:rFonts w:hint="eastAsia"/>
                <w:sz w:val="24"/>
              </w:rPr>
              <w:t>00</w:t>
            </w:r>
            <w:r>
              <w:rPr>
                <w:rFonts w:hint="eastAsia"/>
                <w:sz w:val="24"/>
              </w:rPr>
              <w:t>,000.00</w:t>
            </w:r>
          </w:p>
        </w:tc>
        <w:tc>
          <w:tcPr>
            <w:tcW w:w="1726" w:type="dxa"/>
            <w:vAlign w:val="center"/>
          </w:tcPr>
          <w:p w:rsidR="00D20419" w:rsidRDefault="00712A8E">
            <w:pPr>
              <w:jc w:val="right"/>
            </w:pPr>
            <w:r>
              <w:rPr>
                <w:rFonts w:hint="eastAsia"/>
                <w:sz w:val="24"/>
              </w:rPr>
              <w:t>0.22</w:t>
            </w:r>
          </w:p>
        </w:tc>
      </w:tr>
    </w:tbl>
    <w:p w:rsidR="006D141C" w:rsidRPr="00D35AD0"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1D293D" w:rsidRDefault="006D141C" w:rsidP="001D293D">
      <w:pPr>
        <w:pStyle w:val="20"/>
        <w:spacing w:before="29" w:after="0" w:line="288" w:lineRule="auto"/>
        <w:rPr>
          <w:rFonts w:ascii="Times New Roman" w:hAnsi="Times New Roman"/>
          <w:kern w:val="0"/>
          <w:szCs w:val="24"/>
        </w:rPr>
      </w:pPr>
      <w:bookmarkStart w:id="91" w:name="_Toc331410110"/>
      <w:bookmarkStart w:id="92" w:name="_Toc35967963"/>
      <w:r w:rsidRPr="001D293D">
        <w:rPr>
          <w:rFonts w:ascii="Times New Roman" w:hAnsi="Times New Roman" w:hint="eastAsia"/>
          <w:kern w:val="0"/>
          <w:szCs w:val="24"/>
        </w:rPr>
        <w:t xml:space="preserve">8.9 </w:t>
      </w:r>
      <w:r w:rsidRPr="001D293D">
        <w:rPr>
          <w:rFonts w:ascii="Times New Roman" w:hAnsi="Times New Roman" w:hint="eastAsia"/>
          <w:kern w:val="0"/>
          <w:szCs w:val="24"/>
        </w:rPr>
        <w:t>投资组合报告附注</w:t>
      </w:r>
      <w:bookmarkEnd w:id="91"/>
      <w:bookmarkEnd w:id="92"/>
    </w:p>
    <w:p w:rsidR="00862510" w:rsidRPr="001D293D" w:rsidRDefault="006D141C" w:rsidP="001D293D">
      <w:pPr>
        <w:spacing w:before="29" w:line="288" w:lineRule="auto"/>
        <w:rPr>
          <w:b/>
          <w:sz w:val="24"/>
        </w:rPr>
      </w:pPr>
      <w:r w:rsidRPr="001D293D">
        <w:rPr>
          <w:rFonts w:hint="eastAsia"/>
          <w:b/>
          <w:sz w:val="24"/>
        </w:rPr>
        <w:t>8.9.</w:t>
      </w:r>
      <w:r w:rsidR="008A28D4" w:rsidRPr="001D293D">
        <w:rPr>
          <w:rFonts w:hint="eastAsia"/>
          <w:b/>
          <w:sz w:val="24"/>
        </w:rPr>
        <w:t>1</w:t>
      </w:r>
      <w:r w:rsidR="00862510" w:rsidRPr="001D293D">
        <w:rPr>
          <w:b/>
          <w:sz w:val="24"/>
        </w:rPr>
        <w:t>基金计价方法说明</w:t>
      </w:r>
    </w:p>
    <w:p w:rsidR="00114CF6" w:rsidRPr="00D0515B" w:rsidRDefault="006D141C" w:rsidP="00DC2947">
      <w:pPr>
        <w:tabs>
          <w:tab w:val="left" w:pos="426"/>
        </w:tabs>
        <w:spacing w:before="29" w:line="288" w:lineRule="auto"/>
        <w:rPr>
          <w:rFonts w:asciiTheme="minorEastAsia" w:eastAsiaTheme="minorEastAsia" w:hAnsiTheme="minorEastAsia"/>
          <w:szCs w:val="21"/>
        </w:rPr>
      </w:pPr>
      <w:r w:rsidRPr="001D293D">
        <w:rPr>
          <w:rFonts w:hint="eastAsia"/>
          <w:kern w:val="0"/>
          <w:sz w:val="24"/>
        </w:rPr>
        <w:t>本基金采用摊余成本法计价，即计价对象以买入成本列示，按票面利率或商定利率并考虑其买入时的溢价与折价，在其剩余期限内按照实际利率和摊余成本逐日摊销计算损益。</w:t>
      </w:r>
    </w:p>
    <w:p w:rsidR="00CE77DD" w:rsidRPr="004A2006" w:rsidRDefault="006D141C" w:rsidP="004A2006">
      <w:pPr>
        <w:tabs>
          <w:tab w:val="left" w:pos="426"/>
        </w:tabs>
        <w:spacing w:before="29" w:line="288" w:lineRule="auto"/>
        <w:rPr>
          <w:kern w:val="0"/>
          <w:sz w:val="24"/>
        </w:rPr>
      </w:pPr>
      <w:r w:rsidRPr="00FF36C6">
        <w:rPr>
          <w:rFonts w:hint="eastAsia"/>
          <w:b/>
          <w:sz w:val="24"/>
        </w:rPr>
        <w:t>8.9.</w:t>
      </w:r>
      <w:r w:rsidR="008A28D4" w:rsidRPr="00FF36C6">
        <w:rPr>
          <w:rFonts w:hint="eastAsia"/>
          <w:b/>
          <w:sz w:val="24"/>
        </w:rPr>
        <w:t>2</w:t>
      </w:r>
      <w:r w:rsidR="001C2813" w:rsidRPr="00FF36C6">
        <w:rPr>
          <w:rFonts w:hint="eastAsia"/>
          <w:sz w:val="24"/>
        </w:rPr>
        <w:t>报告期内本基金投资的前十名证券的发行主体除</w:t>
      </w:r>
      <w:r w:rsidR="001C2813" w:rsidRPr="00FF36C6">
        <w:rPr>
          <w:rFonts w:hint="eastAsia"/>
          <w:sz w:val="24"/>
        </w:rPr>
        <w:t>19</w:t>
      </w:r>
      <w:r w:rsidR="001C2813" w:rsidRPr="00FF36C6">
        <w:rPr>
          <w:rFonts w:hint="eastAsia"/>
          <w:sz w:val="24"/>
        </w:rPr>
        <w:t>招商</w:t>
      </w:r>
      <w:r w:rsidR="001C2813" w:rsidRPr="00FF36C6">
        <w:rPr>
          <w:rFonts w:hint="eastAsia"/>
          <w:sz w:val="24"/>
        </w:rPr>
        <w:t>CP017BC</w:t>
      </w:r>
      <w:r w:rsidR="001C2813" w:rsidRPr="00FF36C6">
        <w:rPr>
          <w:rFonts w:hint="eastAsia"/>
          <w:sz w:val="24"/>
        </w:rPr>
        <w:t>（证券代码：</w:t>
      </w:r>
      <w:r w:rsidR="001C2813" w:rsidRPr="00FF36C6">
        <w:rPr>
          <w:rFonts w:hint="eastAsia"/>
          <w:sz w:val="24"/>
        </w:rPr>
        <w:t>071900155</w:t>
      </w:r>
      <w:r w:rsidR="001C2813" w:rsidRPr="00FF36C6">
        <w:rPr>
          <w:rFonts w:hint="eastAsia"/>
          <w:sz w:val="24"/>
        </w:rPr>
        <w:t>）、</w:t>
      </w:r>
      <w:r w:rsidR="001C2813" w:rsidRPr="00FF36C6">
        <w:rPr>
          <w:rFonts w:hint="eastAsia"/>
          <w:sz w:val="24"/>
        </w:rPr>
        <w:t>19</w:t>
      </w:r>
      <w:r w:rsidR="001C2813" w:rsidRPr="00FF36C6">
        <w:rPr>
          <w:rFonts w:hint="eastAsia"/>
          <w:sz w:val="24"/>
        </w:rPr>
        <w:t>国信证券</w:t>
      </w:r>
      <w:r w:rsidR="001C2813" w:rsidRPr="00FF36C6">
        <w:rPr>
          <w:rFonts w:hint="eastAsia"/>
          <w:sz w:val="24"/>
        </w:rPr>
        <w:t>CP011</w:t>
      </w:r>
      <w:r w:rsidR="001C2813" w:rsidRPr="00FF36C6">
        <w:rPr>
          <w:rFonts w:hint="eastAsia"/>
          <w:sz w:val="24"/>
        </w:rPr>
        <w:t>（证券代码：</w:t>
      </w:r>
      <w:r w:rsidR="001C2813" w:rsidRPr="00FF36C6">
        <w:rPr>
          <w:rFonts w:hint="eastAsia"/>
          <w:sz w:val="24"/>
        </w:rPr>
        <w:t>071900158</w:t>
      </w:r>
      <w:r w:rsidR="001C2813" w:rsidRPr="00FF36C6">
        <w:rPr>
          <w:rFonts w:hint="eastAsia"/>
          <w:sz w:val="24"/>
        </w:rPr>
        <w:t>）外，未出现被监管部门立案调查，或在报告编制日前一年内受到公开谴责、处罚的情形。</w:t>
      </w:r>
    </w:p>
    <w:p w:rsidR="00D20419" w:rsidRPr="004A2006" w:rsidRDefault="00712A8E" w:rsidP="004A2006">
      <w:pPr>
        <w:tabs>
          <w:tab w:val="left" w:pos="426"/>
        </w:tabs>
        <w:spacing w:before="29" w:line="288" w:lineRule="auto"/>
        <w:rPr>
          <w:kern w:val="0"/>
          <w:sz w:val="24"/>
        </w:rPr>
      </w:pPr>
      <w:r>
        <w:rPr>
          <w:rFonts w:hint="eastAsia"/>
          <w:sz w:val="24"/>
        </w:rPr>
        <w:t>报告期内本基金投资的前十名证券之一</w:t>
      </w:r>
      <w:r>
        <w:rPr>
          <w:rFonts w:hint="eastAsia"/>
          <w:sz w:val="24"/>
        </w:rPr>
        <w:t>19</w:t>
      </w:r>
      <w:r>
        <w:rPr>
          <w:rFonts w:hint="eastAsia"/>
          <w:sz w:val="24"/>
        </w:rPr>
        <w:t>招商</w:t>
      </w:r>
      <w:r>
        <w:rPr>
          <w:rFonts w:hint="eastAsia"/>
          <w:sz w:val="24"/>
        </w:rPr>
        <w:t>CP017BC</w:t>
      </w:r>
      <w:r>
        <w:rPr>
          <w:rFonts w:hint="eastAsia"/>
          <w:sz w:val="24"/>
        </w:rPr>
        <w:t>（证券代码：</w:t>
      </w:r>
      <w:r>
        <w:rPr>
          <w:rFonts w:hint="eastAsia"/>
          <w:sz w:val="24"/>
        </w:rPr>
        <w:t>071900155</w:t>
      </w:r>
      <w:r>
        <w:rPr>
          <w:rFonts w:hint="eastAsia"/>
          <w:sz w:val="24"/>
        </w:rPr>
        <w:t>）的发行主体招商证券于</w:t>
      </w:r>
      <w:r>
        <w:rPr>
          <w:rFonts w:hint="eastAsia"/>
          <w:sz w:val="24"/>
        </w:rPr>
        <w:t>2019</w:t>
      </w:r>
      <w:r>
        <w:rPr>
          <w:rFonts w:hint="eastAsia"/>
          <w:sz w:val="24"/>
        </w:rPr>
        <w:t>年</w:t>
      </w:r>
      <w:r>
        <w:rPr>
          <w:rFonts w:hint="eastAsia"/>
          <w:sz w:val="24"/>
        </w:rPr>
        <w:t>5</w:t>
      </w:r>
      <w:r>
        <w:rPr>
          <w:rFonts w:hint="eastAsia"/>
          <w:sz w:val="24"/>
        </w:rPr>
        <w:t>月</w:t>
      </w:r>
      <w:r>
        <w:rPr>
          <w:rFonts w:hint="eastAsia"/>
          <w:sz w:val="24"/>
        </w:rPr>
        <w:t>29</w:t>
      </w:r>
      <w:r>
        <w:rPr>
          <w:rFonts w:hint="eastAsia"/>
          <w:sz w:val="24"/>
        </w:rPr>
        <w:t>日公告，因全资子公司招商证券（香港）有限公司在担任中国金属再生资源（控股）有限公司上市申请的联席保荐人时（</w:t>
      </w:r>
      <w:r>
        <w:rPr>
          <w:rFonts w:hint="eastAsia"/>
          <w:sz w:val="24"/>
        </w:rPr>
        <w:t>2008</w:t>
      </w:r>
      <w:r>
        <w:rPr>
          <w:rFonts w:hint="eastAsia"/>
          <w:sz w:val="24"/>
        </w:rPr>
        <w:t>年</w:t>
      </w:r>
      <w:r>
        <w:rPr>
          <w:rFonts w:hint="eastAsia"/>
          <w:sz w:val="24"/>
        </w:rPr>
        <w:t>11</w:t>
      </w:r>
      <w:r>
        <w:rPr>
          <w:rFonts w:hint="eastAsia"/>
          <w:sz w:val="24"/>
        </w:rPr>
        <w:t>月至</w:t>
      </w:r>
      <w:r>
        <w:rPr>
          <w:rFonts w:hint="eastAsia"/>
          <w:sz w:val="24"/>
        </w:rPr>
        <w:t>2009</w:t>
      </w:r>
      <w:r>
        <w:rPr>
          <w:rFonts w:hint="eastAsia"/>
          <w:sz w:val="24"/>
        </w:rPr>
        <w:t>年</w:t>
      </w:r>
      <w:r>
        <w:rPr>
          <w:rFonts w:hint="eastAsia"/>
          <w:sz w:val="24"/>
        </w:rPr>
        <w:t>6</w:t>
      </w:r>
      <w:r>
        <w:rPr>
          <w:rFonts w:hint="eastAsia"/>
          <w:sz w:val="24"/>
        </w:rPr>
        <w:t>月）没有履行其应尽的尽职审查责任，近日香港证券及期货事务监察委员会对招商证券（香港）有限公司采取纪律行动，包括处以罚款</w:t>
      </w:r>
      <w:r>
        <w:rPr>
          <w:rFonts w:hint="eastAsia"/>
          <w:sz w:val="24"/>
        </w:rPr>
        <w:t>2700</w:t>
      </w:r>
      <w:r>
        <w:rPr>
          <w:rFonts w:hint="eastAsia"/>
          <w:sz w:val="24"/>
        </w:rPr>
        <w:t>万元港币；公司于</w:t>
      </w:r>
      <w:r>
        <w:rPr>
          <w:rFonts w:hint="eastAsia"/>
          <w:sz w:val="24"/>
        </w:rPr>
        <w:t>2019</w:t>
      </w:r>
      <w:r>
        <w:rPr>
          <w:rFonts w:hint="eastAsia"/>
          <w:sz w:val="24"/>
        </w:rPr>
        <w:t>年</w:t>
      </w:r>
      <w:r>
        <w:rPr>
          <w:rFonts w:hint="eastAsia"/>
          <w:sz w:val="24"/>
        </w:rPr>
        <w:t>6</w:t>
      </w:r>
      <w:r>
        <w:rPr>
          <w:rFonts w:hint="eastAsia"/>
          <w:sz w:val="24"/>
        </w:rPr>
        <w:t>月</w:t>
      </w:r>
      <w:r>
        <w:rPr>
          <w:rFonts w:hint="eastAsia"/>
          <w:sz w:val="24"/>
        </w:rPr>
        <w:t>1</w:t>
      </w:r>
      <w:r>
        <w:rPr>
          <w:rFonts w:hint="eastAsia"/>
          <w:sz w:val="24"/>
        </w:rPr>
        <w:t>日公告，因全资子公司招商证券（香港）有限公司错误处理客户款项</w:t>
      </w:r>
      <w:r>
        <w:rPr>
          <w:rFonts w:hint="eastAsia"/>
          <w:sz w:val="24"/>
        </w:rPr>
        <w:t>(</w:t>
      </w:r>
      <w:r>
        <w:rPr>
          <w:rFonts w:hint="eastAsia"/>
          <w:sz w:val="24"/>
        </w:rPr>
        <w:t>发生于</w:t>
      </w:r>
      <w:r>
        <w:rPr>
          <w:rFonts w:hint="eastAsia"/>
          <w:sz w:val="24"/>
        </w:rPr>
        <w:t>2011</w:t>
      </w:r>
      <w:r>
        <w:rPr>
          <w:rFonts w:hint="eastAsia"/>
          <w:sz w:val="24"/>
        </w:rPr>
        <w:t>年</w:t>
      </w:r>
      <w:r>
        <w:rPr>
          <w:rFonts w:hint="eastAsia"/>
          <w:sz w:val="24"/>
        </w:rPr>
        <w:t>10</w:t>
      </w:r>
      <w:r>
        <w:rPr>
          <w:rFonts w:hint="eastAsia"/>
          <w:sz w:val="24"/>
        </w:rPr>
        <w:t>月至</w:t>
      </w:r>
      <w:r>
        <w:rPr>
          <w:rFonts w:hint="eastAsia"/>
          <w:sz w:val="24"/>
        </w:rPr>
        <w:t>2014</w:t>
      </w:r>
      <w:r>
        <w:rPr>
          <w:rFonts w:hint="eastAsia"/>
          <w:sz w:val="24"/>
        </w:rPr>
        <w:t>年</w:t>
      </w:r>
      <w:r>
        <w:rPr>
          <w:rFonts w:hint="eastAsia"/>
          <w:sz w:val="24"/>
        </w:rPr>
        <w:t>9</w:t>
      </w:r>
      <w:r>
        <w:rPr>
          <w:rFonts w:hint="eastAsia"/>
          <w:sz w:val="24"/>
        </w:rPr>
        <w:t>月期间</w:t>
      </w:r>
      <w:r>
        <w:rPr>
          <w:rFonts w:hint="eastAsia"/>
          <w:sz w:val="24"/>
        </w:rPr>
        <w:t>)</w:t>
      </w:r>
      <w:r>
        <w:rPr>
          <w:rFonts w:hint="eastAsia"/>
          <w:sz w:val="24"/>
        </w:rPr>
        <w:t>，近日香港证券及期货事务监察委员会对招商证券（香港）有限公司采取纪律行动，包括处以罚款</w:t>
      </w:r>
      <w:r>
        <w:rPr>
          <w:rFonts w:hint="eastAsia"/>
          <w:sz w:val="24"/>
        </w:rPr>
        <w:t>500</w:t>
      </w:r>
      <w:r>
        <w:rPr>
          <w:rFonts w:hint="eastAsia"/>
          <w:sz w:val="24"/>
        </w:rPr>
        <w:t>万元港币。</w:t>
      </w:r>
    </w:p>
    <w:p w:rsidR="00D20419" w:rsidRPr="004A2006" w:rsidRDefault="00712A8E" w:rsidP="004A2006">
      <w:pPr>
        <w:tabs>
          <w:tab w:val="left" w:pos="426"/>
        </w:tabs>
        <w:spacing w:before="29" w:line="288" w:lineRule="auto"/>
        <w:rPr>
          <w:kern w:val="0"/>
          <w:sz w:val="24"/>
        </w:rPr>
      </w:pPr>
      <w:r>
        <w:rPr>
          <w:rFonts w:hint="eastAsia"/>
          <w:sz w:val="24"/>
        </w:rPr>
        <w:t>报告期内本基金投资的前十名证券之一</w:t>
      </w:r>
      <w:r>
        <w:rPr>
          <w:rFonts w:hint="eastAsia"/>
          <w:sz w:val="24"/>
        </w:rPr>
        <w:t>19</w:t>
      </w:r>
      <w:r>
        <w:rPr>
          <w:rFonts w:hint="eastAsia"/>
          <w:sz w:val="24"/>
        </w:rPr>
        <w:t>国信证券</w:t>
      </w:r>
      <w:r>
        <w:rPr>
          <w:rFonts w:hint="eastAsia"/>
          <w:sz w:val="24"/>
        </w:rPr>
        <w:t>CP011</w:t>
      </w:r>
      <w:r>
        <w:rPr>
          <w:rFonts w:hint="eastAsia"/>
          <w:sz w:val="24"/>
        </w:rPr>
        <w:t>（证券代码：</w:t>
      </w:r>
      <w:r>
        <w:rPr>
          <w:rFonts w:hint="eastAsia"/>
          <w:sz w:val="24"/>
        </w:rPr>
        <w:t>071900158</w:t>
      </w:r>
      <w:r>
        <w:rPr>
          <w:rFonts w:hint="eastAsia"/>
          <w:sz w:val="24"/>
        </w:rPr>
        <w:t>）的发行主体国信证券于</w:t>
      </w:r>
      <w:r>
        <w:rPr>
          <w:rFonts w:hint="eastAsia"/>
          <w:sz w:val="24"/>
        </w:rPr>
        <w:t>2019</w:t>
      </w:r>
      <w:r>
        <w:rPr>
          <w:rFonts w:hint="eastAsia"/>
          <w:sz w:val="24"/>
        </w:rPr>
        <w:t>年</w:t>
      </w:r>
      <w:r>
        <w:rPr>
          <w:rFonts w:hint="eastAsia"/>
          <w:sz w:val="24"/>
        </w:rPr>
        <w:t>2</w:t>
      </w:r>
      <w:r>
        <w:rPr>
          <w:rFonts w:hint="eastAsia"/>
          <w:sz w:val="24"/>
        </w:rPr>
        <w:t>月</w:t>
      </w:r>
      <w:r>
        <w:rPr>
          <w:rFonts w:hint="eastAsia"/>
          <w:sz w:val="24"/>
        </w:rPr>
        <w:t>18</w:t>
      </w:r>
      <w:r>
        <w:rPr>
          <w:rFonts w:hint="eastAsia"/>
          <w:sz w:val="24"/>
        </w:rPr>
        <w:t>日公告，香港证券及期货事务监察委员会对公司子公司国信香港的下属子公司国信证券（香港）经纪有限公司采取纪律行动，因国信证券（香港）经纪有限公司于</w:t>
      </w:r>
      <w:r>
        <w:rPr>
          <w:rFonts w:hint="eastAsia"/>
          <w:sz w:val="24"/>
        </w:rPr>
        <w:t>2014</w:t>
      </w:r>
      <w:r>
        <w:rPr>
          <w:rFonts w:hint="eastAsia"/>
          <w:sz w:val="24"/>
        </w:rPr>
        <w:t>年</w:t>
      </w:r>
      <w:r>
        <w:rPr>
          <w:rFonts w:hint="eastAsia"/>
          <w:sz w:val="24"/>
        </w:rPr>
        <w:t>11</w:t>
      </w:r>
      <w:r>
        <w:rPr>
          <w:rFonts w:hint="eastAsia"/>
          <w:sz w:val="24"/>
        </w:rPr>
        <w:t>月至</w:t>
      </w:r>
      <w:r>
        <w:rPr>
          <w:rFonts w:hint="eastAsia"/>
          <w:sz w:val="24"/>
        </w:rPr>
        <w:t>2015</w:t>
      </w:r>
      <w:r>
        <w:rPr>
          <w:rFonts w:hint="eastAsia"/>
          <w:sz w:val="24"/>
        </w:rPr>
        <w:t>年</w:t>
      </w:r>
      <w:r>
        <w:rPr>
          <w:rFonts w:hint="eastAsia"/>
          <w:sz w:val="24"/>
        </w:rPr>
        <w:t>12</w:t>
      </w:r>
      <w:r>
        <w:rPr>
          <w:rFonts w:hint="eastAsia"/>
          <w:sz w:val="24"/>
        </w:rPr>
        <w:t>月期间未遵守有关打击洗钱及恐怖分子资金筹集的监管规定，对其作出公开谴责及罚款</w:t>
      </w:r>
      <w:r>
        <w:rPr>
          <w:rFonts w:hint="eastAsia"/>
          <w:sz w:val="24"/>
        </w:rPr>
        <w:t>1,520</w:t>
      </w:r>
      <w:r>
        <w:rPr>
          <w:rFonts w:hint="eastAsia"/>
          <w:sz w:val="24"/>
        </w:rPr>
        <w:t>万港元；公司于</w:t>
      </w:r>
      <w:r>
        <w:rPr>
          <w:rFonts w:hint="eastAsia"/>
          <w:sz w:val="24"/>
        </w:rPr>
        <w:t>2019</w:t>
      </w:r>
      <w:r>
        <w:rPr>
          <w:rFonts w:hint="eastAsia"/>
          <w:sz w:val="24"/>
        </w:rPr>
        <w:t>年</w:t>
      </w:r>
      <w:r>
        <w:rPr>
          <w:rFonts w:hint="eastAsia"/>
          <w:sz w:val="24"/>
        </w:rPr>
        <w:t>4</w:t>
      </w:r>
      <w:r>
        <w:rPr>
          <w:rFonts w:hint="eastAsia"/>
          <w:sz w:val="24"/>
        </w:rPr>
        <w:t>月</w:t>
      </w:r>
      <w:r>
        <w:rPr>
          <w:rFonts w:hint="eastAsia"/>
          <w:sz w:val="24"/>
        </w:rPr>
        <w:t>17</w:t>
      </w:r>
      <w:r>
        <w:rPr>
          <w:rFonts w:hint="eastAsia"/>
          <w:sz w:val="24"/>
        </w:rPr>
        <w:t>日公告，中国人民银行呼和浩特中心支行对公司内蒙古分公司作出《行政处罚决定书》（蒙银罚字</w:t>
      </w:r>
      <w:r>
        <w:rPr>
          <w:rFonts w:hint="eastAsia"/>
          <w:sz w:val="24"/>
        </w:rPr>
        <w:t>[2019]</w:t>
      </w:r>
      <w:r>
        <w:rPr>
          <w:rFonts w:hint="eastAsia"/>
          <w:sz w:val="24"/>
        </w:rPr>
        <w:t>第</w:t>
      </w:r>
      <w:r>
        <w:rPr>
          <w:rFonts w:hint="eastAsia"/>
          <w:sz w:val="24"/>
        </w:rPr>
        <w:t>4</w:t>
      </w:r>
      <w:r>
        <w:rPr>
          <w:rFonts w:hint="eastAsia"/>
          <w:sz w:val="24"/>
        </w:rPr>
        <w:t>号）。因内蒙古分公司未按规定有效履行反洗钱客户身份识</w:t>
      </w:r>
      <w:r>
        <w:rPr>
          <w:rFonts w:hint="eastAsia"/>
          <w:sz w:val="24"/>
        </w:rPr>
        <w:lastRenderedPageBreak/>
        <w:t>别义务和未按照规定报送可疑交易报告，中国人民银行呼和浩特中心支行对内蒙古分公司及内蒙古分公司合规风控总监分别处以人民币</w:t>
      </w:r>
      <w:r>
        <w:rPr>
          <w:rFonts w:hint="eastAsia"/>
          <w:sz w:val="24"/>
        </w:rPr>
        <w:t>20</w:t>
      </w:r>
      <w:r>
        <w:rPr>
          <w:rFonts w:hint="eastAsia"/>
          <w:sz w:val="24"/>
        </w:rPr>
        <w:t>万元和</w:t>
      </w:r>
      <w:r>
        <w:rPr>
          <w:rFonts w:hint="eastAsia"/>
          <w:sz w:val="24"/>
        </w:rPr>
        <w:t>1</w:t>
      </w:r>
      <w:r>
        <w:rPr>
          <w:rFonts w:hint="eastAsia"/>
          <w:sz w:val="24"/>
        </w:rPr>
        <w:t>万元罚款。</w:t>
      </w:r>
    </w:p>
    <w:p w:rsidR="00D20419" w:rsidRPr="004A2006" w:rsidRDefault="00712A8E" w:rsidP="004A2006">
      <w:pPr>
        <w:tabs>
          <w:tab w:val="left" w:pos="426"/>
        </w:tabs>
        <w:spacing w:before="29" w:line="288" w:lineRule="auto"/>
        <w:rPr>
          <w:kern w:val="0"/>
          <w:sz w:val="24"/>
        </w:rPr>
      </w:pPr>
      <w:r>
        <w:rPr>
          <w:rFonts w:hint="eastAsia"/>
          <w:sz w:val="24"/>
        </w:rPr>
        <w:t>本基金管理人对上述证券投资决策程序的说明如下：本基金管理人对证券投资特别是重仓个券的投资有严格的投资决策流程控制。本基金在对上述证券的投资也严格执行投资决策流程。在对上述证券的选择上，严格执行公司个券审核流程。在对上述证券的持有过程中研究员密切关注债券发行主体动向。在上述处罚发生时及时分析其对投资决策的影响，经过分析认为此事件对债券发行主体财务状况、经营成果和现金流量未产生重大的实质性影响，所以不影响对上述债券基本面和投资价值的判断。</w:t>
      </w:r>
    </w:p>
    <w:p w:rsidR="005F5EBA" w:rsidRDefault="005F5EBA" w:rsidP="00B76976">
      <w:pPr>
        <w:spacing w:before="29" w:line="288" w:lineRule="auto"/>
        <w:rPr>
          <w:b/>
          <w:sz w:val="24"/>
        </w:rPr>
      </w:pPr>
    </w:p>
    <w:p w:rsidR="001C2813" w:rsidRPr="00B76976" w:rsidRDefault="001C2813" w:rsidP="00B76976">
      <w:pPr>
        <w:spacing w:before="29" w:line="288" w:lineRule="auto"/>
        <w:rPr>
          <w:b/>
          <w:sz w:val="24"/>
        </w:rPr>
      </w:pPr>
      <w:r w:rsidRPr="00B76976">
        <w:rPr>
          <w:rFonts w:hint="eastAsia"/>
          <w:b/>
          <w:sz w:val="24"/>
        </w:rPr>
        <w:t>8.9.</w:t>
      </w:r>
      <w:r w:rsidR="008A28D4" w:rsidRPr="00B76976">
        <w:rPr>
          <w:rFonts w:hint="eastAsia"/>
          <w:b/>
          <w:sz w:val="24"/>
        </w:rPr>
        <w:t>3</w:t>
      </w:r>
      <w:r w:rsidRPr="00B76976">
        <w:rPr>
          <w:b/>
          <w:sz w:val="24"/>
        </w:rPr>
        <w:t>期末其他各项资产构成</w:t>
      </w:r>
    </w:p>
    <w:p w:rsidR="006D141C" w:rsidRPr="00B76976" w:rsidRDefault="00EC1DC6" w:rsidP="00B76976">
      <w:pPr>
        <w:autoSpaceDE w:val="0"/>
        <w:autoSpaceDN w:val="0"/>
        <w:adjustRightInd w:val="0"/>
        <w:spacing w:before="29" w:line="288" w:lineRule="auto"/>
        <w:ind w:left="15"/>
        <w:jc w:val="right"/>
        <w:rPr>
          <w:sz w:val="24"/>
        </w:rPr>
      </w:pPr>
      <w:r>
        <w:rPr>
          <w:rFonts w:hint="eastAsia"/>
          <w:sz w:val="24"/>
        </w:rPr>
        <w:t>金额</w:t>
      </w:r>
      <w:r w:rsidR="005B4215" w:rsidRPr="00B76976">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4117"/>
        <w:gridCol w:w="4118"/>
      </w:tblGrid>
      <w:tr w:rsidR="002C233F" w:rsidRPr="00D0515B" w:rsidTr="00B76976">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B76976" w:rsidRDefault="006D141C" w:rsidP="00B76976">
            <w:pPr>
              <w:spacing w:before="29" w:line="288" w:lineRule="auto"/>
              <w:jc w:val="center"/>
              <w:rPr>
                <w:sz w:val="24"/>
              </w:rPr>
            </w:pPr>
            <w:r w:rsidRPr="00B76976">
              <w:rPr>
                <w:rFonts w:hint="eastAsia"/>
                <w:sz w:val="24"/>
              </w:rPr>
              <w:t>序号</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B76976" w:rsidRDefault="006D141C" w:rsidP="00B76976">
            <w:pPr>
              <w:spacing w:before="29" w:line="288" w:lineRule="auto"/>
              <w:jc w:val="center"/>
              <w:rPr>
                <w:sz w:val="24"/>
              </w:rPr>
            </w:pPr>
            <w:r w:rsidRPr="00B76976">
              <w:rPr>
                <w:rFonts w:hint="eastAsia"/>
                <w:sz w:val="24"/>
              </w:rPr>
              <w:t>名称</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B76976" w:rsidRDefault="006D141C" w:rsidP="00B76976">
            <w:pPr>
              <w:spacing w:before="29" w:line="288" w:lineRule="auto"/>
              <w:jc w:val="center"/>
              <w:rPr>
                <w:sz w:val="24"/>
              </w:rPr>
            </w:pPr>
            <w:r w:rsidRPr="00B76976">
              <w:rPr>
                <w:rFonts w:hint="eastAsia"/>
                <w:sz w:val="24"/>
              </w:rPr>
              <w:t>金额</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8A2C8A" w:rsidP="006252B8">
            <w:pPr>
              <w:spacing w:before="29" w:line="288" w:lineRule="auto"/>
              <w:jc w:val="center"/>
              <w:rPr>
                <w:sz w:val="24"/>
              </w:rPr>
            </w:pPr>
            <w:r w:rsidRPr="006252B8">
              <w:rPr>
                <w:rFonts w:hint="eastAsia"/>
                <w:sz w:val="24"/>
              </w:rPr>
              <w:t>1</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存出保证金</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jc w:val="center"/>
              <w:rPr>
                <w:sz w:val="24"/>
              </w:rPr>
            </w:pPr>
            <w:r w:rsidRPr="006252B8">
              <w:rPr>
                <w:rFonts w:hint="eastAsia"/>
                <w:sz w:val="24"/>
              </w:rPr>
              <w:t>2</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应收证券清算款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1C2813" w:rsidP="006252B8">
            <w:pPr>
              <w:spacing w:before="29" w:line="288" w:lineRule="auto"/>
              <w:jc w:val="center"/>
              <w:rPr>
                <w:sz w:val="24"/>
              </w:rPr>
            </w:pPr>
            <w:r w:rsidRPr="006252B8">
              <w:rPr>
                <w:rFonts w:hint="eastAsia"/>
                <w:sz w:val="24"/>
              </w:rPr>
              <w:t>3</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应收利息</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51,663,210.69</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1C2813" w:rsidP="006252B8">
            <w:pPr>
              <w:spacing w:before="29" w:line="288" w:lineRule="auto"/>
              <w:jc w:val="center"/>
              <w:rPr>
                <w:sz w:val="24"/>
              </w:rPr>
            </w:pPr>
            <w:r w:rsidRPr="006252B8">
              <w:rPr>
                <w:rFonts w:hint="eastAsia"/>
                <w:sz w:val="24"/>
              </w:rPr>
              <w:t>4</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应收申购款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925,703.22</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1C2813" w:rsidP="006252B8">
            <w:pPr>
              <w:spacing w:before="29" w:line="288" w:lineRule="auto"/>
              <w:jc w:val="center"/>
              <w:rPr>
                <w:sz w:val="24"/>
              </w:rPr>
            </w:pPr>
            <w:r w:rsidRPr="006252B8">
              <w:rPr>
                <w:rFonts w:hint="eastAsia"/>
                <w:sz w:val="24"/>
              </w:rPr>
              <w:t>5</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其他应收款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1C2813" w:rsidP="006252B8">
            <w:pPr>
              <w:spacing w:before="29" w:line="288" w:lineRule="auto"/>
              <w:jc w:val="center"/>
              <w:rPr>
                <w:sz w:val="24"/>
              </w:rPr>
            </w:pPr>
            <w:r w:rsidRPr="006252B8">
              <w:rPr>
                <w:rFonts w:hint="eastAsia"/>
                <w:sz w:val="24"/>
              </w:rPr>
              <w:t>6</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待摊费用</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170D8B">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1D3B2E" w:rsidRDefault="006D141C" w:rsidP="001D3B2E">
            <w:pPr>
              <w:spacing w:before="29" w:line="288" w:lineRule="auto"/>
              <w:jc w:val="center"/>
              <w:rPr>
                <w:sz w:val="24"/>
              </w:rPr>
            </w:pPr>
            <w:r w:rsidRPr="001D3B2E">
              <w:rPr>
                <w:rFonts w:hint="eastAsia"/>
                <w:sz w:val="24"/>
              </w:rPr>
              <w:t>7</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1D3B2E" w:rsidRDefault="006D141C" w:rsidP="001D3B2E">
            <w:pPr>
              <w:spacing w:line="288" w:lineRule="auto"/>
              <w:ind w:leftChars="50" w:left="105"/>
              <w:rPr>
                <w:sz w:val="24"/>
              </w:rPr>
            </w:pPr>
            <w:r w:rsidRPr="001D3B2E">
              <w:rPr>
                <w:rFonts w:hint="eastAsia"/>
                <w:sz w:val="24"/>
              </w:rPr>
              <w:t>其他</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170D8B">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1D3B2E" w:rsidRDefault="006D141C" w:rsidP="001D3B2E">
            <w:pPr>
              <w:spacing w:before="29" w:line="288" w:lineRule="auto"/>
              <w:jc w:val="center"/>
              <w:rPr>
                <w:sz w:val="24"/>
              </w:rPr>
            </w:pPr>
            <w:r w:rsidRPr="001D3B2E">
              <w:rPr>
                <w:rFonts w:hint="eastAsia"/>
                <w:sz w:val="24"/>
              </w:rPr>
              <w:t>8</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1D3B2E" w:rsidRDefault="006D141C" w:rsidP="001D3B2E">
            <w:pPr>
              <w:spacing w:line="288" w:lineRule="auto"/>
              <w:ind w:leftChars="50" w:left="105"/>
              <w:rPr>
                <w:sz w:val="24"/>
              </w:rPr>
            </w:pPr>
            <w:r w:rsidRPr="001D3B2E">
              <w:rPr>
                <w:rFonts w:hint="eastAsia"/>
                <w:sz w:val="24"/>
              </w:rPr>
              <w:t>合计</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52,588,913.91</w:t>
            </w:r>
          </w:p>
        </w:tc>
      </w:tr>
    </w:tbl>
    <w:p w:rsidR="006D141C" w:rsidRPr="00D0515B" w:rsidRDefault="006D141C" w:rsidP="00B1591D">
      <w:pPr>
        <w:pStyle w:val="af6"/>
        <w:spacing w:before="0" w:beforeAutospacing="0" w:after="0" w:afterAutospacing="0" w:line="360" w:lineRule="auto"/>
        <w:rPr>
          <w:rFonts w:asciiTheme="minorEastAsia" w:eastAsiaTheme="minorEastAsia" w:hAnsiTheme="minorEastAsia"/>
          <w:sz w:val="21"/>
          <w:szCs w:val="21"/>
        </w:rPr>
      </w:pPr>
    </w:p>
    <w:p w:rsidR="006D141C" w:rsidRPr="00BB75B3" w:rsidRDefault="006D141C" w:rsidP="00BB75B3">
      <w:pPr>
        <w:spacing w:before="29" w:line="288" w:lineRule="auto"/>
        <w:rPr>
          <w:b/>
          <w:sz w:val="24"/>
        </w:rPr>
      </w:pPr>
      <w:r w:rsidRPr="00BB75B3">
        <w:rPr>
          <w:rFonts w:hint="eastAsia"/>
          <w:b/>
          <w:sz w:val="24"/>
        </w:rPr>
        <w:t>8.9.</w:t>
      </w:r>
      <w:r w:rsidR="008A28D4" w:rsidRPr="00BB75B3">
        <w:rPr>
          <w:rFonts w:hint="eastAsia"/>
          <w:b/>
          <w:sz w:val="24"/>
        </w:rPr>
        <w:t>4</w:t>
      </w:r>
      <w:r w:rsidR="0036005C" w:rsidRPr="00BB75B3">
        <w:rPr>
          <w:rFonts w:hint="eastAsia"/>
          <w:b/>
          <w:sz w:val="24"/>
        </w:rPr>
        <w:t xml:space="preserve"> </w:t>
      </w:r>
      <w:r w:rsidR="00BB75B3">
        <w:rPr>
          <w:b/>
          <w:sz w:val="24"/>
        </w:rPr>
        <w:t>其他需说明的重要事项</w:t>
      </w:r>
    </w:p>
    <w:p w:rsidR="006D141C" w:rsidRDefault="006D141C" w:rsidP="00C81CE5">
      <w:pPr>
        <w:tabs>
          <w:tab w:val="left" w:pos="426"/>
        </w:tabs>
        <w:spacing w:before="29" w:line="288" w:lineRule="auto"/>
        <w:rPr>
          <w:kern w:val="0"/>
          <w:sz w:val="24"/>
        </w:rPr>
      </w:pPr>
      <w:r w:rsidRPr="00C81CE5">
        <w:rPr>
          <w:rFonts w:hint="eastAsia"/>
          <w:kern w:val="0"/>
          <w:sz w:val="24"/>
        </w:rPr>
        <w:t>由于四舍五入的原因，分项之和与合计项之间可能存在尾差。</w:t>
      </w:r>
    </w:p>
    <w:p w:rsidR="00C81CE5" w:rsidRPr="00C81CE5" w:rsidRDefault="00C81CE5" w:rsidP="00C81CE5">
      <w:pPr>
        <w:tabs>
          <w:tab w:val="left" w:pos="426"/>
        </w:tabs>
        <w:spacing w:before="29" w:line="288" w:lineRule="auto"/>
        <w:rPr>
          <w:kern w:val="0"/>
          <w:sz w:val="24"/>
        </w:rPr>
      </w:pPr>
    </w:p>
    <w:p w:rsidR="006D141C" w:rsidRDefault="006D141C" w:rsidP="007B3933">
      <w:pPr>
        <w:pStyle w:val="1"/>
        <w:keepNext/>
        <w:keepLines/>
        <w:widowControl w:val="0"/>
        <w:spacing w:beforeLines="100" w:before="312" w:afterLines="100" w:after="312" w:line="288" w:lineRule="auto"/>
        <w:jc w:val="center"/>
        <w:rPr>
          <w:b/>
          <w:bCs/>
          <w:szCs w:val="24"/>
          <w:lang w:val="en-US"/>
        </w:rPr>
      </w:pPr>
      <w:bookmarkStart w:id="93" w:name="_Toc331410111"/>
      <w:bookmarkStart w:id="94" w:name="_Toc225500050"/>
      <w:bookmarkStart w:id="95" w:name="_Toc35967964"/>
      <w:r w:rsidRPr="00D94234">
        <w:rPr>
          <w:rFonts w:hint="eastAsia"/>
          <w:b/>
          <w:bCs/>
          <w:szCs w:val="24"/>
          <w:lang w:val="en-US"/>
        </w:rPr>
        <w:t>§</w:t>
      </w:r>
      <w:r w:rsidR="00AA0467" w:rsidRPr="00D94234">
        <w:rPr>
          <w:rFonts w:hint="eastAsia"/>
          <w:b/>
          <w:bCs/>
          <w:szCs w:val="24"/>
          <w:lang w:val="en-US"/>
        </w:rPr>
        <w:t>9</w:t>
      </w:r>
      <w:r w:rsidR="00250A79" w:rsidRPr="00D94234">
        <w:rPr>
          <w:rFonts w:hint="eastAsia"/>
          <w:b/>
          <w:bCs/>
          <w:szCs w:val="24"/>
          <w:lang w:val="en-US"/>
        </w:rPr>
        <w:t xml:space="preserve">  </w:t>
      </w:r>
      <w:r w:rsidRPr="00D94234">
        <w:rPr>
          <w:rFonts w:hint="eastAsia"/>
          <w:b/>
          <w:bCs/>
          <w:szCs w:val="24"/>
          <w:lang w:val="en-US"/>
        </w:rPr>
        <w:t>基金份额持有人信息</w:t>
      </w:r>
      <w:bookmarkEnd w:id="93"/>
      <w:bookmarkEnd w:id="94"/>
      <w:bookmarkEnd w:id="95"/>
    </w:p>
    <w:p w:rsidR="00A66BB5" w:rsidRPr="00D94234" w:rsidRDefault="00A66BB5" w:rsidP="00D94234">
      <w:pPr>
        <w:pStyle w:val="20"/>
        <w:spacing w:before="29" w:after="0" w:line="288" w:lineRule="auto"/>
        <w:rPr>
          <w:rFonts w:ascii="Times New Roman" w:hAnsi="Times New Roman" w:cs="Times New Roman"/>
          <w:kern w:val="0"/>
          <w:szCs w:val="24"/>
        </w:rPr>
      </w:pPr>
      <w:bookmarkStart w:id="96" w:name="_Toc331410112"/>
      <w:bookmarkStart w:id="97" w:name="_Toc225500051"/>
      <w:bookmarkStart w:id="98" w:name="_Toc35967965"/>
      <w:r w:rsidRPr="00D94234">
        <w:rPr>
          <w:rFonts w:ascii="Times New Roman" w:hAnsi="Times New Roman" w:cs="Times New Roman" w:hint="eastAsia"/>
          <w:kern w:val="0"/>
          <w:szCs w:val="24"/>
        </w:rPr>
        <w:t xml:space="preserve">9.1 </w:t>
      </w:r>
      <w:r w:rsidRPr="00D94234">
        <w:rPr>
          <w:rFonts w:ascii="Times New Roman" w:hAnsi="Times New Roman" w:cs="Times New Roman" w:hint="eastAsia"/>
          <w:kern w:val="0"/>
          <w:szCs w:val="24"/>
        </w:rPr>
        <w:t>期末基金份额持有人户数及持有人结构</w:t>
      </w:r>
      <w:bookmarkEnd w:id="96"/>
      <w:bookmarkEnd w:id="97"/>
      <w:bookmarkEnd w:id="98"/>
    </w:p>
    <w:p w:rsidR="000108F8" w:rsidRPr="00D94234" w:rsidRDefault="000108F8" w:rsidP="00D94234">
      <w:pPr>
        <w:autoSpaceDE w:val="0"/>
        <w:autoSpaceDN w:val="0"/>
        <w:adjustRightInd w:val="0"/>
        <w:spacing w:before="29" w:line="288" w:lineRule="auto"/>
        <w:ind w:left="15"/>
        <w:jc w:val="right"/>
        <w:rPr>
          <w:sz w:val="24"/>
        </w:rPr>
      </w:pPr>
      <w:r w:rsidRPr="00D94234">
        <w:rPr>
          <w:rFonts w:hint="eastAsia"/>
          <w:sz w:val="24"/>
        </w:rPr>
        <w:t>份额单位：份</w:t>
      </w:r>
    </w:p>
    <w:tbl>
      <w:tblPr>
        <w:tblW w:w="5000" w:type="pct"/>
        <w:tblLayout w:type="fixed"/>
        <w:tblLook w:val="00A0" w:firstRow="1" w:lastRow="0" w:firstColumn="1" w:lastColumn="0" w:noHBand="0" w:noVBand="0"/>
      </w:tblPr>
      <w:tblGrid>
        <w:gridCol w:w="1243"/>
        <w:gridCol w:w="852"/>
        <w:gridCol w:w="1699"/>
        <w:gridCol w:w="1701"/>
        <w:gridCol w:w="992"/>
        <w:gridCol w:w="1701"/>
        <w:gridCol w:w="1098"/>
      </w:tblGrid>
      <w:tr w:rsidR="003C7F1A" w:rsidRPr="004A2006" w:rsidTr="00334175">
        <w:tc>
          <w:tcPr>
            <w:tcW w:w="669" w:type="pct"/>
            <w:vMerge w:val="restart"/>
            <w:tcBorders>
              <w:top w:val="single" w:sz="8" w:space="0" w:color="000000"/>
              <w:left w:val="single" w:sz="8" w:space="0" w:color="000000"/>
              <w:right w:val="single" w:sz="8" w:space="0" w:color="000000"/>
            </w:tcBorders>
            <w:vAlign w:val="center"/>
          </w:tcPr>
          <w:p w:rsidR="000108F8" w:rsidRPr="004A2006" w:rsidRDefault="000108F8" w:rsidP="00CF1BEE">
            <w:pPr>
              <w:spacing w:before="29" w:line="288" w:lineRule="auto"/>
              <w:jc w:val="center"/>
              <w:rPr>
                <w:sz w:val="24"/>
              </w:rPr>
            </w:pPr>
            <w:r w:rsidRPr="004A2006">
              <w:rPr>
                <w:rFonts w:hint="eastAsia"/>
                <w:sz w:val="24"/>
              </w:rPr>
              <w:t>份额级别</w:t>
            </w:r>
          </w:p>
        </w:tc>
        <w:tc>
          <w:tcPr>
            <w:tcW w:w="459" w:type="pct"/>
            <w:vMerge w:val="restart"/>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CF1BEE">
            <w:pPr>
              <w:spacing w:before="29" w:line="288" w:lineRule="auto"/>
              <w:jc w:val="center"/>
              <w:rPr>
                <w:sz w:val="24"/>
              </w:rPr>
            </w:pPr>
            <w:r w:rsidRPr="004A2006">
              <w:rPr>
                <w:rFonts w:hint="eastAsia"/>
                <w:sz w:val="24"/>
              </w:rPr>
              <w:t>持有人户数</w:t>
            </w:r>
            <w:r w:rsidRPr="004A2006">
              <w:rPr>
                <w:sz w:val="24"/>
              </w:rPr>
              <w:t>(</w:t>
            </w:r>
            <w:r w:rsidRPr="004A2006">
              <w:rPr>
                <w:rFonts w:hint="eastAsia"/>
                <w:sz w:val="24"/>
              </w:rPr>
              <w:t>户</w:t>
            </w:r>
            <w:r w:rsidRPr="004A2006">
              <w:rPr>
                <w:sz w:val="24"/>
              </w:rPr>
              <w:t>)</w:t>
            </w:r>
          </w:p>
        </w:tc>
        <w:tc>
          <w:tcPr>
            <w:tcW w:w="915" w:type="pct"/>
            <w:vMerge w:val="restart"/>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CF1BEE">
            <w:pPr>
              <w:spacing w:before="29" w:line="288" w:lineRule="auto"/>
              <w:jc w:val="center"/>
              <w:rPr>
                <w:sz w:val="24"/>
              </w:rPr>
            </w:pPr>
            <w:r w:rsidRPr="004A2006">
              <w:rPr>
                <w:rFonts w:hint="eastAsia"/>
                <w:sz w:val="24"/>
              </w:rPr>
              <w:t>户均持有的基金份额</w:t>
            </w:r>
          </w:p>
        </w:tc>
        <w:tc>
          <w:tcPr>
            <w:tcW w:w="2957" w:type="pct"/>
            <w:gridSpan w:val="4"/>
            <w:tcBorders>
              <w:top w:val="single" w:sz="8" w:space="0" w:color="000000"/>
              <w:left w:val="single" w:sz="8" w:space="0" w:color="000000"/>
              <w:bottom w:val="single" w:sz="8" w:space="0" w:color="000000"/>
              <w:right w:val="single" w:sz="4" w:space="0" w:color="auto"/>
            </w:tcBorders>
            <w:vAlign w:val="center"/>
          </w:tcPr>
          <w:p w:rsidR="000108F8" w:rsidRPr="004A2006" w:rsidRDefault="000108F8" w:rsidP="00CF1BEE">
            <w:pPr>
              <w:spacing w:before="29" w:line="288" w:lineRule="auto"/>
              <w:jc w:val="center"/>
              <w:rPr>
                <w:sz w:val="24"/>
              </w:rPr>
            </w:pPr>
            <w:r w:rsidRPr="004A2006">
              <w:rPr>
                <w:rFonts w:hint="eastAsia"/>
                <w:sz w:val="24"/>
              </w:rPr>
              <w:t>持有人结构</w:t>
            </w:r>
          </w:p>
        </w:tc>
      </w:tr>
      <w:tr w:rsidR="003C7F1A" w:rsidRPr="004A2006" w:rsidTr="00334175">
        <w:tc>
          <w:tcPr>
            <w:tcW w:w="669" w:type="pct"/>
            <w:vMerge/>
            <w:tcBorders>
              <w:left w:val="single" w:sz="8" w:space="0" w:color="000000"/>
              <w:right w:val="single" w:sz="8" w:space="0" w:color="000000"/>
            </w:tcBorders>
          </w:tcPr>
          <w:p w:rsidR="000108F8" w:rsidRPr="004A2006" w:rsidRDefault="000108F8" w:rsidP="00CF1BEE">
            <w:pPr>
              <w:spacing w:before="29" w:line="288" w:lineRule="auto"/>
              <w:jc w:val="center"/>
              <w:rPr>
                <w:sz w:val="24"/>
              </w:rPr>
            </w:pPr>
          </w:p>
        </w:tc>
        <w:tc>
          <w:tcPr>
            <w:tcW w:w="459" w:type="pct"/>
            <w:vMerge/>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CF1BEE">
            <w:pPr>
              <w:spacing w:before="29" w:line="288" w:lineRule="auto"/>
              <w:jc w:val="center"/>
              <w:rPr>
                <w:sz w:val="24"/>
              </w:rPr>
            </w:pPr>
          </w:p>
        </w:tc>
        <w:tc>
          <w:tcPr>
            <w:tcW w:w="915" w:type="pct"/>
            <w:vMerge/>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CF1BEE">
            <w:pPr>
              <w:spacing w:before="29" w:line="288" w:lineRule="auto"/>
              <w:jc w:val="center"/>
              <w:rPr>
                <w:sz w:val="24"/>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CF1BEE">
            <w:pPr>
              <w:spacing w:before="29" w:line="288" w:lineRule="auto"/>
              <w:jc w:val="center"/>
              <w:rPr>
                <w:sz w:val="24"/>
              </w:rPr>
            </w:pPr>
            <w:r w:rsidRPr="004A2006">
              <w:rPr>
                <w:rFonts w:hint="eastAsia"/>
                <w:sz w:val="24"/>
              </w:rPr>
              <w:t>机构投资者</w:t>
            </w:r>
          </w:p>
        </w:tc>
        <w:tc>
          <w:tcPr>
            <w:tcW w:w="1507" w:type="pct"/>
            <w:gridSpan w:val="2"/>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CF1BEE">
            <w:pPr>
              <w:spacing w:before="29" w:line="288" w:lineRule="auto"/>
              <w:jc w:val="center"/>
              <w:rPr>
                <w:sz w:val="24"/>
              </w:rPr>
            </w:pPr>
            <w:r w:rsidRPr="004A2006">
              <w:rPr>
                <w:rFonts w:hint="eastAsia"/>
                <w:sz w:val="24"/>
              </w:rPr>
              <w:t>个人投资者</w:t>
            </w:r>
          </w:p>
        </w:tc>
      </w:tr>
      <w:tr w:rsidR="003C7F1A" w:rsidRPr="004A2006" w:rsidTr="00334175">
        <w:tc>
          <w:tcPr>
            <w:tcW w:w="669" w:type="pct"/>
            <w:vMerge/>
            <w:tcBorders>
              <w:left w:val="single" w:sz="8" w:space="0" w:color="000000"/>
              <w:bottom w:val="single" w:sz="8" w:space="0" w:color="000000"/>
              <w:right w:val="single" w:sz="8" w:space="0" w:color="000000"/>
            </w:tcBorders>
          </w:tcPr>
          <w:p w:rsidR="000108F8" w:rsidRPr="004A2006" w:rsidRDefault="000108F8" w:rsidP="00CF1BEE">
            <w:pPr>
              <w:spacing w:before="29" w:line="288" w:lineRule="auto"/>
              <w:jc w:val="center"/>
              <w:rPr>
                <w:sz w:val="24"/>
              </w:rPr>
            </w:pPr>
          </w:p>
        </w:tc>
        <w:tc>
          <w:tcPr>
            <w:tcW w:w="459" w:type="pct"/>
            <w:vMerge/>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CF1BEE">
            <w:pPr>
              <w:spacing w:before="29" w:line="288" w:lineRule="auto"/>
              <w:jc w:val="center"/>
              <w:rPr>
                <w:sz w:val="24"/>
              </w:rPr>
            </w:pPr>
          </w:p>
        </w:tc>
        <w:tc>
          <w:tcPr>
            <w:tcW w:w="915" w:type="pct"/>
            <w:vMerge/>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CF1BEE">
            <w:pPr>
              <w:spacing w:before="29" w:line="288" w:lineRule="auto"/>
              <w:jc w:val="center"/>
              <w:rPr>
                <w:sz w:val="24"/>
              </w:rPr>
            </w:pP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CF1BEE">
            <w:pPr>
              <w:spacing w:before="29" w:line="288" w:lineRule="auto"/>
              <w:jc w:val="center"/>
              <w:rPr>
                <w:sz w:val="24"/>
              </w:rPr>
            </w:pPr>
            <w:r w:rsidRPr="004A2006">
              <w:rPr>
                <w:rFonts w:hint="eastAsia"/>
                <w:sz w:val="24"/>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CF1BEE">
            <w:pPr>
              <w:spacing w:before="29" w:line="288" w:lineRule="auto"/>
              <w:jc w:val="center"/>
              <w:rPr>
                <w:sz w:val="24"/>
              </w:rPr>
            </w:pPr>
            <w:r w:rsidRPr="004A2006">
              <w:rPr>
                <w:rFonts w:hint="eastAsia"/>
                <w:sz w:val="24"/>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CF1BEE">
            <w:pPr>
              <w:spacing w:before="29" w:line="288" w:lineRule="auto"/>
              <w:jc w:val="center"/>
              <w:rPr>
                <w:sz w:val="24"/>
              </w:rPr>
            </w:pPr>
            <w:r w:rsidRPr="004A2006">
              <w:rPr>
                <w:rFonts w:hint="eastAsia"/>
                <w:sz w:val="24"/>
              </w:rPr>
              <w:t>持有份额</w:t>
            </w:r>
          </w:p>
        </w:tc>
        <w:tc>
          <w:tcPr>
            <w:tcW w:w="591" w:type="pct"/>
            <w:tcBorders>
              <w:top w:val="single" w:sz="8" w:space="0" w:color="000000"/>
              <w:left w:val="single" w:sz="8" w:space="0" w:color="000000"/>
              <w:bottom w:val="single" w:sz="8" w:space="0" w:color="000000"/>
              <w:right w:val="single" w:sz="4" w:space="0" w:color="auto"/>
            </w:tcBorders>
            <w:vAlign w:val="center"/>
          </w:tcPr>
          <w:p w:rsidR="000108F8" w:rsidRPr="004A2006" w:rsidRDefault="000108F8" w:rsidP="00CF1BEE">
            <w:pPr>
              <w:spacing w:before="29" w:line="288" w:lineRule="auto"/>
              <w:jc w:val="center"/>
              <w:rPr>
                <w:sz w:val="24"/>
              </w:rPr>
            </w:pPr>
            <w:r w:rsidRPr="004A2006">
              <w:rPr>
                <w:rFonts w:hint="eastAsia"/>
                <w:sz w:val="24"/>
              </w:rPr>
              <w:t>占总份额比例</w:t>
            </w:r>
          </w:p>
        </w:tc>
      </w:tr>
      <w:tr w:rsidR="003C7F1A" w:rsidRPr="004A2006" w:rsidTr="003C7F1A">
        <w:tc>
          <w:tcPr>
            <w:tcW w:w="669" w:type="pct"/>
            <w:tcBorders>
              <w:left w:val="single" w:sz="8" w:space="0" w:color="000000"/>
              <w:bottom w:val="single" w:sz="8" w:space="0" w:color="000000"/>
              <w:right w:val="single" w:sz="8" w:space="0" w:color="000000"/>
            </w:tcBorders>
          </w:tcPr>
          <w:p w:rsidR="002712D5" w:rsidRPr="004A2006" w:rsidRDefault="000108F8" w:rsidP="003C7F1A">
            <w:pPr>
              <w:spacing w:before="29" w:line="288" w:lineRule="auto"/>
              <w:jc w:val="center"/>
              <w:rPr>
                <w:bCs/>
                <w:sz w:val="24"/>
              </w:rPr>
            </w:pPr>
            <w:r w:rsidRPr="004A2006">
              <w:rPr>
                <w:bCs/>
                <w:sz w:val="24"/>
              </w:rPr>
              <w:t>交银现金宝货币</w:t>
            </w:r>
            <w:r w:rsidRPr="004A2006">
              <w:rPr>
                <w:bCs/>
                <w:sz w:val="24"/>
              </w:rPr>
              <w:t>A</w:t>
            </w:r>
          </w:p>
        </w:tc>
        <w:tc>
          <w:tcPr>
            <w:tcW w:w="459" w:type="pct"/>
            <w:tcBorders>
              <w:top w:val="single" w:sz="8" w:space="0" w:color="000000"/>
              <w:left w:val="single" w:sz="8" w:space="0" w:color="000000"/>
              <w:bottom w:val="single" w:sz="8" w:space="0" w:color="000000"/>
              <w:right w:val="single" w:sz="8" w:space="0" w:color="000000"/>
            </w:tcBorders>
            <w:vAlign w:val="center"/>
          </w:tcPr>
          <w:p w:rsidR="002712D5" w:rsidRPr="004A2006" w:rsidRDefault="000108F8" w:rsidP="002E77F0">
            <w:pPr>
              <w:spacing w:before="29" w:line="288" w:lineRule="auto"/>
              <w:jc w:val="center"/>
              <w:rPr>
                <w:bCs/>
                <w:sz w:val="24"/>
              </w:rPr>
            </w:pPr>
            <w:r w:rsidRPr="004A2006">
              <w:rPr>
                <w:bCs/>
                <w:sz w:val="24"/>
              </w:rPr>
              <w:t>242,392</w:t>
            </w:r>
          </w:p>
        </w:tc>
        <w:tc>
          <w:tcPr>
            <w:tcW w:w="915" w:type="pct"/>
            <w:tcBorders>
              <w:top w:val="single" w:sz="8" w:space="0" w:color="000000"/>
              <w:left w:val="single" w:sz="8" w:space="0" w:color="000000"/>
              <w:bottom w:val="single" w:sz="8" w:space="0" w:color="000000"/>
              <w:right w:val="single" w:sz="8" w:space="0" w:color="000000"/>
            </w:tcBorders>
            <w:vAlign w:val="center"/>
          </w:tcPr>
          <w:p w:rsidR="002712D5" w:rsidRPr="004A2006" w:rsidRDefault="000108F8" w:rsidP="003C7F1A">
            <w:pPr>
              <w:spacing w:before="29" w:line="288" w:lineRule="auto"/>
              <w:jc w:val="right"/>
              <w:rPr>
                <w:bCs/>
                <w:sz w:val="24"/>
              </w:rPr>
            </w:pPr>
            <w:r w:rsidRPr="004A2006">
              <w:rPr>
                <w:bCs/>
                <w:sz w:val="24"/>
              </w:rPr>
              <w:t>56,632.21</w:t>
            </w:r>
          </w:p>
        </w:tc>
        <w:tc>
          <w:tcPr>
            <w:tcW w:w="916" w:type="pct"/>
            <w:tcBorders>
              <w:top w:val="single" w:sz="8" w:space="0" w:color="000000"/>
              <w:left w:val="single" w:sz="8" w:space="0" w:color="000000"/>
              <w:bottom w:val="single" w:sz="8" w:space="0" w:color="000000"/>
              <w:right w:val="single" w:sz="8" w:space="0" w:color="000000"/>
            </w:tcBorders>
            <w:vAlign w:val="center"/>
          </w:tcPr>
          <w:p w:rsidR="002712D5" w:rsidRPr="004A2006" w:rsidRDefault="000108F8" w:rsidP="003C7F1A">
            <w:pPr>
              <w:spacing w:before="29" w:line="288" w:lineRule="auto"/>
              <w:jc w:val="right"/>
              <w:rPr>
                <w:bCs/>
                <w:sz w:val="24"/>
              </w:rPr>
            </w:pPr>
            <w:r w:rsidRPr="004A2006">
              <w:rPr>
                <w:bCs/>
                <w:sz w:val="24"/>
              </w:rPr>
              <w:t>4,999,673.69</w:t>
            </w:r>
          </w:p>
        </w:tc>
        <w:tc>
          <w:tcPr>
            <w:tcW w:w="534" w:type="pct"/>
            <w:tcBorders>
              <w:top w:val="single" w:sz="8" w:space="0" w:color="000000"/>
              <w:left w:val="single" w:sz="8" w:space="0" w:color="000000"/>
              <w:bottom w:val="single" w:sz="8" w:space="0" w:color="000000"/>
              <w:right w:val="single" w:sz="8" w:space="0" w:color="000000"/>
            </w:tcBorders>
            <w:vAlign w:val="center"/>
          </w:tcPr>
          <w:p w:rsidR="003C7F1A" w:rsidRPr="004A2006" w:rsidRDefault="000108F8" w:rsidP="003C7F1A">
            <w:pPr>
              <w:spacing w:before="29" w:line="288" w:lineRule="auto"/>
              <w:jc w:val="right"/>
              <w:rPr>
                <w:bCs/>
                <w:sz w:val="24"/>
              </w:rPr>
            </w:pPr>
            <w:r w:rsidRPr="004A2006">
              <w:rPr>
                <w:bCs/>
                <w:sz w:val="24"/>
              </w:rPr>
              <w:t>0.04%</w:t>
            </w:r>
          </w:p>
        </w:tc>
        <w:tc>
          <w:tcPr>
            <w:tcW w:w="916" w:type="pct"/>
            <w:tcBorders>
              <w:top w:val="single" w:sz="8" w:space="0" w:color="000000"/>
              <w:left w:val="single" w:sz="8" w:space="0" w:color="000000"/>
              <w:bottom w:val="single" w:sz="8" w:space="0" w:color="000000"/>
              <w:right w:val="single" w:sz="8" w:space="0" w:color="000000"/>
            </w:tcBorders>
            <w:vAlign w:val="center"/>
          </w:tcPr>
          <w:p w:rsidR="002712D5" w:rsidRPr="004A2006" w:rsidRDefault="000108F8" w:rsidP="003C7F1A">
            <w:pPr>
              <w:spacing w:before="29" w:line="288" w:lineRule="auto"/>
              <w:jc w:val="right"/>
              <w:rPr>
                <w:bCs/>
                <w:sz w:val="24"/>
              </w:rPr>
            </w:pPr>
            <w:r w:rsidRPr="004A2006">
              <w:rPr>
                <w:bCs/>
                <w:sz w:val="24"/>
              </w:rPr>
              <w:t>13,722,195,135.27</w:t>
            </w:r>
          </w:p>
        </w:tc>
        <w:tc>
          <w:tcPr>
            <w:tcW w:w="591" w:type="pct"/>
            <w:tcBorders>
              <w:top w:val="single" w:sz="8" w:space="0" w:color="000000"/>
              <w:left w:val="single" w:sz="8" w:space="0" w:color="000000"/>
              <w:bottom w:val="single" w:sz="8" w:space="0" w:color="000000"/>
              <w:right w:val="single" w:sz="4" w:space="0" w:color="auto"/>
            </w:tcBorders>
            <w:vAlign w:val="center"/>
          </w:tcPr>
          <w:p w:rsidR="000108F8" w:rsidRPr="004A2006" w:rsidRDefault="000108F8" w:rsidP="003C7F1A">
            <w:pPr>
              <w:spacing w:before="29" w:line="288" w:lineRule="auto"/>
              <w:jc w:val="right"/>
              <w:rPr>
                <w:bCs/>
                <w:sz w:val="24"/>
              </w:rPr>
            </w:pPr>
            <w:r w:rsidRPr="004A2006">
              <w:rPr>
                <w:bCs/>
                <w:sz w:val="24"/>
              </w:rPr>
              <w:t>99.96%</w:t>
            </w:r>
          </w:p>
        </w:tc>
      </w:tr>
      <w:tr w:rsidR="003C7F1A" w:rsidRPr="004A2006" w:rsidTr="003C7F1A">
        <w:tc>
          <w:tcPr>
            <w:tcW w:w="669" w:type="pct"/>
            <w:tcBorders>
              <w:left w:val="single" w:sz="8" w:space="0" w:color="000000"/>
              <w:bottom w:val="single" w:sz="8" w:space="0" w:color="000000"/>
              <w:right w:val="single" w:sz="8" w:space="0" w:color="000000"/>
            </w:tcBorders>
          </w:tcPr>
          <w:p w:rsidR="000108F8" w:rsidRPr="004A2006" w:rsidRDefault="000108F8" w:rsidP="006B0166">
            <w:pPr>
              <w:spacing w:before="29" w:line="288" w:lineRule="auto"/>
              <w:jc w:val="center"/>
              <w:rPr>
                <w:bCs/>
                <w:sz w:val="24"/>
              </w:rPr>
            </w:pPr>
            <w:r w:rsidRPr="004A2006">
              <w:rPr>
                <w:bCs/>
                <w:sz w:val="24"/>
              </w:rPr>
              <w:lastRenderedPageBreak/>
              <w:t>交银现金宝货币</w:t>
            </w:r>
            <w:r w:rsidRPr="004A2006">
              <w:rPr>
                <w:bCs/>
                <w:sz w:val="24"/>
              </w:rPr>
              <w:t>E</w:t>
            </w:r>
          </w:p>
        </w:tc>
        <w:tc>
          <w:tcPr>
            <w:tcW w:w="459" w:type="pct"/>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6B0166">
            <w:pPr>
              <w:spacing w:before="29" w:line="288" w:lineRule="auto"/>
              <w:jc w:val="center"/>
              <w:rPr>
                <w:bCs/>
                <w:sz w:val="24"/>
              </w:rPr>
            </w:pPr>
            <w:r w:rsidRPr="004A2006">
              <w:rPr>
                <w:bCs/>
                <w:sz w:val="24"/>
              </w:rPr>
              <w:t>87</w:t>
            </w:r>
          </w:p>
        </w:tc>
        <w:tc>
          <w:tcPr>
            <w:tcW w:w="915" w:type="pct"/>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6B0166">
            <w:pPr>
              <w:spacing w:before="29" w:line="288" w:lineRule="auto"/>
              <w:jc w:val="right"/>
              <w:rPr>
                <w:bCs/>
                <w:sz w:val="24"/>
              </w:rPr>
            </w:pPr>
            <w:r w:rsidRPr="004A2006">
              <w:rPr>
                <w:bCs/>
                <w:sz w:val="24"/>
              </w:rPr>
              <w:t>2,148,060.80</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6B0166">
            <w:pPr>
              <w:spacing w:before="29" w:line="288" w:lineRule="auto"/>
              <w:jc w:val="right"/>
              <w:rPr>
                <w:bCs/>
                <w:sz w:val="24"/>
              </w:rPr>
            </w:pPr>
            <w:r w:rsidRPr="004A2006">
              <w:rPr>
                <w:bCs/>
                <w:sz w:val="24"/>
              </w:rPr>
              <w:t>186,861,524.70</w:t>
            </w:r>
          </w:p>
        </w:tc>
        <w:tc>
          <w:tcPr>
            <w:tcW w:w="534" w:type="pct"/>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6B0166">
            <w:pPr>
              <w:spacing w:before="29" w:line="288" w:lineRule="auto"/>
              <w:jc w:val="right"/>
              <w:rPr>
                <w:bCs/>
                <w:sz w:val="24"/>
              </w:rPr>
            </w:pPr>
            <w:r w:rsidRPr="004A2006">
              <w:rPr>
                <w:bCs/>
                <w:sz w:val="24"/>
              </w:rPr>
              <w:t>99.99%</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6B0166">
            <w:pPr>
              <w:spacing w:before="29" w:line="288" w:lineRule="auto"/>
              <w:jc w:val="right"/>
              <w:rPr>
                <w:bCs/>
                <w:sz w:val="24"/>
              </w:rPr>
            </w:pPr>
            <w:r w:rsidRPr="004A2006">
              <w:rPr>
                <w:bCs/>
                <w:sz w:val="24"/>
              </w:rPr>
              <w:t>19,764.53</w:t>
            </w:r>
          </w:p>
        </w:tc>
        <w:tc>
          <w:tcPr>
            <w:tcW w:w="591" w:type="pct"/>
            <w:tcBorders>
              <w:top w:val="single" w:sz="8" w:space="0" w:color="000000"/>
              <w:left w:val="single" w:sz="8" w:space="0" w:color="000000"/>
              <w:bottom w:val="single" w:sz="8" w:space="0" w:color="000000"/>
              <w:right w:val="single" w:sz="4" w:space="0" w:color="auto"/>
            </w:tcBorders>
            <w:vAlign w:val="center"/>
          </w:tcPr>
          <w:p w:rsidR="000108F8" w:rsidRPr="004A2006" w:rsidRDefault="000108F8" w:rsidP="006B0166">
            <w:pPr>
              <w:spacing w:before="29" w:line="288" w:lineRule="auto"/>
              <w:jc w:val="right"/>
              <w:rPr>
                <w:bCs/>
                <w:sz w:val="24"/>
              </w:rPr>
            </w:pPr>
            <w:r w:rsidRPr="004A2006">
              <w:rPr>
                <w:bCs/>
                <w:sz w:val="24"/>
              </w:rPr>
              <w:t>0.01%</w:t>
            </w:r>
          </w:p>
        </w:tc>
      </w:tr>
      <w:tr w:rsidR="003C7F1A" w:rsidRPr="004A2006" w:rsidTr="003C7F1A">
        <w:tc>
          <w:tcPr>
            <w:tcW w:w="669" w:type="pct"/>
            <w:tcBorders>
              <w:top w:val="single" w:sz="8" w:space="0" w:color="000000"/>
              <w:left w:val="single" w:sz="8" w:space="0" w:color="000000"/>
              <w:bottom w:val="single" w:sz="8" w:space="0" w:color="000000"/>
              <w:right w:val="single" w:sz="8" w:space="0" w:color="000000"/>
            </w:tcBorders>
          </w:tcPr>
          <w:p w:rsidR="000108F8" w:rsidRPr="004A2006" w:rsidRDefault="000108F8" w:rsidP="006B0166">
            <w:pPr>
              <w:spacing w:before="29" w:line="288" w:lineRule="auto"/>
              <w:jc w:val="center"/>
              <w:rPr>
                <w:bCs/>
                <w:sz w:val="24"/>
              </w:rPr>
            </w:pPr>
            <w:r w:rsidRPr="004A2006">
              <w:rPr>
                <w:rFonts w:hint="eastAsia"/>
                <w:bCs/>
                <w:sz w:val="24"/>
              </w:rPr>
              <w:t>合计</w:t>
            </w:r>
          </w:p>
        </w:tc>
        <w:tc>
          <w:tcPr>
            <w:tcW w:w="459" w:type="pct"/>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6B0166">
            <w:pPr>
              <w:spacing w:before="29" w:line="288" w:lineRule="auto"/>
              <w:jc w:val="center"/>
              <w:rPr>
                <w:bCs/>
                <w:sz w:val="24"/>
              </w:rPr>
            </w:pPr>
            <w:r w:rsidRPr="004A2006">
              <w:rPr>
                <w:bCs/>
                <w:sz w:val="24"/>
              </w:rPr>
              <w:t>242,479</w:t>
            </w:r>
          </w:p>
        </w:tc>
        <w:tc>
          <w:tcPr>
            <w:tcW w:w="915" w:type="pct"/>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6B0166">
            <w:pPr>
              <w:spacing w:before="29" w:line="288" w:lineRule="auto"/>
              <w:jc w:val="right"/>
              <w:rPr>
                <w:bCs/>
                <w:sz w:val="24"/>
              </w:rPr>
            </w:pPr>
            <w:r w:rsidRPr="004A2006">
              <w:rPr>
                <w:bCs/>
                <w:sz w:val="24"/>
              </w:rPr>
              <w:t>57,382.60</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6B0166">
            <w:pPr>
              <w:spacing w:before="29" w:line="288" w:lineRule="auto"/>
              <w:jc w:val="right"/>
              <w:rPr>
                <w:bCs/>
                <w:sz w:val="24"/>
              </w:rPr>
            </w:pPr>
            <w:r w:rsidRPr="004A2006">
              <w:rPr>
                <w:bCs/>
                <w:sz w:val="24"/>
              </w:rPr>
              <w:t>191,861,198.39</w:t>
            </w:r>
          </w:p>
        </w:tc>
        <w:tc>
          <w:tcPr>
            <w:tcW w:w="534" w:type="pct"/>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6B0166">
            <w:pPr>
              <w:spacing w:before="29" w:line="288" w:lineRule="auto"/>
              <w:jc w:val="right"/>
              <w:rPr>
                <w:bCs/>
                <w:sz w:val="24"/>
              </w:rPr>
            </w:pPr>
            <w:r w:rsidRPr="004A2006">
              <w:rPr>
                <w:bCs/>
                <w:sz w:val="24"/>
              </w:rPr>
              <w:t>1.38%</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4A2006" w:rsidRDefault="000108F8" w:rsidP="006B0166">
            <w:pPr>
              <w:spacing w:before="29" w:line="288" w:lineRule="auto"/>
              <w:jc w:val="right"/>
              <w:rPr>
                <w:bCs/>
                <w:sz w:val="24"/>
              </w:rPr>
            </w:pPr>
            <w:r w:rsidRPr="004A2006">
              <w:rPr>
                <w:bCs/>
                <w:sz w:val="24"/>
              </w:rPr>
              <w:t>13,722,214,899.80</w:t>
            </w:r>
          </w:p>
        </w:tc>
        <w:tc>
          <w:tcPr>
            <w:tcW w:w="591" w:type="pct"/>
            <w:tcBorders>
              <w:top w:val="single" w:sz="8" w:space="0" w:color="000000"/>
              <w:left w:val="single" w:sz="8" w:space="0" w:color="000000"/>
              <w:bottom w:val="single" w:sz="8" w:space="0" w:color="000000"/>
              <w:right w:val="single" w:sz="4" w:space="0" w:color="auto"/>
            </w:tcBorders>
            <w:vAlign w:val="center"/>
          </w:tcPr>
          <w:p w:rsidR="000108F8" w:rsidRPr="004A2006" w:rsidRDefault="000108F8" w:rsidP="006B0166">
            <w:pPr>
              <w:spacing w:before="29" w:line="288" w:lineRule="auto"/>
              <w:jc w:val="right"/>
              <w:rPr>
                <w:bCs/>
                <w:sz w:val="24"/>
              </w:rPr>
            </w:pPr>
            <w:r w:rsidRPr="004A2006">
              <w:rPr>
                <w:bCs/>
                <w:sz w:val="24"/>
              </w:rPr>
              <w:t>98.62%</w:t>
            </w:r>
          </w:p>
        </w:tc>
      </w:tr>
    </w:tbl>
    <w:p w:rsidR="00A66BB5" w:rsidRPr="000108F8" w:rsidRDefault="00A66BB5" w:rsidP="004B36C2">
      <w:pPr>
        <w:spacing w:line="360" w:lineRule="auto"/>
        <w:rPr>
          <w:rFonts w:asciiTheme="minorEastAsia" w:eastAsiaTheme="minorEastAsia" w:hAnsiTheme="minorEastAsia"/>
          <w:szCs w:val="21"/>
        </w:rPr>
      </w:pPr>
    </w:p>
    <w:p w:rsidR="001B0E7B" w:rsidRPr="004A2006" w:rsidRDefault="001B0E7B" w:rsidP="007B3933">
      <w:pPr>
        <w:pStyle w:val="20"/>
        <w:spacing w:beforeLines="100" w:before="312" w:after="0"/>
        <w:rPr>
          <w:rFonts w:ascii="Times New Roman" w:eastAsiaTheme="minorEastAsia" w:hAnsi="Times New Roman"/>
          <w:color w:val="000000" w:themeColor="text1"/>
          <w:kern w:val="0"/>
          <w:szCs w:val="24"/>
        </w:rPr>
      </w:pPr>
      <w:bookmarkStart w:id="99" w:name="_Toc35967966"/>
      <w:r w:rsidRPr="004A2006">
        <w:rPr>
          <w:rFonts w:ascii="Times New Roman" w:eastAsiaTheme="minorEastAsia" w:hAnsi="Times New Roman"/>
          <w:color w:val="000000" w:themeColor="text1"/>
          <w:kern w:val="0"/>
          <w:szCs w:val="24"/>
        </w:rPr>
        <w:t xml:space="preserve">9.2 </w:t>
      </w:r>
      <w:r w:rsidRPr="004A2006">
        <w:rPr>
          <w:rFonts w:ascii="Times New Roman" w:eastAsiaTheme="minorEastAsia" w:hAnsi="Times New Roman" w:hint="eastAsia"/>
          <w:color w:val="000000" w:themeColor="text1"/>
          <w:kern w:val="0"/>
          <w:szCs w:val="24"/>
        </w:rPr>
        <w:t>期末货币市场基金前十名份额持有人情况</w:t>
      </w:r>
      <w:bookmarkEnd w:id="99"/>
    </w:p>
    <w:tbl>
      <w:tblPr>
        <w:tblStyle w:val="af7"/>
        <w:tblW w:w="9067" w:type="dxa"/>
        <w:tblLook w:val="04A0" w:firstRow="1" w:lastRow="0" w:firstColumn="1" w:lastColumn="0" w:noHBand="0" w:noVBand="1"/>
      </w:tblPr>
      <w:tblGrid>
        <w:gridCol w:w="1212"/>
        <w:gridCol w:w="2492"/>
        <w:gridCol w:w="3487"/>
        <w:gridCol w:w="1876"/>
      </w:tblGrid>
      <w:tr w:rsidR="001B0E7B" w:rsidRPr="004A2006" w:rsidTr="004A2006">
        <w:trPr>
          <w:trHeight w:val="348"/>
        </w:trPr>
        <w:tc>
          <w:tcPr>
            <w:tcW w:w="1212" w:type="dxa"/>
            <w:tcBorders>
              <w:top w:val="single" w:sz="4" w:space="0" w:color="auto"/>
              <w:left w:val="single" w:sz="4" w:space="0" w:color="auto"/>
              <w:bottom w:val="single" w:sz="4" w:space="0" w:color="auto"/>
              <w:right w:val="single" w:sz="4" w:space="0" w:color="auto"/>
            </w:tcBorders>
            <w:vAlign w:val="center"/>
            <w:hideMark/>
          </w:tcPr>
          <w:p w:rsidR="001B0E7B" w:rsidRPr="004A2006" w:rsidRDefault="001B0E7B" w:rsidP="004A2006">
            <w:pPr>
              <w:spacing w:line="276" w:lineRule="auto"/>
              <w:jc w:val="center"/>
              <w:rPr>
                <w:rFonts w:asciiTheme="minorEastAsia" w:eastAsiaTheme="minorEastAsia" w:hAnsiTheme="minorEastAsia"/>
                <w:sz w:val="24"/>
              </w:rPr>
            </w:pPr>
            <w:r w:rsidRPr="004A2006">
              <w:rPr>
                <w:rFonts w:asciiTheme="minorEastAsia" w:eastAsiaTheme="minorEastAsia" w:hAnsiTheme="minorEastAsia" w:hint="eastAsia"/>
                <w:sz w:val="24"/>
              </w:rPr>
              <w:t>序号</w:t>
            </w:r>
          </w:p>
        </w:tc>
        <w:tc>
          <w:tcPr>
            <w:tcW w:w="2492" w:type="dxa"/>
            <w:tcBorders>
              <w:top w:val="single" w:sz="4" w:space="0" w:color="auto"/>
              <w:left w:val="single" w:sz="4" w:space="0" w:color="auto"/>
              <w:bottom w:val="single" w:sz="4" w:space="0" w:color="auto"/>
              <w:right w:val="single" w:sz="4" w:space="0" w:color="auto"/>
            </w:tcBorders>
            <w:vAlign w:val="center"/>
            <w:hideMark/>
          </w:tcPr>
          <w:p w:rsidR="001B0E7B" w:rsidRPr="004A2006" w:rsidRDefault="001B0E7B">
            <w:pPr>
              <w:spacing w:line="276" w:lineRule="auto"/>
              <w:jc w:val="center"/>
              <w:rPr>
                <w:rFonts w:asciiTheme="minorEastAsia" w:eastAsiaTheme="minorEastAsia" w:hAnsiTheme="minorEastAsia"/>
                <w:sz w:val="24"/>
              </w:rPr>
            </w:pPr>
            <w:r w:rsidRPr="004A2006">
              <w:rPr>
                <w:rFonts w:asciiTheme="minorEastAsia" w:eastAsiaTheme="minorEastAsia" w:hAnsiTheme="minorEastAsia" w:hint="eastAsia"/>
                <w:sz w:val="24"/>
              </w:rPr>
              <w:t>持有人类别</w:t>
            </w:r>
          </w:p>
        </w:tc>
        <w:tc>
          <w:tcPr>
            <w:tcW w:w="3487" w:type="dxa"/>
            <w:tcBorders>
              <w:top w:val="single" w:sz="4" w:space="0" w:color="auto"/>
              <w:left w:val="single" w:sz="4" w:space="0" w:color="auto"/>
              <w:bottom w:val="single" w:sz="4" w:space="0" w:color="auto"/>
              <w:right w:val="single" w:sz="4" w:space="0" w:color="auto"/>
            </w:tcBorders>
            <w:vAlign w:val="center"/>
            <w:hideMark/>
          </w:tcPr>
          <w:p w:rsidR="001B0E7B" w:rsidRPr="004A2006" w:rsidRDefault="001B0E7B">
            <w:pPr>
              <w:spacing w:line="276" w:lineRule="auto"/>
              <w:jc w:val="center"/>
              <w:rPr>
                <w:rFonts w:asciiTheme="minorEastAsia" w:eastAsiaTheme="minorEastAsia" w:hAnsiTheme="minorEastAsia"/>
                <w:sz w:val="24"/>
              </w:rPr>
            </w:pPr>
            <w:r w:rsidRPr="004A2006">
              <w:rPr>
                <w:rFonts w:asciiTheme="minorEastAsia" w:eastAsiaTheme="minorEastAsia" w:hAnsiTheme="minorEastAsia" w:hint="eastAsia"/>
                <w:sz w:val="24"/>
              </w:rPr>
              <w:t>持有份额（份）</w:t>
            </w:r>
          </w:p>
        </w:tc>
        <w:tc>
          <w:tcPr>
            <w:tcW w:w="1876" w:type="dxa"/>
            <w:tcBorders>
              <w:top w:val="single" w:sz="4" w:space="0" w:color="auto"/>
              <w:left w:val="single" w:sz="4" w:space="0" w:color="auto"/>
              <w:bottom w:val="single" w:sz="4" w:space="0" w:color="auto"/>
              <w:right w:val="single" w:sz="4" w:space="0" w:color="auto"/>
            </w:tcBorders>
            <w:vAlign w:val="center"/>
            <w:hideMark/>
          </w:tcPr>
          <w:p w:rsidR="001B0E7B" w:rsidRPr="004A2006" w:rsidRDefault="001B0E7B">
            <w:pPr>
              <w:spacing w:line="276" w:lineRule="auto"/>
              <w:jc w:val="center"/>
              <w:rPr>
                <w:rFonts w:asciiTheme="minorEastAsia" w:eastAsiaTheme="minorEastAsia" w:hAnsiTheme="minorEastAsia"/>
                <w:sz w:val="24"/>
              </w:rPr>
            </w:pPr>
            <w:r w:rsidRPr="004A2006">
              <w:rPr>
                <w:rFonts w:asciiTheme="minorEastAsia" w:eastAsiaTheme="minorEastAsia" w:hAnsiTheme="minorEastAsia" w:hint="eastAsia"/>
                <w:sz w:val="24"/>
              </w:rPr>
              <w:t>占总份额比例</w:t>
            </w:r>
          </w:p>
        </w:tc>
      </w:tr>
      <w:tr w:rsidR="00D20419" w:rsidRPr="004A2006" w:rsidTr="004A2006">
        <w:trPr>
          <w:trHeight w:val="298"/>
        </w:trPr>
        <w:tc>
          <w:tcPr>
            <w:tcW w:w="1212" w:type="dxa"/>
            <w:vAlign w:val="center"/>
          </w:tcPr>
          <w:p w:rsidR="00D20419" w:rsidRPr="004A2006" w:rsidRDefault="00712A8E" w:rsidP="004A2006">
            <w:pPr>
              <w:jc w:val="center"/>
              <w:rPr>
                <w:sz w:val="24"/>
              </w:rPr>
            </w:pPr>
            <w:r w:rsidRPr="004A2006">
              <w:rPr>
                <w:rFonts w:eastAsiaTheme="minorEastAsia"/>
                <w:color w:val="000000" w:themeColor="text1"/>
                <w:sz w:val="24"/>
              </w:rPr>
              <w:t>1</w:t>
            </w:r>
          </w:p>
        </w:tc>
        <w:tc>
          <w:tcPr>
            <w:tcW w:w="2492" w:type="dxa"/>
            <w:vAlign w:val="center"/>
          </w:tcPr>
          <w:p w:rsidR="00D20419" w:rsidRPr="004A2006" w:rsidRDefault="00712A8E">
            <w:pPr>
              <w:jc w:val="right"/>
              <w:rPr>
                <w:sz w:val="24"/>
              </w:rPr>
            </w:pPr>
            <w:r w:rsidRPr="004A2006">
              <w:rPr>
                <w:rFonts w:eastAsiaTheme="minorEastAsia"/>
                <w:color w:val="000000" w:themeColor="text1"/>
                <w:sz w:val="24"/>
              </w:rPr>
              <w:t>银行类机构</w:t>
            </w:r>
          </w:p>
        </w:tc>
        <w:tc>
          <w:tcPr>
            <w:tcW w:w="3487" w:type="dxa"/>
            <w:vAlign w:val="center"/>
          </w:tcPr>
          <w:p w:rsidR="00D20419" w:rsidRPr="004A2006" w:rsidRDefault="00712A8E">
            <w:pPr>
              <w:jc w:val="right"/>
              <w:rPr>
                <w:sz w:val="24"/>
              </w:rPr>
            </w:pPr>
            <w:r w:rsidRPr="004A2006">
              <w:rPr>
                <w:rFonts w:eastAsiaTheme="minorEastAsia"/>
                <w:color w:val="000000" w:themeColor="text1"/>
                <w:sz w:val="24"/>
              </w:rPr>
              <w:t>106,496,993.54</w:t>
            </w:r>
          </w:p>
        </w:tc>
        <w:tc>
          <w:tcPr>
            <w:tcW w:w="0" w:type="auto"/>
            <w:vAlign w:val="center"/>
          </w:tcPr>
          <w:p w:rsidR="00D20419" w:rsidRPr="004A2006" w:rsidRDefault="00712A8E">
            <w:pPr>
              <w:jc w:val="right"/>
              <w:rPr>
                <w:sz w:val="24"/>
              </w:rPr>
            </w:pPr>
            <w:r w:rsidRPr="004A2006">
              <w:rPr>
                <w:rFonts w:eastAsiaTheme="minorEastAsia"/>
                <w:color w:val="000000" w:themeColor="text1"/>
                <w:sz w:val="24"/>
              </w:rPr>
              <w:t>0.77%</w:t>
            </w:r>
          </w:p>
        </w:tc>
      </w:tr>
      <w:tr w:rsidR="00D20419" w:rsidRPr="004A2006" w:rsidTr="004A2006">
        <w:trPr>
          <w:trHeight w:val="298"/>
        </w:trPr>
        <w:tc>
          <w:tcPr>
            <w:tcW w:w="1212" w:type="dxa"/>
            <w:vAlign w:val="center"/>
          </w:tcPr>
          <w:p w:rsidR="00D20419" w:rsidRPr="004A2006" w:rsidRDefault="00712A8E" w:rsidP="004A2006">
            <w:pPr>
              <w:jc w:val="center"/>
              <w:rPr>
                <w:sz w:val="24"/>
              </w:rPr>
            </w:pPr>
            <w:r w:rsidRPr="004A2006">
              <w:rPr>
                <w:rFonts w:eastAsiaTheme="minorEastAsia"/>
                <w:color w:val="000000" w:themeColor="text1"/>
                <w:sz w:val="24"/>
              </w:rPr>
              <w:t>2</w:t>
            </w:r>
          </w:p>
        </w:tc>
        <w:tc>
          <w:tcPr>
            <w:tcW w:w="2492" w:type="dxa"/>
            <w:vAlign w:val="center"/>
          </w:tcPr>
          <w:p w:rsidR="00D20419" w:rsidRPr="004A2006" w:rsidRDefault="00712A8E">
            <w:pPr>
              <w:jc w:val="right"/>
              <w:rPr>
                <w:sz w:val="24"/>
              </w:rPr>
            </w:pPr>
            <w:r w:rsidRPr="004A2006">
              <w:rPr>
                <w:rFonts w:eastAsiaTheme="minorEastAsia"/>
                <w:color w:val="000000" w:themeColor="text1"/>
                <w:sz w:val="24"/>
              </w:rPr>
              <w:t>其他机构</w:t>
            </w:r>
          </w:p>
        </w:tc>
        <w:tc>
          <w:tcPr>
            <w:tcW w:w="3487" w:type="dxa"/>
            <w:vAlign w:val="center"/>
          </w:tcPr>
          <w:p w:rsidR="00D20419" w:rsidRPr="004A2006" w:rsidRDefault="00712A8E">
            <w:pPr>
              <w:jc w:val="right"/>
              <w:rPr>
                <w:sz w:val="24"/>
              </w:rPr>
            </w:pPr>
            <w:r w:rsidRPr="004A2006">
              <w:rPr>
                <w:rFonts w:eastAsiaTheme="minorEastAsia"/>
                <w:color w:val="000000" w:themeColor="text1"/>
                <w:sz w:val="24"/>
              </w:rPr>
              <w:t>80,090,884.31</w:t>
            </w:r>
          </w:p>
        </w:tc>
        <w:tc>
          <w:tcPr>
            <w:tcW w:w="0" w:type="auto"/>
            <w:vAlign w:val="center"/>
          </w:tcPr>
          <w:p w:rsidR="00D20419" w:rsidRPr="004A2006" w:rsidRDefault="00712A8E">
            <w:pPr>
              <w:jc w:val="right"/>
              <w:rPr>
                <w:sz w:val="24"/>
              </w:rPr>
            </w:pPr>
            <w:r w:rsidRPr="004A2006">
              <w:rPr>
                <w:rFonts w:eastAsiaTheme="minorEastAsia"/>
                <w:color w:val="000000" w:themeColor="text1"/>
                <w:sz w:val="24"/>
              </w:rPr>
              <w:t>0.58%</w:t>
            </w:r>
          </w:p>
        </w:tc>
      </w:tr>
      <w:tr w:rsidR="00D20419" w:rsidRPr="004A2006" w:rsidTr="004A2006">
        <w:trPr>
          <w:trHeight w:val="298"/>
        </w:trPr>
        <w:tc>
          <w:tcPr>
            <w:tcW w:w="1212" w:type="dxa"/>
            <w:vAlign w:val="center"/>
          </w:tcPr>
          <w:p w:rsidR="00D20419" w:rsidRPr="004A2006" w:rsidRDefault="00712A8E" w:rsidP="004A2006">
            <w:pPr>
              <w:jc w:val="center"/>
              <w:rPr>
                <w:sz w:val="24"/>
              </w:rPr>
            </w:pPr>
            <w:r w:rsidRPr="004A2006">
              <w:rPr>
                <w:rFonts w:eastAsiaTheme="minorEastAsia"/>
                <w:color w:val="000000" w:themeColor="text1"/>
                <w:sz w:val="24"/>
              </w:rPr>
              <w:t>3</w:t>
            </w:r>
          </w:p>
        </w:tc>
        <w:tc>
          <w:tcPr>
            <w:tcW w:w="2492" w:type="dxa"/>
            <w:vAlign w:val="center"/>
          </w:tcPr>
          <w:p w:rsidR="00D20419" w:rsidRPr="004A2006" w:rsidRDefault="00712A8E">
            <w:pPr>
              <w:jc w:val="right"/>
              <w:rPr>
                <w:sz w:val="24"/>
              </w:rPr>
            </w:pPr>
            <w:r w:rsidRPr="004A2006">
              <w:rPr>
                <w:rFonts w:eastAsiaTheme="minorEastAsia"/>
                <w:color w:val="000000" w:themeColor="text1"/>
                <w:sz w:val="24"/>
              </w:rPr>
              <w:t>个人</w:t>
            </w:r>
          </w:p>
        </w:tc>
        <w:tc>
          <w:tcPr>
            <w:tcW w:w="3487" w:type="dxa"/>
            <w:vAlign w:val="center"/>
          </w:tcPr>
          <w:p w:rsidR="00D20419" w:rsidRPr="004A2006" w:rsidRDefault="00712A8E">
            <w:pPr>
              <w:jc w:val="right"/>
              <w:rPr>
                <w:sz w:val="24"/>
              </w:rPr>
            </w:pPr>
            <w:r w:rsidRPr="004A2006">
              <w:rPr>
                <w:rFonts w:eastAsiaTheme="minorEastAsia"/>
                <w:color w:val="000000" w:themeColor="text1"/>
                <w:sz w:val="24"/>
              </w:rPr>
              <w:t>21,211,340.78</w:t>
            </w:r>
          </w:p>
        </w:tc>
        <w:tc>
          <w:tcPr>
            <w:tcW w:w="0" w:type="auto"/>
            <w:vAlign w:val="center"/>
          </w:tcPr>
          <w:p w:rsidR="00D20419" w:rsidRPr="004A2006" w:rsidRDefault="00712A8E">
            <w:pPr>
              <w:jc w:val="right"/>
              <w:rPr>
                <w:sz w:val="24"/>
              </w:rPr>
            </w:pPr>
            <w:r w:rsidRPr="004A2006">
              <w:rPr>
                <w:rFonts w:eastAsiaTheme="minorEastAsia"/>
                <w:color w:val="000000" w:themeColor="text1"/>
                <w:sz w:val="24"/>
              </w:rPr>
              <w:t>0.15%</w:t>
            </w:r>
          </w:p>
        </w:tc>
      </w:tr>
      <w:tr w:rsidR="00D20419" w:rsidRPr="004A2006" w:rsidTr="004A2006">
        <w:trPr>
          <w:trHeight w:val="314"/>
        </w:trPr>
        <w:tc>
          <w:tcPr>
            <w:tcW w:w="1212" w:type="dxa"/>
            <w:vAlign w:val="center"/>
          </w:tcPr>
          <w:p w:rsidR="00D20419" w:rsidRPr="004A2006" w:rsidRDefault="00712A8E" w:rsidP="004A2006">
            <w:pPr>
              <w:jc w:val="center"/>
              <w:rPr>
                <w:sz w:val="24"/>
              </w:rPr>
            </w:pPr>
            <w:r w:rsidRPr="004A2006">
              <w:rPr>
                <w:rFonts w:eastAsiaTheme="minorEastAsia"/>
                <w:color w:val="000000" w:themeColor="text1"/>
                <w:sz w:val="24"/>
              </w:rPr>
              <w:t>4</w:t>
            </w:r>
          </w:p>
        </w:tc>
        <w:tc>
          <w:tcPr>
            <w:tcW w:w="2492" w:type="dxa"/>
            <w:vAlign w:val="center"/>
          </w:tcPr>
          <w:p w:rsidR="00D20419" w:rsidRPr="004A2006" w:rsidRDefault="00712A8E">
            <w:pPr>
              <w:jc w:val="right"/>
              <w:rPr>
                <w:sz w:val="24"/>
              </w:rPr>
            </w:pPr>
            <w:r w:rsidRPr="004A2006">
              <w:rPr>
                <w:rFonts w:eastAsiaTheme="minorEastAsia"/>
                <w:color w:val="000000" w:themeColor="text1"/>
                <w:sz w:val="24"/>
              </w:rPr>
              <w:t>个人</w:t>
            </w:r>
          </w:p>
        </w:tc>
        <w:tc>
          <w:tcPr>
            <w:tcW w:w="3487" w:type="dxa"/>
            <w:vAlign w:val="center"/>
          </w:tcPr>
          <w:p w:rsidR="00D20419" w:rsidRPr="004A2006" w:rsidRDefault="00712A8E">
            <w:pPr>
              <w:jc w:val="right"/>
              <w:rPr>
                <w:sz w:val="24"/>
              </w:rPr>
            </w:pPr>
            <w:r w:rsidRPr="004A2006">
              <w:rPr>
                <w:rFonts w:eastAsiaTheme="minorEastAsia"/>
                <w:color w:val="000000" w:themeColor="text1"/>
                <w:sz w:val="24"/>
              </w:rPr>
              <w:t>13,970,038.68</w:t>
            </w:r>
          </w:p>
        </w:tc>
        <w:tc>
          <w:tcPr>
            <w:tcW w:w="0" w:type="auto"/>
            <w:vAlign w:val="center"/>
          </w:tcPr>
          <w:p w:rsidR="00D20419" w:rsidRPr="004A2006" w:rsidRDefault="00712A8E">
            <w:pPr>
              <w:jc w:val="right"/>
              <w:rPr>
                <w:sz w:val="24"/>
              </w:rPr>
            </w:pPr>
            <w:r w:rsidRPr="004A2006">
              <w:rPr>
                <w:rFonts w:eastAsiaTheme="minorEastAsia"/>
                <w:color w:val="000000" w:themeColor="text1"/>
                <w:sz w:val="24"/>
              </w:rPr>
              <w:t>0.10%</w:t>
            </w:r>
          </w:p>
        </w:tc>
      </w:tr>
      <w:tr w:rsidR="00D20419" w:rsidRPr="004A2006" w:rsidTr="004A2006">
        <w:trPr>
          <w:trHeight w:val="298"/>
        </w:trPr>
        <w:tc>
          <w:tcPr>
            <w:tcW w:w="1212" w:type="dxa"/>
            <w:vAlign w:val="center"/>
          </w:tcPr>
          <w:p w:rsidR="00D20419" w:rsidRPr="004A2006" w:rsidRDefault="00712A8E" w:rsidP="004A2006">
            <w:pPr>
              <w:jc w:val="center"/>
              <w:rPr>
                <w:sz w:val="24"/>
              </w:rPr>
            </w:pPr>
            <w:r w:rsidRPr="004A2006">
              <w:rPr>
                <w:rFonts w:eastAsiaTheme="minorEastAsia"/>
                <w:color w:val="000000" w:themeColor="text1"/>
                <w:sz w:val="24"/>
              </w:rPr>
              <w:t>5</w:t>
            </w:r>
          </w:p>
        </w:tc>
        <w:tc>
          <w:tcPr>
            <w:tcW w:w="2492" w:type="dxa"/>
            <w:vAlign w:val="center"/>
          </w:tcPr>
          <w:p w:rsidR="00D20419" w:rsidRPr="004A2006" w:rsidRDefault="00712A8E">
            <w:pPr>
              <w:jc w:val="right"/>
              <w:rPr>
                <w:sz w:val="24"/>
              </w:rPr>
            </w:pPr>
            <w:r w:rsidRPr="004A2006">
              <w:rPr>
                <w:rFonts w:eastAsiaTheme="minorEastAsia"/>
                <w:color w:val="000000" w:themeColor="text1"/>
                <w:sz w:val="24"/>
              </w:rPr>
              <w:t>个人</w:t>
            </w:r>
          </w:p>
        </w:tc>
        <w:tc>
          <w:tcPr>
            <w:tcW w:w="3487" w:type="dxa"/>
            <w:vAlign w:val="center"/>
          </w:tcPr>
          <w:p w:rsidR="00D20419" w:rsidRPr="004A2006" w:rsidRDefault="00712A8E">
            <w:pPr>
              <w:jc w:val="right"/>
              <w:rPr>
                <w:sz w:val="24"/>
              </w:rPr>
            </w:pPr>
            <w:r w:rsidRPr="004A2006">
              <w:rPr>
                <w:rFonts w:eastAsiaTheme="minorEastAsia"/>
                <w:color w:val="000000" w:themeColor="text1"/>
                <w:sz w:val="24"/>
              </w:rPr>
              <w:t>13,801,474.47</w:t>
            </w:r>
          </w:p>
        </w:tc>
        <w:tc>
          <w:tcPr>
            <w:tcW w:w="0" w:type="auto"/>
            <w:vAlign w:val="center"/>
          </w:tcPr>
          <w:p w:rsidR="00D20419" w:rsidRPr="004A2006" w:rsidRDefault="00712A8E">
            <w:pPr>
              <w:jc w:val="right"/>
              <w:rPr>
                <w:sz w:val="24"/>
              </w:rPr>
            </w:pPr>
            <w:r w:rsidRPr="004A2006">
              <w:rPr>
                <w:rFonts w:eastAsiaTheme="minorEastAsia"/>
                <w:color w:val="000000" w:themeColor="text1"/>
                <w:sz w:val="24"/>
              </w:rPr>
              <w:t>0.10%</w:t>
            </w:r>
          </w:p>
        </w:tc>
      </w:tr>
      <w:tr w:rsidR="00D20419" w:rsidRPr="004A2006" w:rsidTr="004A2006">
        <w:trPr>
          <w:trHeight w:val="298"/>
        </w:trPr>
        <w:tc>
          <w:tcPr>
            <w:tcW w:w="1212" w:type="dxa"/>
            <w:vAlign w:val="center"/>
          </w:tcPr>
          <w:p w:rsidR="00D20419" w:rsidRPr="004A2006" w:rsidRDefault="00712A8E" w:rsidP="004A2006">
            <w:pPr>
              <w:jc w:val="center"/>
              <w:rPr>
                <w:sz w:val="24"/>
              </w:rPr>
            </w:pPr>
            <w:r w:rsidRPr="004A2006">
              <w:rPr>
                <w:rFonts w:eastAsiaTheme="minorEastAsia"/>
                <w:color w:val="000000" w:themeColor="text1"/>
                <w:sz w:val="24"/>
              </w:rPr>
              <w:t>6</w:t>
            </w:r>
          </w:p>
        </w:tc>
        <w:tc>
          <w:tcPr>
            <w:tcW w:w="2492" w:type="dxa"/>
            <w:vAlign w:val="center"/>
          </w:tcPr>
          <w:p w:rsidR="00D20419" w:rsidRPr="004A2006" w:rsidRDefault="00712A8E">
            <w:pPr>
              <w:jc w:val="right"/>
              <w:rPr>
                <w:sz w:val="24"/>
              </w:rPr>
            </w:pPr>
            <w:r w:rsidRPr="004A2006">
              <w:rPr>
                <w:rFonts w:eastAsiaTheme="minorEastAsia"/>
                <w:color w:val="000000" w:themeColor="text1"/>
                <w:sz w:val="24"/>
              </w:rPr>
              <w:t>个人</w:t>
            </w:r>
          </w:p>
        </w:tc>
        <w:tc>
          <w:tcPr>
            <w:tcW w:w="3487" w:type="dxa"/>
            <w:vAlign w:val="center"/>
          </w:tcPr>
          <w:p w:rsidR="00D20419" w:rsidRPr="004A2006" w:rsidRDefault="00712A8E">
            <w:pPr>
              <w:jc w:val="right"/>
              <w:rPr>
                <w:sz w:val="24"/>
              </w:rPr>
            </w:pPr>
            <w:r w:rsidRPr="004A2006">
              <w:rPr>
                <w:rFonts w:eastAsiaTheme="minorEastAsia"/>
                <w:color w:val="000000" w:themeColor="text1"/>
                <w:sz w:val="24"/>
              </w:rPr>
              <w:t>13,527,904.59</w:t>
            </w:r>
          </w:p>
        </w:tc>
        <w:tc>
          <w:tcPr>
            <w:tcW w:w="0" w:type="auto"/>
            <w:vAlign w:val="center"/>
          </w:tcPr>
          <w:p w:rsidR="00D20419" w:rsidRPr="004A2006" w:rsidRDefault="00712A8E">
            <w:pPr>
              <w:jc w:val="right"/>
              <w:rPr>
                <w:sz w:val="24"/>
              </w:rPr>
            </w:pPr>
            <w:r w:rsidRPr="004A2006">
              <w:rPr>
                <w:rFonts w:eastAsiaTheme="minorEastAsia"/>
                <w:color w:val="000000" w:themeColor="text1"/>
                <w:sz w:val="24"/>
              </w:rPr>
              <w:t>0.10%</w:t>
            </w:r>
          </w:p>
        </w:tc>
      </w:tr>
      <w:tr w:rsidR="00D20419" w:rsidRPr="004A2006" w:rsidTr="004A2006">
        <w:trPr>
          <w:trHeight w:val="298"/>
        </w:trPr>
        <w:tc>
          <w:tcPr>
            <w:tcW w:w="1212" w:type="dxa"/>
            <w:vAlign w:val="center"/>
          </w:tcPr>
          <w:p w:rsidR="00D20419" w:rsidRPr="004A2006" w:rsidRDefault="00712A8E" w:rsidP="004A2006">
            <w:pPr>
              <w:jc w:val="center"/>
              <w:rPr>
                <w:sz w:val="24"/>
              </w:rPr>
            </w:pPr>
            <w:r w:rsidRPr="004A2006">
              <w:rPr>
                <w:rFonts w:eastAsiaTheme="minorEastAsia"/>
                <w:color w:val="000000" w:themeColor="text1"/>
                <w:sz w:val="24"/>
              </w:rPr>
              <w:t>7</w:t>
            </w:r>
          </w:p>
        </w:tc>
        <w:tc>
          <w:tcPr>
            <w:tcW w:w="2492" w:type="dxa"/>
            <w:vAlign w:val="center"/>
          </w:tcPr>
          <w:p w:rsidR="00D20419" w:rsidRPr="004A2006" w:rsidRDefault="00712A8E">
            <w:pPr>
              <w:jc w:val="right"/>
              <w:rPr>
                <w:sz w:val="24"/>
              </w:rPr>
            </w:pPr>
            <w:r w:rsidRPr="004A2006">
              <w:rPr>
                <w:rFonts w:eastAsiaTheme="minorEastAsia"/>
                <w:color w:val="000000" w:themeColor="text1"/>
                <w:sz w:val="24"/>
              </w:rPr>
              <w:t>个人</w:t>
            </w:r>
          </w:p>
        </w:tc>
        <w:tc>
          <w:tcPr>
            <w:tcW w:w="3487" w:type="dxa"/>
            <w:vAlign w:val="center"/>
          </w:tcPr>
          <w:p w:rsidR="00D20419" w:rsidRPr="004A2006" w:rsidRDefault="00712A8E">
            <w:pPr>
              <w:jc w:val="right"/>
              <w:rPr>
                <w:sz w:val="24"/>
              </w:rPr>
            </w:pPr>
            <w:r w:rsidRPr="004A2006">
              <w:rPr>
                <w:rFonts w:eastAsiaTheme="minorEastAsia"/>
                <w:color w:val="000000" w:themeColor="text1"/>
                <w:sz w:val="24"/>
              </w:rPr>
              <w:t>12,870,994.14</w:t>
            </w:r>
          </w:p>
        </w:tc>
        <w:tc>
          <w:tcPr>
            <w:tcW w:w="0" w:type="auto"/>
            <w:vAlign w:val="center"/>
          </w:tcPr>
          <w:p w:rsidR="00D20419" w:rsidRPr="004A2006" w:rsidRDefault="00712A8E">
            <w:pPr>
              <w:jc w:val="right"/>
              <w:rPr>
                <w:sz w:val="24"/>
              </w:rPr>
            </w:pPr>
            <w:r w:rsidRPr="004A2006">
              <w:rPr>
                <w:rFonts w:eastAsiaTheme="minorEastAsia"/>
                <w:color w:val="000000" w:themeColor="text1"/>
                <w:sz w:val="24"/>
              </w:rPr>
              <w:t>0.09%</w:t>
            </w:r>
          </w:p>
        </w:tc>
      </w:tr>
      <w:tr w:rsidR="00D20419" w:rsidRPr="004A2006" w:rsidTr="004A2006">
        <w:trPr>
          <w:trHeight w:val="314"/>
        </w:trPr>
        <w:tc>
          <w:tcPr>
            <w:tcW w:w="1212" w:type="dxa"/>
            <w:vAlign w:val="center"/>
          </w:tcPr>
          <w:p w:rsidR="00D20419" w:rsidRPr="004A2006" w:rsidRDefault="00712A8E" w:rsidP="004A2006">
            <w:pPr>
              <w:jc w:val="center"/>
              <w:rPr>
                <w:sz w:val="24"/>
              </w:rPr>
            </w:pPr>
            <w:r w:rsidRPr="004A2006">
              <w:rPr>
                <w:rFonts w:eastAsiaTheme="minorEastAsia"/>
                <w:color w:val="000000" w:themeColor="text1"/>
                <w:sz w:val="24"/>
              </w:rPr>
              <w:t>8</w:t>
            </w:r>
          </w:p>
        </w:tc>
        <w:tc>
          <w:tcPr>
            <w:tcW w:w="2492" w:type="dxa"/>
            <w:vAlign w:val="center"/>
          </w:tcPr>
          <w:p w:rsidR="00D20419" w:rsidRPr="004A2006" w:rsidRDefault="00712A8E">
            <w:pPr>
              <w:jc w:val="right"/>
              <w:rPr>
                <w:sz w:val="24"/>
              </w:rPr>
            </w:pPr>
            <w:r w:rsidRPr="004A2006">
              <w:rPr>
                <w:rFonts w:eastAsiaTheme="minorEastAsia"/>
                <w:color w:val="000000" w:themeColor="text1"/>
                <w:sz w:val="24"/>
              </w:rPr>
              <w:t>个人</w:t>
            </w:r>
          </w:p>
        </w:tc>
        <w:tc>
          <w:tcPr>
            <w:tcW w:w="3487" w:type="dxa"/>
            <w:vAlign w:val="center"/>
          </w:tcPr>
          <w:p w:rsidR="00D20419" w:rsidRPr="004A2006" w:rsidRDefault="00712A8E">
            <w:pPr>
              <w:jc w:val="right"/>
              <w:rPr>
                <w:sz w:val="24"/>
              </w:rPr>
            </w:pPr>
            <w:r w:rsidRPr="004A2006">
              <w:rPr>
                <w:rFonts w:eastAsiaTheme="minorEastAsia"/>
                <w:color w:val="000000" w:themeColor="text1"/>
                <w:sz w:val="24"/>
              </w:rPr>
              <w:t>12,092,019.41</w:t>
            </w:r>
          </w:p>
        </w:tc>
        <w:tc>
          <w:tcPr>
            <w:tcW w:w="0" w:type="auto"/>
            <w:vAlign w:val="center"/>
          </w:tcPr>
          <w:p w:rsidR="00D20419" w:rsidRPr="004A2006" w:rsidRDefault="00712A8E">
            <w:pPr>
              <w:jc w:val="right"/>
              <w:rPr>
                <w:sz w:val="24"/>
              </w:rPr>
            </w:pPr>
            <w:r w:rsidRPr="004A2006">
              <w:rPr>
                <w:rFonts w:eastAsiaTheme="minorEastAsia"/>
                <w:color w:val="000000" w:themeColor="text1"/>
                <w:sz w:val="24"/>
              </w:rPr>
              <w:t>0.09%</w:t>
            </w:r>
          </w:p>
        </w:tc>
      </w:tr>
      <w:tr w:rsidR="00D20419" w:rsidRPr="004A2006" w:rsidTr="004A2006">
        <w:trPr>
          <w:trHeight w:val="298"/>
        </w:trPr>
        <w:tc>
          <w:tcPr>
            <w:tcW w:w="1212" w:type="dxa"/>
            <w:vAlign w:val="center"/>
          </w:tcPr>
          <w:p w:rsidR="00D20419" w:rsidRPr="004A2006" w:rsidRDefault="00712A8E" w:rsidP="004A2006">
            <w:pPr>
              <w:jc w:val="center"/>
              <w:rPr>
                <w:sz w:val="24"/>
              </w:rPr>
            </w:pPr>
            <w:r w:rsidRPr="004A2006">
              <w:rPr>
                <w:rFonts w:eastAsiaTheme="minorEastAsia"/>
                <w:color w:val="000000" w:themeColor="text1"/>
                <w:sz w:val="24"/>
              </w:rPr>
              <w:t>9</w:t>
            </w:r>
          </w:p>
        </w:tc>
        <w:tc>
          <w:tcPr>
            <w:tcW w:w="2492" w:type="dxa"/>
            <w:vAlign w:val="center"/>
          </w:tcPr>
          <w:p w:rsidR="00D20419" w:rsidRPr="004A2006" w:rsidRDefault="00712A8E">
            <w:pPr>
              <w:jc w:val="right"/>
              <w:rPr>
                <w:sz w:val="24"/>
              </w:rPr>
            </w:pPr>
            <w:r w:rsidRPr="004A2006">
              <w:rPr>
                <w:rFonts w:eastAsiaTheme="minorEastAsia"/>
                <w:color w:val="000000" w:themeColor="text1"/>
                <w:sz w:val="24"/>
              </w:rPr>
              <w:t>个人</w:t>
            </w:r>
          </w:p>
        </w:tc>
        <w:tc>
          <w:tcPr>
            <w:tcW w:w="3487" w:type="dxa"/>
            <w:vAlign w:val="center"/>
          </w:tcPr>
          <w:p w:rsidR="00D20419" w:rsidRPr="004A2006" w:rsidRDefault="00712A8E">
            <w:pPr>
              <w:jc w:val="right"/>
              <w:rPr>
                <w:sz w:val="24"/>
              </w:rPr>
            </w:pPr>
            <w:r w:rsidRPr="004A2006">
              <w:rPr>
                <w:rFonts w:eastAsiaTheme="minorEastAsia"/>
                <w:color w:val="000000" w:themeColor="text1"/>
                <w:sz w:val="24"/>
              </w:rPr>
              <w:t>11,283,474.01</w:t>
            </w:r>
          </w:p>
        </w:tc>
        <w:tc>
          <w:tcPr>
            <w:tcW w:w="0" w:type="auto"/>
            <w:vAlign w:val="center"/>
          </w:tcPr>
          <w:p w:rsidR="00D20419" w:rsidRPr="004A2006" w:rsidRDefault="00712A8E">
            <w:pPr>
              <w:jc w:val="right"/>
              <w:rPr>
                <w:sz w:val="24"/>
              </w:rPr>
            </w:pPr>
            <w:r w:rsidRPr="004A2006">
              <w:rPr>
                <w:rFonts w:eastAsiaTheme="minorEastAsia"/>
                <w:color w:val="000000" w:themeColor="text1"/>
                <w:sz w:val="24"/>
              </w:rPr>
              <w:t>0.08%</w:t>
            </w:r>
          </w:p>
        </w:tc>
      </w:tr>
      <w:tr w:rsidR="00D20419" w:rsidRPr="004A2006" w:rsidTr="004A2006">
        <w:trPr>
          <w:trHeight w:val="314"/>
        </w:trPr>
        <w:tc>
          <w:tcPr>
            <w:tcW w:w="1212" w:type="dxa"/>
            <w:vAlign w:val="center"/>
          </w:tcPr>
          <w:p w:rsidR="00D20419" w:rsidRPr="004A2006" w:rsidRDefault="00712A8E" w:rsidP="004A2006">
            <w:pPr>
              <w:jc w:val="center"/>
              <w:rPr>
                <w:sz w:val="24"/>
              </w:rPr>
            </w:pPr>
            <w:r w:rsidRPr="004A2006">
              <w:rPr>
                <w:rFonts w:eastAsiaTheme="minorEastAsia"/>
                <w:color w:val="000000" w:themeColor="text1"/>
                <w:sz w:val="24"/>
              </w:rPr>
              <w:t>10</w:t>
            </w:r>
          </w:p>
        </w:tc>
        <w:tc>
          <w:tcPr>
            <w:tcW w:w="2492" w:type="dxa"/>
            <w:vAlign w:val="center"/>
          </w:tcPr>
          <w:p w:rsidR="00D20419" w:rsidRPr="004A2006" w:rsidRDefault="00712A8E">
            <w:pPr>
              <w:jc w:val="right"/>
              <w:rPr>
                <w:sz w:val="24"/>
              </w:rPr>
            </w:pPr>
            <w:r w:rsidRPr="004A2006">
              <w:rPr>
                <w:rFonts w:eastAsiaTheme="minorEastAsia"/>
                <w:color w:val="000000" w:themeColor="text1"/>
                <w:sz w:val="24"/>
              </w:rPr>
              <w:t>个人</w:t>
            </w:r>
          </w:p>
        </w:tc>
        <w:tc>
          <w:tcPr>
            <w:tcW w:w="3487" w:type="dxa"/>
            <w:vAlign w:val="center"/>
          </w:tcPr>
          <w:p w:rsidR="00D20419" w:rsidRPr="004A2006" w:rsidRDefault="00712A8E">
            <w:pPr>
              <w:jc w:val="right"/>
              <w:rPr>
                <w:sz w:val="24"/>
              </w:rPr>
            </w:pPr>
            <w:r w:rsidRPr="004A2006">
              <w:rPr>
                <w:rFonts w:eastAsiaTheme="minorEastAsia"/>
                <w:color w:val="000000" w:themeColor="text1"/>
                <w:sz w:val="24"/>
              </w:rPr>
              <w:t>9,623,672.26</w:t>
            </w:r>
          </w:p>
        </w:tc>
        <w:tc>
          <w:tcPr>
            <w:tcW w:w="0" w:type="auto"/>
            <w:vAlign w:val="center"/>
          </w:tcPr>
          <w:p w:rsidR="00D20419" w:rsidRPr="004A2006" w:rsidRDefault="00712A8E">
            <w:pPr>
              <w:jc w:val="right"/>
              <w:rPr>
                <w:sz w:val="24"/>
              </w:rPr>
            </w:pPr>
            <w:r w:rsidRPr="004A2006">
              <w:rPr>
                <w:rFonts w:eastAsiaTheme="minorEastAsia"/>
                <w:color w:val="000000" w:themeColor="text1"/>
                <w:sz w:val="24"/>
              </w:rPr>
              <w:t>0.07%</w:t>
            </w:r>
          </w:p>
        </w:tc>
      </w:tr>
    </w:tbl>
    <w:p w:rsidR="00CF75A7" w:rsidRDefault="00CF75A7" w:rsidP="00CF75A7">
      <w:pPr>
        <w:autoSpaceDE w:val="0"/>
        <w:autoSpaceDN w:val="0"/>
        <w:adjustRightInd w:val="0"/>
        <w:spacing w:before="29" w:line="288" w:lineRule="auto"/>
        <w:rPr>
          <w:sz w:val="24"/>
        </w:rPr>
      </w:pPr>
    </w:p>
    <w:p w:rsidR="007917F6" w:rsidRPr="00734D45" w:rsidRDefault="007917F6" w:rsidP="007917F6">
      <w:pPr>
        <w:pStyle w:val="20"/>
        <w:spacing w:before="29" w:after="0" w:line="288" w:lineRule="auto"/>
        <w:rPr>
          <w:rFonts w:ascii="Times New Roman" w:hAnsi="Times New Roman" w:cs="Times New Roman"/>
          <w:kern w:val="0"/>
          <w:szCs w:val="24"/>
        </w:rPr>
      </w:pPr>
      <w:bookmarkStart w:id="100" w:name="_Toc331410113"/>
      <w:bookmarkStart w:id="101" w:name="_Toc35967967"/>
      <w:r w:rsidRPr="00734D45">
        <w:rPr>
          <w:rFonts w:ascii="Times New Roman" w:hAnsi="Times New Roman" w:cs="Times New Roman" w:hint="eastAsia"/>
          <w:kern w:val="0"/>
          <w:szCs w:val="24"/>
        </w:rPr>
        <w:t>9.3</w:t>
      </w:r>
      <w:r w:rsidRPr="00734D45">
        <w:rPr>
          <w:rFonts w:ascii="Times New Roman" w:hAnsi="Times New Roman" w:cs="Times New Roman" w:hint="eastAsia"/>
          <w:kern w:val="0"/>
          <w:szCs w:val="24"/>
        </w:rPr>
        <w:t>期末基金管理人的从业人员持有本基金的情况</w:t>
      </w:r>
      <w:bookmarkEnd w:id="100"/>
      <w:bookmarkEnd w:id="10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7917F6" w:rsidRPr="00D564C7" w:rsidTr="00D32085">
        <w:trPr>
          <w:trHeight w:val="285"/>
        </w:trPr>
        <w:tc>
          <w:tcPr>
            <w:tcW w:w="2268" w:type="dxa"/>
            <w:noWrap/>
            <w:vAlign w:val="center"/>
          </w:tcPr>
          <w:p w:rsidR="007917F6" w:rsidRPr="00640CFF" w:rsidRDefault="007917F6" w:rsidP="0029032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7917F6" w:rsidRPr="00640CFF" w:rsidRDefault="007917F6" w:rsidP="00D3208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7917F6" w:rsidRPr="00640CFF" w:rsidRDefault="007917F6" w:rsidP="00D3208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7917F6" w:rsidRPr="00640CFF" w:rsidRDefault="007917F6" w:rsidP="00D3208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7917F6" w:rsidRPr="00D564C7" w:rsidTr="00D32085">
        <w:trPr>
          <w:trHeight w:val="285"/>
        </w:trPr>
        <w:tc>
          <w:tcPr>
            <w:tcW w:w="2268" w:type="dxa"/>
            <w:vMerge w:val="restart"/>
            <w:noWrap/>
            <w:vAlign w:val="center"/>
          </w:tcPr>
          <w:p w:rsidR="007917F6" w:rsidRPr="00D0515B" w:rsidRDefault="007917F6" w:rsidP="00D32085">
            <w:pPr>
              <w:spacing w:before="29" w:line="288" w:lineRule="auto"/>
              <w:jc w:val="left"/>
              <w:rPr>
                <w:rFonts w:asciiTheme="minorEastAsia" w:eastAsiaTheme="minorEastAsia" w:hAnsiTheme="minorEastAsia"/>
                <w:szCs w:val="21"/>
              </w:rPr>
            </w:pPr>
            <w:r w:rsidRPr="00F0341F">
              <w:rPr>
                <w:rFonts w:hint="eastAsia"/>
                <w:sz w:val="24"/>
              </w:rPr>
              <w:t>基金管理人所有从业人员持有本基金</w:t>
            </w:r>
          </w:p>
        </w:tc>
        <w:tc>
          <w:tcPr>
            <w:tcW w:w="2694" w:type="dxa"/>
            <w:vAlign w:val="center"/>
          </w:tcPr>
          <w:p w:rsidR="007917F6" w:rsidRPr="00BF1B19" w:rsidRDefault="007917F6" w:rsidP="00D32085">
            <w:pPr>
              <w:spacing w:before="29" w:line="288" w:lineRule="auto"/>
              <w:rPr>
                <w:sz w:val="24"/>
              </w:rPr>
            </w:pPr>
            <w:r w:rsidRPr="00BF1B19">
              <w:rPr>
                <w:rFonts w:hint="eastAsia"/>
                <w:sz w:val="24"/>
              </w:rPr>
              <w:t>交银现金宝货币</w:t>
            </w:r>
            <w:r w:rsidRPr="00BF1B19">
              <w:rPr>
                <w:rFonts w:hint="eastAsia"/>
                <w:sz w:val="24"/>
              </w:rPr>
              <w:t>A</w:t>
            </w:r>
          </w:p>
        </w:tc>
        <w:tc>
          <w:tcPr>
            <w:tcW w:w="2126" w:type="dxa"/>
            <w:noWrap/>
            <w:vAlign w:val="center"/>
          </w:tcPr>
          <w:p w:rsidR="007917F6" w:rsidRPr="00BF1B19" w:rsidRDefault="007917F6" w:rsidP="00D32085">
            <w:pPr>
              <w:widowControl/>
              <w:spacing w:before="29" w:line="288" w:lineRule="auto"/>
              <w:jc w:val="right"/>
              <w:rPr>
                <w:sz w:val="24"/>
              </w:rPr>
            </w:pPr>
            <w:r w:rsidRPr="00BF1B19">
              <w:rPr>
                <w:rFonts w:hint="eastAsia"/>
                <w:sz w:val="24"/>
              </w:rPr>
              <w:t>1,968,351.04</w:t>
            </w:r>
          </w:p>
        </w:tc>
        <w:tc>
          <w:tcPr>
            <w:tcW w:w="1910" w:type="dxa"/>
            <w:noWrap/>
            <w:vAlign w:val="center"/>
          </w:tcPr>
          <w:p w:rsidR="007917F6" w:rsidRPr="00BF1B19" w:rsidRDefault="007917F6" w:rsidP="00D32085">
            <w:pPr>
              <w:widowControl/>
              <w:spacing w:before="29" w:line="288" w:lineRule="auto"/>
              <w:jc w:val="right"/>
              <w:rPr>
                <w:sz w:val="24"/>
              </w:rPr>
            </w:pPr>
            <w:r w:rsidRPr="00BF1B19">
              <w:rPr>
                <w:rFonts w:hint="eastAsia"/>
                <w:sz w:val="24"/>
              </w:rPr>
              <w:t>0.01%</w:t>
            </w:r>
          </w:p>
        </w:tc>
      </w:tr>
      <w:tr w:rsidR="007917F6" w:rsidRPr="00D564C7" w:rsidTr="00D32085">
        <w:trPr>
          <w:trHeight w:val="285"/>
        </w:trPr>
        <w:tc>
          <w:tcPr>
            <w:tcW w:w="2268" w:type="dxa"/>
            <w:vMerge/>
            <w:vAlign w:val="center"/>
          </w:tcPr>
          <w:p w:rsidR="007917F6" w:rsidRPr="00D564C7" w:rsidRDefault="007917F6" w:rsidP="00D32085">
            <w:pPr>
              <w:widowControl/>
              <w:spacing w:line="360" w:lineRule="auto"/>
              <w:jc w:val="left"/>
              <w:rPr>
                <w:rFonts w:asciiTheme="minorEastAsia" w:eastAsiaTheme="minorEastAsia" w:hAnsiTheme="minorEastAsia"/>
                <w:color w:val="000000"/>
                <w:szCs w:val="21"/>
              </w:rPr>
            </w:pPr>
          </w:p>
        </w:tc>
        <w:tc>
          <w:tcPr>
            <w:tcW w:w="2694" w:type="dxa"/>
            <w:vAlign w:val="center"/>
          </w:tcPr>
          <w:p w:rsidR="007917F6" w:rsidRPr="006E3F38" w:rsidRDefault="00D32085" w:rsidP="00D32085">
            <w:pPr>
              <w:spacing w:before="29" w:line="288" w:lineRule="auto"/>
              <w:rPr>
                <w:color w:val="000000"/>
                <w:kern w:val="0"/>
                <w:sz w:val="24"/>
              </w:rPr>
            </w:pPr>
            <w:r>
              <w:rPr>
                <w:rFonts w:hint="eastAsia"/>
                <w:sz w:val="24"/>
              </w:rPr>
              <w:t>交银现金宝货币</w:t>
            </w:r>
            <w:r>
              <w:rPr>
                <w:rFonts w:hint="eastAsia"/>
                <w:sz w:val="24"/>
              </w:rPr>
              <w:t>E</w:t>
            </w:r>
          </w:p>
        </w:tc>
        <w:tc>
          <w:tcPr>
            <w:tcW w:w="2126" w:type="dxa"/>
            <w:noWrap/>
            <w:vAlign w:val="center"/>
          </w:tcPr>
          <w:p w:rsidR="007917F6" w:rsidRPr="006E3F38" w:rsidRDefault="00D32085" w:rsidP="00D32085">
            <w:pPr>
              <w:widowControl/>
              <w:spacing w:before="29" w:line="288" w:lineRule="auto"/>
              <w:jc w:val="right"/>
              <w:rPr>
                <w:color w:val="000000"/>
                <w:kern w:val="0"/>
                <w:sz w:val="24"/>
              </w:rPr>
            </w:pPr>
            <w:r>
              <w:rPr>
                <w:rFonts w:hint="eastAsia"/>
                <w:sz w:val="24"/>
              </w:rPr>
              <w:t>0.00</w:t>
            </w:r>
          </w:p>
        </w:tc>
        <w:tc>
          <w:tcPr>
            <w:tcW w:w="1910" w:type="dxa"/>
            <w:noWrap/>
            <w:vAlign w:val="center"/>
          </w:tcPr>
          <w:p w:rsidR="007917F6" w:rsidRPr="006E3F38" w:rsidRDefault="00D32085" w:rsidP="00D32085">
            <w:pPr>
              <w:widowControl/>
              <w:spacing w:before="29" w:line="288" w:lineRule="auto"/>
              <w:jc w:val="right"/>
              <w:rPr>
                <w:color w:val="000000"/>
                <w:kern w:val="0"/>
                <w:sz w:val="24"/>
              </w:rPr>
            </w:pPr>
            <w:r>
              <w:rPr>
                <w:rFonts w:hint="eastAsia"/>
                <w:sz w:val="24"/>
              </w:rPr>
              <w:t>0.00%</w:t>
            </w:r>
          </w:p>
        </w:tc>
      </w:tr>
      <w:tr w:rsidR="007917F6" w:rsidRPr="00D564C7" w:rsidTr="00D32085">
        <w:trPr>
          <w:trHeight w:val="285"/>
        </w:trPr>
        <w:tc>
          <w:tcPr>
            <w:tcW w:w="2268" w:type="dxa"/>
            <w:vMerge/>
            <w:vAlign w:val="center"/>
          </w:tcPr>
          <w:p w:rsidR="007917F6" w:rsidRPr="00D564C7" w:rsidRDefault="007917F6" w:rsidP="00D32085">
            <w:pPr>
              <w:widowControl/>
              <w:spacing w:line="360" w:lineRule="auto"/>
              <w:jc w:val="left"/>
              <w:rPr>
                <w:rFonts w:asciiTheme="minorEastAsia" w:eastAsiaTheme="minorEastAsia" w:hAnsiTheme="minorEastAsia"/>
                <w:color w:val="000000"/>
                <w:szCs w:val="21"/>
              </w:rPr>
            </w:pPr>
          </w:p>
        </w:tc>
        <w:tc>
          <w:tcPr>
            <w:tcW w:w="2694" w:type="dxa"/>
            <w:vAlign w:val="center"/>
          </w:tcPr>
          <w:p w:rsidR="007917F6" w:rsidRPr="006E3F38" w:rsidRDefault="007917F6" w:rsidP="00D32085">
            <w:pPr>
              <w:spacing w:before="29" w:line="288" w:lineRule="auto"/>
              <w:jc w:val="center"/>
              <w:rPr>
                <w:color w:val="000000"/>
                <w:kern w:val="0"/>
                <w:sz w:val="24"/>
              </w:rPr>
            </w:pPr>
            <w:r w:rsidRPr="00BF1B19">
              <w:rPr>
                <w:rFonts w:hint="eastAsia"/>
                <w:sz w:val="24"/>
              </w:rPr>
              <w:t>合计</w:t>
            </w:r>
          </w:p>
        </w:tc>
        <w:tc>
          <w:tcPr>
            <w:tcW w:w="2126" w:type="dxa"/>
            <w:noWrap/>
            <w:vAlign w:val="center"/>
          </w:tcPr>
          <w:p w:rsidR="007917F6" w:rsidRPr="006E3F38" w:rsidRDefault="007917F6" w:rsidP="00D32085">
            <w:pPr>
              <w:spacing w:before="29" w:line="288" w:lineRule="auto"/>
              <w:jc w:val="right"/>
              <w:rPr>
                <w:color w:val="000000"/>
                <w:kern w:val="0"/>
                <w:sz w:val="24"/>
              </w:rPr>
            </w:pPr>
            <w:r w:rsidRPr="00BF1B19">
              <w:rPr>
                <w:rFonts w:hint="eastAsia"/>
                <w:sz w:val="24"/>
              </w:rPr>
              <w:t>1,968,351.04</w:t>
            </w:r>
          </w:p>
        </w:tc>
        <w:tc>
          <w:tcPr>
            <w:tcW w:w="1910" w:type="dxa"/>
            <w:noWrap/>
            <w:vAlign w:val="center"/>
          </w:tcPr>
          <w:p w:rsidR="007917F6" w:rsidRPr="006E3F38" w:rsidRDefault="007917F6" w:rsidP="00D32085">
            <w:pPr>
              <w:spacing w:before="29" w:line="288" w:lineRule="auto"/>
              <w:jc w:val="right"/>
              <w:rPr>
                <w:color w:val="000000"/>
                <w:kern w:val="0"/>
                <w:sz w:val="24"/>
              </w:rPr>
            </w:pPr>
            <w:r w:rsidRPr="00BF1B19">
              <w:rPr>
                <w:rFonts w:hint="eastAsia"/>
                <w:sz w:val="24"/>
              </w:rPr>
              <w:t>0.01%</w:t>
            </w:r>
          </w:p>
        </w:tc>
      </w:tr>
    </w:tbl>
    <w:p w:rsidR="006D141C" w:rsidRDefault="006D141C" w:rsidP="004B36C2">
      <w:pPr>
        <w:spacing w:line="360" w:lineRule="auto"/>
        <w:rPr>
          <w:rFonts w:asciiTheme="minorEastAsia" w:eastAsiaTheme="minorEastAsia" w:hAnsiTheme="minorEastAsia"/>
          <w:szCs w:val="21"/>
        </w:rPr>
      </w:pPr>
    </w:p>
    <w:p w:rsidR="00CF4F4B" w:rsidRPr="001A68B1" w:rsidRDefault="00CF4F4B" w:rsidP="001A68B1">
      <w:pPr>
        <w:pStyle w:val="20"/>
        <w:spacing w:before="29" w:after="0" w:line="288" w:lineRule="auto"/>
        <w:rPr>
          <w:rFonts w:ascii="Times New Roman" w:hAnsi="Times New Roman" w:cs="Times New Roman"/>
          <w:kern w:val="0"/>
          <w:szCs w:val="24"/>
        </w:rPr>
      </w:pPr>
      <w:bookmarkStart w:id="102" w:name="_Toc35967968"/>
      <w:r w:rsidRPr="001A68B1">
        <w:rPr>
          <w:rFonts w:ascii="Times New Roman" w:hAnsi="Times New Roman" w:cs="Times New Roman"/>
          <w:kern w:val="0"/>
          <w:szCs w:val="24"/>
        </w:rPr>
        <w:t>9.4</w:t>
      </w:r>
      <w:r w:rsidRPr="001A68B1">
        <w:rPr>
          <w:rFonts w:ascii="Times New Roman" w:hAnsi="Times New Roman" w:cs="Times New Roman" w:hint="eastAsia"/>
          <w:kern w:val="0"/>
          <w:szCs w:val="24"/>
        </w:rPr>
        <w:t>期末基金管理人的从业人员持有本开放式基金份额总量区间的情况</w:t>
      </w:r>
      <w:bookmarkEnd w:id="102"/>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512"/>
        <w:gridCol w:w="4070"/>
      </w:tblGrid>
      <w:tr w:rsidR="00CF4F4B" w:rsidRPr="00CF4F4B" w:rsidTr="00F1157B">
        <w:trPr>
          <w:trHeight w:val="285"/>
        </w:trPr>
        <w:tc>
          <w:tcPr>
            <w:tcW w:w="2416" w:type="dxa"/>
            <w:shd w:val="clear" w:color="auto" w:fill="auto"/>
            <w:tcMar>
              <w:top w:w="0" w:type="dxa"/>
              <w:left w:w="108" w:type="dxa"/>
              <w:bottom w:w="0" w:type="dxa"/>
              <w:right w:w="108" w:type="dxa"/>
            </w:tcMar>
            <w:vAlign w:val="center"/>
            <w:hideMark/>
          </w:tcPr>
          <w:p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项目</w:t>
            </w:r>
          </w:p>
        </w:tc>
        <w:tc>
          <w:tcPr>
            <w:tcW w:w="2512" w:type="dxa"/>
            <w:shd w:val="clear" w:color="auto" w:fill="auto"/>
            <w:tcMar>
              <w:top w:w="0" w:type="dxa"/>
              <w:left w:w="108" w:type="dxa"/>
              <w:bottom w:w="0" w:type="dxa"/>
              <w:right w:w="108" w:type="dxa"/>
            </w:tcMar>
            <w:vAlign w:val="center"/>
            <w:hideMark/>
          </w:tcPr>
          <w:p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份额级别</w:t>
            </w:r>
          </w:p>
        </w:tc>
        <w:tc>
          <w:tcPr>
            <w:tcW w:w="4070" w:type="dxa"/>
            <w:shd w:val="clear" w:color="auto" w:fill="auto"/>
            <w:tcMar>
              <w:top w:w="0" w:type="dxa"/>
              <w:left w:w="108" w:type="dxa"/>
              <w:bottom w:w="0" w:type="dxa"/>
              <w:right w:w="108" w:type="dxa"/>
            </w:tcMar>
            <w:vAlign w:val="center"/>
            <w:hideMark/>
          </w:tcPr>
          <w:p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持有基金份额总量的数量区间（万份）</w:t>
            </w:r>
          </w:p>
        </w:tc>
      </w:tr>
      <w:tr w:rsidR="00CF4F4B" w:rsidRPr="00CF4F4B" w:rsidTr="00F1157B">
        <w:trPr>
          <w:trHeight w:val="285"/>
        </w:trPr>
        <w:tc>
          <w:tcPr>
            <w:tcW w:w="2416" w:type="dxa"/>
            <w:vMerge w:val="restart"/>
            <w:shd w:val="clear" w:color="auto" w:fill="auto"/>
            <w:tcMar>
              <w:top w:w="0" w:type="dxa"/>
              <w:left w:w="108" w:type="dxa"/>
              <w:bottom w:w="0" w:type="dxa"/>
              <w:right w:w="108" w:type="dxa"/>
            </w:tcMar>
            <w:vAlign w:val="center"/>
            <w:hideMark/>
          </w:tcPr>
          <w:p w:rsidR="00CF4F4B" w:rsidRPr="008F4760" w:rsidRDefault="00CF4F4B" w:rsidP="008F4760">
            <w:pPr>
              <w:spacing w:before="29" w:line="288" w:lineRule="auto"/>
              <w:rPr>
                <w:sz w:val="24"/>
              </w:rPr>
            </w:pPr>
            <w:r w:rsidRPr="008F4760">
              <w:rPr>
                <w:rFonts w:hint="eastAsia"/>
                <w:sz w:val="24"/>
              </w:rPr>
              <w:t>本公司高级管理人员、基金投资和研究部门负责人持有本开放式基金</w:t>
            </w: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rPr>
                <w:sz w:val="24"/>
              </w:rPr>
            </w:pPr>
            <w:r w:rsidRPr="00AE16A0">
              <w:rPr>
                <w:rFonts w:hint="eastAsia"/>
                <w:sz w:val="24"/>
              </w:rPr>
              <w:t>交银现金宝货币</w:t>
            </w:r>
            <w:r w:rsidRPr="00AE16A0">
              <w:rPr>
                <w:rFonts w:hint="eastAsia"/>
                <w:sz w:val="24"/>
              </w:rPr>
              <w:t>A</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10~50</w:t>
            </w:r>
          </w:p>
        </w:tc>
      </w:tr>
      <w:tr w:rsidR="00CF4F4B" w:rsidRPr="00CF4F4B" w:rsidTr="00F1157B">
        <w:trPr>
          <w:trHeight w:val="285"/>
        </w:trPr>
        <w:tc>
          <w:tcPr>
            <w:tcW w:w="2416" w:type="dxa"/>
            <w:vMerge/>
            <w:shd w:val="clear" w:color="auto" w:fill="auto"/>
            <w:vAlign w:val="center"/>
            <w:hideMark/>
          </w:tcPr>
          <w:p w:rsidR="00CF4F4B" w:rsidRPr="008F4760" w:rsidRDefault="00CF4F4B" w:rsidP="008F4760">
            <w:pPr>
              <w:spacing w:before="29" w:line="288" w:lineRule="auto"/>
              <w:rPr>
                <w:sz w:val="24"/>
              </w:rPr>
            </w:pP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rPr>
                <w:sz w:val="24"/>
              </w:rPr>
            </w:pPr>
            <w:r w:rsidRPr="00AE16A0">
              <w:rPr>
                <w:rFonts w:hint="eastAsia"/>
                <w:sz w:val="24"/>
              </w:rPr>
              <w:t>交银现金宝货币</w:t>
            </w:r>
            <w:r w:rsidRPr="00AE16A0">
              <w:rPr>
                <w:rFonts w:hint="eastAsia"/>
                <w:sz w:val="24"/>
              </w:rPr>
              <w:t>E</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w:t>
            </w:r>
          </w:p>
        </w:tc>
      </w:tr>
      <w:tr w:rsidR="00CF4F4B" w:rsidRPr="00CF4F4B" w:rsidTr="00F1157B">
        <w:trPr>
          <w:trHeight w:val="285"/>
        </w:trPr>
        <w:tc>
          <w:tcPr>
            <w:tcW w:w="2416" w:type="dxa"/>
            <w:vMerge/>
            <w:shd w:val="clear" w:color="auto" w:fill="auto"/>
            <w:vAlign w:val="center"/>
            <w:hideMark/>
          </w:tcPr>
          <w:p w:rsidR="00CF4F4B" w:rsidRPr="008F4760" w:rsidRDefault="00CF4F4B" w:rsidP="008F4760">
            <w:pPr>
              <w:spacing w:before="29" w:line="288" w:lineRule="auto"/>
              <w:rPr>
                <w:sz w:val="24"/>
              </w:rPr>
            </w:pP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jc w:val="center"/>
              <w:rPr>
                <w:sz w:val="24"/>
              </w:rPr>
            </w:pPr>
            <w:r w:rsidRPr="00AE16A0">
              <w:rPr>
                <w:rFonts w:hint="eastAsia"/>
                <w:sz w:val="24"/>
              </w:rPr>
              <w:t>合计</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10~50</w:t>
            </w:r>
          </w:p>
        </w:tc>
      </w:tr>
      <w:tr w:rsidR="00CF4F4B" w:rsidRPr="00CF4F4B" w:rsidTr="00F1157B">
        <w:trPr>
          <w:trHeight w:val="285"/>
        </w:trPr>
        <w:tc>
          <w:tcPr>
            <w:tcW w:w="2416" w:type="dxa"/>
            <w:vMerge w:val="restart"/>
            <w:shd w:val="clear" w:color="auto" w:fill="auto"/>
            <w:tcMar>
              <w:top w:w="0" w:type="dxa"/>
              <w:left w:w="108" w:type="dxa"/>
              <w:bottom w:w="0" w:type="dxa"/>
              <w:right w:w="108" w:type="dxa"/>
            </w:tcMar>
            <w:vAlign w:val="center"/>
            <w:hideMark/>
          </w:tcPr>
          <w:p w:rsidR="00CF4F4B" w:rsidRPr="008F4760" w:rsidRDefault="00CF4F4B" w:rsidP="008F4760">
            <w:pPr>
              <w:spacing w:before="29" w:line="288" w:lineRule="auto"/>
              <w:rPr>
                <w:sz w:val="24"/>
              </w:rPr>
            </w:pPr>
            <w:r w:rsidRPr="008F4760">
              <w:rPr>
                <w:rFonts w:hint="eastAsia"/>
                <w:sz w:val="24"/>
              </w:rPr>
              <w:t>本基金基金经理持有本开放式基金</w:t>
            </w: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rPr>
                <w:sz w:val="24"/>
              </w:rPr>
            </w:pPr>
            <w:r w:rsidRPr="00AE16A0">
              <w:rPr>
                <w:rFonts w:hint="eastAsia"/>
                <w:sz w:val="24"/>
              </w:rPr>
              <w:t>交银现金宝货币</w:t>
            </w:r>
            <w:r w:rsidRPr="00AE16A0">
              <w:rPr>
                <w:rFonts w:hint="eastAsia"/>
                <w:sz w:val="24"/>
              </w:rPr>
              <w:t>A</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0~10</w:t>
            </w:r>
          </w:p>
        </w:tc>
      </w:tr>
      <w:tr w:rsidR="00CF4F4B" w:rsidRPr="00CF4F4B" w:rsidTr="00F1157B">
        <w:trPr>
          <w:trHeight w:val="525"/>
        </w:trPr>
        <w:tc>
          <w:tcPr>
            <w:tcW w:w="2416" w:type="dxa"/>
            <w:vMerge/>
            <w:shd w:val="clear" w:color="auto" w:fill="auto"/>
            <w:vAlign w:val="center"/>
            <w:hideMark/>
          </w:tcPr>
          <w:p w:rsidR="00CF4F4B" w:rsidRPr="00CF4F4B" w:rsidRDefault="00CF4F4B" w:rsidP="004563BB">
            <w:pPr>
              <w:widowControl/>
              <w:jc w:val="left"/>
              <w:rPr>
                <w:rFonts w:ascii="宋体" w:hAnsi="宋体"/>
                <w:kern w:val="0"/>
                <w:szCs w:val="21"/>
              </w:rPr>
            </w:pP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rPr>
                <w:sz w:val="24"/>
              </w:rPr>
            </w:pPr>
            <w:r w:rsidRPr="00AE16A0">
              <w:rPr>
                <w:rFonts w:hint="eastAsia"/>
                <w:sz w:val="24"/>
              </w:rPr>
              <w:t>交银现金宝货币</w:t>
            </w:r>
            <w:r w:rsidRPr="00AE16A0">
              <w:rPr>
                <w:rFonts w:hint="eastAsia"/>
                <w:sz w:val="24"/>
              </w:rPr>
              <w:t>E</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w:t>
            </w:r>
          </w:p>
        </w:tc>
      </w:tr>
      <w:tr w:rsidR="00CF4F4B" w:rsidRPr="00CF4F4B" w:rsidTr="00F1157B">
        <w:trPr>
          <w:trHeight w:val="653"/>
        </w:trPr>
        <w:tc>
          <w:tcPr>
            <w:tcW w:w="2416" w:type="dxa"/>
            <w:vMerge/>
            <w:shd w:val="clear" w:color="auto" w:fill="auto"/>
            <w:vAlign w:val="center"/>
            <w:hideMark/>
          </w:tcPr>
          <w:p w:rsidR="00CF4F4B" w:rsidRPr="00CF4F4B" w:rsidRDefault="00CF4F4B" w:rsidP="004563BB">
            <w:pPr>
              <w:widowControl/>
              <w:jc w:val="left"/>
              <w:rPr>
                <w:rFonts w:ascii="宋体" w:hAnsi="宋体"/>
                <w:kern w:val="0"/>
                <w:szCs w:val="21"/>
              </w:rPr>
            </w:pP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jc w:val="center"/>
              <w:rPr>
                <w:sz w:val="24"/>
              </w:rPr>
            </w:pPr>
            <w:r w:rsidRPr="00AE16A0">
              <w:rPr>
                <w:rFonts w:hint="eastAsia"/>
                <w:sz w:val="24"/>
              </w:rPr>
              <w:t>合计</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0~10</w:t>
            </w:r>
          </w:p>
        </w:tc>
      </w:tr>
    </w:tbl>
    <w:p w:rsidR="00CF4F4B" w:rsidRPr="00D0515B" w:rsidRDefault="00CF4F4B" w:rsidP="004B36C2">
      <w:pPr>
        <w:spacing w:line="360" w:lineRule="auto"/>
        <w:rPr>
          <w:rFonts w:asciiTheme="minorEastAsia" w:eastAsiaTheme="minorEastAsia" w:hAnsiTheme="minorEastAsia"/>
          <w:szCs w:val="21"/>
        </w:rPr>
      </w:pPr>
    </w:p>
    <w:p w:rsidR="006D141C" w:rsidRDefault="006D141C" w:rsidP="007B3933">
      <w:pPr>
        <w:pStyle w:val="1"/>
        <w:keepNext/>
        <w:keepLines/>
        <w:widowControl w:val="0"/>
        <w:spacing w:beforeLines="100" w:before="312" w:afterLines="100" w:after="312" w:line="288" w:lineRule="auto"/>
        <w:jc w:val="center"/>
        <w:rPr>
          <w:b/>
          <w:bCs/>
          <w:szCs w:val="24"/>
          <w:lang w:val="en-US"/>
        </w:rPr>
      </w:pPr>
      <w:bookmarkStart w:id="103" w:name="_Toc331410115"/>
      <w:bookmarkStart w:id="104" w:name="_Toc225500053"/>
      <w:bookmarkStart w:id="105" w:name="_Toc35967969"/>
      <w:r w:rsidRPr="00FA3AA9">
        <w:rPr>
          <w:rFonts w:hint="eastAsia"/>
          <w:b/>
          <w:bCs/>
          <w:szCs w:val="24"/>
          <w:lang w:val="en-US"/>
        </w:rPr>
        <w:lastRenderedPageBreak/>
        <w:t>§</w:t>
      </w:r>
      <w:r w:rsidR="008B7031" w:rsidRPr="00FA3AA9">
        <w:rPr>
          <w:rFonts w:hint="eastAsia"/>
          <w:b/>
          <w:bCs/>
          <w:szCs w:val="24"/>
          <w:lang w:val="en-US"/>
        </w:rPr>
        <w:t>10</w:t>
      </w:r>
      <w:r w:rsidR="00250A79" w:rsidRPr="00FA3AA9">
        <w:rPr>
          <w:rFonts w:hint="eastAsia"/>
          <w:b/>
          <w:bCs/>
          <w:szCs w:val="24"/>
          <w:lang w:val="en-US"/>
        </w:rPr>
        <w:t xml:space="preserve">  </w:t>
      </w:r>
      <w:r w:rsidRPr="00FA3AA9">
        <w:rPr>
          <w:rFonts w:hint="eastAsia"/>
          <w:b/>
          <w:bCs/>
          <w:szCs w:val="24"/>
          <w:lang w:val="en-US"/>
        </w:rPr>
        <w:t>开放式基金份额变动</w:t>
      </w:r>
      <w:bookmarkEnd w:id="103"/>
      <w:bookmarkEnd w:id="104"/>
      <w:bookmarkEnd w:id="105"/>
    </w:p>
    <w:p w:rsidR="00D03082" w:rsidRPr="00FA3AA9" w:rsidRDefault="00D03082" w:rsidP="00FA3AA9">
      <w:pPr>
        <w:spacing w:before="29" w:line="288" w:lineRule="auto"/>
        <w:jc w:val="right"/>
        <w:rPr>
          <w:sz w:val="24"/>
        </w:rPr>
      </w:pPr>
      <w:r w:rsidRPr="00FA3AA9">
        <w:rPr>
          <w:rFonts w:hint="eastAsia"/>
          <w:sz w:val="24"/>
        </w:rPr>
        <w:t>单位：份</w:t>
      </w:r>
    </w:p>
    <w:tbl>
      <w:tblPr>
        <w:tblStyle w:val="af7"/>
        <w:tblW w:w="5000" w:type="pct"/>
        <w:tblLayout w:type="fixed"/>
        <w:tblLook w:val="04A0" w:firstRow="1" w:lastRow="0" w:firstColumn="1" w:lastColumn="0" w:noHBand="0" w:noVBand="1"/>
      </w:tblPr>
      <w:tblGrid>
        <w:gridCol w:w="3794"/>
        <w:gridCol w:w="2745"/>
        <w:gridCol w:w="2747"/>
      </w:tblGrid>
      <w:tr w:rsidR="004C2C8A" w:rsidRPr="00D0515B" w:rsidTr="004C2C8A">
        <w:tc>
          <w:tcPr>
            <w:tcW w:w="2043" w:type="pct"/>
            <w:tcBorders>
              <w:top w:val="single" w:sz="4" w:space="0" w:color="auto"/>
              <w:left w:val="single" w:sz="4" w:space="0" w:color="auto"/>
              <w:bottom w:val="single" w:sz="4" w:space="0" w:color="auto"/>
              <w:right w:val="single" w:sz="4" w:space="0" w:color="auto"/>
            </w:tcBorders>
            <w:vAlign w:val="center"/>
          </w:tcPr>
          <w:p w:rsidR="004C2C8A" w:rsidRPr="00700BEF" w:rsidRDefault="004C2C8A" w:rsidP="00700BEF">
            <w:pPr>
              <w:spacing w:before="29" w:line="288" w:lineRule="auto"/>
              <w:jc w:val="center"/>
              <w:rPr>
                <w:sz w:val="24"/>
              </w:rPr>
            </w:pPr>
            <w:r w:rsidRPr="00700BEF">
              <w:rPr>
                <w:rFonts w:hint="eastAsia"/>
                <w:sz w:val="24"/>
              </w:rPr>
              <w:t>项目</w:t>
            </w:r>
          </w:p>
        </w:tc>
        <w:tc>
          <w:tcPr>
            <w:tcW w:w="1478" w:type="pct"/>
            <w:tcBorders>
              <w:top w:val="single" w:sz="4" w:space="0" w:color="auto"/>
              <w:left w:val="single" w:sz="4" w:space="0" w:color="auto"/>
              <w:bottom w:val="single" w:sz="4" w:space="0" w:color="auto"/>
              <w:right w:val="single" w:sz="4" w:space="0" w:color="auto"/>
            </w:tcBorders>
            <w:vAlign w:val="center"/>
          </w:tcPr>
          <w:p w:rsidR="004C2C8A" w:rsidRPr="00700BEF" w:rsidRDefault="004C2C8A" w:rsidP="00700BEF">
            <w:pPr>
              <w:spacing w:before="29" w:line="288" w:lineRule="auto"/>
              <w:jc w:val="center"/>
              <w:rPr>
                <w:sz w:val="24"/>
              </w:rPr>
            </w:pPr>
            <w:r w:rsidRPr="00700BEF">
              <w:rPr>
                <w:rFonts w:hint="eastAsia"/>
                <w:sz w:val="24"/>
              </w:rPr>
              <w:t>交银现金宝货币</w:t>
            </w:r>
            <w:r w:rsidRPr="00700BEF">
              <w:rPr>
                <w:rFonts w:hint="eastAsia"/>
                <w:sz w:val="24"/>
              </w:rPr>
              <w:t>A</w:t>
            </w:r>
          </w:p>
        </w:tc>
        <w:tc>
          <w:tcPr>
            <w:tcW w:w="1479" w:type="pct"/>
            <w:tcBorders>
              <w:top w:val="single" w:sz="4" w:space="0" w:color="auto"/>
              <w:left w:val="single" w:sz="4" w:space="0" w:color="auto"/>
              <w:bottom w:val="single" w:sz="4" w:space="0" w:color="auto"/>
              <w:right w:val="single" w:sz="4" w:space="0" w:color="auto"/>
            </w:tcBorders>
            <w:vAlign w:val="center"/>
          </w:tcPr>
          <w:p w:rsidR="004C2C8A" w:rsidRPr="00700BEF" w:rsidRDefault="00D32085" w:rsidP="00700BEF">
            <w:pPr>
              <w:spacing w:before="29" w:line="288" w:lineRule="auto"/>
              <w:jc w:val="center"/>
              <w:rPr>
                <w:sz w:val="24"/>
              </w:rPr>
            </w:pPr>
            <w:r>
              <w:rPr>
                <w:rFonts w:hint="eastAsia"/>
                <w:sz w:val="24"/>
              </w:rPr>
              <w:t>交银现金宝货币</w:t>
            </w:r>
            <w:r>
              <w:rPr>
                <w:rFonts w:hint="eastAsia"/>
                <w:sz w:val="24"/>
              </w:rPr>
              <w:t>E</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D03082" w:rsidP="00A24201">
            <w:pPr>
              <w:spacing w:before="29" w:line="288" w:lineRule="auto"/>
              <w:rPr>
                <w:sz w:val="24"/>
              </w:rPr>
            </w:pPr>
            <w:r w:rsidRPr="00A24201">
              <w:rPr>
                <w:rFonts w:hint="eastAsia"/>
                <w:sz w:val="24"/>
              </w:rPr>
              <w:t>基金合同生效日（</w:t>
            </w:r>
            <w:r w:rsidRPr="00A24201">
              <w:rPr>
                <w:rFonts w:hint="eastAsia"/>
                <w:sz w:val="24"/>
              </w:rPr>
              <w:t>2014</w:t>
            </w:r>
            <w:r w:rsidRPr="00A24201">
              <w:rPr>
                <w:rFonts w:hint="eastAsia"/>
                <w:sz w:val="24"/>
              </w:rPr>
              <w:t>年</w:t>
            </w:r>
            <w:r w:rsidRPr="00A24201">
              <w:rPr>
                <w:rFonts w:hint="eastAsia"/>
                <w:sz w:val="24"/>
              </w:rPr>
              <w:t>9</w:t>
            </w:r>
            <w:r w:rsidRPr="00A24201">
              <w:rPr>
                <w:rFonts w:hint="eastAsia"/>
                <w:sz w:val="24"/>
              </w:rPr>
              <w:t>月</w:t>
            </w:r>
            <w:r w:rsidRPr="00A24201">
              <w:rPr>
                <w:rFonts w:hint="eastAsia"/>
                <w:sz w:val="24"/>
              </w:rPr>
              <w:t>12</w:t>
            </w:r>
            <w:r w:rsidRPr="00A24201">
              <w:rPr>
                <w:rFonts w:hint="eastAsia"/>
                <w:sz w:val="24"/>
              </w:rPr>
              <w:t>日）基金份额总额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2E6E23" w:rsidRDefault="00D03082" w:rsidP="002E6E23">
            <w:pPr>
              <w:spacing w:before="29" w:line="288" w:lineRule="auto"/>
              <w:jc w:val="right"/>
              <w:rPr>
                <w:sz w:val="24"/>
              </w:rPr>
            </w:pPr>
            <w:r w:rsidRPr="002E6E23">
              <w:rPr>
                <w:rFonts w:hint="eastAsia"/>
                <w:sz w:val="24"/>
              </w:rPr>
              <w:t>375,122,844.83</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2E6E23" w:rsidRDefault="00D32085" w:rsidP="002E6E23">
            <w:pPr>
              <w:spacing w:before="29" w:line="288" w:lineRule="auto"/>
              <w:jc w:val="right"/>
              <w:rPr>
                <w:sz w:val="24"/>
              </w:rPr>
            </w:pPr>
            <w:r>
              <w:rPr>
                <w:rFonts w:hint="eastAsia"/>
                <w:sz w:val="24"/>
              </w:rPr>
              <w:t>-</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期初基金份额总额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2,729,735,211.95</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608,635,881.62</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基金总申购份额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173,052,139,503.17</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2E6E23" w:rsidRDefault="00D32085" w:rsidP="002E6E23">
            <w:pPr>
              <w:spacing w:before="29" w:line="288" w:lineRule="auto"/>
              <w:jc w:val="right"/>
              <w:rPr>
                <w:sz w:val="24"/>
              </w:rPr>
            </w:pPr>
            <w:r>
              <w:rPr>
                <w:rFonts w:hint="eastAsia"/>
                <w:sz w:val="24"/>
              </w:rPr>
              <w:t>1,265,535,664.83</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D03082" w:rsidP="006071E5">
            <w:pPr>
              <w:spacing w:before="29" w:line="288" w:lineRule="auto"/>
              <w:rPr>
                <w:sz w:val="24"/>
              </w:rPr>
            </w:pPr>
            <w:r w:rsidRPr="00A24201">
              <w:rPr>
                <w:rFonts w:hint="eastAsia"/>
                <w:sz w:val="24"/>
              </w:rPr>
              <w:t>减：</w:t>
            </w:r>
            <w:r w:rsidR="00FF7A31" w:rsidRPr="00A24201">
              <w:rPr>
                <w:sz w:val="24"/>
              </w:rPr>
              <w:t>本报告期</w:t>
            </w:r>
            <w:r w:rsidRPr="00A24201">
              <w:rPr>
                <w:rFonts w:hint="eastAsia"/>
                <w:sz w:val="24"/>
              </w:rPr>
              <w:t>基金总赎回份额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162,054,679,906.16</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2E6E23" w:rsidRDefault="00D32085" w:rsidP="002E6E23">
            <w:pPr>
              <w:spacing w:before="29" w:line="288" w:lineRule="auto"/>
              <w:jc w:val="right"/>
              <w:rPr>
                <w:sz w:val="24"/>
              </w:rPr>
            </w:pPr>
            <w:r>
              <w:rPr>
                <w:rFonts w:hint="eastAsia"/>
                <w:sz w:val="24"/>
              </w:rPr>
              <w:t>1,687,290,257.22</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基金拆分变动份额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2E6E23" w:rsidRDefault="00D32085" w:rsidP="002E6E23">
            <w:pPr>
              <w:spacing w:before="29" w:line="288" w:lineRule="auto"/>
              <w:jc w:val="right"/>
              <w:rPr>
                <w:sz w:val="24"/>
              </w:rPr>
            </w:pPr>
            <w:r>
              <w:rPr>
                <w:rFonts w:hint="eastAsia"/>
                <w:sz w:val="24"/>
              </w:rPr>
              <w:t>-</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553B74" w:rsidP="00A24201">
            <w:pPr>
              <w:spacing w:before="29" w:line="288" w:lineRule="auto"/>
              <w:rPr>
                <w:sz w:val="24"/>
              </w:rPr>
            </w:pPr>
            <w:r w:rsidRPr="00CF43E9">
              <w:rPr>
                <w:rFonts w:hint="eastAsia"/>
                <w:sz w:val="24"/>
              </w:rPr>
              <w:t>本报告期期末基金份额总额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2E6E23" w:rsidRDefault="00D03082" w:rsidP="002E6E23">
            <w:pPr>
              <w:spacing w:before="29" w:line="288" w:lineRule="auto"/>
              <w:jc w:val="right"/>
              <w:rPr>
                <w:sz w:val="24"/>
              </w:rPr>
            </w:pPr>
            <w:r w:rsidRPr="002E6E23">
              <w:rPr>
                <w:rFonts w:hint="eastAsia"/>
                <w:sz w:val="24"/>
              </w:rPr>
              <w:t>13,727,194,808.96</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2E6E23" w:rsidRDefault="00D32085" w:rsidP="002E6E23">
            <w:pPr>
              <w:spacing w:before="29" w:line="288" w:lineRule="auto"/>
              <w:jc w:val="right"/>
              <w:rPr>
                <w:sz w:val="24"/>
              </w:rPr>
            </w:pPr>
            <w:r>
              <w:rPr>
                <w:rFonts w:hint="eastAsia"/>
                <w:sz w:val="24"/>
              </w:rPr>
              <w:t>186,881,289.23</w:t>
            </w:r>
          </w:p>
        </w:tc>
      </w:tr>
    </w:tbl>
    <w:p w:rsidR="00D20419" w:rsidRDefault="00712A8E">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、如果本报告期间发生转换入、份额类别调整、红利再投业务，则总申购份额中包含该业务。</w:t>
      </w:r>
    </w:p>
    <w:p w:rsidR="00D03082" w:rsidRDefault="00D03082" w:rsidP="00815D5D">
      <w:pPr>
        <w:tabs>
          <w:tab w:val="left" w:pos="426"/>
        </w:tabs>
        <w:spacing w:before="29" w:line="288" w:lineRule="auto"/>
        <w:jc w:val="left"/>
        <w:rPr>
          <w:kern w:val="0"/>
          <w:sz w:val="24"/>
        </w:rPr>
      </w:pPr>
      <w:r w:rsidRPr="00815D5D">
        <w:rPr>
          <w:rFonts w:hint="eastAsia"/>
          <w:kern w:val="0"/>
          <w:sz w:val="24"/>
        </w:rPr>
        <w:t xml:space="preserve">    2</w:t>
      </w:r>
      <w:r w:rsidRPr="00815D5D">
        <w:rPr>
          <w:rFonts w:hint="eastAsia"/>
          <w:kern w:val="0"/>
          <w:sz w:val="24"/>
        </w:rPr>
        <w:t>、如果本报告期间发生转换出、份额类别调整业务，则总赎回份额中包含该业务。</w:t>
      </w:r>
    </w:p>
    <w:p w:rsidR="00815D5D" w:rsidRPr="00D0515B" w:rsidRDefault="00815D5D" w:rsidP="00815D5D">
      <w:pPr>
        <w:tabs>
          <w:tab w:val="left" w:pos="426"/>
        </w:tabs>
        <w:spacing w:before="29" w:line="288" w:lineRule="auto"/>
        <w:jc w:val="left"/>
        <w:rPr>
          <w:rFonts w:asciiTheme="minorEastAsia" w:eastAsiaTheme="minorEastAsia" w:hAnsiTheme="minorEastAsia" w:cs="宋体"/>
          <w:kern w:val="0"/>
          <w:szCs w:val="21"/>
        </w:rPr>
      </w:pPr>
    </w:p>
    <w:p w:rsidR="006D141C" w:rsidRDefault="006D141C" w:rsidP="007B3933">
      <w:pPr>
        <w:pStyle w:val="1"/>
        <w:keepNext/>
        <w:keepLines/>
        <w:widowControl w:val="0"/>
        <w:spacing w:beforeLines="100" w:before="312" w:afterLines="100" w:after="312" w:line="288" w:lineRule="auto"/>
        <w:jc w:val="center"/>
        <w:rPr>
          <w:b/>
          <w:bCs/>
          <w:szCs w:val="24"/>
          <w:lang w:val="en-US"/>
        </w:rPr>
      </w:pPr>
      <w:bookmarkStart w:id="106" w:name="_Toc331410116"/>
      <w:bookmarkStart w:id="107" w:name="_Toc225500054"/>
      <w:bookmarkStart w:id="108" w:name="_Toc35967970"/>
      <w:r w:rsidRPr="00120147">
        <w:rPr>
          <w:rFonts w:hint="eastAsia"/>
          <w:b/>
          <w:bCs/>
          <w:szCs w:val="24"/>
          <w:lang w:val="en-US"/>
        </w:rPr>
        <w:t>§</w:t>
      </w:r>
      <w:r w:rsidRPr="00120147">
        <w:rPr>
          <w:rFonts w:hint="eastAsia"/>
          <w:b/>
          <w:bCs/>
          <w:szCs w:val="24"/>
          <w:lang w:val="en-US"/>
        </w:rPr>
        <w:t>11</w:t>
      </w:r>
      <w:r w:rsidR="008B7031" w:rsidRPr="00120147">
        <w:rPr>
          <w:rFonts w:hint="eastAsia"/>
          <w:b/>
          <w:bCs/>
          <w:szCs w:val="24"/>
          <w:lang w:val="en-US"/>
        </w:rPr>
        <w:t xml:space="preserve">  </w:t>
      </w:r>
      <w:r w:rsidRPr="00120147">
        <w:rPr>
          <w:rFonts w:hint="eastAsia"/>
          <w:b/>
          <w:bCs/>
          <w:szCs w:val="24"/>
          <w:lang w:val="en-US"/>
        </w:rPr>
        <w:t>重大事件揭示</w:t>
      </w:r>
      <w:bookmarkEnd w:id="106"/>
      <w:bookmarkEnd w:id="107"/>
      <w:bookmarkEnd w:id="108"/>
    </w:p>
    <w:p w:rsidR="00FB3BC2" w:rsidRPr="00FB3BC2" w:rsidRDefault="00FB3BC2" w:rsidP="00FB3BC2"/>
    <w:p w:rsidR="006D141C" w:rsidRPr="00191E1C" w:rsidRDefault="00EE1CF9" w:rsidP="00191E1C">
      <w:pPr>
        <w:pStyle w:val="20"/>
        <w:spacing w:before="29" w:after="0" w:line="288" w:lineRule="auto"/>
        <w:rPr>
          <w:rFonts w:ascii="Times New Roman" w:hAnsi="Times New Roman" w:cs="Times New Roman"/>
          <w:kern w:val="0"/>
          <w:szCs w:val="24"/>
        </w:rPr>
      </w:pPr>
      <w:bookmarkStart w:id="109" w:name="_Toc331410117"/>
      <w:bookmarkStart w:id="110" w:name="_Toc35967971"/>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w:t>
      </w:r>
      <w:r w:rsidR="001928E4" w:rsidRPr="00191E1C">
        <w:rPr>
          <w:rFonts w:ascii="Times New Roman" w:hAnsi="Times New Roman" w:cs="Times New Roman" w:hint="eastAsia"/>
          <w:kern w:val="0"/>
          <w:szCs w:val="24"/>
        </w:rPr>
        <w:t>1</w:t>
      </w:r>
      <w:r w:rsidR="006D141C" w:rsidRPr="00191E1C">
        <w:rPr>
          <w:rFonts w:ascii="Times New Roman" w:hAnsi="Times New Roman" w:cs="Times New Roman" w:hint="eastAsia"/>
          <w:kern w:val="0"/>
          <w:szCs w:val="24"/>
        </w:rPr>
        <w:t>基金份额持有人大会决议</w:t>
      </w:r>
      <w:bookmarkEnd w:id="109"/>
      <w:bookmarkEnd w:id="110"/>
    </w:p>
    <w:p w:rsidR="006D141C" w:rsidRDefault="006D141C" w:rsidP="00191E1C">
      <w:pPr>
        <w:tabs>
          <w:tab w:val="left" w:pos="426"/>
        </w:tabs>
        <w:spacing w:before="29" w:line="288" w:lineRule="auto"/>
        <w:ind w:firstLineChars="200" w:firstLine="480"/>
        <w:rPr>
          <w:kern w:val="0"/>
          <w:sz w:val="24"/>
        </w:rPr>
      </w:pPr>
      <w:bookmarkStart w:id="111" w:name="_Toc331410118"/>
      <w:r w:rsidRPr="00191E1C">
        <w:rPr>
          <w:rFonts w:hint="eastAsia"/>
          <w:kern w:val="0"/>
          <w:sz w:val="24"/>
        </w:rPr>
        <w:t>本基金本报告期内未召开基金份额持有人大会。</w:t>
      </w:r>
    </w:p>
    <w:p w:rsidR="00191E1C" w:rsidRPr="00191E1C" w:rsidRDefault="00191E1C" w:rsidP="00191E1C">
      <w:pPr>
        <w:tabs>
          <w:tab w:val="left" w:pos="426"/>
        </w:tabs>
        <w:spacing w:before="29" w:line="288" w:lineRule="auto"/>
        <w:ind w:firstLineChars="200" w:firstLine="480"/>
        <w:rPr>
          <w:kern w:val="0"/>
          <w:sz w:val="24"/>
        </w:rPr>
      </w:pPr>
    </w:p>
    <w:p w:rsidR="006D141C" w:rsidRPr="00191E1C" w:rsidRDefault="00EE1CF9" w:rsidP="00191E1C">
      <w:pPr>
        <w:pStyle w:val="20"/>
        <w:spacing w:before="29" w:after="0" w:line="288" w:lineRule="auto"/>
        <w:rPr>
          <w:rFonts w:ascii="Times New Roman" w:hAnsi="Times New Roman" w:cs="Times New Roman"/>
          <w:kern w:val="0"/>
          <w:szCs w:val="24"/>
        </w:rPr>
      </w:pPr>
      <w:bookmarkStart w:id="112" w:name="_Toc35967972"/>
      <w:r w:rsidRPr="00191E1C">
        <w:rPr>
          <w:rFonts w:ascii="Times New Roman" w:hAnsi="Times New Roman" w:cs="Times New Roman" w:hint="eastAsia"/>
          <w:kern w:val="0"/>
          <w:szCs w:val="24"/>
        </w:rPr>
        <w:t>11</w:t>
      </w:r>
      <w:r w:rsidR="001928E4" w:rsidRPr="00191E1C">
        <w:rPr>
          <w:rFonts w:ascii="Times New Roman" w:hAnsi="Times New Roman" w:cs="Times New Roman" w:hint="eastAsia"/>
          <w:kern w:val="0"/>
          <w:szCs w:val="24"/>
        </w:rPr>
        <w:t>.2</w:t>
      </w:r>
      <w:r w:rsidR="006D141C" w:rsidRPr="00191E1C">
        <w:rPr>
          <w:rFonts w:ascii="Times New Roman" w:hAnsi="Times New Roman" w:cs="Times New Roman" w:hint="eastAsia"/>
          <w:kern w:val="0"/>
          <w:szCs w:val="24"/>
        </w:rPr>
        <w:t>基金管理人、基金托管人的专门基金托管部门的重大人事变动</w:t>
      </w:r>
      <w:bookmarkEnd w:id="111"/>
      <w:bookmarkEnd w:id="112"/>
    </w:p>
    <w:p w:rsidR="00D20419" w:rsidRDefault="00712A8E">
      <w:pPr>
        <w:tabs>
          <w:tab w:val="left" w:pos="426"/>
        </w:tabs>
        <w:spacing w:before="29" w:line="288" w:lineRule="auto"/>
        <w:ind w:firstLineChars="200" w:firstLine="480"/>
        <w:rPr>
          <w:kern w:val="0"/>
          <w:sz w:val="24"/>
        </w:rPr>
      </w:pPr>
      <w:r>
        <w:rPr>
          <w:rFonts w:hint="eastAsia"/>
          <w:kern w:val="0"/>
          <w:sz w:val="24"/>
        </w:rPr>
        <w:t>1</w:t>
      </w:r>
      <w:r>
        <w:rPr>
          <w:rFonts w:hint="eastAsia"/>
          <w:kern w:val="0"/>
          <w:sz w:val="24"/>
        </w:rPr>
        <w:t>、基金管理人的重大人事变动：</w:t>
      </w:r>
      <w:r>
        <w:rPr>
          <w:rFonts w:hint="eastAsia"/>
          <w:kern w:val="0"/>
          <w:sz w:val="24"/>
        </w:rPr>
        <w:t>2019</w:t>
      </w:r>
      <w:r>
        <w:rPr>
          <w:rFonts w:hint="eastAsia"/>
          <w:kern w:val="0"/>
          <w:sz w:val="24"/>
        </w:rPr>
        <w:t>年</w:t>
      </w:r>
      <w:r>
        <w:rPr>
          <w:rFonts w:hint="eastAsia"/>
          <w:kern w:val="0"/>
          <w:sz w:val="24"/>
        </w:rPr>
        <w:t>2</w:t>
      </w:r>
      <w:r>
        <w:rPr>
          <w:rFonts w:hint="eastAsia"/>
          <w:kern w:val="0"/>
          <w:sz w:val="24"/>
        </w:rPr>
        <w:t>月</w:t>
      </w:r>
      <w:r>
        <w:rPr>
          <w:rFonts w:hint="eastAsia"/>
          <w:kern w:val="0"/>
          <w:sz w:val="24"/>
        </w:rPr>
        <w:t>28</w:t>
      </w:r>
      <w:r>
        <w:rPr>
          <w:rFonts w:hint="eastAsia"/>
          <w:kern w:val="0"/>
          <w:sz w:val="24"/>
        </w:rPr>
        <w:t>日本基金管理人发布公告，经公司第五届董事会第五次会议审议通过，选举谢卫先生担任公司总经理。</w:t>
      </w:r>
    </w:p>
    <w:p w:rsidR="006D141C" w:rsidRDefault="006D141C" w:rsidP="00191E1C">
      <w:pPr>
        <w:tabs>
          <w:tab w:val="left" w:pos="426"/>
        </w:tabs>
        <w:spacing w:before="29" w:line="288" w:lineRule="auto"/>
        <w:ind w:firstLineChars="200" w:firstLine="480"/>
        <w:rPr>
          <w:kern w:val="0"/>
          <w:sz w:val="24"/>
        </w:rPr>
      </w:pPr>
      <w:bookmarkStart w:id="113" w:name="_Toc331410119"/>
      <w:r w:rsidRPr="00191E1C">
        <w:rPr>
          <w:rFonts w:hint="eastAsia"/>
          <w:kern w:val="0"/>
          <w:sz w:val="24"/>
        </w:rPr>
        <w:t>2</w:t>
      </w:r>
      <w:r w:rsidRPr="00191E1C">
        <w:rPr>
          <w:rFonts w:hint="eastAsia"/>
          <w:kern w:val="0"/>
          <w:sz w:val="24"/>
        </w:rPr>
        <w:t>、基金托管人的基金托管部门的重大人事变动：本报告期内，经中信银行股份有限公司董事会会议审议通过，聘任方合英先生为本行行长，任职资格于</w:t>
      </w:r>
      <w:r w:rsidRPr="00191E1C">
        <w:rPr>
          <w:rFonts w:hint="eastAsia"/>
          <w:kern w:val="0"/>
          <w:sz w:val="24"/>
        </w:rPr>
        <w:t>2019</w:t>
      </w:r>
      <w:r w:rsidRPr="00191E1C">
        <w:rPr>
          <w:rFonts w:hint="eastAsia"/>
          <w:kern w:val="0"/>
          <w:sz w:val="24"/>
        </w:rPr>
        <w:t>年</w:t>
      </w:r>
      <w:r w:rsidRPr="00191E1C">
        <w:rPr>
          <w:rFonts w:hint="eastAsia"/>
          <w:kern w:val="0"/>
          <w:sz w:val="24"/>
        </w:rPr>
        <w:t>3</w:t>
      </w:r>
      <w:r w:rsidRPr="00191E1C">
        <w:rPr>
          <w:rFonts w:hint="eastAsia"/>
          <w:kern w:val="0"/>
          <w:sz w:val="24"/>
        </w:rPr>
        <w:t>月</w:t>
      </w:r>
      <w:r w:rsidRPr="00191E1C">
        <w:rPr>
          <w:rFonts w:hint="eastAsia"/>
          <w:kern w:val="0"/>
          <w:sz w:val="24"/>
        </w:rPr>
        <w:t>29</w:t>
      </w:r>
      <w:r w:rsidRPr="00191E1C">
        <w:rPr>
          <w:rFonts w:hint="eastAsia"/>
          <w:kern w:val="0"/>
          <w:sz w:val="24"/>
        </w:rPr>
        <w:t>日获中国银行保险监督管理委员批复核准。根据工作需要，任命杨璋琪先生担任本行资产托管部副总经理，主持资产托管部相关工作。</w:t>
      </w:r>
    </w:p>
    <w:p w:rsidR="005776D9" w:rsidRPr="00191E1C" w:rsidRDefault="005776D9" w:rsidP="00191E1C">
      <w:pPr>
        <w:tabs>
          <w:tab w:val="left" w:pos="426"/>
        </w:tabs>
        <w:spacing w:before="29" w:line="288" w:lineRule="auto"/>
        <w:ind w:firstLineChars="200" w:firstLine="480"/>
        <w:rPr>
          <w:kern w:val="0"/>
          <w:sz w:val="24"/>
        </w:rPr>
      </w:pPr>
    </w:p>
    <w:p w:rsidR="006D141C" w:rsidRPr="00191E1C" w:rsidRDefault="00EE1CF9" w:rsidP="00191E1C">
      <w:pPr>
        <w:pStyle w:val="20"/>
        <w:spacing w:before="29" w:after="0" w:line="288" w:lineRule="auto"/>
        <w:rPr>
          <w:rFonts w:ascii="Times New Roman" w:hAnsi="Times New Roman" w:cs="Times New Roman"/>
          <w:kern w:val="0"/>
          <w:szCs w:val="24"/>
        </w:rPr>
      </w:pPr>
      <w:bookmarkStart w:id="114" w:name="_Toc35967973"/>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 xml:space="preserve">.3 </w:t>
      </w:r>
      <w:r w:rsidR="006D141C" w:rsidRPr="00191E1C">
        <w:rPr>
          <w:rFonts w:ascii="Times New Roman" w:hAnsi="Times New Roman" w:cs="Times New Roman" w:hint="eastAsia"/>
          <w:kern w:val="0"/>
          <w:szCs w:val="24"/>
        </w:rPr>
        <w:t>涉及基金管理人、基金财产、基金托管业务的诉讼</w:t>
      </w:r>
      <w:bookmarkEnd w:id="113"/>
      <w:bookmarkEnd w:id="114"/>
    </w:p>
    <w:p w:rsidR="006D141C" w:rsidRDefault="006D141C" w:rsidP="00191E1C">
      <w:pPr>
        <w:tabs>
          <w:tab w:val="left" w:pos="426"/>
        </w:tabs>
        <w:spacing w:before="29" w:line="288" w:lineRule="auto"/>
        <w:ind w:firstLineChars="200" w:firstLine="480"/>
        <w:rPr>
          <w:kern w:val="0"/>
          <w:sz w:val="24"/>
        </w:rPr>
      </w:pPr>
      <w:bookmarkStart w:id="115" w:name="_Toc331410120"/>
      <w:r w:rsidRPr="00191E1C">
        <w:rPr>
          <w:rFonts w:hint="eastAsia"/>
          <w:kern w:val="0"/>
          <w:sz w:val="24"/>
        </w:rPr>
        <w:t>本报告期内未发生涉及本基金管理人、基金财产、基金托管业务的诉讼事项。</w:t>
      </w:r>
    </w:p>
    <w:p w:rsidR="005776D9" w:rsidRDefault="005776D9" w:rsidP="00191E1C">
      <w:pPr>
        <w:tabs>
          <w:tab w:val="left" w:pos="426"/>
        </w:tabs>
        <w:spacing w:before="29" w:line="288" w:lineRule="auto"/>
        <w:ind w:firstLineChars="200" w:firstLine="480"/>
        <w:rPr>
          <w:kern w:val="0"/>
          <w:sz w:val="24"/>
        </w:rPr>
      </w:pPr>
    </w:p>
    <w:p w:rsidR="00F3331A" w:rsidRPr="005A5558" w:rsidRDefault="00F3331A" w:rsidP="00F3331A">
      <w:pPr>
        <w:autoSpaceDE w:val="0"/>
        <w:autoSpaceDN w:val="0"/>
        <w:adjustRightInd w:val="0"/>
        <w:snapToGrid w:val="0"/>
        <w:spacing w:before="29" w:line="288" w:lineRule="auto"/>
        <w:jc w:val="left"/>
        <w:rPr>
          <w:b/>
          <w:bCs/>
          <w:kern w:val="0"/>
          <w:sz w:val="24"/>
        </w:rPr>
      </w:pPr>
      <w:bookmarkStart w:id="116" w:name="_Toc374448153"/>
      <w:r w:rsidRPr="005A5558">
        <w:rPr>
          <w:rFonts w:hint="eastAsia"/>
          <w:b/>
          <w:bCs/>
          <w:kern w:val="0"/>
          <w:sz w:val="24"/>
        </w:rPr>
        <w:t xml:space="preserve">11.4 </w:t>
      </w:r>
      <w:r w:rsidRPr="005A5558">
        <w:rPr>
          <w:rFonts w:hint="eastAsia"/>
          <w:b/>
          <w:bCs/>
          <w:kern w:val="0"/>
          <w:sz w:val="24"/>
        </w:rPr>
        <w:t>基金投资策略的改变</w:t>
      </w:r>
      <w:bookmarkEnd w:id="116"/>
    </w:p>
    <w:p w:rsidR="00F3331A" w:rsidRPr="00ED19BE" w:rsidRDefault="00F3331A" w:rsidP="00F3331A">
      <w:pPr>
        <w:tabs>
          <w:tab w:val="left" w:pos="426"/>
        </w:tabs>
        <w:spacing w:before="29" w:line="288" w:lineRule="auto"/>
        <w:ind w:firstLineChars="200" w:firstLine="480"/>
        <w:rPr>
          <w:kern w:val="0"/>
          <w:sz w:val="24"/>
        </w:rPr>
      </w:pPr>
      <w:bookmarkStart w:id="117" w:name="_Toc331410121"/>
      <w:r w:rsidRPr="00ED19BE">
        <w:rPr>
          <w:rFonts w:hint="eastAsia"/>
          <w:kern w:val="0"/>
          <w:sz w:val="24"/>
        </w:rPr>
        <w:t>本基金本报告期内投资策略未发生改变。</w:t>
      </w:r>
    </w:p>
    <w:bookmarkEnd w:id="117"/>
    <w:p w:rsidR="00F3331A" w:rsidRPr="00191E1C" w:rsidRDefault="00F3331A" w:rsidP="00F3331A">
      <w:pPr>
        <w:tabs>
          <w:tab w:val="left" w:pos="426"/>
        </w:tabs>
        <w:spacing w:before="29" w:line="288" w:lineRule="auto"/>
        <w:ind w:firstLineChars="200" w:firstLine="480"/>
        <w:rPr>
          <w:kern w:val="0"/>
          <w:sz w:val="24"/>
        </w:rPr>
      </w:pPr>
    </w:p>
    <w:p w:rsidR="00C8763A" w:rsidRPr="00544061" w:rsidRDefault="00C8763A" w:rsidP="007B3933">
      <w:pPr>
        <w:pStyle w:val="20"/>
        <w:spacing w:beforeLines="100" w:before="312" w:after="0"/>
        <w:rPr>
          <w:rFonts w:ascii="Times New Roman" w:eastAsiaTheme="minorEastAsia" w:hAnsi="Times New Roman" w:cs="Times New Roman"/>
          <w:color w:val="000000" w:themeColor="text1"/>
          <w:kern w:val="0"/>
          <w:szCs w:val="24"/>
        </w:rPr>
      </w:pPr>
      <w:bookmarkStart w:id="118" w:name="_Toc374448154"/>
      <w:bookmarkStart w:id="119" w:name="_Toc249760071"/>
      <w:bookmarkStart w:id="120" w:name="_Toc35967974"/>
      <w:bookmarkEnd w:id="115"/>
      <w:r w:rsidRPr="00544061">
        <w:rPr>
          <w:rFonts w:ascii="Times New Roman" w:eastAsiaTheme="minorEastAsia" w:hAnsi="Times New Roman" w:cs="Times New Roman"/>
          <w:color w:val="000000" w:themeColor="text1"/>
          <w:kern w:val="0"/>
          <w:szCs w:val="24"/>
        </w:rPr>
        <w:lastRenderedPageBreak/>
        <w:t>11.</w:t>
      </w:r>
      <w:r w:rsidR="006C46C2">
        <w:rPr>
          <w:rFonts w:ascii="Times New Roman" w:eastAsiaTheme="minorEastAsia" w:hAnsi="Times New Roman" w:cs="Times New Roman"/>
          <w:color w:val="000000" w:themeColor="text1"/>
          <w:kern w:val="0"/>
          <w:szCs w:val="24"/>
        </w:rPr>
        <w:t>5</w:t>
      </w:r>
      <w:r w:rsidRPr="00544061">
        <w:rPr>
          <w:rFonts w:ascii="Times New Roman" w:eastAsiaTheme="minorEastAsia" w:hAnsi="Times New Roman" w:cs="Times New Roman"/>
          <w:color w:val="000000" w:themeColor="text1"/>
          <w:kern w:val="0"/>
          <w:szCs w:val="24"/>
        </w:rPr>
        <w:t>为基金进行审计的会计师事务所情况</w:t>
      </w:r>
      <w:bookmarkEnd w:id="118"/>
      <w:bookmarkEnd w:id="120"/>
    </w:p>
    <w:p w:rsidR="00C8763A" w:rsidRPr="004A2006" w:rsidRDefault="00C8763A" w:rsidP="004A2006">
      <w:pPr>
        <w:tabs>
          <w:tab w:val="left" w:pos="426"/>
        </w:tabs>
        <w:spacing w:before="29" w:line="288" w:lineRule="auto"/>
        <w:ind w:firstLineChars="200" w:firstLine="480"/>
        <w:rPr>
          <w:kern w:val="0"/>
          <w:sz w:val="24"/>
        </w:rPr>
      </w:pPr>
      <w:bookmarkStart w:id="121" w:name="OLE_LINK3"/>
      <w:bookmarkStart w:id="122" w:name="_Toc331410122"/>
      <w:r w:rsidRPr="004A2006">
        <w:rPr>
          <w:kern w:val="0"/>
          <w:sz w:val="24"/>
        </w:rPr>
        <w:t>本报告期内，为本基金提供审计服务的会计师事务所为普华永道中天会计师事务所（特殊普通合伙），本期审计费用为</w:t>
      </w:r>
      <w:r w:rsidRPr="004A2006">
        <w:rPr>
          <w:kern w:val="0"/>
          <w:sz w:val="24"/>
        </w:rPr>
        <w:t>110,000.00</w:t>
      </w:r>
      <w:r w:rsidRPr="004A2006">
        <w:rPr>
          <w:kern w:val="0"/>
          <w:sz w:val="24"/>
        </w:rPr>
        <w:t>元。自本基金合同生效以来，本基金未改聘为其审计的会计师事务所。</w:t>
      </w:r>
    </w:p>
    <w:p w:rsidR="00C8763A" w:rsidRPr="00544061" w:rsidRDefault="00C8763A" w:rsidP="007B3933">
      <w:pPr>
        <w:pStyle w:val="20"/>
        <w:spacing w:beforeLines="100" w:before="312" w:after="0"/>
        <w:rPr>
          <w:rFonts w:ascii="Times New Roman" w:eastAsiaTheme="minorEastAsia" w:hAnsi="Times New Roman" w:cs="Times New Roman"/>
          <w:color w:val="000000" w:themeColor="text1"/>
          <w:kern w:val="0"/>
          <w:szCs w:val="24"/>
        </w:rPr>
      </w:pPr>
      <w:bookmarkStart w:id="123" w:name="_Toc374448155"/>
      <w:bookmarkStart w:id="124" w:name="_Toc35967975"/>
      <w:bookmarkEnd w:id="121"/>
      <w:r w:rsidRPr="00544061">
        <w:rPr>
          <w:rFonts w:ascii="Times New Roman" w:eastAsiaTheme="minorEastAsia" w:hAnsi="Times New Roman" w:cs="Times New Roman"/>
          <w:color w:val="000000" w:themeColor="text1"/>
          <w:kern w:val="0"/>
          <w:szCs w:val="24"/>
        </w:rPr>
        <w:t>11.</w:t>
      </w:r>
      <w:r w:rsidR="006C46C2">
        <w:rPr>
          <w:rFonts w:ascii="Times New Roman" w:eastAsiaTheme="minorEastAsia" w:hAnsi="Times New Roman" w:cs="Times New Roman"/>
          <w:color w:val="000000" w:themeColor="text1"/>
          <w:kern w:val="0"/>
          <w:szCs w:val="24"/>
        </w:rPr>
        <w:t>6</w:t>
      </w:r>
      <w:r w:rsidRPr="00544061">
        <w:rPr>
          <w:rFonts w:ascii="Times New Roman" w:eastAsiaTheme="minorEastAsia" w:hAnsi="Times New Roman" w:cs="Times New Roman"/>
          <w:color w:val="000000" w:themeColor="text1"/>
          <w:kern w:val="0"/>
          <w:szCs w:val="24"/>
        </w:rPr>
        <w:t xml:space="preserve"> </w:t>
      </w:r>
      <w:r w:rsidRPr="00544061">
        <w:rPr>
          <w:rFonts w:ascii="Times New Roman" w:eastAsiaTheme="minorEastAsia" w:hAnsi="Times New Roman" w:cs="Times New Roman"/>
          <w:color w:val="000000" w:themeColor="text1"/>
          <w:kern w:val="0"/>
          <w:szCs w:val="24"/>
        </w:rPr>
        <w:t>管理人、托管人及其高级管理人员受稽查或处罚等情况</w:t>
      </w:r>
      <w:bookmarkEnd w:id="122"/>
      <w:bookmarkEnd w:id="123"/>
      <w:bookmarkEnd w:id="124"/>
    </w:p>
    <w:p w:rsidR="00D20419" w:rsidRPr="004A2006" w:rsidRDefault="00712A8E" w:rsidP="004A2006">
      <w:pPr>
        <w:tabs>
          <w:tab w:val="left" w:pos="426"/>
        </w:tabs>
        <w:spacing w:before="29" w:line="288" w:lineRule="auto"/>
        <w:ind w:firstLineChars="200" w:firstLine="480"/>
        <w:rPr>
          <w:kern w:val="0"/>
          <w:sz w:val="24"/>
        </w:rPr>
      </w:pPr>
      <w:r w:rsidRPr="004A2006">
        <w:rPr>
          <w:kern w:val="0"/>
          <w:sz w:val="24"/>
        </w:rPr>
        <w:t>1</w:t>
      </w:r>
      <w:r w:rsidRPr="004A2006">
        <w:rPr>
          <w:kern w:val="0"/>
          <w:sz w:val="24"/>
        </w:rPr>
        <w:t>、管理人及其高级管理人员受稽查或处罚等情况</w:t>
      </w:r>
    </w:p>
    <w:p w:rsidR="00D20419" w:rsidRPr="004A2006" w:rsidRDefault="00712A8E" w:rsidP="004A2006">
      <w:pPr>
        <w:tabs>
          <w:tab w:val="left" w:pos="426"/>
        </w:tabs>
        <w:spacing w:before="29" w:line="288" w:lineRule="auto"/>
        <w:ind w:firstLineChars="200" w:firstLine="480"/>
        <w:rPr>
          <w:kern w:val="0"/>
          <w:sz w:val="24"/>
        </w:rPr>
      </w:pPr>
      <w:r w:rsidRPr="004A2006">
        <w:rPr>
          <w:kern w:val="0"/>
          <w:sz w:val="24"/>
        </w:rPr>
        <w:t>2019</w:t>
      </w:r>
      <w:r w:rsidRPr="004A2006">
        <w:rPr>
          <w:kern w:val="0"/>
          <w:sz w:val="24"/>
        </w:rPr>
        <w:t>年</w:t>
      </w:r>
      <w:r w:rsidRPr="004A2006">
        <w:rPr>
          <w:kern w:val="0"/>
          <w:sz w:val="24"/>
        </w:rPr>
        <w:t>9</w:t>
      </w:r>
      <w:r w:rsidRPr="004A2006">
        <w:rPr>
          <w:kern w:val="0"/>
          <w:sz w:val="24"/>
        </w:rPr>
        <w:t>月，公司收到上海证监局对公司采取责令改正措施的决定。公司高度重视，认真制定并实施相关整改措施，进一步提升了公司内部控制和风险管理能力，并于当月通过上海证监局的检查验收。</w:t>
      </w:r>
    </w:p>
    <w:p w:rsidR="00D20419" w:rsidRPr="004A2006" w:rsidRDefault="00712A8E" w:rsidP="004A2006">
      <w:pPr>
        <w:tabs>
          <w:tab w:val="left" w:pos="426"/>
        </w:tabs>
        <w:spacing w:before="29" w:line="288" w:lineRule="auto"/>
        <w:ind w:firstLineChars="200" w:firstLine="480"/>
        <w:rPr>
          <w:kern w:val="0"/>
          <w:sz w:val="24"/>
        </w:rPr>
      </w:pPr>
      <w:r w:rsidRPr="004A2006">
        <w:rPr>
          <w:kern w:val="0"/>
          <w:sz w:val="24"/>
        </w:rPr>
        <w:t>除上述情况外，本报告期内，基金管理人及其高级管理人员未受监管部门稽查或处罚。</w:t>
      </w:r>
    </w:p>
    <w:p w:rsidR="00D20419" w:rsidRPr="004A2006" w:rsidRDefault="00712A8E" w:rsidP="004A2006">
      <w:pPr>
        <w:tabs>
          <w:tab w:val="left" w:pos="426"/>
        </w:tabs>
        <w:spacing w:before="29" w:line="288" w:lineRule="auto"/>
        <w:ind w:firstLineChars="200" w:firstLine="480"/>
        <w:rPr>
          <w:kern w:val="0"/>
          <w:sz w:val="24"/>
        </w:rPr>
      </w:pPr>
      <w:r w:rsidRPr="004A2006">
        <w:rPr>
          <w:kern w:val="0"/>
          <w:sz w:val="24"/>
        </w:rPr>
        <w:t>2</w:t>
      </w:r>
      <w:r w:rsidRPr="004A2006">
        <w:rPr>
          <w:kern w:val="0"/>
          <w:sz w:val="24"/>
        </w:rPr>
        <w:t>、托管人及其高级管理人员受稽查或处罚等情况</w:t>
      </w:r>
    </w:p>
    <w:p w:rsidR="00C8763A" w:rsidRPr="004A2006" w:rsidRDefault="00C8763A" w:rsidP="004A2006">
      <w:pPr>
        <w:tabs>
          <w:tab w:val="left" w:pos="426"/>
        </w:tabs>
        <w:spacing w:before="29" w:line="288" w:lineRule="auto"/>
        <w:ind w:firstLineChars="200" w:firstLine="480"/>
        <w:rPr>
          <w:kern w:val="0"/>
          <w:sz w:val="24"/>
        </w:rPr>
      </w:pPr>
      <w:bookmarkStart w:id="125" w:name="_Toc331410123"/>
      <w:r w:rsidRPr="004A2006">
        <w:rPr>
          <w:kern w:val="0"/>
          <w:sz w:val="24"/>
        </w:rPr>
        <w:t>基金托管人及其高级管理人员本报告期内未受监管部门稽查或处罚。</w:t>
      </w:r>
    </w:p>
    <w:p w:rsidR="00C8763A" w:rsidRPr="00544061" w:rsidRDefault="00C8763A" w:rsidP="007B3933">
      <w:pPr>
        <w:pStyle w:val="20"/>
        <w:spacing w:beforeLines="100" w:before="312" w:after="0"/>
        <w:rPr>
          <w:rFonts w:ascii="Times New Roman" w:eastAsiaTheme="minorEastAsia" w:hAnsi="Times New Roman" w:cs="Times New Roman"/>
          <w:color w:val="000000" w:themeColor="text1"/>
          <w:kern w:val="0"/>
          <w:szCs w:val="24"/>
        </w:rPr>
      </w:pPr>
      <w:bookmarkStart w:id="126" w:name="_Toc374448156"/>
      <w:bookmarkStart w:id="127" w:name="_Toc35967976"/>
      <w:r w:rsidRPr="00544061">
        <w:rPr>
          <w:rFonts w:ascii="Times New Roman" w:eastAsiaTheme="minorEastAsia" w:hAnsi="Times New Roman" w:cs="Times New Roman"/>
          <w:color w:val="000000" w:themeColor="text1"/>
          <w:kern w:val="0"/>
          <w:szCs w:val="24"/>
        </w:rPr>
        <w:t xml:space="preserve">11.7 </w:t>
      </w:r>
      <w:r w:rsidRPr="00544061">
        <w:rPr>
          <w:rFonts w:ascii="Times New Roman" w:eastAsiaTheme="minorEastAsia" w:hAnsi="Times New Roman" w:cs="Times New Roman"/>
          <w:color w:val="000000" w:themeColor="text1"/>
          <w:kern w:val="0"/>
          <w:szCs w:val="24"/>
        </w:rPr>
        <w:t>基金租用证券公司交易单元的有关情况</w:t>
      </w:r>
      <w:bookmarkEnd w:id="125"/>
      <w:bookmarkEnd w:id="126"/>
      <w:bookmarkEnd w:id="127"/>
    </w:p>
    <w:p w:rsidR="00C8763A" w:rsidRPr="00544061" w:rsidRDefault="00C8763A" w:rsidP="00C8763A">
      <w:pPr>
        <w:spacing w:line="360" w:lineRule="auto"/>
        <w:rPr>
          <w:rFonts w:eastAsiaTheme="minorEastAsia"/>
          <w:b/>
          <w:color w:val="000000" w:themeColor="text1"/>
          <w:sz w:val="24"/>
        </w:rPr>
      </w:pPr>
      <w:bookmarkStart w:id="128" w:name="_Toc249760070"/>
      <w:r w:rsidRPr="00544061">
        <w:rPr>
          <w:rFonts w:eastAsiaTheme="minorEastAsia"/>
          <w:b/>
          <w:color w:val="000000" w:themeColor="text1"/>
          <w:sz w:val="24"/>
        </w:rPr>
        <w:t>11.7.1</w:t>
      </w:r>
      <w:r w:rsidRPr="00544061">
        <w:rPr>
          <w:rFonts w:eastAsiaTheme="minorEastAsia" w:hint="eastAsia"/>
          <w:b/>
          <w:color w:val="000000" w:themeColor="text1"/>
          <w:sz w:val="24"/>
        </w:rPr>
        <w:t xml:space="preserve"> </w:t>
      </w:r>
      <w:r w:rsidRPr="00544061">
        <w:rPr>
          <w:rFonts w:eastAsiaTheme="minorEastAsia"/>
          <w:b/>
          <w:color w:val="000000" w:themeColor="text1"/>
          <w:sz w:val="24"/>
        </w:rPr>
        <w:t>基金租用证券公司交易单元进行股票投资及佣金支付情况</w:t>
      </w:r>
      <w:bookmarkEnd w:id="128"/>
    </w:p>
    <w:p w:rsidR="00C8763A" w:rsidRPr="00544061" w:rsidRDefault="00C8763A" w:rsidP="00544061">
      <w:pPr>
        <w:pStyle w:val="a0"/>
        <w:spacing w:line="276" w:lineRule="auto"/>
        <w:ind w:firstLineChars="2600" w:firstLine="6240"/>
        <w:jc w:val="right"/>
        <w:rPr>
          <w:rFonts w:eastAsiaTheme="minorEastAsia"/>
          <w:color w:val="000000" w:themeColor="text1"/>
          <w:sz w:val="24"/>
        </w:rPr>
      </w:pPr>
      <w:r w:rsidRPr="00544061">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C8763A" w:rsidRPr="00544061" w:rsidTr="00712A8E">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712A8E">
            <w:pPr>
              <w:spacing w:line="276" w:lineRule="auto"/>
              <w:jc w:val="center"/>
              <w:rPr>
                <w:rFonts w:eastAsiaTheme="minorEastAsia"/>
                <w:color w:val="000000" w:themeColor="text1"/>
                <w:sz w:val="24"/>
              </w:rPr>
            </w:pPr>
            <w:r w:rsidRPr="00544061">
              <w:rPr>
                <w:rFonts w:eastAsiaTheme="minorEastAsia"/>
                <w:color w:val="000000" w:themeColor="text1"/>
                <w:sz w:val="24"/>
              </w:rPr>
              <w:t>券商名称</w:t>
            </w:r>
          </w:p>
        </w:tc>
        <w:tc>
          <w:tcPr>
            <w:tcW w:w="780" w:type="dxa"/>
            <w:vMerge w:val="restart"/>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712A8E">
            <w:pPr>
              <w:spacing w:line="276" w:lineRule="auto"/>
              <w:jc w:val="center"/>
              <w:rPr>
                <w:rFonts w:eastAsiaTheme="minorEastAsia"/>
                <w:color w:val="000000" w:themeColor="text1"/>
                <w:sz w:val="24"/>
              </w:rPr>
            </w:pPr>
            <w:r w:rsidRPr="00544061">
              <w:rPr>
                <w:rFonts w:eastAsiaTheme="minorEastAsia"/>
                <w:color w:val="000000" w:themeColor="text1"/>
                <w:sz w:val="24"/>
              </w:rPr>
              <w:t>交易单元数量</w:t>
            </w:r>
          </w:p>
        </w:tc>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712A8E">
            <w:pPr>
              <w:spacing w:line="276" w:lineRule="auto"/>
              <w:jc w:val="center"/>
              <w:rPr>
                <w:rFonts w:eastAsiaTheme="minorEastAsia"/>
                <w:color w:val="000000" w:themeColor="text1"/>
                <w:sz w:val="24"/>
              </w:rPr>
            </w:pPr>
            <w:r w:rsidRPr="00544061">
              <w:rPr>
                <w:rFonts w:eastAsiaTheme="minorEastAsia"/>
                <w:color w:val="000000" w:themeColor="text1"/>
                <w:sz w:val="24"/>
              </w:rPr>
              <w:t>股票交易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712A8E">
            <w:pPr>
              <w:spacing w:line="276" w:lineRule="auto"/>
              <w:jc w:val="center"/>
              <w:rPr>
                <w:rFonts w:eastAsiaTheme="minorEastAsia"/>
                <w:color w:val="000000" w:themeColor="text1"/>
                <w:sz w:val="24"/>
              </w:rPr>
            </w:pPr>
            <w:r w:rsidRPr="00544061">
              <w:rPr>
                <w:rFonts w:eastAsiaTheme="minorEastAsia"/>
                <w:color w:val="000000" w:themeColor="text1"/>
                <w:sz w:val="24"/>
              </w:rPr>
              <w:t>应支付该券商的佣金</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712A8E">
            <w:pPr>
              <w:spacing w:line="276" w:lineRule="auto"/>
              <w:jc w:val="center"/>
              <w:rPr>
                <w:rFonts w:eastAsiaTheme="minorEastAsia"/>
                <w:color w:val="000000" w:themeColor="text1"/>
                <w:kern w:val="0"/>
                <w:sz w:val="24"/>
              </w:rPr>
            </w:pPr>
            <w:r w:rsidRPr="00544061">
              <w:rPr>
                <w:rFonts w:eastAsiaTheme="minorEastAsia"/>
                <w:color w:val="000000" w:themeColor="text1"/>
                <w:kern w:val="0"/>
                <w:sz w:val="24"/>
              </w:rPr>
              <w:t>备注</w:t>
            </w:r>
          </w:p>
        </w:tc>
      </w:tr>
      <w:tr w:rsidR="00C8763A" w:rsidRPr="00544061" w:rsidTr="00042C42">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712A8E">
            <w:pPr>
              <w:widowControl/>
              <w:spacing w:line="276" w:lineRule="auto"/>
              <w:jc w:val="left"/>
              <w:rPr>
                <w:rFonts w:eastAsiaTheme="minorEastAsia"/>
                <w:color w:val="000000" w:themeColor="text1"/>
                <w:sz w:val="24"/>
              </w:rPr>
            </w:pPr>
          </w:p>
        </w:tc>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712A8E">
            <w:pPr>
              <w:widowControl/>
              <w:spacing w:line="276" w:lineRule="auto"/>
              <w:jc w:val="left"/>
              <w:rPr>
                <w:rFonts w:eastAsiaTheme="minorEastAsia"/>
                <w:color w:val="000000" w:themeColor="text1"/>
                <w:sz w:val="24"/>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712A8E">
            <w:pPr>
              <w:spacing w:line="276" w:lineRule="auto"/>
              <w:jc w:val="center"/>
              <w:rPr>
                <w:rFonts w:eastAsiaTheme="minorEastAsia"/>
                <w:color w:val="000000" w:themeColor="text1"/>
                <w:sz w:val="24"/>
              </w:rPr>
            </w:pPr>
            <w:r w:rsidRPr="00544061">
              <w:rPr>
                <w:rFonts w:eastAsiaTheme="minorEastAsia"/>
                <w:color w:val="000000" w:themeColor="text1"/>
                <w:sz w:val="24"/>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712A8E">
            <w:pPr>
              <w:spacing w:line="276" w:lineRule="auto"/>
              <w:jc w:val="center"/>
              <w:rPr>
                <w:rFonts w:eastAsiaTheme="minorEastAsia"/>
                <w:color w:val="000000" w:themeColor="text1"/>
                <w:sz w:val="24"/>
              </w:rPr>
            </w:pPr>
            <w:r w:rsidRPr="00544061">
              <w:rPr>
                <w:rFonts w:eastAsiaTheme="minorEastAsia"/>
                <w:color w:val="000000" w:themeColor="text1"/>
                <w:sz w:val="24"/>
              </w:rPr>
              <w:t>占当期股票成交总额的比例</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712A8E">
            <w:pPr>
              <w:spacing w:line="276" w:lineRule="auto"/>
              <w:jc w:val="center"/>
              <w:rPr>
                <w:rFonts w:eastAsiaTheme="minorEastAsia"/>
                <w:color w:val="000000" w:themeColor="text1"/>
                <w:kern w:val="0"/>
                <w:sz w:val="24"/>
              </w:rPr>
            </w:pPr>
            <w:r w:rsidRPr="00544061">
              <w:rPr>
                <w:rFonts w:eastAsiaTheme="minorEastAsia"/>
                <w:color w:val="000000" w:themeColor="text1"/>
                <w:kern w:val="0"/>
                <w:sz w:val="24"/>
              </w:rPr>
              <w:t>佣金</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712A8E">
            <w:pPr>
              <w:spacing w:line="276" w:lineRule="auto"/>
              <w:jc w:val="center"/>
              <w:rPr>
                <w:rFonts w:eastAsiaTheme="minorEastAsia"/>
                <w:color w:val="000000" w:themeColor="text1"/>
                <w:sz w:val="24"/>
              </w:rPr>
            </w:pPr>
            <w:r w:rsidRPr="00544061">
              <w:rPr>
                <w:rFonts w:eastAsiaTheme="minorEastAsia"/>
                <w:color w:val="000000" w:themeColor="text1"/>
                <w:sz w:val="24"/>
              </w:rPr>
              <w:t>占当期佣金总量的比例</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712A8E">
            <w:pPr>
              <w:widowControl/>
              <w:spacing w:line="276" w:lineRule="auto"/>
              <w:jc w:val="left"/>
              <w:rPr>
                <w:rFonts w:eastAsiaTheme="minorEastAsia"/>
                <w:color w:val="000000" w:themeColor="text1"/>
                <w:kern w:val="0"/>
                <w:sz w:val="24"/>
              </w:rPr>
            </w:pPr>
          </w:p>
        </w:tc>
      </w:tr>
      <w:tr w:rsidR="00D20419">
        <w:tc>
          <w:tcPr>
            <w:tcW w:w="1560" w:type="dxa"/>
            <w:vAlign w:val="center"/>
          </w:tcPr>
          <w:p w:rsidR="00D20419" w:rsidRDefault="00712A8E">
            <w:pPr>
              <w:jc w:val="left"/>
            </w:pPr>
            <w:r>
              <w:rPr>
                <w:rFonts w:eastAsiaTheme="minorEastAsia"/>
                <w:color w:val="000000" w:themeColor="text1"/>
                <w:sz w:val="24"/>
              </w:rPr>
              <w:t>安信证券股份有限公司</w:t>
            </w:r>
          </w:p>
        </w:tc>
        <w:tc>
          <w:tcPr>
            <w:tcW w:w="780" w:type="dxa"/>
            <w:vAlign w:val="center"/>
          </w:tcPr>
          <w:p w:rsidR="00D20419" w:rsidRDefault="00712A8E">
            <w:pPr>
              <w:jc w:val="right"/>
            </w:pPr>
            <w:r>
              <w:rPr>
                <w:rFonts w:eastAsiaTheme="minorEastAsia"/>
                <w:color w:val="000000" w:themeColor="text1"/>
                <w:sz w:val="24"/>
              </w:rPr>
              <w:t>2</w:t>
            </w:r>
          </w:p>
        </w:tc>
        <w:tc>
          <w:tcPr>
            <w:tcW w:w="180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right"/>
            </w:pPr>
            <w:r>
              <w:rPr>
                <w:rFonts w:eastAsiaTheme="minorEastAsia"/>
                <w:color w:val="000000" w:themeColor="text1"/>
                <w:sz w:val="24"/>
              </w:rPr>
              <w:t>-</w:t>
            </w:r>
          </w:p>
        </w:tc>
        <w:tc>
          <w:tcPr>
            <w:tcW w:w="162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left"/>
            </w:pPr>
            <w:r>
              <w:rPr>
                <w:rFonts w:eastAsiaTheme="minorEastAsia"/>
                <w:color w:val="000000" w:themeColor="text1"/>
                <w:sz w:val="24"/>
              </w:rPr>
              <w:t>-</w:t>
            </w:r>
          </w:p>
        </w:tc>
      </w:tr>
      <w:tr w:rsidR="00D20419">
        <w:tc>
          <w:tcPr>
            <w:tcW w:w="1560" w:type="dxa"/>
            <w:vAlign w:val="center"/>
          </w:tcPr>
          <w:p w:rsidR="00D20419" w:rsidRDefault="00712A8E">
            <w:pPr>
              <w:jc w:val="left"/>
            </w:pPr>
            <w:r>
              <w:rPr>
                <w:rFonts w:eastAsiaTheme="minorEastAsia"/>
                <w:color w:val="000000" w:themeColor="text1"/>
                <w:sz w:val="24"/>
              </w:rPr>
              <w:t>国金证券股份有限公司</w:t>
            </w:r>
          </w:p>
        </w:tc>
        <w:tc>
          <w:tcPr>
            <w:tcW w:w="780" w:type="dxa"/>
            <w:vAlign w:val="center"/>
          </w:tcPr>
          <w:p w:rsidR="00D20419" w:rsidRDefault="00712A8E">
            <w:pPr>
              <w:jc w:val="right"/>
            </w:pPr>
            <w:r>
              <w:rPr>
                <w:rFonts w:eastAsiaTheme="minorEastAsia"/>
                <w:color w:val="000000" w:themeColor="text1"/>
                <w:sz w:val="24"/>
              </w:rPr>
              <w:t>2</w:t>
            </w:r>
          </w:p>
        </w:tc>
        <w:tc>
          <w:tcPr>
            <w:tcW w:w="180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right"/>
            </w:pPr>
            <w:r>
              <w:rPr>
                <w:rFonts w:eastAsiaTheme="minorEastAsia"/>
                <w:color w:val="000000" w:themeColor="text1"/>
                <w:sz w:val="24"/>
              </w:rPr>
              <w:t>-</w:t>
            </w:r>
          </w:p>
        </w:tc>
        <w:tc>
          <w:tcPr>
            <w:tcW w:w="162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left"/>
            </w:pPr>
            <w:r>
              <w:rPr>
                <w:rFonts w:eastAsiaTheme="minorEastAsia"/>
                <w:color w:val="000000" w:themeColor="text1"/>
                <w:sz w:val="24"/>
              </w:rPr>
              <w:t>-</w:t>
            </w:r>
          </w:p>
        </w:tc>
      </w:tr>
      <w:tr w:rsidR="00D20419">
        <w:tc>
          <w:tcPr>
            <w:tcW w:w="1560" w:type="dxa"/>
            <w:vAlign w:val="center"/>
          </w:tcPr>
          <w:p w:rsidR="00D20419" w:rsidRDefault="00712A8E">
            <w:pPr>
              <w:jc w:val="left"/>
            </w:pPr>
            <w:r>
              <w:rPr>
                <w:rFonts w:eastAsiaTheme="minorEastAsia"/>
                <w:color w:val="000000" w:themeColor="text1"/>
                <w:sz w:val="24"/>
              </w:rPr>
              <w:t>中泰证券股份有限公司</w:t>
            </w:r>
          </w:p>
        </w:tc>
        <w:tc>
          <w:tcPr>
            <w:tcW w:w="780" w:type="dxa"/>
            <w:vAlign w:val="center"/>
          </w:tcPr>
          <w:p w:rsidR="00D20419" w:rsidRDefault="00712A8E">
            <w:pPr>
              <w:jc w:val="right"/>
            </w:pPr>
            <w:r>
              <w:rPr>
                <w:rFonts w:eastAsiaTheme="minorEastAsia"/>
                <w:color w:val="000000" w:themeColor="text1"/>
                <w:sz w:val="24"/>
              </w:rPr>
              <w:t>3</w:t>
            </w:r>
          </w:p>
        </w:tc>
        <w:tc>
          <w:tcPr>
            <w:tcW w:w="180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right"/>
            </w:pPr>
            <w:r>
              <w:rPr>
                <w:rFonts w:eastAsiaTheme="minorEastAsia"/>
                <w:color w:val="000000" w:themeColor="text1"/>
                <w:sz w:val="24"/>
              </w:rPr>
              <w:t>-</w:t>
            </w:r>
          </w:p>
        </w:tc>
        <w:tc>
          <w:tcPr>
            <w:tcW w:w="162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left"/>
            </w:pPr>
            <w:r>
              <w:rPr>
                <w:rFonts w:eastAsiaTheme="minorEastAsia"/>
                <w:color w:val="000000" w:themeColor="text1"/>
                <w:sz w:val="24"/>
              </w:rPr>
              <w:t>-</w:t>
            </w:r>
          </w:p>
        </w:tc>
      </w:tr>
      <w:tr w:rsidR="00D20419">
        <w:tc>
          <w:tcPr>
            <w:tcW w:w="1560" w:type="dxa"/>
            <w:vAlign w:val="center"/>
          </w:tcPr>
          <w:p w:rsidR="00D20419" w:rsidRDefault="00712A8E">
            <w:pPr>
              <w:jc w:val="left"/>
            </w:pPr>
            <w:r>
              <w:rPr>
                <w:rFonts w:eastAsiaTheme="minorEastAsia"/>
                <w:color w:val="000000" w:themeColor="text1"/>
                <w:sz w:val="24"/>
              </w:rPr>
              <w:t>新时代证券股份有限公司</w:t>
            </w:r>
          </w:p>
        </w:tc>
        <w:tc>
          <w:tcPr>
            <w:tcW w:w="780" w:type="dxa"/>
            <w:vAlign w:val="center"/>
          </w:tcPr>
          <w:p w:rsidR="00D20419" w:rsidRDefault="00712A8E">
            <w:pPr>
              <w:jc w:val="right"/>
            </w:pPr>
            <w:r>
              <w:rPr>
                <w:rFonts w:eastAsiaTheme="minorEastAsia"/>
                <w:color w:val="000000" w:themeColor="text1"/>
                <w:sz w:val="24"/>
              </w:rPr>
              <w:t>1</w:t>
            </w:r>
          </w:p>
        </w:tc>
        <w:tc>
          <w:tcPr>
            <w:tcW w:w="180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right"/>
            </w:pPr>
            <w:r>
              <w:rPr>
                <w:rFonts w:eastAsiaTheme="minorEastAsia"/>
                <w:color w:val="000000" w:themeColor="text1"/>
                <w:sz w:val="24"/>
              </w:rPr>
              <w:t>-</w:t>
            </w:r>
          </w:p>
        </w:tc>
        <w:tc>
          <w:tcPr>
            <w:tcW w:w="162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left"/>
            </w:pPr>
            <w:r>
              <w:rPr>
                <w:rFonts w:eastAsiaTheme="minorEastAsia"/>
                <w:color w:val="000000" w:themeColor="text1"/>
                <w:sz w:val="24"/>
              </w:rPr>
              <w:t>-</w:t>
            </w:r>
          </w:p>
        </w:tc>
      </w:tr>
      <w:tr w:rsidR="00D20419">
        <w:tc>
          <w:tcPr>
            <w:tcW w:w="1560" w:type="dxa"/>
            <w:vAlign w:val="center"/>
          </w:tcPr>
          <w:p w:rsidR="00D20419" w:rsidRDefault="00712A8E">
            <w:pPr>
              <w:jc w:val="left"/>
            </w:pPr>
            <w:r>
              <w:rPr>
                <w:rFonts w:eastAsiaTheme="minorEastAsia"/>
                <w:color w:val="000000" w:themeColor="text1"/>
                <w:sz w:val="24"/>
              </w:rPr>
              <w:t>国盛证券有限责任公司</w:t>
            </w:r>
          </w:p>
        </w:tc>
        <w:tc>
          <w:tcPr>
            <w:tcW w:w="780" w:type="dxa"/>
            <w:vAlign w:val="center"/>
          </w:tcPr>
          <w:p w:rsidR="00D20419" w:rsidRDefault="00712A8E">
            <w:pPr>
              <w:jc w:val="right"/>
            </w:pPr>
            <w:r>
              <w:rPr>
                <w:rFonts w:eastAsiaTheme="minorEastAsia"/>
                <w:color w:val="000000" w:themeColor="text1"/>
                <w:sz w:val="24"/>
              </w:rPr>
              <w:t>1</w:t>
            </w:r>
          </w:p>
        </w:tc>
        <w:tc>
          <w:tcPr>
            <w:tcW w:w="180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right"/>
            </w:pPr>
            <w:r>
              <w:rPr>
                <w:rFonts w:eastAsiaTheme="minorEastAsia"/>
                <w:color w:val="000000" w:themeColor="text1"/>
                <w:sz w:val="24"/>
              </w:rPr>
              <w:t>-</w:t>
            </w:r>
          </w:p>
        </w:tc>
        <w:tc>
          <w:tcPr>
            <w:tcW w:w="162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left"/>
            </w:pPr>
            <w:r>
              <w:rPr>
                <w:rFonts w:eastAsiaTheme="minorEastAsia"/>
                <w:color w:val="000000" w:themeColor="text1"/>
                <w:sz w:val="24"/>
              </w:rPr>
              <w:t>-</w:t>
            </w:r>
          </w:p>
        </w:tc>
      </w:tr>
      <w:tr w:rsidR="00D20419">
        <w:tc>
          <w:tcPr>
            <w:tcW w:w="1560" w:type="dxa"/>
            <w:vAlign w:val="center"/>
          </w:tcPr>
          <w:p w:rsidR="00D20419" w:rsidRDefault="00712A8E">
            <w:pPr>
              <w:jc w:val="left"/>
            </w:pPr>
            <w:r>
              <w:rPr>
                <w:rFonts w:eastAsiaTheme="minorEastAsia"/>
                <w:color w:val="000000" w:themeColor="text1"/>
                <w:sz w:val="24"/>
              </w:rPr>
              <w:t>中信证券股份有限公司</w:t>
            </w:r>
          </w:p>
        </w:tc>
        <w:tc>
          <w:tcPr>
            <w:tcW w:w="780" w:type="dxa"/>
            <w:vAlign w:val="center"/>
          </w:tcPr>
          <w:p w:rsidR="00D20419" w:rsidRDefault="00712A8E">
            <w:pPr>
              <w:jc w:val="right"/>
            </w:pPr>
            <w:r>
              <w:rPr>
                <w:rFonts w:eastAsiaTheme="minorEastAsia"/>
                <w:color w:val="000000" w:themeColor="text1"/>
                <w:sz w:val="24"/>
              </w:rPr>
              <w:t>1</w:t>
            </w:r>
          </w:p>
        </w:tc>
        <w:tc>
          <w:tcPr>
            <w:tcW w:w="180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right"/>
            </w:pPr>
            <w:r>
              <w:rPr>
                <w:rFonts w:eastAsiaTheme="minorEastAsia"/>
                <w:color w:val="000000" w:themeColor="text1"/>
                <w:sz w:val="24"/>
              </w:rPr>
              <w:t>-</w:t>
            </w:r>
          </w:p>
        </w:tc>
        <w:tc>
          <w:tcPr>
            <w:tcW w:w="162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right"/>
            </w:pPr>
            <w:r>
              <w:rPr>
                <w:rFonts w:eastAsiaTheme="minorEastAsia"/>
                <w:color w:val="000000" w:themeColor="text1"/>
                <w:sz w:val="24"/>
              </w:rPr>
              <w:t>-</w:t>
            </w:r>
          </w:p>
        </w:tc>
        <w:tc>
          <w:tcPr>
            <w:tcW w:w="1080" w:type="dxa"/>
            <w:vAlign w:val="center"/>
          </w:tcPr>
          <w:p w:rsidR="00D20419" w:rsidRDefault="00712A8E">
            <w:pPr>
              <w:jc w:val="left"/>
            </w:pPr>
            <w:r>
              <w:rPr>
                <w:rFonts w:eastAsiaTheme="minorEastAsia"/>
                <w:color w:val="000000" w:themeColor="text1"/>
                <w:sz w:val="24"/>
              </w:rPr>
              <w:t>-</w:t>
            </w:r>
          </w:p>
        </w:tc>
      </w:tr>
    </w:tbl>
    <w:p w:rsidR="006D141C" w:rsidRPr="00544061" w:rsidRDefault="006D141C" w:rsidP="004B36C2">
      <w:pPr>
        <w:spacing w:line="360" w:lineRule="auto"/>
        <w:rPr>
          <w:rFonts w:asciiTheme="minorEastAsia" w:eastAsiaTheme="minorEastAsia" w:hAnsiTheme="minorEastAsia"/>
          <w:sz w:val="24"/>
        </w:rPr>
      </w:pPr>
    </w:p>
    <w:p w:rsidR="006D141C" w:rsidRPr="00544061" w:rsidRDefault="00EF62D0" w:rsidP="001606C0">
      <w:pPr>
        <w:spacing w:before="29" w:line="288" w:lineRule="auto"/>
        <w:rPr>
          <w:b/>
          <w:sz w:val="24"/>
        </w:rPr>
      </w:pPr>
      <w:r w:rsidRPr="00544061">
        <w:rPr>
          <w:rFonts w:hint="eastAsia"/>
          <w:b/>
          <w:sz w:val="24"/>
        </w:rPr>
        <w:t>11.</w:t>
      </w:r>
      <w:r w:rsidR="006D141C" w:rsidRPr="00544061">
        <w:rPr>
          <w:rFonts w:hint="eastAsia"/>
          <w:b/>
          <w:sz w:val="24"/>
        </w:rPr>
        <w:t>7.</w:t>
      </w:r>
      <w:r w:rsidR="008A28D4" w:rsidRPr="00544061">
        <w:rPr>
          <w:rFonts w:hint="eastAsia"/>
          <w:b/>
          <w:sz w:val="24"/>
        </w:rPr>
        <w:t>2</w:t>
      </w:r>
      <w:r w:rsidR="006D141C" w:rsidRPr="00544061">
        <w:rPr>
          <w:rFonts w:hint="eastAsia"/>
          <w:b/>
          <w:sz w:val="24"/>
        </w:rPr>
        <w:t>基金租用证券公司交易单元进行其他证券投资的情况</w:t>
      </w:r>
      <w:bookmarkEnd w:id="119"/>
    </w:p>
    <w:p w:rsidR="006D141C" w:rsidRPr="00544061" w:rsidRDefault="00644AB5" w:rsidP="001606C0">
      <w:pPr>
        <w:spacing w:before="29" w:line="288" w:lineRule="auto"/>
        <w:ind w:firstLine="420"/>
        <w:jc w:val="right"/>
        <w:rPr>
          <w:sz w:val="24"/>
        </w:rPr>
      </w:pPr>
      <w:bookmarkStart w:id="129" w:name="_Toc249707408"/>
      <w:r w:rsidRPr="00544061">
        <w:rPr>
          <w:rFonts w:hint="eastAsia"/>
          <w:sz w:val="24"/>
        </w:rPr>
        <w:lastRenderedPageBreak/>
        <w:t>金额单位</w:t>
      </w:r>
      <w:r w:rsidR="006D141C" w:rsidRPr="00544061">
        <w:rPr>
          <w:rFonts w:hint="eastAsia"/>
          <w:sz w:val="24"/>
        </w:rPr>
        <w:t>：人民币元</w:t>
      </w:r>
      <w:bookmarkEnd w:id="12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080"/>
        <w:gridCol w:w="1260"/>
        <w:gridCol w:w="1260"/>
        <w:gridCol w:w="1440"/>
      </w:tblGrid>
      <w:tr w:rsidR="002C233F" w:rsidRPr="00544061" w:rsidTr="006D141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7B3933">
            <w:pPr>
              <w:spacing w:before="29" w:line="288" w:lineRule="auto"/>
              <w:jc w:val="center"/>
              <w:rPr>
                <w:sz w:val="24"/>
              </w:rPr>
            </w:pPr>
            <w:r w:rsidRPr="00544061">
              <w:rPr>
                <w:rFonts w:hint="eastAsia"/>
                <w:sz w:val="24"/>
              </w:rPr>
              <w:t>券商名称</w:t>
            </w:r>
          </w:p>
        </w:tc>
        <w:tc>
          <w:tcPr>
            <w:tcW w:w="24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债券交易</w:t>
            </w:r>
          </w:p>
        </w:tc>
        <w:tc>
          <w:tcPr>
            <w:tcW w:w="234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回购交易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权证交易</w:t>
            </w:r>
          </w:p>
        </w:tc>
      </w:tr>
      <w:tr w:rsidR="002C233F" w:rsidRPr="00544061" w:rsidTr="006D141C">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占当期债券成交总额的比例</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成交金额</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占当期回购成交总额的比例</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成交金额</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占当期权证成交总额的比例</w:t>
            </w:r>
          </w:p>
        </w:tc>
      </w:tr>
      <w:tr w:rsidR="00D20419">
        <w:tc>
          <w:tcPr>
            <w:tcW w:w="1560" w:type="dxa"/>
            <w:vAlign w:val="center"/>
          </w:tcPr>
          <w:p w:rsidR="00D20419" w:rsidRDefault="00712A8E">
            <w:pPr>
              <w:jc w:val="center"/>
            </w:pPr>
            <w:r>
              <w:rPr>
                <w:rFonts w:hint="eastAsia"/>
                <w:sz w:val="24"/>
              </w:rPr>
              <w:t>安信证券股份有限公司</w:t>
            </w:r>
          </w:p>
        </w:tc>
        <w:tc>
          <w:tcPr>
            <w:tcW w:w="1320" w:type="dxa"/>
            <w:vAlign w:val="center"/>
          </w:tcPr>
          <w:p w:rsidR="00D20419" w:rsidRDefault="00712A8E">
            <w:pPr>
              <w:jc w:val="right"/>
            </w:pPr>
            <w:r>
              <w:rPr>
                <w:rFonts w:hint="eastAsia"/>
                <w:sz w:val="24"/>
              </w:rPr>
              <w:t>-</w:t>
            </w:r>
          </w:p>
        </w:tc>
        <w:tc>
          <w:tcPr>
            <w:tcW w:w="1080" w:type="dxa"/>
            <w:vAlign w:val="center"/>
          </w:tcPr>
          <w:p w:rsidR="00D20419" w:rsidRDefault="00712A8E">
            <w:pPr>
              <w:jc w:val="right"/>
            </w:pPr>
            <w:r>
              <w:rPr>
                <w:rFonts w:hint="eastAsia"/>
                <w:sz w:val="24"/>
              </w:rPr>
              <w:t>-</w:t>
            </w:r>
          </w:p>
        </w:tc>
        <w:tc>
          <w:tcPr>
            <w:tcW w:w="1080" w:type="dxa"/>
            <w:vAlign w:val="center"/>
          </w:tcPr>
          <w:p w:rsidR="00D20419" w:rsidRDefault="00712A8E">
            <w:pPr>
              <w:jc w:val="right"/>
            </w:pPr>
            <w:r>
              <w:rPr>
                <w:rFonts w:hint="eastAsia"/>
                <w:sz w:val="24"/>
              </w:rPr>
              <w:t>450,000,000.00</w:t>
            </w:r>
          </w:p>
        </w:tc>
        <w:tc>
          <w:tcPr>
            <w:tcW w:w="1260" w:type="dxa"/>
            <w:vAlign w:val="center"/>
          </w:tcPr>
          <w:p w:rsidR="00D20419" w:rsidRDefault="00712A8E">
            <w:pPr>
              <w:jc w:val="right"/>
            </w:pPr>
            <w:r>
              <w:rPr>
                <w:rFonts w:hint="eastAsia"/>
                <w:sz w:val="24"/>
              </w:rPr>
              <w:t>100.00%</w:t>
            </w:r>
          </w:p>
        </w:tc>
        <w:tc>
          <w:tcPr>
            <w:tcW w:w="1260" w:type="dxa"/>
            <w:vAlign w:val="center"/>
          </w:tcPr>
          <w:p w:rsidR="00D20419" w:rsidRDefault="00712A8E">
            <w:pPr>
              <w:jc w:val="right"/>
            </w:pPr>
            <w:r>
              <w:rPr>
                <w:rFonts w:hint="eastAsia"/>
                <w:sz w:val="24"/>
              </w:rPr>
              <w:t>-</w:t>
            </w:r>
          </w:p>
        </w:tc>
        <w:tc>
          <w:tcPr>
            <w:tcW w:w="1440" w:type="dxa"/>
            <w:vAlign w:val="center"/>
          </w:tcPr>
          <w:p w:rsidR="00D20419" w:rsidRDefault="00712A8E">
            <w:pPr>
              <w:jc w:val="right"/>
            </w:pPr>
            <w:r>
              <w:rPr>
                <w:rFonts w:hint="eastAsia"/>
                <w:sz w:val="24"/>
              </w:rPr>
              <w:t>-</w:t>
            </w:r>
          </w:p>
        </w:tc>
      </w:tr>
    </w:tbl>
    <w:p w:rsidR="00D20419" w:rsidRDefault="00712A8E">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、报告期内，本基金新增加国盛证券有限责任公司；其它交易单元未发生变化；</w:t>
      </w:r>
    </w:p>
    <w:p w:rsidR="00D20419" w:rsidRDefault="00712A8E">
      <w:pPr>
        <w:tabs>
          <w:tab w:val="left" w:pos="426"/>
        </w:tabs>
        <w:spacing w:before="29" w:line="288" w:lineRule="auto"/>
        <w:jc w:val="left"/>
        <w:rPr>
          <w:kern w:val="0"/>
          <w:sz w:val="24"/>
        </w:rPr>
      </w:pPr>
      <w:r>
        <w:rPr>
          <w:rFonts w:hint="eastAsia"/>
          <w:kern w:val="0"/>
          <w:sz w:val="24"/>
        </w:rPr>
        <w:t xml:space="preserve">    2</w:t>
      </w:r>
      <w:r>
        <w:rPr>
          <w:rFonts w:hint="eastAsia"/>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6D141C" w:rsidRPr="00544061" w:rsidRDefault="006D141C" w:rsidP="002833A1">
      <w:pPr>
        <w:tabs>
          <w:tab w:val="left" w:pos="426"/>
        </w:tabs>
        <w:spacing w:before="29" w:line="288" w:lineRule="auto"/>
        <w:jc w:val="left"/>
        <w:rPr>
          <w:kern w:val="0"/>
          <w:sz w:val="24"/>
        </w:rPr>
      </w:pPr>
      <w:r w:rsidRPr="00544061">
        <w:rPr>
          <w:rFonts w:hint="eastAsia"/>
          <w:kern w:val="0"/>
          <w:sz w:val="24"/>
        </w:rPr>
        <w:t xml:space="preserve">    3</w:t>
      </w:r>
      <w:r w:rsidRPr="00544061">
        <w:rPr>
          <w:rFonts w:hint="eastAsia"/>
          <w:kern w:val="0"/>
          <w:sz w:val="24"/>
        </w:rPr>
        <w:t>、租用证券公司交易单元的程序：首先根据租用证券公司交易单元的选择标准进行综合评价，然后根据评价选择基金交易单元。研究部提交方案，并上报公司批准。</w:t>
      </w:r>
    </w:p>
    <w:p w:rsidR="006D141C" w:rsidRPr="00544061" w:rsidRDefault="006D141C" w:rsidP="004B36C2">
      <w:pPr>
        <w:spacing w:line="360" w:lineRule="auto"/>
        <w:rPr>
          <w:rFonts w:asciiTheme="minorEastAsia" w:eastAsiaTheme="minorEastAsia" w:hAnsiTheme="minorEastAsia"/>
          <w:sz w:val="24"/>
        </w:rPr>
      </w:pPr>
    </w:p>
    <w:p w:rsidR="0065332B" w:rsidRPr="00544061" w:rsidRDefault="0065332B" w:rsidP="00D73BEE">
      <w:pPr>
        <w:pStyle w:val="20"/>
        <w:spacing w:before="29" w:after="0" w:line="288" w:lineRule="auto"/>
        <w:rPr>
          <w:rFonts w:ascii="Times New Roman" w:hAnsi="Times New Roman" w:cs="Times New Roman"/>
          <w:szCs w:val="24"/>
        </w:rPr>
      </w:pPr>
      <w:bookmarkStart w:id="130" w:name="_Toc35967977"/>
      <w:r w:rsidRPr="00544061">
        <w:rPr>
          <w:rFonts w:ascii="Times New Roman" w:hAnsi="Times New Roman" w:cs="Times New Roman" w:hint="eastAsia"/>
          <w:szCs w:val="24"/>
        </w:rPr>
        <w:t>11.8</w:t>
      </w:r>
      <w:r w:rsidRPr="00544061">
        <w:rPr>
          <w:rFonts w:ascii="Times New Roman" w:hAnsi="Times New Roman" w:cs="Times New Roman"/>
          <w:szCs w:val="24"/>
        </w:rPr>
        <w:t>偏离度绝对值超过</w:t>
      </w:r>
      <w:r w:rsidRPr="00544061">
        <w:rPr>
          <w:rFonts w:ascii="Times New Roman" w:hAnsi="Times New Roman" w:cs="Times New Roman"/>
          <w:szCs w:val="24"/>
        </w:rPr>
        <w:t>0.5%</w:t>
      </w:r>
      <w:r w:rsidRPr="00544061">
        <w:rPr>
          <w:rFonts w:ascii="Times New Roman" w:hAnsi="Times New Roman" w:cs="Times New Roman"/>
          <w:szCs w:val="24"/>
        </w:rPr>
        <w:t>的情况</w:t>
      </w:r>
      <w:bookmarkEnd w:id="130"/>
    </w:p>
    <w:p w:rsidR="0065332B" w:rsidRPr="00544061" w:rsidRDefault="00ED3706" w:rsidP="00EF14D4">
      <w:pPr>
        <w:tabs>
          <w:tab w:val="left" w:pos="426"/>
        </w:tabs>
        <w:spacing w:before="29" w:line="288" w:lineRule="auto"/>
        <w:jc w:val="left"/>
        <w:rPr>
          <w:kern w:val="0"/>
          <w:sz w:val="24"/>
        </w:rPr>
      </w:pPr>
      <w:r w:rsidRPr="00544061">
        <w:rPr>
          <w:rFonts w:hint="eastAsia"/>
          <w:kern w:val="0"/>
          <w:sz w:val="24"/>
        </w:rPr>
        <w:t>本基金本报告期内不存在偏离度绝对值超过</w:t>
      </w:r>
      <w:r w:rsidRPr="00544061">
        <w:rPr>
          <w:rFonts w:hint="eastAsia"/>
          <w:kern w:val="0"/>
          <w:sz w:val="24"/>
        </w:rPr>
        <w:t>0.5%</w:t>
      </w:r>
      <w:r w:rsidRPr="00544061">
        <w:rPr>
          <w:rFonts w:hint="eastAsia"/>
          <w:kern w:val="0"/>
          <w:sz w:val="24"/>
        </w:rPr>
        <w:t>的情况。</w:t>
      </w:r>
    </w:p>
    <w:p w:rsidR="0065332B" w:rsidRPr="00D0515B" w:rsidRDefault="0065332B" w:rsidP="004B36C2">
      <w:pPr>
        <w:spacing w:line="360" w:lineRule="auto"/>
        <w:rPr>
          <w:rFonts w:asciiTheme="minorEastAsia" w:eastAsiaTheme="minorEastAsia" w:hAnsiTheme="minorEastAsia"/>
          <w:szCs w:val="21"/>
        </w:rPr>
      </w:pPr>
    </w:p>
    <w:p w:rsidR="006D141C" w:rsidRPr="00B95538" w:rsidRDefault="006D141C" w:rsidP="00B95538">
      <w:pPr>
        <w:pStyle w:val="20"/>
        <w:spacing w:before="29" w:after="0" w:line="288" w:lineRule="auto"/>
        <w:rPr>
          <w:rFonts w:ascii="Times New Roman" w:hAnsi="Times New Roman" w:cs="Times New Roman"/>
          <w:szCs w:val="24"/>
        </w:rPr>
      </w:pPr>
      <w:bookmarkStart w:id="131" w:name="_Toc331410124"/>
      <w:bookmarkStart w:id="132" w:name="_Toc35967978"/>
      <w:r w:rsidRPr="00B95538">
        <w:rPr>
          <w:rFonts w:ascii="Times New Roman" w:hAnsi="Times New Roman" w:cs="Times New Roman" w:hint="eastAsia"/>
          <w:szCs w:val="24"/>
        </w:rPr>
        <w:t>11.9</w:t>
      </w:r>
      <w:r w:rsidRPr="00B95538">
        <w:rPr>
          <w:rFonts w:ascii="Times New Roman" w:hAnsi="Times New Roman" w:cs="Times New Roman" w:hint="eastAsia"/>
          <w:szCs w:val="24"/>
        </w:rPr>
        <w:t>其他重大事件</w:t>
      </w:r>
      <w:bookmarkEnd w:id="131"/>
      <w:bookmarkEnd w:id="13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320"/>
        <w:gridCol w:w="2520"/>
        <w:gridCol w:w="1440"/>
      </w:tblGrid>
      <w:tr w:rsidR="002C233F" w:rsidRPr="00D0515B" w:rsidTr="006D141C">
        <w:tc>
          <w:tcPr>
            <w:tcW w:w="720" w:type="dxa"/>
            <w:tcBorders>
              <w:top w:val="single" w:sz="4" w:space="0" w:color="000000"/>
              <w:left w:val="single" w:sz="4" w:space="0" w:color="000000"/>
              <w:bottom w:val="single" w:sz="4" w:space="0" w:color="000000"/>
              <w:right w:val="single" w:sz="4" w:space="0" w:color="000000"/>
            </w:tcBorders>
            <w:vAlign w:val="center"/>
            <w:hideMark/>
          </w:tcPr>
          <w:p w:rsidR="006D141C" w:rsidRPr="00EE746D" w:rsidRDefault="006D141C" w:rsidP="00EE746D">
            <w:pPr>
              <w:spacing w:before="29" w:line="288" w:lineRule="auto"/>
              <w:jc w:val="center"/>
              <w:rPr>
                <w:sz w:val="24"/>
              </w:rPr>
            </w:pPr>
            <w:r w:rsidRPr="00EE746D">
              <w:rPr>
                <w:rFonts w:hint="eastAsia"/>
                <w:sz w:val="24"/>
              </w:rPr>
              <w:t>序号</w:t>
            </w:r>
          </w:p>
        </w:tc>
        <w:tc>
          <w:tcPr>
            <w:tcW w:w="4320" w:type="dxa"/>
            <w:tcBorders>
              <w:top w:val="single" w:sz="4" w:space="0" w:color="000000"/>
              <w:left w:val="single" w:sz="4" w:space="0" w:color="000000"/>
              <w:bottom w:val="single" w:sz="4" w:space="0" w:color="000000"/>
              <w:right w:val="single" w:sz="4" w:space="0" w:color="000000"/>
            </w:tcBorders>
            <w:vAlign w:val="center"/>
            <w:hideMark/>
          </w:tcPr>
          <w:p w:rsidR="006D141C" w:rsidRPr="00EE746D" w:rsidRDefault="006D141C" w:rsidP="00EE746D">
            <w:pPr>
              <w:spacing w:before="29" w:line="288" w:lineRule="auto"/>
              <w:jc w:val="center"/>
              <w:rPr>
                <w:sz w:val="24"/>
              </w:rPr>
            </w:pPr>
            <w:r w:rsidRPr="00EE746D">
              <w:rPr>
                <w:rFonts w:hint="eastAsia"/>
                <w:sz w:val="24"/>
              </w:rPr>
              <w:t>公告事项</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EE746D" w:rsidRDefault="006D141C" w:rsidP="00EE746D">
            <w:pPr>
              <w:spacing w:before="29" w:line="288" w:lineRule="auto"/>
              <w:jc w:val="center"/>
              <w:rPr>
                <w:sz w:val="24"/>
              </w:rPr>
            </w:pPr>
            <w:r w:rsidRPr="00EE746D">
              <w:rPr>
                <w:rFonts w:hint="eastAsia"/>
                <w:sz w:val="24"/>
              </w:rPr>
              <w:t>法定披露方式</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EE746D" w:rsidRDefault="006D141C" w:rsidP="00EE746D">
            <w:pPr>
              <w:spacing w:before="29" w:line="288" w:lineRule="auto"/>
              <w:jc w:val="center"/>
              <w:rPr>
                <w:sz w:val="24"/>
              </w:rPr>
            </w:pPr>
            <w:r w:rsidRPr="00EE746D">
              <w:rPr>
                <w:rFonts w:hint="eastAsia"/>
                <w:sz w:val="24"/>
              </w:rPr>
              <w:t>法定披露日期</w:t>
            </w:r>
          </w:p>
        </w:tc>
      </w:tr>
      <w:tr w:rsidR="00D20419">
        <w:tc>
          <w:tcPr>
            <w:tcW w:w="720" w:type="dxa"/>
            <w:vAlign w:val="center"/>
          </w:tcPr>
          <w:p w:rsidR="00D20419" w:rsidRDefault="00712A8E">
            <w:pPr>
              <w:jc w:val="center"/>
            </w:pPr>
            <w:r>
              <w:rPr>
                <w:rFonts w:hint="eastAsia"/>
                <w:sz w:val="24"/>
              </w:rPr>
              <w:t>1</w:t>
            </w:r>
          </w:p>
        </w:tc>
        <w:tc>
          <w:tcPr>
            <w:tcW w:w="4320" w:type="dxa"/>
            <w:vAlign w:val="center"/>
          </w:tcPr>
          <w:p w:rsidR="00D20419" w:rsidRDefault="00712A8E">
            <w:pPr>
              <w:jc w:val="left"/>
            </w:pPr>
            <w:r>
              <w:rPr>
                <w:rFonts w:hint="eastAsia"/>
                <w:sz w:val="24"/>
              </w:rPr>
              <w:t>交银施罗德现金宝货币市场基金</w:t>
            </w:r>
            <w:r>
              <w:rPr>
                <w:rFonts w:hint="eastAsia"/>
                <w:sz w:val="24"/>
              </w:rPr>
              <w:t>2018</w:t>
            </w:r>
            <w:r>
              <w:rPr>
                <w:rFonts w:hint="eastAsia"/>
                <w:sz w:val="24"/>
              </w:rPr>
              <w:t>年第</w:t>
            </w:r>
            <w:r>
              <w:rPr>
                <w:rFonts w:hint="eastAsia"/>
                <w:sz w:val="24"/>
              </w:rPr>
              <w:t>4</w:t>
            </w:r>
            <w:r>
              <w:rPr>
                <w:rFonts w:hint="eastAsia"/>
                <w:sz w:val="24"/>
              </w:rPr>
              <w:t>季度报告</w:t>
            </w:r>
          </w:p>
        </w:tc>
        <w:tc>
          <w:tcPr>
            <w:tcW w:w="2520" w:type="dxa"/>
            <w:vAlign w:val="center"/>
          </w:tcPr>
          <w:p w:rsidR="00D20419" w:rsidRDefault="00712A8E">
            <w:pPr>
              <w:jc w:val="center"/>
            </w:pPr>
            <w:r>
              <w:rPr>
                <w:rFonts w:hint="eastAsia"/>
                <w:sz w:val="24"/>
              </w:rPr>
              <w:t>中国证券报</w:t>
            </w:r>
          </w:p>
        </w:tc>
        <w:tc>
          <w:tcPr>
            <w:tcW w:w="1440" w:type="dxa"/>
            <w:vAlign w:val="center"/>
          </w:tcPr>
          <w:p w:rsidR="00D20419" w:rsidRDefault="00712A8E">
            <w:pPr>
              <w:jc w:val="center"/>
            </w:pPr>
            <w:r>
              <w:rPr>
                <w:rFonts w:hint="eastAsia"/>
                <w:sz w:val="24"/>
              </w:rPr>
              <w:t>2019-01-21</w:t>
            </w:r>
          </w:p>
        </w:tc>
      </w:tr>
      <w:tr w:rsidR="00D20419">
        <w:tc>
          <w:tcPr>
            <w:tcW w:w="720" w:type="dxa"/>
            <w:vAlign w:val="center"/>
          </w:tcPr>
          <w:p w:rsidR="00D20419" w:rsidRDefault="00712A8E">
            <w:pPr>
              <w:jc w:val="center"/>
            </w:pPr>
            <w:r>
              <w:rPr>
                <w:rFonts w:hint="eastAsia"/>
                <w:sz w:val="24"/>
              </w:rPr>
              <w:t>2</w:t>
            </w:r>
          </w:p>
        </w:tc>
        <w:tc>
          <w:tcPr>
            <w:tcW w:w="4320" w:type="dxa"/>
            <w:vAlign w:val="center"/>
          </w:tcPr>
          <w:p w:rsidR="00D20419" w:rsidRDefault="00712A8E">
            <w:pPr>
              <w:jc w:val="left"/>
            </w:pPr>
            <w:r>
              <w:rPr>
                <w:rFonts w:hint="eastAsia"/>
                <w:sz w:val="24"/>
              </w:rPr>
              <w:t>交银施罗德基金管理有限公司关于开展网上直销交易平台交易费率优惠活动的公告</w:t>
            </w:r>
          </w:p>
        </w:tc>
        <w:tc>
          <w:tcPr>
            <w:tcW w:w="2520" w:type="dxa"/>
            <w:vAlign w:val="center"/>
          </w:tcPr>
          <w:p w:rsidR="00D20419" w:rsidRDefault="00712A8E">
            <w:pPr>
              <w:jc w:val="center"/>
            </w:pPr>
            <w:r>
              <w:rPr>
                <w:rFonts w:hint="eastAsia"/>
                <w:sz w:val="24"/>
              </w:rPr>
              <w:t>中国证券报、上海证券报、证券时报</w:t>
            </w:r>
          </w:p>
        </w:tc>
        <w:tc>
          <w:tcPr>
            <w:tcW w:w="1440" w:type="dxa"/>
            <w:vAlign w:val="center"/>
          </w:tcPr>
          <w:p w:rsidR="00D20419" w:rsidRDefault="00712A8E">
            <w:pPr>
              <w:jc w:val="center"/>
            </w:pPr>
            <w:r>
              <w:rPr>
                <w:rFonts w:hint="eastAsia"/>
                <w:sz w:val="24"/>
              </w:rPr>
              <w:t>2019-01-28</w:t>
            </w:r>
          </w:p>
        </w:tc>
      </w:tr>
      <w:tr w:rsidR="00D20419">
        <w:tc>
          <w:tcPr>
            <w:tcW w:w="720" w:type="dxa"/>
            <w:vAlign w:val="center"/>
          </w:tcPr>
          <w:p w:rsidR="00D20419" w:rsidRDefault="00712A8E">
            <w:pPr>
              <w:jc w:val="center"/>
            </w:pPr>
            <w:r>
              <w:rPr>
                <w:rFonts w:hint="eastAsia"/>
                <w:sz w:val="24"/>
              </w:rPr>
              <w:t>3</w:t>
            </w:r>
          </w:p>
        </w:tc>
        <w:tc>
          <w:tcPr>
            <w:tcW w:w="4320" w:type="dxa"/>
            <w:vAlign w:val="center"/>
          </w:tcPr>
          <w:p w:rsidR="00D20419" w:rsidRDefault="00712A8E">
            <w:pPr>
              <w:jc w:val="left"/>
            </w:pPr>
            <w:r>
              <w:rPr>
                <w:rFonts w:hint="eastAsia"/>
                <w:sz w:val="24"/>
              </w:rPr>
              <w:t>交银施罗德基金管理有限公司关于交银施罗德现金宝货币市场基金于</w:t>
            </w:r>
            <w:r>
              <w:rPr>
                <w:rFonts w:hint="eastAsia"/>
                <w:sz w:val="24"/>
              </w:rPr>
              <w:t>2019</w:t>
            </w:r>
            <w:r>
              <w:rPr>
                <w:rFonts w:hint="eastAsia"/>
                <w:sz w:val="24"/>
              </w:rPr>
              <w:t>年“春节”假期前暂停及节后恢复大额申购（转换转入、定期定额投资）业务公告</w:t>
            </w:r>
          </w:p>
        </w:tc>
        <w:tc>
          <w:tcPr>
            <w:tcW w:w="2520" w:type="dxa"/>
            <w:vAlign w:val="center"/>
          </w:tcPr>
          <w:p w:rsidR="00D20419" w:rsidRDefault="00712A8E">
            <w:pPr>
              <w:jc w:val="center"/>
            </w:pPr>
            <w:r>
              <w:rPr>
                <w:rFonts w:hint="eastAsia"/>
                <w:sz w:val="24"/>
              </w:rPr>
              <w:t>中国证券报</w:t>
            </w:r>
          </w:p>
        </w:tc>
        <w:tc>
          <w:tcPr>
            <w:tcW w:w="1440" w:type="dxa"/>
            <w:vAlign w:val="center"/>
          </w:tcPr>
          <w:p w:rsidR="00D20419" w:rsidRDefault="00712A8E">
            <w:pPr>
              <w:jc w:val="center"/>
            </w:pPr>
            <w:r>
              <w:rPr>
                <w:rFonts w:hint="eastAsia"/>
                <w:sz w:val="24"/>
              </w:rPr>
              <w:t>2019-01-31</w:t>
            </w:r>
          </w:p>
        </w:tc>
      </w:tr>
      <w:tr w:rsidR="00D20419">
        <w:tc>
          <w:tcPr>
            <w:tcW w:w="720" w:type="dxa"/>
            <w:vAlign w:val="center"/>
          </w:tcPr>
          <w:p w:rsidR="00D20419" w:rsidRDefault="00712A8E">
            <w:pPr>
              <w:jc w:val="center"/>
            </w:pPr>
            <w:r>
              <w:rPr>
                <w:rFonts w:hint="eastAsia"/>
                <w:sz w:val="24"/>
              </w:rPr>
              <w:t>4</w:t>
            </w:r>
          </w:p>
        </w:tc>
        <w:tc>
          <w:tcPr>
            <w:tcW w:w="4320" w:type="dxa"/>
            <w:vAlign w:val="center"/>
          </w:tcPr>
          <w:p w:rsidR="00D20419" w:rsidRDefault="00712A8E">
            <w:pPr>
              <w:jc w:val="left"/>
            </w:pPr>
            <w:r>
              <w:rPr>
                <w:rFonts w:hint="eastAsia"/>
                <w:sz w:val="24"/>
              </w:rPr>
              <w:t>交银施罗德基金管理有限公司关于增加蚂蚁（杭州）基金销售有限公司和浙江网商银行股份有限公司为旗下交银施罗德现金宝货币市场基金的场外销售机构的公告</w:t>
            </w:r>
          </w:p>
        </w:tc>
        <w:tc>
          <w:tcPr>
            <w:tcW w:w="2520" w:type="dxa"/>
            <w:vAlign w:val="center"/>
          </w:tcPr>
          <w:p w:rsidR="00D20419" w:rsidRDefault="00712A8E">
            <w:pPr>
              <w:jc w:val="center"/>
            </w:pPr>
            <w:r>
              <w:rPr>
                <w:rFonts w:hint="eastAsia"/>
                <w:sz w:val="24"/>
              </w:rPr>
              <w:t>中国证券报</w:t>
            </w:r>
          </w:p>
        </w:tc>
        <w:tc>
          <w:tcPr>
            <w:tcW w:w="1440" w:type="dxa"/>
            <w:vAlign w:val="center"/>
          </w:tcPr>
          <w:p w:rsidR="00D20419" w:rsidRDefault="00712A8E">
            <w:pPr>
              <w:jc w:val="center"/>
            </w:pPr>
            <w:r>
              <w:rPr>
                <w:rFonts w:hint="eastAsia"/>
                <w:sz w:val="24"/>
              </w:rPr>
              <w:t>2019-02-12</w:t>
            </w:r>
          </w:p>
        </w:tc>
      </w:tr>
      <w:tr w:rsidR="00D20419">
        <w:tc>
          <w:tcPr>
            <w:tcW w:w="720" w:type="dxa"/>
            <w:vAlign w:val="center"/>
          </w:tcPr>
          <w:p w:rsidR="00D20419" w:rsidRDefault="00712A8E">
            <w:pPr>
              <w:jc w:val="center"/>
            </w:pPr>
            <w:r>
              <w:rPr>
                <w:rFonts w:hint="eastAsia"/>
                <w:sz w:val="24"/>
              </w:rPr>
              <w:t>5</w:t>
            </w:r>
          </w:p>
        </w:tc>
        <w:tc>
          <w:tcPr>
            <w:tcW w:w="4320" w:type="dxa"/>
            <w:vAlign w:val="center"/>
          </w:tcPr>
          <w:p w:rsidR="00D20419" w:rsidRDefault="00712A8E">
            <w:pPr>
              <w:jc w:val="left"/>
            </w:pPr>
            <w:r>
              <w:rPr>
                <w:rFonts w:hint="eastAsia"/>
                <w:sz w:val="24"/>
              </w:rPr>
              <w:t>交银施罗德基金管理有限公司关于总经理变更的公告</w:t>
            </w:r>
          </w:p>
        </w:tc>
        <w:tc>
          <w:tcPr>
            <w:tcW w:w="2520" w:type="dxa"/>
            <w:vAlign w:val="center"/>
          </w:tcPr>
          <w:p w:rsidR="00D20419" w:rsidRDefault="00712A8E">
            <w:pPr>
              <w:jc w:val="center"/>
            </w:pPr>
            <w:r>
              <w:rPr>
                <w:rFonts w:hint="eastAsia"/>
                <w:sz w:val="24"/>
              </w:rPr>
              <w:t>中国证券报、上海证券报、证券时报</w:t>
            </w:r>
          </w:p>
        </w:tc>
        <w:tc>
          <w:tcPr>
            <w:tcW w:w="1440" w:type="dxa"/>
            <w:vAlign w:val="center"/>
          </w:tcPr>
          <w:p w:rsidR="00D20419" w:rsidRDefault="00712A8E">
            <w:pPr>
              <w:jc w:val="center"/>
            </w:pPr>
            <w:r>
              <w:rPr>
                <w:rFonts w:hint="eastAsia"/>
                <w:sz w:val="24"/>
              </w:rPr>
              <w:t>2019-02-28</w:t>
            </w:r>
          </w:p>
        </w:tc>
      </w:tr>
      <w:tr w:rsidR="00D20419">
        <w:tc>
          <w:tcPr>
            <w:tcW w:w="720" w:type="dxa"/>
            <w:vAlign w:val="center"/>
          </w:tcPr>
          <w:p w:rsidR="00D20419" w:rsidRDefault="00712A8E">
            <w:pPr>
              <w:jc w:val="center"/>
            </w:pPr>
            <w:r>
              <w:rPr>
                <w:rFonts w:hint="eastAsia"/>
                <w:sz w:val="24"/>
              </w:rPr>
              <w:t>6</w:t>
            </w:r>
          </w:p>
        </w:tc>
        <w:tc>
          <w:tcPr>
            <w:tcW w:w="4320" w:type="dxa"/>
            <w:vAlign w:val="center"/>
          </w:tcPr>
          <w:p w:rsidR="00D20419" w:rsidRDefault="00712A8E">
            <w:pPr>
              <w:jc w:val="left"/>
            </w:pPr>
            <w:r>
              <w:rPr>
                <w:rFonts w:hint="eastAsia"/>
                <w:sz w:val="24"/>
              </w:rPr>
              <w:t>交银施罗德现金宝货币市场基金</w:t>
            </w:r>
            <w:r>
              <w:rPr>
                <w:rFonts w:hint="eastAsia"/>
                <w:sz w:val="24"/>
              </w:rPr>
              <w:t>2018</w:t>
            </w:r>
            <w:r>
              <w:rPr>
                <w:rFonts w:hint="eastAsia"/>
                <w:sz w:val="24"/>
              </w:rPr>
              <w:lastRenderedPageBreak/>
              <w:t>年年度报告摘要</w:t>
            </w:r>
          </w:p>
        </w:tc>
        <w:tc>
          <w:tcPr>
            <w:tcW w:w="2520" w:type="dxa"/>
            <w:vAlign w:val="center"/>
          </w:tcPr>
          <w:p w:rsidR="00D20419" w:rsidRDefault="00712A8E">
            <w:pPr>
              <w:jc w:val="center"/>
            </w:pPr>
            <w:r>
              <w:rPr>
                <w:rFonts w:hint="eastAsia"/>
                <w:sz w:val="24"/>
              </w:rPr>
              <w:lastRenderedPageBreak/>
              <w:t>中国证券报</w:t>
            </w:r>
          </w:p>
        </w:tc>
        <w:tc>
          <w:tcPr>
            <w:tcW w:w="1440" w:type="dxa"/>
            <w:vAlign w:val="center"/>
          </w:tcPr>
          <w:p w:rsidR="00D20419" w:rsidRDefault="00712A8E">
            <w:pPr>
              <w:jc w:val="center"/>
            </w:pPr>
            <w:r>
              <w:rPr>
                <w:rFonts w:hint="eastAsia"/>
                <w:sz w:val="24"/>
              </w:rPr>
              <w:t>2019-03-27</w:t>
            </w:r>
          </w:p>
        </w:tc>
      </w:tr>
      <w:tr w:rsidR="00D20419">
        <w:tc>
          <w:tcPr>
            <w:tcW w:w="720" w:type="dxa"/>
            <w:vAlign w:val="center"/>
          </w:tcPr>
          <w:p w:rsidR="00D20419" w:rsidRDefault="00712A8E">
            <w:pPr>
              <w:jc w:val="center"/>
            </w:pPr>
            <w:r>
              <w:rPr>
                <w:rFonts w:hint="eastAsia"/>
                <w:sz w:val="24"/>
              </w:rPr>
              <w:t>7</w:t>
            </w:r>
          </w:p>
        </w:tc>
        <w:tc>
          <w:tcPr>
            <w:tcW w:w="4320" w:type="dxa"/>
            <w:vAlign w:val="center"/>
          </w:tcPr>
          <w:p w:rsidR="00D20419" w:rsidRDefault="00712A8E">
            <w:pPr>
              <w:jc w:val="left"/>
            </w:pPr>
            <w:r>
              <w:rPr>
                <w:rFonts w:hint="eastAsia"/>
                <w:sz w:val="24"/>
              </w:rPr>
              <w:t>交银施罗德基金管理有限公司关于取消纸质对账单寄送的公告</w:t>
            </w:r>
          </w:p>
        </w:tc>
        <w:tc>
          <w:tcPr>
            <w:tcW w:w="2520" w:type="dxa"/>
            <w:vAlign w:val="center"/>
          </w:tcPr>
          <w:p w:rsidR="00D20419" w:rsidRDefault="00712A8E">
            <w:pPr>
              <w:jc w:val="center"/>
            </w:pPr>
            <w:r>
              <w:rPr>
                <w:rFonts w:hint="eastAsia"/>
                <w:sz w:val="24"/>
              </w:rPr>
              <w:t>中国证券报、上海证券报、证券时报</w:t>
            </w:r>
          </w:p>
        </w:tc>
        <w:tc>
          <w:tcPr>
            <w:tcW w:w="1440" w:type="dxa"/>
            <w:vAlign w:val="center"/>
          </w:tcPr>
          <w:p w:rsidR="00D20419" w:rsidRDefault="00712A8E">
            <w:pPr>
              <w:jc w:val="center"/>
            </w:pPr>
            <w:r>
              <w:rPr>
                <w:rFonts w:hint="eastAsia"/>
                <w:sz w:val="24"/>
              </w:rPr>
              <w:t>2019-04-12</w:t>
            </w:r>
          </w:p>
        </w:tc>
      </w:tr>
      <w:tr w:rsidR="00D20419">
        <w:tc>
          <w:tcPr>
            <w:tcW w:w="720" w:type="dxa"/>
            <w:vAlign w:val="center"/>
          </w:tcPr>
          <w:p w:rsidR="00D20419" w:rsidRDefault="00712A8E">
            <w:pPr>
              <w:jc w:val="center"/>
            </w:pPr>
            <w:r>
              <w:rPr>
                <w:rFonts w:hint="eastAsia"/>
                <w:sz w:val="24"/>
              </w:rPr>
              <w:t>8</w:t>
            </w:r>
          </w:p>
        </w:tc>
        <w:tc>
          <w:tcPr>
            <w:tcW w:w="4320" w:type="dxa"/>
            <w:vAlign w:val="center"/>
          </w:tcPr>
          <w:p w:rsidR="00D20419" w:rsidRDefault="00712A8E">
            <w:pPr>
              <w:jc w:val="left"/>
            </w:pPr>
            <w:r>
              <w:rPr>
                <w:rFonts w:hint="eastAsia"/>
                <w:sz w:val="24"/>
              </w:rPr>
              <w:t>交银施罗德现金宝货币市场基金</w:t>
            </w:r>
            <w:r>
              <w:rPr>
                <w:rFonts w:hint="eastAsia"/>
                <w:sz w:val="24"/>
              </w:rPr>
              <w:t>2019</w:t>
            </w:r>
            <w:r>
              <w:rPr>
                <w:rFonts w:hint="eastAsia"/>
                <w:sz w:val="24"/>
              </w:rPr>
              <w:t>年第</w:t>
            </w:r>
            <w:r>
              <w:rPr>
                <w:rFonts w:hint="eastAsia"/>
                <w:sz w:val="24"/>
              </w:rPr>
              <w:t>1</w:t>
            </w:r>
            <w:r>
              <w:rPr>
                <w:rFonts w:hint="eastAsia"/>
                <w:sz w:val="24"/>
              </w:rPr>
              <w:t>季度报告</w:t>
            </w:r>
          </w:p>
        </w:tc>
        <w:tc>
          <w:tcPr>
            <w:tcW w:w="2520" w:type="dxa"/>
            <w:vAlign w:val="center"/>
          </w:tcPr>
          <w:p w:rsidR="00D20419" w:rsidRDefault="00712A8E">
            <w:pPr>
              <w:jc w:val="center"/>
            </w:pPr>
            <w:r>
              <w:rPr>
                <w:rFonts w:hint="eastAsia"/>
                <w:sz w:val="24"/>
              </w:rPr>
              <w:t>中国证券报</w:t>
            </w:r>
          </w:p>
        </w:tc>
        <w:tc>
          <w:tcPr>
            <w:tcW w:w="1440" w:type="dxa"/>
            <w:vAlign w:val="center"/>
          </w:tcPr>
          <w:p w:rsidR="00D20419" w:rsidRDefault="00712A8E">
            <w:pPr>
              <w:jc w:val="center"/>
            </w:pPr>
            <w:r>
              <w:rPr>
                <w:rFonts w:hint="eastAsia"/>
                <w:sz w:val="24"/>
              </w:rPr>
              <w:t>2019-04-20</w:t>
            </w:r>
          </w:p>
        </w:tc>
      </w:tr>
      <w:tr w:rsidR="00D20419">
        <w:tc>
          <w:tcPr>
            <w:tcW w:w="720" w:type="dxa"/>
            <w:vAlign w:val="center"/>
          </w:tcPr>
          <w:p w:rsidR="00D20419" w:rsidRDefault="00712A8E">
            <w:pPr>
              <w:jc w:val="center"/>
            </w:pPr>
            <w:r>
              <w:rPr>
                <w:rFonts w:hint="eastAsia"/>
                <w:sz w:val="24"/>
              </w:rPr>
              <w:t>9</w:t>
            </w:r>
          </w:p>
        </w:tc>
        <w:tc>
          <w:tcPr>
            <w:tcW w:w="4320" w:type="dxa"/>
            <w:vAlign w:val="center"/>
          </w:tcPr>
          <w:p w:rsidR="00D20419" w:rsidRDefault="00712A8E">
            <w:pPr>
              <w:jc w:val="left"/>
            </w:pPr>
            <w:r>
              <w:rPr>
                <w:rFonts w:hint="eastAsia"/>
                <w:sz w:val="24"/>
              </w:rPr>
              <w:t>交银施罗德现金宝货币市场基金（更新）招募说明书摘要（</w:t>
            </w:r>
            <w:r>
              <w:rPr>
                <w:rFonts w:hint="eastAsia"/>
                <w:sz w:val="24"/>
              </w:rPr>
              <w:t>2019</w:t>
            </w:r>
            <w:r>
              <w:rPr>
                <w:rFonts w:hint="eastAsia"/>
                <w:sz w:val="24"/>
              </w:rPr>
              <w:t>年第</w:t>
            </w:r>
            <w:r>
              <w:rPr>
                <w:rFonts w:hint="eastAsia"/>
                <w:sz w:val="24"/>
              </w:rPr>
              <w:t>1</w:t>
            </w:r>
            <w:r>
              <w:rPr>
                <w:rFonts w:hint="eastAsia"/>
                <w:sz w:val="24"/>
              </w:rPr>
              <w:t>号）</w:t>
            </w:r>
          </w:p>
        </w:tc>
        <w:tc>
          <w:tcPr>
            <w:tcW w:w="2520" w:type="dxa"/>
            <w:vAlign w:val="center"/>
          </w:tcPr>
          <w:p w:rsidR="00D20419" w:rsidRDefault="00712A8E">
            <w:pPr>
              <w:jc w:val="center"/>
            </w:pPr>
            <w:r>
              <w:rPr>
                <w:rFonts w:hint="eastAsia"/>
                <w:sz w:val="24"/>
              </w:rPr>
              <w:t>中国证券报</w:t>
            </w:r>
          </w:p>
        </w:tc>
        <w:tc>
          <w:tcPr>
            <w:tcW w:w="1440" w:type="dxa"/>
            <w:vAlign w:val="center"/>
          </w:tcPr>
          <w:p w:rsidR="00D20419" w:rsidRDefault="00712A8E">
            <w:pPr>
              <w:jc w:val="center"/>
            </w:pPr>
            <w:r>
              <w:rPr>
                <w:rFonts w:hint="eastAsia"/>
                <w:sz w:val="24"/>
              </w:rPr>
              <w:t>2019-04-26</w:t>
            </w:r>
          </w:p>
        </w:tc>
      </w:tr>
      <w:tr w:rsidR="00D20419">
        <w:tc>
          <w:tcPr>
            <w:tcW w:w="720" w:type="dxa"/>
            <w:vAlign w:val="center"/>
          </w:tcPr>
          <w:p w:rsidR="00D20419" w:rsidRDefault="00712A8E">
            <w:pPr>
              <w:jc w:val="center"/>
            </w:pPr>
            <w:r>
              <w:rPr>
                <w:rFonts w:hint="eastAsia"/>
                <w:sz w:val="24"/>
              </w:rPr>
              <w:t>10</w:t>
            </w:r>
          </w:p>
        </w:tc>
        <w:tc>
          <w:tcPr>
            <w:tcW w:w="4320" w:type="dxa"/>
            <w:vAlign w:val="center"/>
          </w:tcPr>
          <w:p w:rsidR="00D20419" w:rsidRDefault="00712A8E">
            <w:pPr>
              <w:jc w:val="left"/>
            </w:pPr>
            <w:r>
              <w:rPr>
                <w:rFonts w:hint="eastAsia"/>
                <w:sz w:val="24"/>
              </w:rPr>
              <w:t>交银施罗德基金管理有限公司关于开展网上直销交易平台认购费率优惠活动的公告</w:t>
            </w:r>
          </w:p>
        </w:tc>
        <w:tc>
          <w:tcPr>
            <w:tcW w:w="2520" w:type="dxa"/>
            <w:vAlign w:val="center"/>
          </w:tcPr>
          <w:p w:rsidR="00D20419" w:rsidRDefault="00712A8E">
            <w:pPr>
              <w:jc w:val="center"/>
            </w:pPr>
            <w:r>
              <w:rPr>
                <w:rFonts w:hint="eastAsia"/>
                <w:sz w:val="24"/>
              </w:rPr>
              <w:t>中国证券报、上海证券报、证券时报</w:t>
            </w:r>
          </w:p>
        </w:tc>
        <w:tc>
          <w:tcPr>
            <w:tcW w:w="1440" w:type="dxa"/>
            <w:vAlign w:val="center"/>
          </w:tcPr>
          <w:p w:rsidR="00D20419" w:rsidRDefault="00712A8E">
            <w:pPr>
              <w:jc w:val="center"/>
            </w:pPr>
            <w:r>
              <w:rPr>
                <w:rFonts w:hint="eastAsia"/>
                <w:sz w:val="24"/>
              </w:rPr>
              <w:t>2019-04-27</w:t>
            </w:r>
          </w:p>
        </w:tc>
      </w:tr>
      <w:tr w:rsidR="00D20419">
        <w:tc>
          <w:tcPr>
            <w:tcW w:w="720" w:type="dxa"/>
            <w:vAlign w:val="center"/>
          </w:tcPr>
          <w:p w:rsidR="00D20419" w:rsidRDefault="00712A8E">
            <w:pPr>
              <w:jc w:val="center"/>
            </w:pPr>
            <w:r>
              <w:rPr>
                <w:rFonts w:hint="eastAsia"/>
                <w:sz w:val="24"/>
              </w:rPr>
              <w:t>11</w:t>
            </w:r>
          </w:p>
        </w:tc>
        <w:tc>
          <w:tcPr>
            <w:tcW w:w="4320" w:type="dxa"/>
            <w:vAlign w:val="center"/>
          </w:tcPr>
          <w:p w:rsidR="00D20419" w:rsidRDefault="00712A8E">
            <w:pPr>
              <w:jc w:val="left"/>
            </w:pPr>
            <w:r>
              <w:rPr>
                <w:rFonts w:hint="eastAsia"/>
                <w:sz w:val="24"/>
              </w:rPr>
              <w:t>交银施罗德基金管理有限公司关于增加江苏汇林保大基金销售有限公司为旗下部分货币市场基金的场外销售机构的公告</w:t>
            </w:r>
          </w:p>
        </w:tc>
        <w:tc>
          <w:tcPr>
            <w:tcW w:w="2520" w:type="dxa"/>
            <w:vAlign w:val="center"/>
          </w:tcPr>
          <w:p w:rsidR="00D20419" w:rsidRDefault="00712A8E">
            <w:pPr>
              <w:jc w:val="center"/>
            </w:pPr>
            <w:r>
              <w:rPr>
                <w:rFonts w:hint="eastAsia"/>
                <w:sz w:val="24"/>
              </w:rPr>
              <w:t>中国证券报、上海证券报、证券时报</w:t>
            </w:r>
          </w:p>
        </w:tc>
        <w:tc>
          <w:tcPr>
            <w:tcW w:w="1440" w:type="dxa"/>
            <w:vAlign w:val="center"/>
          </w:tcPr>
          <w:p w:rsidR="00D20419" w:rsidRDefault="00712A8E">
            <w:pPr>
              <w:jc w:val="center"/>
            </w:pPr>
            <w:r>
              <w:rPr>
                <w:rFonts w:hint="eastAsia"/>
                <w:sz w:val="24"/>
              </w:rPr>
              <w:t>2019-05-30</w:t>
            </w:r>
          </w:p>
        </w:tc>
      </w:tr>
      <w:tr w:rsidR="00D20419">
        <w:tc>
          <w:tcPr>
            <w:tcW w:w="720" w:type="dxa"/>
            <w:vAlign w:val="center"/>
          </w:tcPr>
          <w:p w:rsidR="00D20419" w:rsidRDefault="00712A8E">
            <w:pPr>
              <w:jc w:val="center"/>
            </w:pPr>
            <w:r>
              <w:rPr>
                <w:rFonts w:hint="eastAsia"/>
                <w:sz w:val="24"/>
              </w:rPr>
              <w:t>12</w:t>
            </w:r>
          </w:p>
        </w:tc>
        <w:tc>
          <w:tcPr>
            <w:tcW w:w="4320" w:type="dxa"/>
            <w:vAlign w:val="center"/>
          </w:tcPr>
          <w:p w:rsidR="00D20419" w:rsidRDefault="00712A8E">
            <w:pPr>
              <w:jc w:val="left"/>
            </w:pPr>
            <w:r>
              <w:rPr>
                <w:rFonts w:hint="eastAsia"/>
                <w:sz w:val="24"/>
              </w:rPr>
              <w:t>交银施罗德现金宝货币市场基金</w:t>
            </w:r>
            <w:r>
              <w:rPr>
                <w:rFonts w:hint="eastAsia"/>
                <w:sz w:val="24"/>
              </w:rPr>
              <w:t>2019</w:t>
            </w:r>
            <w:r>
              <w:rPr>
                <w:rFonts w:hint="eastAsia"/>
                <w:sz w:val="24"/>
              </w:rPr>
              <w:t>年第</w:t>
            </w:r>
            <w:r>
              <w:rPr>
                <w:rFonts w:hint="eastAsia"/>
                <w:sz w:val="24"/>
              </w:rPr>
              <w:t>2</w:t>
            </w:r>
            <w:r>
              <w:rPr>
                <w:rFonts w:hint="eastAsia"/>
                <w:sz w:val="24"/>
              </w:rPr>
              <w:t>季度报告</w:t>
            </w:r>
          </w:p>
        </w:tc>
        <w:tc>
          <w:tcPr>
            <w:tcW w:w="2520" w:type="dxa"/>
            <w:vAlign w:val="center"/>
          </w:tcPr>
          <w:p w:rsidR="00D20419" w:rsidRDefault="00712A8E">
            <w:pPr>
              <w:jc w:val="center"/>
            </w:pPr>
            <w:r>
              <w:rPr>
                <w:rFonts w:hint="eastAsia"/>
                <w:sz w:val="24"/>
              </w:rPr>
              <w:t>中国证券报</w:t>
            </w:r>
          </w:p>
        </w:tc>
        <w:tc>
          <w:tcPr>
            <w:tcW w:w="1440" w:type="dxa"/>
            <w:vAlign w:val="center"/>
          </w:tcPr>
          <w:p w:rsidR="00D20419" w:rsidRDefault="00712A8E">
            <w:pPr>
              <w:jc w:val="center"/>
            </w:pPr>
            <w:r>
              <w:rPr>
                <w:rFonts w:hint="eastAsia"/>
                <w:sz w:val="24"/>
              </w:rPr>
              <w:t>2019-07-17</w:t>
            </w:r>
          </w:p>
        </w:tc>
      </w:tr>
      <w:tr w:rsidR="00D20419">
        <w:tc>
          <w:tcPr>
            <w:tcW w:w="720" w:type="dxa"/>
            <w:vAlign w:val="center"/>
          </w:tcPr>
          <w:p w:rsidR="00D20419" w:rsidRDefault="00712A8E">
            <w:pPr>
              <w:jc w:val="center"/>
            </w:pPr>
            <w:r>
              <w:rPr>
                <w:rFonts w:hint="eastAsia"/>
                <w:sz w:val="24"/>
              </w:rPr>
              <w:t>13</w:t>
            </w:r>
          </w:p>
        </w:tc>
        <w:tc>
          <w:tcPr>
            <w:tcW w:w="4320" w:type="dxa"/>
            <w:vAlign w:val="center"/>
          </w:tcPr>
          <w:p w:rsidR="00D20419" w:rsidRDefault="00712A8E">
            <w:pPr>
              <w:jc w:val="left"/>
            </w:pPr>
            <w:r>
              <w:rPr>
                <w:rFonts w:hint="eastAsia"/>
                <w:sz w:val="24"/>
              </w:rPr>
              <w:t>交银施罗德基金管理有限公司关于增聘交银施罗德现金宝货币市场基金基金经理的公告</w:t>
            </w:r>
          </w:p>
        </w:tc>
        <w:tc>
          <w:tcPr>
            <w:tcW w:w="2520" w:type="dxa"/>
            <w:vAlign w:val="center"/>
          </w:tcPr>
          <w:p w:rsidR="00D20419" w:rsidRDefault="00712A8E">
            <w:pPr>
              <w:jc w:val="center"/>
            </w:pPr>
            <w:r>
              <w:rPr>
                <w:rFonts w:hint="eastAsia"/>
                <w:sz w:val="24"/>
              </w:rPr>
              <w:t>中国证券报</w:t>
            </w:r>
          </w:p>
        </w:tc>
        <w:tc>
          <w:tcPr>
            <w:tcW w:w="1440" w:type="dxa"/>
            <w:vAlign w:val="center"/>
          </w:tcPr>
          <w:p w:rsidR="00D20419" w:rsidRDefault="00712A8E">
            <w:pPr>
              <w:jc w:val="center"/>
            </w:pPr>
            <w:r>
              <w:rPr>
                <w:rFonts w:hint="eastAsia"/>
                <w:sz w:val="24"/>
              </w:rPr>
              <w:t>2019-07-26</w:t>
            </w:r>
          </w:p>
        </w:tc>
      </w:tr>
      <w:tr w:rsidR="00D20419">
        <w:tc>
          <w:tcPr>
            <w:tcW w:w="720" w:type="dxa"/>
            <w:vAlign w:val="center"/>
          </w:tcPr>
          <w:p w:rsidR="00D20419" w:rsidRDefault="00712A8E">
            <w:pPr>
              <w:jc w:val="center"/>
            </w:pPr>
            <w:r>
              <w:rPr>
                <w:rFonts w:hint="eastAsia"/>
                <w:sz w:val="24"/>
              </w:rPr>
              <w:t>14</w:t>
            </w:r>
          </w:p>
        </w:tc>
        <w:tc>
          <w:tcPr>
            <w:tcW w:w="4320" w:type="dxa"/>
            <w:vAlign w:val="center"/>
          </w:tcPr>
          <w:p w:rsidR="00D20419" w:rsidRDefault="00712A8E">
            <w:pPr>
              <w:jc w:val="left"/>
            </w:pPr>
            <w:r>
              <w:rPr>
                <w:rFonts w:hint="eastAsia"/>
                <w:sz w:val="24"/>
              </w:rPr>
              <w:t>交银施罗德基金管理有限公司关于交银施罗德现金宝货币市场基金基金经理变更的公告</w:t>
            </w:r>
          </w:p>
        </w:tc>
        <w:tc>
          <w:tcPr>
            <w:tcW w:w="2520" w:type="dxa"/>
            <w:vAlign w:val="center"/>
          </w:tcPr>
          <w:p w:rsidR="00D20419" w:rsidRDefault="00712A8E">
            <w:pPr>
              <w:jc w:val="center"/>
            </w:pPr>
            <w:r>
              <w:rPr>
                <w:rFonts w:hint="eastAsia"/>
                <w:sz w:val="24"/>
              </w:rPr>
              <w:t>中国证券报</w:t>
            </w:r>
          </w:p>
        </w:tc>
        <w:tc>
          <w:tcPr>
            <w:tcW w:w="1440" w:type="dxa"/>
            <w:vAlign w:val="center"/>
          </w:tcPr>
          <w:p w:rsidR="00D20419" w:rsidRDefault="00712A8E">
            <w:pPr>
              <w:jc w:val="center"/>
            </w:pPr>
            <w:r>
              <w:rPr>
                <w:rFonts w:hint="eastAsia"/>
                <w:sz w:val="24"/>
              </w:rPr>
              <w:t>2019-08-03</w:t>
            </w:r>
          </w:p>
        </w:tc>
      </w:tr>
      <w:tr w:rsidR="00D20419">
        <w:tc>
          <w:tcPr>
            <w:tcW w:w="720" w:type="dxa"/>
            <w:vAlign w:val="center"/>
          </w:tcPr>
          <w:p w:rsidR="00D20419" w:rsidRDefault="00712A8E">
            <w:pPr>
              <w:jc w:val="center"/>
            </w:pPr>
            <w:r>
              <w:rPr>
                <w:rFonts w:hint="eastAsia"/>
                <w:sz w:val="24"/>
              </w:rPr>
              <w:t>15</w:t>
            </w:r>
          </w:p>
        </w:tc>
        <w:tc>
          <w:tcPr>
            <w:tcW w:w="4320" w:type="dxa"/>
            <w:vAlign w:val="center"/>
          </w:tcPr>
          <w:p w:rsidR="00D20419" w:rsidRDefault="00712A8E">
            <w:pPr>
              <w:jc w:val="left"/>
            </w:pPr>
            <w:r>
              <w:rPr>
                <w:rFonts w:hint="eastAsia"/>
                <w:sz w:val="24"/>
              </w:rPr>
              <w:t>交银施罗德现金宝货币市场基金</w:t>
            </w:r>
            <w:r>
              <w:rPr>
                <w:rFonts w:hint="eastAsia"/>
                <w:sz w:val="24"/>
              </w:rPr>
              <w:t>2019</w:t>
            </w:r>
            <w:r>
              <w:rPr>
                <w:rFonts w:hint="eastAsia"/>
                <w:sz w:val="24"/>
              </w:rPr>
              <w:t>年半年度报告摘要</w:t>
            </w:r>
          </w:p>
        </w:tc>
        <w:tc>
          <w:tcPr>
            <w:tcW w:w="2520" w:type="dxa"/>
            <w:vAlign w:val="center"/>
          </w:tcPr>
          <w:p w:rsidR="00D20419" w:rsidRDefault="00712A8E">
            <w:pPr>
              <w:jc w:val="center"/>
            </w:pPr>
            <w:r>
              <w:rPr>
                <w:rFonts w:hint="eastAsia"/>
                <w:sz w:val="24"/>
              </w:rPr>
              <w:t>中国证券报</w:t>
            </w:r>
          </w:p>
        </w:tc>
        <w:tc>
          <w:tcPr>
            <w:tcW w:w="1440" w:type="dxa"/>
            <w:vAlign w:val="center"/>
          </w:tcPr>
          <w:p w:rsidR="00D20419" w:rsidRDefault="00712A8E">
            <w:pPr>
              <w:jc w:val="center"/>
            </w:pPr>
            <w:r>
              <w:rPr>
                <w:rFonts w:hint="eastAsia"/>
                <w:sz w:val="24"/>
              </w:rPr>
              <w:t>2019-08-29</w:t>
            </w:r>
          </w:p>
        </w:tc>
      </w:tr>
      <w:tr w:rsidR="00D20419">
        <w:tc>
          <w:tcPr>
            <w:tcW w:w="720" w:type="dxa"/>
            <w:vAlign w:val="center"/>
          </w:tcPr>
          <w:p w:rsidR="00D20419" w:rsidRDefault="00712A8E">
            <w:pPr>
              <w:jc w:val="center"/>
            </w:pPr>
            <w:r>
              <w:rPr>
                <w:rFonts w:hint="eastAsia"/>
                <w:sz w:val="24"/>
              </w:rPr>
              <w:t>16</w:t>
            </w:r>
          </w:p>
        </w:tc>
        <w:tc>
          <w:tcPr>
            <w:tcW w:w="4320" w:type="dxa"/>
            <w:vAlign w:val="center"/>
          </w:tcPr>
          <w:p w:rsidR="00D20419" w:rsidRDefault="00712A8E">
            <w:pPr>
              <w:jc w:val="left"/>
            </w:pPr>
            <w:r>
              <w:rPr>
                <w:rFonts w:hint="eastAsia"/>
                <w:sz w:val="24"/>
              </w:rPr>
              <w:t>交银施罗德基金管理有限公司关于首席信息官任职的公告</w:t>
            </w:r>
          </w:p>
        </w:tc>
        <w:tc>
          <w:tcPr>
            <w:tcW w:w="2520" w:type="dxa"/>
            <w:vAlign w:val="center"/>
          </w:tcPr>
          <w:p w:rsidR="00D20419" w:rsidRDefault="00712A8E">
            <w:pPr>
              <w:jc w:val="center"/>
            </w:pPr>
            <w:r>
              <w:rPr>
                <w:rFonts w:hint="eastAsia"/>
                <w:sz w:val="24"/>
              </w:rPr>
              <w:t>中国证券报、上海证券报、证券时报</w:t>
            </w:r>
          </w:p>
        </w:tc>
        <w:tc>
          <w:tcPr>
            <w:tcW w:w="1440" w:type="dxa"/>
            <w:vAlign w:val="center"/>
          </w:tcPr>
          <w:p w:rsidR="00D20419" w:rsidRDefault="00712A8E">
            <w:pPr>
              <w:jc w:val="center"/>
            </w:pPr>
            <w:r>
              <w:rPr>
                <w:rFonts w:hint="eastAsia"/>
                <w:sz w:val="24"/>
              </w:rPr>
              <w:t>2019-09-21</w:t>
            </w:r>
          </w:p>
        </w:tc>
      </w:tr>
      <w:tr w:rsidR="00D20419">
        <w:tc>
          <w:tcPr>
            <w:tcW w:w="720" w:type="dxa"/>
            <w:vAlign w:val="center"/>
          </w:tcPr>
          <w:p w:rsidR="00D20419" w:rsidRDefault="00712A8E">
            <w:pPr>
              <w:jc w:val="center"/>
            </w:pPr>
            <w:r>
              <w:rPr>
                <w:rFonts w:hint="eastAsia"/>
                <w:sz w:val="24"/>
              </w:rPr>
              <w:t>17</w:t>
            </w:r>
          </w:p>
        </w:tc>
        <w:tc>
          <w:tcPr>
            <w:tcW w:w="4320" w:type="dxa"/>
            <w:vAlign w:val="center"/>
          </w:tcPr>
          <w:p w:rsidR="00D20419" w:rsidRDefault="00712A8E">
            <w:pPr>
              <w:jc w:val="left"/>
            </w:pPr>
            <w:r>
              <w:rPr>
                <w:rFonts w:hint="eastAsia"/>
                <w:sz w:val="24"/>
              </w:rPr>
              <w:t>交银施罗德基金管理有限公司关于交银施罗德现金宝货币市场基金于</w:t>
            </w:r>
            <w:r>
              <w:rPr>
                <w:rFonts w:hint="eastAsia"/>
                <w:sz w:val="24"/>
              </w:rPr>
              <w:t>2019</w:t>
            </w:r>
            <w:r>
              <w:rPr>
                <w:rFonts w:hint="eastAsia"/>
                <w:sz w:val="24"/>
              </w:rPr>
              <w:t>年“国庆节”假期前暂停及节后恢复大额申购（转换转入、定期定额投资）业务公告</w:t>
            </w:r>
          </w:p>
        </w:tc>
        <w:tc>
          <w:tcPr>
            <w:tcW w:w="2520" w:type="dxa"/>
            <w:vAlign w:val="center"/>
          </w:tcPr>
          <w:p w:rsidR="00D20419" w:rsidRDefault="00712A8E">
            <w:pPr>
              <w:jc w:val="center"/>
            </w:pPr>
            <w:r>
              <w:rPr>
                <w:rFonts w:hint="eastAsia"/>
                <w:sz w:val="24"/>
              </w:rPr>
              <w:t>中国证券报</w:t>
            </w:r>
          </w:p>
        </w:tc>
        <w:tc>
          <w:tcPr>
            <w:tcW w:w="1440" w:type="dxa"/>
            <w:vAlign w:val="center"/>
          </w:tcPr>
          <w:p w:rsidR="00D20419" w:rsidRDefault="00712A8E">
            <w:pPr>
              <w:jc w:val="center"/>
            </w:pPr>
            <w:r>
              <w:rPr>
                <w:rFonts w:hint="eastAsia"/>
                <w:sz w:val="24"/>
              </w:rPr>
              <w:t>2019-09-27</w:t>
            </w:r>
          </w:p>
        </w:tc>
      </w:tr>
      <w:tr w:rsidR="00D20419">
        <w:tc>
          <w:tcPr>
            <w:tcW w:w="720" w:type="dxa"/>
            <w:vAlign w:val="center"/>
          </w:tcPr>
          <w:p w:rsidR="00D20419" w:rsidRDefault="00712A8E">
            <w:pPr>
              <w:jc w:val="center"/>
            </w:pPr>
            <w:r>
              <w:rPr>
                <w:rFonts w:hint="eastAsia"/>
                <w:sz w:val="24"/>
              </w:rPr>
              <w:t>18</w:t>
            </w:r>
          </w:p>
        </w:tc>
        <w:tc>
          <w:tcPr>
            <w:tcW w:w="4320" w:type="dxa"/>
            <w:vAlign w:val="center"/>
          </w:tcPr>
          <w:p w:rsidR="00D20419" w:rsidRDefault="00712A8E">
            <w:pPr>
              <w:jc w:val="left"/>
            </w:pPr>
            <w:r>
              <w:rPr>
                <w:rFonts w:hint="eastAsia"/>
                <w:sz w:val="24"/>
              </w:rPr>
              <w:t>交银施罗德基金管理有限公司关于增加珠海盈米基金销售有限公司为旗下基金销售机构的公告</w:t>
            </w:r>
          </w:p>
        </w:tc>
        <w:tc>
          <w:tcPr>
            <w:tcW w:w="2520" w:type="dxa"/>
            <w:vAlign w:val="center"/>
          </w:tcPr>
          <w:p w:rsidR="00D20419" w:rsidRDefault="00712A8E">
            <w:pPr>
              <w:jc w:val="center"/>
            </w:pPr>
            <w:r>
              <w:rPr>
                <w:rFonts w:hint="eastAsia"/>
                <w:sz w:val="24"/>
              </w:rPr>
              <w:t>中国证券报、上海证券报、证券时报</w:t>
            </w:r>
          </w:p>
        </w:tc>
        <w:tc>
          <w:tcPr>
            <w:tcW w:w="1440" w:type="dxa"/>
            <w:vAlign w:val="center"/>
          </w:tcPr>
          <w:p w:rsidR="00D20419" w:rsidRDefault="00712A8E">
            <w:pPr>
              <w:jc w:val="center"/>
            </w:pPr>
            <w:r>
              <w:rPr>
                <w:rFonts w:hint="eastAsia"/>
                <w:sz w:val="24"/>
              </w:rPr>
              <w:t>2019-09-30</w:t>
            </w:r>
          </w:p>
        </w:tc>
      </w:tr>
      <w:tr w:rsidR="00D20419">
        <w:tc>
          <w:tcPr>
            <w:tcW w:w="720" w:type="dxa"/>
            <w:vAlign w:val="center"/>
          </w:tcPr>
          <w:p w:rsidR="00D20419" w:rsidRDefault="00712A8E">
            <w:pPr>
              <w:jc w:val="center"/>
            </w:pPr>
            <w:r>
              <w:rPr>
                <w:rFonts w:hint="eastAsia"/>
                <w:sz w:val="24"/>
              </w:rPr>
              <w:t>19</w:t>
            </w:r>
          </w:p>
        </w:tc>
        <w:tc>
          <w:tcPr>
            <w:tcW w:w="4320" w:type="dxa"/>
            <w:vAlign w:val="center"/>
          </w:tcPr>
          <w:p w:rsidR="00D20419" w:rsidRDefault="00712A8E">
            <w:pPr>
              <w:jc w:val="left"/>
            </w:pPr>
            <w:r>
              <w:rPr>
                <w:rFonts w:hint="eastAsia"/>
                <w:sz w:val="24"/>
              </w:rPr>
              <w:t>交银施罗德基金管理有限公司旗下部分基金</w:t>
            </w:r>
            <w:r>
              <w:rPr>
                <w:rFonts w:hint="eastAsia"/>
                <w:sz w:val="24"/>
              </w:rPr>
              <w:t>2019</w:t>
            </w:r>
            <w:r>
              <w:rPr>
                <w:rFonts w:hint="eastAsia"/>
                <w:sz w:val="24"/>
              </w:rPr>
              <w:t>年第三季度报告提示性公告</w:t>
            </w:r>
          </w:p>
        </w:tc>
        <w:tc>
          <w:tcPr>
            <w:tcW w:w="2520" w:type="dxa"/>
            <w:vAlign w:val="center"/>
          </w:tcPr>
          <w:p w:rsidR="00D20419" w:rsidRDefault="00712A8E">
            <w:pPr>
              <w:jc w:val="center"/>
            </w:pPr>
            <w:r>
              <w:rPr>
                <w:rFonts w:hint="eastAsia"/>
                <w:sz w:val="24"/>
              </w:rPr>
              <w:t>中国证券报、上海证券报、证券时报</w:t>
            </w:r>
          </w:p>
        </w:tc>
        <w:tc>
          <w:tcPr>
            <w:tcW w:w="1440" w:type="dxa"/>
            <w:vAlign w:val="center"/>
          </w:tcPr>
          <w:p w:rsidR="00D20419" w:rsidRDefault="00712A8E">
            <w:pPr>
              <w:jc w:val="center"/>
            </w:pPr>
            <w:r>
              <w:rPr>
                <w:rFonts w:hint="eastAsia"/>
                <w:sz w:val="24"/>
              </w:rPr>
              <w:t>2019-10-22</w:t>
            </w:r>
          </w:p>
        </w:tc>
      </w:tr>
      <w:tr w:rsidR="00D20419">
        <w:tc>
          <w:tcPr>
            <w:tcW w:w="720" w:type="dxa"/>
            <w:vAlign w:val="center"/>
          </w:tcPr>
          <w:p w:rsidR="00D20419" w:rsidRDefault="00712A8E">
            <w:pPr>
              <w:jc w:val="center"/>
            </w:pPr>
            <w:r>
              <w:rPr>
                <w:rFonts w:hint="eastAsia"/>
                <w:sz w:val="24"/>
              </w:rPr>
              <w:t>20</w:t>
            </w:r>
          </w:p>
        </w:tc>
        <w:tc>
          <w:tcPr>
            <w:tcW w:w="4320" w:type="dxa"/>
            <w:vAlign w:val="center"/>
          </w:tcPr>
          <w:p w:rsidR="00D20419" w:rsidRDefault="00712A8E">
            <w:pPr>
              <w:jc w:val="left"/>
            </w:pPr>
            <w:r>
              <w:rPr>
                <w:rFonts w:hint="eastAsia"/>
                <w:sz w:val="24"/>
              </w:rPr>
              <w:t>交银施罗德现金宝货币市场基金</w:t>
            </w:r>
            <w:r>
              <w:rPr>
                <w:rFonts w:hint="eastAsia"/>
                <w:sz w:val="24"/>
              </w:rPr>
              <w:t>2019</w:t>
            </w:r>
            <w:r>
              <w:rPr>
                <w:rFonts w:hint="eastAsia"/>
                <w:sz w:val="24"/>
              </w:rPr>
              <w:t>年第</w:t>
            </w:r>
            <w:r>
              <w:rPr>
                <w:rFonts w:hint="eastAsia"/>
                <w:sz w:val="24"/>
              </w:rPr>
              <w:t>3</w:t>
            </w:r>
            <w:r>
              <w:rPr>
                <w:rFonts w:hint="eastAsia"/>
                <w:sz w:val="24"/>
              </w:rPr>
              <w:t>季度报告</w:t>
            </w:r>
          </w:p>
        </w:tc>
        <w:tc>
          <w:tcPr>
            <w:tcW w:w="2520" w:type="dxa"/>
            <w:vAlign w:val="center"/>
          </w:tcPr>
          <w:p w:rsidR="00D20419" w:rsidRDefault="00712A8E">
            <w:pPr>
              <w:jc w:val="center"/>
            </w:pPr>
            <w:r>
              <w:rPr>
                <w:rFonts w:hint="eastAsia"/>
                <w:sz w:val="24"/>
              </w:rPr>
              <w:t>公司网站</w:t>
            </w:r>
          </w:p>
        </w:tc>
        <w:tc>
          <w:tcPr>
            <w:tcW w:w="1440" w:type="dxa"/>
            <w:vAlign w:val="center"/>
          </w:tcPr>
          <w:p w:rsidR="00D20419" w:rsidRDefault="00712A8E">
            <w:pPr>
              <w:jc w:val="center"/>
            </w:pPr>
            <w:r>
              <w:rPr>
                <w:rFonts w:hint="eastAsia"/>
                <w:sz w:val="24"/>
              </w:rPr>
              <w:t>2019-10-22</w:t>
            </w:r>
          </w:p>
        </w:tc>
      </w:tr>
      <w:tr w:rsidR="00D20419">
        <w:tc>
          <w:tcPr>
            <w:tcW w:w="720" w:type="dxa"/>
            <w:vAlign w:val="center"/>
          </w:tcPr>
          <w:p w:rsidR="00D20419" w:rsidRDefault="00712A8E">
            <w:pPr>
              <w:jc w:val="center"/>
            </w:pPr>
            <w:r>
              <w:rPr>
                <w:rFonts w:hint="eastAsia"/>
                <w:sz w:val="24"/>
              </w:rPr>
              <w:t>21</w:t>
            </w:r>
          </w:p>
        </w:tc>
        <w:tc>
          <w:tcPr>
            <w:tcW w:w="4320" w:type="dxa"/>
            <w:vAlign w:val="center"/>
          </w:tcPr>
          <w:p w:rsidR="00D20419" w:rsidRDefault="00712A8E">
            <w:pPr>
              <w:jc w:val="left"/>
            </w:pPr>
            <w:r>
              <w:rPr>
                <w:rFonts w:hint="eastAsia"/>
                <w:sz w:val="24"/>
              </w:rPr>
              <w:t>交银施罗德基金管理有限公司关于提醒投资者及时提供或更新身份信息资料的公告</w:t>
            </w:r>
          </w:p>
        </w:tc>
        <w:tc>
          <w:tcPr>
            <w:tcW w:w="2520" w:type="dxa"/>
            <w:vAlign w:val="center"/>
          </w:tcPr>
          <w:p w:rsidR="00D20419" w:rsidRDefault="00712A8E">
            <w:pPr>
              <w:jc w:val="center"/>
            </w:pPr>
            <w:r>
              <w:rPr>
                <w:rFonts w:hint="eastAsia"/>
                <w:sz w:val="24"/>
              </w:rPr>
              <w:t>中国证券报、上海证券报、证券时报</w:t>
            </w:r>
          </w:p>
        </w:tc>
        <w:tc>
          <w:tcPr>
            <w:tcW w:w="1440" w:type="dxa"/>
            <w:vAlign w:val="center"/>
          </w:tcPr>
          <w:p w:rsidR="00D20419" w:rsidRDefault="00712A8E">
            <w:pPr>
              <w:jc w:val="center"/>
            </w:pPr>
            <w:r>
              <w:rPr>
                <w:rFonts w:hint="eastAsia"/>
                <w:sz w:val="24"/>
              </w:rPr>
              <w:t>2019-10-28</w:t>
            </w:r>
          </w:p>
        </w:tc>
      </w:tr>
      <w:tr w:rsidR="00D20419">
        <w:tc>
          <w:tcPr>
            <w:tcW w:w="720" w:type="dxa"/>
            <w:vAlign w:val="center"/>
          </w:tcPr>
          <w:p w:rsidR="00D20419" w:rsidRDefault="00712A8E">
            <w:pPr>
              <w:jc w:val="center"/>
            </w:pPr>
            <w:r>
              <w:rPr>
                <w:rFonts w:hint="eastAsia"/>
                <w:sz w:val="24"/>
              </w:rPr>
              <w:t>22</w:t>
            </w:r>
          </w:p>
        </w:tc>
        <w:tc>
          <w:tcPr>
            <w:tcW w:w="4320" w:type="dxa"/>
            <w:vAlign w:val="center"/>
          </w:tcPr>
          <w:p w:rsidR="00D20419" w:rsidRDefault="00712A8E">
            <w:pPr>
              <w:jc w:val="left"/>
            </w:pPr>
            <w:r>
              <w:rPr>
                <w:rFonts w:hint="eastAsia"/>
                <w:sz w:val="24"/>
              </w:rPr>
              <w:t>交银施罗德基金管理有限公司根据《公开募集证券投资基金信息披露管理办法》修改旗下</w:t>
            </w:r>
            <w:r>
              <w:rPr>
                <w:rFonts w:hint="eastAsia"/>
                <w:sz w:val="24"/>
              </w:rPr>
              <w:t>31</w:t>
            </w:r>
            <w:r>
              <w:rPr>
                <w:rFonts w:hint="eastAsia"/>
                <w:sz w:val="24"/>
              </w:rPr>
              <w:t>只公募基金基金合同、</w:t>
            </w:r>
            <w:r>
              <w:rPr>
                <w:rFonts w:hint="eastAsia"/>
                <w:sz w:val="24"/>
              </w:rPr>
              <w:lastRenderedPageBreak/>
              <w:t>托管协议及招募说明书的公告</w:t>
            </w:r>
          </w:p>
        </w:tc>
        <w:tc>
          <w:tcPr>
            <w:tcW w:w="2520" w:type="dxa"/>
            <w:vAlign w:val="center"/>
          </w:tcPr>
          <w:p w:rsidR="00D20419" w:rsidRDefault="00712A8E">
            <w:pPr>
              <w:jc w:val="center"/>
            </w:pPr>
            <w:r>
              <w:rPr>
                <w:rFonts w:hint="eastAsia"/>
                <w:sz w:val="24"/>
              </w:rPr>
              <w:lastRenderedPageBreak/>
              <w:t>中国证券报、上海证券报、证券时报</w:t>
            </w:r>
          </w:p>
        </w:tc>
        <w:tc>
          <w:tcPr>
            <w:tcW w:w="1440" w:type="dxa"/>
            <w:vAlign w:val="center"/>
          </w:tcPr>
          <w:p w:rsidR="00D20419" w:rsidRDefault="00712A8E">
            <w:pPr>
              <w:jc w:val="center"/>
            </w:pPr>
            <w:r>
              <w:rPr>
                <w:rFonts w:hint="eastAsia"/>
                <w:sz w:val="24"/>
              </w:rPr>
              <w:t>2019-11-06</w:t>
            </w:r>
          </w:p>
        </w:tc>
      </w:tr>
      <w:tr w:rsidR="00D20419">
        <w:tc>
          <w:tcPr>
            <w:tcW w:w="720" w:type="dxa"/>
            <w:vAlign w:val="center"/>
          </w:tcPr>
          <w:p w:rsidR="00D20419" w:rsidRDefault="00712A8E">
            <w:pPr>
              <w:jc w:val="center"/>
            </w:pPr>
            <w:r>
              <w:rPr>
                <w:rFonts w:hint="eastAsia"/>
                <w:sz w:val="24"/>
              </w:rPr>
              <w:t>23</w:t>
            </w:r>
          </w:p>
        </w:tc>
        <w:tc>
          <w:tcPr>
            <w:tcW w:w="4320" w:type="dxa"/>
            <w:vAlign w:val="center"/>
          </w:tcPr>
          <w:p w:rsidR="00D20419" w:rsidRDefault="00712A8E">
            <w:pPr>
              <w:jc w:val="left"/>
            </w:pPr>
            <w:r>
              <w:rPr>
                <w:rFonts w:hint="eastAsia"/>
                <w:sz w:val="24"/>
              </w:rPr>
              <w:t>交银施罗德现金宝货币市场基金基金合同</w:t>
            </w:r>
          </w:p>
        </w:tc>
        <w:tc>
          <w:tcPr>
            <w:tcW w:w="2520" w:type="dxa"/>
            <w:vAlign w:val="center"/>
          </w:tcPr>
          <w:p w:rsidR="00D20419" w:rsidRDefault="00712A8E">
            <w:pPr>
              <w:jc w:val="center"/>
            </w:pPr>
            <w:r>
              <w:rPr>
                <w:rFonts w:hint="eastAsia"/>
                <w:sz w:val="24"/>
              </w:rPr>
              <w:t>公司网站</w:t>
            </w:r>
          </w:p>
        </w:tc>
        <w:tc>
          <w:tcPr>
            <w:tcW w:w="1440" w:type="dxa"/>
            <w:vAlign w:val="center"/>
          </w:tcPr>
          <w:p w:rsidR="00D20419" w:rsidRDefault="00712A8E">
            <w:pPr>
              <w:jc w:val="center"/>
            </w:pPr>
            <w:r>
              <w:rPr>
                <w:rFonts w:hint="eastAsia"/>
                <w:sz w:val="24"/>
              </w:rPr>
              <w:t>2019-11-06</w:t>
            </w:r>
          </w:p>
        </w:tc>
      </w:tr>
      <w:tr w:rsidR="00D20419">
        <w:tc>
          <w:tcPr>
            <w:tcW w:w="720" w:type="dxa"/>
            <w:vAlign w:val="center"/>
          </w:tcPr>
          <w:p w:rsidR="00D20419" w:rsidRDefault="00712A8E">
            <w:pPr>
              <w:jc w:val="center"/>
            </w:pPr>
            <w:r>
              <w:rPr>
                <w:rFonts w:hint="eastAsia"/>
                <w:sz w:val="24"/>
              </w:rPr>
              <w:t>24</w:t>
            </w:r>
          </w:p>
        </w:tc>
        <w:tc>
          <w:tcPr>
            <w:tcW w:w="4320" w:type="dxa"/>
            <w:vAlign w:val="center"/>
          </w:tcPr>
          <w:p w:rsidR="00D20419" w:rsidRDefault="00712A8E">
            <w:pPr>
              <w:jc w:val="left"/>
            </w:pPr>
            <w:r>
              <w:rPr>
                <w:rFonts w:hint="eastAsia"/>
                <w:sz w:val="24"/>
              </w:rPr>
              <w:t>交银施罗德现金宝货币市场基金托管协议</w:t>
            </w:r>
          </w:p>
        </w:tc>
        <w:tc>
          <w:tcPr>
            <w:tcW w:w="2520" w:type="dxa"/>
            <w:vAlign w:val="center"/>
          </w:tcPr>
          <w:p w:rsidR="00D20419" w:rsidRDefault="00712A8E">
            <w:pPr>
              <w:jc w:val="center"/>
            </w:pPr>
            <w:r>
              <w:rPr>
                <w:rFonts w:hint="eastAsia"/>
                <w:sz w:val="24"/>
              </w:rPr>
              <w:t>公司网站</w:t>
            </w:r>
          </w:p>
        </w:tc>
        <w:tc>
          <w:tcPr>
            <w:tcW w:w="1440" w:type="dxa"/>
            <w:vAlign w:val="center"/>
          </w:tcPr>
          <w:p w:rsidR="00D20419" w:rsidRDefault="00712A8E">
            <w:pPr>
              <w:jc w:val="center"/>
            </w:pPr>
            <w:r>
              <w:rPr>
                <w:rFonts w:hint="eastAsia"/>
                <w:sz w:val="24"/>
              </w:rPr>
              <w:t>2019-11-06</w:t>
            </w:r>
          </w:p>
        </w:tc>
      </w:tr>
      <w:tr w:rsidR="00D20419">
        <w:tc>
          <w:tcPr>
            <w:tcW w:w="720" w:type="dxa"/>
            <w:vAlign w:val="center"/>
          </w:tcPr>
          <w:p w:rsidR="00D20419" w:rsidRDefault="00712A8E">
            <w:pPr>
              <w:jc w:val="center"/>
            </w:pPr>
            <w:r>
              <w:rPr>
                <w:rFonts w:hint="eastAsia"/>
                <w:sz w:val="24"/>
              </w:rPr>
              <w:t>25</w:t>
            </w:r>
          </w:p>
        </w:tc>
        <w:tc>
          <w:tcPr>
            <w:tcW w:w="4320" w:type="dxa"/>
            <w:vAlign w:val="center"/>
          </w:tcPr>
          <w:p w:rsidR="00D20419" w:rsidRDefault="00712A8E">
            <w:pPr>
              <w:jc w:val="left"/>
            </w:pPr>
            <w:r>
              <w:rPr>
                <w:rFonts w:hint="eastAsia"/>
                <w:sz w:val="24"/>
              </w:rPr>
              <w:t>交银施罗德现金宝货币市场基金招募说明书</w:t>
            </w:r>
          </w:p>
        </w:tc>
        <w:tc>
          <w:tcPr>
            <w:tcW w:w="2520" w:type="dxa"/>
            <w:vAlign w:val="center"/>
          </w:tcPr>
          <w:p w:rsidR="00D20419" w:rsidRDefault="00712A8E">
            <w:pPr>
              <w:jc w:val="center"/>
            </w:pPr>
            <w:r>
              <w:rPr>
                <w:rFonts w:hint="eastAsia"/>
                <w:sz w:val="24"/>
              </w:rPr>
              <w:t>公司网站</w:t>
            </w:r>
          </w:p>
        </w:tc>
        <w:tc>
          <w:tcPr>
            <w:tcW w:w="1440" w:type="dxa"/>
            <w:vAlign w:val="center"/>
          </w:tcPr>
          <w:p w:rsidR="00D20419" w:rsidRDefault="00712A8E">
            <w:pPr>
              <w:jc w:val="center"/>
            </w:pPr>
            <w:r>
              <w:rPr>
                <w:rFonts w:hint="eastAsia"/>
                <w:sz w:val="24"/>
              </w:rPr>
              <w:t>2019-11-06</w:t>
            </w:r>
          </w:p>
        </w:tc>
      </w:tr>
      <w:tr w:rsidR="00D20419">
        <w:tc>
          <w:tcPr>
            <w:tcW w:w="720" w:type="dxa"/>
            <w:vAlign w:val="center"/>
          </w:tcPr>
          <w:p w:rsidR="00D20419" w:rsidRDefault="00712A8E">
            <w:pPr>
              <w:jc w:val="center"/>
            </w:pPr>
            <w:r>
              <w:rPr>
                <w:rFonts w:hint="eastAsia"/>
                <w:sz w:val="24"/>
              </w:rPr>
              <w:t>26</w:t>
            </w:r>
          </w:p>
        </w:tc>
        <w:tc>
          <w:tcPr>
            <w:tcW w:w="4320" w:type="dxa"/>
            <w:vAlign w:val="center"/>
          </w:tcPr>
          <w:p w:rsidR="00D20419" w:rsidRDefault="00712A8E">
            <w:pPr>
              <w:jc w:val="left"/>
            </w:pPr>
            <w:r>
              <w:rPr>
                <w:rFonts w:hint="eastAsia"/>
                <w:sz w:val="24"/>
              </w:rPr>
              <w:t>交银施罗德现金宝货币市场基金招募说明书摘要</w:t>
            </w:r>
          </w:p>
        </w:tc>
        <w:tc>
          <w:tcPr>
            <w:tcW w:w="2520" w:type="dxa"/>
            <w:vAlign w:val="center"/>
          </w:tcPr>
          <w:p w:rsidR="00D20419" w:rsidRDefault="00712A8E">
            <w:pPr>
              <w:jc w:val="center"/>
            </w:pPr>
            <w:r>
              <w:rPr>
                <w:rFonts w:hint="eastAsia"/>
                <w:sz w:val="24"/>
              </w:rPr>
              <w:t>公司网站</w:t>
            </w:r>
          </w:p>
        </w:tc>
        <w:tc>
          <w:tcPr>
            <w:tcW w:w="1440" w:type="dxa"/>
            <w:vAlign w:val="center"/>
          </w:tcPr>
          <w:p w:rsidR="00D20419" w:rsidRDefault="00712A8E">
            <w:pPr>
              <w:jc w:val="center"/>
            </w:pPr>
            <w:r>
              <w:rPr>
                <w:rFonts w:hint="eastAsia"/>
                <w:sz w:val="24"/>
              </w:rPr>
              <w:t>2019-11-06</w:t>
            </w:r>
          </w:p>
        </w:tc>
      </w:tr>
      <w:tr w:rsidR="00D20419">
        <w:tc>
          <w:tcPr>
            <w:tcW w:w="720" w:type="dxa"/>
            <w:vAlign w:val="center"/>
          </w:tcPr>
          <w:p w:rsidR="00D20419" w:rsidRDefault="00712A8E">
            <w:pPr>
              <w:jc w:val="center"/>
            </w:pPr>
            <w:r>
              <w:rPr>
                <w:rFonts w:hint="eastAsia"/>
                <w:sz w:val="24"/>
              </w:rPr>
              <w:t>27</w:t>
            </w:r>
          </w:p>
        </w:tc>
        <w:tc>
          <w:tcPr>
            <w:tcW w:w="4320" w:type="dxa"/>
            <w:vAlign w:val="center"/>
          </w:tcPr>
          <w:p w:rsidR="00D20419" w:rsidRDefault="00712A8E">
            <w:pPr>
              <w:jc w:val="left"/>
            </w:pPr>
            <w:r>
              <w:rPr>
                <w:rFonts w:hint="eastAsia"/>
                <w:sz w:val="24"/>
              </w:rPr>
              <w:t>交银施罗德基金管理有限公司关于增加中国人寿保险股份有限公司为旗下基金销售机构的公告</w:t>
            </w:r>
          </w:p>
        </w:tc>
        <w:tc>
          <w:tcPr>
            <w:tcW w:w="2520" w:type="dxa"/>
            <w:vAlign w:val="center"/>
          </w:tcPr>
          <w:p w:rsidR="00D20419" w:rsidRDefault="00712A8E">
            <w:pPr>
              <w:jc w:val="center"/>
            </w:pPr>
            <w:r>
              <w:rPr>
                <w:rFonts w:hint="eastAsia"/>
                <w:sz w:val="24"/>
              </w:rPr>
              <w:t>中国证券报、上海证券报、证券时报</w:t>
            </w:r>
          </w:p>
        </w:tc>
        <w:tc>
          <w:tcPr>
            <w:tcW w:w="1440" w:type="dxa"/>
            <w:vAlign w:val="center"/>
          </w:tcPr>
          <w:p w:rsidR="00D20419" w:rsidRDefault="00712A8E">
            <w:pPr>
              <w:jc w:val="center"/>
            </w:pPr>
            <w:r>
              <w:rPr>
                <w:rFonts w:hint="eastAsia"/>
                <w:sz w:val="24"/>
              </w:rPr>
              <w:t>2019-11-11</w:t>
            </w:r>
          </w:p>
        </w:tc>
      </w:tr>
      <w:tr w:rsidR="00D20419">
        <w:tc>
          <w:tcPr>
            <w:tcW w:w="720" w:type="dxa"/>
            <w:vAlign w:val="center"/>
          </w:tcPr>
          <w:p w:rsidR="00D20419" w:rsidRDefault="00712A8E">
            <w:pPr>
              <w:jc w:val="center"/>
            </w:pPr>
            <w:r>
              <w:rPr>
                <w:rFonts w:hint="eastAsia"/>
                <w:sz w:val="24"/>
              </w:rPr>
              <w:t>28</w:t>
            </w:r>
          </w:p>
        </w:tc>
        <w:tc>
          <w:tcPr>
            <w:tcW w:w="4320" w:type="dxa"/>
            <w:vAlign w:val="center"/>
          </w:tcPr>
          <w:p w:rsidR="00D20419" w:rsidRDefault="00712A8E">
            <w:pPr>
              <w:jc w:val="left"/>
            </w:pPr>
            <w:r>
              <w:rPr>
                <w:rFonts w:hint="eastAsia"/>
                <w:sz w:val="24"/>
              </w:rPr>
              <w:t>交银施罗德基金管理有限公司关于增加上海天天基金销售有限公司为旗下基金销售机构的公告</w:t>
            </w:r>
          </w:p>
        </w:tc>
        <w:tc>
          <w:tcPr>
            <w:tcW w:w="2520" w:type="dxa"/>
            <w:vAlign w:val="center"/>
          </w:tcPr>
          <w:p w:rsidR="00D20419" w:rsidRDefault="00712A8E">
            <w:pPr>
              <w:jc w:val="center"/>
            </w:pPr>
            <w:r>
              <w:rPr>
                <w:rFonts w:hint="eastAsia"/>
                <w:sz w:val="24"/>
              </w:rPr>
              <w:t>中国证券报</w:t>
            </w:r>
          </w:p>
        </w:tc>
        <w:tc>
          <w:tcPr>
            <w:tcW w:w="1440" w:type="dxa"/>
            <w:vAlign w:val="center"/>
          </w:tcPr>
          <w:p w:rsidR="00D20419" w:rsidRDefault="00712A8E">
            <w:pPr>
              <w:jc w:val="center"/>
            </w:pPr>
            <w:r>
              <w:rPr>
                <w:rFonts w:hint="eastAsia"/>
                <w:sz w:val="24"/>
              </w:rPr>
              <w:t>2019-12-05</w:t>
            </w:r>
          </w:p>
        </w:tc>
      </w:tr>
    </w:tbl>
    <w:p w:rsidR="00EE746D" w:rsidRPr="00EE746D" w:rsidRDefault="00EE746D" w:rsidP="00EE746D">
      <w:pPr>
        <w:tabs>
          <w:tab w:val="left" w:pos="426"/>
        </w:tabs>
        <w:spacing w:before="29" w:line="288" w:lineRule="auto"/>
        <w:jc w:val="left"/>
        <w:rPr>
          <w:kern w:val="0"/>
          <w:sz w:val="24"/>
        </w:rPr>
      </w:pPr>
    </w:p>
    <w:p w:rsidR="005324CE" w:rsidRPr="00667A50" w:rsidRDefault="00527203" w:rsidP="007B3933">
      <w:pPr>
        <w:pStyle w:val="1"/>
        <w:keepNext/>
        <w:keepLines/>
        <w:widowControl w:val="0"/>
        <w:spacing w:beforeLines="100" w:before="312" w:afterLines="100" w:after="312" w:line="360" w:lineRule="auto"/>
        <w:jc w:val="center"/>
        <w:rPr>
          <w:rFonts w:eastAsiaTheme="minorEastAsia"/>
          <w:b/>
          <w:bCs/>
          <w:szCs w:val="21"/>
          <w:lang w:val="en-US"/>
        </w:rPr>
      </w:pPr>
      <w:bookmarkStart w:id="133" w:name="_Toc374532345"/>
      <w:bookmarkStart w:id="134" w:name="_Toc35967979"/>
      <w:r w:rsidRPr="00667A50">
        <w:rPr>
          <w:rFonts w:eastAsiaTheme="minorEastAsia"/>
          <w:b/>
          <w:bCs/>
          <w:sz w:val="32"/>
        </w:rPr>
        <w:t>§</w:t>
      </w:r>
      <w:r w:rsidR="005324CE" w:rsidRPr="00667A50">
        <w:rPr>
          <w:rFonts w:eastAsiaTheme="minorEastAsia"/>
          <w:b/>
          <w:bCs/>
          <w:szCs w:val="21"/>
          <w:lang w:val="en-US"/>
        </w:rPr>
        <w:t xml:space="preserve">12  </w:t>
      </w:r>
      <w:r w:rsidR="005324CE" w:rsidRPr="00667A50">
        <w:rPr>
          <w:rFonts w:eastAsiaTheme="minorEastAsia"/>
          <w:b/>
          <w:bCs/>
          <w:szCs w:val="21"/>
          <w:lang w:val="en-US"/>
        </w:rPr>
        <w:t>影响投资者决策的其他重要信息</w:t>
      </w:r>
      <w:bookmarkEnd w:id="133"/>
      <w:bookmarkEnd w:id="134"/>
    </w:p>
    <w:p w:rsidR="005324CE" w:rsidRPr="008126DE" w:rsidRDefault="005324CE" w:rsidP="008126DE">
      <w:pPr>
        <w:pStyle w:val="20"/>
        <w:spacing w:before="29" w:after="0" w:line="288" w:lineRule="auto"/>
        <w:rPr>
          <w:rFonts w:ascii="Times New Roman" w:hAnsi="Times New Roman" w:cs="Times New Roman"/>
          <w:kern w:val="0"/>
          <w:szCs w:val="24"/>
        </w:rPr>
      </w:pPr>
      <w:bookmarkStart w:id="135" w:name="_Toc35967980"/>
      <w:r w:rsidRPr="008126DE">
        <w:rPr>
          <w:rFonts w:ascii="Times New Roman" w:hAnsi="Times New Roman" w:cs="Times New Roman" w:hint="eastAsia"/>
          <w:kern w:val="0"/>
          <w:szCs w:val="24"/>
        </w:rPr>
        <w:t xml:space="preserve">12.1 </w:t>
      </w:r>
      <w:r w:rsidRPr="008126DE">
        <w:rPr>
          <w:rFonts w:ascii="Times New Roman" w:hAnsi="Times New Roman" w:cs="Times New Roman" w:hint="eastAsia"/>
          <w:kern w:val="0"/>
          <w:szCs w:val="24"/>
        </w:rPr>
        <w:t>影响投资者决策的其他重要信息</w:t>
      </w:r>
      <w:bookmarkEnd w:id="135"/>
    </w:p>
    <w:p w:rsidR="005324CE" w:rsidRPr="00667A50" w:rsidRDefault="005324CE" w:rsidP="005324CE">
      <w:pPr>
        <w:spacing w:line="360" w:lineRule="auto"/>
        <w:ind w:firstLineChars="200" w:firstLine="480"/>
        <w:rPr>
          <w:rFonts w:ascii="宋体" w:hAnsi="宋体"/>
          <w:color w:val="000000"/>
          <w:sz w:val="24"/>
          <w:szCs w:val="21"/>
        </w:rPr>
      </w:pPr>
      <w:r w:rsidRPr="00667A50">
        <w:rPr>
          <w:rFonts w:ascii="宋体" w:hAnsi="宋体"/>
          <w:color w:val="000000"/>
          <w:sz w:val="24"/>
          <w:szCs w:val="21"/>
        </w:rPr>
        <w:t>根据《公开募集证券投资基金信息披露管理办法》的有关规定及相关监管要求，经与基金托管人协商一致并报监管机构备案，基金管理人对本基金基金合同等法律文件中信息披露相关规定作相应修改，欲知详情请查阅本基金管理人发布的最新法律文件。</w:t>
      </w:r>
    </w:p>
    <w:p w:rsidR="005A6F04" w:rsidRPr="005A6F04" w:rsidRDefault="005A6F04" w:rsidP="005A6F04">
      <w:pPr>
        <w:tabs>
          <w:tab w:val="left" w:pos="426"/>
        </w:tabs>
        <w:spacing w:before="29" w:line="288" w:lineRule="auto"/>
        <w:ind w:firstLineChars="200" w:firstLine="480"/>
        <w:rPr>
          <w:kern w:val="0"/>
          <w:sz w:val="24"/>
        </w:rPr>
      </w:pPr>
    </w:p>
    <w:p w:rsidR="006D141C" w:rsidRPr="00FB3BC2" w:rsidRDefault="006D141C" w:rsidP="007B3933">
      <w:pPr>
        <w:pStyle w:val="1"/>
        <w:keepNext/>
        <w:keepLines/>
        <w:widowControl w:val="0"/>
        <w:spacing w:beforeLines="100" w:before="312" w:afterLines="100" w:after="312" w:line="288" w:lineRule="auto"/>
        <w:jc w:val="center"/>
        <w:rPr>
          <w:b/>
          <w:bCs/>
          <w:szCs w:val="24"/>
        </w:rPr>
      </w:pPr>
      <w:bookmarkStart w:id="136" w:name="_Toc331410126"/>
      <w:bookmarkStart w:id="137" w:name="_Toc225500055"/>
      <w:bookmarkStart w:id="138" w:name="_Toc35967981"/>
      <w:r w:rsidRPr="00FB3BC2">
        <w:rPr>
          <w:rFonts w:hint="eastAsia"/>
          <w:b/>
          <w:bCs/>
          <w:szCs w:val="24"/>
        </w:rPr>
        <w:t>§</w:t>
      </w:r>
      <w:r w:rsidRPr="00FB3BC2">
        <w:rPr>
          <w:rFonts w:hint="eastAsia"/>
          <w:b/>
          <w:bCs/>
          <w:szCs w:val="24"/>
        </w:rPr>
        <w:t>13</w:t>
      </w:r>
      <w:r w:rsidR="00250A79" w:rsidRPr="00FB3BC2">
        <w:rPr>
          <w:rFonts w:hint="eastAsia"/>
          <w:b/>
          <w:bCs/>
          <w:szCs w:val="24"/>
        </w:rPr>
        <w:t xml:space="preserve">  </w:t>
      </w:r>
      <w:r w:rsidRPr="00FB3BC2">
        <w:rPr>
          <w:rFonts w:hint="eastAsia"/>
          <w:b/>
          <w:bCs/>
          <w:szCs w:val="24"/>
        </w:rPr>
        <w:t>备查文件目录</w:t>
      </w:r>
      <w:bookmarkEnd w:id="136"/>
      <w:bookmarkEnd w:id="137"/>
      <w:bookmarkEnd w:id="138"/>
    </w:p>
    <w:p w:rsidR="00FB3BC2" w:rsidRPr="00FB3BC2" w:rsidRDefault="00FB3BC2" w:rsidP="00FB3BC2"/>
    <w:p w:rsidR="006D141C" w:rsidRPr="005F7EA9" w:rsidRDefault="008C3BC2" w:rsidP="005F7EA9">
      <w:pPr>
        <w:pStyle w:val="20"/>
        <w:spacing w:before="29" w:after="0" w:line="288" w:lineRule="auto"/>
        <w:rPr>
          <w:rFonts w:ascii="Times New Roman" w:hAnsi="Times New Roman" w:cs="Times New Roman"/>
          <w:kern w:val="0"/>
          <w:szCs w:val="24"/>
        </w:rPr>
      </w:pPr>
      <w:bookmarkStart w:id="139" w:name="_Toc331410127"/>
      <w:bookmarkStart w:id="140" w:name="_Toc35967982"/>
      <w:r w:rsidRPr="005F7EA9">
        <w:rPr>
          <w:rFonts w:ascii="Times New Roman" w:hAnsi="Times New Roman" w:cs="Times New Roman" w:hint="eastAsia"/>
          <w:kern w:val="0"/>
          <w:szCs w:val="24"/>
        </w:rPr>
        <w:t>13</w:t>
      </w:r>
      <w:r w:rsidR="006D141C" w:rsidRPr="005F7EA9">
        <w:rPr>
          <w:rFonts w:ascii="Times New Roman" w:hAnsi="Times New Roman" w:cs="Times New Roman" w:hint="eastAsia"/>
          <w:kern w:val="0"/>
          <w:szCs w:val="24"/>
        </w:rPr>
        <w:t>.</w:t>
      </w:r>
      <w:r w:rsidR="00063FAB" w:rsidRPr="005F7EA9">
        <w:rPr>
          <w:rFonts w:ascii="Times New Roman" w:hAnsi="Times New Roman" w:cs="Times New Roman" w:hint="eastAsia"/>
          <w:kern w:val="0"/>
          <w:szCs w:val="24"/>
        </w:rPr>
        <w:t>1</w:t>
      </w:r>
      <w:r w:rsidR="006D141C" w:rsidRPr="005F7EA9">
        <w:rPr>
          <w:rFonts w:ascii="Times New Roman" w:hAnsi="Times New Roman" w:cs="Times New Roman" w:hint="eastAsia"/>
          <w:kern w:val="0"/>
          <w:szCs w:val="24"/>
        </w:rPr>
        <w:t>备查文件目录</w:t>
      </w:r>
      <w:bookmarkEnd w:id="139"/>
      <w:bookmarkEnd w:id="140"/>
    </w:p>
    <w:p w:rsidR="00D20419" w:rsidRDefault="00712A8E">
      <w:pPr>
        <w:tabs>
          <w:tab w:val="left" w:pos="426"/>
        </w:tabs>
        <w:spacing w:before="29" w:line="288" w:lineRule="auto"/>
        <w:rPr>
          <w:kern w:val="0"/>
          <w:sz w:val="24"/>
        </w:rPr>
      </w:pPr>
      <w:r>
        <w:rPr>
          <w:rFonts w:hint="eastAsia"/>
          <w:kern w:val="0"/>
          <w:sz w:val="24"/>
        </w:rPr>
        <w:t>1</w:t>
      </w:r>
      <w:r>
        <w:rPr>
          <w:rFonts w:hint="eastAsia"/>
          <w:kern w:val="0"/>
          <w:sz w:val="24"/>
        </w:rPr>
        <w:t>、中国证监会准予交银施罗德现金宝货币市场基金募集注册的文件；</w:t>
      </w:r>
      <w:r>
        <w:rPr>
          <w:rFonts w:hint="eastAsia"/>
          <w:kern w:val="0"/>
          <w:sz w:val="24"/>
        </w:rPr>
        <w:t xml:space="preserve"> </w:t>
      </w:r>
    </w:p>
    <w:p w:rsidR="00D20419" w:rsidRDefault="00712A8E">
      <w:pPr>
        <w:tabs>
          <w:tab w:val="left" w:pos="426"/>
        </w:tabs>
        <w:spacing w:before="29" w:line="288" w:lineRule="auto"/>
        <w:rPr>
          <w:kern w:val="0"/>
          <w:sz w:val="24"/>
        </w:rPr>
      </w:pPr>
      <w:r>
        <w:rPr>
          <w:rFonts w:hint="eastAsia"/>
          <w:kern w:val="0"/>
          <w:sz w:val="24"/>
        </w:rPr>
        <w:t>2</w:t>
      </w:r>
      <w:r>
        <w:rPr>
          <w:rFonts w:hint="eastAsia"/>
          <w:kern w:val="0"/>
          <w:sz w:val="24"/>
        </w:rPr>
        <w:t>、《交银施罗德现金宝货币市场基金基金合同》；</w:t>
      </w:r>
      <w:r>
        <w:rPr>
          <w:rFonts w:hint="eastAsia"/>
          <w:kern w:val="0"/>
          <w:sz w:val="24"/>
        </w:rPr>
        <w:t xml:space="preserve"> </w:t>
      </w:r>
    </w:p>
    <w:p w:rsidR="00D20419" w:rsidRDefault="00712A8E">
      <w:pPr>
        <w:tabs>
          <w:tab w:val="left" w:pos="426"/>
        </w:tabs>
        <w:spacing w:before="29" w:line="288" w:lineRule="auto"/>
        <w:rPr>
          <w:kern w:val="0"/>
          <w:sz w:val="24"/>
        </w:rPr>
      </w:pPr>
      <w:r>
        <w:rPr>
          <w:rFonts w:hint="eastAsia"/>
          <w:kern w:val="0"/>
          <w:sz w:val="24"/>
        </w:rPr>
        <w:t>3</w:t>
      </w:r>
      <w:r>
        <w:rPr>
          <w:rFonts w:hint="eastAsia"/>
          <w:kern w:val="0"/>
          <w:sz w:val="24"/>
        </w:rPr>
        <w:t>、《交银施罗德现金宝货币市场基金招募说明书》；</w:t>
      </w:r>
      <w:r>
        <w:rPr>
          <w:rFonts w:hint="eastAsia"/>
          <w:kern w:val="0"/>
          <w:sz w:val="24"/>
        </w:rPr>
        <w:t xml:space="preserve"> </w:t>
      </w:r>
    </w:p>
    <w:p w:rsidR="00D20419" w:rsidRDefault="00712A8E">
      <w:pPr>
        <w:tabs>
          <w:tab w:val="left" w:pos="426"/>
        </w:tabs>
        <w:spacing w:before="29" w:line="288" w:lineRule="auto"/>
        <w:rPr>
          <w:kern w:val="0"/>
          <w:sz w:val="24"/>
        </w:rPr>
      </w:pPr>
      <w:r>
        <w:rPr>
          <w:rFonts w:hint="eastAsia"/>
          <w:kern w:val="0"/>
          <w:sz w:val="24"/>
        </w:rPr>
        <w:t>4</w:t>
      </w:r>
      <w:r>
        <w:rPr>
          <w:rFonts w:hint="eastAsia"/>
          <w:kern w:val="0"/>
          <w:sz w:val="24"/>
        </w:rPr>
        <w:t>、《交银施罗德现金宝货币市场基金托管协议》；</w:t>
      </w:r>
    </w:p>
    <w:p w:rsidR="00D20419" w:rsidRDefault="00712A8E">
      <w:pPr>
        <w:tabs>
          <w:tab w:val="left" w:pos="426"/>
        </w:tabs>
        <w:spacing w:before="29" w:line="288" w:lineRule="auto"/>
        <w:rPr>
          <w:kern w:val="0"/>
          <w:sz w:val="24"/>
        </w:rPr>
      </w:pPr>
      <w:r>
        <w:rPr>
          <w:rFonts w:hint="eastAsia"/>
          <w:kern w:val="0"/>
          <w:sz w:val="24"/>
        </w:rPr>
        <w:t>5</w:t>
      </w:r>
      <w:r>
        <w:rPr>
          <w:rFonts w:hint="eastAsia"/>
          <w:kern w:val="0"/>
          <w:sz w:val="24"/>
        </w:rPr>
        <w:t>、关于申请募集交银施罗德现金宝货币市场基金的法律意见书；</w:t>
      </w:r>
    </w:p>
    <w:p w:rsidR="00D20419" w:rsidRDefault="00712A8E">
      <w:pPr>
        <w:tabs>
          <w:tab w:val="left" w:pos="426"/>
        </w:tabs>
        <w:spacing w:before="29" w:line="288" w:lineRule="auto"/>
        <w:rPr>
          <w:kern w:val="0"/>
          <w:sz w:val="24"/>
        </w:rPr>
      </w:pPr>
      <w:r>
        <w:rPr>
          <w:rFonts w:hint="eastAsia"/>
          <w:kern w:val="0"/>
          <w:sz w:val="24"/>
        </w:rPr>
        <w:t>6</w:t>
      </w:r>
      <w:r>
        <w:rPr>
          <w:rFonts w:hint="eastAsia"/>
          <w:kern w:val="0"/>
          <w:sz w:val="24"/>
        </w:rPr>
        <w:t>、基金管理人业务资格批件、营业执照；</w:t>
      </w:r>
      <w:r>
        <w:rPr>
          <w:rFonts w:hint="eastAsia"/>
          <w:kern w:val="0"/>
          <w:sz w:val="24"/>
        </w:rPr>
        <w:t xml:space="preserve"> </w:t>
      </w:r>
    </w:p>
    <w:p w:rsidR="00D20419" w:rsidRDefault="00712A8E">
      <w:pPr>
        <w:tabs>
          <w:tab w:val="left" w:pos="426"/>
        </w:tabs>
        <w:spacing w:before="29" w:line="288" w:lineRule="auto"/>
        <w:rPr>
          <w:kern w:val="0"/>
          <w:sz w:val="24"/>
        </w:rPr>
      </w:pPr>
      <w:r>
        <w:rPr>
          <w:rFonts w:hint="eastAsia"/>
          <w:kern w:val="0"/>
          <w:sz w:val="24"/>
        </w:rPr>
        <w:t>7</w:t>
      </w:r>
      <w:r>
        <w:rPr>
          <w:rFonts w:hint="eastAsia"/>
          <w:kern w:val="0"/>
          <w:sz w:val="24"/>
        </w:rPr>
        <w:t>、基金托管人业务资格批件、营业执照；</w:t>
      </w:r>
      <w:r>
        <w:rPr>
          <w:rFonts w:hint="eastAsia"/>
          <w:kern w:val="0"/>
          <w:sz w:val="24"/>
        </w:rPr>
        <w:t xml:space="preserve"> </w:t>
      </w:r>
    </w:p>
    <w:p w:rsidR="006D141C" w:rsidRPr="005F7EA9" w:rsidRDefault="006D141C" w:rsidP="0043509C">
      <w:pPr>
        <w:tabs>
          <w:tab w:val="left" w:pos="426"/>
        </w:tabs>
        <w:spacing w:before="29" w:line="288" w:lineRule="auto"/>
        <w:rPr>
          <w:kern w:val="0"/>
          <w:sz w:val="24"/>
        </w:rPr>
      </w:pPr>
      <w:r w:rsidRPr="005F7EA9">
        <w:rPr>
          <w:rFonts w:hint="eastAsia"/>
          <w:kern w:val="0"/>
          <w:sz w:val="24"/>
        </w:rPr>
        <w:t>8</w:t>
      </w:r>
      <w:r w:rsidRPr="005F7EA9">
        <w:rPr>
          <w:rFonts w:hint="eastAsia"/>
          <w:kern w:val="0"/>
          <w:sz w:val="24"/>
        </w:rPr>
        <w:t>、报告期内交银施罗德现金宝货币市场基金在指定报刊上各项公告的原稿。</w:t>
      </w:r>
    </w:p>
    <w:p w:rsidR="006D141C" w:rsidRPr="00D0515B" w:rsidRDefault="006D141C" w:rsidP="00F26963">
      <w:pPr>
        <w:spacing w:line="360" w:lineRule="auto"/>
        <w:ind w:firstLineChars="150" w:firstLine="315"/>
        <w:rPr>
          <w:rFonts w:asciiTheme="minorEastAsia" w:eastAsiaTheme="minorEastAsia" w:hAnsiTheme="minorEastAsia"/>
          <w:bCs/>
          <w:szCs w:val="21"/>
        </w:rPr>
      </w:pPr>
    </w:p>
    <w:p w:rsidR="006D141C" w:rsidRPr="005F7EA9" w:rsidRDefault="008C3BC2" w:rsidP="005F7EA9">
      <w:pPr>
        <w:pStyle w:val="20"/>
        <w:spacing w:before="29" w:after="0" w:line="288" w:lineRule="auto"/>
        <w:rPr>
          <w:rFonts w:ascii="Times New Roman" w:hAnsi="Times New Roman" w:cs="Times New Roman"/>
          <w:kern w:val="0"/>
          <w:szCs w:val="24"/>
        </w:rPr>
      </w:pPr>
      <w:bookmarkStart w:id="141" w:name="_Toc331410128"/>
      <w:bookmarkStart w:id="142" w:name="_Toc35967983"/>
      <w:r w:rsidRPr="005F7EA9">
        <w:rPr>
          <w:rFonts w:ascii="Times New Roman" w:hAnsi="Times New Roman" w:cs="Times New Roman" w:hint="eastAsia"/>
          <w:kern w:val="0"/>
          <w:szCs w:val="24"/>
        </w:rPr>
        <w:lastRenderedPageBreak/>
        <w:t>13</w:t>
      </w:r>
      <w:r w:rsidR="006D141C" w:rsidRPr="005F7EA9">
        <w:rPr>
          <w:rFonts w:ascii="Times New Roman" w:hAnsi="Times New Roman" w:cs="Times New Roman" w:hint="eastAsia"/>
          <w:kern w:val="0"/>
          <w:szCs w:val="24"/>
        </w:rPr>
        <w:t>.2</w:t>
      </w:r>
      <w:r w:rsidR="006D141C" w:rsidRPr="005F7EA9">
        <w:rPr>
          <w:rFonts w:ascii="Times New Roman" w:hAnsi="Times New Roman" w:cs="Times New Roman" w:hint="eastAsia"/>
          <w:kern w:val="0"/>
          <w:szCs w:val="24"/>
        </w:rPr>
        <w:t>存放地点</w:t>
      </w:r>
      <w:bookmarkEnd w:id="141"/>
      <w:bookmarkEnd w:id="142"/>
    </w:p>
    <w:p w:rsidR="006D141C" w:rsidRPr="005F7EA9" w:rsidRDefault="006D141C" w:rsidP="005F7EA9">
      <w:pPr>
        <w:tabs>
          <w:tab w:val="left" w:pos="426"/>
        </w:tabs>
        <w:spacing w:before="29" w:line="288" w:lineRule="auto"/>
        <w:ind w:firstLineChars="200" w:firstLine="480"/>
        <w:rPr>
          <w:kern w:val="0"/>
          <w:sz w:val="24"/>
        </w:rPr>
      </w:pPr>
      <w:r w:rsidRPr="005F7EA9">
        <w:rPr>
          <w:rFonts w:hint="eastAsia"/>
          <w:kern w:val="0"/>
          <w:sz w:val="24"/>
        </w:rPr>
        <w:t>备查文件存放于基金管理人的办公场所。</w:t>
      </w:r>
    </w:p>
    <w:p w:rsidR="006D141C" w:rsidRPr="00D0515B" w:rsidRDefault="006D141C" w:rsidP="00F26963">
      <w:pPr>
        <w:spacing w:line="360" w:lineRule="auto"/>
        <w:rPr>
          <w:rFonts w:asciiTheme="minorEastAsia" w:eastAsiaTheme="minorEastAsia" w:hAnsiTheme="minorEastAsia"/>
          <w:bCs/>
          <w:szCs w:val="21"/>
        </w:rPr>
      </w:pPr>
    </w:p>
    <w:p w:rsidR="006D141C" w:rsidRPr="005F7EA9" w:rsidRDefault="008C3BC2" w:rsidP="005F7EA9">
      <w:pPr>
        <w:pStyle w:val="20"/>
        <w:spacing w:before="29" w:after="0" w:line="288" w:lineRule="auto"/>
        <w:rPr>
          <w:rFonts w:ascii="Times New Roman" w:hAnsi="Times New Roman" w:cs="Times New Roman"/>
          <w:kern w:val="0"/>
          <w:szCs w:val="24"/>
        </w:rPr>
      </w:pPr>
      <w:bookmarkStart w:id="143" w:name="_Toc331410129"/>
      <w:bookmarkStart w:id="144" w:name="_Toc35967984"/>
      <w:r w:rsidRPr="005F7EA9">
        <w:rPr>
          <w:rFonts w:ascii="Times New Roman" w:hAnsi="Times New Roman" w:cs="Times New Roman" w:hint="eastAsia"/>
          <w:kern w:val="0"/>
          <w:szCs w:val="24"/>
        </w:rPr>
        <w:t>13</w:t>
      </w:r>
      <w:r w:rsidR="006D141C" w:rsidRPr="005F7EA9">
        <w:rPr>
          <w:rFonts w:ascii="Times New Roman" w:hAnsi="Times New Roman" w:cs="Times New Roman" w:hint="eastAsia"/>
          <w:kern w:val="0"/>
          <w:szCs w:val="24"/>
        </w:rPr>
        <w:t>.3</w:t>
      </w:r>
      <w:r w:rsidR="006D141C" w:rsidRPr="005F7EA9">
        <w:rPr>
          <w:rFonts w:ascii="Times New Roman" w:hAnsi="Times New Roman" w:cs="Times New Roman" w:hint="eastAsia"/>
          <w:kern w:val="0"/>
          <w:szCs w:val="24"/>
        </w:rPr>
        <w:t>查阅方式</w:t>
      </w:r>
      <w:bookmarkEnd w:id="143"/>
      <w:bookmarkEnd w:id="144"/>
    </w:p>
    <w:p w:rsidR="00D20419" w:rsidRDefault="00712A8E">
      <w:pPr>
        <w:tabs>
          <w:tab w:val="left" w:pos="426"/>
        </w:tabs>
        <w:spacing w:before="29" w:line="288" w:lineRule="auto"/>
        <w:ind w:firstLineChars="200" w:firstLine="480"/>
        <w:rPr>
          <w:kern w:val="0"/>
          <w:sz w:val="24"/>
        </w:rPr>
      </w:pPr>
      <w:r>
        <w:rPr>
          <w:rFonts w:hint="eastAsia"/>
          <w:kern w:val="0"/>
          <w:sz w:val="24"/>
        </w:rPr>
        <w:t>投资者可在办公时间内至基金管理人的办公场所免费查阅备查文件，或者登录基金管理人的网站</w:t>
      </w:r>
      <w:r>
        <w:rPr>
          <w:rFonts w:hint="eastAsia"/>
          <w:kern w:val="0"/>
          <w:sz w:val="24"/>
        </w:rPr>
        <w:t>(www.fund001.com)</w:t>
      </w:r>
      <w:r>
        <w:rPr>
          <w:rFonts w:hint="eastAsia"/>
          <w:kern w:val="0"/>
          <w:sz w:val="24"/>
        </w:rPr>
        <w:t>查阅。在支付工本费后，投资者可在合理时间内取得上述文件的复制件或复印件。</w:t>
      </w:r>
      <w:r>
        <w:rPr>
          <w:rFonts w:hint="eastAsia"/>
          <w:kern w:val="0"/>
          <w:sz w:val="24"/>
        </w:rPr>
        <w:t xml:space="preserve"> </w:t>
      </w:r>
    </w:p>
    <w:p w:rsidR="006D141C" w:rsidRPr="005F7EA9" w:rsidRDefault="006D141C" w:rsidP="005F7EA9">
      <w:pPr>
        <w:tabs>
          <w:tab w:val="left" w:pos="426"/>
        </w:tabs>
        <w:spacing w:before="29" w:line="288" w:lineRule="auto"/>
        <w:ind w:firstLineChars="200" w:firstLine="480"/>
        <w:rPr>
          <w:kern w:val="0"/>
          <w:sz w:val="24"/>
        </w:rPr>
      </w:pPr>
      <w:r w:rsidRPr="005F7EA9">
        <w:rPr>
          <w:rFonts w:hint="eastAsia"/>
          <w:kern w:val="0"/>
          <w:sz w:val="24"/>
        </w:rPr>
        <w:t>投资者对本报告书如有疑问，可咨询本基金管理人交银施罗德基金管理有限公司。本公司客户服务中心电话：</w:t>
      </w:r>
      <w:r w:rsidRPr="005F7EA9">
        <w:rPr>
          <w:rFonts w:hint="eastAsia"/>
          <w:kern w:val="0"/>
          <w:sz w:val="24"/>
        </w:rPr>
        <w:t>400-700-5000</w:t>
      </w:r>
      <w:r w:rsidRPr="005F7EA9">
        <w:rPr>
          <w:rFonts w:hint="eastAsia"/>
          <w:kern w:val="0"/>
          <w:sz w:val="24"/>
        </w:rPr>
        <w:t>（免长途话费），</w:t>
      </w:r>
      <w:r w:rsidRPr="005F7EA9">
        <w:rPr>
          <w:rFonts w:hint="eastAsia"/>
          <w:kern w:val="0"/>
          <w:sz w:val="24"/>
        </w:rPr>
        <w:t>021-61055000</w:t>
      </w:r>
      <w:r w:rsidRPr="005F7EA9">
        <w:rPr>
          <w:rFonts w:hint="eastAsia"/>
          <w:kern w:val="0"/>
          <w:sz w:val="24"/>
        </w:rPr>
        <w:t>，电子邮件：</w:t>
      </w:r>
      <w:r w:rsidRPr="005F7EA9">
        <w:rPr>
          <w:rFonts w:hint="eastAsia"/>
          <w:kern w:val="0"/>
          <w:sz w:val="24"/>
        </w:rPr>
        <w:t>services@jysld.com</w:t>
      </w:r>
      <w:r w:rsidRPr="005F7EA9">
        <w:rPr>
          <w:rFonts w:hint="eastAsia"/>
          <w:kern w:val="0"/>
          <w:sz w:val="24"/>
        </w:rPr>
        <w:t>。</w:t>
      </w: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C820F1" w:rsidRDefault="006D141C" w:rsidP="00C820F1">
      <w:pPr>
        <w:tabs>
          <w:tab w:val="left" w:pos="426"/>
        </w:tabs>
        <w:spacing w:before="29" w:line="288" w:lineRule="auto"/>
        <w:ind w:firstLineChars="200" w:firstLine="480"/>
        <w:jc w:val="right"/>
        <w:rPr>
          <w:kern w:val="0"/>
          <w:sz w:val="24"/>
        </w:rPr>
      </w:pPr>
    </w:p>
    <w:p w:rsidR="006D141C" w:rsidRPr="009D134C" w:rsidRDefault="006D141C" w:rsidP="009D134C">
      <w:pPr>
        <w:tabs>
          <w:tab w:val="left" w:pos="426"/>
        </w:tabs>
        <w:spacing w:before="29" w:line="288" w:lineRule="auto"/>
        <w:ind w:firstLineChars="200" w:firstLine="482"/>
        <w:jc w:val="right"/>
        <w:rPr>
          <w:b/>
          <w:kern w:val="0"/>
          <w:sz w:val="24"/>
        </w:rPr>
      </w:pPr>
      <w:r w:rsidRPr="009D134C">
        <w:rPr>
          <w:rFonts w:hint="eastAsia"/>
          <w:b/>
          <w:kern w:val="0"/>
          <w:sz w:val="24"/>
        </w:rPr>
        <w:t>交银施罗德基金管理有限公司</w:t>
      </w:r>
    </w:p>
    <w:p w:rsidR="006D141C" w:rsidRPr="009D134C" w:rsidRDefault="00A51502" w:rsidP="009D134C">
      <w:pPr>
        <w:tabs>
          <w:tab w:val="left" w:pos="426"/>
        </w:tabs>
        <w:spacing w:before="29" w:line="288" w:lineRule="auto"/>
        <w:ind w:firstLineChars="200" w:firstLine="482"/>
        <w:jc w:val="right"/>
        <w:rPr>
          <w:b/>
          <w:kern w:val="0"/>
          <w:sz w:val="24"/>
        </w:rPr>
      </w:pPr>
      <w:r w:rsidRPr="009D134C">
        <w:rPr>
          <w:b/>
          <w:kern w:val="0"/>
          <w:sz w:val="24"/>
        </w:rPr>
        <w:t>二〇二〇年三月三十日</w:t>
      </w:r>
    </w:p>
    <w:p w:rsidR="009A5564" w:rsidRPr="00D0515B" w:rsidRDefault="009A5564" w:rsidP="004B36C2">
      <w:pPr>
        <w:spacing w:line="360" w:lineRule="auto"/>
        <w:rPr>
          <w:rFonts w:asciiTheme="minorEastAsia" w:eastAsiaTheme="minorEastAsia" w:hAnsiTheme="minorEastAsia"/>
          <w:szCs w:val="21"/>
        </w:rPr>
      </w:pPr>
    </w:p>
    <w:sectPr w:rsidR="009A5564" w:rsidRPr="00D0515B" w:rsidSect="00937AC9">
      <w:footerReference w:type="even" r:id="rId18"/>
      <w:footerReference w:type="default" r:id="rId19"/>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D41" w:rsidRDefault="00A10D41">
      <w:r>
        <w:separator/>
      </w:r>
    </w:p>
  </w:endnote>
  <w:endnote w:type="continuationSeparator" w:id="0">
    <w:p w:rsidR="00A10D41" w:rsidRDefault="00A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A8E" w:rsidRDefault="00712A8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A8E" w:rsidRDefault="00712A8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A8E" w:rsidRDefault="00712A8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A8E" w:rsidRDefault="00712A8E"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12A8E" w:rsidRDefault="00712A8E"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A8E" w:rsidRDefault="00712A8E" w:rsidP="00C03B3A">
    <w:pPr>
      <w:pStyle w:val="a6"/>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126DE">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126DE">
      <w:rPr>
        <w:noProof/>
        <w:kern w:val="0"/>
        <w:szCs w:val="21"/>
      </w:rPr>
      <w:t>61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D41" w:rsidRDefault="00A10D41">
      <w:r>
        <w:separator/>
      </w:r>
    </w:p>
  </w:footnote>
  <w:footnote w:type="continuationSeparator" w:id="0">
    <w:p w:rsidR="00A10D41" w:rsidRDefault="00A10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A8E" w:rsidRDefault="00712A8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A8E" w:rsidRPr="00CC6886" w:rsidRDefault="00712A8E" w:rsidP="00CC6886">
    <w:pPr>
      <w:spacing w:before="29" w:line="288" w:lineRule="auto"/>
      <w:jc w:val="right"/>
      <w:rPr>
        <w:rFonts w:eastAsiaTheme="minorEastAsia"/>
        <w:sz w:val="24"/>
      </w:rPr>
    </w:pPr>
    <w:r w:rsidRPr="00D3445F">
      <w:rPr>
        <w:rFonts w:eastAsiaTheme="minorEastAsia"/>
        <w:sz w:val="24"/>
      </w:rPr>
      <w:t>交银施罗德现金宝货币市场基金</w:t>
    </w:r>
    <w:r w:rsidRPr="00D3445F">
      <w:rPr>
        <w:rFonts w:eastAsiaTheme="minorEastAsia"/>
        <w:sz w:val="24"/>
      </w:rPr>
      <w:t>2019</w:t>
    </w:r>
    <w:r w:rsidRPr="00D3445F">
      <w:rPr>
        <w:rFonts w:eastAsiaTheme="minorEastAsia"/>
        <w:sz w:val="24"/>
      </w:rPr>
      <w:t>年年度报告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A8E" w:rsidRDefault="00712A8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090"/>
    <w:rsid w:val="00000EBD"/>
    <w:rsid w:val="00001521"/>
    <w:rsid w:val="0000174C"/>
    <w:rsid w:val="000019B6"/>
    <w:rsid w:val="00001B39"/>
    <w:rsid w:val="00001F77"/>
    <w:rsid w:val="00002644"/>
    <w:rsid w:val="00002D20"/>
    <w:rsid w:val="00002EF1"/>
    <w:rsid w:val="00003577"/>
    <w:rsid w:val="00003C43"/>
    <w:rsid w:val="0000403B"/>
    <w:rsid w:val="00004337"/>
    <w:rsid w:val="00005172"/>
    <w:rsid w:val="0000551D"/>
    <w:rsid w:val="000057BC"/>
    <w:rsid w:val="00005911"/>
    <w:rsid w:val="00005BA1"/>
    <w:rsid w:val="000064A2"/>
    <w:rsid w:val="000068FA"/>
    <w:rsid w:val="0000750E"/>
    <w:rsid w:val="00007C34"/>
    <w:rsid w:val="000102A7"/>
    <w:rsid w:val="000108F8"/>
    <w:rsid w:val="00010918"/>
    <w:rsid w:val="00010A83"/>
    <w:rsid w:val="00010A8E"/>
    <w:rsid w:val="00010AC3"/>
    <w:rsid w:val="00010C1F"/>
    <w:rsid w:val="00010F11"/>
    <w:rsid w:val="00011081"/>
    <w:rsid w:val="00011EB5"/>
    <w:rsid w:val="00012184"/>
    <w:rsid w:val="0001280C"/>
    <w:rsid w:val="00013CAE"/>
    <w:rsid w:val="00013DC3"/>
    <w:rsid w:val="000158DD"/>
    <w:rsid w:val="000162AF"/>
    <w:rsid w:val="000171BE"/>
    <w:rsid w:val="00017581"/>
    <w:rsid w:val="0001767C"/>
    <w:rsid w:val="000176E8"/>
    <w:rsid w:val="00020583"/>
    <w:rsid w:val="00021813"/>
    <w:rsid w:val="00021DD4"/>
    <w:rsid w:val="000221FE"/>
    <w:rsid w:val="0002256D"/>
    <w:rsid w:val="0002281A"/>
    <w:rsid w:val="0002381A"/>
    <w:rsid w:val="00023BE7"/>
    <w:rsid w:val="00023CE7"/>
    <w:rsid w:val="0002453B"/>
    <w:rsid w:val="00024B07"/>
    <w:rsid w:val="00024C15"/>
    <w:rsid w:val="00024C62"/>
    <w:rsid w:val="00024CA0"/>
    <w:rsid w:val="00024F04"/>
    <w:rsid w:val="0002542D"/>
    <w:rsid w:val="00026AFD"/>
    <w:rsid w:val="000272EE"/>
    <w:rsid w:val="000274FE"/>
    <w:rsid w:val="000276C9"/>
    <w:rsid w:val="0003080F"/>
    <w:rsid w:val="00031987"/>
    <w:rsid w:val="00031BFA"/>
    <w:rsid w:val="0003228A"/>
    <w:rsid w:val="000322D5"/>
    <w:rsid w:val="0003271C"/>
    <w:rsid w:val="000327EB"/>
    <w:rsid w:val="00032853"/>
    <w:rsid w:val="00032ADD"/>
    <w:rsid w:val="00032FE1"/>
    <w:rsid w:val="0003314F"/>
    <w:rsid w:val="000331EA"/>
    <w:rsid w:val="00033EC1"/>
    <w:rsid w:val="0003401E"/>
    <w:rsid w:val="00034BA5"/>
    <w:rsid w:val="000358FE"/>
    <w:rsid w:val="00035C12"/>
    <w:rsid w:val="00036F88"/>
    <w:rsid w:val="00037267"/>
    <w:rsid w:val="00037741"/>
    <w:rsid w:val="000378BC"/>
    <w:rsid w:val="00037CF2"/>
    <w:rsid w:val="00037FCF"/>
    <w:rsid w:val="000415E6"/>
    <w:rsid w:val="00041854"/>
    <w:rsid w:val="00041BC8"/>
    <w:rsid w:val="00041CE7"/>
    <w:rsid w:val="000421B8"/>
    <w:rsid w:val="000429DF"/>
    <w:rsid w:val="00042AAD"/>
    <w:rsid w:val="00042C42"/>
    <w:rsid w:val="00042E97"/>
    <w:rsid w:val="000430CA"/>
    <w:rsid w:val="000433AF"/>
    <w:rsid w:val="0004381B"/>
    <w:rsid w:val="00043ABF"/>
    <w:rsid w:val="00044158"/>
    <w:rsid w:val="000445E4"/>
    <w:rsid w:val="000452CE"/>
    <w:rsid w:val="000471B4"/>
    <w:rsid w:val="000477FE"/>
    <w:rsid w:val="00050260"/>
    <w:rsid w:val="00050F5F"/>
    <w:rsid w:val="000510AB"/>
    <w:rsid w:val="000514E0"/>
    <w:rsid w:val="0005236E"/>
    <w:rsid w:val="00052F4A"/>
    <w:rsid w:val="0005346A"/>
    <w:rsid w:val="000534CD"/>
    <w:rsid w:val="00053EED"/>
    <w:rsid w:val="00054067"/>
    <w:rsid w:val="0005422B"/>
    <w:rsid w:val="0005448A"/>
    <w:rsid w:val="00055AF1"/>
    <w:rsid w:val="00055CEF"/>
    <w:rsid w:val="00055EF8"/>
    <w:rsid w:val="00056E66"/>
    <w:rsid w:val="000573B5"/>
    <w:rsid w:val="00060597"/>
    <w:rsid w:val="00060A2C"/>
    <w:rsid w:val="00060AD3"/>
    <w:rsid w:val="00060CB4"/>
    <w:rsid w:val="00061167"/>
    <w:rsid w:val="00061434"/>
    <w:rsid w:val="00061CA4"/>
    <w:rsid w:val="00062997"/>
    <w:rsid w:val="00062BDA"/>
    <w:rsid w:val="00063497"/>
    <w:rsid w:val="00063D34"/>
    <w:rsid w:val="00063FAB"/>
    <w:rsid w:val="0006475F"/>
    <w:rsid w:val="00064AE3"/>
    <w:rsid w:val="00064F4B"/>
    <w:rsid w:val="00064FC8"/>
    <w:rsid w:val="000653CB"/>
    <w:rsid w:val="00065673"/>
    <w:rsid w:val="00066524"/>
    <w:rsid w:val="000671A3"/>
    <w:rsid w:val="00070473"/>
    <w:rsid w:val="00070CD1"/>
    <w:rsid w:val="00071022"/>
    <w:rsid w:val="000716BB"/>
    <w:rsid w:val="0007171B"/>
    <w:rsid w:val="000717A1"/>
    <w:rsid w:val="000718C5"/>
    <w:rsid w:val="00072DE0"/>
    <w:rsid w:val="00073DB1"/>
    <w:rsid w:val="00073F87"/>
    <w:rsid w:val="00075335"/>
    <w:rsid w:val="0007576E"/>
    <w:rsid w:val="0007580E"/>
    <w:rsid w:val="00075C74"/>
    <w:rsid w:val="00076397"/>
    <w:rsid w:val="00076398"/>
    <w:rsid w:val="000764CB"/>
    <w:rsid w:val="00076CC5"/>
    <w:rsid w:val="00077EA1"/>
    <w:rsid w:val="00080007"/>
    <w:rsid w:val="00080088"/>
    <w:rsid w:val="000801F4"/>
    <w:rsid w:val="00080423"/>
    <w:rsid w:val="0008141B"/>
    <w:rsid w:val="000814AB"/>
    <w:rsid w:val="00081A3D"/>
    <w:rsid w:val="00081D05"/>
    <w:rsid w:val="00081F3F"/>
    <w:rsid w:val="0008226A"/>
    <w:rsid w:val="000834CE"/>
    <w:rsid w:val="00083B47"/>
    <w:rsid w:val="00083BAF"/>
    <w:rsid w:val="00084ADE"/>
    <w:rsid w:val="0008506D"/>
    <w:rsid w:val="00085F3E"/>
    <w:rsid w:val="000861D6"/>
    <w:rsid w:val="0008624A"/>
    <w:rsid w:val="000863A1"/>
    <w:rsid w:val="000863CA"/>
    <w:rsid w:val="00086622"/>
    <w:rsid w:val="000866EC"/>
    <w:rsid w:val="00087011"/>
    <w:rsid w:val="000874BC"/>
    <w:rsid w:val="00087CF7"/>
    <w:rsid w:val="00087D8D"/>
    <w:rsid w:val="0009000C"/>
    <w:rsid w:val="000908ED"/>
    <w:rsid w:val="0009091B"/>
    <w:rsid w:val="0009142E"/>
    <w:rsid w:val="000917D5"/>
    <w:rsid w:val="000919B7"/>
    <w:rsid w:val="0009360B"/>
    <w:rsid w:val="00093D50"/>
    <w:rsid w:val="00094876"/>
    <w:rsid w:val="000950DB"/>
    <w:rsid w:val="000951F7"/>
    <w:rsid w:val="00095912"/>
    <w:rsid w:val="00095CE0"/>
    <w:rsid w:val="00096161"/>
    <w:rsid w:val="000965AF"/>
    <w:rsid w:val="00096933"/>
    <w:rsid w:val="00096995"/>
    <w:rsid w:val="00096B18"/>
    <w:rsid w:val="00097230"/>
    <w:rsid w:val="000A0BCF"/>
    <w:rsid w:val="000A1448"/>
    <w:rsid w:val="000A1B30"/>
    <w:rsid w:val="000A1BD6"/>
    <w:rsid w:val="000A1BFB"/>
    <w:rsid w:val="000A3022"/>
    <w:rsid w:val="000A31FC"/>
    <w:rsid w:val="000A36CB"/>
    <w:rsid w:val="000A38DE"/>
    <w:rsid w:val="000A457E"/>
    <w:rsid w:val="000A4672"/>
    <w:rsid w:val="000A4F15"/>
    <w:rsid w:val="000A4FEF"/>
    <w:rsid w:val="000A53FD"/>
    <w:rsid w:val="000A549A"/>
    <w:rsid w:val="000A578A"/>
    <w:rsid w:val="000A5D7A"/>
    <w:rsid w:val="000A6038"/>
    <w:rsid w:val="000A72F2"/>
    <w:rsid w:val="000A7D28"/>
    <w:rsid w:val="000B09CD"/>
    <w:rsid w:val="000B0C56"/>
    <w:rsid w:val="000B27A8"/>
    <w:rsid w:val="000B283D"/>
    <w:rsid w:val="000B2B57"/>
    <w:rsid w:val="000B2C8D"/>
    <w:rsid w:val="000B31E2"/>
    <w:rsid w:val="000B3685"/>
    <w:rsid w:val="000B36CC"/>
    <w:rsid w:val="000B37B4"/>
    <w:rsid w:val="000B3E43"/>
    <w:rsid w:val="000B417C"/>
    <w:rsid w:val="000B4365"/>
    <w:rsid w:val="000B5CC0"/>
    <w:rsid w:val="000C01F9"/>
    <w:rsid w:val="000C03EB"/>
    <w:rsid w:val="000C078A"/>
    <w:rsid w:val="000C0871"/>
    <w:rsid w:val="000C0CA5"/>
    <w:rsid w:val="000C0F55"/>
    <w:rsid w:val="000C127D"/>
    <w:rsid w:val="000C15BE"/>
    <w:rsid w:val="000C1723"/>
    <w:rsid w:val="000C1B20"/>
    <w:rsid w:val="000C224F"/>
    <w:rsid w:val="000C2333"/>
    <w:rsid w:val="000C26C1"/>
    <w:rsid w:val="000C39E8"/>
    <w:rsid w:val="000C3BE1"/>
    <w:rsid w:val="000C3C85"/>
    <w:rsid w:val="000C3FD9"/>
    <w:rsid w:val="000C4027"/>
    <w:rsid w:val="000C4107"/>
    <w:rsid w:val="000C45E7"/>
    <w:rsid w:val="000C45F5"/>
    <w:rsid w:val="000C59B9"/>
    <w:rsid w:val="000C5E98"/>
    <w:rsid w:val="000C698D"/>
    <w:rsid w:val="000C705C"/>
    <w:rsid w:val="000C7AE4"/>
    <w:rsid w:val="000D018E"/>
    <w:rsid w:val="000D01F4"/>
    <w:rsid w:val="000D0B89"/>
    <w:rsid w:val="000D1519"/>
    <w:rsid w:val="000D1BA5"/>
    <w:rsid w:val="000D1FBF"/>
    <w:rsid w:val="000D2491"/>
    <w:rsid w:val="000D24F0"/>
    <w:rsid w:val="000D3145"/>
    <w:rsid w:val="000D36D1"/>
    <w:rsid w:val="000D3CC4"/>
    <w:rsid w:val="000D4AAD"/>
    <w:rsid w:val="000D52DC"/>
    <w:rsid w:val="000D553C"/>
    <w:rsid w:val="000D5971"/>
    <w:rsid w:val="000D6054"/>
    <w:rsid w:val="000D6134"/>
    <w:rsid w:val="000D619B"/>
    <w:rsid w:val="000D788B"/>
    <w:rsid w:val="000D7903"/>
    <w:rsid w:val="000D7A1B"/>
    <w:rsid w:val="000E06B4"/>
    <w:rsid w:val="000E1BB9"/>
    <w:rsid w:val="000E34ED"/>
    <w:rsid w:val="000E4456"/>
    <w:rsid w:val="000E550A"/>
    <w:rsid w:val="000E6184"/>
    <w:rsid w:val="000E64C8"/>
    <w:rsid w:val="000E67FE"/>
    <w:rsid w:val="000E70E3"/>
    <w:rsid w:val="000E76AA"/>
    <w:rsid w:val="000F05DA"/>
    <w:rsid w:val="000F0927"/>
    <w:rsid w:val="000F0C0A"/>
    <w:rsid w:val="000F0F6D"/>
    <w:rsid w:val="000F14E1"/>
    <w:rsid w:val="000F175F"/>
    <w:rsid w:val="000F17D1"/>
    <w:rsid w:val="000F1881"/>
    <w:rsid w:val="000F27B9"/>
    <w:rsid w:val="000F2C75"/>
    <w:rsid w:val="000F3506"/>
    <w:rsid w:val="000F440F"/>
    <w:rsid w:val="000F46B1"/>
    <w:rsid w:val="000F593E"/>
    <w:rsid w:val="000F6060"/>
    <w:rsid w:val="000F60F3"/>
    <w:rsid w:val="000F60FF"/>
    <w:rsid w:val="000F635F"/>
    <w:rsid w:val="000F6C61"/>
    <w:rsid w:val="000F7387"/>
    <w:rsid w:val="000F7485"/>
    <w:rsid w:val="001009C4"/>
    <w:rsid w:val="00100A59"/>
    <w:rsid w:val="00100C12"/>
    <w:rsid w:val="00101262"/>
    <w:rsid w:val="001013A8"/>
    <w:rsid w:val="001013C3"/>
    <w:rsid w:val="00102CC8"/>
    <w:rsid w:val="00102D23"/>
    <w:rsid w:val="001030B5"/>
    <w:rsid w:val="0010352B"/>
    <w:rsid w:val="00103930"/>
    <w:rsid w:val="001049B6"/>
    <w:rsid w:val="00104DE3"/>
    <w:rsid w:val="001051C6"/>
    <w:rsid w:val="0010577B"/>
    <w:rsid w:val="00105C9C"/>
    <w:rsid w:val="001069ED"/>
    <w:rsid w:val="00106C1F"/>
    <w:rsid w:val="00106DEA"/>
    <w:rsid w:val="001074A3"/>
    <w:rsid w:val="00107CA8"/>
    <w:rsid w:val="00111305"/>
    <w:rsid w:val="001116BA"/>
    <w:rsid w:val="0011177A"/>
    <w:rsid w:val="0011179E"/>
    <w:rsid w:val="00111C71"/>
    <w:rsid w:val="00111F35"/>
    <w:rsid w:val="00112071"/>
    <w:rsid w:val="00112BB2"/>
    <w:rsid w:val="00113E7F"/>
    <w:rsid w:val="001141C0"/>
    <w:rsid w:val="00114CF6"/>
    <w:rsid w:val="00114E25"/>
    <w:rsid w:val="00115520"/>
    <w:rsid w:val="001169C1"/>
    <w:rsid w:val="00116E31"/>
    <w:rsid w:val="00117EF4"/>
    <w:rsid w:val="00120147"/>
    <w:rsid w:val="00120211"/>
    <w:rsid w:val="00120825"/>
    <w:rsid w:val="0012088C"/>
    <w:rsid w:val="00120993"/>
    <w:rsid w:val="00120E14"/>
    <w:rsid w:val="00120EED"/>
    <w:rsid w:val="00120F47"/>
    <w:rsid w:val="0012104D"/>
    <w:rsid w:val="001212B4"/>
    <w:rsid w:val="0012304E"/>
    <w:rsid w:val="001239C8"/>
    <w:rsid w:val="00123A56"/>
    <w:rsid w:val="00124420"/>
    <w:rsid w:val="001248EF"/>
    <w:rsid w:val="00124A17"/>
    <w:rsid w:val="001257C7"/>
    <w:rsid w:val="00126502"/>
    <w:rsid w:val="00126AF2"/>
    <w:rsid w:val="00126D14"/>
    <w:rsid w:val="00126DDF"/>
    <w:rsid w:val="001270BF"/>
    <w:rsid w:val="001271C4"/>
    <w:rsid w:val="00127BAC"/>
    <w:rsid w:val="00127FF5"/>
    <w:rsid w:val="001310A4"/>
    <w:rsid w:val="00131D38"/>
    <w:rsid w:val="00131DD1"/>
    <w:rsid w:val="00131EC2"/>
    <w:rsid w:val="00132E82"/>
    <w:rsid w:val="0013374F"/>
    <w:rsid w:val="0013379D"/>
    <w:rsid w:val="001349EA"/>
    <w:rsid w:val="00135467"/>
    <w:rsid w:val="0013548F"/>
    <w:rsid w:val="001364D3"/>
    <w:rsid w:val="001366C4"/>
    <w:rsid w:val="0013686A"/>
    <w:rsid w:val="0013718B"/>
    <w:rsid w:val="00137703"/>
    <w:rsid w:val="00137BB5"/>
    <w:rsid w:val="00137BB9"/>
    <w:rsid w:val="00137D50"/>
    <w:rsid w:val="00140036"/>
    <w:rsid w:val="00140038"/>
    <w:rsid w:val="00140517"/>
    <w:rsid w:val="00140A18"/>
    <w:rsid w:val="00142280"/>
    <w:rsid w:val="0014241E"/>
    <w:rsid w:val="001424C6"/>
    <w:rsid w:val="00142A56"/>
    <w:rsid w:val="00142EB9"/>
    <w:rsid w:val="001432A7"/>
    <w:rsid w:val="00143875"/>
    <w:rsid w:val="00143BE5"/>
    <w:rsid w:val="00143EB3"/>
    <w:rsid w:val="00143EB4"/>
    <w:rsid w:val="00144AAD"/>
    <w:rsid w:val="00144DF5"/>
    <w:rsid w:val="001455C7"/>
    <w:rsid w:val="00145A97"/>
    <w:rsid w:val="00145EF5"/>
    <w:rsid w:val="00146485"/>
    <w:rsid w:val="00146A28"/>
    <w:rsid w:val="00146CD7"/>
    <w:rsid w:val="00146ED0"/>
    <w:rsid w:val="00147492"/>
    <w:rsid w:val="00147D41"/>
    <w:rsid w:val="0015080E"/>
    <w:rsid w:val="00150AD6"/>
    <w:rsid w:val="00150F23"/>
    <w:rsid w:val="0015173F"/>
    <w:rsid w:val="00151B23"/>
    <w:rsid w:val="00152B88"/>
    <w:rsid w:val="001535AE"/>
    <w:rsid w:val="00153B40"/>
    <w:rsid w:val="00153BCF"/>
    <w:rsid w:val="00154ADA"/>
    <w:rsid w:val="00154B08"/>
    <w:rsid w:val="0015531A"/>
    <w:rsid w:val="00155FA8"/>
    <w:rsid w:val="00156199"/>
    <w:rsid w:val="001572A9"/>
    <w:rsid w:val="00157418"/>
    <w:rsid w:val="00157B5A"/>
    <w:rsid w:val="00157E0A"/>
    <w:rsid w:val="0016050B"/>
    <w:rsid w:val="001606C0"/>
    <w:rsid w:val="001608FC"/>
    <w:rsid w:val="00161262"/>
    <w:rsid w:val="00161722"/>
    <w:rsid w:val="001618D4"/>
    <w:rsid w:val="00161E5F"/>
    <w:rsid w:val="0016380C"/>
    <w:rsid w:val="00163816"/>
    <w:rsid w:val="00163B27"/>
    <w:rsid w:val="00163C3F"/>
    <w:rsid w:val="00163CBC"/>
    <w:rsid w:val="0016425E"/>
    <w:rsid w:val="00164BF7"/>
    <w:rsid w:val="00165317"/>
    <w:rsid w:val="001657AB"/>
    <w:rsid w:val="0017073D"/>
    <w:rsid w:val="00170B19"/>
    <w:rsid w:val="00170B93"/>
    <w:rsid w:val="00170D38"/>
    <w:rsid w:val="00170D8B"/>
    <w:rsid w:val="00171484"/>
    <w:rsid w:val="00171BAD"/>
    <w:rsid w:val="00171C19"/>
    <w:rsid w:val="00171F2C"/>
    <w:rsid w:val="00173AC6"/>
    <w:rsid w:val="00173AF1"/>
    <w:rsid w:val="00173BB4"/>
    <w:rsid w:val="001744B4"/>
    <w:rsid w:val="001751EF"/>
    <w:rsid w:val="001756A1"/>
    <w:rsid w:val="001759FA"/>
    <w:rsid w:val="001761EE"/>
    <w:rsid w:val="001768D8"/>
    <w:rsid w:val="00176EAA"/>
    <w:rsid w:val="00177030"/>
    <w:rsid w:val="0017725A"/>
    <w:rsid w:val="00177C4B"/>
    <w:rsid w:val="00177CD0"/>
    <w:rsid w:val="00177F6A"/>
    <w:rsid w:val="001815AC"/>
    <w:rsid w:val="00182A38"/>
    <w:rsid w:val="0018325A"/>
    <w:rsid w:val="00183D7A"/>
    <w:rsid w:val="00184CAE"/>
    <w:rsid w:val="00184E23"/>
    <w:rsid w:val="001851CC"/>
    <w:rsid w:val="00186199"/>
    <w:rsid w:val="00186F7A"/>
    <w:rsid w:val="00190AE2"/>
    <w:rsid w:val="00190E27"/>
    <w:rsid w:val="00191E1C"/>
    <w:rsid w:val="0019205F"/>
    <w:rsid w:val="0019215E"/>
    <w:rsid w:val="0019272B"/>
    <w:rsid w:val="001928E4"/>
    <w:rsid w:val="001928F7"/>
    <w:rsid w:val="00193182"/>
    <w:rsid w:val="00193575"/>
    <w:rsid w:val="001936A9"/>
    <w:rsid w:val="0019389D"/>
    <w:rsid w:val="001939E6"/>
    <w:rsid w:val="00193B62"/>
    <w:rsid w:val="0019415A"/>
    <w:rsid w:val="00194537"/>
    <w:rsid w:val="001952FC"/>
    <w:rsid w:val="0019563C"/>
    <w:rsid w:val="001956CA"/>
    <w:rsid w:val="00195B79"/>
    <w:rsid w:val="00196D7B"/>
    <w:rsid w:val="00196FC2"/>
    <w:rsid w:val="00196FCD"/>
    <w:rsid w:val="0019775F"/>
    <w:rsid w:val="001A088E"/>
    <w:rsid w:val="001A0F4A"/>
    <w:rsid w:val="001A1B13"/>
    <w:rsid w:val="001A1D38"/>
    <w:rsid w:val="001A21A9"/>
    <w:rsid w:val="001A2A97"/>
    <w:rsid w:val="001A2E3F"/>
    <w:rsid w:val="001A364F"/>
    <w:rsid w:val="001A375E"/>
    <w:rsid w:val="001A39B7"/>
    <w:rsid w:val="001A414F"/>
    <w:rsid w:val="001A42FA"/>
    <w:rsid w:val="001A44A9"/>
    <w:rsid w:val="001A4AEC"/>
    <w:rsid w:val="001A59D8"/>
    <w:rsid w:val="001A5FA6"/>
    <w:rsid w:val="001A668F"/>
    <w:rsid w:val="001A68B1"/>
    <w:rsid w:val="001A71CC"/>
    <w:rsid w:val="001A7A67"/>
    <w:rsid w:val="001A7F30"/>
    <w:rsid w:val="001B0E7B"/>
    <w:rsid w:val="001B2BF6"/>
    <w:rsid w:val="001B2F0C"/>
    <w:rsid w:val="001B30CA"/>
    <w:rsid w:val="001B3228"/>
    <w:rsid w:val="001B3513"/>
    <w:rsid w:val="001B353A"/>
    <w:rsid w:val="001B3D3E"/>
    <w:rsid w:val="001B3EFA"/>
    <w:rsid w:val="001B50CD"/>
    <w:rsid w:val="001B52FE"/>
    <w:rsid w:val="001B5751"/>
    <w:rsid w:val="001B7890"/>
    <w:rsid w:val="001B7B4D"/>
    <w:rsid w:val="001B7B7F"/>
    <w:rsid w:val="001B7DE9"/>
    <w:rsid w:val="001C005A"/>
    <w:rsid w:val="001C00CF"/>
    <w:rsid w:val="001C0806"/>
    <w:rsid w:val="001C0D44"/>
    <w:rsid w:val="001C2813"/>
    <w:rsid w:val="001C2F9C"/>
    <w:rsid w:val="001C3399"/>
    <w:rsid w:val="001C3725"/>
    <w:rsid w:val="001C37F6"/>
    <w:rsid w:val="001C399F"/>
    <w:rsid w:val="001C3C9B"/>
    <w:rsid w:val="001C45FF"/>
    <w:rsid w:val="001C4618"/>
    <w:rsid w:val="001C4D9F"/>
    <w:rsid w:val="001C5289"/>
    <w:rsid w:val="001C6288"/>
    <w:rsid w:val="001C62CE"/>
    <w:rsid w:val="001C67A1"/>
    <w:rsid w:val="001C7C6D"/>
    <w:rsid w:val="001D02E1"/>
    <w:rsid w:val="001D0538"/>
    <w:rsid w:val="001D0634"/>
    <w:rsid w:val="001D0BC9"/>
    <w:rsid w:val="001D0BD2"/>
    <w:rsid w:val="001D0F6A"/>
    <w:rsid w:val="001D183D"/>
    <w:rsid w:val="001D21BC"/>
    <w:rsid w:val="001D24AB"/>
    <w:rsid w:val="001D293D"/>
    <w:rsid w:val="001D2E47"/>
    <w:rsid w:val="001D2FA5"/>
    <w:rsid w:val="001D35E0"/>
    <w:rsid w:val="001D3B2E"/>
    <w:rsid w:val="001D4934"/>
    <w:rsid w:val="001D5045"/>
    <w:rsid w:val="001D5147"/>
    <w:rsid w:val="001D515F"/>
    <w:rsid w:val="001D5494"/>
    <w:rsid w:val="001D5A44"/>
    <w:rsid w:val="001D6213"/>
    <w:rsid w:val="001D724B"/>
    <w:rsid w:val="001E0159"/>
    <w:rsid w:val="001E0231"/>
    <w:rsid w:val="001E03BE"/>
    <w:rsid w:val="001E0AAA"/>
    <w:rsid w:val="001E0C69"/>
    <w:rsid w:val="001E0F28"/>
    <w:rsid w:val="001E11D3"/>
    <w:rsid w:val="001E15F1"/>
    <w:rsid w:val="001E1C4F"/>
    <w:rsid w:val="001E287E"/>
    <w:rsid w:val="001E2A6A"/>
    <w:rsid w:val="001E3DC2"/>
    <w:rsid w:val="001E56FF"/>
    <w:rsid w:val="001E59B6"/>
    <w:rsid w:val="001E5C6B"/>
    <w:rsid w:val="001E5F1F"/>
    <w:rsid w:val="001E63D5"/>
    <w:rsid w:val="001E6726"/>
    <w:rsid w:val="001E6EBF"/>
    <w:rsid w:val="001E773C"/>
    <w:rsid w:val="001F0307"/>
    <w:rsid w:val="001F03E1"/>
    <w:rsid w:val="001F04B9"/>
    <w:rsid w:val="001F215B"/>
    <w:rsid w:val="001F221F"/>
    <w:rsid w:val="001F2270"/>
    <w:rsid w:val="001F2EBE"/>
    <w:rsid w:val="001F3198"/>
    <w:rsid w:val="001F3466"/>
    <w:rsid w:val="001F38DC"/>
    <w:rsid w:val="001F3CC6"/>
    <w:rsid w:val="001F3F50"/>
    <w:rsid w:val="001F41C2"/>
    <w:rsid w:val="001F4530"/>
    <w:rsid w:val="001F5CE2"/>
    <w:rsid w:val="001F5DBA"/>
    <w:rsid w:val="001F5DE3"/>
    <w:rsid w:val="001F5E2E"/>
    <w:rsid w:val="001F5F74"/>
    <w:rsid w:val="001F70EF"/>
    <w:rsid w:val="002000A1"/>
    <w:rsid w:val="002009B6"/>
    <w:rsid w:val="0020109A"/>
    <w:rsid w:val="002010D0"/>
    <w:rsid w:val="002010DE"/>
    <w:rsid w:val="00201962"/>
    <w:rsid w:val="00201AB9"/>
    <w:rsid w:val="00201B58"/>
    <w:rsid w:val="00201F80"/>
    <w:rsid w:val="00202968"/>
    <w:rsid w:val="00202C32"/>
    <w:rsid w:val="00203973"/>
    <w:rsid w:val="00203AEF"/>
    <w:rsid w:val="00203E53"/>
    <w:rsid w:val="002040CF"/>
    <w:rsid w:val="00206249"/>
    <w:rsid w:val="00206699"/>
    <w:rsid w:val="00206871"/>
    <w:rsid w:val="00206F2D"/>
    <w:rsid w:val="00207752"/>
    <w:rsid w:val="00211A26"/>
    <w:rsid w:val="00212249"/>
    <w:rsid w:val="002125F7"/>
    <w:rsid w:val="00212DB4"/>
    <w:rsid w:val="00212DEF"/>
    <w:rsid w:val="0021397C"/>
    <w:rsid w:val="00213EC1"/>
    <w:rsid w:val="00214463"/>
    <w:rsid w:val="00214756"/>
    <w:rsid w:val="002149C3"/>
    <w:rsid w:val="00215056"/>
    <w:rsid w:val="0021527E"/>
    <w:rsid w:val="0021542B"/>
    <w:rsid w:val="002158F3"/>
    <w:rsid w:val="00215CF2"/>
    <w:rsid w:val="00215D9F"/>
    <w:rsid w:val="00216310"/>
    <w:rsid w:val="00216842"/>
    <w:rsid w:val="00216BCE"/>
    <w:rsid w:val="00216D4A"/>
    <w:rsid w:val="002176BB"/>
    <w:rsid w:val="00217867"/>
    <w:rsid w:val="002178A3"/>
    <w:rsid w:val="00220542"/>
    <w:rsid w:val="00220D7F"/>
    <w:rsid w:val="002210EB"/>
    <w:rsid w:val="00221174"/>
    <w:rsid w:val="00221DF6"/>
    <w:rsid w:val="00222DE3"/>
    <w:rsid w:val="002233F0"/>
    <w:rsid w:val="00223DFB"/>
    <w:rsid w:val="0022498A"/>
    <w:rsid w:val="00224D34"/>
    <w:rsid w:val="00225756"/>
    <w:rsid w:val="002257AE"/>
    <w:rsid w:val="00225ADC"/>
    <w:rsid w:val="00225CEB"/>
    <w:rsid w:val="00226774"/>
    <w:rsid w:val="0022692D"/>
    <w:rsid w:val="0022722F"/>
    <w:rsid w:val="00227FC4"/>
    <w:rsid w:val="002301A1"/>
    <w:rsid w:val="00230580"/>
    <w:rsid w:val="002313DE"/>
    <w:rsid w:val="002315EB"/>
    <w:rsid w:val="002318F3"/>
    <w:rsid w:val="0023323F"/>
    <w:rsid w:val="00234074"/>
    <w:rsid w:val="00234202"/>
    <w:rsid w:val="00234E81"/>
    <w:rsid w:val="002359EB"/>
    <w:rsid w:val="00235A62"/>
    <w:rsid w:val="00235F00"/>
    <w:rsid w:val="002363AB"/>
    <w:rsid w:val="00236933"/>
    <w:rsid w:val="0023727B"/>
    <w:rsid w:val="00237579"/>
    <w:rsid w:val="00237675"/>
    <w:rsid w:val="00237C6D"/>
    <w:rsid w:val="00240027"/>
    <w:rsid w:val="002404FF"/>
    <w:rsid w:val="0024096B"/>
    <w:rsid w:val="00241227"/>
    <w:rsid w:val="00241582"/>
    <w:rsid w:val="00241B45"/>
    <w:rsid w:val="00241DD9"/>
    <w:rsid w:val="002424D7"/>
    <w:rsid w:val="0024260D"/>
    <w:rsid w:val="00242657"/>
    <w:rsid w:val="002428F6"/>
    <w:rsid w:val="00242FA2"/>
    <w:rsid w:val="00244FEC"/>
    <w:rsid w:val="00245012"/>
    <w:rsid w:val="0024504E"/>
    <w:rsid w:val="0024518E"/>
    <w:rsid w:val="00245252"/>
    <w:rsid w:val="00245761"/>
    <w:rsid w:val="00245BFD"/>
    <w:rsid w:val="0024602B"/>
    <w:rsid w:val="0024651F"/>
    <w:rsid w:val="00247729"/>
    <w:rsid w:val="00250504"/>
    <w:rsid w:val="00250A79"/>
    <w:rsid w:val="0025158D"/>
    <w:rsid w:val="00251C7E"/>
    <w:rsid w:val="002525D9"/>
    <w:rsid w:val="00252697"/>
    <w:rsid w:val="00252778"/>
    <w:rsid w:val="0025281A"/>
    <w:rsid w:val="002530A0"/>
    <w:rsid w:val="00253D3C"/>
    <w:rsid w:val="002544D7"/>
    <w:rsid w:val="00254B34"/>
    <w:rsid w:val="00254DA8"/>
    <w:rsid w:val="00255292"/>
    <w:rsid w:val="00256258"/>
    <w:rsid w:val="00256644"/>
    <w:rsid w:val="00257578"/>
    <w:rsid w:val="00260200"/>
    <w:rsid w:val="00260867"/>
    <w:rsid w:val="00260B06"/>
    <w:rsid w:val="00260E55"/>
    <w:rsid w:val="0026106D"/>
    <w:rsid w:val="00261B3A"/>
    <w:rsid w:val="00261D36"/>
    <w:rsid w:val="00261D93"/>
    <w:rsid w:val="00262029"/>
    <w:rsid w:val="002628CE"/>
    <w:rsid w:val="00262D4E"/>
    <w:rsid w:val="00263BBD"/>
    <w:rsid w:val="00263E11"/>
    <w:rsid w:val="002648D8"/>
    <w:rsid w:val="00264BB4"/>
    <w:rsid w:val="00264C53"/>
    <w:rsid w:val="00265AFB"/>
    <w:rsid w:val="0026679A"/>
    <w:rsid w:val="00267EE3"/>
    <w:rsid w:val="00267F59"/>
    <w:rsid w:val="002700E9"/>
    <w:rsid w:val="00270CE9"/>
    <w:rsid w:val="002712D5"/>
    <w:rsid w:val="00271A5F"/>
    <w:rsid w:val="0027235A"/>
    <w:rsid w:val="00272990"/>
    <w:rsid w:val="00272D71"/>
    <w:rsid w:val="00273F86"/>
    <w:rsid w:val="002741BE"/>
    <w:rsid w:val="00274E00"/>
    <w:rsid w:val="00274ECB"/>
    <w:rsid w:val="00274F49"/>
    <w:rsid w:val="002752EA"/>
    <w:rsid w:val="00275EAD"/>
    <w:rsid w:val="00275FC8"/>
    <w:rsid w:val="00276B03"/>
    <w:rsid w:val="002773FB"/>
    <w:rsid w:val="002774F0"/>
    <w:rsid w:val="00277722"/>
    <w:rsid w:val="002813C5"/>
    <w:rsid w:val="00282C23"/>
    <w:rsid w:val="00282EBF"/>
    <w:rsid w:val="0028315D"/>
    <w:rsid w:val="002833A1"/>
    <w:rsid w:val="00283885"/>
    <w:rsid w:val="002839A4"/>
    <w:rsid w:val="00284139"/>
    <w:rsid w:val="0028459B"/>
    <w:rsid w:val="00284C5F"/>
    <w:rsid w:val="0028507E"/>
    <w:rsid w:val="002851D3"/>
    <w:rsid w:val="00285242"/>
    <w:rsid w:val="00285735"/>
    <w:rsid w:val="00285B34"/>
    <w:rsid w:val="00286183"/>
    <w:rsid w:val="002873F0"/>
    <w:rsid w:val="00287762"/>
    <w:rsid w:val="00287D64"/>
    <w:rsid w:val="00290325"/>
    <w:rsid w:val="00290793"/>
    <w:rsid w:val="0029126B"/>
    <w:rsid w:val="002916E3"/>
    <w:rsid w:val="00291A70"/>
    <w:rsid w:val="00291E25"/>
    <w:rsid w:val="00291F6F"/>
    <w:rsid w:val="00293518"/>
    <w:rsid w:val="0029379A"/>
    <w:rsid w:val="00293C97"/>
    <w:rsid w:val="002942CB"/>
    <w:rsid w:val="0029430E"/>
    <w:rsid w:val="00294A03"/>
    <w:rsid w:val="00294CFA"/>
    <w:rsid w:val="00294D8F"/>
    <w:rsid w:val="00295D5A"/>
    <w:rsid w:val="00295E0F"/>
    <w:rsid w:val="002962F1"/>
    <w:rsid w:val="002963BE"/>
    <w:rsid w:val="002964F9"/>
    <w:rsid w:val="0029690F"/>
    <w:rsid w:val="002969CC"/>
    <w:rsid w:val="00297572"/>
    <w:rsid w:val="00297BC2"/>
    <w:rsid w:val="00297D85"/>
    <w:rsid w:val="002A0053"/>
    <w:rsid w:val="002A07F4"/>
    <w:rsid w:val="002A090A"/>
    <w:rsid w:val="002A094C"/>
    <w:rsid w:val="002A0B47"/>
    <w:rsid w:val="002A1381"/>
    <w:rsid w:val="002A1F14"/>
    <w:rsid w:val="002A2678"/>
    <w:rsid w:val="002A2E01"/>
    <w:rsid w:val="002A2FF5"/>
    <w:rsid w:val="002A32E5"/>
    <w:rsid w:val="002A3841"/>
    <w:rsid w:val="002A398F"/>
    <w:rsid w:val="002A3DFD"/>
    <w:rsid w:val="002A4193"/>
    <w:rsid w:val="002A46A7"/>
    <w:rsid w:val="002A53D7"/>
    <w:rsid w:val="002A5C6B"/>
    <w:rsid w:val="002A5D31"/>
    <w:rsid w:val="002A5FFA"/>
    <w:rsid w:val="002A6036"/>
    <w:rsid w:val="002A6274"/>
    <w:rsid w:val="002A66D9"/>
    <w:rsid w:val="002A6A62"/>
    <w:rsid w:val="002A6C31"/>
    <w:rsid w:val="002A714F"/>
    <w:rsid w:val="002A75A5"/>
    <w:rsid w:val="002A75D7"/>
    <w:rsid w:val="002B09C0"/>
    <w:rsid w:val="002B0FBA"/>
    <w:rsid w:val="002B127D"/>
    <w:rsid w:val="002B1329"/>
    <w:rsid w:val="002B1851"/>
    <w:rsid w:val="002B27FF"/>
    <w:rsid w:val="002B2C3B"/>
    <w:rsid w:val="002B2F4E"/>
    <w:rsid w:val="002B30F3"/>
    <w:rsid w:val="002B3873"/>
    <w:rsid w:val="002B4982"/>
    <w:rsid w:val="002B5C8E"/>
    <w:rsid w:val="002B6409"/>
    <w:rsid w:val="002B6793"/>
    <w:rsid w:val="002B780B"/>
    <w:rsid w:val="002C1260"/>
    <w:rsid w:val="002C14C2"/>
    <w:rsid w:val="002C1726"/>
    <w:rsid w:val="002C21A6"/>
    <w:rsid w:val="002C233F"/>
    <w:rsid w:val="002C26D5"/>
    <w:rsid w:val="002C375A"/>
    <w:rsid w:val="002C4E82"/>
    <w:rsid w:val="002C5777"/>
    <w:rsid w:val="002C5889"/>
    <w:rsid w:val="002C62A8"/>
    <w:rsid w:val="002C65FA"/>
    <w:rsid w:val="002C661D"/>
    <w:rsid w:val="002C7254"/>
    <w:rsid w:val="002C75FF"/>
    <w:rsid w:val="002C7C89"/>
    <w:rsid w:val="002D0054"/>
    <w:rsid w:val="002D1A0F"/>
    <w:rsid w:val="002D22BF"/>
    <w:rsid w:val="002D237C"/>
    <w:rsid w:val="002D248A"/>
    <w:rsid w:val="002D32E3"/>
    <w:rsid w:val="002D33F1"/>
    <w:rsid w:val="002D353D"/>
    <w:rsid w:val="002D3BA0"/>
    <w:rsid w:val="002D4BA9"/>
    <w:rsid w:val="002D4EE9"/>
    <w:rsid w:val="002D52AD"/>
    <w:rsid w:val="002D58D8"/>
    <w:rsid w:val="002D5CA7"/>
    <w:rsid w:val="002D5EB1"/>
    <w:rsid w:val="002D67EF"/>
    <w:rsid w:val="002D72BD"/>
    <w:rsid w:val="002D758D"/>
    <w:rsid w:val="002D7A18"/>
    <w:rsid w:val="002E0394"/>
    <w:rsid w:val="002E0644"/>
    <w:rsid w:val="002E0FEB"/>
    <w:rsid w:val="002E171B"/>
    <w:rsid w:val="002E2669"/>
    <w:rsid w:val="002E2E3E"/>
    <w:rsid w:val="002E319D"/>
    <w:rsid w:val="002E3DCF"/>
    <w:rsid w:val="002E4AD5"/>
    <w:rsid w:val="002E4C2D"/>
    <w:rsid w:val="002E65FD"/>
    <w:rsid w:val="002E6E23"/>
    <w:rsid w:val="002E732F"/>
    <w:rsid w:val="002E77F0"/>
    <w:rsid w:val="002F0F79"/>
    <w:rsid w:val="002F1C9E"/>
    <w:rsid w:val="002F1EB2"/>
    <w:rsid w:val="002F25C3"/>
    <w:rsid w:val="002F280E"/>
    <w:rsid w:val="002F2AB4"/>
    <w:rsid w:val="002F2CBB"/>
    <w:rsid w:val="002F3470"/>
    <w:rsid w:val="002F3709"/>
    <w:rsid w:val="002F3A6C"/>
    <w:rsid w:val="002F4296"/>
    <w:rsid w:val="002F5777"/>
    <w:rsid w:val="002F60EA"/>
    <w:rsid w:val="002F680E"/>
    <w:rsid w:val="002F6F51"/>
    <w:rsid w:val="002F72F2"/>
    <w:rsid w:val="002F7B0D"/>
    <w:rsid w:val="002F7CDB"/>
    <w:rsid w:val="00300951"/>
    <w:rsid w:val="00300E8A"/>
    <w:rsid w:val="00302171"/>
    <w:rsid w:val="003023C9"/>
    <w:rsid w:val="00302CA8"/>
    <w:rsid w:val="00302DE9"/>
    <w:rsid w:val="00303B01"/>
    <w:rsid w:val="00304860"/>
    <w:rsid w:val="00304E23"/>
    <w:rsid w:val="00305084"/>
    <w:rsid w:val="00305FB7"/>
    <w:rsid w:val="00306408"/>
    <w:rsid w:val="00306FD3"/>
    <w:rsid w:val="00307249"/>
    <w:rsid w:val="00307297"/>
    <w:rsid w:val="003111B6"/>
    <w:rsid w:val="00311866"/>
    <w:rsid w:val="00312C47"/>
    <w:rsid w:val="00312DAE"/>
    <w:rsid w:val="003132DB"/>
    <w:rsid w:val="00313336"/>
    <w:rsid w:val="003137CA"/>
    <w:rsid w:val="00313918"/>
    <w:rsid w:val="00314D1A"/>
    <w:rsid w:val="00314FF8"/>
    <w:rsid w:val="00315263"/>
    <w:rsid w:val="003153AC"/>
    <w:rsid w:val="003153CB"/>
    <w:rsid w:val="003166DE"/>
    <w:rsid w:val="003171A3"/>
    <w:rsid w:val="00317226"/>
    <w:rsid w:val="003201F9"/>
    <w:rsid w:val="003204E9"/>
    <w:rsid w:val="0032050A"/>
    <w:rsid w:val="00320AF3"/>
    <w:rsid w:val="00320B7B"/>
    <w:rsid w:val="0032160D"/>
    <w:rsid w:val="00321618"/>
    <w:rsid w:val="00321BDD"/>
    <w:rsid w:val="00321E8C"/>
    <w:rsid w:val="00321FDA"/>
    <w:rsid w:val="003221E2"/>
    <w:rsid w:val="00322318"/>
    <w:rsid w:val="00322A86"/>
    <w:rsid w:val="00322E66"/>
    <w:rsid w:val="00323041"/>
    <w:rsid w:val="003230F3"/>
    <w:rsid w:val="00323AE8"/>
    <w:rsid w:val="00323B32"/>
    <w:rsid w:val="00324548"/>
    <w:rsid w:val="003251F4"/>
    <w:rsid w:val="00325408"/>
    <w:rsid w:val="00326927"/>
    <w:rsid w:val="003275B4"/>
    <w:rsid w:val="003275D6"/>
    <w:rsid w:val="003302B7"/>
    <w:rsid w:val="003303E3"/>
    <w:rsid w:val="00330651"/>
    <w:rsid w:val="00330E0F"/>
    <w:rsid w:val="00331178"/>
    <w:rsid w:val="003319A2"/>
    <w:rsid w:val="00331A88"/>
    <w:rsid w:val="0033293E"/>
    <w:rsid w:val="003329EA"/>
    <w:rsid w:val="00332C6E"/>
    <w:rsid w:val="00332D73"/>
    <w:rsid w:val="003330E4"/>
    <w:rsid w:val="003338BE"/>
    <w:rsid w:val="0033391C"/>
    <w:rsid w:val="00334175"/>
    <w:rsid w:val="00334C1B"/>
    <w:rsid w:val="00335056"/>
    <w:rsid w:val="003350B0"/>
    <w:rsid w:val="00335147"/>
    <w:rsid w:val="00335306"/>
    <w:rsid w:val="00335636"/>
    <w:rsid w:val="003367A1"/>
    <w:rsid w:val="00336AA2"/>
    <w:rsid w:val="00337B1B"/>
    <w:rsid w:val="00340436"/>
    <w:rsid w:val="003405DA"/>
    <w:rsid w:val="003407A5"/>
    <w:rsid w:val="0034096C"/>
    <w:rsid w:val="00340A1F"/>
    <w:rsid w:val="00340E1D"/>
    <w:rsid w:val="003410A1"/>
    <w:rsid w:val="00341188"/>
    <w:rsid w:val="0034147B"/>
    <w:rsid w:val="00341DC8"/>
    <w:rsid w:val="0034212A"/>
    <w:rsid w:val="003424CB"/>
    <w:rsid w:val="0034390F"/>
    <w:rsid w:val="0034399E"/>
    <w:rsid w:val="003439DB"/>
    <w:rsid w:val="0034412C"/>
    <w:rsid w:val="00344CF8"/>
    <w:rsid w:val="00344FBE"/>
    <w:rsid w:val="00346759"/>
    <w:rsid w:val="00350238"/>
    <w:rsid w:val="003502AD"/>
    <w:rsid w:val="003504A4"/>
    <w:rsid w:val="0035109C"/>
    <w:rsid w:val="00351438"/>
    <w:rsid w:val="00351752"/>
    <w:rsid w:val="00351F0A"/>
    <w:rsid w:val="00352648"/>
    <w:rsid w:val="00353AC6"/>
    <w:rsid w:val="003542B7"/>
    <w:rsid w:val="0035432B"/>
    <w:rsid w:val="00354765"/>
    <w:rsid w:val="00354E10"/>
    <w:rsid w:val="00355B17"/>
    <w:rsid w:val="00357A3C"/>
    <w:rsid w:val="00357B15"/>
    <w:rsid w:val="00357BB3"/>
    <w:rsid w:val="0036005C"/>
    <w:rsid w:val="003602EA"/>
    <w:rsid w:val="00360F81"/>
    <w:rsid w:val="00361E48"/>
    <w:rsid w:val="00361E7E"/>
    <w:rsid w:val="00362519"/>
    <w:rsid w:val="00363EC1"/>
    <w:rsid w:val="003648F2"/>
    <w:rsid w:val="00364FA1"/>
    <w:rsid w:val="003661C9"/>
    <w:rsid w:val="00366B02"/>
    <w:rsid w:val="003671F5"/>
    <w:rsid w:val="003709E0"/>
    <w:rsid w:val="00370AA4"/>
    <w:rsid w:val="003711F2"/>
    <w:rsid w:val="003717FC"/>
    <w:rsid w:val="00371FF4"/>
    <w:rsid w:val="00372039"/>
    <w:rsid w:val="003723C2"/>
    <w:rsid w:val="0037275D"/>
    <w:rsid w:val="00372797"/>
    <w:rsid w:val="00373968"/>
    <w:rsid w:val="00374399"/>
    <w:rsid w:val="0037470E"/>
    <w:rsid w:val="003755C5"/>
    <w:rsid w:val="00375CC4"/>
    <w:rsid w:val="00376103"/>
    <w:rsid w:val="00376673"/>
    <w:rsid w:val="003767B3"/>
    <w:rsid w:val="00376B49"/>
    <w:rsid w:val="00376FC5"/>
    <w:rsid w:val="0037701F"/>
    <w:rsid w:val="003774E9"/>
    <w:rsid w:val="00377520"/>
    <w:rsid w:val="003779E6"/>
    <w:rsid w:val="00377C7B"/>
    <w:rsid w:val="00380D36"/>
    <w:rsid w:val="00380F49"/>
    <w:rsid w:val="00382195"/>
    <w:rsid w:val="003822D3"/>
    <w:rsid w:val="00382E78"/>
    <w:rsid w:val="00383FA0"/>
    <w:rsid w:val="0038455D"/>
    <w:rsid w:val="0038480C"/>
    <w:rsid w:val="00384DC9"/>
    <w:rsid w:val="0038566E"/>
    <w:rsid w:val="00385C66"/>
    <w:rsid w:val="00386630"/>
    <w:rsid w:val="00386A6C"/>
    <w:rsid w:val="00386D99"/>
    <w:rsid w:val="00387876"/>
    <w:rsid w:val="00387F45"/>
    <w:rsid w:val="00390379"/>
    <w:rsid w:val="00390741"/>
    <w:rsid w:val="003909FB"/>
    <w:rsid w:val="00390B25"/>
    <w:rsid w:val="00390DD9"/>
    <w:rsid w:val="00391520"/>
    <w:rsid w:val="00391E3D"/>
    <w:rsid w:val="00392958"/>
    <w:rsid w:val="00392AE5"/>
    <w:rsid w:val="0039335F"/>
    <w:rsid w:val="003936C5"/>
    <w:rsid w:val="00393C44"/>
    <w:rsid w:val="00393E3D"/>
    <w:rsid w:val="00395CAA"/>
    <w:rsid w:val="00396588"/>
    <w:rsid w:val="00396863"/>
    <w:rsid w:val="00397156"/>
    <w:rsid w:val="00397960"/>
    <w:rsid w:val="003A0030"/>
    <w:rsid w:val="003A0663"/>
    <w:rsid w:val="003A0E36"/>
    <w:rsid w:val="003A11F4"/>
    <w:rsid w:val="003A1FE0"/>
    <w:rsid w:val="003A28C8"/>
    <w:rsid w:val="003A2D24"/>
    <w:rsid w:val="003A3BC4"/>
    <w:rsid w:val="003A458A"/>
    <w:rsid w:val="003A4FE2"/>
    <w:rsid w:val="003A551D"/>
    <w:rsid w:val="003A7E6F"/>
    <w:rsid w:val="003B05F2"/>
    <w:rsid w:val="003B0EEA"/>
    <w:rsid w:val="003B1316"/>
    <w:rsid w:val="003B1639"/>
    <w:rsid w:val="003B21A5"/>
    <w:rsid w:val="003B282D"/>
    <w:rsid w:val="003B2C61"/>
    <w:rsid w:val="003B2F13"/>
    <w:rsid w:val="003B3353"/>
    <w:rsid w:val="003B389E"/>
    <w:rsid w:val="003B38D1"/>
    <w:rsid w:val="003B397B"/>
    <w:rsid w:val="003B3A42"/>
    <w:rsid w:val="003B405E"/>
    <w:rsid w:val="003B4712"/>
    <w:rsid w:val="003B47EB"/>
    <w:rsid w:val="003B48BA"/>
    <w:rsid w:val="003B4E7A"/>
    <w:rsid w:val="003B57D3"/>
    <w:rsid w:val="003B59CA"/>
    <w:rsid w:val="003B6067"/>
    <w:rsid w:val="003B7144"/>
    <w:rsid w:val="003B7204"/>
    <w:rsid w:val="003B7C7F"/>
    <w:rsid w:val="003C0892"/>
    <w:rsid w:val="003C08E3"/>
    <w:rsid w:val="003C09B5"/>
    <w:rsid w:val="003C0F62"/>
    <w:rsid w:val="003C1126"/>
    <w:rsid w:val="003C1176"/>
    <w:rsid w:val="003C1D9A"/>
    <w:rsid w:val="003C1F58"/>
    <w:rsid w:val="003C3086"/>
    <w:rsid w:val="003C3508"/>
    <w:rsid w:val="003C48B1"/>
    <w:rsid w:val="003C4FFC"/>
    <w:rsid w:val="003C57A7"/>
    <w:rsid w:val="003C5C2B"/>
    <w:rsid w:val="003C6855"/>
    <w:rsid w:val="003C6943"/>
    <w:rsid w:val="003C6BD2"/>
    <w:rsid w:val="003C7294"/>
    <w:rsid w:val="003C792F"/>
    <w:rsid w:val="003C7ABD"/>
    <w:rsid w:val="003C7C3D"/>
    <w:rsid w:val="003C7F1A"/>
    <w:rsid w:val="003D08F8"/>
    <w:rsid w:val="003D0FEF"/>
    <w:rsid w:val="003D124B"/>
    <w:rsid w:val="003D18F3"/>
    <w:rsid w:val="003D2CC1"/>
    <w:rsid w:val="003D37D5"/>
    <w:rsid w:val="003D4835"/>
    <w:rsid w:val="003D4FFC"/>
    <w:rsid w:val="003D51ED"/>
    <w:rsid w:val="003D569B"/>
    <w:rsid w:val="003D5C4F"/>
    <w:rsid w:val="003D5CC7"/>
    <w:rsid w:val="003D78B5"/>
    <w:rsid w:val="003E099F"/>
    <w:rsid w:val="003E19FF"/>
    <w:rsid w:val="003E216F"/>
    <w:rsid w:val="003E244F"/>
    <w:rsid w:val="003E37AE"/>
    <w:rsid w:val="003E5165"/>
    <w:rsid w:val="003E53E9"/>
    <w:rsid w:val="003E57D6"/>
    <w:rsid w:val="003E5CC8"/>
    <w:rsid w:val="003E62A6"/>
    <w:rsid w:val="003E6357"/>
    <w:rsid w:val="003E6505"/>
    <w:rsid w:val="003E695F"/>
    <w:rsid w:val="003E6C9B"/>
    <w:rsid w:val="003E6D39"/>
    <w:rsid w:val="003E709C"/>
    <w:rsid w:val="003E712E"/>
    <w:rsid w:val="003E7238"/>
    <w:rsid w:val="003E726D"/>
    <w:rsid w:val="003E7B55"/>
    <w:rsid w:val="003E7B89"/>
    <w:rsid w:val="003F0B30"/>
    <w:rsid w:val="003F0D5A"/>
    <w:rsid w:val="003F0FA3"/>
    <w:rsid w:val="003F276B"/>
    <w:rsid w:val="003F3205"/>
    <w:rsid w:val="003F37E5"/>
    <w:rsid w:val="003F4241"/>
    <w:rsid w:val="003F4B2E"/>
    <w:rsid w:val="003F4B8A"/>
    <w:rsid w:val="003F62BB"/>
    <w:rsid w:val="003F6FEC"/>
    <w:rsid w:val="003F7C45"/>
    <w:rsid w:val="00400241"/>
    <w:rsid w:val="004006B4"/>
    <w:rsid w:val="0040132C"/>
    <w:rsid w:val="004019B7"/>
    <w:rsid w:val="00401A6A"/>
    <w:rsid w:val="0040231A"/>
    <w:rsid w:val="004044C3"/>
    <w:rsid w:val="004049BD"/>
    <w:rsid w:val="00404EB5"/>
    <w:rsid w:val="00404EF3"/>
    <w:rsid w:val="00405085"/>
    <w:rsid w:val="00405D28"/>
    <w:rsid w:val="004066FC"/>
    <w:rsid w:val="00406C07"/>
    <w:rsid w:val="00406FD6"/>
    <w:rsid w:val="00407481"/>
    <w:rsid w:val="00407C10"/>
    <w:rsid w:val="00407E90"/>
    <w:rsid w:val="004105D5"/>
    <w:rsid w:val="00410BEC"/>
    <w:rsid w:val="004113B4"/>
    <w:rsid w:val="00411F30"/>
    <w:rsid w:val="004129D7"/>
    <w:rsid w:val="00413323"/>
    <w:rsid w:val="00413492"/>
    <w:rsid w:val="00413BAE"/>
    <w:rsid w:val="00414503"/>
    <w:rsid w:val="00414827"/>
    <w:rsid w:val="004153B3"/>
    <w:rsid w:val="00415772"/>
    <w:rsid w:val="004163FD"/>
    <w:rsid w:val="0041649A"/>
    <w:rsid w:val="0041683D"/>
    <w:rsid w:val="00416C10"/>
    <w:rsid w:val="00416F40"/>
    <w:rsid w:val="004176C9"/>
    <w:rsid w:val="00417976"/>
    <w:rsid w:val="00417A0E"/>
    <w:rsid w:val="00420011"/>
    <w:rsid w:val="0042053A"/>
    <w:rsid w:val="004213D6"/>
    <w:rsid w:val="00421C75"/>
    <w:rsid w:val="00422440"/>
    <w:rsid w:val="00422916"/>
    <w:rsid w:val="004232C2"/>
    <w:rsid w:val="00423BA3"/>
    <w:rsid w:val="00424213"/>
    <w:rsid w:val="00424EF3"/>
    <w:rsid w:val="00425C44"/>
    <w:rsid w:val="004267DB"/>
    <w:rsid w:val="004268BB"/>
    <w:rsid w:val="00426A4B"/>
    <w:rsid w:val="00426A9F"/>
    <w:rsid w:val="00426D02"/>
    <w:rsid w:val="00430045"/>
    <w:rsid w:val="00430724"/>
    <w:rsid w:val="00431047"/>
    <w:rsid w:val="00431391"/>
    <w:rsid w:val="004315F9"/>
    <w:rsid w:val="00431B86"/>
    <w:rsid w:val="004339AD"/>
    <w:rsid w:val="00433EED"/>
    <w:rsid w:val="0043509C"/>
    <w:rsid w:val="00437C96"/>
    <w:rsid w:val="00437DD4"/>
    <w:rsid w:val="004408EC"/>
    <w:rsid w:val="004416A4"/>
    <w:rsid w:val="00441E36"/>
    <w:rsid w:val="00441E6A"/>
    <w:rsid w:val="00442AEE"/>
    <w:rsid w:val="00443C8F"/>
    <w:rsid w:val="00444A27"/>
    <w:rsid w:val="00444C60"/>
    <w:rsid w:val="00444E35"/>
    <w:rsid w:val="0044502D"/>
    <w:rsid w:val="004456BA"/>
    <w:rsid w:val="00445F6B"/>
    <w:rsid w:val="00446FA4"/>
    <w:rsid w:val="00447CEF"/>
    <w:rsid w:val="00447E28"/>
    <w:rsid w:val="00450864"/>
    <w:rsid w:val="00450BA9"/>
    <w:rsid w:val="00451D7F"/>
    <w:rsid w:val="00452481"/>
    <w:rsid w:val="004528FA"/>
    <w:rsid w:val="00452B7C"/>
    <w:rsid w:val="00453042"/>
    <w:rsid w:val="00453477"/>
    <w:rsid w:val="00453DC8"/>
    <w:rsid w:val="00455165"/>
    <w:rsid w:val="00455EBB"/>
    <w:rsid w:val="00455F9A"/>
    <w:rsid w:val="004563BB"/>
    <w:rsid w:val="0045674F"/>
    <w:rsid w:val="004572FA"/>
    <w:rsid w:val="00457339"/>
    <w:rsid w:val="00457804"/>
    <w:rsid w:val="00460672"/>
    <w:rsid w:val="00460AEF"/>
    <w:rsid w:val="00460C52"/>
    <w:rsid w:val="00460FCA"/>
    <w:rsid w:val="00461230"/>
    <w:rsid w:val="00462279"/>
    <w:rsid w:val="004646BF"/>
    <w:rsid w:val="00464744"/>
    <w:rsid w:val="004665E3"/>
    <w:rsid w:val="00466A26"/>
    <w:rsid w:val="0046760F"/>
    <w:rsid w:val="0047237D"/>
    <w:rsid w:val="00472561"/>
    <w:rsid w:val="004731F1"/>
    <w:rsid w:val="0047333A"/>
    <w:rsid w:val="004737DE"/>
    <w:rsid w:val="00473D73"/>
    <w:rsid w:val="00473EB5"/>
    <w:rsid w:val="00473EE3"/>
    <w:rsid w:val="0047456B"/>
    <w:rsid w:val="00475251"/>
    <w:rsid w:val="00475D0F"/>
    <w:rsid w:val="00477400"/>
    <w:rsid w:val="00477A9C"/>
    <w:rsid w:val="00480BC8"/>
    <w:rsid w:val="00481265"/>
    <w:rsid w:val="0048141C"/>
    <w:rsid w:val="004814BF"/>
    <w:rsid w:val="00481742"/>
    <w:rsid w:val="00482649"/>
    <w:rsid w:val="004832D0"/>
    <w:rsid w:val="0048357B"/>
    <w:rsid w:val="004835CE"/>
    <w:rsid w:val="00483630"/>
    <w:rsid w:val="004836EA"/>
    <w:rsid w:val="00483BA3"/>
    <w:rsid w:val="00483ECB"/>
    <w:rsid w:val="00483F72"/>
    <w:rsid w:val="004844E6"/>
    <w:rsid w:val="00485215"/>
    <w:rsid w:val="00485340"/>
    <w:rsid w:val="00485680"/>
    <w:rsid w:val="0048587E"/>
    <w:rsid w:val="00486A32"/>
    <w:rsid w:val="00486AD5"/>
    <w:rsid w:val="00487AB1"/>
    <w:rsid w:val="00487ACB"/>
    <w:rsid w:val="00487C2B"/>
    <w:rsid w:val="004900FF"/>
    <w:rsid w:val="00490206"/>
    <w:rsid w:val="0049125B"/>
    <w:rsid w:val="004913BD"/>
    <w:rsid w:val="00491C58"/>
    <w:rsid w:val="00491FAB"/>
    <w:rsid w:val="00492081"/>
    <w:rsid w:val="0049227D"/>
    <w:rsid w:val="00492469"/>
    <w:rsid w:val="0049297D"/>
    <w:rsid w:val="004929F2"/>
    <w:rsid w:val="00492F5E"/>
    <w:rsid w:val="004946F2"/>
    <w:rsid w:val="00495A03"/>
    <w:rsid w:val="00495E28"/>
    <w:rsid w:val="00496B6C"/>
    <w:rsid w:val="00497079"/>
    <w:rsid w:val="00497450"/>
    <w:rsid w:val="00497E43"/>
    <w:rsid w:val="00497F49"/>
    <w:rsid w:val="004A01CD"/>
    <w:rsid w:val="004A10E7"/>
    <w:rsid w:val="004A1BBA"/>
    <w:rsid w:val="004A2006"/>
    <w:rsid w:val="004A23C2"/>
    <w:rsid w:val="004A3336"/>
    <w:rsid w:val="004A3E3C"/>
    <w:rsid w:val="004A4069"/>
    <w:rsid w:val="004A484E"/>
    <w:rsid w:val="004A56E7"/>
    <w:rsid w:val="004A6513"/>
    <w:rsid w:val="004A7307"/>
    <w:rsid w:val="004B0E6D"/>
    <w:rsid w:val="004B16E8"/>
    <w:rsid w:val="004B171B"/>
    <w:rsid w:val="004B25E2"/>
    <w:rsid w:val="004B2CA5"/>
    <w:rsid w:val="004B36C2"/>
    <w:rsid w:val="004B3D72"/>
    <w:rsid w:val="004B3E87"/>
    <w:rsid w:val="004B40C5"/>
    <w:rsid w:val="004B412E"/>
    <w:rsid w:val="004B5B92"/>
    <w:rsid w:val="004B6250"/>
    <w:rsid w:val="004B625D"/>
    <w:rsid w:val="004B66F3"/>
    <w:rsid w:val="004B76B1"/>
    <w:rsid w:val="004B7800"/>
    <w:rsid w:val="004C0057"/>
    <w:rsid w:val="004C0541"/>
    <w:rsid w:val="004C0BBF"/>
    <w:rsid w:val="004C1D08"/>
    <w:rsid w:val="004C1D1C"/>
    <w:rsid w:val="004C1D55"/>
    <w:rsid w:val="004C2836"/>
    <w:rsid w:val="004C2C46"/>
    <w:rsid w:val="004C2C8A"/>
    <w:rsid w:val="004C405B"/>
    <w:rsid w:val="004C416C"/>
    <w:rsid w:val="004C4550"/>
    <w:rsid w:val="004C54CA"/>
    <w:rsid w:val="004C550C"/>
    <w:rsid w:val="004C58A9"/>
    <w:rsid w:val="004C5943"/>
    <w:rsid w:val="004C7235"/>
    <w:rsid w:val="004C7955"/>
    <w:rsid w:val="004C7A02"/>
    <w:rsid w:val="004D0213"/>
    <w:rsid w:val="004D047F"/>
    <w:rsid w:val="004D095E"/>
    <w:rsid w:val="004D1529"/>
    <w:rsid w:val="004D29F1"/>
    <w:rsid w:val="004D29F3"/>
    <w:rsid w:val="004D2E95"/>
    <w:rsid w:val="004D3D96"/>
    <w:rsid w:val="004D40BB"/>
    <w:rsid w:val="004D4182"/>
    <w:rsid w:val="004D5316"/>
    <w:rsid w:val="004D575C"/>
    <w:rsid w:val="004D606D"/>
    <w:rsid w:val="004D650F"/>
    <w:rsid w:val="004D7269"/>
    <w:rsid w:val="004D74EE"/>
    <w:rsid w:val="004D7955"/>
    <w:rsid w:val="004D7F01"/>
    <w:rsid w:val="004E08FC"/>
    <w:rsid w:val="004E0B6E"/>
    <w:rsid w:val="004E0F74"/>
    <w:rsid w:val="004E10EC"/>
    <w:rsid w:val="004E2133"/>
    <w:rsid w:val="004E2BD2"/>
    <w:rsid w:val="004E2E89"/>
    <w:rsid w:val="004E33D5"/>
    <w:rsid w:val="004E3514"/>
    <w:rsid w:val="004E358C"/>
    <w:rsid w:val="004E395B"/>
    <w:rsid w:val="004E3E27"/>
    <w:rsid w:val="004E4DF7"/>
    <w:rsid w:val="004E59CB"/>
    <w:rsid w:val="004E5EDB"/>
    <w:rsid w:val="004E60FB"/>
    <w:rsid w:val="004E701E"/>
    <w:rsid w:val="004E73A5"/>
    <w:rsid w:val="004E758A"/>
    <w:rsid w:val="004E7BA7"/>
    <w:rsid w:val="004F0066"/>
    <w:rsid w:val="004F00B6"/>
    <w:rsid w:val="004F1ABC"/>
    <w:rsid w:val="004F1C42"/>
    <w:rsid w:val="004F21B8"/>
    <w:rsid w:val="004F23CE"/>
    <w:rsid w:val="004F2C5A"/>
    <w:rsid w:val="004F31EA"/>
    <w:rsid w:val="004F3D47"/>
    <w:rsid w:val="004F4601"/>
    <w:rsid w:val="004F5786"/>
    <w:rsid w:val="004F779C"/>
    <w:rsid w:val="004F7846"/>
    <w:rsid w:val="004F78B6"/>
    <w:rsid w:val="004F7EBF"/>
    <w:rsid w:val="005000A6"/>
    <w:rsid w:val="005000D4"/>
    <w:rsid w:val="005004EE"/>
    <w:rsid w:val="00500580"/>
    <w:rsid w:val="005007AB"/>
    <w:rsid w:val="00500B1E"/>
    <w:rsid w:val="00500B24"/>
    <w:rsid w:val="00500C17"/>
    <w:rsid w:val="00502416"/>
    <w:rsid w:val="005027F4"/>
    <w:rsid w:val="005036C2"/>
    <w:rsid w:val="0050492E"/>
    <w:rsid w:val="005051C9"/>
    <w:rsid w:val="005061DD"/>
    <w:rsid w:val="00506389"/>
    <w:rsid w:val="00506D23"/>
    <w:rsid w:val="00507000"/>
    <w:rsid w:val="00507FC5"/>
    <w:rsid w:val="00510A69"/>
    <w:rsid w:val="00510B6C"/>
    <w:rsid w:val="00510CAF"/>
    <w:rsid w:val="0051114C"/>
    <w:rsid w:val="00511567"/>
    <w:rsid w:val="00511597"/>
    <w:rsid w:val="00511915"/>
    <w:rsid w:val="00511ED9"/>
    <w:rsid w:val="005127BC"/>
    <w:rsid w:val="005128C5"/>
    <w:rsid w:val="00512905"/>
    <w:rsid w:val="00512D8B"/>
    <w:rsid w:val="00512DE2"/>
    <w:rsid w:val="00512E85"/>
    <w:rsid w:val="00513042"/>
    <w:rsid w:val="00513207"/>
    <w:rsid w:val="0051346B"/>
    <w:rsid w:val="005136C7"/>
    <w:rsid w:val="0051478B"/>
    <w:rsid w:val="00514C1C"/>
    <w:rsid w:val="00514D55"/>
    <w:rsid w:val="0051524F"/>
    <w:rsid w:val="005152BC"/>
    <w:rsid w:val="0051566A"/>
    <w:rsid w:val="00515D7B"/>
    <w:rsid w:val="00515DD8"/>
    <w:rsid w:val="005166E9"/>
    <w:rsid w:val="00517197"/>
    <w:rsid w:val="00517917"/>
    <w:rsid w:val="0052009E"/>
    <w:rsid w:val="005200F7"/>
    <w:rsid w:val="00520879"/>
    <w:rsid w:val="00520AB5"/>
    <w:rsid w:val="00521314"/>
    <w:rsid w:val="00521596"/>
    <w:rsid w:val="00522066"/>
    <w:rsid w:val="005222FA"/>
    <w:rsid w:val="00522959"/>
    <w:rsid w:val="00525740"/>
    <w:rsid w:val="00525E59"/>
    <w:rsid w:val="00527203"/>
    <w:rsid w:val="0052789E"/>
    <w:rsid w:val="005278EE"/>
    <w:rsid w:val="00527B33"/>
    <w:rsid w:val="005307D5"/>
    <w:rsid w:val="00530A21"/>
    <w:rsid w:val="005310DD"/>
    <w:rsid w:val="00531851"/>
    <w:rsid w:val="005318CC"/>
    <w:rsid w:val="0053199E"/>
    <w:rsid w:val="00531D65"/>
    <w:rsid w:val="005324CE"/>
    <w:rsid w:val="00532E2E"/>
    <w:rsid w:val="005331FB"/>
    <w:rsid w:val="005334E4"/>
    <w:rsid w:val="005349B1"/>
    <w:rsid w:val="0053594D"/>
    <w:rsid w:val="00535AA4"/>
    <w:rsid w:val="00535DA3"/>
    <w:rsid w:val="005364A6"/>
    <w:rsid w:val="005364AE"/>
    <w:rsid w:val="0053652C"/>
    <w:rsid w:val="0053659B"/>
    <w:rsid w:val="005368A0"/>
    <w:rsid w:val="005369A2"/>
    <w:rsid w:val="005374BC"/>
    <w:rsid w:val="00537B39"/>
    <w:rsid w:val="005413AB"/>
    <w:rsid w:val="005427DC"/>
    <w:rsid w:val="00543188"/>
    <w:rsid w:val="005432F0"/>
    <w:rsid w:val="00543367"/>
    <w:rsid w:val="00543724"/>
    <w:rsid w:val="0054384E"/>
    <w:rsid w:val="00543BFA"/>
    <w:rsid w:val="00543EF8"/>
    <w:rsid w:val="00544061"/>
    <w:rsid w:val="00544616"/>
    <w:rsid w:val="00545CB7"/>
    <w:rsid w:val="005463CC"/>
    <w:rsid w:val="0054655E"/>
    <w:rsid w:val="00546601"/>
    <w:rsid w:val="005478AE"/>
    <w:rsid w:val="00547D9C"/>
    <w:rsid w:val="00547DA1"/>
    <w:rsid w:val="005501BC"/>
    <w:rsid w:val="00550400"/>
    <w:rsid w:val="005505B8"/>
    <w:rsid w:val="0055068D"/>
    <w:rsid w:val="00550E72"/>
    <w:rsid w:val="00551BAB"/>
    <w:rsid w:val="00551C53"/>
    <w:rsid w:val="0055221B"/>
    <w:rsid w:val="005526DC"/>
    <w:rsid w:val="00552B6A"/>
    <w:rsid w:val="005535B7"/>
    <w:rsid w:val="00553B74"/>
    <w:rsid w:val="00554CAC"/>
    <w:rsid w:val="0055513C"/>
    <w:rsid w:val="0055554A"/>
    <w:rsid w:val="0055637C"/>
    <w:rsid w:val="00556B00"/>
    <w:rsid w:val="00556F1B"/>
    <w:rsid w:val="0055753F"/>
    <w:rsid w:val="00557618"/>
    <w:rsid w:val="00557782"/>
    <w:rsid w:val="00560AD0"/>
    <w:rsid w:val="00560B80"/>
    <w:rsid w:val="00560C94"/>
    <w:rsid w:val="00560FD5"/>
    <w:rsid w:val="00561A39"/>
    <w:rsid w:val="00561C0A"/>
    <w:rsid w:val="005620D3"/>
    <w:rsid w:val="00562765"/>
    <w:rsid w:val="0056283B"/>
    <w:rsid w:val="0056291C"/>
    <w:rsid w:val="00563516"/>
    <w:rsid w:val="00563A1F"/>
    <w:rsid w:val="00563E82"/>
    <w:rsid w:val="00563EA9"/>
    <w:rsid w:val="005646BB"/>
    <w:rsid w:val="005646FA"/>
    <w:rsid w:val="005647F9"/>
    <w:rsid w:val="00564B19"/>
    <w:rsid w:val="00564C4B"/>
    <w:rsid w:val="00565512"/>
    <w:rsid w:val="00565535"/>
    <w:rsid w:val="00565A63"/>
    <w:rsid w:val="00565BAA"/>
    <w:rsid w:val="00566588"/>
    <w:rsid w:val="0056662E"/>
    <w:rsid w:val="00566A26"/>
    <w:rsid w:val="00566F00"/>
    <w:rsid w:val="00566F6B"/>
    <w:rsid w:val="00567012"/>
    <w:rsid w:val="005671B8"/>
    <w:rsid w:val="00567EA5"/>
    <w:rsid w:val="00567FE0"/>
    <w:rsid w:val="00570050"/>
    <w:rsid w:val="00570514"/>
    <w:rsid w:val="00571A41"/>
    <w:rsid w:val="0057202A"/>
    <w:rsid w:val="005721D0"/>
    <w:rsid w:val="0057275D"/>
    <w:rsid w:val="00572919"/>
    <w:rsid w:val="00572B97"/>
    <w:rsid w:val="00574103"/>
    <w:rsid w:val="00574E04"/>
    <w:rsid w:val="005755E0"/>
    <w:rsid w:val="00575B68"/>
    <w:rsid w:val="00575DA6"/>
    <w:rsid w:val="0057737F"/>
    <w:rsid w:val="005776D9"/>
    <w:rsid w:val="005800A9"/>
    <w:rsid w:val="00580488"/>
    <w:rsid w:val="0058074D"/>
    <w:rsid w:val="00580FD1"/>
    <w:rsid w:val="00581669"/>
    <w:rsid w:val="00582FAD"/>
    <w:rsid w:val="00583489"/>
    <w:rsid w:val="0058390D"/>
    <w:rsid w:val="0058391F"/>
    <w:rsid w:val="00583A80"/>
    <w:rsid w:val="00584188"/>
    <w:rsid w:val="00584E33"/>
    <w:rsid w:val="00585203"/>
    <w:rsid w:val="0058598D"/>
    <w:rsid w:val="00585AD4"/>
    <w:rsid w:val="00585E14"/>
    <w:rsid w:val="00586819"/>
    <w:rsid w:val="005868EC"/>
    <w:rsid w:val="00586E9A"/>
    <w:rsid w:val="00587419"/>
    <w:rsid w:val="00590175"/>
    <w:rsid w:val="0059081C"/>
    <w:rsid w:val="005908AE"/>
    <w:rsid w:val="00590FE4"/>
    <w:rsid w:val="00591D9C"/>
    <w:rsid w:val="0059282D"/>
    <w:rsid w:val="005932C1"/>
    <w:rsid w:val="00593440"/>
    <w:rsid w:val="005936BF"/>
    <w:rsid w:val="00593AC9"/>
    <w:rsid w:val="00593DE5"/>
    <w:rsid w:val="0059592B"/>
    <w:rsid w:val="00596076"/>
    <w:rsid w:val="00596617"/>
    <w:rsid w:val="00596804"/>
    <w:rsid w:val="00596CC4"/>
    <w:rsid w:val="00597057"/>
    <w:rsid w:val="005972B8"/>
    <w:rsid w:val="005973A6"/>
    <w:rsid w:val="00597AAB"/>
    <w:rsid w:val="00597D8B"/>
    <w:rsid w:val="005A0109"/>
    <w:rsid w:val="005A0742"/>
    <w:rsid w:val="005A179F"/>
    <w:rsid w:val="005A1C30"/>
    <w:rsid w:val="005A2420"/>
    <w:rsid w:val="005A2DDA"/>
    <w:rsid w:val="005A31C9"/>
    <w:rsid w:val="005A3295"/>
    <w:rsid w:val="005A46FF"/>
    <w:rsid w:val="005A4AFF"/>
    <w:rsid w:val="005A5157"/>
    <w:rsid w:val="005A5576"/>
    <w:rsid w:val="005A5C34"/>
    <w:rsid w:val="005A65F0"/>
    <w:rsid w:val="005A69EC"/>
    <w:rsid w:val="005A6F04"/>
    <w:rsid w:val="005A7758"/>
    <w:rsid w:val="005A797D"/>
    <w:rsid w:val="005B011E"/>
    <w:rsid w:val="005B028B"/>
    <w:rsid w:val="005B2E84"/>
    <w:rsid w:val="005B352F"/>
    <w:rsid w:val="005B3E66"/>
    <w:rsid w:val="005B3FE8"/>
    <w:rsid w:val="005B4215"/>
    <w:rsid w:val="005B436C"/>
    <w:rsid w:val="005B4699"/>
    <w:rsid w:val="005B47A5"/>
    <w:rsid w:val="005B4B67"/>
    <w:rsid w:val="005B4F97"/>
    <w:rsid w:val="005B52A4"/>
    <w:rsid w:val="005B5CA4"/>
    <w:rsid w:val="005B5E76"/>
    <w:rsid w:val="005B6DB4"/>
    <w:rsid w:val="005B6E01"/>
    <w:rsid w:val="005B7476"/>
    <w:rsid w:val="005B7688"/>
    <w:rsid w:val="005B7849"/>
    <w:rsid w:val="005B7B0E"/>
    <w:rsid w:val="005C054E"/>
    <w:rsid w:val="005C0CEC"/>
    <w:rsid w:val="005C0DFA"/>
    <w:rsid w:val="005C0FF0"/>
    <w:rsid w:val="005C1D37"/>
    <w:rsid w:val="005C219B"/>
    <w:rsid w:val="005C492F"/>
    <w:rsid w:val="005C4B4C"/>
    <w:rsid w:val="005C5409"/>
    <w:rsid w:val="005C55EF"/>
    <w:rsid w:val="005C56D2"/>
    <w:rsid w:val="005C628C"/>
    <w:rsid w:val="005C6765"/>
    <w:rsid w:val="005C69AC"/>
    <w:rsid w:val="005C6F14"/>
    <w:rsid w:val="005C722E"/>
    <w:rsid w:val="005C7576"/>
    <w:rsid w:val="005C7590"/>
    <w:rsid w:val="005C7759"/>
    <w:rsid w:val="005D0197"/>
    <w:rsid w:val="005D01A4"/>
    <w:rsid w:val="005D08DD"/>
    <w:rsid w:val="005D11BE"/>
    <w:rsid w:val="005D15AE"/>
    <w:rsid w:val="005D17DE"/>
    <w:rsid w:val="005D1A7B"/>
    <w:rsid w:val="005D1EDD"/>
    <w:rsid w:val="005D23AE"/>
    <w:rsid w:val="005D28AC"/>
    <w:rsid w:val="005D456F"/>
    <w:rsid w:val="005D45B3"/>
    <w:rsid w:val="005D4AB3"/>
    <w:rsid w:val="005D4CEB"/>
    <w:rsid w:val="005D5344"/>
    <w:rsid w:val="005D5448"/>
    <w:rsid w:val="005D5DA8"/>
    <w:rsid w:val="005D61EB"/>
    <w:rsid w:val="005D6DCD"/>
    <w:rsid w:val="005D7912"/>
    <w:rsid w:val="005E0AE0"/>
    <w:rsid w:val="005E56CE"/>
    <w:rsid w:val="005E6573"/>
    <w:rsid w:val="005F04E6"/>
    <w:rsid w:val="005F0C58"/>
    <w:rsid w:val="005F1667"/>
    <w:rsid w:val="005F17EC"/>
    <w:rsid w:val="005F1ACB"/>
    <w:rsid w:val="005F1C2F"/>
    <w:rsid w:val="005F270F"/>
    <w:rsid w:val="005F2D68"/>
    <w:rsid w:val="005F303F"/>
    <w:rsid w:val="005F39D5"/>
    <w:rsid w:val="005F3AB5"/>
    <w:rsid w:val="005F3CE2"/>
    <w:rsid w:val="005F3CEE"/>
    <w:rsid w:val="005F3E05"/>
    <w:rsid w:val="005F4235"/>
    <w:rsid w:val="005F43B9"/>
    <w:rsid w:val="005F55D6"/>
    <w:rsid w:val="005F5CA9"/>
    <w:rsid w:val="005F5EBA"/>
    <w:rsid w:val="005F6883"/>
    <w:rsid w:val="005F68CB"/>
    <w:rsid w:val="005F6BDE"/>
    <w:rsid w:val="005F70A4"/>
    <w:rsid w:val="005F7EA9"/>
    <w:rsid w:val="00600242"/>
    <w:rsid w:val="0060205D"/>
    <w:rsid w:val="006033E3"/>
    <w:rsid w:val="00604AF1"/>
    <w:rsid w:val="00605A44"/>
    <w:rsid w:val="00605FC7"/>
    <w:rsid w:val="00606188"/>
    <w:rsid w:val="00606218"/>
    <w:rsid w:val="0060631B"/>
    <w:rsid w:val="00606CA3"/>
    <w:rsid w:val="00606E91"/>
    <w:rsid w:val="00607018"/>
    <w:rsid w:val="006071E5"/>
    <w:rsid w:val="0060774C"/>
    <w:rsid w:val="006077ED"/>
    <w:rsid w:val="00610179"/>
    <w:rsid w:val="00610687"/>
    <w:rsid w:val="00610954"/>
    <w:rsid w:val="00610CBE"/>
    <w:rsid w:val="00610E1F"/>
    <w:rsid w:val="00610E23"/>
    <w:rsid w:val="00611467"/>
    <w:rsid w:val="00612908"/>
    <w:rsid w:val="0061321C"/>
    <w:rsid w:val="006133B8"/>
    <w:rsid w:val="006142CC"/>
    <w:rsid w:val="00614CA1"/>
    <w:rsid w:val="0061513E"/>
    <w:rsid w:val="006159B2"/>
    <w:rsid w:val="00615AEA"/>
    <w:rsid w:val="00615C2C"/>
    <w:rsid w:val="0062038A"/>
    <w:rsid w:val="006203A8"/>
    <w:rsid w:val="00620E59"/>
    <w:rsid w:val="00621132"/>
    <w:rsid w:val="006213B1"/>
    <w:rsid w:val="00621821"/>
    <w:rsid w:val="0062203B"/>
    <w:rsid w:val="00622437"/>
    <w:rsid w:val="00622656"/>
    <w:rsid w:val="00623167"/>
    <w:rsid w:val="00623524"/>
    <w:rsid w:val="0062386E"/>
    <w:rsid w:val="00623D9A"/>
    <w:rsid w:val="00623F01"/>
    <w:rsid w:val="006242FB"/>
    <w:rsid w:val="00624738"/>
    <w:rsid w:val="006247B8"/>
    <w:rsid w:val="006251B3"/>
    <w:rsid w:val="006252B8"/>
    <w:rsid w:val="006261A6"/>
    <w:rsid w:val="00626E2D"/>
    <w:rsid w:val="006272DE"/>
    <w:rsid w:val="0062755F"/>
    <w:rsid w:val="00627857"/>
    <w:rsid w:val="00627D94"/>
    <w:rsid w:val="00627E2A"/>
    <w:rsid w:val="0063033A"/>
    <w:rsid w:val="006304D3"/>
    <w:rsid w:val="00630AB9"/>
    <w:rsid w:val="00630B42"/>
    <w:rsid w:val="00630D07"/>
    <w:rsid w:val="0063104D"/>
    <w:rsid w:val="006310FC"/>
    <w:rsid w:val="00631688"/>
    <w:rsid w:val="006320D8"/>
    <w:rsid w:val="00632540"/>
    <w:rsid w:val="00632961"/>
    <w:rsid w:val="00632E88"/>
    <w:rsid w:val="00634079"/>
    <w:rsid w:val="006342D2"/>
    <w:rsid w:val="0063454C"/>
    <w:rsid w:val="00634DBB"/>
    <w:rsid w:val="00634F76"/>
    <w:rsid w:val="00636D16"/>
    <w:rsid w:val="0063776D"/>
    <w:rsid w:val="00637A3D"/>
    <w:rsid w:val="00637C26"/>
    <w:rsid w:val="006403B8"/>
    <w:rsid w:val="00640732"/>
    <w:rsid w:val="00640D3A"/>
    <w:rsid w:val="006417C1"/>
    <w:rsid w:val="00642072"/>
    <w:rsid w:val="0064234A"/>
    <w:rsid w:val="00642897"/>
    <w:rsid w:val="00642C07"/>
    <w:rsid w:val="006440ED"/>
    <w:rsid w:val="0064467C"/>
    <w:rsid w:val="00644AB5"/>
    <w:rsid w:val="00645213"/>
    <w:rsid w:val="00645293"/>
    <w:rsid w:val="006468CB"/>
    <w:rsid w:val="006479DC"/>
    <w:rsid w:val="00650D53"/>
    <w:rsid w:val="00651B78"/>
    <w:rsid w:val="0065203B"/>
    <w:rsid w:val="00652263"/>
    <w:rsid w:val="00652313"/>
    <w:rsid w:val="0065238F"/>
    <w:rsid w:val="00652881"/>
    <w:rsid w:val="00652985"/>
    <w:rsid w:val="0065332B"/>
    <w:rsid w:val="006533AE"/>
    <w:rsid w:val="006535A6"/>
    <w:rsid w:val="006538FD"/>
    <w:rsid w:val="0065472B"/>
    <w:rsid w:val="006551AE"/>
    <w:rsid w:val="00656C9B"/>
    <w:rsid w:val="00661974"/>
    <w:rsid w:val="00662033"/>
    <w:rsid w:val="00662275"/>
    <w:rsid w:val="006623E2"/>
    <w:rsid w:val="006624E3"/>
    <w:rsid w:val="00662D89"/>
    <w:rsid w:val="0066355F"/>
    <w:rsid w:val="006640F9"/>
    <w:rsid w:val="00664551"/>
    <w:rsid w:val="00664685"/>
    <w:rsid w:val="0066498B"/>
    <w:rsid w:val="00664B95"/>
    <w:rsid w:val="00665D5F"/>
    <w:rsid w:val="0066656F"/>
    <w:rsid w:val="00666A22"/>
    <w:rsid w:val="00666B5B"/>
    <w:rsid w:val="00667194"/>
    <w:rsid w:val="006676A0"/>
    <w:rsid w:val="00667A50"/>
    <w:rsid w:val="006704F3"/>
    <w:rsid w:val="00670857"/>
    <w:rsid w:val="00671124"/>
    <w:rsid w:val="006727B0"/>
    <w:rsid w:val="00672F1E"/>
    <w:rsid w:val="0067307E"/>
    <w:rsid w:val="006739C0"/>
    <w:rsid w:val="00673F6D"/>
    <w:rsid w:val="00674371"/>
    <w:rsid w:val="00674850"/>
    <w:rsid w:val="00675116"/>
    <w:rsid w:val="006751B4"/>
    <w:rsid w:val="00675B0B"/>
    <w:rsid w:val="00675D03"/>
    <w:rsid w:val="00676016"/>
    <w:rsid w:val="00676EA7"/>
    <w:rsid w:val="00680DA1"/>
    <w:rsid w:val="00682104"/>
    <w:rsid w:val="006821D7"/>
    <w:rsid w:val="00682D97"/>
    <w:rsid w:val="00682EFD"/>
    <w:rsid w:val="006834CF"/>
    <w:rsid w:val="00683F61"/>
    <w:rsid w:val="00684316"/>
    <w:rsid w:val="00684766"/>
    <w:rsid w:val="006853D5"/>
    <w:rsid w:val="00685934"/>
    <w:rsid w:val="006867A6"/>
    <w:rsid w:val="00686A36"/>
    <w:rsid w:val="00686A49"/>
    <w:rsid w:val="00686C8F"/>
    <w:rsid w:val="00687AD5"/>
    <w:rsid w:val="00690AAA"/>
    <w:rsid w:val="006910A7"/>
    <w:rsid w:val="00691193"/>
    <w:rsid w:val="0069211A"/>
    <w:rsid w:val="00692B81"/>
    <w:rsid w:val="00692C4F"/>
    <w:rsid w:val="00694557"/>
    <w:rsid w:val="00694795"/>
    <w:rsid w:val="006949D2"/>
    <w:rsid w:val="00694C5F"/>
    <w:rsid w:val="00694F61"/>
    <w:rsid w:val="00695251"/>
    <w:rsid w:val="006953EF"/>
    <w:rsid w:val="00695689"/>
    <w:rsid w:val="00695ADE"/>
    <w:rsid w:val="00695C0D"/>
    <w:rsid w:val="00695CAE"/>
    <w:rsid w:val="00696356"/>
    <w:rsid w:val="006968EA"/>
    <w:rsid w:val="006A015D"/>
    <w:rsid w:val="006A028E"/>
    <w:rsid w:val="006A18A2"/>
    <w:rsid w:val="006A2028"/>
    <w:rsid w:val="006A2EA3"/>
    <w:rsid w:val="006A315B"/>
    <w:rsid w:val="006A3278"/>
    <w:rsid w:val="006A3CC1"/>
    <w:rsid w:val="006A4534"/>
    <w:rsid w:val="006A4899"/>
    <w:rsid w:val="006A5E35"/>
    <w:rsid w:val="006A6192"/>
    <w:rsid w:val="006A62E1"/>
    <w:rsid w:val="006A6566"/>
    <w:rsid w:val="006A72C6"/>
    <w:rsid w:val="006A7310"/>
    <w:rsid w:val="006A7794"/>
    <w:rsid w:val="006A7865"/>
    <w:rsid w:val="006B0166"/>
    <w:rsid w:val="006B02DA"/>
    <w:rsid w:val="006B08FB"/>
    <w:rsid w:val="006B0C48"/>
    <w:rsid w:val="006B121E"/>
    <w:rsid w:val="006B1494"/>
    <w:rsid w:val="006B1E1B"/>
    <w:rsid w:val="006B2065"/>
    <w:rsid w:val="006B275B"/>
    <w:rsid w:val="006B2933"/>
    <w:rsid w:val="006B30BF"/>
    <w:rsid w:val="006B38C6"/>
    <w:rsid w:val="006B3940"/>
    <w:rsid w:val="006B45A6"/>
    <w:rsid w:val="006B4F26"/>
    <w:rsid w:val="006B62F0"/>
    <w:rsid w:val="006B6A5D"/>
    <w:rsid w:val="006B6C6B"/>
    <w:rsid w:val="006B74E5"/>
    <w:rsid w:val="006C044D"/>
    <w:rsid w:val="006C09B6"/>
    <w:rsid w:val="006C0B70"/>
    <w:rsid w:val="006C0C41"/>
    <w:rsid w:val="006C168D"/>
    <w:rsid w:val="006C1AEA"/>
    <w:rsid w:val="006C2BF5"/>
    <w:rsid w:val="006C38F3"/>
    <w:rsid w:val="006C43D4"/>
    <w:rsid w:val="006C46C2"/>
    <w:rsid w:val="006C4A40"/>
    <w:rsid w:val="006C4E56"/>
    <w:rsid w:val="006C564F"/>
    <w:rsid w:val="006C61CD"/>
    <w:rsid w:val="006C642C"/>
    <w:rsid w:val="006C6FC6"/>
    <w:rsid w:val="006C7830"/>
    <w:rsid w:val="006C7BB9"/>
    <w:rsid w:val="006C7D50"/>
    <w:rsid w:val="006D141C"/>
    <w:rsid w:val="006D1C26"/>
    <w:rsid w:val="006D2425"/>
    <w:rsid w:val="006D2A80"/>
    <w:rsid w:val="006D2CF3"/>
    <w:rsid w:val="006D2D08"/>
    <w:rsid w:val="006D2F35"/>
    <w:rsid w:val="006D3228"/>
    <w:rsid w:val="006D349E"/>
    <w:rsid w:val="006D3BD0"/>
    <w:rsid w:val="006D3D2A"/>
    <w:rsid w:val="006D41EF"/>
    <w:rsid w:val="006D4A94"/>
    <w:rsid w:val="006D5351"/>
    <w:rsid w:val="006D53AA"/>
    <w:rsid w:val="006D5CCC"/>
    <w:rsid w:val="006D64C2"/>
    <w:rsid w:val="006D6993"/>
    <w:rsid w:val="006D7DF8"/>
    <w:rsid w:val="006E0154"/>
    <w:rsid w:val="006E0D09"/>
    <w:rsid w:val="006E1371"/>
    <w:rsid w:val="006E174E"/>
    <w:rsid w:val="006E2117"/>
    <w:rsid w:val="006E241F"/>
    <w:rsid w:val="006E24EE"/>
    <w:rsid w:val="006E25BD"/>
    <w:rsid w:val="006E28A9"/>
    <w:rsid w:val="006E3379"/>
    <w:rsid w:val="006E34B7"/>
    <w:rsid w:val="006E36B8"/>
    <w:rsid w:val="006E3874"/>
    <w:rsid w:val="006E440A"/>
    <w:rsid w:val="006E4C40"/>
    <w:rsid w:val="006E5585"/>
    <w:rsid w:val="006E5E32"/>
    <w:rsid w:val="006E5E9C"/>
    <w:rsid w:val="006E6142"/>
    <w:rsid w:val="006E633A"/>
    <w:rsid w:val="006E6A14"/>
    <w:rsid w:val="006E6B16"/>
    <w:rsid w:val="006E6DE8"/>
    <w:rsid w:val="006E7771"/>
    <w:rsid w:val="006E780C"/>
    <w:rsid w:val="006F0BA7"/>
    <w:rsid w:val="006F0F01"/>
    <w:rsid w:val="006F1281"/>
    <w:rsid w:val="006F174D"/>
    <w:rsid w:val="006F1F41"/>
    <w:rsid w:val="006F32EF"/>
    <w:rsid w:val="006F3615"/>
    <w:rsid w:val="006F3A6F"/>
    <w:rsid w:val="006F3C54"/>
    <w:rsid w:val="006F3D8A"/>
    <w:rsid w:val="006F4CD8"/>
    <w:rsid w:val="006F53D9"/>
    <w:rsid w:val="006F5812"/>
    <w:rsid w:val="006F609A"/>
    <w:rsid w:val="006F6B35"/>
    <w:rsid w:val="006F6CB4"/>
    <w:rsid w:val="006F6EF8"/>
    <w:rsid w:val="007004DC"/>
    <w:rsid w:val="007008A7"/>
    <w:rsid w:val="00700970"/>
    <w:rsid w:val="00700BEF"/>
    <w:rsid w:val="00700D6B"/>
    <w:rsid w:val="00701093"/>
    <w:rsid w:val="00701818"/>
    <w:rsid w:val="00701DDC"/>
    <w:rsid w:val="00701E61"/>
    <w:rsid w:val="007022C4"/>
    <w:rsid w:val="007026E9"/>
    <w:rsid w:val="007031AF"/>
    <w:rsid w:val="00703C8B"/>
    <w:rsid w:val="00703E8A"/>
    <w:rsid w:val="00703F06"/>
    <w:rsid w:val="00704A57"/>
    <w:rsid w:val="00704F60"/>
    <w:rsid w:val="00706468"/>
    <w:rsid w:val="00706B73"/>
    <w:rsid w:val="00706C1F"/>
    <w:rsid w:val="00706EA3"/>
    <w:rsid w:val="007078BE"/>
    <w:rsid w:val="00710BF6"/>
    <w:rsid w:val="007112BE"/>
    <w:rsid w:val="00711522"/>
    <w:rsid w:val="007118A6"/>
    <w:rsid w:val="00711C48"/>
    <w:rsid w:val="007124FE"/>
    <w:rsid w:val="00712533"/>
    <w:rsid w:val="00712644"/>
    <w:rsid w:val="00712A8E"/>
    <w:rsid w:val="0071300D"/>
    <w:rsid w:val="00713186"/>
    <w:rsid w:val="0071338E"/>
    <w:rsid w:val="00713757"/>
    <w:rsid w:val="00713758"/>
    <w:rsid w:val="007137D8"/>
    <w:rsid w:val="00714064"/>
    <w:rsid w:val="0071409E"/>
    <w:rsid w:val="00714496"/>
    <w:rsid w:val="00716B1B"/>
    <w:rsid w:val="00717772"/>
    <w:rsid w:val="007200E5"/>
    <w:rsid w:val="00720C17"/>
    <w:rsid w:val="00721532"/>
    <w:rsid w:val="007215EC"/>
    <w:rsid w:val="00721727"/>
    <w:rsid w:val="00721899"/>
    <w:rsid w:val="00721AF1"/>
    <w:rsid w:val="00721DE0"/>
    <w:rsid w:val="0072280F"/>
    <w:rsid w:val="00722B5E"/>
    <w:rsid w:val="007235F5"/>
    <w:rsid w:val="00723B2C"/>
    <w:rsid w:val="00724F7C"/>
    <w:rsid w:val="007253CC"/>
    <w:rsid w:val="00725719"/>
    <w:rsid w:val="00726F5A"/>
    <w:rsid w:val="0072708F"/>
    <w:rsid w:val="00730E81"/>
    <w:rsid w:val="00731000"/>
    <w:rsid w:val="00731204"/>
    <w:rsid w:val="00731228"/>
    <w:rsid w:val="007319BC"/>
    <w:rsid w:val="0073222B"/>
    <w:rsid w:val="00732582"/>
    <w:rsid w:val="0073258A"/>
    <w:rsid w:val="00732D1D"/>
    <w:rsid w:val="007332C4"/>
    <w:rsid w:val="00734381"/>
    <w:rsid w:val="00734B0E"/>
    <w:rsid w:val="00734D45"/>
    <w:rsid w:val="00736034"/>
    <w:rsid w:val="0073681C"/>
    <w:rsid w:val="0073725B"/>
    <w:rsid w:val="00737895"/>
    <w:rsid w:val="0074033C"/>
    <w:rsid w:val="0074050E"/>
    <w:rsid w:val="00740B66"/>
    <w:rsid w:val="00741AF8"/>
    <w:rsid w:val="00741EBE"/>
    <w:rsid w:val="00742181"/>
    <w:rsid w:val="007424EC"/>
    <w:rsid w:val="00742590"/>
    <w:rsid w:val="00742B8F"/>
    <w:rsid w:val="00742EDA"/>
    <w:rsid w:val="00743A9A"/>
    <w:rsid w:val="007440FA"/>
    <w:rsid w:val="00744201"/>
    <w:rsid w:val="00744FCF"/>
    <w:rsid w:val="00745604"/>
    <w:rsid w:val="00745FCE"/>
    <w:rsid w:val="00746130"/>
    <w:rsid w:val="00746A40"/>
    <w:rsid w:val="00746E6A"/>
    <w:rsid w:val="00747598"/>
    <w:rsid w:val="0074762F"/>
    <w:rsid w:val="00750358"/>
    <w:rsid w:val="007520A3"/>
    <w:rsid w:val="007526F5"/>
    <w:rsid w:val="007529E0"/>
    <w:rsid w:val="0075382A"/>
    <w:rsid w:val="00754717"/>
    <w:rsid w:val="00754836"/>
    <w:rsid w:val="00754B0F"/>
    <w:rsid w:val="00754FB9"/>
    <w:rsid w:val="007550EC"/>
    <w:rsid w:val="0075587B"/>
    <w:rsid w:val="00755CDF"/>
    <w:rsid w:val="00757042"/>
    <w:rsid w:val="007578C3"/>
    <w:rsid w:val="00757A4C"/>
    <w:rsid w:val="00760895"/>
    <w:rsid w:val="0076114E"/>
    <w:rsid w:val="007616BC"/>
    <w:rsid w:val="00761C3B"/>
    <w:rsid w:val="0076225A"/>
    <w:rsid w:val="00762ABF"/>
    <w:rsid w:val="0076353E"/>
    <w:rsid w:val="00764A94"/>
    <w:rsid w:val="00764B26"/>
    <w:rsid w:val="00764EA6"/>
    <w:rsid w:val="007651A9"/>
    <w:rsid w:val="007651E5"/>
    <w:rsid w:val="0076521B"/>
    <w:rsid w:val="0076524F"/>
    <w:rsid w:val="0076544B"/>
    <w:rsid w:val="00765477"/>
    <w:rsid w:val="00765584"/>
    <w:rsid w:val="00766025"/>
    <w:rsid w:val="007665B2"/>
    <w:rsid w:val="007665F2"/>
    <w:rsid w:val="007670DC"/>
    <w:rsid w:val="00767356"/>
    <w:rsid w:val="007700C0"/>
    <w:rsid w:val="00770F2A"/>
    <w:rsid w:val="0077111A"/>
    <w:rsid w:val="00772123"/>
    <w:rsid w:val="0077213A"/>
    <w:rsid w:val="00772272"/>
    <w:rsid w:val="00772823"/>
    <w:rsid w:val="00773511"/>
    <w:rsid w:val="0077369F"/>
    <w:rsid w:val="0077393F"/>
    <w:rsid w:val="0077463A"/>
    <w:rsid w:val="00774AB3"/>
    <w:rsid w:val="00774D0F"/>
    <w:rsid w:val="00774D7B"/>
    <w:rsid w:val="007756ED"/>
    <w:rsid w:val="0077589D"/>
    <w:rsid w:val="0077617F"/>
    <w:rsid w:val="00776A3D"/>
    <w:rsid w:val="0077707A"/>
    <w:rsid w:val="00777629"/>
    <w:rsid w:val="007776BF"/>
    <w:rsid w:val="00777789"/>
    <w:rsid w:val="007819A1"/>
    <w:rsid w:val="00782E5A"/>
    <w:rsid w:val="00783599"/>
    <w:rsid w:val="00783BA5"/>
    <w:rsid w:val="00784C19"/>
    <w:rsid w:val="00784F9E"/>
    <w:rsid w:val="0078533C"/>
    <w:rsid w:val="007856C3"/>
    <w:rsid w:val="007857FB"/>
    <w:rsid w:val="00786053"/>
    <w:rsid w:val="00786799"/>
    <w:rsid w:val="007870FC"/>
    <w:rsid w:val="0078717D"/>
    <w:rsid w:val="00787CD0"/>
    <w:rsid w:val="007905A2"/>
    <w:rsid w:val="00790CA1"/>
    <w:rsid w:val="00791053"/>
    <w:rsid w:val="00791261"/>
    <w:rsid w:val="007917ED"/>
    <w:rsid w:val="007917F6"/>
    <w:rsid w:val="007918FE"/>
    <w:rsid w:val="00791A3A"/>
    <w:rsid w:val="0079262D"/>
    <w:rsid w:val="00792A53"/>
    <w:rsid w:val="00794196"/>
    <w:rsid w:val="00794C47"/>
    <w:rsid w:val="00794FFF"/>
    <w:rsid w:val="00795E9B"/>
    <w:rsid w:val="007964B2"/>
    <w:rsid w:val="00796D4D"/>
    <w:rsid w:val="007971B8"/>
    <w:rsid w:val="00797637"/>
    <w:rsid w:val="007A0018"/>
    <w:rsid w:val="007A04DB"/>
    <w:rsid w:val="007A0674"/>
    <w:rsid w:val="007A06D4"/>
    <w:rsid w:val="007A07D1"/>
    <w:rsid w:val="007A0ADE"/>
    <w:rsid w:val="007A1B35"/>
    <w:rsid w:val="007A2EA0"/>
    <w:rsid w:val="007A3680"/>
    <w:rsid w:val="007A380E"/>
    <w:rsid w:val="007A3BCD"/>
    <w:rsid w:val="007A5214"/>
    <w:rsid w:val="007A59B8"/>
    <w:rsid w:val="007A65AF"/>
    <w:rsid w:val="007A6682"/>
    <w:rsid w:val="007A7508"/>
    <w:rsid w:val="007A7682"/>
    <w:rsid w:val="007A7957"/>
    <w:rsid w:val="007A7F42"/>
    <w:rsid w:val="007B2681"/>
    <w:rsid w:val="007B2862"/>
    <w:rsid w:val="007B2CAD"/>
    <w:rsid w:val="007B2D91"/>
    <w:rsid w:val="007B2FD8"/>
    <w:rsid w:val="007B33E3"/>
    <w:rsid w:val="007B3933"/>
    <w:rsid w:val="007B3968"/>
    <w:rsid w:val="007B45AF"/>
    <w:rsid w:val="007B4634"/>
    <w:rsid w:val="007B4DD0"/>
    <w:rsid w:val="007B611E"/>
    <w:rsid w:val="007B662A"/>
    <w:rsid w:val="007B6C1E"/>
    <w:rsid w:val="007B71DC"/>
    <w:rsid w:val="007B7343"/>
    <w:rsid w:val="007B7743"/>
    <w:rsid w:val="007C04F4"/>
    <w:rsid w:val="007C0FCB"/>
    <w:rsid w:val="007C1D9E"/>
    <w:rsid w:val="007C1FCB"/>
    <w:rsid w:val="007C2139"/>
    <w:rsid w:val="007C27A1"/>
    <w:rsid w:val="007C27DE"/>
    <w:rsid w:val="007C299E"/>
    <w:rsid w:val="007C525F"/>
    <w:rsid w:val="007C5321"/>
    <w:rsid w:val="007C53BC"/>
    <w:rsid w:val="007C5E8A"/>
    <w:rsid w:val="007C5F4B"/>
    <w:rsid w:val="007C628B"/>
    <w:rsid w:val="007C6AAB"/>
    <w:rsid w:val="007C7B84"/>
    <w:rsid w:val="007C7E9F"/>
    <w:rsid w:val="007D0C4D"/>
    <w:rsid w:val="007D0C83"/>
    <w:rsid w:val="007D0D4F"/>
    <w:rsid w:val="007D1FE9"/>
    <w:rsid w:val="007D28C9"/>
    <w:rsid w:val="007D326B"/>
    <w:rsid w:val="007D38F0"/>
    <w:rsid w:val="007D3CC8"/>
    <w:rsid w:val="007D430A"/>
    <w:rsid w:val="007D47FB"/>
    <w:rsid w:val="007D4DD3"/>
    <w:rsid w:val="007D576A"/>
    <w:rsid w:val="007D62F9"/>
    <w:rsid w:val="007D63A4"/>
    <w:rsid w:val="007D6542"/>
    <w:rsid w:val="007D663C"/>
    <w:rsid w:val="007D6979"/>
    <w:rsid w:val="007D7621"/>
    <w:rsid w:val="007E06E7"/>
    <w:rsid w:val="007E18FB"/>
    <w:rsid w:val="007E1AA2"/>
    <w:rsid w:val="007E1F2C"/>
    <w:rsid w:val="007E279D"/>
    <w:rsid w:val="007E2D69"/>
    <w:rsid w:val="007E3B9A"/>
    <w:rsid w:val="007E3EEF"/>
    <w:rsid w:val="007E46E8"/>
    <w:rsid w:val="007E470F"/>
    <w:rsid w:val="007E4C1F"/>
    <w:rsid w:val="007E5F72"/>
    <w:rsid w:val="007E77ED"/>
    <w:rsid w:val="007E7DD2"/>
    <w:rsid w:val="007F0054"/>
    <w:rsid w:val="007F01DE"/>
    <w:rsid w:val="007F0759"/>
    <w:rsid w:val="007F08B0"/>
    <w:rsid w:val="007F0BCC"/>
    <w:rsid w:val="007F156E"/>
    <w:rsid w:val="007F1CF3"/>
    <w:rsid w:val="007F25C0"/>
    <w:rsid w:val="007F2661"/>
    <w:rsid w:val="007F30BB"/>
    <w:rsid w:val="007F4E03"/>
    <w:rsid w:val="007F5DE6"/>
    <w:rsid w:val="007F5F52"/>
    <w:rsid w:val="007F672A"/>
    <w:rsid w:val="007F6A1D"/>
    <w:rsid w:val="007F725E"/>
    <w:rsid w:val="007F77C6"/>
    <w:rsid w:val="007F79D4"/>
    <w:rsid w:val="007F7F72"/>
    <w:rsid w:val="00800262"/>
    <w:rsid w:val="008003A1"/>
    <w:rsid w:val="008006B7"/>
    <w:rsid w:val="00800FDB"/>
    <w:rsid w:val="00801F6F"/>
    <w:rsid w:val="00802081"/>
    <w:rsid w:val="008020F6"/>
    <w:rsid w:val="00802881"/>
    <w:rsid w:val="0080298E"/>
    <w:rsid w:val="00803833"/>
    <w:rsid w:val="008039DA"/>
    <w:rsid w:val="00804316"/>
    <w:rsid w:val="008044F8"/>
    <w:rsid w:val="00804D95"/>
    <w:rsid w:val="00806461"/>
    <w:rsid w:val="008064C1"/>
    <w:rsid w:val="008077B1"/>
    <w:rsid w:val="008104B1"/>
    <w:rsid w:val="0081096D"/>
    <w:rsid w:val="00810EAD"/>
    <w:rsid w:val="00811833"/>
    <w:rsid w:val="008126DE"/>
    <w:rsid w:val="008128AE"/>
    <w:rsid w:val="00814BDE"/>
    <w:rsid w:val="00814DBC"/>
    <w:rsid w:val="00815D5D"/>
    <w:rsid w:val="00816FAD"/>
    <w:rsid w:val="008170A0"/>
    <w:rsid w:val="008174D4"/>
    <w:rsid w:val="0082002E"/>
    <w:rsid w:val="0082083C"/>
    <w:rsid w:val="00820C54"/>
    <w:rsid w:val="00820F37"/>
    <w:rsid w:val="00820FE6"/>
    <w:rsid w:val="00821A66"/>
    <w:rsid w:val="00821DBF"/>
    <w:rsid w:val="00822476"/>
    <w:rsid w:val="00822882"/>
    <w:rsid w:val="00822A1E"/>
    <w:rsid w:val="00823011"/>
    <w:rsid w:val="008238C7"/>
    <w:rsid w:val="00824C85"/>
    <w:rsid w:val="00824DEC"/>
    <w:rsid w:val="00825268"/>
    <w:rsid w:val="0082571C"/>
    <w:rsid w:val="00825793"/>
    <w:rsid w:val="00825A7F"/>
    <w:rsid w:val="00825B94"/>
    <w:rsid w:val="00825BB4"/>
    <w:rsid w:val="00825F68"/>
    <w:rsid w:val="00826686"/>
    <w:rsid w:val="008273D2"/>
    <w:rsid w:val="00827EC3"/>
    <w:rsid w:val="00830E92"/>
    <w:rsid w:val="008315BB"/>
    <w:rsid w:val="008320ED"/>
    <w:rsid w:val="00832A0F"/>
    <w:rsid w:val="00832E40"/>
    <w:rsid w:val="0083355E"/>
    <w:rsid w:val="008336E4"/>
    <w:rsid w:val="00833F93"/>
    <w:rsid w:val="00833FF7"/>
    <w:rsid w:val="00834571"/>
    <w:rsid w:val="008353D5"/>
    <w:rsid w:val="00835408"/>
    <w:rsid w:val="008358A2"/>
    <w:rsid w:val="008358B0"/>
    <w:rsid w:val="008359DA"/>
    <w:rsid w:val="00835B8D"/>
    <w:rsid w:val="00836E44"/>
    <w:rsid w:val="00837CEF"/>
    <w:rsid w:val="00837E2F"/>
    <w:rsid w:val="00840035"/>
    <w:rsid w:val="00841386"/>
    <w:rsid w:val="00842661"/>
    <w:rsid w:val="008428A9"/>
    <w:rsid w:val="00843C1D"/>
    <w:rsid w:val="00844112"/>
    <w:rsid w:val="00844911"/>
    <w:rsid w:val="00844D3D"/>
    <w:rsid w:val="008456C9"/>
    <w:rsid w:val="008456DB"/>
    <w:rsid w:val="0084611D"/>
    <w:rsid w:val="00846177"/>
    <w:rsid w:val="00846182"/>
    <w:rsid w:val="0084654D"/>
    <w:rsid w:val="00846C9F"/>
    <w:rsid w:val="00846D60"/>
    <w:rsid w:val="008474FB"/>
    <w:rsid w:val="00847BD6"/>
    <w:rsid w:val="00850137"/>
    <w:rsid w:val="00850C62"/>
    <w:rsid w:val="00851284"/>
    <w:rsid w:val="00851DD8"/>
    <w:rsid w:val="0085257A"/>
    <w:rsid w:val="008527D2"/>
    <w:rsid w:val="00852B48"/>
    <w:rsid w:val="0085474D"/>
    <w:rsid w:val="00854C1B"/>
    <w:rsid w:val="008558BF"/>
    <w:rsid w:val="00856481"/>
    <w:rsid w:val="008567A2"/>
    <w:rsid w:val="00856E6C"/>
    <w:rsid w:val="00857CF3"/>
    <w:rsid w:val="00857DE1"/>
    <w:rsid w:val="00860793"/>
    <w:rsid w:val="00862319"/>
    <w:rsid w:val="00862510"/>
    <w:rsid w:val="0086274D"/>
    <w:rsid w:val="00863011"/>
    <w:rsid w:val="0086334C"/>
    <w:rsid w:val="00863C5B"/>
    <w:rsid w:val="00863D2E"/>
    <w:rsid w:val="00864E32"/>
    <w:rsid w:val="00865075"/>
    <w:rsid w:val="00865531"/>
    <w:rsid w:val="00866125"/>
    <w:rsid w:val="0086615F"/>
    <w:rsid w:val="0086748F"/>
    <w:rsid w:val="008677A6"/>
    <w:rsid w:val="00867854"/>
    <w:rsid w:val="0087188C"/>
    <w:rsid w:val="00871C04"/>
    <w:rsid w:val="0087266A"/>
    <w:rsid w:val="00872757"/>
    <w:rsid w:val="00872CE4"/>
    <w:rsid w:val="00872DF5"/>
    <w:rsid w:val="00873007"/>
    <w:rsid w:val="008735F0"/>
    <w:rsid w:val="00873AA4"/>
    <w:rsid w:val="00873CA8"/>
    <w:rsid w:val="00873D14"/>
    <w:rsid w:val="00873F5D"/>
    <w:rsid w:val="008742CD"/>
    <w:rsid w:val="008746BE"/>
    <w:rsid w:val="00874784"/>
    <w:rsid w:val="0087494A"/>
    <w:rsid w:val="0087570C"/>
    <w:rsid w:val="00875D01"/>
    <w:rsid w:val="00876136"/>
    <w:rsid w:val="00876DFF"/>
    <w:rsid w:val="008773BA"/>
    <w:rsid w:val="00877B62"/>
    <w:rsid w:val="00880C4E"/>
    <w:rsid w:val="00881015"/>
    <w:rsid w:val="008810B0"/>
    <w:rsid w:val="0088157D"/>
    <w:rsid w:val="00881665"/>
    <w:rsid w:val="008819B6"/>
    <w:rsid w:val="00881AAC"/>
    <w:rsid w:val="0088220B"/>
    <w:rsid w:val="00882E43"/>
    <w:rsid w:val="0088353F"/>
    <w:rsid w:val="008836B7"/>
    <w:rsid w:val="00883F7C"/>
    <w:rsid w:val="008841D3"/>
    <w:rsid w:val="00884898"/>
    <w:rsid w:val="00884987"/>
    <w:rsid w:val="00884BE0"/>
    <w:rsid w:val="008857D9"/>
    <w:rsid w:val="00886E67"/>
    <w:rsid w:val="00887BF9"/>
    <w:rsid w:val="00887DE6"/>
    <w:rsid w:val="008907FF"/>
    <w:rsid w:val="008914E6"/>
    <w:rsid w:val="00891979"/>
    <w:rsid w:val="00891C12"/>
    <w:rsid w:val="0089214A"/>
    <w:rsid w:val="00892226"/>
    <w:rsid w:val="008922FA"/>
    <w:rsid w:val="00892D3E"/>
    <w:rsid w:val="008936DC"/>
    <w:rsid w:val="00893E53"/>
    <w:rsid w:val="008945EB"/>
    <w:rsid w:val="00894C2A"/>
    <w:rsid w:val="00895389"/>
    <w:rsid w:val="00895815"/>
    <w:rsid w:val="008961A8"/>
    <w:rsid w:val="0089690B"/>
    <w:rsid w:val="00896A5F"/>
    <w:rsid w:val="0089728F"/>
    <w:rsid w:val="0089754E"/>
    <w:rsid w:val="008976C0"/>
    <w:rsid w:val="00897708"/>
    <w:rsid w:val="00897D88"/>
    <w:rsid w:val="008A0302"/>
    <w:rsid w:val="008A0836"/>
    <w:rsid w:val="008A09A8"/>
    <w:rsid w:val="008A0BBC"/>
    <w:rsid w:val="008A13D3"/>
    <w:rsid w:val="008A17AF"/>
    <w:rsid w:val="008A1ED9"/>
    <w:rsid w:val="008A28D4"/>
    <w:rsid w:val="008A2C65"/>
    <w:rsid w:val="008A2C8A"/>
    <w:rsid w:val="008A2F16"/>
    <w:rsid w:val="008A3285"/>
    <w:rsid w:val="008A36AE"/>
    <w:rsid w:val="008A4418"/>
    <w:rsid w:val="008A48C3"/>
    <w:rsid w:val="008A4E18"/>
    <w:rsid w:val="008A520C"/>
    <w:rsid w:val="008A5493"/>
    <w:rsid w:val="008A596C"/>
    <w:rsid w:val="008A5BC0"/>
    <w:rsid w:val="008A64C4"/>
    <w:rsid w:val="008A6BF7"/>
    <w:rsid w:val="008A6C54"/>
    <w:rsid w:val="008A6CC1"/>
    <w:rsid w:val="008A72FB"/>
    <w:rsid w:val="008A7F03"/>
    <w:rsid w:val="008B06E9"/>
    <w:rsid w:val="008B0869"/>
    <w:rsid w:val="008B0EA9"/>
    <w:rsid w:val="008B1823"/>
    <w:rsid w:val="008B1AD3"/>
    <w:rsid w:val="008B1B4E"/>
    <w:rsid w:val="008B212B"/>
    <w:rsid w:val="008B2451"/>
    <w:rsid w:val="008B27D5"/>
    <w:rsid w:val="008B2BDF"/>
    <w:rsid w:val="008B4138"/>
    <w:rsid w:val="008B4198"/>
    <w:rsid w:val="008B4B38"/>
    <w:rsid w:val="008B4BDC"/>
    <w:rsid w:val="008B5110"/>
    <w:rsid w:val="008B586A"/>
    <w:rsid w:val="008B63E6"/>
    <w:rsid w:val="008B64AC"/>
    <w:rsid w:val="008B6651"/>
    <w:rsid w:val="008B6E16"/>
    <w:rsid w:val="008B7031"/>
    <w:rsid w:val="008B7110"/>
    <w:rsid w:val="008B783B"/>
    <w:rsid w:val="008B7A20"/>
    <w:rsid w:val="008B7BFB"/>
    <w:rsid w:val="008B7FD3"/>
    <w:rsid w:val="008C0DF9"/>
    <w:rsid w:val="008C1F28"/>
    <w:rsid w:val="008C2029"/>
    <w:rsid w:val="008C267C"/>
    <w:rsid w:val="008C2E44"/>
    <w:rsid w:val="008C2ECE"/>
    <w:rsid w:val="008C3427"/>
    <w:rsid w:val="008C3BC2"/>
    <w:rsid w:val="008C40A4"/>
    <w:rsid w:val="008C4F76"/>
    <w:rsid w:val="008C5150"/>
    <w:rsid w:val="008C55AD"/>
    <w:rsid w:val="008C5774"/>
    <w:rsid w:val="008C61D6"/>
    <w:rsid w:val="008C649D"/>
    <w:rsid w:val="008C64F1"/>
    <w:rsid w:val="008C6824"/>
    <w:rsid w:val="008C6E0B"/>
    <w:rsid w:val="008C7014"/>
    <w:rsid w:val="008C7C1A"/>
    <w:rsid w:val="008D0DC1"/>
    <w:rsid w:val="008D1BB0"/>
    <w:rsid w:val="008D20FF"/>
    <w:rsid w:val="008D2B9A"/>
    <w:rsid w:val="008D2BB5"/>
    <w:rsid w:val="008D35D1"/>
    <w:rsid w:val="008D3C85"/>
    <w:rsid w:val="008D3DE6"/>
    <w:rsid w:val="008D4223"/>
    <w:rsid w:val="008D44AD"/>
    <w:rsid w:val="008D44CC"/>
    <w:rsid w:val="008D46E3"/>
    <w:rsid w:val="008D4CED"/>
    <w:rsid w:val="008D50F9"/>
    <w:rsid w:val="008D5CAF"/>
    <w:rsid w:val="008D6709"/>
    <w:rsid w:val="008D77FB"/>
    <w:rsid w:val="008E083A"/>
    <w:rsid w:val="008E12AD"/>
    <w:rsid w:val="008E1760"/>
    <w:rsid w:val="008E1BEA"/>
    <w:rsid w:val="008E2152"/>
    <w:rsid w:val="008E22FF"/>
    <w:rsid w:val="008E2410"/>
    <w:rsid w:val="008E2450"/>
    <w:rsid w:val="008E2C23"/>
    <w:rsid w:val="008E3408"/>
    <w:rsid w:val="008E3905"/>
    <w:rsid w:val="008E3CA3"/>
    <w:rsid w:val="008E3F27"/>
    <w:rsid w:val="008E47EF"/>
    <w:rsid w:val="008E4E6E"/>
    <w:rsid w:val="008E5DB7"/>
    <w:rsid w:val="008E61EB"/>
    <w:rsid w:val="008E6CCD"/>
    <w:rsid w:val="008E7896"/>
    <w:rsid w:val="008E79C7"/>
    <w:rsid w:val="008E7B6F"/>
    <w:rsid w:val="008E7C9D"/>
    <w:rsid w:val="008E7D8A"/>
    <w:rsid w:val="008F14C7"/>
    <w:rsid w:val="008F18CE"/>
    <w:rsid w:val="008F1E9E"/>
    <w:rsid w:val="008F2165"/>
    <w:rsid w:val="008F2477"/>
    <w:rsid w:val="008F2B0A"/>
    <w:rsid w:val="008F3879"/>
    <w:rsid w:val="008F3BAB"/>
    <w:rsid w:val="008F4760"/>
    <w:rsid w:val="008F51AA"/>
    <w:rsid w:val="008F5442"/>
    <w:rsid w:val="008F619D"/>
    <w:rsid w:val="008F6426"/>
    <w:rsid w:val="008F6504"/>
    <w:rsid w:val="008F653E"/>
    <w:rsid w:val="008F6F0B"/>
    <w:rsid w:val="008F7769"/>
    <w:rsid w:val="00900417"/>
    <w:rsid w:val="009004FE"/>
    <w:rsid w:val="00900756"/>
    <w:rsid w:val="00900EEF"/>
    <w:rsid w:val="00901014"/>
    <w:rsid w:val="009010F0"/>
    <w:rsid w:val="00901162"/>
    <w:rsid w:val="00901B53"/>
    <w:rsid w:val="0090223A"/>
    <w:rsid w:val="009028E2"/>
    <w:rsid w:val="009039FE"/>
    <w:rsid w:val="00903E9A"/>
    <w:rsid w:val="00904813"/>
    <w:rsid w:val="009048A5"/>
    <w:rsid w:val="00904ECA"/>
    <w:rsid w:val="00905404"/>
    <w:rsid w:val="00906478"/>
    <w:rsid w:val="00906753"/>
    <w:rsid w:val="00907264"/>
    <w:rsid w:val="0090765F"/>
    <w:rsid w:val="00907818"/>
    <w:rsid w:val="00911050"/>
    <w:rsid w:val="00911305"/>
    <w:rsid w:val="00911FFE"/>
    <w:rsid w:val="00912590"/>
    <w:rsid w:val="00912C8C"/>
    <w:rsid w:val="009131C9"/>
    <w:rsid w:val="00913200"/>
    <w:rsid w:val="009132CE"/>
    <w:rsid w:val="00914AD9"/>
    <w:rsid w:val="00914C41"/>
    <w:rsid w:val="00914EAB"/>
    <w:rsid w:val="009151AE"/>
    <w:rsid w:val="009152D8"/>
    <w:rsid w:val="009154DA"/>
    <w:rsid w:val="0091576F"/>
    <w:rsid w:val="00915A1D"/>
    <w:rsid w:val="00917CF8"/>
    <w:rsid w:val="00920125"/>
    <w:rsid w:val="009206E8"/>
    <w:rsid w:val="00921210"/>
    <w:rsid w:val="00922567"/>
    <w:rsid w:val="009228DB"/>
    <w:rsid w:val="00922D49"/>
    <w:rsid w:val="009236B9"/>
    <w:rsid w:val="00924FC0"/>
    <w:rsid w:val="00925E37"/>
    <w:rsid w:val="00925EDD"/>
    <w:rsid w:val="00925F20"/>
    <w:rsid w:val="00926F84"/>
    <w:rsid w:val="009271FC"/>
    <w:rsid w:val="0092733D"/>
    <w:rsid w:val="00927899"/>
    <w:rsid w:val="00927D0E"/>
    <w:rsid w:val="00927E26"/>
    <w:rsid w:val="009309DA"/>
    <w:rsid w:val="00931040"/>
    <w:rsid w:val="00931663"/>
    <w:rsid w:val="00931D22"/>
    <w:rsid w:val="00932CC7"/>
    <w:rsid w:val="00933FB7"/>
    <w:rsid w:val="00934E74"/>
    <w:rsid w:val="00935306"/>
    <w:rsid w:val="00936168"/>
    <w:rsid w:val="00936688"/>
    <w:rsid w:val="009367F5"/>
    <w:rsid w:val="00937683"/>
    <w:rsid w:val="00937AC9"/>
    <w:rsid w:val="00937CFA"/>
    <w:rsid w:val="00940291"/>
    <w:rsid w:val="009403A6"/>
    <w:rsid w:val="009406B3"/>
    <w:rsid w:val="00942286"/>
    <w:rsid w:val="009434EA"/>
    <w:rsid w:val="00943748"/>
    <w:rsid w:val="00943CEE"/>
    <w:rsid w:val="009444F4"/>
    <w:rsid w:val="00944674"/>
    <w:rsid w:val="00945663"/>
    <w:rsid w:val="00945C8E"/>
    <w:rsid w:val="00945CC4"/>
    <w:rsid w:val="00945CF5"/>
    <w:rsid w:val="0094691C"/>
    <w:rsid w:val="00947C95"/>
    <w:rsid w:val="00947EED"/>
    <w:rsid w:val="009500A1"/>
    <w:rsid w:val="0095037E"/>
    <w:rsid w:val="009510D0"/>
    <w:rsid w:val="009511C9"/>
    <w:rsid w:val="00951A13"/>
    <w:rsid w:val="00951D97"/>
    <w:rsid w:val="00952230"/>
    <w:rsid w:val="00952266"/>
    <w:rsid w:val="00952AAD"/>
    <w:rsid w:val="00953B2B"/>
    <w:rsid w:val="00954567"/>
    <w:rsid w:val="009547B3"/>
    <w:rsid w:val="00954A89"/>
    <w:rsid w:val="00956671"/>
    <w:rsid w:val="00957466"/>
    <w:rsid w:val="009576F7"/>
    <w:rsid w:val="0096000C"/>
    <w:rsid w:val="00960722"/>
    <w:rsid w:val="00961356"/>
    <w:rsid w:val="0096211B"/>
    <w:rsid w:val="00962401"/>
    <w:rsid w:val="00962510"/>
    <w:rsid w:val="0096260B"/>
    <w:rsid w:val="0096275C"/>
    <w:rsid w:val="009627FF"/>
    <w:rsid w:val="00962A27"/>
    <w:rsid w:val="00962B9D"/>
    <w:rsid w:val="00962EDC"/>
    <w:rsid w:val="009631E8"/>
    <w:rsid w:val="00963F4A"/>
    <w:rsid w:val="00964E3D"/>
    <w:rsid w:val="00965B95"/>
    <w:rsid w:val="009664D5"/>
    <w:rsid w:val="009669FC"/>
    <w:rsid w:val="0096705C"/>
    <w:rsid w:val="009670B3"/>
    <w:rsid w:val="009670C1"/>
    <w:rsid w:val="00967657"/>
    <w:rsid w:val="00970BDA"/>
    <w:rsid w:val="00970C69"/>
    <w:rsid w:val="00971F1C"/>
    <w:rsid w:val="0097211D"/>
    <w:rsid w:val="00972217"/>
    <w:rsid w:val="009724F9"/>
    <w:rsid w:val="0097263C"/>
    <w:rsid w:val="00972AAF"/>
    <w:rsid w:val="00972DF9"/>
    <w:rsid w:val="00972E10"/>
    <w:rsid w:val="009738AD"/>
    <w:rsid w:val="0097408E"/>
    <w:rsid w:val="00974694"/>
    <w:rsid w:val="009746CA"/>
    <w:rsid w:val="00974847"/>
    <w:rsid w:val="00974AE4"/>
    <w:rsid w:val="00974E7C"/>
    <w:rsid w:val="009760A8"/>
    <w:rsid w:val="009770D6"/>
    <w:rsid w:val="00977134"/>
    <w:rsid w:val="00980013"/>
    <w:rsid w:val="00980E65"/>
    <w:rsid w:val="00981242"/>
    <w:rsid w:val="00981382"/>
    <w:rsid w:val="00981963"/>
    <w:rsid w:val="009831B9"/>
    <w:rsid w:val="00983C82"/>
    <w:rsid w:val="009844D6"/>
    <w:rsid w:val="00984520"/>
    <w:rsid w:val="009848DD"/>
    <w:rsid w:val="0098521C"/>
    <w:rsid w:val="0098545C"/>
    <w:rsid w:val="00985B68"/>
    <w:rsid w:val="0098620B"/>
    <w:rsid w:val="009862F1"/>
    <w:rsid w:val="009871EA"/>
    <w:rsid w:val="00987B39"/>
    <w:rsid w:val="00991675"/>
    <w:rsid w:val="00991A56"/>
    <w:rsid w:val="00992BA2"/>
    <w:rsid w:val="00992D38"/>
    <w:rsid w:val="00992F83"/>
    <w:rsid w:val="00993122"/>
    <w:rsid w:val="0099344F"/>
    <w:rsid w:val="00993A3C"/>
    <w:rsid w:val="009945D1"/>
    <w:rsid w:val="0099508A"/>
    <w:rsid w:val="009958FB"/>
    <w:rsid w:val="00995907"/>
    <w:rsid w:val="009974EB"/>
    <w:rsid w:val="00997A12"/>
    <w:rsid w:val="00997C5A"/>
    <w:rsid w:val="009A1126"/>
    <w:rsid w:val="009A1191"/>
    <w:rsid w:val="009A12C1"/>
    <w:rsid w:val="009A22B5"/>
    <w:rsid w:val="009A3662"/>
    <w:rsid w:val="009A5564"/>
    <w:rsid w:val="009A7469"/>
    <w:rsid w:val="009B07EE"/>
    <w:rsid w:val="009B0939"/>
    <w:rsid w:val="009B1584"/>
    <w:rsid w:val="009B1B32"/>
    <w:rsid w:val="009B21CA"/>
    <w:rsid w:val="009B230C"/>
    <w:rsid w:val="009B2600"/>
    <w:rsid w:val="009B2648"/>
    <w:rsid w:val="009B424E"/>
    <w:rsid w:val="009B4317"/>
    <w:rsid w:val="009B4EBB"/>
    <w:rsid w:val="009B529C"/>
    <w:rsid w:val="009B5A89"/>
    <w:rsid w:val="009B69C9"/>
    <w:rsid w:val="009B7332"/>
    <w:rsid w:val="009B7420"/>
    <w:rsid w:val="009B7B46"/>
    <w:rsid w:val="009C0294"/>
    <w:rsid w:val="009C03E5"/>
    <w:rsid w:val="009C08B6"/>
    <w:rsid w:val="009C0920"/>
    <w:rsid w:val="009C12C3"/>
    <w:rsid w:val="009C196C"/>
    <w:rsid w:val="009C1B5C"/>
    <w:rsid w:val="009C36E6"/>
    <w:rsid w:val="009C3730"/>
    <w:rsid w:val="009C37BD"/>
    <w:rsid w:val="009C3888"/>
    <w:rsid w:val="009C3AAC"/>
    <w:rsid w:val="009C4664"/>
    <w:rsid w:val="009C4D19"/>
    <w:rsid w:val="009C5A4C"/>
    <w:rsid w:val="009C5F6C"/>
    <w:rsid w:val="009C5FDB"/>
    <w:rsid w:val="009C693E"/>
    <w:rsid w:val="009C6A25"/>
    <w:rsid w:val="009C6B2C"/>
    <w:rsid w:val="009C6ED6"/>
    <w:rsid w:val="009C7012"/>
    <w:rsid w:val="009C70CB"/>
    <w:rsid w:val="009C7623"/>
    <w:rsid w:val="009C7CD8"/>
    <w:rsid w:val="009D134C"/>
    <w:rsid w:val="009D1453"/>
    <w:rsid w:val="009D14EB"/>
    <w:rsid w:val="009D16DB"/>
    <w:rsid w:val="009D1B18"/>
    <w:rsid w:val="009D1E70"/>
    <w:rsid w:val="009D1EA4"/>
    <w:rsid w:val="009D27AA"/>
    <w:rsid w:val="009D2B99"/>
    <w:rsid w:val="009D2BFD"/>
    <w:rsid w:val="009D2FF8"/>
    <w:rsid w:val="009D33DF"/>
    <w:rsid w:val="009D3A77"/>
    <w:rsid w:val="009D3F20"/>
    <w:rsid w:val="009D428F"/>
    <w:rsid w:val="009D4991"/>
    <w:rsid w:val="009D5222"/>
    <w:rsid w:val="009D52F9"/>
    <w:rsid w:val="009D597B"/>
    <w:rsid w:val="009D5BB5"/>
    <w:rsid w:val="009D683D"/>
    <w:rsid w:val="009D696D"/>
    <w:rsid w:val="009D6993"/>
    <w:rsid w:val="009D6D63"/>
    <w:rsid w:val="009D6ED2"/>
    <w:rsid w:val="009D7C40"/>
    <w:rsid w:val="009E034D"/>
    <w:rsid w:val="009E08B3"/>
    <w:rsid w:val="009E0F1A"/>
    <w:rsid w:val="009E140D"/>
    <w:rsid w:val="009E43DD"/>
    <w:rsid w:val="009E4465"/>
    <w:rsid w:val="009E5318"/>
    <w:rsid w:val="009E53A7"/>
    <w:rsid w:val="009E5ABE"/>
    <w:rsid w:val="009E6401"/>
    <w:rsid w:val="009E6C54"/>
    <w:rsid w:val="009E7604"/>
    <w:rsid w:val="009F04C8"/>
    <w:rsid w:val="009F07F2"/>
    <w:rsid w:val="009F0812"/>
    <w:rsid w:val="009F0E02"/>
    <w:rsid w:val="009F195A"/>
    <w:rsid w:val="009F248B"/>
    <w:rsid w:val="009F2952"/>
    <w:rsid w:val="009F2A25"/>
    <w:rsid w:val="009F366C"/>
    <w:rsid w:val="009F3A1A"/>
    <w:rsid w:val="009F3BB3"/>
    <w:rsid w:val="009F4C7D"/>
    <w:rsid w:val="009F4F8F"/>
    <w:rsid w:val="009F5235"/>
    <w:rsid w:val="009F531A"/>
    <w:rsid w:val="009F6344"/>
    <w:rsid w:val="009F6550"/>
    <w:rsid w:val="009F6B65"/>
    <w:rsid w:val="009F7021"/>
    <w:rsid w:val="009F786E"/>
    <w:rsid w:val="00A00034"/>
    <w:rsid w:val="00A00902"/>
    <w:rsid w:val="00A0098B"/>
    <w:rsid w:val="00A0294E"/>
    <w:rsid w:val="00A02DB2"/>
    <w:rsid w:val="00A0369D"/>
    <w:rsid w:val="00A039FF"/>
    <w:rsid w:val="00A03EFB"/>
    <w:rsid w:val="00A04524"/>
    <w:rsid w:val="00A05365"/>
    <w:rsid w:val="00A05ACE"/>
    <w:rsid w:val="00A07036"/>
    <w:rsid w:val="00A07040"/>
    <w:rsid w:val="00A10492"/>
    <w:rsid w:val="00A10D41"/>
    <w:rsid w:val="00A10D65"/>
    <w:rsid w:val="00A114B9"/>
    <w:rsid w:val="00A11C85"/>
    <w:rsid w:val="00A123B9"/>
    <w:rsid w:val="00A12B50"/>
    <w:rsid w:val="00A12F58"/>
    <w:rsid w:val="00A136E8"/>
    <w:rsid w:val="00A13A65"/>
    <w:rsid w:val="00A13EB9"/>
    <w:rsid w:val="00A14589"/>
    <w:rsid w:val="00A14AE3"/>
    <w:rsid w:val="00A1539E"/>
    <w:rsid w:val="00A16675"/>
    <w:rsid w:val="00A17B45"/>
    <w:rsid w:val="00A20C66"/>
    <w:rsid w:val="00A20D96"/>
    <w:rsid w:val="00A21955"/>
    <w:rsid w:val="00A22CD6"/>
    <w:rsid w:val="00A234EC"/>
    <w:rsid w:val="00A237E1"/>
    <w:rsid w:val="00A23F83"/>
    <w:rsid w:val="00A24128"/>
    <w:rsid w:val="00A2417A"/>
    <w:rsid w:val="00A24201"/>
    <w:rsid w:val="00A2469D"/>
    <w:rsid w:val="00A25642"/>
    <w:rsid w:val="00A2586B"/>
    <w:rsid w:val="00A25EDA"/>
    <w:rsid w:val="00A26668"/>
    <w:rsid w:val="00A2681F"/>
    <w:rsid w:val="00A274F4"/>
    <w:rsid w:val="00A27804"/>
    <w:rsid w:val="00A2799B"/>
    <w:rsid w:val="00A27C85"/>
    <w:rsid w:val="00A27CF0"/>
    <w:rsid w:val="00A3114D"/>
    <w:rsid w:val="00A318A6"/>
    <w:rsid w:val="00A3276D"/>
    <w:rsid w:val="00A334D1"/>
    <w:rsid w:val="00A336F1"/>
    <w:rsid w:val="00A34257"/>
    <w:rsid w:val="00A34ABB"/>
    <w:rsid w:val="00A35BF0"/>
    <w:rsid w:val="00A3655D"/>
    <w:rsid w:val="00A36822"/>
    <w:rsid w:val="00A3684F"/>
    <w:rsid w:val="00A36AB5"/>
    <w:rsid w:val="00A374FD"/>
    <w:rsid w:val="00A3754B"/>
    <w:rsid w:val="00A378AC"/>
    <w:rsid w:val="00A402DD"/>
    <w:rsid w:val="00A40313"/>
    <w:rsid w:val="00A40512"/>
    <w:rsid w:val="00A4069E"/>
    <w:rsid w:val="00A40BBF"/>
    <w:rsid w:val="00A411D1"/>
    <w:rsid w:val="00A412DE"/>
    <w:rsid w:val="00A43389"/>
    <w:rsid w:val="00A434A7"/>
    <w:rsid w:val="00A43E71"/>
    <w:rsid w:val="00A44D50"/>
    <w:rsid w:val="00A45753"/>
    <w:rsid w:val="00A457B8"/>
    <w:rsid w:val="00A47B15"/>
    <w:rsid w:val="00A5094A"/>
    <w:rsid w:val="00A50E53"/>
    <w:rsid w:val="00A51502"/>
    <w:rsid w:val="00A5153D"/>
    <w:rsid w:val="00A51708"/>
    <w:rsid w:val="00A52D98"/>
    <w:rsid w:val="00A52F84"/>
    <w:rsid w:val="00A53135"/>
    <w:rsid w:val="00A533CC"/>
    <w:rsid w:val="00A5358C"/>
    <w:rsid w:val="00A54284"/>
    <w:rsid w:val="00A5465A"/>
    <w:rsid w:val="00A54FB5"/>
    <w:rsid w:val="00A554AD"/>
    <w:rsid w:val="00A56B05"/>
    <w:rsid w:val="00A56C06"/>
    <w:rsid w:val="00A56E50"/>
    <w:rsid w:val="00A5726C"/>
    <w:rsid w:val="00A57678"/>
    <w:rsid w:val="00A57972"/>
    <w:rsid w:val="00A579F5"/>
    <w:rsid w:val="00A57D19"/>
    <w:rsid w:val="00A57F83"/>
    <w:rsid w:val="00A60E2F"/>
    <w:rsid w:val="00A60FAC"/>
    <w:rsid w:val="00A61372"/>
    <w:rsid w:val="00A61432"/>
    <w:rsid w:val="00A627AD"/>
    <w:rsid w:val="00A63246"/>
    <w:rsid w:val="00A63284"/>
    <w:rsid w:val="00A63458"/>
    <w:rsid w:val="00A6372D"/>
    <w:rsid w:val="00A64CB8"/>
    <w:rsid w:val="00A64FF2"/>
    <w:rsid w:val="00A6576D"/>
    <w:rsid w:val="00A66065"/>
    <w:rsid w:val="00A66291"/>
    <w:rsid w:val="00A66437"/>
    <w:rsid w:val="00A66BB5"/>
    <w:rsid w:val="00A66BDE"/>
    <w:rsid w:val="00A67018"/>
    <w:rsid w:val="00A671D2"/>
    <w:rsid w:val="00A67289"/>
    <w:rsid w:val="00A672F3"/>
    <w:rsid w:val="00A673DC"/>
    <w:rsid w:val="00A67E73"/>
    <w:rsid w:val="00A70138"/>
    <w:rsid w:val="00A7076E"/>
    <w:rsid w:val="00A709BE"/>
    <w:rsid w:val="00A70D85"/>
    <w:rsid w:val="00A7162E"/>
    <w:rsid w:val="00A71948"/>
    <w:rsid w:val="00A71DA3"/>
    <w:rsid w:val="00A720A4"/>
    <w:rsid w:val="00A72D71"/>
    <w:rsid w:val="00A73112"/>
    <w:rsid w:val="00A73617"/>
    <w:rsid w:val="00A73B86"/>
    <w:rsid w:val="00A747D2"/>
    <w:rsid w:val="00A74F64"/>
    <w:rsid w:val="00A75123"/>
    <w:rsid w:val="00A75705"/>
    <w:rsid w:val="00A75948"/>
    <w:rsid w:val="00A75F35"/>
    <w:rsid w:val="00A7638B"/>
    <w:rsid w:val="00A765A9"/>
    <w:rsid w:val="00A7712B"/>
    <w:rsid w:val="00A772A0"/>
    <w:rsid w:val="00A77C69"/>
    <w:rsid w:val="00A77CFC"/>
    <w:rsid w:val="00A807D9"/>
    <w:rsid w:val="00A809AF"/>
    <w:rsid w:val="00A812B1"/>
    <w:rsid w:val="00A81588"/>
    <w:rsid w:val="00A82131"/>
    <w:rsid w:val="00A82C61"/>
    <w:rsid w:val="00A8301B"/>
    <w:rsid w:val="00A83049"/>
    <w:rsid w:val="00A8368D"/>
    <w:rsid w:val="00A83945"/>
    <w:rsid w:val="00A83953"/>
    <w:rsid w:val="00A83CD7"/>
    <w:rsid w:val="00A8400B"/>
    <w:rsid w:val="00A8416A"/>
    <w:rsid w:val="00A846DA"/>
    <w:rsid w:val="00A853D8"/>
    <w:rsid w:val="00A855EC"/>
    <w:rsid w:val="00A8661E"/>
    <w:rsid w:val="00A8695A"/>
    <w:rsid w:val="00A86A36"/>
    <w:rsid w:val="00A86ACF"/>
    <w:rsid w:val="00A8708E"/>
    <w:rsid w:val="00A876BD"/>
    <w:rsid w:val="00A90293"/>
    <w:rsid w:val="00A903B6"/>
    <w:rsid w:val="00A90F4F"/>
    <w:rsid w:val="00A910B1"/>
    <w:rsid w:val="00A923DA"/>
    <w:rsid w:val="00A92579"/>
    <w:rsid w:val="00A93614"/>
    <w:rsid w:val="00A936F9"/>
    <w:rsid w:val="00A93D4B"/>
    <w:rsid w:val="00A947AA"/>
    <w:rsid w:val="00A94888"/>
    <w:rsid w:val="00A957E3"/>
    <w:rsid w:val="00A95B10"/>
    <w:rsid w:val="00A9681C"/>
    <w:rsid w:val="00A96867"/>
    <w:rsid w:val="00A96B3D"/>
    <w:rsid w:val="00A96C0D"/>
    <w:rsid w:val="00AA0467"/>
    <w:rsid w:val="00AA0CBD"/>
    <w:rsid w:val="00AA1B53"/>
    <w:rsid w:val="00AA1DEA"/>
    <w:rsid w:val="00AA256D"/>
    <w:rsid w:val="00AA2DE8"/>
    <w:rsid w:val="00AA3082"/>
    <w:rsid w:val="00AA311D"/>
    <w:rsid w:val="00AA3556"/>
    <w:rsid w:val="00AA35FD"/>
    <w:rsid w:val="00AA3DB7"/>
    <w:rsid w:val="00AA41D3"/>
    <w:rsid w:val="00AA4C47"/>
    <w:rsid w:val="00AA5046"/>
    <w:rsid w:val="00AA5A69"/>
    <w:rsid w:val="00AA6733"/>
    <w:rsid w:val="00AA705C"/>
    <w:rsid w:val="00AA7CD6"/>
    <w:rsid w:val="00AB0039"/>
    <w:rsid w:val="00AB0D96"/>
    <w:rsid w:val="00AB15A3"/>
    <w:rsid w:val="00AB177A"/>
    <w:rsid w:val="00AB20FD"/>
    <w:rsid w:val="00AB216D"/>
    <w:rsid w:val="00AB3012"/>
    <w:rsid w:val="00AB321C"/>
    <w:rsid w:val="00AB41A9"/>
    <w:rsid w:val="00AB4427"/>
    <w:rsid w:val="00AB473F"/>
    <w:rsid w:val="00AB4C91"/>
    <w:rsid w:val="00AB4E3B"/>
    <w:rsid w:val="00AB5381"/>
    <w:rsid w:val="00AB62E2"/>
    <w:rsid w:val="00AB688F"/>
    <w:rsid w:val="00AB75EA"/>
    <w:rsid w:val="00AB7AA2"/>
    <w:rsid w:val="00AC0A22"/>
    <w:rsid w:val="00AC0FAA"/>
    <w:rsid w:val="00AC126F"/>
    <w:rsid w:val="00AC1515"/>
    <w:rsid w:val="00AC1869"/>
    <w:rsid w:val="00AC19DC"/>
    <w:rsid w:val="00AC2234"/>
    <w:rsid w:val="00AC26EE"/>
    <w:rsid w:val="00AC3DB7"/>
    <w:rsid w:val="00AC3FF3"/>
    <w:rsid w:val="00AC4BC1"/>
    <w:rsid w:val="00AC5715"/>
    <w:rsid w:val="00AC573E"/>
    <w:rsid w:val="00AC69CE"/>
    <w:rsid w:val="00AC6B46"/>
    <w:rsid w:val="00AD04BD"/>
    <w:rsid w:val="00AD0765"/>
    <w:rsid w:val="00AD0F00"/>
    <w:rsid w:val="00AD103E"/>
    <w:rsid w:val="00AD1E61"/>
    <w:rsid w:val="00AD3D82"/>
    <w:rsid w:val="00AD55A8"/>
    <w:rsid w:val="00AD57F8"/>
    <w:rsid w:val="00AD5CA4"/>
    <w:rsid w:val="00AD5CCC"/>
    <w:rsid w:val="00AD5EB5"/>
    <w:rsid w:val="00AD6A91"/>
    <w:rsid w:val="00AD6B02"/>
    <w:rsid w:val="00AD7214"/>
    <w:rsid w:val="00AE04DB"/>
    <w:rsid w:val="00AE1066"/>
    <w:rsid w:val="00AE14DD"/>
    <w:rsid w:val="00AE16A0"/>
    <w:rsid w:val="00AE289A"/>
    <w:rsid w:val="00AE2FA5"/>
    <w:rsid w:val="00AE3A4F"/>
    <w:rsid w:val="00AE3E30"/>
    <w:rsid w:val="00AE4518"/>
    <w:rsid w:val="00AE514A"/>
    <w:rsid w:val="00AE5D7F"/>
    <w:rsid w:val="00AE6F26"/>
    <w:rsid w:val="00AE75EE"/>
    <w:rsid w:val="00AE79F0"/>
    <w:rsid w:val="00AF07B0"/>
    <w:rsid w:val="00AF0F80"/>
    <w:rsid w:val="00AF109C"/>
    <w:rsid w:val="00AF130E"/>
    <w:rsid w:val="00AF14CE"/>
    <w:rsid w:val="00AF1752"/>
    <w:rsid w:val="00AF27E1"/>
    <w:rsid w:val="00AF4150"/>
    <w:rsid w:val="00AF42FC"/>
    <w:rsid w:val="00AF4AC5"/>
    <w:rsid w:val="00AF4C2C"/>
    <w:rsid w:val="00AF597D"/>
    <w:rsid w:val="00AF5FD2"/>
    <w:rsid w:val="00AF6EC1"/>
    <w:rsid w:val="00AF784D"/>
    <w:rsid w:val="00AF7CE9"/>
    <w:rsid w:val="00B00331"/>
    <w:rsid w:val="00B00F04"/>
    <w:rsid w:val="00B014A1"/>
    <w:rsid w:val="00B01A80"/>
    <w:rsid w:val="00B02DBA"/>
    <w:rsid w:val="00B02F9C"/>
    <w:rsid w:val="00B043B8"/>
    <w:rsid w:val="00B046AF"/>
    <w:rsid w:val="00B052B4"/>
    <w:rsid w:val="00B06036"/>
    <w:rsid w:val="00B061B4"/>
    <w:rsid w:val="00B07C27"/>
    <w:rsid w:val="00B07DCF"/>
    <w:rsid w:val="00B07FB2"/>
    <w:rsid w:val="00B10017"/>
    <w:rsid w:val="00B1004A"/>
    <w:rsid w:val="00B100D7"/>
    <w:rsid w:val="00B101CE"/>
    <w:rsid w:val="00B109D0"/>
    <w:rsid w:val="00B10DE1"/>
    <w:rsid w:val="00B10FF8"/>
    <w:rsid w:val="00B11E02"/>
    <w:rsid w:val="00B12C50"/>
    <w:rsid w:val="00B12F0D"/>
    <w:rsid w:val="00B13300"/>
    <w:rsid w:val="00B1354D"/>
    <w:rsid w:val="00B13A85"/>
    <w:rsid w:val="00B13BC7"/>
    <w:rsid w:val="00B13CD4"/>
    <w:rsid w:val="00B151C3"/>
    <w:rsid w:val="00B153D8"/>
    <w:rsid w:val="00B154DE"/>
    <w:rsid w:val="00B15814"/>
    <w:rsid w:val="00B1591D"/>
    <w:rsid w:val="00B15A31"/>
    <w:rsid w:val="00B15AA4"/>
    <w:rsid w:val="00B15E11"/>
    <w:rsid w:val="00B17514"/>
    <w:rsid w:val="00B17B14"/>
    <w:rsid w:val="00B203C4"/>
    <w:rsid w:val="00B20643"/>
    <w:rsid w:val="00B20863"/>
    <w:rsid w:val="00B20BEC"/>
    <w:rsid w:val="00B20CDD"/>
    <w:rsid w:val="00B21389"/>
    <w:rsid w:val="00B22683"/>
    <w:rsid w:val="00B22BC9"/>
    <w:rsid w:val="00B22E81"/>
    <w:rsid w:val="00B232FE"/>
    <w:rsid w:val="00B23367"/>
    <w:rsid w:val="00B23996"/>
    <w:rsid w:val="00B23A8A"/>
    <w:rsid w:val="00B23CB2"/>
    <w:rsid w:val="00B240CC"/>
    <w:rsid w:val="00B242D7"/>
    <w:rsid w:val="00B249DE"/>
    <w:rsid w:val="00B24E14"/>
    <w:rsid w:val="00B25449"/>
    <w:rsid w:val="00B2561A"/>
    <w:rsid w:val="00B256C1"/>
    <w:rsid w:val="00B25A64"/>
    <w:rsid w:val="00B25B94"/>
    <w:rsid w:val="00B25BAF"/>
    <w:rsid w:val="00B268BC"/>
    <w:rsid w:val="00B271F2"/>
    <w:rsid w:val="00B31626"/>
    <w:rsid w:val="00B31884"/>
    <w:rsid w:val="00B319A5"/>
    <w:rsid w:val="00B31D19"/>
    <w:rsid w:val="00B3267D"/>
    <w:rsid w:val="00B32AB3"/>
    <w:rsid w:val="00B32DAE"/>
    <w:rsid w:val="00B32F23"/>
    <w:rsid w:val="00B3351C"/>
    <w:rsid w:val="00B33825"/>
    <w:rsid w:val="00B34BB2"/>
    <w:rsid w:val="00B34E7C"/>
    <w:rsid w:val="00B35AF6"/>
    <w:rsid w:val="00B36228"/>
    <w:rsid w:val="00B36353"/>
    <w:rsid w:val="00B366A3"/>
    <w:rsid w:val="00B368EA"/>
    <w:rsid w:val="00B37EEF"/>
    <w:rsid w:val="00B40979"/>
    <w:rsid w:val="00B418AD"/>
    <w:rsid w:val="00B41C70"/>
    <w:rsid w:val="00B42934"/>
    <w:rsid w:val="00B42F1A"/>
    <w:rsid w:val="00B43790"/>
    <w:rsid w:val="00B443D9"/>
    <w:rsid w:val="00B44531"/>
    <w:rsid w:val="00B449AC"/>
    <w:rsid w:val="00B45120"/>
    <w:rsid w:val="00B46521"/>
    <w:rsid w:val="00B46587"/>
    <w:rsid w:val="00B473D4"/>
    <w:rsid w:val="00B478E6"/>
    <w:rsid w:val="00B47AD2"/>
    <w:rsid w:val="00B47CF7"/>
    <w:rsid w:val="00B47E37"/>
    <w:rsid w:val="00B50462"/>
    <w:rsid w:val="00B50686"/>
    <w:rsid w:val="00B50C50"/>
    <w:rsid w:val="00B5134D"/>
    <w:rsid w:val="00B513C0"/>
    <w:rsid w:val="00B53708"/>
    <w:rsid w:val="00B53D06"/>
    <w:rsid w:val="00B53DCB"/>
    <w:rsid w:val="00B5428F"/>
    <w:rsid w:val="00B54370"/>
    <w:rsid w:val="00B54DEA"/>
    <w:rsid w:val="00B55185"/>
    <w:rsid w:val="00B55C03"/>
    <w:rsid w:val="00B55F0B"/>
    <w:rsid w:val="00B56A70"/>
    <w:rsid w:val="00B56BD2"/>
    <w:rsid w:val="00B56C85"/>
    <w:rsid w:val="00B574EB"/>
    <w:rsid w:val="00B604CE"/>
    <w:rsid w:val="00B60638"/>
    <w:rsid w:val="00B606F8"/>
    <w:rsid w:val="00B6072B"/>
    <w:rsid w:val="00B610B7"/>
    <w:rsid w:val="00B61923"/>
    <w:rsid w:val="00B621D6"/>
    <w:rsid w:val="00B63AF2"/>
    <w:rsid w:val="00B64D02"/>
    <w:rsid w:val="00B65747"/>
    <w:rsid w:val="00B65868"/>
    <w:rsid w:val="00B65CA4"/>
    <w:rsid w:val="00B65D6F"/>
    <w:rsid w:val="00B65FAD"/>
    <w:rsid w:val="00B66063"/>
    <w:rsid w:val="00B66174"/>
    <w:rsid w:val="00B67824"/>
    <w:rsid w:val="00B67B37"/>
    <w:rsid w:val="00B67C23"/>
    <w:rsid w:val="00B70792"/>
    <w:rsid w:val="00B7079B"/>
    <w:rsid w:val="00B70DC7"/>
    <w:rsid w:val="00B721A4"/>
    <w:rsid w:val="00B72207"/>
    <w:rsid w:val="00B72B5B"/>
    <w:rsid w:val="00B72EFF"/>
    <w:rsid w:val="00B7354F"/>
    <w:rsid w:val="00B74A92"/>
    <w:rsid w:val="00B750C2"/>
    <w:rsid w:val="00B756CB"/>
    <w:rsid w:val="00B75735"/>
    <w:rsid w:val="00B759F3"/>
    <w:rsid w:val="00B75D07"/>
    <w:rsid w:val="00B76976"/>
    <w:rsid w:val="00B76C7A"/>
    <w:rsid w:val="00B77142"/>
    <w:rsid w:val="00B80879"/>
    <w:rsid w:val="00B80A2C"/>
    <w:rsid w:val="00B80BCB"/>
    <w:rsid w:val="00B80D3B"/>
    <w:rsid w:val="00B80DB1"/>
    <w:rsid w:val="00B8135C"/>
    <w:rsid w:val="00B814BB"/>
    <w:rsid w:val="00B81730"/>
    <w:rsid w:val="00B81F60"/>
    <w:rsid w:val="00B82123"/>
    <w:rsid w:val="00B823D4"/>
    <w:rsid w:val="00B82A9C"/>
    <w:rsid w:val="00B8314A"/>
    <w:rsid w:val="00B831BF"/>
    <w:rsid w:val="00B837A2"/>
    <w:rsid w:val="00B841AC"/>
    <w:rsid w:val="00B84C78"/>
    <w:rsid w:val="00B85873"/>
    <w:rsid w:val="00B85E95"/>
    <w:rsid w:val="00B865B0"/>
    <w:rsid w:val="00B865DC"/>
    <w:rsid w:val="00B870E8"/>
    <w:rsid w:val="00B875E3"/>
    <w:rsid w:val="00B87C29"/>
    <w:rsid w:val="00B90780"/>
    <w:rsid w:val="00B90968"/>
    <w:rsid w:val="00B90D76"/>
    <w:rsid w:val="00B91BC2"/>
    <w:rsid w:val="00B92184"/>
    <w:rsid w:val="00B9240D"/>
    <w:rsid w:val="00B92FB9"/>
    <w:rsid w:val="00B92FCC"/>
    <w:rsid w:val="00B936F3"/>
    <w:rsid w:val="00B93CC5"/>
    <w:rsid w:val="00B94173"/>
    <w:rsid w:val="00B946AA"/>
    <w:rsid w:val="00B94960"/>
    <w:rsid w:val="00B95538"/>
    <w:rsid w:val="00B95EAF"/>
    <w:rsid w:val="00B96F6E"/>
    <w:rsid w:val="00BA22A8"/>
    <w:rsid w:val="00BA309F"/>
    <w:rsid w:val="00BA377F"/>
    <w:rsid w:val="00BA3E48"/>
    <w:rsid w:val="00BA46BD"/>
    <w:rsid w:val="00BA4905"/>
    <w:rsid w:val="00BA4BD3"/>
    <w:rsid w:val="00BA53AD"/>
    <w:rsid w:val="00BA6E49"/>
    <w:rsid w:val="00BA6F45"/>
    <w:rsid w:val="00BB0187"/>
    <w:rsid w:val="00BB0E56"/>
    <w:rsid w:val="00BB1EB3"/>
    <w:rsid w:val="00BB2678"/>
    <w:rsid w:val="00BB3077"/>
    <w:rsid w:val="00BB33A8"/>
    <w:rsid w:val="00BB3927"/>
    <w:rsid w:val="00BB3D8C"/>
    <w:rsid w:val="00BB4AA6"/>
    <w:rsid w:val="00BB4B39"/>
    <w:rsid w:val="00BB53AF"/>
    <w:rsid w:val="00BB5883"/>
    <w:rsid w:val="00BB5C26"/>
    <w:rsid w:val="00BB6A40"/>
    <w:rsid w:val="00BB75B3"/>
    <w:rsid w:val="00BC013A"/>
    <w:rsid w:val="00BC0863"/>
    <w:rsid w:val="00BC162A"/>
    <w:rsid w:val="00BC2343"/>
    <w:rsid w:val="00BC5418"/>
    <w:rsid w:val="00BC5824"/>
    <w:rsid w:val="00BC702F"/>
    <w:rsid w:val="00BC758B"/>
    <w:rsid w:val="00BC7A30"/>
    <w:rsid w:val="00BC7ABD"/>
    <w:rsid w:val="00BD0ECF"/>
    <w:rsid w:val="00BD146B"/>
    <w:rsid w:val="00BD14C0"/>
    <w:rsid w:val="00BD2220"/>
    <w:rsid w:val="00BD30C8"/>
    <w:rsid w:val="00BD38F4"/>
    <w:rsid w:val="00BD3EB4"/>
    <w:rsid w:val="00BD4AD2"/>
    <w:rsid w:val="00BD4B23"/>
    <w:rsid w:val="00BD4C5B"/>
    <w:rsid w:val="00BD5359"/>
    <w:rsid w:val="00BD5C46"/>
    <w:rsid w:val="00BD5C65"/>
    <w:rsid w:val="00BD5EFA"/>
    <w:rsid w:val="00BD7BCC"/>
    <w:rsid w:val="00BE0717"/>
    <w:rsid w:val="00BE16E9"/>
    <w:rsid w:val="00BE1D2A"/>
    <w:rsid w:val="00BE1FEF"/>
    <w:rsid w:val="00BE2730"/>
    <w:rsid w:val="00BE2A17"/>
    <w:rsid w:val="00BE31BE"/>
    <w:rsid w:val="00BE38C3"/>
    <w:rsid w:val="00BE3A1D"/>
    <w:rsid w:val="00BE3B92"/>
    <w:rsid w:val="00BE4167"/>
    <w:rsid w:val="00BE487E"/>
    <w:rsid w:val="00BE547E"/>
    <w:rsid w:val="00BE549F"/>
    <w:rsid w:val="00BE6018"/>
    <w:rsid w:val="00BE7086"/>
    <w:rsid w:val="00BE7278"/>
    <w:rsid w:val="00BF1B19"/>
    <w:rsid w:val="00BF1F57"/>
    <w:rsid w:val="00BF20FD"/>
    <w:rsid w:val="00BF2239"/>
    <w:rsid w:val="00BF22C6"/>
    <w:rsid w:val="00BF2CD7"/>
    <w:rsid w:val="00BF34C2"/>
    <w:rsid w:val="00BF370B"/>
    <w:rsid w:val="00BF3804"/>
    <w:rsid w:val="00BF38DD"/>
    <w:rsid w:val="00BF3B4E"/>
    <w:rsid w:val="00BF4086"/>
    <w:rsid w:val="00BF426C"/>
    <w:rsid w:val="00BF4594"/>
    <w:rsid w:val="00BF58D0"/>
    <w:rsid w:val="00BF5F8B"/>
    <w:rsid w:val="00BF6027"/>
    <w:rsid w:val="00BF60A0"/>
    <w:rsid w:val="00BF6122"/>
    <w:rsid w:val="00BF6317"/>
    <w:rsid w:val="00BF6489"/>
    <w:rsid w:val="00BF6702"/>
    <w:rsid w:val="00BF754B"/>
    <w:rsid w:val="00BF7952"/>
    <w:rsid w:val="00BF7D6A"/>
    <w:rsid w:val="00C0021D"/>
    <w:rsid w:val="00C00300"/>
    <w:rsid w:val="00C00A6C"/>
    <w:rsid w:val="00C00B8B"/>
    <w:rsid w:val="00C013E1"/>
    <w:rsid w:val="00C01611"/>
    <w:rsid w:val="00C01851"/>
    <w:rsid w:val="00C01C60"/>
    <w:rsid w:val="00C02BDB"/>
    <w:rsid w:val="00C02D59"/>
    <w:rsid w:val="00C02FE3"/>
    <w:rsid w:val="00C030B6"/>
    <w:rsid w:val="00C03284"/>
    <w:rsid w:val="00C03B3A"/>
    <w:rsid w:val="00C03CD4"/>
    <w:rsid w:val="00C0442D"/>
    <w:rsid w:val="00C04694"/>
    <w:rsid w:val="00C050C4"/>
    <w:rsid w:val="00C050D7"/>
    <w:rsid w:val="00C05B5F"/>
    <w:rsid w:val="00C05B61"/>
    <w:rsid w:val="00C071A4"/>
    <w:rsid w:val="00C071BC"/>
    <w:rsid w:val="00C07FE8"/>
    <w:rsid w:val="00C10086"/>
    <w:rsid w:val="00C104CC"/>
    <w:rsid w:val="00C10622"/>
    <w:rsid w:val="00C114E5"/>
    <w:rsid w:val="00C11521"/>
    <w:rsid w:val="00C117E1"/>
    <w:rsid w:val="00C12F7D"/>
    <w:rsid w:val="00C14195"/>
    <w:rsid w:val="00C142AD"/>
    <w:rsid w:val="00C142C1"/>
    <w:rsid w:val="00C14A30"/>
    <w:rsid w:val="00C152FE"/>
    <w:rsid w:val="00C15D1B"/>
    <w:rsid w:val="00C1654E"/>
    <w:rsid w:val="00C16739"/>
    <w:rsid w:val="00C168DD"/>
    <w:rsid w:val="00C176CC"/>
    <w:rsid w:val="00C21031"/>
    <w:rsid w:val="00C221B9"/>
    <w:rsid w:val="00C225EA"/>
    <w:rsid w:val="00C22CCE"/>
    <w:rsid w:val="00C232BC"/>
    <w:rsid w:val="00C23BA2"/>
    <w:rsid w:val="00C2485F"/>
    <w:rsid w:val="00C248B1"/>
    <w:rsid w:val="00C24B63"/>
    <w:rsid w:val="00C262A0"/>
    <w:rsid w:val="00C26A4E"/>
    <w:rsid w:val="00C27082"/>
    <w:rsid w:val="00C27387"/>
    <w:rsid w:val="00C305FA"/>
    <w:rsid w:val="00C31195"/>
    <w:rsid w:val="00C31774"/>
    <w:rsid w:val="00C3180E"/>
    <w:rsid w:val="00C32AF2"/>
    <w:rsid w:val="00C33051"/>
    <w:rsid w:val="00C33204"/>
    <w:rsid w:val="00C338EB"/>
    <w:rsid w:val="00C33AC3"/>
    <w:rsid w:val="00C33C34"/>
    <w:rsid w:val="00C34389"/>
    <w:rsid w:val="00C3465D"/>
    <w:rsid w:val="00C347D5"/>
    <w:rsid w:val="00C3667D"/>
    <w:rsid w:val="00C371C9"/>
    <w:rsid w:val="00C37434"/>
    <w:rsid w:val="00C379E9"/>
    <w:rsid w:val="00C403CD"/>
    <w:rsid w:val="00C42041"/>
    <w:rsid w:val="00C42988"/>
    <w:rsid w:val="00C43934"/>
    <w:rsid w:val="00C439FB"/>
    <w:rsid w:val="00C43AA8"/>
    <w:rsid w:val="00C43ED9"/>
    <w:rsid w:val="00C43F23"/>
    <w:rsid w:val="00C441A4"/>
    <w:rsid w:val="00C44981"/>
    <w:rsid w:val="00C4528B"/>
    <w:rsid w:val="00C463C9"/>
    <w:rsid w:val="00C46A0B"/>
    <w:rsid w:val="00C46C24"/>
    <w:rsid w:val="00C475C8"/>
    <w:rsid w:val="00C47648"/>
    <w:rsid w:val="00C47852"/>
    <w:rsid w:val="00C47C29"/>
    <w:rsid w:val="00C50011"/>
    <w:rsid w:val="00C5014B"/>
    <w:rsid w:val="00C512D9"/>
    <w:rsid w:val="00C5249B"/>
    <w:rsid w:val="00C5254B"/>
    <w:rsid w:val="00C543E9"/>
    <w:rsid w:val="00C55D39"/>
    <w:rsid w:val="00C55DA6"/>
    <w:rsid w:val="00C55FBF"/>
    <w:rsid w:val="00C56924"/>
    <w:rsid w:val="00C57E68"/>
    <w:rsid w:val="00C601C9"/>
    <w:rsid w:val="00C61B3C"/>
    <w:rsid w:val="00C61E70"/>
    <w:rsid w:val="00C623C6"/>
    <w:rsid w:val="00C63094"/>
    <w:rsid w:val="00C631D3"/>
    <w:rsid w:val="00C645E6"/>
    <w:rsid w:val="00C64813"/>
    <w:rsid w:val="00C64D82"/>
    <w:rsid w:val="00C64FBC"/>
    <w:rsid w:val="00C65A83"/>
    <w:rsid w:val="00C66A00"/>
    <w:rsid w:val="00C66CBE"/>
    <w:rsid w:val="00C67118"/>
    <w:rsid w:val="00C671EE"/>
    <w:rsid w:val="00C67276"/>
    <w:rsid w:val="00C67770"/>
    <w:rsid w:val="00C67DDD"/>
    <w:rsid w:val="00C70139"/>
    <w:rsid w:val="00C70182"/>
    <w:rsid w:val="00C711BF"/>
    <w:rsid w:val="00C7191D"/>
    <w:rsid w:val="00C72C6F"/>
    <w:rsid w:val="00C74453"/>
    <w:rsid w:val="00C744CF"/>
    <w:rsid w:val="00C7473A"/>
    <w:rsid w:val="00C75AB0"/>
    <w:rsid w:val="00C76166"/>
    <w:rsid w:val="00C76B7B"/>
    <w:rsid w:val="00C76BBD"/>
    <w:rsid w:val="00C76DE2"/>
    <w:rsid w:val="00C77211"/>
    <w:rsid w:val="00C772BA"/>
    <w:rsid w:val="00C802D1"/>
    <w:rsid w:val="00C8036C"/>
    <w:rsid w:val="00C805AB"/>
    <w:rsid w:val="00C80CD8"/>
    <w:rsid w:val="00C80F23"/>
    <w:rsid w:val="00C81151"/>
    <w:rsid w:val="00C81CE5"/>
    <w:rsid w:val="00C820F1"/>
    <w:rsid w:val="00C823C1"/>
    <w:rsid w:val="00C82BA2"/>
    <w:rsid w:val="00C82CC6"/>
    <w:rsid w:val="00C839CB"/>
    <w:rsid w:val="00C84593"/>
    <w:rsid w:val="00C850A3"/>
    <w:rsid w:val="00C85C32"/>
    <w:rsid w:val="00C85DFB"/>
    <w:rsid w:val="00C85F45"/>
    <w:rsid w:val="00C85FF1"/>
    <w:rsid w:val="00C86197"/>
    <w:rsid w:val="00C8656C"/>
    <w:rsid w:val="00C86C8C"/>
    <w:rsid w:val="00C87568"/>
    <w:rsid w:val="00C8763A"/>
    <w:rsid w:val="00C87FD0"/>
    <w:rsid w:val="00C9049B"/>
    <w:rsid w:val="00C90DB6"/>
    <w:rsid w:val="00C92166"/>
    <w:rsid w:val="00C92603"/>
    <w:rsid w:val="00C92652"/>
    <w:rsid w:val="00C928B9"/>
    <w:rsid w:val="00C92AA0"/>
    <w:rsid w:val="00C92E31"/>
    <w:rsid w:val="00C9394F"/>
    <w:rsid w:val="00C93B1A"/>
    <w:rsid w:val="00C9444E"/>
    <w:rsid w:val="00C952A3"/>
    <w:rsid w:val="00C963CD"/>
    <w:rsid w:val="00C96AB2"/>
    <w:rsid w:val="00C96F5F"/>
    <w:rsid w:val="00C97055"/>
    <w:rsid w:val="00CA11A8"/>
    <w:rsid w:val="00CA165C"/>
    <w:rsid w:val="00CA194C"/>
    <w:rsid w:val="00CA2B4F"/>
    <w:rsid w:val="00CA305B"/>
    <w:rsid w:val="00CA30C3"/>
    <w:rsid w:val="00CA3CD8"/>
    <w:rsid w:val="00CA5927"/>
    <w:rsid w:val="00CA635E"/>
    <w:rsid w:val="00CA68AD"/>
    <w:rsid w:val="00CA6BB0"/>
    <w:rsid w:val="00CA70CE"/>
    <w:rsid w:val="00CA74AB"/>
    <w:rsid w:val="00CA79EC"/>
    <w:rsid w:val="00CA7DBC"/>
    <w:rsid w:val="00CB002C"/>
    <w:rsid w:val="00CB059E"/>
    <w:rsid w:val="00CB1E4B"/>
    <w:rsid w:val="00CB21C1"/>
    <w:rsid w:val="00CB259F"/>
    <w:rsid w:val="00CB3137"/>
    <w:rsid w:val="00CB39C2"/>
    <w:rsid w:val="00CB4105"/>
    <w:rsid w:val="00CB44E4"/>
    <w:rsid w:val="00CB4C8C"/>
    <w:rsid w:val="00CB4E90"/>
    <w:rsid w:val="00CB5651"/>
    <w:rsid w:val="00CB5850"/>
    <w:rsid w:val="00CB5C99"/>
    <w:rsid w:val="00CB633B"/>
    <w:rsid w:val="00CB6782"/>
    <w:rsid w:val="00CB6E3E"/>
    <w:rsid w:val="00CB6FB0"/>
    <w:rsid w:val="00CB7CB6"/>
    <w:rsid w:val="00CC080A"/>
    <w:rsid w:val="00CC0D0F"/>
    <w:rsid w:val="00CC0DF6"/>
    <w:rsid w:val="00CC1275"/>
    <w:rsid w:val="00CC12EE"/>
    <w:rsid w:val="00CC3767"/>
    <w:rsid w:val="00CC42B1"/>
    <w:rsid w:val="00CC4BF1"/>
    <w:rsid w:val="00CC5100"/>
    <w:rsid w:val="00CC5767"/>
    <w:rsid w:val="00CC5D2F"/>
    <w:rsid w:val="00CC6886"/>
    <w:rsid w:val="00CC68CC"/>
    <w:rsid w:val="00CC701E"/>
    <w:rsid w:val="00CC7735"/>
    <w:rsid w:val="00CC7EED"/>
    <w:rsid w:val="00CD0310"/>
    <w:rsid w:val="00CD1673"/>
    <w:rsid w:val="00CD23F6"/>
    <w:rsid w:val="00CD29AB"/>
    <w:rsid w:val="00CD2E48"/>
    <w:rsid w:val="00CD3766"/>
    <w:rsid w:val="00CD4826"/>
    <w:rsid w:val="00CD4B1D"/>
    <w:rsid w:val="00CD4E19"/>
    <w:rsid w:val="00CD6219"/>
    <w:rsid w:val="00CD700F"/>
    <w:rsid w:val="00CD7319"/>
    <w:rsid w:val="00CD7706"/>
    <w:rsid w:val="00CE020F"/>
    <w:rsid w:val="00CE0837"/>
    <w:rsid w:val="00CE148E"/>
    <w:rsid w:val="00CE208D"/>
    <w:rsid w:val="00CE2453"/>
    <w:rsid w:val="00CE32C9"/>
    <w:rsid w:val="00CE356D"/>
    <w:rsid w:val="00CE3FA4"/>
    <w:rsid w:val="00CE44F8"/>
    <w:rsid w:val="00CE5277"/>
    <w:rsid w:val="00CE5696"/>
    <w:rsid w:val="00CE5A63"/>
    <w:rsid w:val="00CE5B4D"/>
    <w:rsid w:val="00CE6075"/>
    <w:rsid w:val="00CE6358"/>
    <w:rsid w:val="00CE6686"/>
    <w:rsid w:val="00CE6E97"/>
    <w:rsid w:val="00CE77DD"/>
    <w:rsid w:val="00CE7868"/>
    <w:rsid w:val="00CE796C"/>
    <w:rsid w:val="00CF0BBC"/>
    <w:rsid w:val="00CF0C7E"/>
    <w:rsid w:val="00CF1B70"/>
    <w:rsid w:val="00CF1BEE"/>
    <w:rsid w:val="00CF1DD1"/>
    <w:rsid w:val="00CF2161"/>
    <w:rsid w:val="00CF2307"/>
    <w:rsid w:val="00CF26AE"/>
    <w:rsid w:val="00CF2D41"/>
    <w:rsid w:val="00CF2D54"/>
    <w:rsid w:val="00CF311F"/>
    <w:rsid w:val="00CF3255"/>
    <w:rsid w:val="00CF38C4"/>
    <w:rsid w:val="00CF3CED"/>
    <w:rsid w:val="00CF441F"/>
    <w:rsid w:val="00CF4F4B"/>
    <w:rsid w:val="00CF5047"/>
    <w:rsid w:val="00CF512F"/>
    <w:rsid w:val="00CF55FB"/>
    <w:rsid w:val="00CF5616"/>
    <w:rsid w:val="00CF5642"/>
    <w:rsid w:val="00CF75A7"/>
    <w:rsid w:val="00D00703"/>
    <w:rsid w:val="00D009DC"/>
    <w:rsid w:val="00D0101B"/>
    <w:rsid w:val="00D01344"/>
    <w:rsid w:val="00D01B90"/>
    <w:rsid w:val="00D01DD2"/>
    <w:rsid w:val="00D02224"/>
    <w:rsid w:val="00D024CD"/>
    <w:rsid w:val="00D02679"/>
    <w:rsid w:val="00D03082"/>
    <w:rsid w:val="00D0328F"/>
    <w:rsid w:val="00D034DA"/>
    <w:rsid w:val="00D03538"/>
    <w:rsid w:val="00D03D28"/>
    <w:rsid w:val="00D0421D"/>
    <w:rsid w:val="00D04323"/>
    <w:rsid w:val="00D046FD"/>
    <w:rsid w:val="00D047F7"/>
    <w:rsid w:val="00D049B8"/>
    <w:rsid w:val="00D04C8A"/>
    <w:rsid w:val="00D0515B"/>
    <w:rsid w:val="00D0516C"/>
    <w:rsid w:val="00D05B56"/>
    <w:rsid w:val="00D05C2F"/>
    <w:rsid w:val="00D05EE7"/>
    <w:rsid w:val="00D068D0"/>
    <w:rsid w:val="00D06FE0"/>
    <w:rsid w:val="00D07307"/>
    <w:rsid w:val="00D076A9"/>
    <w:rsid w:val="00D07754"/>
    <w:rsid w:val="00D078AE"/>
    <w:rsid w:val="00D078D1"/>
    <w:rsid w:val="00D07D8C"/>
    <w:rsid w:val="00D11C5B"/>
    <w:rsid w:val="00D123A4"/>
    <w:rsid w:val="00D12453"/>
    <w:rsid w:val="00D1293B"/>
    <w:rsid w:val="00D129A8"/>
    <w:rsid w:val="00D12FB9"/>
    <w:rsid w:val="00D13184"/>
    <w:rsid w:val="00D135F2"/>
    <w:rsid w:val="00D13D00"/>
    <w:rsid w:val="00D147C0"/>
    <w:rsid w:val="00D15696"/>
    <w:rsid w:val="00D15C51"/>
    <w:rsid w:val="00D16011"/>
    <w:rsid w:val="00D16A42"/>
    <w:rsid w:val="00D16C68"/>
    <w:rsid w:val="00D16DCA"/>
    <w:rsid w:val="00D17944"/>
    <w:rsid w:val="00D200BD"/>
    <w:rsid w:val="00D201AA"/>
    <w:rsid w:val="00D20419"/>
    <w:rsid w:val="00D204A7"/>
    <w:rsid w:val="00D20AA5"/>
    <w:rsid w:val="00D22399"/>
    <w:rsid w:val="00D23650"/>
    <w:rsid w:val="00D24145"/>
    <w:rsid w:val="00D259FA"/>
    <w:rsid w:val="00D2662C"/>
    <w:rsid w:val="00D27FA3"/>
    <w:rsid w:val="00D30784"/>
    <w:rsid w:val="00D3176C"/>
    <w:rsid w:val="00D31AAB"/>
    <w:rsid w:val="00D31B3F"/>
    <w:rsid w:val="00D31F31"/>
    <w:rsid w:val="00D32085"/>
    <w:rsid w:val="00D3255A"/>
    <w:rsid w:val="00D33751"/>
    <w:rsid w:val="00D34376"/>
    <w:rsid w:val="00D356BB"/>
    <w:rsid w:val="00D35AD0"/>
    <w:rsid w:val="00D35D4A"/>
    <w:rsid w:val="00D36F6E"/>
    <w:rsid w:val="00D372B0"/>
    <w:rsid w:val="00D37343"/>
    <w:rsid w:val="00D37E75"/>
    <w:rsid w:val="00D41C8E"/>
    <w:rsid w:val="00D41EC0"/>
    <w:rsid w:val="00D4205E"/>
    <w:rsid w:val="00D44E4C"/>
    <w:rsid w:val="00D458DD"/>
    <w:rsid w:val="00D4664E"/>
    <w:rsid w:val="00D47399"/>
    <w:rsid w:val="00D47BB2"/>
    <w:rsid w:val="00D47D04"/>
    <w:rsid w:val="00D504B9"/>
    <w:rsid w:val="00D5056A"/>
    <w:rsid w:val="00D50DCD"/>
    <w:rsid w:val="00D510A0"/>
    <w:rsid w:val="00D51214"/>
    <w:rsid w:val="00D5169D"/>
    <w:rsid w:val="00D522CB"/>
    <w:rsid w:val="00D527EE"/>
    <w:rsid w:val="00D529C4"/>
    <w:rsid w:val="00D53929"/>
    <w:rsid w:val="00D539D0"/>
    <w:rsid w:val="00D53FF6"/>
    <w:rsid w:val="00D540DC"/>
    <w:rsid w:val="00D54C0F"/>
    <w:rsid w:val="00D55616"/>
    <w:rsid w:val="00D5574C"/>
    <w:rsid w:val="00D55DAC"/>
    <w:rsid w:val="00D6153F"/>
    <w:rsid w:val="00D61982"/>
    <w:rsid w:val="00D61EA9"/>
    <w:rsid w:val="00D61EFF"/>
    <w:rsid w:val="00D62655"/>
    <w:rsid w:val="00D6267A"/>
    <w:rsid w:val="00D62998"/>
    <w:rsid w:val="00D631C2"/>
    <w:rsid w:val="00D63C50"/>
    <w:rsid w:val="00D647DE"/>
    <w:rsid w:val="00D6501F"/>
    <w:rsid w:val="00D65347"/>
    <w:rsid w:val="00D6564C"/>
    <w:rsid w:val="00D665F7"/>
    <w:rsid w:val="00D66952"/>
    <w:rsid w:val="00D67062"/>
    <w:rsid w:val="00D67D12"/>
    <w:rsid w:val="00D701D7"/>
    <w:rsid w:val="00D705FF"/>
    <w:rsid w:val="00D70B0C"/>
    <w:rsid w:val="00D7145C"/>
    <w:rsid w:val="00D729F8"/>
    <w:rsid w:val="00D73721"/>
    <w:rsid w:val="00D73BEE"/>
    <w:rsid w:val="00D744BC"/>
    <w:rsid w:val="00D75816"/>
    <w:rsid w:val="00D7585A"/>
    <w:rsid w:val="00D77C53"/>
    <w:rsid w:val="00D77E96"/>
    <w:rsid w:val="00D80618"/>
    <w:rsid w:val="00D807DF"/>
    <w:rsid w:val="00D80B04"/>
    <w:rsid w:val="00D81DA0"/>
    <w:rsid w:val="00D82339"/>
    <w:rsid w:val="00D82494"/>
    <w:rsid w:val="00D82FF2"/>
    <w:rsid w:val="00D83774"/>
    <w:rsid w:val="00D84A4B"/>
    <w:rsid w:val="00D85976"/>
    <w:rsid w:val="00D878E1"/>
    <w:rsid w:val="00D90A81"/>
    <w:rsid w:val="00D90B7D"/>
    <w:rsid w:val="00D90DCE"/>
    <w:rsid w:val="00D91258"/>
    <w:rsid w:val="00D915E8"/>
    <w:rsid w:val="00D92168"/>
    <w:rsid w:val="00D9231C"/>
    <w:rsid w:val="00D92A5E"/>
    <w:rsid w:val="00D935BD"/>
    <w:rsid w:val="00D940B5"/>
    <w:rsid w:val="00D94118"/>
    <w:rsid w:val="00D94234"/>
    <w:rsid w:val="00D94850"/>
    <w:rsid w:val="00D94AC7"/>
    <w:rsid w:val="00D953F0"/>
    <w:rsid w:val="00D9582D"/>
    <w:rsid w:val="00D95CB0"/>
    <w:rsid w:val="00D960DF"/>
    <w:rsid w:val="00D9654F"/>
    <w:rsid w:val="00D966FE"/>
    <w:rsid w:val="00D968B9"/>
    <w:rsid w:val="00D977C0"/>
    <w:rsid w:val="00D97E14"/>
    <w:rsid w:val="00DA00A3"/>
    <w:rsid w:val="00DA017A"/>
    <w:rsid w:val="00DA0727"/>
    <w:rsid w:val="00DA0C5B"/>
    <w:rsid w:val="00DA13F3"/>
    <w:rsid w:val="00DA2353"/>
    <w:rsid w:val="00DA26CA"/>
    <w:rsid w:val="00DA2DE3"/>
    <w:rsid w:val="00DA349A"/>
    <w:rsid w:val="00DA3633"/>
    <w:rsid w:val="00DA3645"/>
    <w:rsid w:val="00DA3D19"/>
    <w:rsid w:val="00DA400B"/>
    <w:rsid w:val="00DA442F"/>
    <w:rsid w:val="00DA6443"/>
    <w:rsid w:val="00DA6B5E"/>
    <w:rsid w:val="00DA7146"/>
    <w:rsid w:val="00DA716A"/>
    <w:rsid w:val="00DA783D"/>
    <w:rsid w:val="00DA7B82"/>
    <w:rsid w:val="00DB0B2F"/>
    <w:rsid w:val="00DB0EA3"/>
    <w:rsid w:val="00DB128A"/>
    <w:rsid w:val="00DB1F4F"/>
    <w:rsid w:val="00DB2CD0"/>
    <w:rsid w:val="00DB354F"/>
    <w:rsid w:val="00DB37EE"/>
    <w:rsid w:val="00DB401F"/>
    <w:rsid w:val="00DB4450"/>
    <w:rsid w:val="00DB4EE7"/>
    <w:rsid w:val="00DB521D"/>
    <w:rsid w:val="00DB58B9"/>
    <w:rsid w:val="00DB5971"/>
    <w:rsid w:val="00DB5A93"/>
    <w:rsid w:val="00DB5D51"/>
    <w:rsid w:val="00DB5F53"/>
    <w:rsid w:val="00DB650F"/>
    <w:rsid w:val="00DB6705"/>
    <w:rsid w:val="00DB6804"/>
    <w:rsid w:val="00DB6B6A"/>
    <w:rsid w:val="00DB6C1C"/>
    <w:rsid w:val="00DB7B69"/>
    <w:rsid w:val="00DC0040"/>
    <w:rsid w:val="00DC07D5"/>
    <w:rsid w:val="00DC0A2F"/>
    <w:rsid w:val="00DC0DBE"/>
    <w:rsid w:val="00DC0ED0"/>
    <w:rsid w:val="00DC234A"/>
    <w:rsid w:val="00DC2947"/>
    <w:rsid w:val="00DC3AF0"/>
    <w:rsid w:val="00DC41E4"/>
    <w:rsid w:val="00DC496E"/>
    <w:rsid w:val="00DC5116"/>
    <w:rsid w:val="00DC61E4"/>
    <w:rsid w:val="00DC6383"/>
    <w:rsid w:val="00DC6DB6"/>
    <w:rsid w:val="00DC78F4"/>
    <w:rsid w:val="00DC7C77"/>
    <w:rsid w:val="00DC7FD5"/>
    <w:rsid w:val="00DD02FF"/>
    <w:rsid w:val="00DD0581"/>
    <w:rsid w:val="00DD24F9"/>
    <w:rsid w:val="00DD26EC"/>
    <w:rsid w:val="00DD2DFB"/>
    <w:rsid w:val="00DD3604"/>
    <w:rsid w:val="00DD3F4D"/>
    <w:rsid w:val="00DD55CC"/>
    <w:rsid w:val="00DD6A8C"/>
    <w:rsid w:val="00DD6F2E"/>
    <w:rsid w:val="00DD72E1"/>
    <w:rsid w:val="00DD7A65"/>
    <w:rsid w:val="00DD7EA2"/>
    <w:rsid w:val="00DE00F2"/>
    <w:rsid w:val="00DE07EF"/>
    <w:rsid w:val="00DE117F"/>
    <w:rsid w:val="00DE1F4D"/>
    <w:rsid w:val="00DE1F55"/>
    <w:rsid w:val="00DE2891"/>
    <w:rsid w:val="00DE2C4B"/>
    <w:rsid w:val="00DE2D17"/>
    <w:rsid w:val="00DE2F5F"/>
    <w:rsid w:val="00DE353C"/>
    <w:rsid w:val="00DE3783"/>
    <w:rsid w:val="00DE401C"/>
    <w:rsid w:val="00DE4222"/>
    <w:rsid w:val="00DE6E2F"/>
    <w:rsid w:val="00DE6F47"/>
    <w:rsid w:val="00DE73AD"/>
    <w:rsid w:val="00DE7D13"/>
    <w:rsid w:val="00DE7FD8"/>
    <w:rsid w:val="00DF007B"/>
    <w:rsid w:val="00DF1EAE"/>
    <w:rsid w:val="00DF35C3"/>
    <w:rsid w:val="00DF380E"/>
    <w:rsid w:val="00DF3816"/>
    <w:rsid w:val="00DF3818"/>
    <w:rsid w:val="00DF3F94"/>
    <w:rsid w:val="00DF4369"/>
    <w:rsid w:val="00DF57EF"/>
    <w:rsid w:val="00DF5970"/>
    <w:rsid w:val="00DF5B14"/>
    <w:rsid w:val="00DF63FA"/>
    <w:rsid w:val="00DF66E2"/>
    <w:rsid w:val="00DF7220"/>
    <w:rsid w:val="00DF7C7B"/>
    <w:rsid w:val="00E001FD"/>
    <w:rsid w:val="00E00A1C"/>
    <w:rsid w:val="00E00D60"/>
    <w:rsid w:val="00E0119E"/>
    <w:rsid w:val="00E012CC"/>
    <w:rsid w:val="00E0147A"/>
    <w:rsid w:val="00E0220A"/>
    <w:rsid w:val="00E0220E"/>
    <w:rsid w:val="00E02961"/>
    <w:rsid w:val="00E02A1E"/>
    <w:rsid w:val="00E02B71"/>
    <w:rsid w:val="00E02DEB"/>
    <w:rsid w:val="00E03135"/>
    <w:rsid w:val="00E03999"/>
    <w:rsid w:val="00E0399E"/>
    <w:rsid w:val="00E042A1"/>
    <w:rsid w:val="00E048C8"/>
    <w:rsid w:val="00E05CF4"/>
    <w:rsid w:val="00E05E82"/>
    <w:rsid w:val="00E06C30"/>
    <w:rsid w:val="00E07425"/>
    <w:rsid w:val="00E1043E"/>
    <w:rsid w:val="00E104FA"/>
    <w:rsid w:val="00E1082A"/>
    <w:rsid w:val="00E10956"/>
    <w:rsid w:val="00E10E50"/>
    <w:rsid w:val="00E110B5"/>
    <w:rsid w:val="00E11166"/>
    <w:rsid w:val="00E12471"/>
    <w:rsid w:val="00E12516"/>
    <w:rsid w:val="00E12818"/>
    <w:rsid w:val="00E1286F"/>
    <w:rsid w:val="00E12B40"/>
    <w:rsid w:val="00E12D39"/>
    <w:rsid w:val="00E13182"/>
    <w:rsid w:val="00E14305"/>
    <w:rsid w:val="00E14523"/>
    <w:rsid w:val="00E14972"/>
    <w:rsid w:val="00E14CB9"/>
    <w:rsid w:val="00E151F2"/>
    <w:rsid w:val="00E15383"/>
    <w:rsid w:val="00E15A05"/>
    <w:rsid w:val="00E15C82"/>
    <w:rsid w:val="00E1738C"/>
    <w:rsid w:val="00E201C0"/>
    <w:rsid w:val="00E2031A"/>
    <w:rsid w:val="00E20E3A"/>
    <w:rsid w:val="00E21ABD"/>
    <w:rsid w:val="00E22775"/>
    <w:rsid w:val="00E22B0E"/>
    <w:rsid w:val="00E22C2F"/>
    <w:rsid w:val="00E22D28"/>
    <w:rsid w:val="00E22F81"/>
    <w:rsid w:val="00E22F87"/>
    <w:rsid w:val="00E230E3"/>
    <w:rsid w:val="00E23C97"/>
    <w:rsid w:val="00E24727"/>
    <w:rsid w:val="00E265A7"/>
    <w:rsid w:val="00E2667E"/>
    <w:rsid w:val="00E266FE"/>
    <w:rsid w:val="00E267FF"/>
    <w:rsid w:val="00E27123"/>
    <w:rsid w:val="00E27B80"/>
    <w:rsid w:val="00E30EDF"/>
    <w:rsid w:val="00E31B43"/>
    <w:rsid w:val="00E31FBA"/>
    <w:rsid w:val="00E33513"/>
    <w:rsid w:val="00E33A4F"/>
    <w:rsid w:val="00E33B50"/>
    <w:rsid w:val="00E33C4A"/>
    <w:rsid w:val="00E33D76"/>
    <w:rsid w:val="00E33F3E"/>
    <w:rsid w:val="00E341E5"/>
    <w:rsid w:val="00E34315"/>
    <w:rsid w:val="00E34347"/>
    <w:rsid w:val="00E34F7C"/>
    <w:rsid w:val="00E34FE4"/>
    <w:rsid w:val="00E35FBC"/>
    <w:rsid w:val="00E36150"/>
    <w:rsid w:val="00E36AAE"/>
    <w:rsid w:val="00E37198"/>
    <w:rsid w:val="00E3774C"/>
    <w:rsid w:val="00E41313"/>
    <w:rsid w:val="00E41773"/>
    <w:rsid w:val="00E41ACD"/>
    <w:rsid w:val="00E42FE6"/>
    <w:rsid w:val="00E43327"/>
    <w:rsid w:val="00E44370"/>
    <w:rsid w:val="00E458DC"/>
    <w:rsid w:val="00E45E8E"/>
    <w:rsid w:val="00E460B6"/>
    <w:rsid w:val="00E469D8"/>
    <w:rsid w:val="00E46BD2"/>
    <w:rsid w:val="00E473D4"/>
    <w:rsid w:val="00E474CF"/>
    <w:rsid w:val="00E477BA"/>
    <w:rsid w:val="00E513F6"/>
    <w:rsid w:val="00E51EC6"/>
    <w:rsid w:val="00E52B4E"/>
    <w:rsid w:val="00E52F3B"/>
    <w:rsid w:val="00E52F80"/>
    <w:rsid w:val="00E53775"/>
    <w:rsid w:val="00E53D94"/>
    <w:rsid w:val="00E53DEA"/>
    <w:rsid w:val="00E5424B"/>
    <w:rsid w:val="00E544BA"/>
    <w:rsid w:val="00E55B64"/>
    <w:rsid w:val="00E560DF"/>
    <w:rsid w:val="00E5623F"/>
    <w:rsid w:val="00E564F4"/>
    <w:rsid w:val="00E56788"/>
    <w:rsid w:val="00E56861"/>
    <w:rsid w:val="00E571BC"/>
    <w:rsid w:val="00E57D8A"/>
    <w:rsid w:val="00E61088"/>
    <w:rsid w:val="00E611FE"/>
    <w:rsid w:val="00E616DB"/>
    <w:rsid w:val="00E62442"/>
    <w:rsid w:val="00E627A4"/>
    <w:rsid w:val="00E630ED"/>
    <w:rsid w:val="00E6437C"/>
    <w:rsid w:val="00E65237"/>
    <w:rsid w:val="00E65BCF"/>
    <w:rsid w:val="00E66376"/>
    <w:rsid w:val="00E67862"/>
    <w:rsid w:val="00E70068"/>
    <w:rsid w:val="00E70ACF"/>
    <w:rsid w:val="00E70D46"/>
    <w:rsid w:val="00E712A9"/>
    <w:rsid w:val="00E713BC"/>
    <w:rsid w:val="00E72444"/>
    <w:rsid w:val="00E72CF3"/>
    <w:rsid w:val="00E73B83"/>
    <w:rsid w:val="00E7410F"/>
    <w:rsid w:val="00E74E60"/>
    <w:rsid w:val="00E74EC5"/>
    <w:rsid w:val="00E75AD1"/>
    <w:rsid w:val="00E763A2"/>
    <w:rsid w:val="00E76B86"/>
    <w:rsid w:val="00E77F1A"/>
    <w:rsid w:val="00E8008A"/>
    <w:rsid w:val="00E809F3"/>
    <w:rsid w:val="00E80A0C"/>
    <w:rsid w:val="00E80C21"/>
    <w:rsid w:val="00E81796"/>
    <w:rsid w:val="00E820BD"/>
    <w:rsid w:val="00E82179"/>
    <w:rsid w:val="00E8227B"/>
    <w:rsid w:val="00E825C0"/>
    <w:rsid w:val="00E83006"/>
    <w:rsid w:val="00E8342F"/>
    <w:rsid w:val="00E839E8"/>
    <w:rsid w:val="00E83ED3"/>
    <w:rsid w:val="00E84210"/>
    <w:rsid w:val="00E844CD"/>
    <w:rsid w:val="00E847A7"/>
    <w:rsid w:val="00E84FE5"/>
    <w:rsid w:val="00E8583C"/>
    <w:rsid w:val="00E86682"/>
    <w:rsid w:val="00E86E79"/>
    <w:rsid w:val="00E879B9"/>
    <w:rsid w:val="00E906B4"/>
    <w:rsid w:val="00E9095B"/>
    <w:rsid w:val="00E90B13"/>
    <w:rsid w:val="00E90D3D"/>
    <w:rsid w:val="00E9145E"/>
    <w:rsid w:val="00E9164E"/>
    <w:rsid w:val="00E91B24"/>
    <w:rsid w:val="00E926B8"/>
    <w:rsid w:val="00E927BF"/>
    <w:rsid w:val="00E936DA"/>
    <w:rsid w:val="00E9399B"/>
    <w:rsid w:val="00E939A7"/>
    <w:rsid w:val="00E93DBD"/>
    <w:rsid w:val="00E94008"/>
    <w:rsid w:val="00E94762"/>
    <w:rsid w:val="00E956BA"/>
    <w:rsid w:val="00E96B52"/>
    <w:rsid w:val="00E97230"/>
    <w:rsid w:val="00E97238"/>
    <w:rsid w:val="00E97557"/>
    <w:rsid w:val="00EA0018"/>
    <w:rsid w:val="00EA08BE"/>
    <w:rsid w:val="00EA0A85"/>
    <w:rsid w:val="00EA14B0"/>
    <w:rsid w:val="00EA2244"/>
    <w:rsid w:val="00EA3281"/>
    <w:rsid w:val="00EA38EC"/>
    <w:rsid w:val="00EA3D19"/>
    <w:rsid w:val="00EA4DDC"/>
    <w:rsid w:val="00EA66AA"/>
    <w:rsid w:val="00EA6FA7"/>
    <w:rsid w:val="00EB067F"/>
    <w:rsid w:val="00EB1150"/>
    <w:rsid w:val="00EB17BE"/>
    <w:rsid w:val="00EB1A1B"/>
    <w:rsid w:val="00EB1BE9"/>
    <w:rsid w:val="00EB1F02"/>
    <w:rsid w:val="00EB2E64"/>
    <w:rsid w:val="00EB3290"/>
    <w:rsid w:val="00EB359C"/>
    <w:rsid w:val="00EB4483"/>
    <w:rsid w:val="00EB4E84"/>
    <w:rsid w:val="00EB5BC5"/>
    <w:rsid w:val="00EB6097"/>
    <w:rsid w:val="00EB60C1"/>
    <w:rsid w:val="00EB6212"/>
    <w:rsid w:val="00EB641C"/>
    <w:rsid w:val="00EB6BB5"/>
    <w:rsid w:val="00EB6E30"/>
    <w:rsid w:val="00EB73F4"/>
    <w:rsid w:val="00EB7618"/>
    <w:rsid w:val="00EB7915"/>
    <w:rsid w:val="00EB792F"/>
    <w:rsid w:val="00EB7B51"/>
    <w:rsid w:val="00EB7E9E"/>
    <w:rsid w:val="00EB7F93"/>
    <w:rsid w:val="00EC034B"/>
    <w:rsid w:val="00EC0806"/>
    <w:rsid w:val="00EC086C"/>
    <w:rsid w:val="00EC1720"/>
    <w:rsid w:val="00EC1DC6"/>
    <w:rsid w:val="00EC2DB7"/>
    <w:rsid w:val="00EC31AD"/>
    <w:rsid w:val="00EC337D"/>
    <w:rsid w:val="00EC3F10"/>
    <w:rsid w:val="00EC40F8"/>
    <w:rsid w:val="00EC42D0"/>
    <w:rsid w:val="00EC638F"/>
    <w:rsid w:val="00EC7927"/>
    <w:rsid w:val="00ED070B"/>
    <w:rsid w:val="00ED095E"/>
    <w:rsid w:val="00ED1375"/>
    <w:rsid w:val="00ED1A0B"/>
    <w:rsid w:val="00ED1EF0"/>
    <w:rsid w:val="00ED2167"/>
    <w:rsid w:val="00ED27DD"/>
    <w:rsid w:val="00ED29FF"/>
    <w:rsid w:val="00ED3706"/>
    <w:rsid w:val="00ED3C37"/>
    <w:rsid w:val="00ED3FF2"/>
    <w:rsid w:val="00ED5162"/>
    <w:rsid w:val="00ED5669"/>
    <w:rsid w:val="00ED6756"/>
    <w:rsid w:val="00ED697C"/>
    <w:rsid w:val="00EE06CA"/>
    <w:rsid w:val="00EE101E"/>
    <w:rsid w:val="00EE1CF9"/>
    <w:rsid w:val="00EE2314"/>
    <w:rsid w:val="00EE38B1"/>
    <w:rsid w:val="00EE3F69"/>
    <w:rsid w:val="00EE43AD"/>
    <w:rsid w:val="00EE4874"/>
    <w:rsid w:val="00EE48D6"/>
    <w:rsid w:val="00EE4A6E"/>
    <w:rsid w:val="00EE4BAB"/>
    <w:rsid w:val="00EE5100"/>
    <w:rsid w:val="00EE5328"/>
    <w:rsid w:val="00EE5B38"/>
    <w:rsid w:val="00EE5CE8"/>
    <w:rsid w:val="00EE62F4"/>
    <w:rsid w:val="00EE6404"/>
    <w:rsid w:val="00EE6B22"/>
    <w:rsid w:val="00EE6BA6"/>
    <w:rsid w:val="00EE746D"/>
    <w:rsid w:val="00EE7501"/>
    <w:rsid w:val="00EE7922"/>
    <w:rsid w:val="00EE79A6"/>
    <w:rsid w:val="00EE7EB7"/>
    <w:rsid w:val="00EF0B2B"/>
    <w:rsid w:val="00EF11DF"/>
    <w:rsid w:val="00EF130D"/>
    <w:rsid w:val="00EF14D4"/>
    <w:rsid w:val="00EF2280"/>
    <w:rsid w:val="00EF30E0"/>
    <w:rsid w:val="00EF3D05"/>
    <w:rsid w:val="00EF42CF"/>
    <w:rsid w:val="00EF5403"/>
    <w:rsid w:val="00EF567D"/>
    <w:rsid w:val="00EF5F11"/>
    <w:rsid w:val="00EF6111"/>
    <w:rsid w:val="00EF62D0"/>
    <w:rsid w:val="00EF6918"/>
    <w:rsid w:val="00EF6B45"/>
    <w:rsid w:val="00EF7A5A"/>
    <w:rsid w:val="00F005A0"/>
    <w:rsid w:val="00F00A5E"/>
    <w:rsid w:val="00F010CA"/>
    <w:rsid w:val="00F01835"/>
    <w:rsid w:val="00F01DE9"/>
    <w:rsid w:val="00F0229D"/>
    <w:rsid w:val="00F02B1B"/>
    <w:rsid w:val="00F0306B"/>
    <w:rsid w:val="00F032BB"/>
    <w:rsid w:val="00F032C8"/>
    <w:rsid w:val="00F0341F"/>
    <w:rsid w:val="00F03567"/>
    <w:rsid w:val="00F03C8C"/>
    <w:rsid w:val="00F03DD3"/>
    <w:rsid w:val="00F044C6"/>
    <w:rsid w:val="00F04BBE"/>
    <w:rsid w:val="00F051AC"/>
    <w:rsid w:val="00F0646B"/>
    <w:rsid w:val="00F06616"/>
    <w:rsid w:val="00F067C1"/>
    <w:rsid w:val="00F07485"/>
    <w:rsid w:val="00F07584"/>
    <w:rsid w:val="00F07622"/>
    <w:rsid w:val="00F10BC6"/>
    <w:rsid w:val="00F11139"/>
    <w:rsid w:val="00F11352"/>
    <w:rsid w:val="00F1157B"/>
    <w:rsid w:val="00F118C1"/>
    <w:rsid w:val="00F11AD0"/>
    <w:rsid w:val="00F12313"/>
    <w:rsid w:val="00F1254C"/>
    <w:rsid w:val="00F12C21"/>
    <w:rsid w:val="00F13B2C"/>
    <w:rsid w:val="00F13D34"/>
    <w:rsid w:val="00F14602"/>
    <w:rsid w:val="00F1498D"/>
    <w:rsid w:val="00F14A8D"/>
    <w:rsid w:val="00F14B96"/>
    <w:rsid w:val="00F14DDF"/>
    <w:rsid w:val="00F150F9"/>
    <w:rsid w:val="00F152AD"/>
    <w:rsid w:val="00F15926"/>
    <w:rsid w:val="00F15BA3"/>
    <w:rsid w:val="00F15BB3"/>
    <w:rsid w:val="00F15C96"/>
    <w:rsid w:val="00F163BF"/>
    <w:rsid w:val="00F165B7"/>
    <w:rsid w:val="00F20C9C"/>
    <w:rsid w:val="00F216E9"/>
    <w:rsid w:val="00F21827"/>
    <w:rsid w:val="00F21999"/>
    <w:rsid w:val="00F21A00"/>
    <w:rsid w:val="00F21C55"/>
    <w:rsid w:val="00F2285F"/>
    <w:rsid w:val="00F22C7B"/>
    <w:rsid w:val="00F23155"/>
    <w:rsid w:val="00F23EE4"/>
    <w:rsid w:val="00F24236"/>
    <w:rsid w:val="00F24551"/>
    <w:rsid w:val="00F24E0E"/>
    <w:rsid w:val="00F25707"/>
    <w:rsid w:val="00F25AE7"/>
    <w:rsid w:val="00F2652F"/>
    <w:rsid w:val="00F26693"/>
    <w:rsid w:val="00F26963"/>
    <w:rsid w:val="00F26A13"/>
    <w:rsid w:val="00F27D3B"/>
    <w:rsid w:val="00F31261"/>
    <w:rsid w:val="00F31BB3"/>
    <w:rsid w:val="00F31C67"/>
    <w:rsid w:val="00F323C3"/>
    <w:rsid w:val="00F32A15"/>
    <w:rsid w:val="00F32C86"/>
    <w:rsid w:val="00F32EE6"/>
    <w:rsid w:val="00F32F3C"/>
    <w:rsid w:val="00F3331A"/>
    <w:rsid w:val="00F3379C"/>
    <w:rsid w:val="00F339EC"/>
    <w:rsid w:val="00F3443B"/>
    <w:rsid w:val="00F345FC"/>
    <w:rsid w:val="00F34FDD"/>
    <w:rsid w:val="00F350BF"/>
    <w:rsid w:val="00F35279"/>
    <w:rsid w:val="00F3565C"/>
    <w:rsid w:val="00F35F1A"/>
    <w:rsid w:val="00F36130"/>
    <w:rsid w:val="00F3644F"/>
    <w:rsid w:val="00F36B71"/>
    <w:rsid w:val="00F373AE"/>
    <w:rsid w:val="00F4032F"/>
    <w:rsid w:val="00F40360"/>
    <w:rsid w:val="00F403E5"/>
    <w:rsid w:val="00F40444"/>
    <w:rsid w:val="00F40CE6"/>
    <w:rsid w:val="00F40EE3"/>
    <w:rsid w:val="00F41153"/>
    <w:rsid w:val="00F41B59"/>
    <w:rsid w:val="00F41C28"/>
    <w:rsid w:val="00F42099"/>
    <w:rsid w:val="00F423BD"/>
    <w:rsid w:val="00F428DA"/>
    <w:rsid w:val="00F429F4"/>
    <w:rsid w:val="00F431C5"/>
    <w:rsid w:val="00F432FF"/>
    <w:rsid w:val="00F43DD9"/>
    <w:rsid w:val="00F4446C"/>
    <w:rsid w:val="00F456D2"/>
    <w:rsid w:val="00F45975"/>
    <w:rsid w:val="00F45B08"/>
    <w:rsid w:val="00F46407"/>
    <w:rsid w:val="00F46431"/>
    <w:rsid w:val="00F469AD"/>
    <w:rsid w:val="00F46F8B"/>
    <w:rsid w:val="00F4715C"/>
    <w:rsid w:val="00F473C6"/>
    <w:rsid w:val="00F47C9F"/>
    <w:rsid w:val="00F503C7"/>
    <w:rsid w:val="00F504D2"/>
    <w:rsid w:val="00F50CE8"/>
    <w:rsid w:val="00F51361"/>
    <w:rsid w:val="00F52330"/>
    <w:rsid w:val="00F5364B"/>
    <w:rsid w:val="00F5400F"/>
    <w:rsid w:val="00F54029"/>
    <w:rsid w:val="00F54603"/>
    <w:rsid w:val="00F54772"/>
    <w:rsid w:val="00F54869"/>
    <w:rsid w:val="00F549DA"/>
    <w:rsid w:val="00F555A5"/>
    <w:rsid w:val="00F556B2"/>
    <w:rsid w:val="00F565E8"/>
    <w:rsid w:val="00F56952"/>
    <w:rsid w:val="00F56CB4"/>
    <w:rsid w:val="00F5754B"/>
    <w:rsid w:val="00F576DE"/>
    <w:rsid w:val="00F57747"/>
    <w:rsid w:val="00F578BC"/>
    <w:rsid w:val="00F60CFE"/>
    <w:rsid w:val="00F633F1"/>
    <w:rsid w:val="00F63BF7"/>
    <w:rsid w:val="00F6453E"/>
    <w:rsid w:val="00F65003"/>
    <w:rsid w:val="00F65215"/>
    <w:rsid w:val="00F65617"/>
    <w:rsid w:val="00F65A88"/>
    <w:rsid w:val="00F66494"/>
    <w:rsid w:val="00F671EB"/>
    <w:rsid w:val="00F67D12"/>
    <w:rsid w:val="00F708B2"/>
    <w:rsid w:val="00F710BE"/>
    <w:rsid w:val="00F718E1"/>
    <w:rsid w:val="00F71D7B"/>
    <w:rsid w:val="00F72016"/>
    <w:rsid w:val="00F72018"/>
    <w:rsid w:val="00F72684"/>
    <w:rsid w:val="00F72DAD"/>
    <w:rsid w:val="00F736D2"/>
    <w:rsid w:val="00F7564C"/>
    <w:rsid w:val="00F7579A"/>
    <w:rsid w:val="00F76220"/>
    <w:rsid w:val="00F7660B"/>
    <w:rsid w:val="00F769BE"/>
    <w:rsid w:val="00F7735C"/>
    <w:rsid w:val="00F77BD5"/>
    <w:rsid w:val="00F77DF9"/>
    <w:rsid w:val="00F82292"/>
    <w:rsid w:val="00F829D2"/>
    <w:rsid w:val="00F82E6B"/>
    <w:rsid w:val="00F83662"/>
    <w:rsid w:val="00F838C0"/>
    <w:rsid w:val="00F859FC"/>
    <w:rsid w:val="00F85F83"/>
    <w:rsid w:val="00F860BC"/>
    <w:rsid w:val="00F87790"/>
    <w:rsid w:val="00F906CC"/>
    <w:rsid w:val="00F907CF"/>
    <w:rsid w:val="00F90A2C"/>
    <w:rsid w:val="00F9116C"/>
    <w:rsid w:val="00F912FD"/>
    <w:rsid w:val="00F91764"/>
    <w:rsid w:val="00F91CBC"/>
    <w:rsid w:val="00F91D43"/>
    <w:rsid w:val="00F929E2"/>
    <w:rsid w:val="00F9367F"/>
    <w:rsid w:val="00F9385C"/>
    <w:rsid w:val="00F93B15"/>
    <w:rsid w:val="00F9422F"/>
    <w:rsid w:val="00F94318"/>
    <w:rsid w:val="00F9485D"/>
    <w:rsid w:val="00F95411"/>
    <w:rsid w:val="00F95642"/>
    <w:rsid w:val="00F96063"/>
    <w:rsid w:val="00F96339"/>
    <w:rsid w:val="00F966EC"/>
    <w:rsid w:val="00F9759A"/>
    <w:rsid w:val="00F97694"/>
    <w:rsid w:val="00F97777"/>
    <w:rsid w:val="00F97859"/>
    <w:rsid w:val="00F97973"/>
    <w:rsid w:val="00F97B71"/>
    <w:rsid w:val="00FA04AB"/>
    <w:rsid w:val="00FA06A3"/>
    <w:rsid w:val="00FA0BC7"/>
    <w:rsid w:val="00FA2CFC"/>
    <w:rsid w:val="00FA2DDA"/>
    <w:rsid w:val="00FA34CA"/>
    <w:rsid w:val="00FA3AA9"/>
    <w:rsid w:val="00FA3E3E"/>
    <w:rsid w:val="00FA4A55"/>
    <w:rsid w:val="00FA4D4F"/>
    <w:rsid w:val="00FA54E8"/>
    <w:rsid w:val="00FA5FE8"/>
    <w:rsid w:val="00FA668B"/>
    <w:rsid w:val="00FA67CF"/>
    <w:rsid w:val="00FA71BD"/>
    <w:rsid w:val="00FA7E83"/>
    <w:rsid w:val="00FA7EA7"/>
    <w:rsid w:val="00FB2D17"/>
    <w:rsid w:val="00FB2F69"/>
    <w:rsid w:val="00FB32FC"/>
    <w:rsid w:val="00FB368B"/>
    <w:rsid w:val="00FB3A3A"/>
    <w:rsid w:val="00FB3BC2"/>
    <w:rsid w:val="00FB3E38"/>
    <w:rsid w:val="00FB41B1"/>
    <w:rsid w:val="00FB4217"/>
    <w:rsid w:val="00FB4379"/>
    <w:rsid w:val="00FB45FF"/>
    <w:rsid w:val="00FB4DDB"/>
    <w:rsid w:val="00FB5C9C"/>
    <w:rsid w:val="00FB5D97"/>
    <w:rsid w:val="00FB61EA"/>
    <w:rsid w:val="00FB62B6"/>
    <w:rsid w:val="00FB6668"/>
    <w:rsid w:val="00FB6C7A"/>
    <w:rsid w:val="00FB732E"/>
    <w:rsid w:val="00FB7760"/>
    <w:rsid w:val="00FB79F7"/>
    <w:rsid w:val="00FC09E7"/>
    <w:rsid w:val="00FC1CA5"/>
    <w:rsid w:val="00FC1D8E"/>
    <w:rsid w:val="00FC261C"/>
    <w:rsid w:val="00FC2733"/>
    <w:rsid w:val="00FC2979"/>
    <w:rsid w:val="00FC3963"/>
    <w:rsid w:val="00FC41CD"/>
    <w:rsid w:val="00FC6013"/>
    <w:rsid w:val="00FC6D6C"/>
    <w:rsid w:val="00FC72BD"/>
    <w:rsid w:val="00FC7D17"/>
    <w:rsid w:val="00FD02F6"/>
    <w:rsid w:val="00FD1C3C"/>
    <w:rsid w:val="00FD1CEF"/>
    <w:rsid w:val="00FD1E2D"/>
    <w:rsid w:val="00FD24F6"/>
    <w:rsid w:val="00FD27FD"/>
    <w:rsid w:val="00FD2DB1"/>
    <w:rsid w:val="00FD3757"/>
    <w:rsid w:val="00FD38A8"/>
    <w:rsid w:val="00FD48C1"/>
    <w:rsid w:val="00FD567C"/>
    <w:rsid w:val="00FD6AC8"/>
    <w:rsid w:val="00FD75F8"/>
    <w:rsid w:val="00FE0A6C"/>
    <w:rsid w:val="00FE0CF8"/>
    <w:rsid w:val="00FE1727"/>
    <w:rsid w:val="00FE18B8"/>
    <w:rsid w:val="00FE247E"/>
    <w:rsid w:val="00FE2742"/>
    <w:rsid w:val="00FE34B9"/>
    <w:rsid w:val="00FE3638"/>
    <w:rsid w:val="00FE3A67"/>
    <w:rsid w:val="00FE3EA1"/>
    <w:rsid w:val="00FE4818"/>
    <w:rsid w:val="00FE4CA4"/>
    <w:rsid w:val="00FE5140"/>
    <w:rsid w:val="00FE5577"/>
    <w:rsid w:val="00FE5AE4"/>
    <w:rsid w:val="00FE5D80"/>
    <w:rsid w:val="00FE637F"/>
    <w:rsid w:val="00FE64EE"/>
    <w:rsid w:val="00FE73F7"/>
    <w:rsid w:val="00FE745E"/>
    <w:rsid w:val="00FE7865"/>
    <w:rsid w:val="00FF06A0"/>
    <w:rsid w:val="00FF0BB0"/>
    <w:rsid w:val="00FF1342"/>
    <w:rsid w:val="00FF1513"/>
    <w:rsid w:val="00FF1577"/>
    <w:rsid w:val="00FF200B"/>
    <w:rsid w:val="00FF2145"/>
    <w:rsid w:val="00FF3081"/>
    <w:rsid w:val="00FF3334"/>
    <w:rsid w:val="00FF36C6"/>
    <w:rsid w:val="00FF416E"/>
    <w:rsid w:val="00FF4D06"/>
    <w:rsid w:val="00FF57F1"/>
    <w:rsid w:val="00FF59BB"/>
    <w:rsid w:val="00FF59BE"/>
    <w:rsid w:val="00FF6ADB"/>
    <w:rsid w:val="00FF6C36"/>
    <w:rsid w:val="00FF7A31"/>
    <w:rsid w:val="00FF7F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03161B-2F2C-4A90-B4CF-434067EF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jc w:val="both"/>
      </w:pPr>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uiPriority w:val="99"/>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semiHidden/>
    <w:rsid w:val="00FB732E"/>
    <w:rPr>
      <w:sz w:val="21"/>
      <w:szCs w:val="21"/>
    </w:rPr>
  </w:style>
  <w:style w:type="paragraph" w:styleId="af0">
    <w:name w:val="annotation text"/>
    <w:basedOn w:val="a"/>
    <w:link w:val="Char6"/>
    <w:semiHidden/>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styleId="af5">
    <w:name w:val="footnote reference"/>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qFormat/>
    <w:rsid w:val="00382195"/>
    <w:pPr>
      <w:tabs>
        <w:tab w:val="left" w:pos="1260"/>
        <w:tab w:val="right" w:leader="dot" w:pos="9072"/>
      </w:tabs>
      <w:ind w:leftChars="200" w:left="20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382195"/>
    <w:pPr>
      <w:tabs>
        <w:tab w:val="right" w:leader="dot" w:pos="9072"/>
      </w:tabs>
      <w:jc w:val="left"/>
    </w:pPr>
  </w:style>
  <w:style w:type="paragraph" w:styleId="32">
    <w:name w:val="toc 3"/>
    <w:basedOn w:val="a"/>
    <w:next w:val="a"/>
    <w:autoRedefine/>
    <w:semiHidden/>
    <w:qFormat/>
    <w:rsid w:val="00382195"/>
    <w:pPr>
      <w:ind w:leftChars="400" w:left="40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uiPriority w:val="99"/>
    <w:qFormat/>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rsid w:val="006D141C"/>
    <w:rPr>
      <w:kern w:val="2"/>
      <w:sz w:val="18"/>
      <w:szCs w:val="18"/>
    </w:rPr>
  </w:style>
  <w:style w:type="character" w:customStyle="1" w:styleId="Char6">
    <w:name w:val="批注文字 Char"/>
    <w:basedOn w:val="a1"/>
    <w:link w:val="af0"/>
    <w:semiHidden/>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uiPriority w:val="22"/>
    <w:qFormat/>
    <w:rsid w:val="00041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883">
      <w:bodyDiv w:val="1"/>
      <w:marLeft w:val="0"/>
      <w:marRight w:val="0"/>
      <w:marTop w:val="0"/>
      <w:marBottom w:val="0"/>
      <w:divBdr>
        <w:top w:val="none" w:sz="0" w:space="0" w:color="auto"/>
        <w:left w:val="none" w:sz="0" w:space="0" w:color="auto"/>
        <w:bottom w:val="none" w:sz="0" w:space="0" w:color="auto"/>
        <w:right w:val="none" w:sz="0" w:space="0" w:color="auto"/>
      </w:divBdr>
    </w:div>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50310014">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346779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307513780">
      <w:bodyDiv w:val="1"/>
      <w:marLeft w:val="0"/>
      <w:marRight w:val="0"/>
      <w:marTop w:val="0"/>
      <w:marBottom w:val="0"/>
      <w:divBdr>
        <w:top w:val="none" w:sz="0" w:space="0" w:color="auto"/>
        <w:left w:val="none" w:sz="0" w:space="0" w:color="auto"/>
        <w:bottom w:val="none" w:sz="0" w:space="0" w:color="auto"/>
        <w:right w:val="none" w:sz="0" w:space="0" w:color="auto"/>
      </w:divBdr>
    </w:div>
    <w:div w:id="311104908">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4649556">
      <w:bodyDiv w:val="1"/>
      <w:marLeft w:val="0"/>
      <w:marRight w:val="0"/>
      <w:marTop w:val="0"/>
      <w:marBottom w:val="0"/>
      <w:divBdr>
        <w:top w:val="none" w:sz="0" w:space="0" w:color="auto"/>
        <w:left w:val="none" w:sz="0" w:space="0" w:color="auto"/>
        <w:bottom w:val="none" w:sz="0" w:space="0" w:color="auto"/>
        <w:right w:val="none" w:sz="0" w:space="0" w:color="auto"/>
      </w:divBdr>
      <w:divsChild>
        <w:div w:id="2076392546">
          <w:marLeft w:val="0"/>
          <w:marRight w:val="0"/>
          <w:marTop w:val="0"/>
          <w:marBottom w:val="0"/>
          <w:divBdr>
            <w:top w:val="none" w:sz="0" w:space="0" w:color="auto"/>
            <w:left w:val="none" w:sz="0" w:space="0" w:color="auto"/>
            <w:bottom w:val="none" w:sz="0" w:space="0" w:color="auto"/>
            <w:right w:val="none" w:sz="0" w:space="0" w:color="auto"/>
          </w:divBdr>
        </w:div>
      </w:divsChild>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1596553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3219956">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20981482">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767971067">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33708524">
      <w:bodyDiv w:val="1"/>
      <w:marLeft w:val="0"/>
      <w:marRight w:val="0"/>
      <w:marTop w:val="0"/>
      <w:marBottom w:val="0"/>
      <w:divBdr>
        <w:top w:val="none" w:sz="0" w:space="0" w:color="auto"/>
        <w:left w:val="none" w:sz="0" w:space="0" w:color="auto"/>
        <w:bottom w:val="none" w:sz="0" w:space="0" w:color="auto"/>
        <w:right w:val="none" w:sz="0" w:space="0" w:color="auto"/>
      </w:divBdr>
    </w:div>
    <w:div w:id="962616118">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31242838">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06674851">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4972171">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312712909">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34474714">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533180673">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04410561">
      <w:bodyDiv w:val="1"/>
      <w:marLeft w:val="0"/>
      <w:marRight w:val="0"/>
      <w:marTop w:val="0"/>
      <w:marBottom w:val="0"/>
      <w:divBdr>
        <w:top w:val="none" w:sz="0" w:space="0" w:color="auto"/>
        <w:left w:val="none" w:sz="0" w:space="0" w:color="auto"/>
        <w:bottom w:val="none" w:sz="0" w:space="0" w:color="auto"/>
        <w:right w:val="none" w:sz="0" w:space="0" w:color="auto"/>
      </w:divBdr>
    </w:div>
    <w:div w:id="1620649220">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795559393">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902400525">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43411895">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74813293">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D06D1-E3F4-4181-83DC-842C2C47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1479</TotalTime>
  <Pages>61</Pages>
  <Words>7994</Words>
  <Characters>45566</Characters>
  <Application>Microsoft Office Word</Application>
  <DocSecurity>0</DocSecurity>
  <Lines>379</Lines>
  <Paragraphs>106</Paragraphs>
  <ScaleCrop>false</ScaleCrop>
  <Company/>
  <LinksUpToDate>false</LinksUpToDate>
  <CharactersWithSpaces>53454</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孙文婷</cp:lastModifiedBy>
  <cp:revision>1803</cp:revision>
  <cp:lastPrinted>2007-07-19T00:46:00Z</cp:lastPrinted>
  <dcterms:created xsi:type="dcterms:W3CDTF">2013-06-22T02:32:00Z</dcterms:created>
  <dcterms:modified xsi:type="dcterms:W3CDTF">2020-03-24T10:46:00Z</dcterms:modified>
</cp:coreProperties>
</file>