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交银施罗德增利增强债券型证券投资基金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33F84" w:rsidRDefault="00D2476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33F84" w:rsidRDefault="00D24763">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33F84" w:rsidRDefault="00D2476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33F84" w:rsidRDefault="00D2476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33F84" w:rsidRDefault="00D2476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交银增利增强债券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004427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24,815,707.96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本基金以债券投资为主，通过自上而下进行宏观分析，自下而上精选个券，在严格控制风险的前提下，力争实现基金资产的长期稳定增值。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w:t>
            </w:r>
            <w:r w:rsidRPr="007F52FA">
              <w:rPr>
                <w:color w:val="000000"/>
                <w:kern w:val="0"/>
                <w:sz w:val="24"/>
              </w:rPr>
              <w:lastRenderedPageBreak/>
              <w:t>格控制基金资产运作风险的前提下，有效把握投资机会，适时增强组合收益。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交银增利增强债券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交银增利增强债券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004427</w:t>
            </w:r>
          </w:p>
        </w:tc>
        <w:tc>
          <w:tcPr>
            <w:tcW w:w="3048" w:type="dxa"/>
            <w:vAlign w:val="center"/>
          </w:tcPr>
          <w:p w:rsidR="00C23B30" w:rsidRPr="000E4C40" w:rsidRDefault="00C23B30" w:rsidP="00A52A9E">
            <w:pPr>
              <w:spacing w:before="29" w:line="288" w:lineRule="auto"/>
              <w:jc w:val="left"/>
              <w:rPr>
                <w:sz w:val="24"/>
              </w:rPr>
            </w:pPr>
            <w:r w:rsidRPr="000E4C40">
              <w:rPr>
                <w:sz w:val="24"/>
              </w:rPr>
              <w:t>004428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19,816,581.17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4,999,126.79</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交银增利增强债券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交银增利增强债券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172,690.06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31,790.51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1,088,331.74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230,938.92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0.0589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0.0550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24,118,104.39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6,033,457.73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1.217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1.207</w:t>
            </w:r>
          </w:p>
        </w:tc>
      </w:tr>
    </w:tbl>
    <w:p w:rsidR="00E33F84" w:rsidRDefault="00D2476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交银增利增强债券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33F84">
        <w:trPr>
          <w:jc w:val="center"/>
        </w:trPr>
        <w:tc>
          <w:tcPr>
            <w:tcW w:w="1266" w:type="dxa"/>
            <w:vAlign w:val="center"/>
          </w:tcPr>
          <w:p w:rsidR="00E33F84" w:rsidRDefault="00D24763">
            <w:pPr>
              <w:jc w:val="left"/>
            </w:pPr>
            <w:r>
              <w:rPr>
                <w:color w:val="000000"/>
                <w:sz w:val="24"/>
              </w:rPr>
              <w:t>过去三个月</w:t>
            </w:r>
          </w:p>
        </w:tc>
        <w:tc>
          <w:tcPr>
            <w:tcW w:w="1267" w:type="dxa"/>
            <w:vAlign w:val="center"/>
          </w:tcPr>
          <w:p w:rsidR="00E33F84" w:rsidRDefault="00D24763">
            <w:pPr>
              <w:jc w:val="center"/>
            </w:pPr>
            <w:r>
              <w:rPr>
                <w:color w:val="000000"/>
                <w:sz w:val="24"/>
              </w:rPr>
              <w:t>4.82%</w:t>
            </w:r>
          </w:p>
        </w:tc>
        <w:tc>
          <w:tcPr>
            <w:tcW w:w="1267" w:type="dxa"/>
            <w:vAlign w:val="center"/>
          </w:tcPr>
          <w:p w:rsidR="00E33F84" w:rsidRDefault="00D24763">
            <w:pPr>
              <w:jc w:val="center"/>
            </w:pPr>
            <w:r>
              <w:rPr>
                <w:color w:val="000000"/>
                <w:sz w:val="24"/>
              </w:rPr>
              <w:t>0.26%</w:t>
            </w:r>
          </w:p>
        </w:tc>
        <w:tc>
          <w:tcPr>
            <w:tcW w:w="1267" w:type="dxa"/>
            <w:vAlign w:val="center"/>
          </w:tcPr>
          <w:p w:rsidR="00E33F84" w:rsidRDefault="00D24763">
            <w:pPr>
              <w:jc w:val="center"/>
            </w:pPr>
            <w:r>
              <w:rPr>
                <w:color w:val="000000"/>
                <w:sz w:val="24"/>
              </w:rPr>
              <w:t>0.62%</w:t>
            </w:r>
          </w:p>
        </w:tc>
        <w:tc>
          <w:tcPr>
            <w:tcW w:w="1267" w:type="dxa"/>
            <w:vAlign w:val="center"/>
          </w:tcPr>
          <w:p w:rsidR="00E33F84" w:rsidRDefault="00D24763">
            <w:pPr>
              <w:jc w:val="center"/>
            </w:pPr>
            <w:r>
              <w:rPr>
                <w:color w:val="000000"/>
                <w:sz w:val="24"/>
              </w:rPr>
              <w:t>0.04%</w:t>
            </w:r>
          </w:p>
        </w:tc>
        <w:tc>
          <w:tcPr>
            <w:tcW w:w="1267" w:type="dxa"/>
            <w:vAlign w:val="center"/>
          </w:tcPr>
          <w:p w:rsidR="00E33F84" w:rsidRDefault="00D24763">
            <w:pPr>
              <w:jc w:val="center"/>
            </w:pPr>
            <w:r>
              <w:rPr>
                <w:color w:val="000000"/>
                <w:sz w:val="24"/>
              </w:rPr>
              <w:t>4.20%</w:t>
            </w:r>
          </w:p>
        </w:tc>
        <w:tc>
          <w:tcPr>
            <w:tcW w:w="1267" w:type="dxa"/>
            <w:vAlign w:val="center"/>
          </w:tcPr>
          <w:p w:rsidR="00E33F84" w:rsidRDefault="00D24763">
            <w:pPr>
              <w:jc w:val="center"/>
            </w:pPr>
            <w:r>
              <w:rPr>
                <w:color w:val="000000"/>
                <w:sz w:val="24"/>
              </w:rPr>
              <w:t>0.22%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交银增利增强债券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33F84">
        <w:trPr>
          <w:jc w:val="center"/>
        </w:trPr>
        <w:tc>
          <w:tcPr>
            <w:tcW w:w="1266" w:type="dxa"/>
            <w:vAlign w:val="center"/>
          </w:tcPr>
          <w:p w:rsidR="00E33F84" w:rsidRDefault="00D24763">
            <w:pPr>
              <w:jc w:val="left"/>
            </w:pPr>
            <w:r>
              <w:rPr>
                <w:color w:val="000000"/>
                <w:sz w:val="24"/>
              </w:rPr>
              <w:t>过去三个月</w:t>
            </w:r>
          </w:p>
        </w:tc>
        <w:tc>
          <w:tcPr>
            <w:tcW w:w="1267" w:type="dxa"/>
            <w:vAlign w:val="center"/>
          </w:tcPr>
          <w:p w:rsidR="00E33F84" w:rsidRDefault="00D24763">
            <w:pPr>
              <w:jc w:val="center"/>
            </w:pPr>
            <w:r>
              <w:rPr>
                <w:color w:val="000000"/>
                <w:sz w:val="24"/>
              </w:rPr>
              <w:t>4.68%</w:t>
            </w:r>
          </w:p>
        </w:tc>
        <w:tc>
          <w:tcPr>
            <w:tcW w:w="1267" w:type="dxa"/>
            <w:vAlign w:val="center"/>
          </w:tcPr>
          <w:p w:rsidR="00E33F84" w:rsidRDefault="00D24763">
            <w:pPr>
              <w:jc w:val="center"/>
            </w:pPr>
            <w:r>
              <w:rPr>
                <w:color w:val="000000"/>
                <w:sz w:val="24"/>
              </w:rPr>
              <w:t>0.26%</w:t>
            </w:r>
          </w:p>
        </w:tc>
        <w:tc>
          <w:tcPr>
            <w:tcW w:w="1267" w:type="dxa"/>
            <w:vAlign w:val="center"/>
          </w:tcPr>
          <w:p w:rsidR="00E33F84" w:rsidRDefault="00D24763">
            <w:pPr>
              <w:jc w:val="center"/>
            </w:pPr>
            <w:r>
              <w:rPr>
                <w:color w:val="000000"/>
                <w:sz w:val="24"/>
              </w:rPr>
              <w:t>0.62%</w:t>
            </w:r>
          </w:p>
        </w:tc>
        <w:tc>
          <w:tcPr>
            <w:tcW w:w="1267" w:type="dxa"/>
            <w:vAlign w:val="center"/>
          </w:tcPr>
          <w:p w:rsidR="00E33F84" w:rsidRDefault="00D24763">
            <w:pPr>
              <w:jc w:val="center"/>
            </w:pPr>
            <w:r>
              <w:rPr>
                <w:color w:val="000000"/>
                <w:sz w:val="24"/>
              </w:rPr>
              <w:t>0.04%</w:t>
            </w:r>
          </w:p>
        </w:tc>
        <w:tc>
          <w:tcPr>
            <w:tcW w:w="1267" w:type="dxa"/>
            <w:vAlign w:val="center"/>
          </w:tcPr>
          <w:p w:rsidR="00E33F84" w:rsidRDefault="00D24763">
            <w:pPr>
              <w:jc w:val="center"/>
            </w:pPr>
            <w:r>
              <w:rPr>
                <w:color w:val="000000"/>
                <w:sz w:val="24"/>
              </w:rPr>
              <w:t>4.06%</w:t>
            </w:r>
          </w:p>
        </w:tc>
        <w:tc>
          <w:tcPr>
            <w:tcW w:w="1267" w:type="dxa"/>
            <w:vAlign w:val="center"/>
          </w:tcPr>
          <w:p w:rsidR="00E33F84" w:rsidRDefault="00D24763">
            <w:pPr>
              <w:jc w:val="center"/>
            </w:pPr>
            <w:r>
              <w:rPr>
                <w:color w:val="000000"/>
                <w:sz w:val="24"/>
              </w:rPr>
              <w:t>0.22%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交银施罗德增利增强债券型证券投资基金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交银增利增强债券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lastRenderedPageBreak/>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交银增利增强债券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33F84">
        <w:trPr>
          <w:jc w:val="center"/>
        </w:trPr>
        <w:tc>
          <w:tcPr>
            <w:tcW w:w="946" w:type="dxa"/>
            <w:vAlign w:val="center"/>
          </w:tcPr>
          <w:p w:rsidR="00E33F84" w:rsidRDefault="00D24763">
            <w:pPr>
              <w:jc w:val="center"/>
            </w:pPr>
            <w:r>
              <w:rPr>
                <w:color w:val="000000"/>
                <w:sz w:val="24"/>
              </w:rPr>
              <w:t>凌超</w:t>
            </w:r>
          </w:p>
        </w:tc>
        <w:tc>
          <w:tcPr>
            <w:tcW w:w="924" w:type="dxa"/>
            <w:vAlign w:val="center"/>
          </w:tcPr>
          <w:p w:rsidR="00E33F84" w:rsidRDefault="00D24763">
            <w:pPr>
              <w:jc w:val="center"/>
            </w:pPr>
            <w:r>
              <w:rPr>
                <w:color w:val="000000"/>
                <w:sz w:val="24"/>
              </w:rPr>
              <w:t>交银定期支付月月丰债券、交</w:t>
            </w:r>
            <w:r>
              <w:rPr>
                <w:color w:val="000000"/>
                <w:sz w:val="24"/>
              </w:rPr>
              <w:lastRenderedPageBreak/>
              <w:t>银增强收益债券、交银强化回报债券、交银周期回报灵活配置混合、交银新回报灵活配置混合、交银多策略回报灵活配置混合、交银优选回报灵活配置混合、交银优择回报灵活配置混合、交银瑞鑫定期开放灵活配置混</w:t>
            </w:r>
            <w:r>
              <w:rPr>
                <w:color w:val="000000"/>
                <w:sz w:val="24"/>
              </w:rPr>
              <w:lastRenderedPageBreak/>
              <w:t>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E33F84" w:rsidRDefault="00D24763">
            <w:pPr>
              <w:jc w:val="center"/>
            </w:pPr>
            <w:r>
              <w:rPr>
                <w:color w:val="000000"/>
                <w:sz w:val="24"/>
              </w:rPr>
              <w:lastRenderedPageBreak/>
              <w:t>2018-02-13</w:t>
            </w:r>
          </w:p>
        </w:tc>
        <w:tc>
          <w:tcPr>
            <w:tcW w:w="1300" w:type="dxa"/>
            <w:vAlign w:val="center"/>
          </w:tcPr>
          <w:p w:rsidR="00E33F84" w:rsidRDefault="00D24763">
            <w:pPr>
              <w:jc w:val="center"/>
            </w:pPr>
            <w:r>
              <w:rPr>
                <w:color w:val="000000"/>
                <w:sz w:val="24"/>
              </w:rPr>
              <w:t>-</w:t>
            </w:r>
          </w:p>
        </w:tc>
        <w:tc>
          <w:tcPr>
            <w:tcW w:w="1245" w:type="dxa"/>
            <w:vAlign w:val="center"/>
          </w:tcPr>
          <w:p w:rsidR="00E33F84" w:rsidRDefault="00D24763">
            <w:pPr>
              <w:jc w:val="center"/>
            </w:pPr>
            <w:r>
              <w:rPr>
                <w:color w:val="000000"/>
                <w:sz w:val="24"/>
              </w:rPr>
              <w:t>13</w:t>
            </w:r>
            <w:r>
              <w:rPr>
                <w:color w:val="000000"/>
                <w:sz w:val="24"/>
              </w:rPr>
              <w:t>年</w:t>
            </w:r>
          </w:p>
        </w:tc>
        <w:tc>
          <w:tcPr>
            <w:tcW w:w="3251" w:type="dxa"/>
            <w:vAlign w:val="center"/>
          </w:tcPr>
          <w:p w:rsidR="00E33F84" w:rsidRDefault="00D24763">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w:t>
            </w:r>
            <w:r>
              <w:rPr>
                <w:color w:val="000000"/>
                <w:sz w:val="24"/>
              </w:rPr>
              <w:lastRenderedPageBreak/>
              <w:t>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w:t>
            </w:r>
            <w:r>
              <w:rPr>
                <w:color w:val="000000"/>
                <w:sz w:val="24"/>
              </w:rPr>
              <w:t>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w:t>
            </w:r>
            <w:r>
              <w:rPr>
                <w:color w:val="000000"/>
                <w:sz w:val="24"/>
              </w:rPr>
              <w:t>转型前的交银施罗德荣祥保本混合型证券投资基金的基金经理。</w:t>
            </w:r>
          </w:p>
        </w:tc>
      </w:tr>
      <w:tr w:rsidR="00E33F84">
        <w:trPr>
          <w:jc w:val="center"/>
        </w:trPr>
        <w:tc>
          <w:tcPr>
            <w:tcW w:w="946" w:type="dxa"/>
            <w:vAlign w:val="center"/>
          </w:tcPr>
          <w:p w:rsidR="00E33F84" w:rsidRDefault="00D24763">
            <w:pPr>
              <w:jc w:val="center"/>
            </w:pPr>
            <w:r>
              <w:rPr>
                <w:color w:val="000000"/>
                <w:sz w:val="24"/>
              </w:rPr>
              <w:lastRenderedPageBreak/>
              <w:t>魏玉敏</w:t>
            </w:r>
          </w:p>
        </w:tc>
        <w:tc>
          <w:tcPr>
            <w:tcW w:w="924" w:type="dxa"/>
            <w:vAlign w:val="center"/>
          </w:tcPr>
          <w:p w:rsidR="00E33F84" w:rsidRDefault="00D24763">
            <w:pPr>
              <w:jc w:val="center"/>
            </w:pPr>
            <w:r>
              <w:rPr>
                <w:color w:val="000000"/>
                <w:sz w:val="24"/>
              </w:rPr>
              <w:t>交银增利债券、交银纯债债券发起、交银丰润收益债券、交银增利增强债券、交银</w:t>
            </w:r>
            <w:r>
              <w:rPr>
                <w:color w:val="000000"/>
                <w:sz w:val="24"/>
              </w:rPr>
              <w:lastRenderedPageBreak/>
              <w:t>丰晟收益债券、交银裕如纯债债券、交银中债</w:t>
            </w:r>
            <w:r>
              <w:rPr>
                <w:color w:val="000000"/>
                <w:sz w:val="24"/>
              </w:rPr>
              <w:t>1-3</w:t>
            </w:r>
            <w:r>
              <w:rPr>
                <w:color w:val="000000"/>
                <w:sz w:val="24"/>
              </w:rPr>
              <w:t>年农发债指数、交银可转债债券、交银裕泰两年定期开放债券的基金经理</w:t>
            </w:r>
          </w:p>
        </w:tc>
        <w:tc>
          <w:tcPr>
            <w:tcW w:w="1202" w:type="dxa"/>
            <w:vAlign w:val="center"/>
          </w:tcPr>
          <w:p w:rsidR="00E33F84" w:rsidRDefault="00D24763">
            <w:pPr>
              <w:jc w:val="center"/>
            </w:pPr>
            <w:r>
              <w:rPr>
                <w:color w:val="000000"/>
                <w:sz w:val="24"/>
              </w:rPr>
              <w:lastRenderedPageBreak/>
              <w:t>2018-11-02</w:t>
            </w:r>
          </w:p>
        </w:tc>
        <w:tc>
          <w:tcPr>
            <w:tcW w:w="1300" w:type="dxa"/>
            <w:vAlign w:val="center"/>
          </w:tcPr>
          <w:p w:rsidR="00E33F84" w:rsidRDefault="00D24763">
            <w:pPr>
              <w:jc w:val="center"/>
            </w:pPr>
            <w:r>
              <w:rPr>
                <w:color w:val="000000"/>
                <w:sz w:val="24"/>
              </w:rPr>
              <w:t>-</w:t>
            </w:r>
          </w:p>
        </w:tc>
        <w:tc>
          <w:tcPr>
            <w:tcW w:w="1245" w:type="dxa"/>
            <w:vAlign w:val="center"/>
          </w:tcPr>
          <w:p w:rsidR="00E33F84" w:rsidRDefault="00D24763">
            <w:pPr>
              <w:jc w:val="center"/>
            </w:pPr>
            <w:r>
              <w:rPr>
                <w:color w:val="000000"/>
                <w:sz w:val="24"/>
              </w:rPr>
              <w:t>7</w:t>
            </w:r>
            <w:r>
              <w:rPr>
                <w:color w:val="000000"/>
                <w:sz w:val="24"/>
              </w:rPr>
              <w:t>年</w:t>
            </w:r>
          </w:p>
        </w:tc>
        <w:tc>
          <w:tcPr>
            <w:tcW w:w="3251" w:type="dxa"/>
            <w:vAlign w:val="center"/>
          </w:tcPr>
          <w:p w:rsidR="00E33F84" w:rsidRDefault="00D24763">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E33F84" w:rsidRDefault="00D2476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33F84" w:rsidRDefault="00D2476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E33F84" w:rsidRDefault="00D2476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E33F84" w:rsidRDefault="00D24763">
      <w:pPr>
        <w:spacing w:before="29" w:line="288" w:lineRule="auto"/>
        <w:ind w:firstLineChars="200" w:firstLine="480"/>
        <w:rPr>
          <w:color w:val="000000"/>
          <w:sz w:val="24"/>
        </w:rPr>
      </w:pPr>
      <w:r>
        <w:rPr>
          <w:color w:val="000000"/>
          <w:sz w:val="24"/>
        </w:rPr>
        <w:t>2019</w:t>
      </w:r>
      <w:r>
        <w:rPr>
          <w:color w:val="000000"/>
          <w:sz w:val="24"/>
        </w:rPr>
        <w:t>年四季度债券收益率先上后下，维持低位震荡格局。四季度伊始，债券市场利空因素集中出现，中美贸易摩擦缓和、通胀上行以及金融数据超预期共同推升债券收益率上行，债券收益率在十月底上行至年内第二高点。进入</w:t>
      </w:r>
      <w:r>
        <w:rPr>
          <w:color w:val="000000"/>
          <w:sz w:val="24"/>
        </w:rPr>
        <w:t>十一月后，在央行超预期下调</w:t>
      </w:r>
      <w:r>
        <w:rPr>
          <w:color w:val="000000"/>
          <w:sz w:val="24"/>
        </w:rPr>
        <w:t>MLF</w:t>
      </w:r>
      <w:r>
        <w:rPr>
          <w:color w:val="000000"/>
          <w:sz w:val="24"/>
        </w:rPr>
        <w:t>、逆回购利率的背景下，市场对于基本面利空反应钝化，虽然通胀走高，但收益率开始震荡下行。进入十二月后，资金宽松导致的机构配置压力增大成为助推债券收益率下行的重要原因。年末央行大额净投放，结合三季度中国货币政策执行报告强调</w:t>
      </w:r>
      <w:r>
        <w:rPr>
          <w:color w:val="000000"/>
          <w:sz w:val="24"/>
        </w:rPr>
        <w:t>“</w:t>
      </w:r>
      <w:r>
        <w:rPr>
          <w:color w:val="000000"/>
          <w:sz w:val="24"/>
        </w:rPr>
        <w:t>降成本</w:t>
      </w:r>
      <w:r>
        <w:rPr>
          <w:color w:val="000000"/>
          <w:sz w:val="24"/>
        </w:rPr>
        <w:t>”</w:t>
      </w:r>
      <w:r>
        <w:rPr>
          <w:color w:val="000000"/>
          <w:sz w:val="24"/>
        </w:rPr>
        <w:t>等相关表述，市场降准预期再起，短端资金利率大幅下行，机构配置热情高涨，债券收益率维持低位震荡。转债资产方面，四季度以来随着资金宽松和经济预期的修复，权益资产在年末有明显收益，转债结构性机会凸显，转债估值进一步拉升。</w:t>
      </w:r>
    </w:p>
    <w:p w:rsidR="00E33F84" w:rsidRDefault="00D24763">
      <w:pPr>
        <w:spacing w:before="29" w:line="288" w:lineRule="auto"/>
        <w:ind w:firstLineChars="200" w:firstLine="480"/>
        <w:rPr>
          <w:color w:val="000000"/>
          <w:sz w:val="24"/>
        </w:rPr>
      </w:pPr>
      <w:r>
        <w:rPr>
          <w:color w:val="000000"/>
          <w:sz w:val="24"/>
        </w:rPr>
        <w:t>报告期内，本基金由于规模限制，债券配</w:t>
      </w:r>
      <w:r>
        <w:rPr>
          <w:color w:val="000000"/>
          <w:sz w:val="24"/>
        </w:rPr>
        <w:t>置以利率债和转债为主，保证组合流动性。组合在报告期内维持了较高的转债仓位配置，精选个券增厚组合收益。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一季度，宏观经济内生动力较弱叠加政策托而不举，经济仍面临一定下行压力。一方面全球经济疲弱出口难见起色，而中国扩大对美进口对净出口形成拖累，地产投资在房住不炒的定位下延续缓慢下行趋势。另一方面，稳增长政策发力对基建投资形成拉动，制造业投资和消费在长期下行之后对经济的拖累减弱。通胀年初录得高点之后逐渐回落，猪肉和油价供给弹性影响通胀预期，但结构性通胀对货币政策掣肘有限。整体来看，在</w:t>
      </w:r>
      <w:r w:rsidRPr="007F52FA">
        <w:rPr>
          <w:color w:val="000000"/>
          <w:sz w:val="24"/>
        </w:rPr>
        <w:t>2020</w:t>
      </w:r>
      <w:r w:rsidRPr="007F52FA">
        <w:rPr>
          <w:color w:val="000000"/>
          <w:sz w:val="24"/>
        </w:rPr>
        <w:t>年全面建成小康社会之年，政策基调以稳为主，操作上多基于底线思维，流动性预计保持合理充裕，</w:t>
      </w:r>
      <w:r w:rsidRPr="007F52FA">
        <w:rPr>
          <w:color w:val="000000"/>
          <w:sz w:val="24"/>
        </w:rPr>
        <w:t>LPR</w:t>
      </w:r>
      <w:r w:rsidRPr="007F52FA">
        <w:rPr>
          <w:color w:val="000000"/>
          <w:sz w:val="24"/>
        </w:rPr>
        <w:t>改革后宽信用效果将逐渐显现，预计长端利率维持区间震荡格局，票息策略优于久期策略。操作策略方面，考虑组合规模限制，组合将</w:t>
      </w:r>
      <w:r w:rsidRPr="007F52FA">
        <w:rPr>
          <w:color w:val="000000"/>
          <w:sz w:val="24"/>
        </w:rPr>
        <w:lastRenderedPageBreak/>
        <w:t>继续以利率债和转债为主要配置。转债资产方面，继续维持较高的转债仓位配置，并精选具有性价比优势的个券，以期增厚组合收益。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本基金本报告期内连续六十个工作日以上出现基金资产净值低于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699,220.00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699,220.00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24,701,877.56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24,701,877.56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3,901,434.64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12.86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1,037,481.39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30,340,013.59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417,620.00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1.39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281,600.00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699,220.00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2.32</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E33F84">
        <w:trPr>
          <w:jc w:val="center"/>
        </w:trPr>
        <w:tc>
          <w:tcPr>
            <w:tcW w:w="850" w:type="dxa"/>
            <w:vAlign w:val="center"/>
          </w:tcPr>
          <w:p w:rsidR="00E33F84" w:rsidRDefault="00D24763">
            <w:pPr>
              <w:jc w:val="center"/>
            </w:pPr>
            <w:r>
              <w:rPr>
                <w:color w:val="000000"/>
                <w:sz w:val="24"/>
              </w:rPr>
              <w:t>1</w:t>
            </w:r>
          </w:p>
        </w:tc>
        <w:tc>
          <w:tcPr>
            <w:tcW w:w="1327" w:type="dxa"/>
            <w:vAlign w:val="center"/>
          </w:tcPr>
          <w:p w:rsidR="00E33F84" w:rsidRDefault="00D24763">
            <w:pPr>
              <w:jc w:val="center"/>
            </w:pPr>
            <w:r>
              <w:rPr>
                <w:color w:val="000000"/>
                <w:sz w:val="24"/>
              </w:rPr>
              <w:t>603517</w:t>
            </w:r>
          </w:p>
        </w:tc>
        <w:tc>
          <w:tcPr>
            <w:tcW w:w="1769" w:type="dxa"/>
            <w:vAlign w:val="center"/>
          </w:tcPr>
          <w:p w:rsidR="00E33F84" w:rsidRDefault="00D24763">
            <w:pPr>
              <w:jc w:val="center"/>
            </w:pPr>
            <w:r>
              <w:rPr>
                <w:color w:val="000000"/>
                <w:sz w:val="24"/>
              </w:rPr>
              <w:t>绝味食品</w:t>
            </w:r>
          </w:p>
        </w:tc>
        <w:tc>
          <w:tcPr>
            <w:tcW w:w="1327" w:type="dxa"/>
            <w:vAlign w:val="center"/>
          </w:tcPr>
          <w:p w:rsidR="00E33F84" w:rsidRDefault="00D24763">
            <w:pPr>
              <w:jc w:val="right"/>
            </w:pPr>
            <w:r>
              <w:rPr>
                <w:color w:val="000000"/>
                <w:sz w:val="24"/>
              </w:rPr>
              <w:t>6,200</w:t>
            </w:r>
          </w:p>
        </w:tc>
        <w:tc>
          <w:tcPr>
            <w:tcW w:w="1915" w:type="dxa"/>
            <w:vAlign w:val="center"/>
          </w:tcPr>
          <w:p w:rsidR="00E33F84" w:rsidRDefault="00D24763">
            <w:pPr>
              <w:jc w:val="right"/>
            </w:pPr>
            <w:r>
              <w:rPr>
                <w:color w:val="000000"/>
                <w:sz w:val="24"/>
              </w:rPr>
              <w:t>287,990.00</w:t>
            </w:r>
          </w:p>
        </w:tc>
        <w:tc>
          <w:tcPr>
            <w:tcW w:w="1680" w:type="dxa"/>
            <w:vAlign w:val="center"/>
          </w:tcPr>
          <w:p w:rsidR="00E33F84" w:rsidRDefault="00D24763">
            <w:pPr>
              <w:jc w:val="right"/>
            </w:pPr>
            <w:r>
              <w:rPr>
                <w:color w:val="000000"/>
                <w:sz w:val="24"/>
              </w:rPr>
              <w:t>0.96</w:t>
            </w:r>
          </w:p>
        </w:tc>
      </w:tr>
      <w:tr w:rsidR="00E33F84">
        <w:trPr>
          <w:jc w:val="center"/>
        </w:trPr>
        <w:tc>
          <w:tcPr>
            <w:tcW w:w="850" w:type="dxa"/>
            <w:vAlign w:val="center"/>
          </w:tcPr>
          <w:p w:rsidR="00E33F84" w:rsidRDefault="00D24763">
            <w:pPr>
              <w:jc w:val="center"/>
            </w:pPr>
            <w:r>
              <w:rPr>
                <w:color w:val="000000"/>
                <w:sz w:val="24"/>
              </w:rPr>
              <w:t>2</w:t>
            </w:r>
          </w:p>
        </w:tc>
        <w:tc>
          <w:tcPr>
            <w:tcW w:w="1327" w:type="dxa"/>
            <w:vAlign w:val="center"/>
          </w:tcPr>
          <w:p w:rsidR="00E33F84" w:rsidRDefault="00D24763">
            <w:pPr>
              <w:jc w:val="center"/>
            </w:pPr>
            <w:r>
              <w:rPr>
                <w:color w:val="000000"/>
                <w:sz w:val="24"/>
              </w:rPr>
              <w:t>600863</w:t>
            </w:r>
          </w:p>
        </w:tc>
        <w:tc>
          <w:tcPr>
            <w:tcW w:w="1769" w:type="dxa"/>
            <w:vAlign w:val="center"/>
          </w:tcPr>
          <w:p w:rsidR="00E33F84" w:rsidRDefault="00D24763">
            <w:pPr>
              <w:jc w:val="center"/>
            </w:pPr>
            <w:r>
              <w:rPr>
                <w:color w:val="000000"/>
                <w:sz w:val="24"/>
              </w:rPr>
              <w:t>内蒙华电</w:t>
            </w:r>
          </w:p>
        </w:tc>
        <w:tc>
          <w:tcPr>
            <w:tcW w:w="1327" w:type="dxa"/>
            <w:vAlign w:val="center"/>
          </w:tcPr>
          <w:p w:rsidR="00E33F84" w:rsidRDefault="00D24763">
            <w:pPr>
              <w:jc w:val="right"/>
            </w:pPr>
            <w:r>
              <w:rPr>
                <w:color w:val="000000"/>
                <w:sz w:val="24"/>
              </w:rPr>
              <w:t>102,400</w:t>
            </w:r>
          </w:p>
        </w:tc>
        <w:tc>
          <w:tcPr>
            <w:tcW w:w="1915" w:type="dxa"/>
            <w:vAlign w:val="center"/>
          </w:tcPr>
          <w:p w:rsidR="00E33F84" w:rsidRDefault="00D24763">
            <w:pPr>
              <w:jc w:val="right"/>
            </w:pPr>
            <w:r>
              <w:rPr>
                <w:color w:val="000000"/>
                <w:sz w:val="24"/>
              </w:rPr>
              <w:t>281,600.00</w:t>
            </w:r>
          </w:p>
        </w:tc>
        <w:tc>
          <w:tcPr>
            <w:tcW w:w="1680" w:type="dxa"/>
            <w:vAlign w:val="center"/>
          </w:tcPr>
          <w:p w:rsidR="00E33F84" w:rsidRDefault="00D24763">
            <w:pPr>
              <w:jc w:val="right"/>
            </w:pPr>
            <w:r>
              <w:rPr>
                <w:color w:val="000000"/>
                <w:sz w:val="24"/>
              </w:rPr>
              <w:t>0.93</w:t>
            </w:r>
          </w:p>
        </w:tc>
      </w:tr>
      <w:tr w:rsidR="00E33F84">
        <w:trPr>
          <w:jc w:val="center"/>
        </w:trPr>
        <w:tc>
          <w:tcPr>
            <w:tcW w:w="850" w:type="dxa"/>
            <w:vAlign w:val="center"/>
          </w:tcPr>
          <w:p w:rsidR="00E33F84" w:rsidRDefault="00D24763">
            <w:pPr>
              <w:jc w:val="center"/>
            </w:pPr>
            <w:r>
              <w:rPr>
                <w:color w:val="000000"/>
                <w:sz w:val="24"/>
              </w:rPr>
              <w:t>3</w:t>
            </w:r>
          </w:p>
        </w:tc>
        <w:tc>
          <w:tcPr>
            <w:tcW w:w="1327" w:type="dxa"/>
            <w:vAlign w:val="center"/>
          </w:tcPr>
          <w:p w:rsidR="00E33F84" w:rsidRDefault="00D24763">
            <w:pPr>
              <w:jc w:val="center"/>
            </w:pPr>
            <w:r>
              <w:rPr>
                <w:color w:val="000000"/>
                <w:sz w:val="24"/>
              </w:rPr>
              <w:t>601058</w:t>
            </w:r>
          </w:p>
        </w:tc>
        <w:tc>
          <w:tcPr>
            <w:tcW w:w="1769" w:type="dxa"/>
            <w:vAlign w:val="center"/>
          </w:tcPr>
          <w:p w:rsidR="00E33F84" w:rsidRDefault="00D24763">
            <w:pPr>
              <w:jc w:val="center"/>
            </w:pPr>
            <w:r>
              <w:rPr>
                <w:color w:val="000000"/>
                <w:sz w:val="24"/>
              </w:rPr>
              <w:t>赛轮轮胎</w:t>
            </w:r>
          </w:p>
        </w:tc>
        <w:tc>
          <w:tcPr>
            <w:tcW w:w="1327" w:type="dxa"/>
            <w:vAlign w:val="center"/>
          </w:tcPr>
          <w:p w:rsidR="00E33F84" w:rsidRDefault="00D24763">
            <w:pPr>
              <w:jc w:val="right"/>
            </w:pPr>
            <w:r>
              <w:rPr>
                <w:color w:val="000000"/>
                <w:sz w:val="24"/>
              </w:rPr>
              <w:t>29,000</w:t>
            </w:r>
          </w:p>
        </w:tc>
        <w:tc>
          <w:tcPr>
            <w:tcW w:w="1915" w:type="dxa"/>
            <w:vAlign w:val="center"/>
          </w:tcPr>
          <w:p w:rsidR="00E33F84" w:rsidRDefault="00D24763">
            <w:pPr>
              <w:jc w:val="right"/>
            </w:pPr>
            <w:r>
              <w:rPr>
                <w:color w:val="000000"/>
                <w:sz w:val="24"/>
              </w:rPr>
              <w:t>129,630.00</w:t>
            </w:r>
          </w:p>
        </w:tc>
        <w:tc>
          <w:tcPr>
            <w:tcW w:w="1680" w:type="dxa"/>
            <w:vAlign w:val="center"/>
          </w:tcPr>
          <w:p w:rsidR="00E33F84" w:rsidRDefault="00D24763">
            <w:pPr>
              <w:jc w:val="right"/>
            </w:pPr>
            <w:r>
              <w:rPr>
                <w:color w:val="000000"/>
                <w:sz w:val="24"/>
              </w:rPr>
              <w:t>0.43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1,613,967.80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3,910,262.70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12.97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3,910,262.70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12.97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19,177,647.06</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63.60</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24,701,877.56</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81.93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33F84">
        <w:trPr>
          <w:jc w:val="center"/>
        </w:trPr>
        <w:tc>
          <w:tcPr>
            <w:tcW w:w="1075" w:type="dxa"/>
            <w:vAlign w:val="center"/>
          </w:tcPr>
          <w:p w:rsidR="00E33F84" w:rsidRDefault="00D24763">
            <w:pPr>
              <w:jc w:val="center"/>
            </w:pPr>
            <w:r>
              <w:rPr>
                <w:color w:val="000000"/>
                <w:sz w:val="24"/>
              </w:rPr>
              <w:t>1</w:t>
            </w:r>
          </w:p>
        </w:tc>
        <w:tc>
          <w:tcPr>
            <w:tcW w:w="1533" w:type="dxa"/>
            <w:vAlign w:val="center"/>
          </w:tcPr>
          <w:p w:rsidR="00E33F84" w:rsidRDefault="00D24763">
            <w:pPr>
              <w:jc w:val="center"/>
            </w:pPr>
            <w:r>
              <w:rPr>
                <w:color w:val="000000"/>
                <w:sz w:val="24"/>
              </w:rPr>
              <w:t>018007</w:t>
            </w:r>
          </w:p>
        </w:tc>
        <w:tc>
          <w:tcPr>
            <w:tcW w:w="1533" w:type="dxa"/>
            <w:vAlign w:val="center"/>
          </w:tcPr>
          <w:p w:rsidR="00E33F84" w:rsidRDefault="00D24763">
            <w:pPr>
              <w:jc w:val="center"/>
            </w:pPr>
            <w:r>
              <w:rPr>
                <w:color w:val="000000"/>
                <w:sz w:val="24"/>
              </w:rPr>
              <w:t>国开</w:t>
            </w:r>
            <w:r>
              <w:rPr>
                <w:color w:val="000000"/>
                <w:sz w:val="24"/>
              </w:rPr>
              <w:t>1801</w:t>
            </w:r>
          </w:p>
        </w:tc>
        <w:tc>
          <w:tcPr>
            <w:tcW w:w="1394" w:type="dxa"/>
            <w:vAlign w:val="center"/>
          </w:tcPr>
          <w:p w:rsidR="00E33F84" w:rsidRDefault="00D24763">
            <w:pPr>
              <w:jc w:val="right"/>
            </w:pPr>
            <w:r>
              <w:rPr>
                <w:color w:val="000000"/>
                <w:sz w:val="24"/>
              </w:rPr>
              <w:t>27,890</w:t>
            </w:r>
          </w:p>
        </w:tc>
        <w:tc>
          <w:tcPr>
            <w:tcW w:w="1944" w:type="dxa"/>
            <w:vAlign w:val="center"/>
          </w:tcPr>
          <w:p w:rsidR="00E33F84" w:rsidRDefault="00D24763">
            <w:pPr>
              <w:jc w:val="right"/>
            </w:pPr>
            <w:r>
              <w:rPr>
                <w:color w:val="000000"/>
                <w:sz w:val="24"/>
              </w:rPr>
              <w:t>2,809,917.50</w:t>
            </w:r>
          </w:p>
        </w:tc>
        <w:tc>
          <w:tcPr>
            <w:tcW w:w="1389" w:type="dxa"/>
            <w:vAlign w:val="center"/>
          </w:tcPr>
          <w:p w:rsidR="00E33F84" w:rsidRDefault="00D24763">
            <w:pPr>
              <w:jc w:val="right"/>
            </w:pPr>
            <w:r>
              <w:rPr>
                <w:color w:val="000000"/>
                <w:sz w:val="24"/>
              </w:rPr>
              <w:t>9.32</w:t>
            </w:r>
          </w:p>
        </w:tc>
      </w:tr>
      <w:tr w:rsidR="00E33F84">
        <w:trPr>
          <w:jc w:val="center"/>
        </w:trPr>
        <w:tc>
          <w:tcPr>
            <w:tcW w:w="1075" w:type="dxa"/>
            <w:vAlign w:val="center"/>
          </w:tcPr>
          <w:p w:rsidR="00E33F84" w:rsidRDefault="00D24763">
            <w:pPr>
              <w:jc w:val="center"/>
            </w:pPr>
            <w:r>
              <w:rPr>
                <w:color w:val="000000"/>
                <w:sz w:val="24"/>
              </w:rPr>
              <w:t>2</w:t>
            </w:r>
          </w:p>
        </w:tc>
        <w:tc>
          <w:tcPr>
            <w:tcW w:w="1533" w:type="dxa"/>
            <w:vAlign w:val="center"/>
          </w:tcPr>
          <w:p w:rsidR="00E33F84" w:rsidRDefault="00D24763">
            <w:pPr>
              <w:jc w:val="center"/>
            </w:pPr>
            <w:r>
              <w:rPr>
                <w:color w:val="000000"/>
                <w:sz w:val="24"/>
              </w:rPr>
              <w:t>113011</w:t>
            </w:r>
          </w:p>
        </w:tc>
        <w:tc>
          <w:tcPr>
            <w:tcW w:w="1533" w:type="dxa"/>
            <w:vAlign w:val="center"/>
          </w:tcPr>
          <w:p w:rsidR="00E33F84" w:rsidRDefault="00D24763">
            <w:pPr>
              <w:jc w:val="center"/>
            </w:pPr>
            <w:r>
              <w:rPr>
                <w:color w:val="000000"/>
                <w:sz w:val="24"/>
              </w:rPr>
              <w:t>光大转债</w:t>
            </w:r>
          </w:p>
        </w:tc>
        <w:tc>
          <w:tcPr>
            <w:tcW w:w="1394" w:type="dxa"/>
            <w:vAlign w:val="center"/>
          </w:tcPr>
          <w:p w:rsidR="00E33F84" w:rsidRDefault="00D24763">
            <w:pPr>
              <w:jc w:val="right"/>
            </w:pPr>
            <w:r>
              <w:rPr>
                <w:color w:val="000000"/>
                <w:sz w:val="24"/>
              </w:rPr>
              <w:t>17,770</w:t>
            </w:r>
          </w:p>
        </w:tc>
        <w:tc>
          <w:tcPr>
            <w:tcW w:w="1944" w:type="dxa"/>
            <w:vAlign w:val="center"/>
          </w:tcPr>
          <w:p w:rsidR="00E33F84" w:rsidRDefault="00D24763">
            <w:pPr>
              <w:jc w:val="right"/>
            </w:pPr>
            <w:r>
              <w:rPr>
                <w:color w:val="000000"/>
                <w:sz w:val="24"/>
              </w:rPr>
              <w:t>2,215,208.20</w:t>
            </w:r>
          </w:p>
        </w:tc>
        <w:tc>
          <w:tcPr>
            <w:tcW w:w="1389" w:type="dxa"/>
            <w:vAlign w:val="center"/>
          </w:tcPr>
          <w:p w:rsidR="00E33F84" w:rsidRDefault="00D24763">
            <w:pPr>
              <w:jc w:val="right"/>
            </w:pPr>
            <w:r>
              <w:rPr>
                <w:color w:val="000000"/>
                <w:sz w:val="24"/>
              </w:rPr>
              <w:t>7.35</w:t>
            </w:r>
          </w:p>
        </w:tc>
      </w:tr>
      <w:tr w:rsidR="00E33F84">
        <w:trPr>
          <w:jc w:val="center"/>
        </w:trPr>
        <w:tc>
          <w:tcPr>
            <w:tcW w:w="1075" w:type="dxa"/>
            <w:vAlign w:val="center"/>
          </w:tcPr>
          <w:p w:rsidR="00E33F84" w:rsidRDefault="00D24763">
            <w:pPr>
              <w:jc w:val="center"/>
            </w:pPr>
            <w:r>
              <w:rPr>
                <w:color w:val="000000"/>
                <w:sz w:val="24"/>
              </w:rPr>
              <w:t>3</w:t>
            </w:r>
          </w:p>
        </w:tc>
        <w:tc>
          <w:tcPr>
            <w:tcW w:w="1533" w:type="dxa"/>
            <w:vAlign w:val="center"/>
          </w:tcPr>
          <w:p w:rsidR="00E33F84" w:rsidRDefault="00D24763">
            <w:pPr>
              <w:jc w:val="center"/>
            </w:pPr>
            <w:r>
              <w:rPr>
                <w:color w:val="000000"/>
                <w:sz w:val="24"/>
              </w:rPr>
              <w:t>019611</w:t>
            </w:r>
          </w:p>
        </w:tc>
        <w:tc>
          <w:tcPr>
            <w:tcW w:w="1533" w:type="dxa"/>
            <w:vAlign w:val="center"/>
          </w:tcPr>
          <w:p w:rsidR="00E33F84" w:rsidRDefault="00D24763">
            <w:pPr>
              <w:jc w:val="center"/>
            </w:pPr>
            <w:r>
              <w:rPr>
                <w:color w:val="000000"/>
                <w:sz w:val="24"/>
              </w:rPr>
              <w:t>19</w:t>
            </w:r>
            <w:r>
              <w:rPr>
                <w:color w:val="000000"/>
                <w:sz w:val="24"/>
              </w:rPr>
              <w:t>国债</w:t>
            </w:r>
            <w:r>
              <w:rPr>
                <w:color w:val="000000"/>
                <w:sz w:val="24"/>
              </w:rPr>
              <w:t>01</w:t>
            </w:r>
          </w:p>
        </w:tc>
        <w:tc>
          <w:tcPr>
            <w:tcW w:w="1394" w:type="dxa"/>
            <w:vAlign w:val="center"/>
          </w:tcPr>
          <w:p w:rsidR="00E33F84" w:rsidRDefault="00D24763">
            <w:pPr>
              <w:jc w:val="right"/>
            </w:pPr>
            <w:r>
              <w:rPr>
                <w:color w:val="000000"/>
                <w:sz w:val="24"/>
              </w:rPr>
              <w:t>16,130</w:t>
            </w:r>
          </w:p>
        </w:tc>
        <w:tc>
          <w:tcPr>
            <w:tcW w:w="1944" w:type="dxa"/>
            <w:vAlign w:val="center"/>
          </w:tcPr>
          <w:p w:rsidR="00E33F84" w:rsidRDefault="00D24763">
            <w:pPr>
              <w:jc w:val="right"/>
            </w:pPr>
            <w:r>
              <w:rPr>
                <w:color w:val="000000"/>
                <w:sz w:val="24"/>
              </w:rPr>
              <w:t>1,613,967.80</w:t>
            </w:r>
          </w:p>
        </w:tc>
        <w:tc>
          <w:tcPr>
            <w:tcW w:w="1389" w:type="dxa"/>
            <w:vAlign w:val="center"/>
          </w:tcPr>
          <w:p w:rsidR="00E33F84" w:rsidRDefault="00D24763">
            <w:pPr>
              <w:jc w:val="right"/>
            </w:pPr>
            <w:r>
              <w:rPr>
                <w:color w:val="000000"/>
                <w:sz w:val="24"/>
              </w:rPr>
              <w:t>5.35</w:t>
            </w:r>
          </w:p>
        </w:tc>
      </w:tr>
      <w:tr w:rsidR="00E33F84">
        <w:trPr>
          <w:jc w:val="center"/>
        </w:trPr>
        <w:tc>
          <w:tcPr>
            <w:tcW w:w="1075" w:type="dxa"/>
            <w:vAlign w:val="center"/>
          </w:tcPr>
          <w:p w:rsidR="00E33F84" w:rsidRDefault="00D24763">
            <w:pPr>
              <w:jc w:val="center"/>
            </w:pPr>
            <w:r>
              <w:rPr>
                <w:color w:val="000000"/>
                <w:sz w:val="24"/>
              </w:rPr>
              <w:t>4</w:t>
            </w:r>
          </w:p>
        </w:tc>
        <w:tc>
          <w:tcPr>
            <w:tcW w:w="1533" w:type="dxa"/>
            <w:vAlign w:val="center"/>
          </w:tcPr>
          <w:p w:rsidR="00E33F84" w:rsidRDefault="00D24763">
            <w:pPr>
              <w:jc w:val="center"/>
            </w:pPr>
            <w:r>
              <w:rPr>
                <w:color w:val="000000"/>
                <w:sz w:val="24"/>
              </w:rPr>
              <w:t>110059</w:t>
            </w:r>
          </w:p>
        </w:tc>
        <w:tc>
          <w:tcPr>
            <w:tcW w:w="1533" w:type="dxa"/>
            <w:vAlign w:val="center"/>
          </w:tcPr>
          <w:p w:rsidR="00E33F84" w:rsidRDefault="00D24763">
            <w:pPr>
              <w:jc w:val="center"/>
            </w:pPr>
            <w:r>
              <w:rPr>
                <w:color w:val="000000"/>
                <w:sz w:val="24"/>
              </w:rPr>
              <w:t>浦发转债</w:t>
            </w:r>
          </w:p>
        </w:tc>
        <w:tc>
          <w:tcPr>
            <w:tcW w:w="1394" w:type="dxa"/>
            <w:vAlign w:val="center"/>
          </w:tcPr>
          <w:p w:rsidR="00E33F84" w:rsidRDefault="00D24763">
            <w:pPr>
              <w:jc w:val="right"/>
            </w:pPr>
            <w:r>
              <w:rPr>
                <w:color w:val="000000"/>
                <w:sz w:val="24"/>
              </w:rPr>
              <w:t>13,610</w:t>
            </w:r>
          </w:p>
        </w:tc>
        <w:tc>
          <w:tcPr>
            <w:tcW w:w="1944" w:type="dxa"/>
            <w:vAlign w:val="center"/>
          </w:tcPr>
          <w:p w:rsidR="00E33F84" w:rsidRDefault="00D24763">
            <w:pPr>
              <w:jc w:val="right"/>
            </w:pPr>
            <w:r>
              <w:rPr>
                <w:color w:val="000000"/>
                <w:sz w:val="24"/>
              </w:rPr>
              <w:t>1,486,756.40</w:t>
            </w:r>
          </w:p>
        </w:tc>
        <w:tc>
          <w:tcPr>
            <w:tcW w:w="1389" w:type="dxa"/>
            <w:vAlign w:val="center"/>
          </w:tcPr>
          <w:p w:rsidR="00E33F84" w:rsidRDefault="00D24763">
            <w:pPr>
              <w:jc w:val="right"/>
            </w:pPr>
            <w:r>
              <w:rPr>
                <w:color w:val="000000"/>
                <w:sz w:val="24"/>
              </w:rPr>
              <w:t>4.93</w:t>
            </w:r>
          </w:p>
        </w:tc>
      </w:tr>
      <w:tr w:rsidR="00E33F84">
        <w:trPr>
          <w:jc w:val="center"/>
        </w:trPr>
        <w:tc>
          <w:tcPr>
            <w:tcW w:w="1075" w:type="dxa"/>
            <w:vAlign w:val="center"/>
          </w:tcPr>
          <w:p w:rsidR="00E33F84" w:rsidRDefault="00D24763">
            <w:pPr>
              <w:jc w:val="center"/>
            </w:pPr>
            <w:r>
              <w:rPr>
                <w:color w:val="000000"/>
                <w:sz w:val="24"/>
              </w:rPr>
              <w:t>5</w:t>
            </w:r>
          </w:p>
        </w:tc>
        <w:tc>
          <w:tcPr>
            <w:tcW w:w="1533" w:type="dxa"/>
            <w:vAlign w:val="center"/>
          </w:tcPr>
          <w:p w:rsidR="00E33F84" w:rsidRDefault="00D24763">
            <w:pPr>
              <w:jc w:val="center"/>
            </w:pPr>
            <w:r>
              <w:rPr>
                <w:color w:val="000000"/>
                <w:sz w:val="24"/>
              </w:rPr>
              <w:t>110053</w:t>
            </w:r>
          </w:p>
        </w:tc>
        <w:tc>
          <w:tcPr>
            <w:tcW w:w="1533" w:type="dxa"/>
            <w:vAlign w:val="center"/>
          </w:tcPr>
          <w:p w:rsidR="00E33F84" w:rsidRDefault="00D24763">
            <w:pPr>
              <w:jc w:val="center"/>
            </w:pPr>
            <w:r>
              <w:rPr>
                <w:color w:val="000000"/>
                <w:sz w:val="24"/>
              </w:rPr>
              <w:t>苏银转债</w:t>
            </w:r>
          </w:p>
        </w:tc>
        <w:tc>
          <w:tcPr>
            <w:tcW w:w="1394" w:type="dxa"/>
            <w:vAlign w:val="center"/>
          </w:tcPr>
          <w:p w:rsidR="00E33F84" w:rsidRDefault="00D24763">
            <w:pPr>
              <w:jc w:val="right"/>
            </w:pPr>
            <w:r>
              <w:rPr>
                <w:color w:val="000000"/>
                <w:sz w:val="24"/>
              </w:rPr>
              <w:t>11,540</w:t>
            </w:r>
          </w:p>
        </w:tc>
        <w:tc>
          <w:tcPr>
            <w:tcW w:w="1944" w:type="dxa"/>
            <w:vAlign w:val="center"/>
          </w:tcPr>
          <w:p w:rsidR="00E33F84" w:rsidRDefault="00D24763">
            <w:pPr>
              <w:jc w:val="right"/>
            </w:pPr>
            <w:r>
              <w:rPr>
                <w:color w:val="000000"/>
                <w:sz w:val="24"/>
              </w:rPr>
              <w:t>1,354,680.60</w:t>
            </w:r>
          </w:p>
        </w:tc>
        <w:tc>
          <w:tcPr>
            <w:tcW w:w="1389" w:type="dxa"/>
            <w:vAlign w:val="center"/>
          </w:tcPr>
          <w:p w:rsidR="00E33F84" w:rsidRDefault="00D24763">
            <w:pPr>
              <w:jc w:val="right"/>
            </w:pPr>
            <w:r>
              <w:rPr>
                <w:color w:val="000000"/>
                <w:sz w:val="24"/>
              </w:rPr>
              <w:t>4.49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4,032.21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145,998.04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887,451.14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1,037,481.39</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D24763">
        <w:trPr>
          <w:jc w:val="center"/>
        </w:trPr>
        <w:tc>
          <w:tcPr>
            <w:tcW w:w="98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67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73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9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76"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E33F84">
        <w:trPr>
          <w:jc w:val="center"/>
        </w:trPr>
        <w:tc>
          <w:tcPr>
            <w:tcW w:w="0" w:type="auto"/>
            <w:vAlign w:val="center"/>
          </w:tcPr>
          <w:p w:rsidR="00E33F84" w:rsidRDefault="00D24763">
            <w:pPr>
              <w:jc w:val="center"/>
            </w:pPr>
            <w:r>
              <w:rPr>
                <w:rFonts w:eastAsiaTheme="minorEastAsia"/>
                <w:color w:val="000000"/>
                <w:sz w:val="24"/>
              </w:rPr>
              <w:t>1</w:t>
            </w:r>
          </w:p>
        </w:tc>
        <w:tc>
          <w:tcPr>
            <w:tcW w:w="0" w:type="auto"/>
            <w:vAlign w:val="center"/>
          </w:tcPr>
          <w:p w:rsidR="00E33F84" w:rsidRDefault="00D24763">
            <w:pPr>
              <w:jc w:val="center"/>
            </w:pPr>
            <w:r>
              <w:rPr>
                <w:rFonts w:eastAsiaTheme="minorEastAsia"/>
                <w:color w:val="000000"/>
                <w:sz w:val="24"/>
              </w:rPr>
              <w:t>113011</w:t>
            </w:r>
          </w:p>
        </w:tc>
        <w:tc>
          <w:tcPr>
            <w:tcW w:w="0" w:type="auto"/>
            <w:vAlign w:val="center"/>
          </w:tcPr>
          <w:p w:rsidR="00E33F84" w:rsidRDefault="00D24763">
            <w:pPr>
              <w:jc w:val="center"/>
            </w:pPr>
            <w:r>
              <w:rPr>
                <w:rFonts w:eastAsiaTheme="minorEastAsia"/>
                <w:color w:val="000000"/>
                <w:sz w:val="24"/>
              </w:rPr>
              <w:t>光大转债</w:t>
            </w:r>
          </w:p>
        </w:tc>
        <w:tc>
          <w:tcPr>
            <w:tcW w:w="0" w:type="auto"/>
            <w:vAlign w:val="center"/>
          </w:tcPr>
          <w:p w:rsidR="00E33F84" w:rsidRDefault="00D24763">
            <w:pPr>
              <w:jc w:val="right"/>
            </w:pPr>
            <w:r>
              <w:rPr>
                <w:rFonts w:eastAsiaTheme="minorEastAsia"/>
                <w:color w:val="000000"/>
                <w:sz w:val="24"/>
              </w:rPr>
              <w:t>2,215,208.20</w:t>
            </w:r>
          </w:p>
        </w:tc>
        <w:tc>
          <w:tcPr>
            <w:tcW w:w="0" w:type="auto"/>
            <w:vAlign w:val="center"/>
          </w:tcPr>
          <w:p w:rsidR="00E33F84" w:rsidRDefault="00D24763">
            <w:pPr>
              <w:jc w:val="right"/>
            </w:pPr>
            <w:r>
              <w:rPr>
                <w:rFonts w:eastAsiaTheme="minorEastAsia"/>
                <w:color w:val="000000"/>
                <w:sz w:val="24"/>
              </w:rPr>
              <w:t>7.35</w:t>
            </w:r>
          </w:p>
        </w:tc>
      </w:tr>
      <w:tr w:rsidR="00E33F84">
        <w:trPr>
          <w:jc w:val="center"/>
        </w:trPr>
        <w:tc>
          <w:tcPr>
            <w:tcW w:w="0" w:type="auto"/>
            <w:vAlign w:val="center"/>
          </w:tcPr>
          <w:p w:rsidR="00E33F84" w:rsidRDefault="00D24763">
            <w:pPr>
              <w:jc w:val="center"/>
            </w:pPr>
            <w:r>
              <w:rPr>
                <w:rFonts w:eastAsiaTheme="minorEastAsia"/>
                <w:color w:val="000000"/>
                <w:sz w:val="24"/>
              </w:rPr>
              <w:t>2</w:t>
            </w:r>
          </w:p>
        </w:tc>
        <w:tc>
          <w:tcPr>
            <w:tcW w:w="0" w:type="auto"/>
            <w:vAlign w:val="center"/>
          </w:tcPr>
          <w:p w:rsidR="00E33F84" w:rsidRDefault="00D24763">
            <w:pPr>
              <w:jc w:val="center"/>
            </w:pPr>
            <w:r>
              <w:rPr>
                <w:rFonts w:eastAsiaTheme="minorEastAsia"/>
                <w:color w:val="000000"/>
                <w:sz w:val="24"/>
              </w:rPr>
              <w:t>110053</w:t>
            </w:r>
          </w:p>
        </w:tc>
        <w:tc>
          <w:tcPr>
            <w:tcW w:w="0" w:type="auto"/>
            <w:vAlign w:val="center"/>
          </w:tcPr>
          <w:p w:rsidR="00E33F84" w:rsidRDefault="00D24763">
            <w:pPr>
              <w:jc w:val="center"/>
            </w:pPr>
            <w:r>
              <w:rPr>
                <w:rFonts w:eastAsiaTheme="minorEastAsia"/>
                <w:color w:val="000000"/>
                <w:sz w:val="24"/>
              </w:rPr>
              <w:t>苏银转债</w:t>
            </w:r>
          </w:p>
        </w:tc>
        <w:tc>
          <w:tcPr>
            <w:tcW w:w="0" w:type="auto"/>
            <w:vAlign w:val="center"/>
          </w:tcPr>
          <w:p w:rsidR="00E33F84" w:rsidRDefault="00D24763">
            <w:pPr>
              <w:jc w:val="right"/>
            </w:pPr>
            <w:r>
              <w:rPr>
                <w:rFonts w:eastAsiaTheme="minorEastAsia"/>
                <w:color w:val="000000"/>
                <w:sz w:val="24"/>
              </w:rPr>
              <w:t>1,354,680.60</w:t>
            </w:r>
          </w:p>
        </w:tc>
        <w:tc>
          <w:tcPr>
            <w:tcW w:w="0" w:type="auto"/>
            <w:vAlign w:val="center"/>
          </w:tcPr>
          <w:p w:rsidR="00E33F84" w:rsidRDefault="00D24763">
            <w:pPr>
              <w:jc w:val="right"/>
            </w:pPr>
            <w:r>
              <w:rPr>
                <w:rFonts w:eastAsiaTheme="minorEastAsia"/>
                <w:color w:val="000000"/>
                <w:sz w:val="24"/>
              </w:rPr>
              <w:t>4.49</w:t>
            </w:r>
          </w:p>
        </w:tc>
      </w:tr>
      <w:tr w:rsidR="00E33F84">
        <w:trPr>
          <w:jc w:val="center"/>
        </w:trPr>
        <w:tc>
          <w:tcPr>
            <w:tcW w:w="0" w:type="auto"/>
            <w:vAlign w:val="center"/>
          </w:tcPr>
          <w:p w:rsidR="00E33F84" w:rsidRDefault="00D24763">
            <w:pPr>
              <w:jc w:val="center"/>
            </w:pPr>
            <w:r>
              <w:rPr>
                <w:rFonts w:eastAsiaTheme="minorEastAsia"/>
                <w:color w:val="000000"/>
                <w:sz w:val="24"/>
              </w:rPr>
              <w:t>3</w:t>
            </w:r>
          </w:p>
        </w:tc>
        <w:tc>
          <w:tcPr>
            <w:tcW w:w="0" w:type="auto"/>
            <w:vAlign w:val="center"/>
          </w:tcPr>
          <w:p w:rsidR="00E33F84" w:rsidRDefault="00D24763">
            <w:pPr>
              <w:jc w:val="center"/>
            </w:pPr>
            <w:r>
              <w:rPr>
                <w:rFonts w:eastAsiaTheme="minorEastAsia"/>
                <w:color w:val="000000"/>
                <w:sz w:val="24"/>
              </w:rPr>
              <w:t>128035</w:t>
            </w:r>
          </w:p>
        </w:tc>
        <w:tc>
          <w:tcPr>
            <w:tcW w:w="0" w:type="auto"/>
            <w:vAlign w:val="center"/>
          </w:tcPr>
          <w:p w:rsidR="00E33F84" w:rsidRDefault="00D24763">
            <w:pPr>
              <w:jc w:val="center"/>
            </w:pPr>
            <w:r>
              <w:rPr>
                <w:rFonts w:eastAsiaTheme="minorEastAsia"/>
                <w:color w:val="000000"/>
                <w:sz w:val="24"/>
              </w:rPr>
              <w:t>大族转债</w:t>
            </w:r>
          </w:p>
        </w:tc>
        <w:tc>
          <w:tcPr>
            <w:tcW w:w="0" w:type="auto"/>
            <w:vAlign w:val="center"/>
          </w:tcPr>
          <w:p w:rsidR="00E33F84" w:rsidRDefault="00D24763">
            <w:pPr>
              <w:jc w:val="right"/>
            </w:pPr>
            <w:r>
              <w:rPr>
                <w:rFonts w:eastAsiaTheme="minorEastAsia"/>
                <w:color w:val="000000"/>
                <w:sz w:val="24"/>
              </w:rPr>
              <w:t>1,223,055.20</w:t>
            </w:r>
          </w:p>
        </w:tc>
        <w:tc>
          <w:tcPr>
            <w:tcW w:w="0" w:type="auto"/>
            <w:vAlign w:val="center"/>
          </w:tcPr>
          <w:p w:rsidR="00E33F84" w:rsidRDefault="00D24763">
            <w:pPr>
              <w:jc w:val="right"/>
            </w:pPr>
            <w:r>
              <w:rPr>
                <w:rFonts w:eastAsiaTheme="minorEastAsia"/>
                <w:color w:val="000000"/>
                <w:sz w:val="24"/>
              </w:rPr>
              <w:t>4.06</w:t>
            </w:r>
          </w:p>
        </w:tc>
      </w:tr>
      <w:tr w:rsidR="00E33F84">
        <w:trPr>
          <w:jc w:val="center"/>
        </w:trPr>
        <w:tc>
          <w:tcPr>
            <w:tcW w:w="0" w:type="auto"/>
            <w:vAlign w:val="center"/>
          </w:tcPr>
          <w:p w:rsidR="00E33F84" w:rsidRDefault="00D24763">
            <w:pPr>
              <w:jc w:val="center"/>
            </w:pPr>
            <w:r>
              <w:rPr>
                <w:rFonts w:eastAsiaTheme="minorEastAsia"/>
                <w:color w:val="000000"/>
                <w:sz w:val="24"/>
              </w:rPr>
              <w:t>4</w:t>
            </w:r>
          </w:p>
        </w:tc>
        <w:tc>
          <w:tcPr>
            <w:tcW w:w="0" w:type="auto"/>
            <w:vAlign w:val="center"/>
          </w:tcPr>
          <w:p w:rsidR="00E33F84" w:rsidRDefault="00D24763">
            <w:pPr>
              <w:jc w:val="center"/>
            </w:pPr>
            <w:r>
              <w:rPr>
                <w:rFonts w:eastAsiaTheme="minorEastAsia"/>
                <w:color w:val="000000"/>
                <w:sz w:val="24"/>
              </w:rPr>
              <w:t>113021</w:t>
            </w:r>
          </w:p>
        </w:tc>
        <w:tc>
          <w:tcPr>
            <w:tcW w:w="0" w:type="auto"/>
            <w:vAlign w:val="center"/>
          </w:tcPr>
          <w:p w:rsidR="00E33F84" w:rsidRDefault="00D24763">
            <w:pPr>
              <w:jc w:val="center"/>
            </w:pPr>
            <w:r>
              <w:rPr>
                <w:rFonts w:eastAsiaTheme="minorEastAsia"/>
                <w:color w:val="000000"/>
                <w:sz w:val="24"/>
              </w:rPr>
              <w:t>中信转债</w:t>
            </w:r>
          </w:p>
        </w:tc>
        <w:tc>
          <w:tcPr>
            <w:tcW w:w="0" w:type="auto"/>
            <w:vAlign w:val="center"/>
          </w:tcPr>
          <w:p w:rsidR="00E33F84" w:rsidRDefault="00D24763">
            <w:pPr>
              <w:jc w:val="right"/>
            </w:pPr>
            <w:r>
              <w:rPr>
                <w:rFonts w:eastAsiaTheme="minorEastAsia"/>
                <w:color w:val="000000"/>
                <w:sz w:val="24"/>
              </w:rPr>
              <w:t>824,790.60</w:t>
            </w:r>
          </w:p>
        </w:tc>
        <w:tc>
          <w:tcPr>
            <w:tcW w:w="0" w:type="auto"/>
            <w:vAlign w:val="center"/>
          </w:tcPr>
          <w:p w:rsidR="00E33F84" w:rsidRDefault="00D24763">
            <w:pPr>
              <w:jc w:val="right"/>
            </w:pPr>
            <w:r>
              <w:rPr>
                <w:rFonts w:eastAsiaTheme="minorEastAsia"/>
                <w:color w:val="000000"/>
                <w:sz w:val="24"/>
              </w:rPr>
              <w:t>2.74</w:t>
            </w:r>
          </w:p>
        </w:tc>
      </w:tr>
      <w:tr w:rsidR="00E33F84">
        <w:trPr>
          <w:jc w:val="center"/>
        </w:trPr>
        <w:tc>
          <w:tcPr>
            <w:tcW w:w="0" w:type="auto"/>
            <w:vAlign w:val="center"/>
          </w:tcPr>
          <w:p w:rsidR="00E33F84" w:rsidRDefault="00D24763">
            <w:pPr>
              <w:jc w:val="center"/>
            </w:pPr>
            <w:r>
              <w:rPr>
                <w:rFonts w:eastAsiaTheme="minorEastAsia"/>
                <w:color w:val="000000"/>
                <w:sz w:val="24"/>
              </w:rPr>
              <w:t>5</w:t>
            </w:r>
          </w:p>
        </w:tc>
        <w:tc>
          <w:tcPr>
            <w:tcW w:w="0" w:type="auto"/>
            <w:vAlign w:val="center"/>
          </w:tcPr>
          <w:p w:rsidR="00E33F84" w:rsidRDefault="00D24763">
            <w:pPr>
              <w:jc w:val="center"/>
            </w:pPr>
            <w:r>
              <w:rPr>
                <w:rFonts w:eastAsiaTheme="minorEastAsia"/>
                <w:color w:val="000000"/>
                <w:sz w:val="24"/>
              </w:rPr>
              <w:t>120002</w:t>
            </w:r>
          </w:p>
        </w:tc>
        <w:tc>
          <w:tcPr>
            <w:tcW w:w="0" w:type="auto"/>
            <w:vAlign w:val="center"/>
          </w:tcPr>
          <w:p w:rsidR="00E33F84" w:rsidRDefault="00D24763">
            <w:pPr>
              <w:jc w:val="center"/>
            </w:pPr>
            <w:r>
              <w:rPr>
                <w:rFonts w:eastAsiaTheme="minorEastAsia"/>
                <w:color w:val="000000"/>
                <w:sz w:val="24"/>
              </w:rPr>
              <w:t>18</w:t>
            </w:r>
            <w:r>
              <w:rPr>
                <w:rFonts w:eastAsiaTheme="minorEastAsia"/>
                <w:color w:val="000000"/>
                <w:sz w:val="24"/>
              </w:rPr>
              <w:t>中原</w:t>
            </w:r>
            <w:r>
              <w:rPr>
                <w:rFonts w:eastAsiaTheme="minorEastAsia"/>
                <w:color w:val="000000"/>
                <w:sz w:val="24"/>
              </w:rPr>
              <w:t>EB</w:t>
            </w:r>
          </w:p>
        </w:tc>
        <w:tc>
          <w:tcPr>
            <w:tcW w:w="0" w:type="auto"/>
            <w:vAlign w:val="center"/>
          </w:tcPr>
          <w:p w:rsidR="00E33F84" w:rsidRDefault="00D24763">
            <w:pPr>
              <w:jc w:val="right"/>
            </w:pPr>
            <w:r>
              <w:rPr>
                <w:rFonts w:eastAsiaTheme="minorEastAsia"/>
                <w:color w:val="000000"/>
                <w:sz w:val="24"/>
              </w:rPr>
              <w:t>751,196.00</w:t>
            </w:r>
          </w:p>
        </w:tc>
        <w:tc>
          <w:tcPr>
            <w:tcW w:w="0" w:type="auto"/>
            <w:vAlign w:val="center"/>
          </w:tcPr>
          <w:p w:rsidR="00E33F84" w:rsidRDefault="00D24763">
            <w:pPr>
              <w:jc w:val="right"/>
            </w:pPr>
            <w:r>
              <w:rPr>
                <w:rFonts w:eastAsiaTheme="minorEastAsia"/>
                <w:color w:val="000000"/>
                <w:sz w:val="24"/>
              </w:rPr>
              <w:t>2.49</w:t>
            </w:r>
          </w:p>
        </w:tc>
      </w:tr>
      <w:tr w:rsidR="00E33F84">
        <w:trPr>
          <w:jc w:val="center"/>
        </w:trPr>
        <w:tc>
          <w:tcPr>
            <w:tcW w:w="0" w:type="auto"/>
            <w:vAlign w:val="center"/>
          </w:tcPr>
          <w:p w:rsidR="00E33F84" w:rsidRDefault="00D24763">
            <w:pPr>
              <w:jc w:val="center"/>
            </w:pPr>
            <w:r>
              <w:rPr>
                <w:rFonts w:eastAsiaTheme="minorEastAsia"/>
                <w:color w:val="000000"/>
                <w:sz w:val="24"/>
              </w:rPr>
              <w:t>6</w:t>
            </w:r>
          </w:p>
        </w:tc>
        <w:tc>
          <w:tcPr>
            <w:tcW w:w="0" w:type="auto"/>
            <w:vAlign w:val="center"/>
          </w:tcPr>
          <w:p w:rsidR="00E33F84" w:rsidRDefault="00D24763">
            <w:pPr>
              <w:jc w:val="center"/>
            </w:pPr>
            <w:r>
              <w:rPr>
                <w:rFonts w:eastAsiaTheme="minorEastAsia"/>
                <w:color w:val="000000"/>
                <w:sz w:val="24"/>
              </w:rPr>
              <w:t>128054</w:t>
            </w:r>
          </w:p>
        </w:tc>
        <w:tc>
          <w:tcPr>
            <w:tcW w:w="0" w:type="auto"/>
            <w:vAlign w:val="center"/>
          </w:tcPr>
          <w:p w:rsidR="00E33F84" w:rsidRDefault="00D24763">
            <w:pPr>
              <w:jc w:val="center"/>
            </w:pPr>
            <w:r>
              <w:rPr>
                <w:rFonts w:eastAsiaTheme="minorEastAsia"/>
                <w:color w:val="000000"/>
                <w:sz w:val="24"/>
              </w:rPr>
              <w:t>中宠转债</w:t>
            </w:r>
          </w:p>
        </w:tc>
        <w:tc>
          <w:tcPr>
            <w:tcW w:w="0" w:type="auto"/>
            <w:vAlign w:val="center"/>
          </w:tcPr>
          <w:p w:rsidR="00E33F84" w:rsidRDefault="00D24763">
            <w:pPr>
              <w:jc w:val="right"/>
            </w:pPr>
            <w:r>
              <w:rPr>
                <w:rFonts w:eastAsiaTheme="minorEastAsia"/>
                <w:color w:val="000000"/>
                <w:sz w:val="24"/>
              </w:rPr>
              <w:t>627,600.00</w:t>
            </w:r>
          </w:p>
        </w:tc>
        <w:tc>
          <w:tcPr>
            <w:tcW w:w="0" w:type="auto"/>
            <w:vAlign w:val="center"/>
          </w:tcPr>
          <w:p w:rsidR="00E33F84" w:rsidRDefault="00D24763">
            <w:pPr>
              <w:jc w:val="right"/>
            </w:pPr>
            <w:r>
              <w:rPr>
                <w:rFonts w:eastAsiaTheme="minorEastAsia"/>
                <w:color w:val="000000"/>
                <w:sz w:val="24"/>
              </w:rPr>
              <w:t>2.08</w:t>
            </w:r>
          </w:p>
        </w:tc>
      </w:tr>
      <w:tr w:rsidR="00E33F84">
        <w:trPr>
          <w:jc w:val="center"/>
        </w:trPr>
        <w:tc>
          <w:tcPr>
            <w:tcW w:w="0" w:type="auto"/>
            <w:vAlign w:val="center"/>
          </w:tcPr>
          <w:p w:rsidR="00E33F84" w:rsidRDefault="00D24763">
            <w:pPr>
              <w:jc w:val="center"/>
            </w:pPr>
            <w:r>
              <w:rPr>
                <w:rFonts w:eastAsiaTheme="minorEastAsia"/>
                <w:color w:val="000000"/>
                <w:sz w:val="24"/>
              </w:rPr>
              <w:t>7</w:t>
            </w:r>
          </w:p>
        </w:tc>
        <w:tc>
          <w:tcPr>
            <w:tcW w:w="0" w:type="auto"/>
            <w:vAlign w:val="center"/>
          </w:tcPr>
          <w:p w:rsidR="00E33F84" w:rsidRDefault="00D24763">
            <w:pPr>
              <w:jc w:val="center"/>
            </w:pPr>
            <w:r>
              <w:rPr>
                <w:rFonts w:eastAsiaTheme="minorEastAsia"/>
                <w:color w:val="000000"/>
                <w:sz w:val="24"/>
              </w:rPr>
              <w:t>113020</w:t>
            </w:r>
          </w:p>
        </w:tc>
        <w:tc>
          <w:tcPr>
            <w:tcW w:w="0" w:type="auto"/>
            <w:vAlign w:val="center"/>
          </w:tcPr>
          <w:p w:rsidR="00E33F84" w:rsidRDefault="00D24763">
            <w:pPr>
              <w:jc w:val="center"/>
            </w:pPr>
            <w:r>
              <w:rPr>
                <w:rFonts w:eastAsiaTheme="minorEastAsia"/>
                <w:color w:val="000000"/>
                <w:sz w:val="24"/>
              </w:rPr>
              <w:t>桐昆转债</w:t>
            </w:r>
          </w:p>
        </w:tc>
        <w:tc>
          <w:tcPr>
            <w:tcW w:w="0" w:type="auto"/>
            <w:vAlign w:val="center"/>
          </w:tcPr>
          <w:p w:rsidR="00E33F84" w:rsidRDefault="00D24763">
            <w:pPr>
              <w:jc w:val="right"/>
            </w:pPr>
            <w:r>
              <w:rPr>
                <w:rFonts w:eastAsiaTheme="minorEastAsia"/>
                <w:color w:val="000000"/>
                <w:sz w:val="24"/>
              </w:rPr>
              <w:t>618,132.50</w:t>
            </w:r>
          </w:p>
        </w:tc>
        <w:tc>
          <w:tcPr>
            <w:tcW w:w="0" w:type="auto"/>
            <w:vAlign w:val="center"/>
          </w:tcPr>
          <w:p w:rsidR="00E33F84" w:rsidRDefault="00D24763">
            <w:pPr>
              <w:jc w:val="right"/>
            </w:pPr>
            <w:r>
              <w:rPr>
                <w:rFonts w:eastAsiaTheme="minorEastAsia"/>
                <w:color w:val="000000"/>
                <w:sz w:val="24"/>
              </w:rPr>
              <w:t>2.05</w:t>
            </w:r>
          </w:p>
        </w:tc>
      </w:tr>
      <w:tr w:rsidR="00E33F84">
        <w:trPr>
          <w:jc w:val="center"/>
        </w:trPr>
        <w:tc>
          <w:tcPr>
            <w:tcW w:w="0" w:type="auto"/>
            <w:vAlign w:val="center"/>
          </w:tcPr>
          <w:p w:rsidR="00E33F84" w:rsidRDefault="00D24763">
            <w:pPr>
              <w:jc w:val="center"/>
            </w:pPr>
            <w:r>
              <w:rPr>
                <w:rFonts w:eastAsiaTheme="minorEastAsia"/>
                <w:color w:val="000000"/>
                <w:sz w:val="24"/>
              </w:rPr>
              <w:t>8</w:t>
            </w:r>
          </w:p>
        </w:tc>
        <w:tc>
          <w:tcPr>
            <w:tcW w:w="0" w:type="auto"/>
            <w:vAlign w:val="center"/>
          </w:tcPr>
          <w:p w:rsidR="00E33F84" w:rsidRDefault="00D24763">
            <w:pPr>
              <w:jc w:val="center"/>
            </w:pPr>
            <w:r>
              <w:rPr>
                <w:rFonts w:eastAsiaTheme="minorEastAsia"/>
                <w:color w:val="000000"/>
                <w:sz w:val="24"/>
              </w:rPr>
              <w:t>113019</w:t>
            </w:r>
          </w:p>
        </w:tc>
        <w:tc>
          <w:tcPr>
            <w:tcW w:w="0" w:type="auto"/>
            <w:vAlign w:val="center"/>
          </w:tcPr>
          <w:p w:rsidR="00E33F84" w:rsidRDefault="00D24763">
            <w:pPr>
              <w:jc w:val="center"/>
            </w:pPr>
            <w:r>
              <w:rPr>
                <w:rFonts w:eastAsiaTheme="minorEastAsia"/>
                <w:color w:val="000000"/>
                <w:sz w:val="24"/>
              </w:rPr>
              <w:t>玲珑转债</w:t>
            </w:r>
          </w:p>
        </w:tc>
        <w:tc>
          <w:tcPr>
            <w:tcW w:w="0" w:type="auto"/>
            <w:vAlign w:val="center"/>
          </w:tcPr>
          <w:p w:rsidR="00E33F84" w:rsidRDefault="00D24763">
            <w:pPr>
              <w:jc w:val="right"/>
            </w:pPr>
            <w:r>
              <w:rPr>
                <w:rFonts w:eastAsiaTheme="minorEastAsia"/>
                <w:color w:val="000000"/>
                <w:sz w:val="24"/>
              </w:rPr>
              <w:t>588,513.60</w:t>
            </w:r>
          </w:p>
        </w:tc>
        <w:tc>
          <w:tcPr>
            <w:tcW w:w="0" w:type="auto"/>
            <w:vAlign w:val="center"/>
          </w:tcPr>
          <w:p w:rsidR="00E33F84" w:rsidRDefault="00D24763">
            <w:pPr>
              <w:jc w:val="right"/>
            </w:pPr>
            <w:r>
              <w:rPr>
                <w:rFonts w:eastAsiaTheme="minorEastAsia"/>
                <w:color w:val="000000"/>
                <w:sz w:val="24"/>
              </w:rPr>
              <w:t>1.95</w:t>
            </w:r>
          </w:p>
        </w:tc>
      </w:tr>
      <w:tr w:rsidR="00E33F84">
        <w:trPr>
          <w:jc w:val="center"/>
        </w:trPr>
        <w:tc>
          <w:tcPr>
            <w:tcW w:w="0" w:type="auto"/>
            <w:vAlign w:val="center"/>
          </w:tcPr>
          <w:p w:rsidR="00E33F84" w:rsidRDefault="00D24763">
            <w:pPr>
              <w:jc w:val="center"/>
            </w:pPr>
            <w:r>
              <w:rPr>
                <w:rFonts w:eastAsiaTheme="minorEastAsia"/>
                <w:color w:val="000000"/>
                <w:sz w:val="24"/>
              </w:rPr>
              <w:t>9</w:t>
            </w:r>
          </w:p>
        </w:tc>
        <w:tc>
          <w:tcPr>
            <w:tcW w:w="0" w:type="auto"/>
            <w:vAlign w:val="center"/>
          </w:tcPr>
          <w:p w:rsidR="00E33F84" w:rsidRDefault="00D24763">
            <w:pPr>
              <w:jc w:val="center"/>
            </w:pPr>
            <w:r>
              <w:rPr>
                <w:rFonts w:eastAsiaTheme="minorEastAsia"/>
                <w:color w:val="000000"/>
                <w:sz w:val="24"/>
              </w:rPr>
              <w:t>113504</w:t>
            </w:r>
          </w:p>
        </w:tc>
        <w:tc>
          <w:tcPr>
            <w:tcW w:w="0" w:type="auto"/>
            <w:vAlign w:val="center"/>
          </w:tcPr>
          <w:p w:rsidR="00E33F84" w:rsidRDefault="00D24763">
            <w:pPr>
              <w:jc w:val="center"/>
            </w:pPr>
            <w:r>
              <w:rPr>
                <w:rFonts w:eastAsiaTheme="minorEastAsia"/>
                <w:color w:val="000000"/>
                <w:sz w:val="24"/>
              </w:rPr>
              <w:t>艾华转债</w:t>
            </w:r>
          </w:p>
        </w:tc>
        <w:tc>
          <w:tcPr>
            <w:tcW w:w="0" w:type="auto"/>
            <w:vAlign w:val="center"/>
          </w:tcPr>
          <w:p w:rsidR="00E33F84" w:rsidRDefault="00D24763">
            <w:pPr>
              <w:jc w:val="right"/>
            </w:pPr>
            <w:r>
              <w:rPr>
                <w:rFonts w:eastAsiaTheme="minorEastAsia"/>
                <w:color w:val="000000"/>
                <w:sz w:val="24"/>
              </w:rPr>
              <w:t>574,126.80</w:t>
            </w:r>
          </w:p>
        </w:tc>
        <w:tc>
          <w:tcPr>
            <w:tcW w:w="0" w:type="auto"/>
            <w:vAlign w:val="center"/>
          </w:tcPr>
          <w:p w:rsidR="00E33F84" w:rsidRDefault="00D24763">
            <w:pPr>
              <w:jc w:val="right"/>
            </w:pPr>
            <w:r>
              <w:rPr>
                <w:rFonts w:eastAsiaTheme="minorEastAsia"/>
                <w:color w:val="000000"/>
                <w:sz w:val="24"/>
              </w:rPr>
              <w:t>1.90</w:t>
            </w:r>
          </w:p>
        </w:tc>
      </w:tr>
      <w:tr w:rsidR="00E33F84">
        <w:trPr>
          <w:jc w:val="center"/>
        </w:trPr>
        <w:tc>
          <w:tcPr>
            <w:tcW w:w="0" w:type="auto"/>
            <w:vAlign w:val="center"/>
          </w:tcPr>
          <w:p w:rsidR="00E33F84" w:rsidRDefault="00D24763">
            <w:pPr>
              <w:jc w:val="center"/>
            </w:pPr>
            <w:r>
              <w:rPr>
                <w:rFonts w:eastAsiaTheme="minorEastAsia"/>
                <w:color w:val="000000"/>
                <w:sz w:val="24"/>
              </w:rPr>
              <w:t>10</w:t>
            </w:r>
          </w:p>
        </w:tc>
        <w:tc>
          <w:tcPr>
            <w:tcW w:w="0" w:type="auto"/>
            <w:vAlign w:val="center"/>
          </w:tcPr>
          <w:p w:rsidR="00E33F84" w:rsidRDefault="00D24763">
            <w:pPr>
              <w:jc w:val="center"/>
            </w:pPr>
            <w:r>
              <w:rPr>
                <w:rFonts w:eastAsiaTheme="minorEastAsia"/>
                <w:color w:val="000000"/>
                <w:sz w:val="24"/>
              </w:rPr>
              <w:t>113518</w:t>
            </w:r>
          </w:p>
        </w:tc>
        <w:tc>
          <w:tcPr>
            <w:tcW w:w="0" w:type="auto"/>
            <w:vAlign w:val="center"/>
          </w:tcPr>
          <w:p w:rsidR="00E33F84" w:rsidRDefault="00D24763">
            <w:pPr>
              <w:jc w:val="center"/>
            </w:pPr>
            <w:r>
              <w:rPr>
                <w:rFonts w:eastAsiaTheme="minorEastAsia"/>
                <w:color w:val="000000"/>
                <w:sz w:val="24"/>
              </w:rPr>
              <w:t>顾家转债</w:t>
            </w:r>
          </w:p>
        </w:tc>
        <w:tc>
          <w:tcPr>
            <w:tcW w:w="0" w:type="auto"/>
            <w:vAlign w:val="center"/>
          </w:tcPr>
          <w:p w:rsidR="00E33F84" w:rsidRDefault="00D24763">
            <w:pPr>
              <w:jc w:val="right"/>
            </w:pPr>
            <w:r>
              <w:rPr>
                <w:rFonts w:eastAsiaTheme="minorEastAsia"/>
                <w:color w:val="000000"/>
                <w:sz w:val="24"/>
              </w:rPr>
              <w:t>568,524.00</w:t>
            </w:r>
          </w:p>
        </w:tc>
        <w:tc>
          <w:tcPr>
            <w:tcW w:w="0" w:type="auto"/>
            <w:vAlign w:val="center"/>
          </w:tcPr>
          <w:p w:rsidR="00E33F84" w:rsidRDefault="00D24763">
            <w:pPr>
              <w:jc w:val="right"/>
            </w:pPr>
            <w:r>
              <w:rPr>
                <w:rFonts w:eastAsiaTheme="minorEastAsia"/>
                <w:color w:val="000000"/>
                <w:sz w:val="24"/>
              </w:rPr>
              <w:t>1.89</w:t>
            </w:r>
          </w:p>
        </w:tc>
      </w:tr>
      <w:tr w:rsidR="00E33F84">
        <w:trPr>
          <w:jc w:val="center"/>
        </w:trPr>
        <w:tc>
          <w:tcPr>
            <w:tcW w:w="0" w:type="auto"/>
            <w:vAlign w:val="center"/>
          </w:tcPr>
          <w:p w:rsidR="00E33F84" w:rsidRDefault="00D24763">
            <w:pPr>
              <w:jc w:val="center"/>
            </w:pPr>
            <w:r>
              <w:rPr>
                <w:rFonts w:eastAsiaTheme="minorEastAsia"/>
                <w:color w:val="000000"/>
                <w:sz w:val="24"/>
              </w:rPr>
              <w:t>11</w:t>
            </w:r>
          </w:p>
        </w:tc>
        <w:tc>
          <w:tcPr>
            <w:tcW w:w="0" w:type="auto"/>
            <w:vAlign w:val="center"/>
          </w:tcPr>
          <w:p w:rsidR="00E33F84" w:rsidRDefault="00D24763">
            <w:pPr>
              <w:jc w:val="center"/>
            </w:pPr>
            <w:r>
              <w:rPr>
                <w:rFonts w:eastAsiaTheme="minorEastAsia"/>
                <w:color w:val="000000"/>
                <w:sz w:val="24"/>
              </w:rPr>
              <w:t>128016</w:t>
            </w:r>
          </w:p>
        </w:tc>
        <w:tc>
          <w:tcPr>
            <w:tcW w:w="0" w:type="auto"/>
            <w:vAlign w:val="center"/>
          </w:tcPr>
          <w:p w:rsidR="00E33F84" w:rsidRDefault="00D24763">
            <w:pPr>
              <w:jc w:val="center"/>
            </w:pPr>
            <w:r>
              <w:rPr>
                <w:rFonts w:eastAsiaTheme="minorEastAsia"/>
                <w:color w:val="000000"/>
                <w:sz w:val="24"/>
              </w:rPr>
              <w:t>雨虹转债</w:t>
            </w:r>
          </w:p>
        </w:tc>
        <w:tc>
          <w:tcPr>
            <w:tcW w:w="0" w:type="auto"/>
            <w:vAlign w:val="center"/>
          </w:tcPr>
          <w:p w:rsidR="00E33F84" w:rsidRDefault="00D24763">
            <w:pPr>
              <w:jc w:val="right"/>
            </w:pPr>
            <w:r>
              <w:rPr>
                <w:rFonts w:eastAsiaTheme="minorEastAsia"/>
                <w:color w:val="000000"/>
                <w:sz w:val="24"/>
              </w:rPr>
              <w:t>546,526.26</w:t>
            </w:r>
          </w:p>
        </w:tc>
        <w:tc>
          <w:tcPr>
            <w:tcW w:w="0" w:type="auto"/>
            <w:vAlign w:val="center"/>
          </w:tcPr>
          <w:p w:rsidR="00E33F84" w:rsidRDefault="00D24763">
            <w:pPr>
              <w:jc w:val="right"/>
            </w:pPr>
            <w:r>
              <w:rPr>
                <w:rFonts w:eastAsiaTheme="minorEastAsia"/>
                <w:color w:val="000000"/>
                <w:sz w:val="24"/>
              </w:rPr>
              <w:t>1.81</w:t>
            </w:r>
          </w:p>
        </w:tc>
      </w:tr>
      <w:tr w:rsidR="00E33F84">
        <w:trPr>
          <w:jc w:val="center"/>
        </w:trPr>
        <w:tc>
          <w:tcPr>
            <w:tcW w:w="0" w:type="auto"/>
            <w:vAlign w:val="center"/>
          </w:tcPr>
          <w:p w:rsidR="00E33F84" w:rsidRDefault="00D24763">
            <w:pPr>
              <w:jc w:val="center"/>
            </w:pPr>
            <w:r>
              <w:rPr>
                <w:rFonts w:eastAsiaTheme="minorEastAsia"/>
                <w:color w:val="000000"/>
                <w:sz w:val="24"/>
              </w:rPr>
              <w:t>12</w:t>
            </w:r>
          </w:p>
        </w:tc>
        <w:tc>
          <w:tcPr>
            <w:tcW w:w="0" w:type="auto"/>
            <w:vAlign w:val="center"/>
          </w:tcPr>
          <w:p w:rsidR="00E33F84" w:rsidRDefault="00D24763">
            <w:pPr>
              <w:jc w:val="center"/>
            </w:pPr>
            <w:r>
              <w:rPr>
                <w:rFonts w:eastAsiaTheme="minorEastAsia"/>
                <w:color w:val="000000"/>
                <w:sz w:val="24"/>
              </w:rPr>
              <w:t>113508</w:t>
            </w:r>
          </w:p>
        </w:tc>
        <w:tc>
          <w:tcPr>
            <w:tcW w:w="0" w:type="auto"/>
            <w:vAlign w:val="center"/>
          </w:tcPr>
          <w:p w:rsidR="00E33F84" w:rsidRDefault="00D24763">
            <w:pPr>
              <w:jc w:val="center"/>
            </w:pPr>
            <w:r>
              <w:rPr>
                <w:rFonts w:eastAsiaTheme="minorEastAsia"/>
                <w:color w:val="000000"/>
                <w:sz w:val="24"/>
              </w:rPr>
              <w:t>新凤转债</w:t>
            </w:r>
          </w:p>
        </w:tc>
        <w:tc>
          <w:tcPr>
            <w:tcW w:w="0" w:type="auto"/>
            <w:vAlign w:val="center"/>
          </w:tcPr>
          <w:p w:rsidR="00E33F84" w:rsidRDefault="00D24763">
            <w:pPr>
              <w:jc w:val="right"/>
            </w:pPr>
            <w:r>
              <w:rPr>
                <w:rFonts w:eastAsiaTheme="minorEastAsia"/>
                <w:color w:val="000000"/>
                <w:sz w:val="24"/>
              </w:rPr>
              <w:t>545,975.20</w:t>
            </w:r>
          </w:p>
        </w:tc>
        <w:tc>
          <w:tcPr>
            <w:tcW w:w="0" w:type="auto"/>
            <w:vAlign w:val="center"/>
          </w:tcPr>
          <w:p w:rsidR="00E33F84" w:rsidRDefault="00D24763">
            <w:pPr>
              <w:jc w:val="right"/>
            </w:pPr>
            <w:r>
              <w:rPr>
                <w:rFonts w:eastAsiaTheme="minorEastAsia"/>
                <w:color w:val="000000"/>
                <w:sz w:val="24"/>
              </w:rPr>
              <w:t>1.81</w:t>
            </w:r>
          </w:p>
        </w:tc>
      </w:tr>
      <w:tr w:rsidR="00E33F84">
        <w:trPr>
          <w:jc w:val="center"/>
        </w:trPr>
        <w:tc>
          <w:tcPr>
            <w:tcW w:w="0" w:type="auto"/>
            <w:vAlign w:val="center"/>
          </w:tcPr>
          <w:p w:rsidR="00E33F84" w:rsidRDefault="00D24763">
            <w:pPr>
              <w:jc w:val="center"/>
            </w:pPr>
            <w:r>
              <w:rPr>
                <w:rFonts w:eastAsiaTheme="minorEastAsia"/>
                <w:color w:val="000000"/>
                <w:sz w:val="24"/>
              </w:rPr>
              <w:t>13</w:t>
            </w:r>
          </w:p>
        </w:tc>
        <w:tc>
          <w:tcPr>
            <w:tcW w:w="0" w:type="auto"/>
            <w:vAlign w:val="center"/>
          </w:tcPr>
          <w:p w:rsidR="00E33F84" w:rsidRDefault="00D24763">
            <w:pPr>
              <w:jc w:val="center"/>
            </w:pPr>
            <w:r>
              <w:rPr>
                <w:rFonts w:eastAsiaTheme="minorEastAsia"/>
                <w:color w:val="000000"/>
                <w:sz w:val="24"/>
              </w:rPr>
              <w:t>110054</w:t>
            </w:r>
          </w:p>
        </w:tc>
        <w:tc>
          <w:tcPr>
            <w:tcW w:w="0" w:type="auto"/>
            <w:vAlign w:val="center"/>
          </w:tcPr>
          <w:p w:rsidR="00E33F84" w:rsidRDefault="00D24763">
            <w:pPr>
              <w:jc w:val="center"/>
            </w:pPr>
            <w:r>
              <w:rPr>
                <w:rFonts w:eastAsiaTheme="minorEastAsia"/>
                <w:color w:val="000000"/>
                <w:sz w:val="24"/>
              </w:rPr>
              <w:t>通威转债</w:t>
            </w:r>
          </w:p>
        </w:tc>
        <w:tc>
          <w:tcPr>
            <w:tcW w:w="0" w:type="auto"/>
            <w:vAlign w:val="center"/>
          </w:tcPr>
          <w:p w:rsidR="00E33F84" w:rsidRDefault="00D24763">
            <w:pPr>
              <w:jc w:val="right"/>
            </w:pPr>
            <w:r>
              <w:rPr>
                <w:rFonts w:eastAsiaTheme="minorEastAsia"/>
                <w:color w:val="000000"/>
                <w:sz w:val="24"/>
              </w:rPr>
              <w:t>536,013.10</w:t>
            </w:r>
          </w:p>
        </w:tc>
        <w:tc>
          <w:tcPr>
            <w:tcW w:w="0" w:type="auto"/>
            <w:vAlign w:val="center"/>
          </w:tcPr>
          <w:p w:rsidR="00E33F84" w:rsidRDefault="00D24763">
            <w:pPr>
              <w:jc w:val="right"/>
            </w:pPr>
            <w:r>
              <w:rPr>
                <w:rFonts w:eastAsiaTheme="minorEastAsia"/>
                <w:color w:val="000000"/>
                <w:sz w:val="24"/>
              </w:rPr>
              <w:t>1.78</w:t>
            </w:r>
          </w:p>
        </w:tc>
      </w:tr>
      <w:tr w:rsidR="00E33F84">
        <w:trPr>
          <w:jc w:val="center"/>
        </w:trPr>
        <w:tc>
          <w:tcPr>
            <w:tcW w:w="0" w:type="auto"/>
            <w:vAlign w:val="center"/>
          </w:tcPr>
          <w:p w:rsidR="00E33F84" w:rsidRDefault="00D24763">
            <w:pPr>
              <w:jc w:val="center"/>
            </w:pPr>
            <w:r>
              <w:rPr>
                <w:rFonts w:eastAsiaTheme="minorEastAsia"/>
                <w:color w:val="000000"/>
                <w:sz w:val="24"/>
              </w:rPr>
              <w:t>14</w:t>
            </w:r>
          </w:p>
        </w:tc>
        <w:tc>
          <w:tcPr>
            <w:tcW w:w="0" w:type="auto"/>
            <w:vAlign w:val="center"/>
          </w:tcPr>
          <w:p w:rsidR="00E33F84" w:rsidRDefault="00D24763">
            <w:pPr>
              <w:jc w:val="center"/>
            </w:pPr>
            <w:r>
              <w:rPr>
                <w:rFonts w:eastAsiaTheme="minorEastAsia"/>
                <w:color w:val="000000"/>
                <w:sz w:val="24"/>
              </w:rPr>
              <w:t>113013</w:t>
            </w:r>
          </w:p>
        </w:tc>
        <w:tc>
          <w:tcPr>
            <w:tcW w:w="0" w:type="auto"/>
            <w:vAlign w:val="center"/>
          </w:tcPr>
          <w:p w:rsidR="00E33F84" w:rsidRDefault="00D24763">
            <w:pPr>
              <w:jc w:val="center"/>
            </w:pPr>
            <w:r>
              <w:rPr>
                <w:rFonts w:eastAsiaTheme="minorEastAsia"/>
                <w:color w:val="000000"/>
                <w:sz w:val="24"/>
              </w:rPr>
              <w:t>国君转债</w:t>
            </w:r>
          </w:p>
        </w:tc>
        <w:tc>
          <w:tcPr>
            <w:tcW w:w="0" w:type="auto"/>
            <w:vAlign w:val="center"/>
          </w:tcPr>
          <w:p w:rsidR="00E33F84" w:rsidRDefault="00D24763">
            <w:pPr>
              <w:jc w:val="right"/>
            </w:pPr>
            <w:r>
              <w:rPr>
                <w:rFonts w:eastAsiaTheme="minorEastAsia"/>
                <w:color w:val="000000"/>
                <w:sz w:val="24"/>
              </w:rPr>
              <w:t>443,077.60</w:t>
            </w:r>
          </w:p>
        </w:tc>
        <w:tc>
          <w:tcPr>
            <w:tcW w:w="0" w:type="auto"/>
            <w:vAlign w:val="center"/>
          </w:tcPr>
          <w:p w:rsidR="00E33F84" w:rsidRDefault="00D24763">
            <w:pPr>
              <w:jc w:val="right"/>
            </w:pPr>
            <w:r>
              <w:rPr>
                <w:rFonts w:eastAsiaTheme="minorEastAsia"/>
                <w:color w:val="000000"/>
                <w:sz w:val="24"/>
              </w:rPr>
              <w:t>1.47</w:t>
            </w:r>
          </w:p>
        </w:tc>
      </w:tr>
      <w:tr w:rsidR="00E33F84">
        <w:trPr>
          <w:jc w:val="center"/>
        </w:trPr>
        <w:tc>
          <w:tcPr>
            <w:tcW w:w="0" w:type="auto"/>
            <w:vAlign w:val="center"/>
          </w:tcPr>
          <w:p w:rsidR="00E33F84" w:rsidRDefault="00D24763">
            <w:pPr>
              <w:jc w:val="center"/>
            </w:pPr>
            <w:r>
              <w:rPr>
                <w:rFonts w:eastAsiaTheme="minorEastAsia"/>
                <w:color w:val="000000"/>
                <w:sz w:val="24"/>
              </w:rPr>
              <w:t>15</w:t>
            </w:r>
          </w:p>
        </w:tc>
        <w:tc>
          <w:tcPr>
            <w:tcW w:w="0" w:type="auto"/>
            <w:vAlign w:val="center"/>
          </w:tcPr>
          <w:p w:rsidR="00E33F84" w:rsidRDefault="00D24763">
            <w:pPr>
              <w:jc w:val="center"/>
            </w:pPr>
            <w:r>
              <w:rPr>
                <w:rFonts w:eastAsiaTheme="minorEastAsia"/>
                <w:color w:val="000000"/>
                <w:sz w:val="24"/>
              </w:rPr>
              <w:t>110048</w:t>
            </w:r>
          </w:p>
        </w:tc>
        <w:tc>
          <w:tcPr>
            <w:tcW w:w="0" w:type="auto"/>
            <w:vAlign w:val="center"/>
          </w:tcPr>
          <w:p w:rsidR="00E33F84" w:rsidRDefault="00D24763">
            <w:pPr>
              <w:jc w:val="center"/>
            </w:pPr>
            <w:r>
              <w:rPr>
                <w:rFonts w:eastAsiaTheme="minorEastAsia"/>
                <w:color w:val="000000"/>
                <w:sz w:val="24"/>
              </w:rPr>
              <w:t>福能转债</w:t>
            </w:r>
          </w:p>
        </w:tc>
        <w:tc>
          <w:tcPr>
            <w:tcW w:w="0" w:type="auto"/>
            <w:vAlign w:val="center"/>
          </w:tcPr>
          <w:p w:rsidR="00E33F84" w:rsidRDefault="00D24763">
            <w:pPr>
              <w:jc w:val="right"/>
            </w:pPr>
            <w:r>
              <w:rPr>
                <w:rFonts w:eastAsiaTheme="minorEastAsia"/>
                <w:color w:val="000000"/>
                <w:sz w:val="24"/>
              </w:rPr>
              <w:t>430,402.00</w:t>
            </w:r>
          </w:p>
        </w:tc>
        <w:tc>
          <w:tcPr>
            <w:tcW w:w="0" w:type="auto"/>
            <w:vAlign w:val="center"/>
          </w:tcPr>
          <w:p w:rsidR="00E33F84" w:rsidRDefault="00D24763">
            <w:pPr>
              <w:jc w:val="right"/>
            </w:pPr>
            <w:r>
              <w:rPr>
                <w:rFonts w:eastAsiaTheme="minorEastAsia"/>
                <w:color w:val="000000"/>
                <w:sz w:val="24"/>
              </w:rPr>
              <w:t>1.43</w:t>
            </w:r>
          </w:p>
        </w:tc>
      </w:tr>
      <w:tr w:rsidR="00E33F84">
        <w:trPr>
          <w:jc w:val="center"/>
        </w:trPr>
        <w:tc>
          <w:tcPr>
            <w:tcW w:w="0" w:type="auto"/>
            <w:vAlign w:val="center"/>
          </w:tcPr>
          <w:p w:rsidR="00E33F84" w:rsidRDefault="00D24763">
            <w:pPr>
              <w:jc w:val="center"/>
            </w:pPr>
            <w:r>
              <w:rPr>
                <w:rFonts w:eastAsiaTheme="minorEastAsia"/>
                <w:color w:val="000000"/>
                <w:sz w:val="24"/>
              </w:rPr>
              <w:t>16</w:t>
            </w:r>
          </w:p>
        </w:tc>
        <w:tc>
          <w:tcPr>
            <w:tcW w:w="0" w:type="auto"/>
            <w:vAlign w:val="center"/>
          </w:tcPr>
          <w:p w:rsidR="00E33F84" w:rsidRDefault="00D24763">
            <w:pPr>
              <w:jc w:val="center"/>
            </w:pPr>
            <w:r>
              <w:rPr>
                <w:rFonts w:eastAsiaTheme="minorEastAsia"/>
                <w:color w:val="000000"/>
                <w:sz w:val="24"/>
              </w:rPr>
              <w:t>128019</w:t>
            </w:r>
          </w:p>
        </w:tc>
        <w:tc>
          <w:tcPr>
            <w:tcW w:w="0" w:type="auto"/>
            <w:vAlign w:val="center"/>
          </w:tcPr>
          <w:p w:rsidR="00E33F84" w:rsidRDefault="00D24763">
            <w:pPr>
              <w:jc w:val="center"/>
            </w:pPr>
            <w:r>
              <w:rPr>
                <w:rFonts w:eastAsiaTheme="minorEastAsia"/>
                <w:color w:val="000000"/>
                <w:sz w:val="24"/>
              </w:rPr>
              <w:t>久立转</w:t>
            </w:r>
            <w:r>
              <w:rPr>
                <w:rFonts w:eastAsiaTheme="minorEastAsia"/>
                <w:color w:val="000000"/>
                <w:sz w:val="24"/>
              </w:rPr>
              <w:t>2</w:t>
            </w:r>
          </w:p>
        </w:tc>
        <w:tc>
          <w:tcPr>
            <w:tcW w:w="0" w:type="auto"/>
            <w:vAlign w:val="center"/>
          </w:tcPr>
          <w:p w:rsidR="00E33F84" w:rsidRDefault="00D24763">
            <w:pPr>
              <w:jc w:val="right"/>
            </w:pPr>
            <w:r>
              <w:rPr>
                <w:rFonts w:eastAsiaTheme="minorEastAsia"/>
                <w:color w:val="000000"/>
                <w:sz w:val="24"/>
              </w:rPr>
              <w:t>369,189.56</w:t>
            </w:r>
          </w:p>
        </w:tc>
        <w:tc>
          <w:tcPr>
            <w:tcW w:w="0" w:type="auto"/>
            <w:vAlign w:val="center"/>
          </w:tcPr>
          <w:p w:rsidR="00E33F84" w:rsidRDefault="00D24763">
            <w:pPr>
              <w:jc w:val="right"/>
            </w:pPr>
            <w:r>
              <w:rPr>
                <w:rFonts w:eastAsiaTheme="minorEastAsia"/>
                <w:color w:val="000000"/>
                <w:sz w:val="24"/>
              </w:rPr>
              <w:t>1.22</w:t>
            </w:r>
          </w:p>
        </w:tc>
      </w:tr>
      <w:tr w:rsidR="00E33F84">
        <w:trPr>
          <w:jc w:val="center"/>
        </w:trPr>
        <w:tc>
          <w:tcPr>
            <w:tcW w:w="0" w:type="auto"/>
            <w:vAlign w:val="center"/>
          </w:tcPr>
          <w:p w:rsidR="00E33F84" w:rsidRDefault="00D24763">
            <w:pPr>
              <w:jc w:val="center"/>
            </w:pPr>
            <w:r>
              <w:rPr>
                <w:rFonts w:eastAsiaTheme="minorEastAsia"/>
                <w:color w:val="000000"/>
                <w:sz w:val="24"/>
              </w:rPr>
              <w:t>17</w:t>
            </w:r>
          </w:p>
        </w:tc>
        <w:tc>
          <w:tcPr>
            <w:tcW w:w="0" w:type="auto"/>
            <w:vAlign w:val="center"/>
          </w:tcPr>
          <w:p w:rsidR="00E33F84" w:rsidRDefault="00D24763">
            <w:pPr>
              <w:jc w:val="center"/>
            </w:pPr>
            <w:r>
              <w:rPr>
                <w:rFonts w:eastAsiaTheme="minorEastAsia"/>
                <w:color w:val="000000"/>
                <w:sz w:val="24"/>
              </w:rPr>
              <w:t>128010</w:t>
            </w:r>
          </w:p>
        </w:tc>
        <w:tc>
          <w:tcPr>
            <w:tcW w:w="0" w:type="auto"/>
            <w:vAlign w:val="center"/>
          </w:tcPr>
          <w:p w:rsidR="00E33F84" w:rsidRDefault="00D24763">
            <w:pPr>
              <w:jc w:val="center"/>
            </w:pPr>
            <w:r>
              <w:rPr>
                <w:rFonts w:eastAsiaTheme="minorEastAsia"/>
                <w:color w:val="000000"/>
                <w:sz w:val="24"/>
              </w:rPr>
              <w:t>顺昌转债</w:t>
            </w:r>
          </w:p>
        </w:tc>
        <w:tc>
          <w:tcPr>
            <w:tcW w:w="0" w:type="auto"/>
            <w:vAlign w:val="center"/>
          </w:tcPr>
          <w:p w:rsidR="00E33F84" w:rsidRDefault="00D24763">
            <w:pPr>
              <w:jc w:val="right"/>
            </w:pPr>
            <w:r>
              <w:rPr>
                <w:rFonts w:eastAsiaTheme="minorEastAsia"/>
                <w:color w:val="000000"/>
                <w:sz w:val="24"/>
              </w:rPr>
              <w:t>363,265.00</w:t>
            </w:r>
          </w:p>
        </w:tc>
        <w:tc>
          <w:tcPr>
            <w:tcW w:w="0" w:type="auto"/>
            <w:vAlign w:val="center"/>
          </w:tcPr>
          <w:p w:rsidR="00E33F84" w:rsidRDefault="00D24763">
            <w:pPr>
              <w:jc w:val="right"/>
            </w:pPr>
            <w:r>
              <w:rPr>
                <w:rFonts w:eastAsiaTheme="minorEastAsia"/>
                <w:color w:val="000000"/>
                <w:sz w:val="24"/>
              </w:rPr>
              <w:t>1.20</w:t>
            </w:r>
          </w:p>
        </w:tc>
      </w:tr>
      <w:tr w:rsidR="00E33F84">
        <w:trPr>
          <w:jc w:val="center"/>
        </w:trPr>
        <w:tc>
          <w:tcPr>
            <w:tcW w:w="0" w:type="auto"/>
            <w:vAlign w:val="center"/>
          </w:tcPr>
          <w:p w:rsidR="00E33F84" w:rsidRDefault="00D24763">
            <w:pPr>
              <w:jc w:val="center"/>
            </w:pPr>
            <w:r>
              <w:rPr>
                <w:rFonts w:eastAsiaTheme="minorEastAsia"/>
                <w:color w:val="000000"/>
                <w:sz w:val="24"/>
              </w:rPr>
              <w:t>18</w:t>
            </w:r>
          </w:p>
        </w:tc>
        <w:tc>
          <w:tcPr>
            <w:tcW w:w="0" w:type="auto"/>
            <w:vAlign w:val="center"/>
          </w:tcPr>
          <w:p w:rsidR="00E33F84" w:rsidRDefault="00D24763">
            <w:pPr>
              <w:jc w:val="center"/>
            </w:pPr>
            <w:r>
              <w:rPr>
                <w:rFonts w:eastAsiaTheme="minorEastAsia"/>
                <w:color w:val="000000"/>
                <w:sz w:val="24"/>
              </w:rPr>
              <w:t>128021</w:t>
            </w:r>
          </w:p>
        </w:tc>
        <w:tc>
          <w:tcPr>
            <w:tcW w:w="0" w:type="auto"/>
            <w:vAlign w:val="center"/>
          </w:tcPr>
          <w:p w:rsidR="00E33F84" w:rsidRDefault="00D24763">
            <w:pPr>
              <w:jc w:val="center"/>
            </w:pPr>
            <w:r>
              <w:rPr>
                <w:rFonts w:eastAsiaTheme="minorEastAsia"/>
                <w:color w:val="000000"/>
                <w:sz w:val="24"/>
              </w:rPr>
              <w:t>兄弟转债</w:t>
            </w:r>
          </w:p>
        </w:tc>
        <w:tc>
          <w:tcPr>
            <w:tcW w:w="0" w:type="auto"/>
            <w:vAlign w:val="center"/>
          </w:tcPr>
          <w:p w:rsidR="00E33F84" w:rsidRDefault="00D24763">
            <w:pPr>
              <w:jc w:val="right"/>
            </w:pPr>
            <w:r>
              <w:rPr>
                <w:rFonts w:eastAsiaTheme="minorEastAsia"/>
                <w:color w:val="000000"/>
                <w:sz w:val="24"/>
              </w:rPr>
              <w:t>345,161.60</w:t>
            </w:r>
          </w:p>
        </w:tc>
        <w:tc>
          <w:tcPr>
            <w:tcW w:w="0" w:type="auto"/>
            <w:vAlign w:val="center"/>
          </w:tcPr>
          <w:p w:rsidR="00E33F84" w:rsidRDefault="00D24763">
            <w:pPr>
              <w:jc w:val="right"/>
            </w:pPr>
            <w:r>
              <w:rPr>
                <w:rFonts w:eastAsiaTheme="minorEastAsia"/>
                <w:color w:val="000000"/>
                <w:sz w:val="24"/>
              </w:rPr>
              <w:t>1.14</w:t>
            </w:r>
          </w:p>
        </w:tc>
      </w:tr>
      <w:tr w:rsidR="00E33F84">
        <w:trPr>
          <w:jc w:val="center"/>
        </w:trPr>
        <w:tc>
          <w:tcPr>
            <w:tcW w:w="0" w:type="auto"/>
            <w:vAlign w:val="center"/>
          </w:tcPr>
          <w:p w:rsidR="00E33F84" w:rsidRDefault="00D24763">
            <w:pPr>
              <w:jc w:val="center"/>
            </w:pPr>
            <w:r>
              <w:rPr>
                <w:rFonts w:eastAsiaTheme="minorEastAsia"/>
                <w:color w:val="000000"/>
                <w:sz w:val="24"/>
              </w:rPr>
              <w:t>19</w:t>
            </w:r>
          </w:p>
        </w:tc>
        <w:tc>
          <w:tcPr>
            <w:tcW w:w="0" w:type="auto"/>
            <w:vAlign w:val="center"/>
          </w:tcPr>
          <w:p w:rsidR="00E33F84" w:rsidRDefault="00D24763">
            <w:pPr>
              <w:jc w:val="center"/>
            </w:pPr>
            <w:r>
              <w:rPr>
                <w:rFonts w:eastAsiaTheme="minorEastAsia"/>
                <w:color w:val="000000"/>
                <w:sz w:val="24"/>
              </w:rPr>
              <w:t>113022</w:t>
            </w:r>
          </w:p>
        </w:tc>
        <w:tc>
          <w:tcPr>
            <w:tcW w:w="0" w:type="auto"/>
            <w:vAlign w:val="center"/>
          </w:tcPr>
          <w:p w:rsidR="00E33F84" w:rsidRDefault="00D24763">
            <w:pPr>
              <w:jc w:val="center"/>
            </w:pPr>
            <w:r>
              <w:rPr>
                <w:rFonts w:eastAsiaTheme="minorEastAsia"/>
                <w:color w:val="000000"/>
                <w:sz w:val="24"/>
              </w:rPr>
              <w:t>浙商转债</w:t>
            </w:r>
          </w:p>
        </w:tc>
        <w:tc>
          <w:tcPr>
            <w:tcW w:w="0" w:type="auto"/>
            <w:vAlign w:val="center"/>
          </w:tcPr>
          <w:p w:rsidR="00E33F84" w:rsidRDefault="00D24763">
            <w:pPr>
              <w:jc w:val="right"/>
            </w:pPr>
            <w:r>
              <w:rPr>
                <w:rFonts w:eastAsiaTheme="minorEastAsia"/>
                <w:color w:val="000000"/>
                <w:sz w:val="24"/>
              </w:rPr>
              <w:t>321,894.00</w:t>
            </w:r>
          </w:p>
        </w:tc>
        <w:tc>
          <w:tcPr>
            <w:tcW w:w="0" w:type="auto"/>
            <w:vAlign w:val="center"/>
          </w:tcPr>
          <w:p w:rsidR="00E33F84" w:rsidRDefault="00D24763">
            <w:pPr>
              <w:jc w:val="right"/>
            </w:pPr>
            <w:r>
              <w:rPr>
                <w:rFonts w:eastAsiaTheme="minorEastAsia"/>
                <w:color w:val="000000"/>
                <w:sz w:val="24"/>
              </w:rPr>
              <w:t>1.07</w:t>
            </w:r>
          </w:p>
        </w:tc>
      </w:tr>
      <w:tr w:rsidR="00E33F84">
        <w:trPr>
          <w:jc w:val="center"/>
        </w:trPr>
        <w:tc>
          <w:tcPr>
            <w:tcW w:w="0" w:type="auto"/>
            <w:vAlign w:val="center"/>
          </w:tcPr>
          <w:p w:rsidR="00E33F84" w:rsidRDefault="00D24763" w:rsidP="00D24763">
            <w:pPr>
              <w:jc w:val="center"/>
            </w:pPr>
            <w:r>
              <w:rPr>
                <w:rFonts w:eastAsiaTheme="minorEastAsia"/>
                <w:color w:val="000000"/>
                <w:sz w:val="24"/>
              </w:rPr>
              <w:t>20</w:t>
            </w:r>
          </w:p>
        </w:tc>
        <w:tc>
          <w:tcPr>
            <w:tcW w:w="0" w:type="auto"/>
            <w:vAlign w:val="center"/>
          </w:tcPr>
          <w:p w:rsidR="00E33F84" w:rsidRDefault="00D24763">
            <w:pPr>
              <w:jc w:val="center"/>
            </w:pPr>
            <w:r>
              <w:rPr>
                <w:rFonts w:eastAsiaTheme="minorEastAsia"/>
                <w:color w:val="000000"/>
                <w:sz w:val="24"/>
              </w:rPr>
              <w:t>1</w:t>
            </w:r>
            <w:r>
              <w:rPr>
                <w:rFonts w:eastAsiaTheme="minorEastAsia"/>
                <w:color w:val="000000"/>
                <w:sz w:val="24"/>
              </w:rPr>
              <w:t>13517</w:t>
            </w:r>
          </w:p>
        </w:tc>
        <w:tc>
          <w:tcPr>
            <w:tcW w:w="0" w:type="auto"/>
            <w:vAlign w:val="center"/>
          </w:tcPr>
          <w:p w:rsidR="00E33F84" w:rsidRDefault="00D24763">
            <w:pPr>
              <w:jc w:val="center"/>
            </w:pPr>
            <w:r>
              <w:rPr>
                <w:rFonts w:eastAsiaTheme="minorEastAsia"/>
                <w:color w:val="000000"/>
                <w:sz w:val="24"/>
              </w:rPr>
              <w:t>曙光转债</w:t>
            </w:r>
          </w:p>
        </w:tc>
        <w:tc>
          <w:tcPr>
            <w:tcW w:w="0" w:type="auto"/>
            <w:vAlign w:val="center"/>
          </w:tcPr>
          <w:p w:rsidR="00E33F84" w:rsidRDefault="00D24763">
            <w:pPr>
              <w:jc w:val="right"/>
            </w:pPr>
            <w:r>
              <w:rPr>
                <w:rFonts w:eastAsiaTheme="minorEastAsia"/>
                <w:color w:val="000000"/>
                <w:sz w:val="24"/>
              </w:rPr>
              <w:t>280,320.80</w:t>
            </w:r>
          </w:p>
        </w:tc>
        <w:tc>
          <w:tcPr>
            <w:tcW w:w="0" w:type="auto"/>
            <w:vAlign w:val="center"/>
          </w:tcPr>
          <w:p w:rsidR="00E33F84" w:rsidRDefault="00D24763">
            <w:pPr>
              <w:jc w:val="right"/>
            </w:pPr>
            <w:r>
              <w:rPr>
                <w:rFonts w:eastAsiaTheme="minorEastAsia"/>
                <w:color w:val="000000"/>
                <w:sz w:val="24"/>
              </w:rPr>
              <w:t>0.93</w:t>
            </w:r>
          </w:p>
        </w:tc>
      </w:tr>
      <w:tr w:rsidR="00E33F84">
        <w:trPr>
          <w:jc w:val="center"/>
        </w:trPr>
        <w:tc>
          <w:tcPr>
            <w:tcW w:w="0" w:type="auto"/>
            <w:vAlign w:val="center"/>
          </w:tcPr>
          <w:p w:rsidR="00E33F84" w:rsidRDefault="00D24763" w:rsidP="00D24763">
            <w:pPr>
              <w:jc w:val="center"/>
            </w:pPr>
            <w:r>
              <w:rPr>
                <w:rFonts w:eastAsiaTheme="minorEastAsia"/>
                <w:color w:val="000000"/>
                <w:sz w:val="24"/>
              </w:rPr>
              <w:t>21</w:t>
            </w:r>
          </w:p>
        </w:tc>
        <w:tc>
          <w:tcPr>
            <w:tcW w:w="0" w:type="auto"/>
            <w:vAlign w:val="center"/>
          </w:tcPr>
          <w:p w:rsidR="00E33F84" w:rsidRDefault="00D24763">
            <w:pPr>
              <w:jc w:val="center"/>
            </w:pPr>
            <w:r>
              <w:rPr>
                <w:rFonts w:eastAsiaTheme="minorEastAsia"/>
                <w:color w:val="000000"/>
                <w:sz w:val="24"/>
              </w:rPr>
              <w:t>1</w:t>
            </w:r>
            <w:r>
              <w:rPr>
                <w:rFonts w:eastAsiaTheme="minorEastAsia"/>
                <w:color w:val="000000"/>
                <w:sz w:val="24"/>
              </w:rPr>
              <w:t>27011</w:t>
            </w:r>
          </w:p>
        </w:tc>
        <w:tc>
          <w:tcPr>
            <w:tcW w:w="0" w:type="auto"/>
            <w:vAlign w:val="center"/>
          </w:tcPr>
          <w:p w:rsidR="00E33F84" w:rsidRDefault="00D24763">
            <w:pPr>
              <w:jc w:val="center"/>
            </w:pPr>
            <w:r>
              <w:rPr>
                <w:rFonts w:eastAsiaTheme="minorEastAsia"/>
                <w:color w:val="000000"/>
                <w:sz w:val="24"/>
              </w:rPr>
              <w:t>中鼎转</w:t>
            </w:r>
            <w:r>
              <w:rPr>
                <w:rFonts w:eastAsiaTheme="minorEastAsia"/>
                <w:color w:val="000000"/>
                <w:sz w:val="24"/>
              </w:rPr>
              <w:t>2</w:t>
            </w:r>
          </w:p>
        </w:tc>
        <w:tc>
          <w:tcPr>
            <w:tcW w:w="0" w:type="auto"/>
            <w:vAlign w:val="center"/>
          </w:tcPr>
          <w:p w:rsidR="00E33F84" w:rsidRDefault="00D24763">
            <w:pPr>
              <w:jc w:val="right"/>
            </w:pPr>
            <w:r>
              <w:rPr>
                <w:rFonts w:eastAsiaTheme="minorEastAsia"/>
                <w:color w:val="000000"/>
                <w:sz w:val="24"/>
              </w:rPr>
              <w:t>275,402.80</w:t>
            </w:r>
          </w:p>
        </w:tc>
        <w:tc>
          <w:tcPr>
            <w:tcW w:w="0" w:type="auto"/>
            <w:vAlign w:val="center"/>
          </w:tcPr>
          <w:p w:rsidR="00E33F84" w:rsidRDefault="00D24763">
            <w:pPr>
              <w:jc w:val="right"/>
            </w:pPr>
            <w:r>
              <w:rPr>
                <w:rFonts w:eastAsiaTheme="minorEastAsia"/>
                <w:color w:val="000000"/>
                <w:sz w:val="24"/>
              </w:rPr>
              <w:t>0.91</w:t>
            </w:r>
          </w:p>
        </w:tc>
      </w:tr>
      <w:tr w:rsidR="00E33F84">
        <w:trPr>
          <w:jc w:val="center"/>
        </w:trPr>
        <w:tc>
          <w:tcPr>
            <w:tcW w:w="0" w:type="auto"/>
            <w:vAlign w:val="center"/>
          </w:tcPr>
          <w:p w:rsidR="00E33F84" w:rsidRDefault="00D24763" w:rsidP="00D24763">
            <w:pPr>
              <w:jc w:val="center"/>
            </w:pPr>
            <w:r>
              <w:rPr>
                <w:rFonts w:eastAsiaTheme="minorEastAsia"/>
                <w:color w:val="000000"/>
                <w:sz w:val="24"/>
              </w:rPr>
              <w:t>22</w:t>
            </w:r>
          </w:p>
        </w:tc>
        <w:tc>
          <w:tcPr>
            <w:tcW w:w="0" w:type="auto"/>
            <w:vAlign w:val="center"/>
          </w:tcPr>
          <w:p w:rsidR="00E33F84" w:rsidRDefault="00D24763">
            <w:pPr>
              <w:jc w:val="center"/>
            </w:pPr>
            <w:r>
              <w:rPr>
                <w:rFonts w:eastAsiaTheme="minorEastAsia"/>
                <w:color w:val="000000"/>
                <w:sz w:val="24"/>
              </w:rPr>
              <w:t>1</w:t>
            </w:r>
            <w:r>
              <w:rPr>
                <w:rFonts w:eastAsiaTheme="minorEastAsia"/>
                <w:color w:val="000000"/>
                <w:sz w:val="24"/>
              </w:rPr>
              <w:t>28059</w:t>
            </w:r>
          </w:p>
        </w:tc>
        <w:tc>
          <w:tcPr>
            <w:tcW w:w="0" w:type="auto"/>
            <w:vAlign w:val="center"/>
          </w:tcPr>
          <w:p w:rsidR="00E33F84" w:rsidRDefault="00D24763">
            <w:pPr>
              <w:jc w:val="center"/>
            </w:pPr>
            <w:r>
              <w:rPr>
                <w:rFonts w:eastAsiaTheme="minorEastAsia"/>
                <w:color w:val="000000"/>
                <w:sz w:val="24"/>
              </w:rPr>
              <w:t>视源转债</w:t>
            </w:r>
          </w:p>
        </w:tc>
        <w:tc>
          <w:tcPr>
            <w:tcW w:w="0" w:type="auto"/>
            <w:vAlign w:val="center"/>
          </w:tcPr>
          <w:p w:rsidR="00E33F84" w:rsidRDefault="00D24763">
            <w:pPr>
              <w:jc w:val="right"/>
            </w:pPr>
            <w:r>
              <w:rPr>
                <w:rFonts w:eastAsiaTheme="minorEastAsia"/>
                <w:color w:val="000000"/>
                <w:sz w:val="24"/>
              </w:rPr>
              <w:t>262,059.00</w:t>
            </w:r>
          </w:p>
        </w:tc>
        <w:tc>
          <w:tcPr>
            <w:tcW w:w="0" w:type="auto"/>
            <w:vAlign w:val="center"/>
          </w:tcPr>
          <w:p w:rsidR="00E33F84" w:rsidRDefault="00D24763">
            <w:pPr>
              <w:jc w:val="right"/>
            </w:pPr>
            <w:r>
              <w:rPr>
                <w:rFonts w:eastAsiaTheme="minorEastAsia"/>
                <w:color w:val="000000"/>
                <w:sz w:val="24"/>
              </w:rPr>
              <w:t>0.87</w:t>
            </w:r>
          </w:p>
        </w:tc>
      </w:tr>
      <w:tr w:rsidR="00E33F84">
        <w:trPr>
          <w:jc w:val="center"/>
        </w:trPr>
        <w:tc>
          <w:tcPr>
            <w:tcW w:w="0" w:type="auto"/>
            <w:vAlign w:val="center"/>
          </w:tcPr>
          <w:p w:rsidR="00E33F84" w:rsidRDefault="00D24763" w:rsidP="00D24763">
            <w:pPr>
              <w:jc w:val="center"/>
            </w:pPr>
            <w:r>
              <w:rPr>
                <w:rFonts w:eastAsiaTheme="minorEastAsia"/>
                <w:color w:val="000000"/>
                <w:sz w:val="24"/>
              </w:rPr>
              <w:t>23</w:t>
            </w:r>
          </w:p>
        </w:tc>
        <w:tc>
          <w:tcPr>
            <w:tcW w:w="0" w:type="auto"/>
            <w:vAlign w:val="center"/>
          </w:tcPr>
          <w:p w:rsidR="00E33F84" w:rsidRDefault="00D24763">
            <w:pPr>
              <w:jc w:val="center"/>
            </w:pPr>
            <w:r>
              <w:rPr>
                <w:rFonts w:eastAsiaTheme="minorEastAsia"/>
                <w:color w:val="000000"/>
                <w:sz w:val="24"/>
              </w:rPr>
              <w:t>1</w:t>
            </w:r>
            <w:r>
              <w:rPr>
                <w:rFonts w:eastAsiaTheme="minorEastAsia"/>
                <w:color w:val="000000"/>
                <w:sz w:val="24"/>
              </w:rPr>
              <w:t>28066</w:t>
            </w:r>
          </w:p>
        </w:tc>
        <w:tc>
          <w:tcPr>
            <w:tcW w:w="0" w:type="auto"/>
            <w:vAlign w:val="center"/>
          </w:tcPr>
          <w:p w:rsidR="00E33F84" w:rsidRDefault="00D24763">
            <w:pPr>
              <w:jc w:val="center"/>
            </w:pPr>
            <w:r>
              <w:rPr>
                <w:rFonts w:eastAsiaTheme="minorEastAsia"/>
                <w:color w:val="000000"/>
                <w:sz w:val="24"/>
              </w:rPr>
              <w:t>亚泰转债</w:t>
            </w:r>
          </w:p>
        </w:tc>
        <w:tc>
          <w:tcPr>
            <w:tcW w:w="0" w:type="auto"/>
            <w:vAlign w:val="center"/>
          </w:tcPr>
          <w:p w:rsidR="00E33F84" w:rsidRDefault="00D24763">
            <w:pPr>
              <w:jc w:val="right"/>
            </w:pPr>
            <w:r>
              <w:rPr>
                <w:rFonts w:eastAsiaTheme="minorEastAsia"/>
                <w:color w:val="000000"/>
                <w:sz w:val="24"/>
              </w:rPr>
              <w:t>139,199.10</w:t>
            </w:r>
          </w:p>
        </w:tc>
        <w:tc>
          <w:tcPr>
            <w:tcW w:w="0" w:type="auto"/>
            <w:vAlign w:val="center"/>
          </w:tcPr>
          <w:p w:rsidR="00E33F84" w:rsidRDefault="00D24763">
            <w:pPr>
              <w:jc w:val="right"/>
            </w:pPr>
            <w:r>
              <w:rPr>
                <w:rFonts w:eastAsiaTheme="minorEastAsia"/>
                <w:color w:val="000000"/>
                <w:sz w:val="24"/>
              </w:rPr>
              <w:t>0.46</w:t>
            </w:r>
          </w:p>
        </w:tc>
      </w:tr>
      <w:tr w:rsidR="00E33F84">
        <w:trPr>
          <w:jc w:val="center"/>
        </w:trPr>
        <w:tc>
          <w:tcPr>
            <w:tcW w:w="0" w:type="auto"/>
            <w:vAlign w:val="center"/>
          </w:tcPr>
          <w:p w:rsidR="00E33F84" w:rsidRDefault="00D24763" w:rsidP="00D24763">
            <w:pPr>
              <w:jc w:val="center"/>
            </w:pPr>
            <w:r>
              <w:rPr>
                <w:rFonts w:eastAsiaTheme="minorEastAsia"/>
                <w:color w:val="000000"/>
                <w:sz w:val="24"/>
              </w:rPr>
              <w:t>24</w:t>
            </w:r>
          </w:p>
        </w:tc>
        <w:tc>
          <w:tcPr>
            <w:tcW w:w="0" w:type="auto"/>
            <w:vAlign w:val="center"/>
          </w:tcPr>
          <w:p w:rsidR="00E33F84" w:rsidRDefault="00D24763">
            <w:pPr>
              <w:jc w:val="center"/>
            </w:pPr>
            <w:r>
              <w:rPr>
                <w:rFonts w:eastAsiaTheme="minorEastAsia"/>
                <w:color w:val="000000"/>
                <w:sz w:val="24"/>
              </w:rPr>
              <w:t>1</w:t>
            </w:r>
            <w:r>
              <w:rPr>
                <w:rFonts w:eastAsiaTheme="minorEastAsia"/>
                <w:color w:val="000000"/>
                <w:sz w:val="24"/>
              </w:rPr>
              <w:t>13534</w:t>
            </w:r>
          </w:p>
        </w:tc>
        <w:tc>
          <w:tcPr>
            <w:tcW w:w="0" w:type="auto"/>
            <w:vAlign w:val="center"/>
          </w:tcPr>
          <w:p w:rsidR="00E33F84" w:rsidRDefault="00D24763">
            <w:pPr>
              <w:jc w:val="center"/>
            </w:pPr>
            <w:r>
              <w:rPr>
                <w:rFonts w:eastAsiaTheme="minorEastAsia"/>
                <w:color w:val="000000"/>
                <w:sz w:val="24"/>
              </w:rPr>
              <w:t>鼎胜转债</w:t>
            </w:r>
          </w:p>
        </w:tc>
        <w:tc>
          <w:tcPr>
            <w:tcW w:w="0" w:type="auto"/>
            <w:vAlign w:val="center"/>
          </w:tcPr>
          <w:p w:rsidR="00E33F84" w:rsidRDefault="00D24763">
            <w:pPr>
              <w:jc w:val="right"/>
            </w:pPr>
            <w:r>
              <w:rPr>
                <w:rFonts w:eastAsiaTheme="minorEastAsia"/>
                <w:color w:val="000000"/>
                <w:sz w:val="24"/>
              </w:rPr>
              <w:t>137,650.00</w:t>
            </w:r>
          </w:p>
        </w:tc>
        <w:tc>
          <w:tcPr>
            <w:tcW w:w="0" w:type="auto"/>
            <w:vAlign w:val="center"/>
          </w:tcPr>
          <w:p w:rsidR="00E33F84" w:rsidRDefault="00D24763">
            <w:pPr>
              <w:jc w:val="right"/>
            </w:pPr>
            <w:r>
              <w:rPr>
                <w:rFonts w:eastAsiaTheme="minorEastAsia"/>
                <w:color w:val="000000"/>
                <w:sz w:val="24"/>
              </w:rPr>
              <w:t>0.46</w:t>
            </w:r>
          </w:p>
        </w:tc>
      </w:tr>
      <w:tr w:rsidR="00E33F84">
        <w:trPr>
          <w:jc w:val="center"/>
        </w:trPr>
        <w:tc>
          <w:tcPr>
            <w:tcW w:w="0" w:type="auto"/>
            <w:vAlign w:val="center"/>
          </w:tcPr>
          <w:p w:rsidR="00E33F84" w:rsidRDefault="00D24763" w:rsidP="00D24763">
            <w:pPr>
              <w:jc w:val="center"/>
            </w:pPr>
            <w:r>
              <w:rPr>
                <w:rFonts w:eastAsiaTheme="minorEastAsia"/>
                <w:color w:val="000000"/>
                <w:sz w:val="24"/>
              </w:rPr>
              <w:t>25</w:t>
            </w:r>
          </w:p>
        </w:tc>
        <w:tc>
          <w:tcPr>
            <w:tcW w:w="0" w:type="auto"/>
            <w:vAlign w:val="center"/>
          </w:tcPr>
          <w:p w:rsidR="00E33F84" w:rsidRDefault="00D24763">
            <w:pPr>
              <w:jc w:val="center"/>
            </w:pPr>
            <w:r>
              <w:rPr>
                <w:rFonts w:eastAsiaTheme="minorEastAsia"/>
                <w:color w:val="000000"/>
                <w:sz w:val="24"/>
              </w:rPr>
              <w:t>1</w:t>
            </w:r>
            <w:r>
              <w:rPr>
                <w:rFonts w:eastAsiaTheme="minorEastAsia"/>
                <w:color w:val="000000"/>
                <w:sz w:val="24"/>
              </w:rPr>
              <w:t>28057</w:t>
            </w:r>
          </w:p>
        </w:tc>
        <w:tc>
          <w:tcPr>
            <w:tcW w:w="0" w:type="auto"/>
            <w:vAlign w:val="center"/>
          </w:tcPr>
          <w:p w:rsidR="00E33F84" w:rsidRDefault="00D24763">
            <w:pPr>
              <w:jc w:val="center"/>
            </w:pPr>
            <w:r>
              <w:rPr>
                <w:rFonts w:eastAsiaTheme="minorEastAsia"/>
                <w:color w:val="000000"/>
                <w:sz w:val="24"/>
              </w:rPr>
              <w:t>博彦转债</w:t>
            </w:r>
          </w:p>
        </w:tc>
        <w:tc>
          <w:tcPr>
            <w:tcW w:w="0" w:type="auto"/>
            <w:vAlign w:val="center"/>
          </w:tcPr>
          <w:p w:rsidR="00E33F84" w:rsidRDefault="00D24763">
            <w:pPr>
              <w:jc w:val="right"/>
            </w:pPr>
            <w:r>
              <w:rPr>
                <w:rFonts w:eastAsiaTheme="minorEastAsia"/>
                <w:color w:val="000000"/>
                <w:sz w:val="24"/>
              </w:rPr>
              <w:t>135,792.00</w:t>
            </w:r>
          </w:p>
        </w:tc>
        <w:tc>
          <w:tcPr>
            <w:tcW w:w="0" w:type="auto"/>
            <w:vAlign w:val="center"/>
          </w:tcPr>
          <w:p w:rsidR="00E33F84" w:rsidRDefault="00D24763">
            <w:pPr>
              <w:jc w:val="right"/>
            </w:pPr>
            <w:r>
              <w:rPr>
                <w:rFonts w:eastAsiaTheme="minorEastAsia"/>
                <w:color w:val="000000"/>
                <w:sz w:val="24"/>
              </w:rPr>
              <w:t>0.45</w:t>
            </w:r>
          </w:p>
        </w:tc>
      </w:tr>
      <w:tr w:rsidR="00E33F84">
        <w:trPr>
          <w:jc w:val="center"/>
        </w:trPr>
        <w:tc>
          <w:tcPr>
            <w:tcW w:w="0" w:type="auto"/>
            <w:vAlign w:val="center"/>
          </w:tcPr>
          <w:p w:rsidR="00E33F84" w:rsidRDefault="00D24763" w:rsidP="00D24763">
            <w:pPr>
              <w:jc w:val="center"/>
            </w:pPr>
            <w:r>
              <w:rPr>
                <w:rFonts w:eastAsiaTheme="minorEastAsia"/>
                <w:color w:val="000000"/>
                <w:sz w:val="24"/>
              </w:rPr>
              <w:lastRenderedPageBreak/>
              <w:t>26</w:t>
            </w:r>
          </w:p>
        </w:tc>
        <w:tc>
          <w:tcPr>
            <w:tcW w:w="0" w:type="auto"/>
            <w:vAlign w:val="center"/>
          </w:tcPr>
          <w:p w:rsidR="00E33F84" w:rsidRDefault="00D24763">
            <w:pPr>
              <w:jc w:val="center"/>
            </w:pPr>
            <w:r>
              <w:rPr>
                <w:rFonts w:eastAsiaTheme="minorEastAsia"/>
                <w:color w:val="000000"/>
                <w:sz w:val="24"/>
              </w:rPr>
              <w:t>1</w:t>
            </w:r>
            <w:r>
              <w:rPr>
                <w:rFonts w:eastAsiaTheme="minorEastAsia"/>
                <w:color w:val="000000"/>
                <w:sz w:val="24"/>
              </w:rPr>
              <w:t>28042</w:t>
            </w:r>
          </w:p>
        </w:tc>
        <w:tc>
          <w:tcPr>
            <w:tcW w:w="0" w:type="auto"/>
            <w:vAlign w:val="center"/>
          </w:tcPr>
          <w:p w:rsidR="00E33F84" w:rsidRDefault="00D24763">
            <w:pPr>
              <w:jc w:val="center"/>
            </w:pPr>
            <w:r>
              <w:rPr>
                <w:rFonts w:eastAsiaTheme="minorEastAsia"/>
                <w:color w:val="000000"/>
                <w:sz w:val="24"/>
              </w:rPr>
              <w:t>凯中转债</w:t>
            </w:r>
          </w:p>
        </w:tc>
        <w:tc>
          <w:tcPr>
            <w:tcW w:w="0" w:type="auto"/>
            <w:vAlign w:val="center"/>
          </w:tcPr>
          <w:p w:rsidR="00E33F84" w:rsidRDefault="00D24763">
            <w:pPr>
              <w:jc w:val="right"/>
            </w:pPr>
            <w:r>
              <w:rPr>
                <w:rFonts w:eastAsiaTheme="minorEastAsia"/>
                <w:color w:val="000000"/>
                <w:sz w:val="24"/>
              </w:rPr>
              <w:t>132,340.00</w:t>
            </w:r>
          </w:p>
        </w:tc>
        <w:tc>
          <w:tcPr>
            <w:tcW w:w="0" w:type="auto"/>
            <w:vAlign w:val="center"/>
          </w:tcPr>
          <w:p w:rsidR="00E33F84" w:rsidRDefault="00D24763">
            <w:pPr>
              <w:jc w:val="right"/>
            </w:pPr>
            <w:r>
              <w:rPr>
                <w:rFonts w:eastAsiaTheme="minorEastAsia"/>
                <w:color w:val="000000"/>
                <w:sz w:val="24"/>
              </w:rPr>
              <w:t>0.44</w:t>
            </w:r>
          </w:p>
        </w:tc>
      </w:tr>
      <w:tr w:rsidR="00E33F84">
        <w:trPr>
          <w:jc w:val="center"/>
        </w:trPr>
        <w:tc>
          <w:tcPr>
            <w:tcW w:w="0" w:type="auto"/>
            <w:vAlign w:val="center"/>
          </w:tcPr>
          <w:p w:rsidR="00E33F84" w:rsidRDefault="00D24763" w:rsidP="00D24763">
            <w:pPr>
              <w:jc w:val="center"/>
            </w:pPr>
            <w:r>
              <w:rPr>
                <w:rFonts w:eastAsiaTheme="minorEastAsia"/>
                <w:color w:val="000000"/>
                <w:sz w:val="24"/>
              </w:rPr>
              <w:t>27</w:t>
            </w:r>
          </w:p>
        </w:tc>
        <w:tc>
          <w:tcPr>
            <w:tcW w:w="0" w:type="auto"/>
            <w:vAlign w:val="center"/>
          </w:tcPr>
          <w:p w:rsidR="00E33F84" w:rsidRDefault="00D24763">
            <w:pPr>
              <w:jc w:val="center"/>
            </w:pPr>
            <w:bookmarkStart w:id="0" w:name="_GoBack"/>
            <w:bookmarkEnd w:id="0"/>
            <w:r>
              <w:rPr>
                <w:rFonts w:eastAsiaTheme="minorEastAsia"/>
                <w:color w:val="000000"/>
                <w:sz w:val="24"/>
              </w:rPr>
              <w:t>1</w:t>
            </w:r>
            <w:r>
              <w:rPr>
                <w:rFonts w:eastAsiaTheme="minorEastAsia"/>
                <w:color w:val="000000"/>
                <w:sz w:val="24"/>
              </w:rPr>
              <w:t>28049</w:t>
            </w:r>
          </w:p>
        </w:tc>
        <w:tc>
          <w:tcPr>
            <w:tcW w:w="0" w:type="auto"/>
            <w:vAlign w:val="center"/>
          </w:tcPr>
          <w:p w:rsidR="00E33F84" w:rsidRDefault="00D24763">
            <w:pPr>
              <w:jc w:val="center"/>
            </w:pPr>
            <w:r>
              <w:rPr>
                <w:rFonts w:eastAsiaTheme="minorEastAsia"/>
                <w:color w:val="000000"/>
                <w:sz w:val="24"/>
              </w:rPr>
              <w:t>华源转债</w:t>
            </w:r>
          </w:p>
        </w:tc>
        <w:tc>
          <w:tcPr>
            <w:tcW w:w="0" w:type="auto"/>
            <w:vAlign w:val="center"/>
          </w:tcPr>
          <w:p w:rsidR="00E33F84" w:rsidRDefault="00D24763">
            <w:pPr>
              <w:jc w:val="right"/>
            </w:pPr>
            <w:r>
              <w:rPr>
                <w:rFonts w:eastAsiaTheme="minorEastAsia"/>
                <w:color w:val="000000"/>
                <w:sz w:val="24"/>
              </w:rPr>
              <w:t>119,728.00</w:t>
            </w:r>
          </w:p>
        </w:tc>
        <w:tc>
          <w:tcPr>
            <w:tcW w:w="0" w:type="auto"/>
            <w:vAlign w:val="center"/>
          </w:tcPr>
          <w:p w:rsidR="00E33F84" w:rsidRDefault="00D24763">
            <w:pPr>
              <w:jc w:val="right"/>
            </w:pPr>
            <w:r>
              <w:rPr>
                <w:rFonts w:eastAsiaTheme="minorEastAsia"/>
                <w:color w:val="000000"/>
                <w:sz w:val="24"/>
              </w:rPr>
              <w:t>0.40</w:t>
            </w:r>
          </w:p>
        </w:tc>
      </w:tr>
      <w:tr w:rsidR="00E33F84">
        <w:trPr>
          <w:jc w:val="center"/>
        </w:trPr>
        <w:tc>
          <w:tcPr>
            <w:tcW w:w="0" w:type="auto"/>
            <w:vAlign w:val="center"/>
          </w:tcPr>
          <w:p w:rsidR="00E33F84" w:rsidRDefault="00D24763" w:rsidP="00D24763">
            <w:pPr>
              <w:jc w:val="center"/>
            </w:pPr>
            <w:r>
              <w:rPr>
                <w:rFonts w:eastAsiaTheme="minorEastAsia"/>
                <w:color w:val="000000"/>
                <w:sz w:val="24"/>
              </w:rPr>
              <w:t>28</w:t>
            </w:r>
          </w:p>
        </w:tc>
        <w:tc>
          <w:tcPr>
            <w:tcW w:w="0" w:type="auto"/>
            <w:vAlign w:val="center"/>
          </w:tcPr>
          <w:p w:rsidR="00E33F84" w:rsidRDefault="00D24763">
            <w:pPr>
              <w:jc w:val="center"/>
            </w:pPr>
            <w:r>
              <w:rPr>
                <w:rFonts w:eastAsiaTheme="minorEastAsia"/>
                <w:color w:val="000000"/>
                <w:sz w:val="24"/>
              </w:rPr>
              <w:t>1</w:t>
            </w:r>
            <w:r>
              <w:rPr>
                <w:rFonts w:eastAsiaTheme="minorEastAsia"/>
                <w:color w:val="000000"/>
                <w:sz w:val="24"/>
              </w:rPr>
              <w:t>13531</w:t>
            </w:r>
          </w:p>
        </w:tc>
        <w:tc>
          <w:tcPr>
            <w:tcW w:w="0" w:type="auto"/>
            <w:vAlign w:val="center"/>
          </w:tcPr>
          <w:p w:rsidR="00E33F84" w:rsidRDefault="00D24763">
            <w:pPr>
              <w:jc w:val="center"/>
            </w:pPr>
            <w:r>
              <w:rPr>
                <w:rFonts w:eastAsiaTheme="minorEastAsia"/>
                <w:color w:val="000000"/>
                <w:sz w:val="24"/>
              </w:rPr>
              <w:t>百姓转债</w:t>
            </w:r>
          </w:p>
        </w:tc>
        <w:tc>
          <w:tcPr>
            <w:tcW w:w="0" w:type="auto"/>
            <w:vAlign w:val="center"/>
          </w:tcPr>
          <w:p w:rsidR="00E33F84" w:rsidRDefault="00D24763">
            <w:pPr>
              <w:jc w:val="right"/>
            </w:pPr>
            <w:r>
              <w:rPr>
                <w:rFonts w:eastAsiaTheme="minorEastAsia"/>
                <w:color w:val="000000"/>
                <w:sz w:val="24"/>
              </w:rPr>
              <w:t>105,731.50</w:t>
            </w:r>
          </w:p>
        </w:tc>
        <w:tc>
          <w:tcPr>
            <w:tcW w:w="0" w:type="auto"/>
            <w:vAlign w:val="center"/>
          </w:tcPr>
          <w:p w:rsidR="00E33F84" w:rsidRDefault="00D24763">
            <w:pPr>
              <w:jc w:val="right"/>
            </w:pPr>
            <w:r>
              <w:rPr>
                <w:rFonts w:eastAsiaTheme="minorEastAsia"/>
                <w:color w:val="000000"/>
                <w:sz w:val="24"/>
              </w:rPr>
              <w:t>0.35</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交银增利增强债券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交银增利增强债券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19,649,917.92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4,404,920.90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8,545,529.97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3,515,580.15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8,378,866.72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2,921,374.26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19,816,581.17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4,999,126.79</w:t>
            </w:r>
          </w:p>
        </w:tc>
      </w:tr>
    </w:tbl>
    <w:p w:rsidR="00E33F84" w:rsidRDefault="00D2476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E33F84" w:rsidRDefault="00D24763">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、中国证监会准予交银施罗德增利增强债券型证券投资基金募集注册的文件；</w:t>
      </w:r>
      <w:r>
        <w:rPr>
          <w:rFonts w:eastAsiaTheme="minorEastAsia"/>
          <w:color w:val="000000"/>
          <w:sz w:val="24"/>
        </w:rPr>
        <w:t xml:space="preserve"> </w:t>
      </w:r>
    </w:p>
    <w:p w:rsidR="00E33F84" w:rsidRDefault="00D24763">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、《交银施罗德增利增强债券型证券投资基金基金合同》；</w:t>
      </w:r>
      <w:r>
        <w:rPr>
          <w:rFonts w:eastAsiaTheme="minorEastAsia"/>
          <w:color w:val="000000"/>
          <w:sz w:val="24"/>
        </w:rPr>
        <w:t xml:space="preserve"> </w:t>
      </w:r>
    </w:p>
    <w:p w:rsidR="00E33F84" w:rsidRDefault="00D2476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、《交银施罗德增利增强债券型证券投资基金招募说明书》；</w:t>
      </w:r>
      <w:r>
        <w:rPr>
          <w:rFonts w:eastAsiaTheme="minorEastAsia"/>
          <w:color w:val="000000"/>
          <w:sz w:val="24"/>
        </w:rPr>
        <w:t xml:space="preserve"> </w:t>
      </w:r>
    </w:p>
    <w:p w:rsidR="00E33F84" w:rsidRDefault="00D2476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、《交银施罗德增利增强债券型证券投资基金托管协议》；</w:t>
      </w:r>
      <w:r>
        <w:rPr>
          <w:rFonts w:eastAsiaTheme="minorEastAsia"/>
          <w:color w:val="000000"/>
          <w:sz w:val="24"/>
        </w:rPr>
        <w:t xml:space="preserve"> </w:t>
      </w:r>
    </w:p>
    <w:p w:rsidR="00E33F84" w:rsidRDefault="00D2476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、关于申请募集注册交银施罗德增利增强债券型证券投资基金的法律意见书；</w:t>
      </w:r>
      <w:r>
        <w:rPr>
          <w:rFonts w:eastAsiaTheme="minorEastAsia"/>
          <w:color w:val="000000"/>
          <w:sz w:val="24"/>
        </w:rPr>
        <w:t xml:space="preserve"> </w:t>
      </w:r>
    </w:p>
    <w:p w:rsidR="00E33F84" w:rsidRDefault="00D2476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33F84" w:rsidRDefault="00D2476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、报告期内交银施罗德增利增强债券型证券投资基金在指定报刊上各项公告的原稿。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E33F84" w:rsidRDefault="00D2476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w:t>
      </w:r>
      <w:r>
        <w:rPr>
          <w:rFonts w:eastAsiaTheme="minorEastAsia"/>
          <w:color w:val="000000"/>
          <w:sz w:val="24"/>
        </w:rPr>
        <w:t>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63" w:rsidRDefault="006A0963">
      <w:r>
        <w:separator/>
      </w:r>
    </w:p>
  </w:endnote>
  <w:endnote w:type="continuationSeparator" w:id="0">
    <w:p w:rsidR="006A0963" w:rsidRDefault="006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24763">
      <w:rPr>
        <w:noProof/>
        <w:kern w:val="0"/>
        <w:szCs w:val="21"/>
      </w:rPr>
      <w:t>14</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24763">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963" w:rsidRDefault="006A0963">
      <w:r>
        <w:separator/>
      </w:r>
    </w:p>
  </w:footnote>
  <w:footnote w:type="continuationSeparator" w:id="0">
    <w:p w:rsidR="006A0963" w:rsidRDefault="006A0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交银施罗德增利增强债券型证券投资基金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4763"/>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3F84"/>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4EBCF-E567-47A1-8A21-4426AFA9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252</TotalTime>
  <Pages>16</Pages>
  <Words>1368</Words>
  <Characters>7804</Characters>
  <Application>Microsoft Office Word</Application>
  <DocSecurity>0</DocSecurity>
  <Lines>65</Lines>
  <Paragraphs>18</Paragraphs>
  <ScaleCrop>false</ScaleCrop>
  <Company>TRT. Ltd. Co.</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biz-heshuo</cp:lastModifiedBy>
  <cp:revision>404</cp:revision>
  <cp:lastPrinted>2007-07-19T00:46:00Z</cp:lastPrinted>
  <dcterms:created xsi:type="dcterms:W3CDTF">2014-01-17T06:19:00Z</dcterms:created>
  <dcterms:modified xsi:type="dcterms:W3CDTF">2020-01-10T08:38:00Z</dcterms:modified>
</cp:coreProperties>
</file>