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31,656,960.49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w:t>
            </w:r>
            <w:proofErr w:type="gramStart"/>
            <w:r w:rsidRPr="007F52FA">
              <w:rPr>
                <w:color w:val="000000"/>
                <w:kern w:val="0"/>
                <w:sz w:val="24"/>
              </w:rPr>
              <w:t>考量</w:t>
            </w:r>
            <w:proofErr w:type="gramEnd"/>
            <w:r w:rsidRPr="007F52FA">
              <w:rPr>
                <w:color w:val="000000"/>
                <w:kern w:val="0"/>
                <w:sz w:val="24"/>
              </w:rPr>
              <w:t>企业债券的信用评级以及各类债券的流动性、供求关系和收益率水平等，自下而上地精选具有较高息票率的</w:t>
            </w:r>
            <w:proofErr w:type="gramStart"/>
            <w:r w:rsidRPr="007F52FA">
              <w:rPr>
                <w:color w:val="000000"/>
                <w:kern w:val="0"/>
                <w:sz w:val="24"/>
              </w:rPr>
              <w:t>个券</w:t>
            </w:r>
            <w:proofErr w:type="gramEnd"/>
            <w:r w:rsidRPr="007F52FA">
              <w:rPr>
                <w:color w:val="000000"/>
                <w:kern w:val="0"/>
                <w:sz w:val="24"/>
              </w:rPr>
              <w:t>。同时，本基金深度关注股票、权证一级市场和二级市场的运行状况与相应风险收益特征，在严格控制基金资产运作风险的基础上，把握投资机会。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183C5B" w:rsidP="007C14DF">
            <w:pPr>
              <w:spacing w:before="29" w:line="288" w:lineRule="auto"/>
              <w:jc w:val="left"/>
              <w:rPr>
                <w:sz w:val="24"/>
              </w:rPr>
            </w:pPr>
            <w:r>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29,825,184.20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1,831,776.29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998,286.63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56,268.06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927,017.26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51,139.32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0.0281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44,375,949.38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2,656,805.03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1.450</w:t>
            </w:r>
          </w:p>
        </w:tc>
      </w:tr>
    </w:tbl>
    <w:p w:rsidR="00225F9A" w:rsidRDefault="00C467D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25F9A">
        <w:trPr>
          <w:jc w:val="center"/>
        </w:trPr>
        <w:tc>
          <w:tcPr>
            <w:tcW w:w="1266" w:type="dxa"/>
            <w:vAlign w:val="center"/>
          </w:tcPr>
          <w:p w:rsidR="00225F9A" w:rsidRDefault="00C467DD">
            <w:pPr>
              <w:jc w:val="left"/>
            </w:pPr>
            <w:r>
              <w:rPr>
                <w:color w:val="000000"/>
                <w:sz w:val="24"/>
              </w:rPr>
              <w:t>过去三个月</w:t>
            </w:r>
          </w:p>
        </w:tc>
        <w:tc>
          <w:tcPr>
            <w:tcW w:w="1267" w:type="dxa"/>
            <w:vAlign w:val="center"/>
          </w:tcPr>
          <w:p w:rsidR="00225F9A" w:rsidRDefault="00C467DD">
            <w:pPr>
              <w:jc w:val="center"/>
            </w:pPr>
            <w:r>
              <w:rPr>
                <w:color w:val="000000"/>
                <w:sz w:val="24"/>
              </w:rPr>
              <w:t>2.13%</w:t>
            </w:r>
          </w:p>
        </w:tc>
        <w:tc>
          <w:tcPr>
            <w:tcW w:w="1267" w:type="dxa"/>
            <w:vAlign w:val="center"/>
          </w:tcPr>
          <w:p w:rsidR="00225F9A" w:rsidRDefault="00C467DD">
            <w:pPr>
              <w:jc w:val="center"/>
            </w:pPr>
            <w:r>
              <w:rPr>
                <w:color w:val="000000"/>
                <w:sz w:val="24"/>
              </w:rPr>
              <w:t>0.22%</w:t>
            </w:r>
          </w:p>
        </w:tc>
        <w:tc>
          <w:tcPr>
            <w:tcW w:w="1267" w:type="dxa"/>
            <w:vAlign w:val="center"/>
          </w:tcPr>
          <w:p w:rsidR="00225F9A" w:rsidRDefault="00C467DD">
            <w:pPr>
              <w:jc w:val="center"/>
            </w:pPr>
            <w:r>
              <w:rPr>
                <w:color w:val="000000"/>
                <w:sz w:val="24"/>
              </w:rPr>
              <w:t>0.41%</w:t>
            </w:r>
          </w:p>
        </w:tc>
        <w:tc>
          <w:tcPr>
            <w:tcW w:w="1267" w:type="dxa"/>
            <w:vAlign w:val="center"/>
          </w:tcPr>
          <w:p w:rsidR="00225F9A" w:rsidRDefault="00C467DD">
            <w:pPr>
              <w:jc w:val="center"/>
            </w:pPr>
            <w:r>
              <w:rPr>
                <w:color w:val="000000"/>
                <w:sz w:val="24"/>
              </w:rPr>
              <w:t>0.10%</w:t>
            </w:r>
          </w:p>
        </w:tc>
        <w:tc>
          <w:tcPr>
            <w:tcW w:w="1267" w:type="dxa"/>
            <w:vAlign w:val="center"/>
          </w:tcPr>
          <w:p w:rsidR="00225F9A" w:rsidRDefault="00C467DD">
            <w:pPr>
              <w:jc w:val="center"/>
            </w:pPr>
            <w:r>
              <w:rPr>
                <w:color w:val="000000"/>
                <w:sz w:val="24"/>
              </w:rPr>
              <w:t>1.72%</w:t>
            </w:r>
          </w:p>
        </w:tc>
        <w:tc>
          <w:tcPr>
            <w:tcW w:w="1267" w:type="dxa"/>
            <w:vAlign w:val="center"/>
          </w:tcPr>
          <w:p w:rsidR="00225F9A" w:rsidRDefault="00C467DD">
            <w:pPr>
              <w:jc w:val="center"/>
            </w:pPr>
            <w:r>
              <w:rPr>
                <w:color w:val="000000"/>
                <w:sz w:val="24"/>
              </w:rPr>
              <w:t>0.12%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25F9A">
        <w:trPr>
          <w:jc w:val="center"/>
        </w:trPr>
        <w:tc>
          <w:tcPr>
            <w:tcW w:w="1266" w:type="dxa"/>
            <w:vAlign w:val="center"/>
          </w:tcPr>
          <w:p w:rsidR="00225F9A" w:rsidRDefault="00C467DD">
            <w:pPr>
              <w:jc w:val="left"/>
            </w:pPr>
            <w:r>
              <w:rPr>
                <w:color w:val="000000"/>
                <w:sz w:val="24"/>
              </w:rPr>
              <w:t>过去三个月</w:t>
            </w:r>
          </w:p>
        </w:tc>
        <w:tc>
          <w:tcPr>
            <w:tcW w:w="1267" w:type="dxa"/>
            <w:vAlign w:val="center"/>
          </w:tcPr>
          <w:p w:rsidR="00225F9A" w:rsidRDefault="00C467DD">
            <w:pPr>
              <w:jc w:val="center"/>
            </w:pPr>
            <w:r>
              <w:rPr>
                <w:color w:val="000000"/>
                <w:sz w:val="24"/>
              </w:rPr>
              <w:t>2.04%</w:t>
            </w:r>
          </w:p>
        </w:tc>
        <w:tc>
          <w:tcPr>
            <w:tcW w:w="1267" w:type="dxa"/>
            <w:vAlign w:val="center"/>
          </w:tcPr>
          <w:p w:rsidR="00225F9A" w:rsidRDefault="00C467DD">
            <w:pPr>
              <w:jc w:val="center"/>
            </w:pPr>
            <w:r>
              <w:rPr>
                <w:color w:val="000000"/>
                <w:sz w:val="24"/>
              </w:rPr>
              <w:t>0.22%</w:t>
            </w:r>
          </w:p>
        </w:tc>
        <w:tc>
          <w:tcPr>
            <w:tcW w:w="1267" w:type="dxa"/>
            <w:vAlign w:val="center"/>
          </w:tcPr>
          <w:p w:rsidR="00225F9A" w:rsidRDefault="00C467DD">
            <w:pPr>
              <w:jc w:val="center"/>
            </w:pPr>
            <w:r>
              <w:rPr>
                <w:color w:val="000000"/>
                <w:sz w:val="24"/>
              </w:rPr>
              <w:t>0.41%</w:t>
            </w:r>
          </w:p>
        </w:tc>
        <w:tc>
          <w:tcPr>
            <w:tcW w:w="1267" w:type="dxa"/>
            <w:vAlign w:val="center"/>
          </w:tcPr>
          <w:p w:rsidR="00225F9A" w:rsidRDefault="00C467DD">
            <w:pPr>
              <w:jc w:val="center"/>
            </w:pPr>
            <w:r>
              <w:rPr>
                <w:color w:val="000000"/>
                <w:sz w:val="24"/>
              </w:rPr>
              <w:t>0.10%</w:t>
            </w:r>
          </w:p>
        </w:tc>
        <w:tc>
          <w:tcPr>
            <w:tcW w:w="1267" w:type="dxa"/>
            <w:vAlign w:val="center"/>
          </w:tcPr>
          <w:p w:rsidR="00225F9A" w:rsidRDefault="00C467DD">
            <w:pPr>
              <w:jc w:val="center"/>
            </w:pPr>
            <w:r>
              <w:rPr>
                <w:color w:val="000000"/>
                <w:sz w:val="24"/>
              </w:rPr>
              <w:t>1.63%</w:t>
            </w:r>
          </w:p>
        </w:tc>
        <w:tc>
          <w:tcPr>
            <w:tcW w:w="1267" w:type="dxa"/>
            <w:vAlign w:val="center"/>
          </w:tcPr>
          <w:p w:rsidR="00225F9A" w:rsidRDefault="00C467DD">
            <w:pPr>
              <w:jc w:val="center"/>
            </w:pPr>
            <w:r>
              <w:rPr>
                <w:color w:val="000000"/>
                <w:sz w:val="24"/>
              </w:rPr>
              <w:t>0.12%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25F9A">
        <w:trPr>
          <w:jc w:val="center"/>
        </w:trPr>
        <w:tc>
          <w:tcPr>
            <w:tcW w:w="946" w:type="dxa"/>
            <w:vAlign w:val="center"/>
          </w:tcPr>
          <w:p w:rsidR="00225F9A" w:rsidRDefault="00C467DD">
            <w:pPr>
              <w:jc w:val="center"/>
            </w:pPr>
            <w:r>
              <w:rPr>
                <w:color w:val="000000"/>
                <w:sz w:val="24"/>
              </w:rPr>
              <w:t>凌超</w:t>
            </w:r>
          </w:p>
        </w:tc>
        <w:tc>
          <w:tcPr>
            <w:tcW w:w="924" w:type="dxa"/>
            <w:vAlign w:val="center"/>
          </w:tcPr>
          <w:p w:rsidR="00225F9A" w:rsidRDefault="00C467DD">
            <w:pPr>
              <w:jc w:val="center"/>
            </w:pPr>
            <w:r>
              <w:rPr>
                <w:color w:val="000000"/>
                <w:sz w:val="24"/>
              </w:rPr>
              <w:t>交银定期支付月月丰债券、交</w:t>
            </w:r>
            <w:r>
              <w:rPr>
                <w:color w:val="000000"/>
                <w:sz w:val="24"/>
              </w:rPr>
              <w:lastRenderedPageBreak/>
              <w:t>银增强收益债券、交银强化回报债券、交银周期回报灵活配置混合、交银新回报灵活配置混合、交银多策略回报灵活配置混合、交银优选回报灵活配置混合、交银优择回报灵活配置混合、交银瑞鑫定期开放灵活配置混</w:t>
            </w:r>
            <w:r>
              <w:rPr>
                <w:color w:val="000000"/>
                <w:sz w:val="24"/>
              </w:rPr>
              <w:lastRenderedPageBreak/>
              <w:t>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225F9A" w:rsidRDefault="00C467DD">
            <w:pPr>
              <w:jc w:val="center"/>
            </w:pPr>
            <w:r>
              <w:rPr>
                <w:color w:val="000000"/>
                <w:sz w:val="24"/>
              </w:rPr>
              <w:lastRenderedPageBreak/>
              <w:t>2018-02-13</w:t>
            </w:r>
          </w:p>
        </w:tc>
        <w:tc>
          <w:tcPr>
            <w:tcW w:w="1300" w:type="dxa"/>
            <w:vAlign w:val="center"/>
          </w:tcPr>
          <w:p w:rsidR="00225F9A" w:rsidRDefault="00C467DD">
            <w:pPr>
              <w:jc w:val="center"/>
            </w:pPr>
            <w:r>
              <w:rPr>
                <w:color w:val="000000"/>
                <w:sz w:val="24"/>
              </w:rPr>
              <w:t>-</w:t>
            </w:r>
          </w:p>
        </w:tc>
        <w:tc>
          <w:tcPr>
            <w:tcW w:w="1245" w:type="dxa"/>
            <w:vAlign w:val="center"/>
          </w:tcPr>
          <w:p w:rsidR="00225F9A" w:rsidRDefault="00C467DD">
            <w:pPr>
              <w:jc w:val="center"/>
            </w:pPr>
            <w:r>
              <w:rPr>
                <w:color w:val="000000"/>
                <w:sz w:val="24"/>
              </w:rPr>
              <w:t>13</w:t>
            </w:r>
            <w:r>
              <w:rPr>
                <w:color w:val="000000"/>
                <w:sz w:val="24"/>
              </w:rPr>
              <w:t>年</w:t>
            </w:r>
          </w:p>
        </w:tc>
        <w:tc>
          <w:tcPr>
            <w:tcW w:w="3251" w:type="dxa"/>
            <w:vAlign w:val="center"/>
          </w:tcPr>
          <w:p w:rsidR="00225F9A" w:rsidRDefault="00C467DD">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w:t>
            </w:r>
            <w:r>
              <w:rPr>
                <w:color w:val="000000"/>
                <w:sz w:val="24"/>
              </w:rPr>
              <w:lastRenderedPageBreak/>
              <w:t>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w:t>
            </w:r>
            <w:r>
              <w:rPr>
                <w:color w:val="000000"/>
                <w:sz w:val="24"/>
              </w:rPr>
              <w:t>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25F9A" w:rsidRDefault="00C467D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25F9A" w:rsidRDefault="00C467DD">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225F9A" w:rsidRDefault="00C467D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25F9A" w:rsidRDefault="00C467DD">
      <w:pPr>
        <w:spacing w:before="29" w:line="288" w:lineRule="auto"/>
        <w:ind w:firstLineChars="200" w:firstLine="48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w:t>
      </w:r>
      <w:r>
        <w:rPr>
          <w:color w:val="000000"/>
          <w:sz w:val="24"/>
        </w:rPr>
        <w:t>7</w:t>
      </w:r>
      <w:r>
        <w:rPr>
          <w:color w:val="000000"/>
          <w:sz w:val="24"/>
        </w:rPr>
        <w:t>等事件催化下，债券市场收益率呈现快速下行，十年国债一度破</w:t>
      </w:r>
      <w:r>
        <w:rPr>
          <w:color w:val="000000"/>
          <w:sz w:val="24"/>
        </w:rPr>
        <w:t>3%</w:t>
      </w:r>
      <w:r>
        <w:rPr>
          <w:color w:val="000000"/>
          <w:sz w:val="24"/>
        </w:rPr>
        <w:t>。九月后，随着稳增长预期升温、通胀担忧加剧以及资金面紧平衡等因素出现，债券市场小幅调整。截至九月底，活跃十年国债收益率自七月初一路走低，八月中旬破</w:t>
      </w:r>
      <w:r>
        <w:rPr>
          <w:color w:val="000000"/>
          <w:sz w:val="24"/>
        </w:rPr>
        <w:t>3%</w:t>
      </w:r>
      <w:r>
        <w:rPr>
          <w:color w:val="000000"/>
          <w:sz w:val="24"/>
        </w:rPr>
        <w:t>，</w:t>
      </w:r>
      <w:r>
        <w:rPr>
          <w:color w:val="000000"/>
          <w:sz w:val="24"/>
        </w:rPr>
        <w:t>后再度小幅上行。</w:t>
      </w:r>
    </w:p>
    <w:p w:rsidR="00225F9A" w:rsidRDefault="00C467DD">
      <w:pPr>
        <w:spacing w:before="29" w:line="288" w:lineRule="auto"/>
        <w:ind w:firstLineChars="200" w:firstLine="480"/>
        <w:rPr>
          <w:color w:val="000000"/>
          <w:sz w:val="24"/>
        </w:rPr>
      </w:pPr>
      <w:r>
        <w:rPr>
          <w:color w:val="000000"/>
          <w:sz w:val="24"/>
        </w:rPr>
        <w:t>权益市场三季度呈现明显分化，大盘指数三季度收跌，但创业板指数季内上涨逾</w:t>
      </w:r>
      <w:r>
        <w:rPr>
          <w:color w:val="000000"/>
          <w:sz w:val="24"/>
        </w:rPr>
        <w:t>7%</w:t>
      </w:r>
      <w:r>
        <w:rPr>
          <w:color w:val="000000"/>
          <w:sz w:val="24"/>
        </w:rPr>
        <w:t>。从行业看，</w:t>
      </w:r>
      <w:r>
        <w:rPr>
          <w:color w:val="000000"/>
          <w:sz w:val="24"/>
        </w:rPr>
        <w:t>TMT</w:t>
      </w:r>
      <w:r>
        <w:rPr>
          <w:color w:val="000000"/>
          <w:sz w:val="24"/>
        </w:rPr>
        <w:t>、医药及白酒板块明显上行，强周期板块则在报告期内收跌。</w:t>
      </w:r>
    </w:p>
    <w:p w:rsidR="00225F9A" w:rsidRDefault="00C467DD">
      <w:pPr>
        <w:spacing w:before="29" w:line="288" w:lineRule="auto"/>
        <w:ind w:firstLineChars="200" w:firstLine="480"/>
        <w:rPr>
          <w:color w:val="000000"/>
          <w:sz w:val="24"/>
        </w:rPr>
      </w:pPr>
      <w:r>
        <w:rPr>
          <w:color w:val="000000"/>
          <w:sz w:val="24"/>
        </w:rPr>
        <w:t>我们认为，三季度债市在前期调整下存在配置机会。因此在纯债操作中，我们维持中短久期利率底仓仓位，并通过长端利率债波段操作增厚基金债券部分收益。权益方面，八月中旬提高了权益仓位，增加了科技类部分行业和个股的仓位，以增强基金的收益弹性。</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由于通胀的不确定性和专项债等经济托底措施的不断出台，对债券市场我们持有较为中性的看法。基金短期内仍将维持基金的中短久期利率债底仓配置，等待市场调整带来的机会。权益方面，市场在三季度出现了趋势性上行机会后，在没有进一步利好推动的背景下，未来市场短期偏震荡的概率较大。我们短期会控制好</w:t>
      </w:r>
      <w:r w:rsidRPr="007F52FA">
        <w:rPr>
          <w:color w:val="000000"/>
          <w:sz w:val="24"/>
        </w:rPr>
        <w:lastRenderedPageBreak/>
        <w:t>仓位，尽力保持基金的平稳性，等待更好时机再增加仓位，以期增厚基金收益。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662,968.00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662,968.00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38,708,611.14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71.89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38,708,611.14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71.89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1,070,097.77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6,899,378.72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12.81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53,841,055.63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662,968.00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662,968.00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1.41</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lastRenderedPageBreak/>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25F9A">
        <w:trPr>
          <w:jc w:val="center"/>
        </w:trPr>
        <w:tc>
          <w:tcPr>
            <w:tcW w:w="850" w:type="dxa"/>
            <w:vAlign w:val="center"/>
          </w:tcPr>
          <w:p w:rsidR="00225F9A" w:rsidRDefault="00C467DD">
            <w:pPr>
              <w:jc w:val="center"/>
            </w:pPr>
            <w:r>
              <w:rPr>
                <w:color w:val="000000"/>
                <w:sz w:val="24"/>
              </w:rPr>
              <w:t>1</w:t>
            </w:r>
          </w:p>
        </w:tc>
        <w:tc>
          <w:tcPr>
            <w:tcW w:w="1327" w:type="dxa"/>
            <w:vAlign w:val="center"/>
          </w:tcPr>
          <w:p w:rsidR="00225F9A" w:rsidRDefault="00C467DD">
            <w:pPr>
              <w:jc w:val="center"/>
            </w:pPr>
            <w:r>
              <w:rPr>
                <w:color w:val="000000"/>
                <w:sz w:val="24"/>
              </w:rPr>
              <w:t>300604</w:t>
            </w:r>
          </w:p>
        </w:tc>
        <w:tc>
          <w:tcPr>
            <w:tcW w:w="1769" w:type="dxa"/>
            <w:vAlign w:val="center"/>
          </w:tcPr>
          <w:p w:rsidR="00225F9A" w:rsidRDefault="00C467DD">
            <w:pPr>
              <w:jc w:val="center"/>
            </w:pPr>
            <w:r>
              <w:rPr>
                <w:color w:val="000000"/>
                <w:sz w:val="24"/>
              </w:rPr>
              <w:t>长川科技</w:t>
            </w:r>
          </w:p>
        </w:tc>
        <w:tc>
          <w:tcPr>
            <w:tcW w:w="1327" w:type="dxa"/>
            <w:vAlign w:val="center"/>
          </w:tcPr>
          <w:p w:rsidR="00225F9A" w:rsidRDefault="00C467DD">
            <w:pPr>
              <w:jc w:val="right"/>
            </w:pPr>
            <w:r>
              <w:rPr>
                <w:color w:val="000000"/>
                <w:sz w:val="24"/>
              </w:rPr>
              <w:t>31,600</w:t>
            </w:r>
          </w:p>
        </w:tc>
        <w:tc>
          <w:tcPr>
            <w:tcW w:w="1915" w:type="dxa"/>
            <w:vAlign w:val="center"/>
          </w:tcPr>
          <w:p w:rsidR="00225F9A" w:rsidRDefault="00C467DD">
            <w:pPr>
              <w:jc w:val="right"/>
            </w:pPr>
            <w:r>
              <w:rPr>
                <w:color w:val="000000"/>
                <w:sz w:val="24"/>
              </w:rPr>
              <w:t>662,968.00</w:t>
            </w:r>
          </w:p>
        </w:tc>
        <w:tc>
          <w:tcPr>
            <w:tcW w:w="1680" w:type="dxa"/>
            <w:vAlign w:val="center"/>
          </w:tcPr>
          <w:p w:rsidR="00225F9A" w:rsidRDefault="00C467DD">
            <w:pPr>
              <w:jc w:val="right"/>
            </w:pPr>
            <w:r>
              <w:rPr>
                <w:color w:val="000000"/>
                <w:sz w:val="24"/>
              </w:rPr>
              <w:t>1.41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24,091,563.10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51.22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24,091,563.10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51.22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14,617,048.04</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31.08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38,708,611.14</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25F9A">
        <w:trPr>
          <w:jc w:val="center"/>
        </w:trPr>
        <w:tc>
          <w:tcPr>
            <w:tcW w:w="1075" w:type="dxa"/>
            <w:vAlign w:val="center"/>
          </w:tcPr>
          <w:p w:rsidR="00225F9A" w:rsidRDefault="00C467DD">
            <w:pPr>
              <w:jc w:val="center"/>
            </w:pPr>
            <w:r>
              <w:rPr>
                <w:color w:val="000000"/>
                <w:sz w:val="24"/>
              </w:rPr>
              <w:t>1</w:t>
            </w:r>
          </w:p>
        </w:tc>
        <w:tc>
          <w:tcPr>
            <w:tcW w:w="1533" w:type="dxa"/>
            <w:vAlign w:val="center"/>
          </w:tcPr>
          <w:p w:rsidR="00225F9A" w:rsidRDefault="00C467DD">
            <w:pPr>
              <w:jc w:val="center"/>
            </w:pPr>
            <w:r>
              <w:rPr>
                <w:color w:val="000000"/>
                <w:sz w:val="24"/>
              </w:rPr>
              <w:t>108602</w:t>
            </w:r>
          </w:p>
        </w:tc>
        <w:tc>
          <w:tcPr>
            <w:tcW w:w="1533" w:type="dxa"/>
            <w:vAlign w:val="center"/>
          </w:tcPr>
          <w:p w:rsidR="00225F9A" w:rsidRDefault="00C467DD">
            <w:pPr>
              <w:jc w:val="center"/>
            </w:pPr>
            <w:r>
              <w:rPr>
                <w:color w:val="000000"/>
                <w:sz w:val="24"/>
              </w:rPr>
              <w:t>国开</w:t>
            </w:r>
            <w:r>
              <w:rPr>
                <w:color w:val="000000"/>
                <w:sz w:val="24"/>
              </w:rPr>
              <w:t>1704</w:t>
            </w:r>
          </w:p>
        </w:tc>
        <w:tc>
          <w:tcPr>
            <w:tcW w:w="1394" w:type="dxa"/>
            <w:vAlign w:val="center"/>
          </w:tcPr>
          <w:p w:rsidR="00225F9A" w:rsidRDefault="00C467DD">
            <w:pPr>
              <w:jc w:val="right"/>
            </w:pPr>
            <w:r>
              <w:rPr>
                <w:color w:val="000000"/>
                <w:sz w:val="24"/>
              </w:rPr>
              <w:t>164,730</w:t>
            </w:r>
          </w:p>
        </w:tc>
        <w:tc>
          <w:tcPr>
            <w:tcW w:w="1944" w:type="dxa"/>
            <w:vAlign w:val="center"/>
          </w:tcPr>
          <w:p w:rsidR="00225F9A" w:rsidRDefault="00C467DD">
            <w:pPr>
              <w:jc w:val="right"/>
            </w:pPr>
            <w:r>
              <w:rPr>
                <w:color w:val="000000"/>
                <w:sz w:val="24"/>
              </w:rPr>
              <w:t>16,589,958.30</w:t>
            </w:r>
          </w:p>
        </w:tc>
        <w:tc>
          <w:tcPr>
            <w:tcW w:w="1389" w:type="dxa"/>
            <w:vAlign w:val="center"/>
          </w:tcPr>
          <w:p w:rsidR="00225F9A" w:rsidRDefault="00C467DD">
            <w:pPr>
              <w:jc w:val="right"/>
            </w:pPr>
            <w:r>
              <w:rPr>
                <w:color w:val="000000"/>
                <w:sz w:val="24"/>
              </w:rPr>
              <w:t>35.27</w:t>
            </w:r>
          </w:p>
        </w:tc>
      </w:tr>
      <w:tr w:rsidR="00225F9A">
        <w:trPr>
          <w:jc w:val="center"/>
        </w:trPr>
        <w:tc>
          <w:tcPr>
            <w:tcW w:w="1075" w:type="dxa"/>
            <w:vAlign w:val="center"/>
          </w:tcPr>
          <w:p w:rsidR="00225F9A" w:rsidRDefault="00C467DD">
            <w:pPr>
              <w:jc w:val="center"/>
            </w:pPr>
            <w:r>
              <w:rPr>
                <w:color w:val="000000"/>
                <w:sz w:val="24"/>
              </w:rPr>
              <w:t>2</w:t>
            </w:r>
          </w:p>
        </w:tc>
        <w:tc>
          <w:tcPr>
            <w:tcW w:w="1533" w:type="dxa"/>
            <w:vAlign w:val="center"/>
          </w:tcPr>
          <w:p w:rsidR="00225F9A" w:rsidRDefault="00C467DD">
            <w:pPr>
              <w:jc w:val="center"/>
            </w:pPr>
            <w:r>
              <w:rPr>
                <w:color w:val="000000"/>
                <w:sz w:val="24"/>
              </w:rPr>
              <w:t>018007</w:t>
            </w:r>
          </w:p>
        </w:tc>
        <w:tc>
          <w:tcPr>
            <w:tcW w:w="1533" w:type="dxa"/>
            <w:vAlign w:val="center"/>
          </w:tcPr>
          <w:p w:rsidR="00225F9A" w:rsidRDefault="00C467DD">
            <w:pPr>
              <w:jc w:val="center"/>
            </w:pPr>
            <w:r>
              <w:rPr>
                <w:color w:val="000000"/>
                <w:sz w:val="24"/>
              </w:rPr>
              <w:t>国开</w:t>
            </w:r>
            <w:r>
              <w:rPr>
                <w:color w:val="000000"/>
                <w:sz w:val="24"/>
              </w:rPr>
              <w:t>1801</w:t>
            </w:r>
          </w:p>
        </w:tc>
        <w:tc>
          <w:tcPr>
            <w:tcW w:w="1394" w:type="dxa"/>
            <w:vAlign w:val="center"/>
          </w:tcPr>
          <w:p w:rsidR="00225F9A" w:rsidRDefault="00C467DD">
            <w:pPr>
              <w:jc w:val="right"/>
            </w:pPr>
            <w:r>
              <w:rPr>
                <w:color w:val="000000"/>
                <w:sz w:val="24"/>
              </w:rPr>
              <w:t>46,230</w:t>
            </w:r>
          </w:p>
        </w:tc>
        <w:tc>
          <w:tcPr>
            <w:tcW w:w="1944" w:type="dxa"/>
            <w:vAlign w:val="center"/>
          </w:tcPr>
          <w:p w:rsidR="00225F9A" w:rsidRDefault="00C467DD">
            <w:pPr>
              <w:jc w:val="right"/>
            </w:pPr>
            <w:r>
              <w:rPr>
                <w:color w:val="000000"/>
                <w:sz w:val="24"/>
              </w:rPr>
              <w:t>4,678,476.00</w:t>
            </w:r>
          </w:p>
        </w:tc>
        <w:tc>
          <w:tcPr>
            <w:tcW w:w="1389" w:type="dxa"/>
            <w:vAlign w:val="center"/>
          </w:tcPr>
          <w:p w:rsidR="00225F9A" w:rsidRDefault="00C467DD">
            <w:pPr>
              <w:jc w:val="right"/>
            </w:pPr>
            <w:r>
              <w:rPr>
                <w:color w:val="000000"/>
                <w:sz w:val="24"/>
              </w:rPr>
              <w:t>9.95</w:t>
            </w:r>
          </w:p>
        </w:tc>
      </w:tr>
      <w:tr w:rsidR="00225F9A">
        <w:trPr>
          <w:jc w:val="center"/>
        </w:trPr>
        <w:tc>
          <w:tcPr>
            <w:tcW w:w="1075" w:type="dxa"/>
            <w:vAlign w:val="center"/>
          </w:tcPr>
          <w:p w:rsidR="00225F9A" w:rsidRDefault="00C467DD">
            <w:pPr>
              <w:jc w:val="center"/>
            </w:pPr>
            <w:r>
              <w:rPr>
                <w:color w:val="000000"/>
                <w:sz w:val="24"/>
              </w:rPr>
              <w:t>3</w:t>
            </w:r>
          </w:p>
        </w:tc>
        <w:tc>
          <w:tcPr>
            <w:tcW w:w="1533" w:type="dxa"/>
            <w:vAlign w:val="center"/>
          </w:tcPr>
          <w:p w:rsidR="00225F9A" w:rsidRDefault="00C467DD">
            <w:pPr>
              <w:jc w:val="center"/>
            </w:pPr>
            <w:r>
              <w:rPr>
                <w:color w:val="000000"/>
                <w:sz w:val="24"/>
              </w:rPr>
              <w:t>108604</w:t>
            </w:r>
          </w:p>
        </w:tc>
        <w:tc>
          <w:tcPr>
            <w:tcW w:w="1533" w:type="dxa"/>
            <w:vAlign w:val="center"/>
          </w:tcPr>
          <w:p w:rsidR="00225F9A" w:rsidRDefault="00C467DD">
            <w:pPr>
              <w:jc w:val="center"/>
            </w:pPr>
            <w:r>
              <w:rPr>
                <w:color w:val="000000"/>
                <w:sz w:val="24"/>
              </w:rPr>
              <w:t>国开</w:t>
            </w:r>
            <w:r>
              <w:rPr>
                <w:color w:val="000000"/>
                <w:sz w:val="24"/>
              </w:rPr>
              <w:t>1805</w:t>
            </w:r>
          </w:p>
        </w:tc>
        <w:tc>
          <w:tcPr>
            <w:tcW w:w="1394" w:type="dxa"/>
            <w:vAlign w:val="center"/>
          </w:tcPr>
          <w:p w:rsidR="00225F9A" w:rsidRDefault="00C467DD">
            <w:pPr>
              <w:jc w:val="right"/>
            </w:pPr>
            <w:r>
              <w:rPr>
                <w:color w:val="000000"/>
                <w:sz w:val="24"/>
              </w:rPr>
              <w:t>27,880</w:t>
            </w:r>
          </w:p>
        </w:tc>
        <w:tc>
          <w:tcPr>
            <w:tcW w:w="1944" w:type="dxa"/>
            <w:vAlign w:val="center"/>
          </w:tcPr>
          <w:p w:rsidR="00225F9A" w:rsidRDefault="00C467DD">
            <w:pPr>
              <w:jc w:val="right"/>
            </w:pPr>
            <w:r>
              <w:rPr>
                <w:color w:val="000000"/>
                <w:sz w:val="24"/>
              </w:rPr>
              <w:t>2,823,128.80</w:t>
            </w:r>
          </w:p>
        </w:tc>
        <w:tc>
          <w:tcPr>
            <w:tcW w:w="1389" w:type="dxa"/>
            <w:vAlign w:val="center"/>
          </w:tcPr>
          <w:p w:rsidR="00225F9A" w:rsidRDefault="00C467DD">
            <w:pPr>
              <w:jc w:val="right"/>
            </w:pPr>
            <w:r>
              <w:rPr>
                <w:color w:val="000000"/>
                <w:sz w:val="24"/>
              </w:rPr>
              <w:t>6.00</w:t>
            </w:r>
          </w:p>
        </w:tc>
      </w:tr>
      <w:tr w:rsidR="00225F9A">
        <w:trPr>
          <w:jc w:val="center"/>
        </w:trPr>
        <w:tc>
          <w:tcPr>
            <w:tcW w:w="1075" w:type="dxa"/>
            <w:vAlign w:val="center"/>
          </w:tcPr>
          <w:p w:rsidR="00225F9A" w:rsidRDefault="00C467DD">
            <w:pPr>
              <w:jc w:val="center"/>
            </w:pPr>
            <w:r>
              <w:rPr>
                <w:color w:val="000000"/>
                <w:sz w:val="24"/>
              </w:rPr>
              <w:t>4</w:t>
            </w:r>
          </w:p>
        </w:tc>
        <w:tc>
          <w:tcPr>
            <w:tcW w:w="1533" w:type="dxa"/>
            <w:vAlign w:val="center"/>
          </w:tcPr>
          <w:p w:rsidR="00225F9A" w:rsidRDefault="00C467DD">
            <w:pPr>
              <w:jc w:val="center"/>
            </w:pPr>
            <w:r>
              <w:rPr>
                <w:color w:val="000000"/>
                <w:sz w:val="24"/>
              </w:rPr>
              <w:t>113011</w:t>
            </w:r>
          </w:p>
        </w:tc>
        <w:tc>
          <w:tcPr>
            <w:tcW w:w="1533" w:type="dxa"/>
            <w:vAlign w:val="center"/>
          </w:tcPr>
          <w:p w:rsidR="00225F9A" w:rsidRDefault="00C467DD">
            <w:pPr>
              <w:jc w:val="center"/>
            </w:pPr>
            <w:r>
              <w:rPr>
                <w:color w:val="000000"/>
                <w:sz w:val="24"/>
              </w:rPr>
              <w:t>光大转债</w:t>
            </w:r>
          </w:p>
        </w:tc>
        <w:tc>
          <w:tcPr>
            <w:tcW w:w="1394" w:type="dxa"/>
            <w:vAlign w:val="center"/>
          </w:tcPr>
          <w:p w:rsidR="00225F9A" w:rsidRDefault="00C467DD">
            <w:pPr>
              <w:jc w:val="right"/>
            </w:pPr>
            <w:r>
              <w:rPr>
                <w:color w:val="000000"/>
                <w:sz w:val="24"/>
              </w:rPr>
              <w:t>20,350</w:t>
            </w:r>
          </w:p>
        </w:tc>
        <w:tc>
          <w:tcPr>
            <w:tcW w:w="1944" w:type="dxa"/>
            <w:vAlign w:val="center"/>
          </w:tcPr>
          <w:p w:rsidR="00225F9A" w:rsidRDefault="00C467DD">
            <w:pPr>
              <w:jc w:val="right"/>
            </w:pPr>
            <w:r>
              <w:rPr>
                <w:color w:val="000000"/>
                <w:sz w:val="24"/>
              </w:rPr>
              <w:t>2,310,132.00</w:t>
            </w:r>
          </w:p>
        </w:tc>
        <w:tc>
          <w:tcPr>
            <w:tcW w:w="1389" w:type="dxa"/>
            <w:vAlign w:val="center"/>
          </w:tcPr>
          <w:p w:rsidR="00225F9A" w:rsidRDefault="00C467DD">
            <w:pPr>
              <w:jc w:val="right"/>
            </w:pPr>
            <w:r>
              <w:rPr>
                <w:color w:val="000000"/>
                <w:sz w:val="24"/>
              </w:rPr>
              <w:t>4.91</w:t>
            </w:r>
          </w:p>
        </w:tc>
      </w:tr>
      <w:tr w:rsidR="00225F9A">
        <w:trPr>
          <w:jc w:val="center"/>
        </w:trPr>
        <w:tc>
          <w:tcPr>
            <w:tcW w:w="1075" w:type="dxa"/>
            <w:vAlign w:val="center"/>
          </w:tcPr>
          <w:p w:rsidR="00225F9A" w:rsidRDefault="00C467DD">
            <w:pPr>
              <w:jc w:val="center"/>
            </w:pPr>
            <w:r>
              <w:rPr>
                <w:color w:val="000000"/>
                <w:sz w:val="24"/>
              </w:rPr>
              <w:t>5</w:t>
            </w:r>
          </w:p>
        </w:tc>
        <w:tc>
          <w:tcPr>
            <w:tcW w:w="1533" w:type="dxa"/>
            <w:vAlign w:val="center"/>
          </w:tcPr>
          <w:p w:rsidR="00225F9A" w:rsidRDefault="00C467DD">
            <w:pPr>
              <w:jc w:val="center"/>
            </w:pPr>
            <w:r>
              <w:rPr>
                <w:color w:val="000000"/>
                <w:sz w:val="24"/>
              </w:rPr>
              <w:t>128035</w:t>
            </w:r>
          </w:p>
        </w:tc>
        <w:tc>
          <w:tcPr>
            <w:tcW w:w="1533" w:type="dxa"/>
            <w:vAlign w:val="center"/>
          </w:tcPr>
          <w:p w:rsidR="00225F9A" w:rsidRDefault="00C467DD">
            <w:pPr>
              <w:jc w:val="center"/>
            </w:pPr>
            <w:r>
              <w:rPr>
                <w:color w:val="000000"/>
                <w:sz w:val="24"/>
              </w:rPr>
              <w:t>大族转债</w:t>
            </w:r>
          </w:p>
        </w:tc>
        <w:tc>
          <w:tcPr>
            <w:tcW w:w="1394" w:type="dxa"/>
            <w:vAlign w:val="center"/>
          </w:tcPr>
          <w:p w:rsidR="00225F9A" w:rsidRDefault="00C467DD">
            <w:pPr>
              <w:jc w:val="right"/>
            </w:pPr>
            <w:r>
              <w:rPr>
                <w:color w:val="000000"/>
                <w:sz w:val="24"/>
              </w:rPr>
              <w:t>17,580</w:t>
            </w:r>
          </w:p>
        </w:tc>
        <w:tc>
          <w:tcPr>
            <w:tcW w:w="1944" w:type="dxa"/>
            <w:vAlign w:val="center"/>
          </w:tcPr>
          <w:p w:rsidR="00225F9A" w:rsidRDefault="00C467DD">
            <w:pPr>
              <w:jc w:val="right"/>
            </w:pPr>
            <w:r>
              <w:rPr>
                <w:color w:val="000000"/>
                <w:sz w:val="24"/>
              </w:rPr>
              <w:t>1,877,368.20</w:t>
            </w:r>
          </w:p>
        </w:tc>
        <w:tc>
          <w:tcPr>
            <w:tcW w:w="1389" w:type="dxa"/>
            <w:vAlign w:val="center"/>
          </w:tcPr>
          <w:p w:rsidR="00225F9A" w:rsidRDefault="00C467DD">
            <w:pPr>
              <w:jc w:val="right"/>
            </w:pPr>
            <w:r>
              <w:rPr>
                <w:color w:val="000000"/>
                <w:sz w:val="24"/>
              </w:rPr>
              <w:t>3.99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40,289.51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6,502,635.62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352,407.59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4,046.00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6,899,378.72</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lastRenderedPageBreak/>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225F9A">
        <w:trPr>
          <w:jc w:val="center"/>
        </w:trPr>
        <w:tc>
          <w:tcPr>
            <w:tcW w:w="0" w:type="auto"/>
            <w:vAlign w:val="center"/>
          </w:tcPr>
          <w:p w:rsidR="00225F9A" w:rsidRDefault="00C467DD">
            <w:pPr>
              <w:jc w:val="center"/>
            </w:pPr>
            <w:r>
              <w:rPr>
                <w:rFonts w:eastAsiaTheme="minorEastAsia"/>
                <w:color w:val="000000"/>
                <w:sz w:val="24"/>
              </w:rPr>
              <w:t>1</w:t>
            </w:r>
          </w:p>
        </w:tc>
        <w:tc>
          <w:tcPr>
            <w:tcW w:w="0" w:type="auto"/>
            <w:vAlign w:val="center"/>
          </w:tcPr>
          <w:p w:rsidR="00225F9A" w:rsidRDefault="00C467DD">
            <w:pPr>
              <w:jc w:val="center"/>
            </w:pPr>
            <w:r>
              <w:rPr>
                <w:rFonts w:eastAsiaTheme="minorEastAsia"/>
                <w:color w:val="000000"/>
                <w:sz w:val="24"/>
              </w:rPr>
              <w:t>113011</w:t>
            </w:r>
          </w:p>
        </w:tc>
        <w:tc>
          <w:tcPr>
            <w:tcW w:w="0" w:type="auto"/>
            <w:vAlign w:val="center"/>
          </w:tcPr>
          <w:p w:rsidR="00225F9A" w:rsidRDefault="00C467DD">
            <w:pPr>
              <w:jc w:val="center"/>
            </w:pPr>
            <w:r>
              <w:rPr>
                <w:rFonts w:eastAsiaTheme="minorEastAsia"/>
                <w:color w:val="000000"/>
                <w:sz w:val="24"/>
              </w:rPr>
              <w:t>光大转债</w:t>
            </w:r>
          </w:p>
        </w:tc>
        <w:tc>
          <w:tcPr>
            <w:tcW w:w="0" w:type="auto"/>
            <w:vAlign w:val="center"/>
          </w:tcPr>
          <w:p w:rsidR="00225F9A" w:rsidRDefault="00C467DD">
            <w:pPr>
              <w:jc w:val="right"/>
            </w:pPr>
            <w:r>
              <w:rPr>
                <w:rFonts w:eastAsiaTheme="minorEastAsia"/>
                <w:color w:val="000000"/>
                <w:sz w:val="24"/>
              </w:rPr>
              <w:t>2,310,132.00</w:t>
            </w:r>
          </w:p>
        </w:tc>
        <w:tc>
          <w:tcPr>
            <w:tcW w:w="0" w:type="auto"/>
            <w:vAlign w:val="center"/>
          </w:tcPr>
          <w:p w:rsidR="00225F9A" w:rsidRDefault="00C467DD">
            <w:pPr>
              <w:jc w:val="right"/>
            </w:pPr>
            <w:r>
              <w:rPr>
                <w:rFonts w:eastAsiaTheme="minorEastAsia"/>
                <w:color w:val="000000"/>
                <w:sz w:val="24"/>
              </w:rPr>
              <w:t>4.91</w:t>
            </w:r>
          </w:p>
        </w:tc>
      </w:tr>
      <w:tr w:rsidR="00225F9A">
        <w:trPr>
          <w:jc w:val="center"/>
        </w:trPr>
        <w:tc>
          <w:tcPr>
            <w:tcW w:w="0" w:type="auto"/>
            <w:vAlign w:val="center"/>
          </w:tcPr>
          <w:p w:rsidR="00225F9A" w:rsidRDefault="00C467DD">
            <w:pPr>
              <w:jc w:val="center"/>
            </w:pPr>
            <w:r>
              <w:rPr>
                <w:rFonts w:eastAsiaTheme="minorEastAsia"/>
                <w:color w:val="000000"/>
                <w:sz w:val="24"/>
              </w:rPr>
              <w:t>2</w:t>
            </w:r>
          </w:p>
        </w:tc>
        <w:tc>
          <w:tcPr>
            <w:tcW w:w="0" w:type="auto"/>
            <w:vAlign w:val="center"/>
          </w:tcPr>
          <w:p w:rsidR="00225F9A" w:rsidRDefault="00C467DD">
            <w:pPr>
              <w:jc w:val="center"/>
            </w:pPr>
            <w:r>
              <w:rPr>
                <w:rFonts w:eastAsiaTheme="minorEastAsia"/>
                <w:color w:val="000000"/>
                <w:sz w:val="24"/>
              </w:rPr>
              <w:t>128035</w:t>
            </w:r>
          </w:p>
        </w:tc>
        <w:tc>
          <w:tcPr>
            <w:tcW w:w="0" w:type="auto"/>
            <w:vAlign w:val="center"/>
          </w:tcPr>
          <w:p w:rsidR="00225F9A" w:rsidRDefault="00C467DD">
            <w:pPr>
              <w:jc w:val="center"/>
            </w:pPr>
            <w:r>
              <w:rPr>
                <w:rFonts w:eastAsiaTheme="minorEastAsia"/>
                <w:color w:val="000000"/>
                <w:sz w:val="24"/>
              </w:rPr>
              <w:t>大族转债</w:t>
            </w:r>
          </w:p>
        </w:tc>
        <w:tc>
          <w:tcPr>
            <w:tcW w:w="0" w:type="auto"/>
            <w:vAlign w:val="center"/>
          </w:tcPr>
          <w:p w:rsidR="00225F9A" w:rsidRDefault="00C467DD">
            <w:pPr>
              <w:jc w:val="right"/>
            </w:pPr>
            <w:r>
              <w:rPr>
                <w:rFonts w:eastAsiaTheme="minorEastAsia"/>
                <w:color w:val="000000"/>
                <w:sz w:val="24"/>
              </w:rPr>
              <w:t>1,877,368.20</w:t>
            </w:r>
          </w:p>
        </w:tc>
        <w:tc>
          <w:tcPr>
            <w:tcW w:w="0" w:type="auto"/>
            <w:vAlign w:val="center"/>
          </w:tcPr>
          <w:p w:rsidR="00225F9A" w:rsidRDefault="00C467DD">
            <w:pPr>
              <w:jc w:val="right"/>
            </w:pPr>
            <w:r>
              <w:rPr>
                <w:rFonts w:eastAsiaTheme="minorEastAsia"/>
                <w:color w:val="000000"/>
                <w:sz w:val="24"/>
              </w:rPr>
              <w:t>3.99</w:t>
            </w:r>
          </w:p>
        </w:tc>
      </w:tr>
      <w:tr w:rsidR="00225F9A">
        <w:trPr>
          <w:jc w:val="center"/>
        </w:trPr>
        <w:tc>
          <w:tcPr>
            <w:tcW w:w="0" w:type="auto"/>
            <w:vAlign w:val="center"/>
          </w:tcPr>
          <w:p w:rsidR="00225F9A" w:rsidRDefault="00C467DD">
            <w:pPr>
              <w:jc w:val="center"/>
            </w:pPr>
            <w:r>
              <w:rPr>
                <w:rFonts w:eastAsiaTheme="minorEastAsia"/>
                <w:color w:val="000000"/>
                <w:sz w:val="24"/>
              </w:rPr>
              <w:t>3</w:t>
            </w:r>
          </w:p>
        </w:tc>
        <w:tc>
          <w:tcPr>
            <w:tcW w:w="0" w:type="auto"/>
            <w:vAlign w:val="center"/>
          </w:tcPr>
          <w:p w:rsidR="00225F9A" w:rsidRDefault="00C467DD">
            <w:pPr>
              <w:jc w:val="center"/>
            </w:pPr>
            <w:r>
              <w:rPr>
                <w:rFonts w:eastAsiaTheme="minorEastAsia"/>
                <w:color w:val="000000"/>
                <w:sz w:val="24"/>
              </w:rPr>
              <w:t>127007</w:t>
            </w:r>
          </w:p>
        </w:tc>
        <w:tc>
          <w:tcPr>
            <w:tcW w:w="0" w:type="auto"/>
            <w:vAlign w:val="center"/>
          </w:tcPr>
          <w:p w:rsidR="00225F9A" w:rsidRDefault="00C467DD">
            <w:pPr>
              <w:jc w:val="center"/>
            </w:pPr>
            <w:r>
              <w:rPr>
                <w:rFonts w:eastAsiaTheme="minorEastAsia"/>
                <w:color w:val="000000"/>
                <w:sz w:val="24"/>
              </w:rPr>
              <w:t>湖广转债</w:t>
            </w:r>
          </w:p>
        </w:tc>
        <w:tc>
          <w:tcPr>
            <w:tcW w:w="0" w:type="auto"/>
            <w:vAlign w:val="center"/>
          </w:tcPr>
          <w:p w:rsidR="00225F9A" w:rsidRDefault="00C467DD">
            <w:pPr>
              <w:jc w:val="right"/>
            </w:pPr>
            <w:r>
              <w:rPr>
                <w:rFonts w:eastAsiaTheme="minorEastAsia"/>
                <w:color w:val="000000"/>
                <w:sz w:val="24"/>
              </w:rPr>
              <w:t>1,059,484.80</w:t>
            </w:r>
          </w:p>
        </w:tc>
        <w:tc>
          <w:tcPr>
            <w:tcW w:w="0" w:type="auto"/>
            <w:vAlign w:val="center"/>
          </w:tcPr>
          <w:p w:rsidR="00225F9A" w:rsidRDefault="00C467DD">
            <w:pPr>
              <w:jc w:val="right"/>
            </w:pPr>
            <w:r>
              <w:rPr>
                <w:rFonts w:eastAsiaTheme="minorEastAsia"/>
                <w:color w:val="000000"/>
                <w:sz w:val="24"/>
              </w:rPr>
              <w:t>2.25</w:t>
            </w:r>
          </w:p>
        </w:tc>
      </w:tr>
      <w:tr w:rsidR="00225F9A">
        <w:trPr>
          <w:jc w:val="center"/>
        </w:trPr>
        <w:tc>
          <w:tcPr>
            <w:tcW w:w="0" w:type="auto"/>
            <w:vAlign w:val="center"/>
          </w:tcPr>
          <w:p w:rsidR="00225F9A" w:rsidRDefault="00C467DD">
            <w:pPr>
              <w:jc w:val="center"/>
            </w:pPr>
            <w:r>
              <w:rPr>
                <w:rFonts w:eastAsiaTheme="minorEastAsia"/>
                <w:color w:val="000000"/>
                <w:sz w:val="24"/>
              </w:rPr>
              <w:t>4</w:t>
            </w:r>
          </w:p>
        </w:tc>
        <w:tc>
          <w:tcPr>
            <w:tcW w:w="0" w:type="auto"/>
            <w:vAlign w:val="center"/>
          </w:tcPr>
          <w:p w:rsidR="00225F9A" w:rsidRDefault="00C467DD">
            <w:pPr>
              <w:jc w:val="center"/>
            </w:pPr>
            <w:r>
              <w:rPr>
                <w:rFonts w:eastAsiaTheme="minorEastAsia"/>
                <w:color w:val="000000"/>
                <w:sz w:val="24"/>
              </w:rPr>
              <w:t>113021</w:t>
            </w:r>
          </w:p>
        </w:tc>
        <w:tc>
          <w:tcPr>
            <w:tcW w:w="0" w:type="auto"/>
            <w:vAlign w:val="center"/>
          </w:tcPr>
          <w:p w:rsidR="00225F9A" w:rsidRDefault="00C467DD">
            <w:pPr>
              <w:jc w:val="center"/>
            </w:pPr>
            <w:r>
              <w:rPr>
                <w:rFonts w:eastAsiaTheme="minorEastAsia"/>
                <w:color w:val="000000"/>
                <w:sz w:val="24"/>
              </w:rPr>
              <w:t>中信转债</w:t>
            </w:r>
          </w:p>
        </w:tc>
        <w:tc>
          <w:tcPr>
            <w:tcW w:w="0" w:type="auto"/>
            <w:vAlign w:val="center"/>
          </w:tcPr>
          <w:p w:rsidR="00225F9A" w:rsidRDefault="00C467DD">
            <w:pPr>
              <w:jc w:val="right"/>
            </w:pPr>
            <w:r>
              <w:rPr>
                <w:rFonts w:eastAsiaTheme="minorEastAsia"/>
                <w:color w:val="000000"/>
                <w:sz w:val="24"/>
              </w:rPr>
              <w:t>923,418.00</w:t>
            </w:r>
          </w:p>
        </w:tc>
        <w:tc>
          <w:tcPr>
            <w:tcW w:w="0" w:type="auto"/>
            <w:vAlign w:val="center"/>
          </w:tcPr>
          <w:p w:rsidR="00225F9A" w:rsidRDefault="00C467DD">
            <w:pPr>
              <w:jc w:val="right"/>
            </w:pPr>
            <w:r>
              <w:rPr>
                <w:rFonts w:eastAsiaTheme="minorEastAsia"/>
                <w:color w:val="000000"/>
                <w:sz w:val="24"/>
              </w:rPr>
              <w:t>1.96</w:t>
            </w:r>
          </w:p>
        </w:tc>
      </w:tr>
      <w:tr w:rsidR="00225F9A">
        <w:trPr>
          <w:jc w:val="center"/>
        </w:trPr>
        <w:tc>
          <w:tcPr>
            <w:tcW w:w="0" w:type="auto"/>
            <w:vAlign w:val="center"/>
          </w:tcPr>
          <w:p w:rsidR="00225F9A" w:rsidRDefault="00C467DD">
            <w:pPr>
              <w:jc w:val="center"/>
            </w:pPr>
            <w:r>
              <w:rPr>
                <w:rFonts w:eastAsiaTheme="minorEastAsia"/>
                <w:color w:val="000000"/>
                <w:sz w:val="24"/>
              </w:rPr>
              <w:t>5</w:t>
            </w:r>
          </w:p>
        </w:tc>
        <w:tc>
          <w:tcPr>
            <w:tcW w:w="0" w:type="auto"/>
            <w:vAlign w:val="center"/>
          </w:tcPr>
          <w:p w:rsidR="00225F9A" w:rsidRDefault="00C467DD">
            <w:pPr>
              <w:jc w:val="center"/>
            </w:pPr>
            <w:r>
              <w:rPr>
                <w:rFonts w:eastAsiaTheme="minorEastAsia"/>
                <w:color w:val="000000"/>
                <w:sz w:val="24"/>
              </w:rPr>
              <w:t>113013</w:t>
            </w:r>
          </w:p>
        </w:tc>
        <w:tc>
          <w:tcPr>
            <w:tcW w:w="0" w:type="auto"/>
            <w:vAlign w:val="center"/>
          </w:tcPr>
          <w:p w:rsidR="00225F9A" w:rsidRDefault="00C467DD">
            <w:pPr>
              <w:jc w:val="center"/>
            </w:pPr>
            <w:r>
              <w:rPr>
                <w:rFonts w:eastAsiaTheme="minorEastAsia"/>
                <w:color w:val="000000"/>
                <w:sz w:val="24"/>
              </w:rPr>
              <w:t>国君转债</w:t>
            </w:r>
          </w:p>
        </w:tc>
        <w:tc>
          <w:tcPr>
            <w:tcW w:w="0" w:type="auto"/>
            <w:vAlign w:val="center"/>
          </w:tcPr>
          <w:p w:rsidR="00225F9A" w:rsidRDefault="00C467DD">
            <w:pPr>
              <w:jc w:val="right"/>
            </w:pPr>
            <w:r>
              <w:rPr>
                <w:rFonts w:eastAsiaTheme="minorEastAsia"/>
                <w:color w:val="000000"/>
                <w:sz w:val="24"/>
              </w:rPr>
              <w:t>919,633.50</w:t>
            </w:r>
          </w:p>
        </w:tc>
        <w:tc>
          <w:tcPr>
            <w:tcW w:w="0" w:type="auto"/>
            <w:vAlign w:val="center"/>
          </w:tcPr>
          <w:p w:rsidR="00225F9A" w:rsidRDefault="00C467DD">
            <w:pPr>
              <w:jc w:val="right"/>
            </w:pPr>
            <w:r>
              <w:rPr>
                <w:rFonts w:eastAsiaTheme="minorEastAsia"/>
                <w:color w:val="000000"/>
                <w:sz w:val="24"/>
              </w:rPr>
              <w:t>1.96</w:t>
            </w:r>
          </w:p>
        </w:tc>
      </w:tr>
      <w:tr w:rsidR="00225F9A">
        <w:trPr>
          <w:jc w:val="center"/>
        </w:trPr>
        <w:tc>
          <w:tcPr>
            <w:tcW w:w="0" w:type="auto"/>
            <w:vAlign w:val="center"/>
          </w:tcPr>
          <w:p w:rsidR="00225F9A" w:rsidRDefault="00C467DD">
            <w:pPr>
              <w:jc w:val="center"/>
            </w:pPr>
            <w:r>
              <w:rPr>
                <w:rFonts w:eastAsiaTheme="minorEastAsia"/>
                <w:color w:val="000000"/>
                <w:sz w:val="24"/>
              </w:rPr>
              <w:t>6</w:t>
            </w:r>
          </w:p>
        </w:tc>
        <w:tc>
          <w:tcPr>
            <w:tcW w:w="0" w:type="auto"/>
            <w:vAlign w:val="center"/>
          </w:tcPr>
          <w:p w:rsidR="00225F9A" w:rsidRDefault="00C467DD">
            <w:pPr>
              <w:jc w:val="center"/>
            </w:pPr>
            <w:r>
              <w:rPr>
                <w:rFonts w:eastAsiaTheme="minorEastAsia"/>
                <w:color w:val="000000"/>
                <w:sz w:val="24"/>
              </w:rPr>
              <w:t>110053</w:t>
            </w:r>
          </w:p>
        </w:tc>
        <w:tc>
          <w:tcPr>
            <w:tcW w:w="0" w:type="auto"/>
            <w:vAlign w:val="center"/>
          </w:tcPr>
          <w:p w:rsidR="00225F9A" w:rsidRDefault="00CC4E99">
            <w:pPr>
              <w:jc w:val="center"/>
            </w:pPr>
            <w:proofErr w:type="gramStart"/>
            <w:r w:rsidRPr="00CC4E99">
              <w:rPr>
                <w:rFonts w:eastAsiaTheme="minorEastAsia" w:hint="eastAsia"/>
                <w:color w:val="000000"/>
                <w:sz w:val="24"/>
              </w:rPr>
              <w:t>苏银转债</w:t>
            </w:r>
            <w:proofErr w:type="gramEnd"/>
          </w:p>
        </w:tc>
        <w:tc>
          <w:tcPr>
            <w:tcW w:w="0" w:type="auto"/>
            <w:vAlign w:val="center"/>
          </w:tcPr>
          <w:p w:rsidR="00225F9A" w:rsidRDefault="00C467DD">
            <w:pPr>
              <w:jc w:val="right"/>
            </w:pPr>
            <w:r>
              <w:rPr>
                <w:rFonts w:eastAsiaTheme="minorEastAsia"/>
                <w:color w:val="000000"/>
                <w:sz w:val="24"/>
              </w:rPr>
              <w:t>917,402.40</w:t>
            </w:r>
          </w:p>
        </w:tc>
        <w:tc>
          <w:tcPr>
            <w:tcW w:w="0" w:type="auto"/>
            <w:vAlign w:val="center"/>
          </w:tcPr>
          <w:p w:rsidR="00225F9A" w:rsidRDefault="00C467DD">
            <w:pPr>
              <w:jc w:val="right"/>
            </w:pPr>
            <w:r>
              <w:rPr>
                <w:rFonts w:eastAsiaTheme="minorEastAsia"/>
                <w:color w:val="000000"/>
                <w:sz w:val="24"/>
              </w:rPr>
              <w:t>1.95</w:t>
            </w:r>
          </w:p>
        </w:tc>
      </w:tr>
      <w:tr w:rsidR="00225F9A">
        <w:trPr>
          <w:jc w:val="center"/>
        </w:trPr>
        <w:tc>
          <w:tcPr>
            <w:tcW w:w="0" w:type="auto"/>
            <w:vAlign w:val="center"/>
          </w:tcPr>
          <w:p w:rsidR="00225F9A" w:rsidRDefault="00C467DD">
            <w:pPr>
              <w:jc w:val="center"/>
            </w:pPr>
            <w:r>
              <w:rPr>
                <w:rFonts w:eastAsiaTheme="minorEastAsia"/>
                <w:color w:val="000000"/>
                <w:sz w:val="24"/>
              </w:rPr>
              <w:t>7</w:t>
            </w:r>
          </w:p>
        </w:tc>
        <w:tc>
          <w:tcPr>
            <w:tcW w:w="0" w:type="auto"/>
            <w:vAlign w:val="center"/>
          </w:tcPr>
          <w:p w:rsidR="00225F9A" w:rsidRDefault="00C467DD">
            <w:pPr>
              <w:jc w:val="center"/>
            </w:pPr>
            <w:r>
              <w:rPr>
                <w:rFonts w:eastAsiaTheme="minorEastAsia"/>
                <w:color w:val="000000"/>
                <w:sz w:val="24"/>
              </w:rPr>
              <w:t>128021</w:t>
            </w:r>
          </w:p>
        </w:tc>
        <w:tc>
          <w:tcPr>
            <w:tcW w:w="0" w:type="auto"/>
            <w:vAlign w:val="center"/>
          </w:tcPr>
          <w:p w:rsidR="00225F9A" w:rsidRDefault="00C467DD">
            <w:pPr>
              <w:jc w:val="center"/>
            </w:pPr>
            <w:r>
              <w:rPr>
                <w:rFonts w:eastAsiaTheme="minorEastAsia"/>
                <w:color w:val="000000"/>
                <w:sz w:val="24"/>
              </w:rPr>
              <w:t>兄弟转债</w:t>
            </w:r>
          </w:p>
        </w:tc>
        <w:tc>
          <w:tcPr>
            <w:tcW w:w="0" w:type="auto"/>
            <w:vAlign w:val="center"/>
          </w:tcPr>
          <w:p w:rsidR="00225F9A" w:rsidRDefault="00C467DD">
            <w:pPr>
              <w:jc w:val="right"/>
            </w:pPr>
            <w:r>
              <w:rPr>
                <w:rFonts w:eastAsiaTheme="minorEastAsia"/>
                <w:color w:val="000000"/>
                <w:sz w:val="24"/>
              </w:rPr>
              <w:t>800,655.90</w:t>
            </w:r>
          </w:p>
        </w:tc>
        <w:tc>
          <w:tcPr>
            <w:tcW w:w="0" w:type="auto"/>
            <w:vAlign w:val="center"/>
          </w:tcPr>
          <w:p w:rsidR="00225F9A" w:rsidRDefault="00C467DD">
            <w:pPr>
              <w:jc w:val="right"/>
            </w:pPr>
            <w:r>
              <w:rPr>
                <w:rFonts w:eastAsiaTheme="minorEastAsia"/>
                <w:color w:val="000000"/>
                <w:sz w:val="24"/>
              </w:rPr>
              <w:t>1.70</w:t>
            </w:r>
          </w:p>
        </w:tc>
      </w:tr>
      <w:tr w:rsidR="00225F9A">
        <w:trPr>
          <w:jc w:val="center"/>
        </w:trPr>
        <w:tc>
          <w:tcPr>
            <w:tcW w:w="0" w:type="auto"/>
            <w:vAlign w:val="center"/>
          </w:tcPr>
          <w:p w:rsidR="00225F9A" w:rsidRDefault="00C467DD">
            <w:pPr>
              <w:jc w:val="center"/>
            </w:pPr>
            <w:r>
              <w:rPr>
                <w:rFonts w:eastAsiaTheme="minorEastAsia"/>
                <w:color w:val="000000"/>
                <w:sz w:val="24"/>
              </w:rPr>
              <w:t>8</w:t>
            </w:r>
          </w:p>
        </w:tc>
        <w:tc>
          <w:tcPr>
            <w:tcW w:w="0" w:type="auto"/>
            <w:vAlign w:val="center"/>
          </w:tcPr>
          <w:p w:rsidR="00225F9A" w:rsidRDefault="00C467DD">
            <w:pPr>
              <w:jc w:val="center"/>
            </w:pPr>
            <w:r>
              <w:rPr>
                <w:rFonts w:eastAsiaTheme="minorEastAsia"/>
                <w:color w:val="000000"/>
                <w:sz w:val="24"/>
              </w:rPr>
              <w:t>113020</w:t>
            </w:r>
          </w:p>
        </w:tc>
        <w:tc>
          <w:tcPr>
            <w:tcW w:w="0" w:type="auto"/>
            <w:vAlign w:val="center"/>
          </w:tcPr>
          <w:p w:rsidR="00225F9A" w:rsidRDefault="00C467DD">
            <w:pPr>
              <w:jc w:val="center"/>
            </w:pPr>
            <w:r>
              <w:rPr>
                <w:rFonts w:eastAsiaTheme="minorEastAsia"/>
                <w:color w:val="000000"/>
                <w:sz w:val="24"/>
              </w:rPr>
              <w:t>桐昆转债</w:t>
            </w:r>
          </w:p>
        </w:tc>
        <w:tc>
          <w:tcPr>
            <w:tcW w:w="0" w:type="auto"/>
            <w:vAlign w:val="center"/>
          </w:tcPr>
          <w:p w:rsidR="00225F9A" w:rsidRDefault="00C467DD">
            <w:pPr>
              <w:jc w:val="right"/>
            </w:pPr>
            <w:r>
              <w:rPr>
                <w:rFonts w:eastAsiaTheme="minorEastAsia"/>
                <w:color w:val="000000"/>
                <w:sz w:val="24"/>
              </w:rPr>
              <w:t>699,093.90</w:t>
            </w:r>
          </w:p>
        </w:tc>
        <w:tc>
          <w:tcPr>
            <w:tcW w:w="0" w:type="auto"/>
            <w:vAlign w:val="center"/>
          </w:tcPr>
          <w:p w:rsidR="00225F9A" w:rsidRDefault="00C467DD">
            <w:pPr>
              <w:jc w:val="right"/>
            </w:pPr>
            <w:r>
              <w:rPr>
                <w:rFonts w:eastAsiaTheme="minorEastAsia"/>
                <w:color w:val="000000"/>
                <w:sz w:val="24"/>
              </w:rPr>
              <w:t>1.49</w:t>
            </w:r>
          </w:p>
        </w:tc>
      </w:tr>
      <w:tr w:rsidR="00225F9A">
        <w:trPr>
          <w:jc w:val="center"/>
        </w:trPr>
        <w:tc>
          <w:tcPr>
            <w:tcW w:w="0" w:type="auto"/>
            <w:vAlign w:val="center"/>
          </w:tcPr>
          <w:p w:rsidR="00225F9A" w:rsidRDefault="00C467DD">
            <w:pPr>
              <w:jc w:val="center"/>
            </w:pPr>
            <w:r>
              <w:rPr>
                <w:rFonts w:eastAsiaTheme="minorEastAsia"/>
                <w:color w:val="000000"/>
                <w:sz w:val="24"/>
              </w:rPr>
              <w:t>9</w:t>
            </w:r>
          </w:p>
        </w:tc>
        <w:tc>
          <w:tcPr>
            <w:tcW w:w="0" w:type="auto"/>
            <w:vAlign w:val="center"/>
          </w:tcPr>
          <w:p w:rsidR="00225F9A" w:rsidRDefault="00C467DD">
            <w:pPr>
              <w:jc w:val="center"/>
            </w:pPr>
            <w:r>
              <w:rPr>
                <w:rFonts w:eastAsiaTheme="minorEastAsia"/>
                <w:color w:val="000000"/>
                <w:sz w:val="24"/>
              </w:rPr>
              <w:t>113518</w:t>
            </w:r>
          </w:p>
        </w:tc>
        <w:tc>
          <w:tcPr>
            <w:tcW w:w="0" w:type="auto"/>
            <w:vAlign w:val="center"/>
          </w:tcPr>
          <w:p w:rsidR="00225F9A" w:rsidRDefault="00C467DD">
            <w:pPr>
              <w:jc w:val="center"/>
            </w:pPr>
            <w:r>
              <w:rPr>
                <w:rFonts w:eastAsiaTheme="minorEastAsia"/>
                <w:color w:val="000000"/>
                <w:sz w:val="24"/>
              </w:rPr>
              <w:t>顾家转债</w:t>
            </w:r>
          </w:p>
        </w:tc>
        <w:tc>
          <w:tcPr>
            <w:tcW w:w="0" w:type="auto"/>
            <w:vAlign w:val="center"/>
          </w:tcPr>
          <w:p w:rsidR="00225F9A" w:rsidRDefault="00C467DD">
            <w:pPr>
              <w:jc w:val="right"/>
            </w:pPr>
            <w:r>
              <w:rPr>
                <w:rFonts w:eastAsiaTheme="minorEastAsia"/>
                <w:color w:val="000000"/>
                <w:sz w:val="24"/>
              </w:rPr>
              <w:t>697,202.00</w:t>
            </w:r>
          </w:p>
        </w:tc>
        <w:tc>
          <w:tcPr>
            <w:tcW w:w="0" w:type="auto"/>
            <w:vAlign w:val="center"/>
          </w:tcPr>
          <w:p w:rsidR="00225F9A" w:rsidRDefault="00C467DD">
            <w:pPr>
              <w:jc w:val="right"/>
            </w:pPr>
            <w:r>
              <w:rPr>
                <w:rFonts w:eastAsiaTheme="minorEastAsia"/>
                <w:color w:val="000000"/>
                <w:sz w:val="24"/>
              </w:rPr>
              <w:t>1.48</w:t>
            </w:r>
          </w:p>
        </w:tc>
      </w:tr>
      <w:tr w:rsidR="00225F9A">
        <w:trPr>
          <w:jc w:val="center"/>
        </w:trPr>
        <w:tc>
          <w:tcPr>
            <w:tcW w:w="0" w:type="auto"/>
            <w:vAlign w:val="center"/>
          </w:tcPr>
          <w:p w:rsidR="00225F9A" w:rsidRDefault="00C467DD">
            <w:pPr>
              <w:jc w:val="center"/>
            </w:pPr>
            <w:r>
              <w:rPr>
                <w:rFonts w:eastAsiaTheme="minorEastAsia"/>
                <w:color w:val="000000"/>
                <w:sz w:val="24"/>
              </w:rPr>
              <w:t>10</w:t>
            </w:r>
          </w:p>
        </w:tc>
        <w:tc>
          <w:tcPr>
            <w:tcW w:w="0" w:type="auto"/>
            <w:vAlign w:val="center"/>
          </w:tcPr>
          <w:p w:rsidR="00225F9A" w:rsidRDefault="00C467DD">
            <w:pPr>
              <w:jc w:val="center"/>
            </w:pPr>
            <w:r>
              <w:rPr>
                <w:rFonts w:eastAsiaTheme="minorEastAsia"/>
                <w:color w:val="000000"/>
                <w:sz w:val="24"/>
              </w:rPr>
              <w:t>127011</w:t>
            </w:r>
          </w:p>
        </w:tc>
        <w:tc>
          <w:tcPr>
            <w:tcW w:w="0" w:type="auto"/>
            <w:vAlign w:val="center"/>
          </w:tcPr>
          <w:p w:rsidR="00225F9A" w:rsidRDefault="00C467DD">
            <w:pPr>
              <w:jc w:val="center"/>
            </w:pPr>
            <w:r>
              <w:rPr>
                <w:rFonts w:eastAsiaTheme="minorEastAsia"/>
                <w:color w:val="000000"/>
                <w:sz w:val="24"/>
              </w:rPr>
              <w:t>中鼎转</w:t>
            </w:r>
            <w:r>
              <w:rPr>
                <w:rFonts w:eastAsiaTheme="minorEastAsia"/>
                <w:color w:val="000000"/>
                <w:sz w:val="24"/>
              </w:rPr>
              <w:t>2</w:t>
            </w:r>
          </w:p>
        </w:tc>
        <w:tc>
          <w:tcPr>
            <w:tcW w:w="0" w:type="auto"/>
            <w:vAlign w:val="center"/>
          </w:tcPr>
          <w:p w:rsidR="00225F9A" w:rsidRDefault="00C467DD">
            <w:pPr>
              <w:jc w:val="right"/>
            </w:pPr>
            <w:r>
              <w:rPr>
                <w:rFonts w:eastAsiaTheme="minorEastAsia"/>
                <w:color w:val="000000"/>
                <w:sz w:val="24"/>
              </w:rPr>
              <w:t>601,976.40</w:t>
            </w:r>
          </w:p>
        </w:tc>
        <w:tc>
          <w:tcPr>
            <w:tcW w:w="0" w:type="auto"/>
            <w:vAlign w:val="center"/>
          </w:tcPr>
          <w:p w:rsidR="00225F9A" w:rsidRDefault="00C467DD">
            <w:pPr>
              <w:jc w:val="right"/>
            </w:pPr>
            <w:r>
              <w:rPr>
                <w:rFonts w:eastAsiaTheme="minorEastAsia"/>
                <w:color w:val="000000"/>
                <w:sz w:val="24"/>
              </w:rPr>
              <w:t>1.28</w:t>
            </w:r>
          </w:p>
        </w:tc>
      </w:tr>
      <w:tr w:rsidR="00225F9A">
        <w:trPr>
          <w:jc w:val="center"/>
        </w:trPr>
        <w:tc>
          <w:tcPr>
            <w:tcW w:w="0" w:type="auto"/>
            <w:vAlign w:val="center"/>
          </w:tcPr>
          <w:p w:rsidR="00225F9A" w:rsidRDefault="00C467DD">
            <w:pPr>
              <w:jc w:val="center"/>
            </w:pPr>
            <w:r>
              <w:rPr>
                <w:rFonts w:eastAsiaTheme="minorEastAsia"/>
                <w:color w:val="000000"/>
                <w:sz w:val="24"/>
              </w:rPr>
              <w:t>11</w:t>
            </w:r>
          </w:p>
        </w:tc>
        <w:tc>
          <w:tcPr>
            <w:tcW w:w="0" w:type="auto"/>
            <w:vAlign w:val="center"/>
          </w:tcPr>
          <w:p w:rsidR="00225F9A" w:rsidRDefault="00C467DD">
            <w:pPr>
              <w:jc w:val="center"/>
            </w:pPr>
            <w:r>
              <w:rPr>
                <w:rFonts w:eastAsiaTheme="minorEastAsia"/>
                <w:color w:val="000000"/>
                <w:sz w:val="24"/>
              </w:rPr>
              <w:t>128058</w:t>
            </w:r>
          </w:p>
        </w:tc>
        <w:tc>
          <w:tcPr>
            <w:tcW w:w="0" w:type="auto"/>
            <w:vAlign w:val="center"/>
          </w:tcPr>
          <w:p w:rsidR="00225F9A" w:rsidRDefault="00C467DD">
            <w:pPr>
              <w:jc w:val="center"/>
            </w:pPr>
            <w:r>
              <w:rPr>
                <w:rFonts w:eastAsiaTheme="minorEastAsia"/>
                <w:color w:val="000000"/>
                <w:sz w:val="24"/>
              </w:rPr>
              <w:t>拓邦转债</w:t>
            </w:r>
          </w:p>
        </w:tc>
        <w:tc>
          <w:tcPr>
            <w:tcW w:w="0" w:type="auto"/>
            <w:vAlign w:val="center"/>
          </w:tcPr>
          <w:p w:rsidR="00225F9A" w:rsidRDefault="00C467DD">
            <w:pPr>
              <w:jc w:val="right"/>
            </w:pPr>
            <w:r>
              <w:rPr>
                <w:rFonts w:eastAsiaTheme="minorEastAsia"/>
                <w:color w:val="000000"/>
                <w:sz w:val="24"/>
              </w:rPr>
              <w:t>521,099.34</w:t>
            </w:r>
          </w:p>
        </w:tc>
        <w:tc>
          <w:tcPr>
            <w:tcW w:w="0" w:type="auto"/>
            <w:vAlign w:val="center"/>
          </w:tcPr>
          <w:p w:rsidR="00225F9A" w:rsidRDefault="00C467DD">
            <w:pPr>
              <w:jc w:val="right"/>
            </w:pPr>
            <w:r>
              <w:rPr>
                <w:rFonts w:eastAsiaTheme="minorEastAsia"/>
                <w:color w:val="000000"/>
                <w:sz w:val="24"/>
              </w:rPr>
              <w:t>1.11</w:t>
            </w:r>
          </w:p>
        </w:tc>
      </w:tr>
      <w:tr w:rsidR="00225F9A">
        <w:trPr>
          <w:jc w:val="center"/>
        </w:trPr>
        <w:tc>
          <w:tcPr>
            <w:tcW w:w="0" w:type="auto"/>
            <w:vAlign w:val="center"/>
          </w:tcPr>
          <w:p w:rsidR="00225F9A" w:rsidRDefault="00C467DD">
            <w:pPr>
              <w:jc w:val="center"/>
            </w:pPr>
            <w:r>
              <w:rPr>
                <w:rFonts w:eastAsiaTheme="minorEastAsia"/>
                <w:color w:val="000000"/>
                <w:sz w:val="24"/>
              </w:rPr>
              <w:t>12</w:t>
            </w:r>
          </w:p>
        </w:tc>
        <w:tc>
          <w:tcPr>
            <w:tcW w:w="0" w:type="auto"/>
            <w:vAlign w:val="center"/>
          </w:tcPr>
          <w:p w:rsidR="00225F9A" w:rsidRDefault="00C467DD">
            <w:pPr>
              <w:jc w:val="center"/>
            </w:pPr>
            <w:r>
              <w:rPr>
                <w:rFonts w:eastAsiaTheme="minorEastAsia"/>
                <w:color w:val="000000"/>
                <w:sz w:val="24"/>
              </w:rPr>
              <w:t>113508</w:t>
            </w:r>
          </w:p>
        </w:tc>
        <w:tc>
          <w:tcPr>
            <w:tcW w:w="0" w:type="auto"/>
            <w:vAlign w:val="center"/>
          </w:tcPr>
          <w:p w:rsidR="00225F9A" w:rsidRDefault="00C467DD">
            <w:pPr>
              <w:jc w:val="center"/>
            </w:pPr>
            <w:r>
              <w:rPr>
                <w:rFonts w:eastAsiaTheme="minorEastAsia"/>
                <w:color w:val="000000"/>
                <w:sz w:val="24"/>
              </w:rPr>
              <w:t>新凤转债</w:t>
            </w:r>
          </w:p>
        </w:tc>
        <w:tc>
          <w:tcPr>
            <w:tcW w:w="0" w:type="auto"/>
            <w:vAlign w:val="center"/>
          </w:tcPr>
          <w:p w:rsidR="00225F9A" w:rsidRDefault="00C467DD">
            <w:pPr>
              <w:jc w:val="right"/>
            </w:pPr>
            <w:r>
              <w:rPr>
                <w:rFonts w:eastAsiaTheme="minorEastAsia"/>
                <w:color w:val="000000"/>
                <w:sz w:val="24"/>
              </w:rPr>
              <w:t>460,608.20</w:t>
            </w:r>
          </w:p>
        </w:tc>
        <w:tc>
          <w:tcPr>
            <w:tcW w:w="0" w:type="auto"/>
            <w:vAlign w:val="center"/>
          </w:tcPr>
          <w:p w:rsidR="00225F9A" w:rsidRDefault="00C467DD">
            <w:pPr>
              <w:jc w:val="right"/>
            </w:pPr>
            <w:r>
              <w:rPr>
                <w:rFonts w:eastAsiaTheme="minorEastAsia"/>
                <w:color w:val="000000"/>
                <w:sz w:val="24"/>
              </w:rPr>
              <w:t>0.98</w:t>
            </w:r>
          </w:p>
        </w:tc>
      </w:tr>
      <w:tr w:rsidR="00225F9A">
        <w:trPr>
          <w:jc w:val="center"/>
        </w:trPr>
        <w:tc>
          <w:tcPr>
            <w:tcW w:w="0" w:type="auto"/>
            <w:vAlign w:val="center"/>
          </w:tcPr>
          <w:p w:rsidR="00225F9A" w:rsidRDefault="00C467DD">
            <w:pPr>
              <w:jc w:val="center"/>
            </w:pPr>
            <w:r>
              <w:rPr>
                <w:rFonts w:eastAsiaTheme="minorEastAsia"/>
                <w:color w:val="000000"/>
                <w:sz w:val="24"/>
              </w:rPr>
              <w:t>13</w:t>
            </w:r>
          </w:p>
        </w:tc>
        <w:tc>
          <w:tcPr>
            <w:tcW w:w="0" w:type="auto"/>
            <w:vAlign w:val="center"/>
          </w:tcPr>
          <w:p w:rsidR="00225F9A" w:rsidRDefault="00C467DD">
            <w:pPr>
              <w:jc w:val="center"/>
            </w:pPr>
            <w:r>
              <w:rPr>
                <w:rFonts w:eastAsiaTheme="minorEastAsia"/>
                <w:color w:val="000000"/>
                <w:sz w:val="24"/>
              </w:rPr>
              <w:t>113522</w:t>
            </w:r>
          </w:p>
        </w:tc>
        <w:tc>
          <w:tcPr>
            <w:tcW w:w="0" w:type="auto"/>
            <w:vAlign w:val="center"/>
          </w:tcPr>
          <w:p w:rsidR="00225F9A" w:rsidRDefault="00C467DD">
            <w:pPr>
              <w:jc w:val="center"/>
            </w:pPr>
            <w:r>
              <w:rPr>
                <w:rFonts w:eastAsiaTheme="minorEastAsia"/>
                <w:color w:val="000000"/>
                <w:sz w:val="24"/>
              </w:rPr>
              <w:t>旭升转债</w:t>
            </w:r>
          </w:p>
        </w:tc>
        <w:tc>
          <w:tcPr>
            <w:tcW w:w="0" w:type="auto"/>
            <w:vAlign w:val="center"/>
          </w:tcPr>
          <w:p w:rsidR="00225F9A" w:rsidRDefault="00C467DD">
            <w:pPr>
              <w:jc w:val="right"/>
            </w:pPr>
            <w:r>
              <w:rPr>
                <w:rFonts w:eastAsiaTheme="minorEastAsia"/>
                <w:color w:val="000000"/>
                <w:sz w:val="24"/>
              </w:rPr>
              <w:t>287,575.00</w:t>
            </w:r>
          </w:p>
        </w:tc>
        <w:tc>
          <w:tcPr>
            <w:tcW w:w="0" w:type="auto"/>
            <w:vAlign w:val="center"/>
          </w:tcPr>
          <w:p w:rsidR="00225F9A" w:rsidRDefault="00C467DD">
            <w:pPr>
              <w:jc w:val="right"/>
            </w:pPr>
            <w:r>
              <w:rPr>
                <w:rFonts w:eastAsiaTheme="minorEastAsia"/>
                <w:color w:val="000000"/>
                <w:sz w:val="24"/>
              </w:rPr>
              <w:t>0.61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30,111,821.98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1,851,038.89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699,082.07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269,293.36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985,719.85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288,555.96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29,825,184.20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1,831,776.29</w:t>
            </w:r>
          </w:p>
        </w:tc>
      </w:tr>
    </w:tbl>
    <w:p w:rsidR="00225F9A" w:rsidRDefault="00C467D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16,907,277.39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16,739,226.83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0C2ED1" w:rsidP="007F50FB">
            <w:pPr>
              <w:jc w:val="right"/>
              <w:rPr>
                <w:color w:val="000000"/>
                <w:kern w:val="0"/>
                <w:sz w:val="24"/>
              </w:rPr>
            </w:pPr>
            <w:r w:rsidRPr="000C2ED1">
              <w:rPr>
                <w:color w:val="000000"/>
                <w:sz w:val="24"/>
              </w:rPr>
              <w:t>52.88</w:t>
            </w:r>
            <w:bookmarkStart w:id="0" w:name="_GoBack"/>
            <w:bookmarkEnd w:id="0"/>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225F9A" w:rsidRDefault="00C467D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225F9A">
        <w:trPr>
          <w:jc w:val="center"/>
        </w:trPr>
        <w:tc>
          <w:tcPr>
            <w:tcW w:w="1032" w:type="dxa"/>
            <w:vAlign w:val="center"/>
          </w:tcPr>
          <w:p w:rsidR="00225F9A" w:rsidRDefault="00C467DD">
            <w:pPr>
              <w:jc w:val="center"/>
            </w:pPr>
            <w:r>
              <w:rPr>
                <w:rFonts w:eastAsiaTheme="minorEastAsia"/>
                <w:color w:val="000000"/>
                <w:sz w:val="24"/>
              </w:rPr>
              <w:t>1</w:t>
            </w:r>
          </w:p>
        </w:tc>
        <w:tc>
          <w:tcPr>
            <w:tcW w:w="1776" w:type="dxa"/>
            <w:vAlign w:val="center"/>
          </w:tcPr>
          <w:p w:rsidR="00225F9A" w:rsidRDefault="00C467DD">
            <w:pPr>
              <w:jc w:val="center"/>
            </w:pPr>
            <w:r>
              <w:rPr>
                <w:rFonts w:eastAsiaTheme="minorEastAsia"/>
                <w:color w:val="000000"/>
                <w:sz w:val="24"/>
              </w:rPr>
              <w:t>自动赎回</w:t>
            </w:r>
          </w:p>
        </w:tc>
        <w:tc>
          <w:tcPr>
            <w:tcW w:w="1317" w:type="dxa"/>
            <w:vAlign w:val="center"/>
          </w:tcPr>
          <w:p w:rsidR="00225F9A" w:rsidRDefault="00C467DD">
            <w:pPr>
              <w:jc w:val="center"/>
            </w:pPr>
            <w:r>
              <w:rPr>
                <w:rFonts w:eastAsiaTheme="minorEastAsia"/>
                <w:color w:val="000000"/>
                <w:sz w:val="24"/>
              </w:rPr>
              <w:t>2019-07-02</w:t>
            </w:r>
          </w:p>
        </w:tc>
        <w:tc>
          <w:tcPr>
            <w:tcW w:w="1633" w:type="dxa"/>
            <w:vAlign w:val="center"/>
          </w:tcPr>
          <w:p w:rsidR="00225F9A" w:rsidRDefault="00C467DD">
            <w:pPr>
              <w:jc w:val="right"/>
            </w:pPr>
            <w:r>
              <w:rPr>
                <w:rFonts w:eastAsiaTheme="minorEastAsia"/>
                <w:color w:val="000000"/>
                <w:sz w:val="24"/>
              </w:rPr>
              <w:t>-51,879.86</w:t>
            </w:r>
          </w:p>
        </w:tc>
        <w:tc>
          <w:tcPr>
            <w:tcW w:w="1767" w:type="dxa"/>
            <w:vAlign w:val="center"/>
          </w:tcPr>
          <w:p w:rsidR="00225F9A" w:rsidRDefault="00C467DD">
            <w:pPr>
              <w:jc w:val="right"/>
            </w:pPr>
            <w:r>
              <w:rPr>
                <w:rFonts w:eastAsiaTheme="minorEastAsia"/>
                <w:color w:val="000000"/>
                <w:sz w:val="24"/>
              </w:rPr>
              <w:t>-75,796.48</w:t>
            </w:r>
          </w:p>
        </w:tc>
        <w:tc>
          <w:tcPr>
            <w:tcW w:w="1343" w:type="dxa"/>
            <w:vAlign w:val="center"/>
          </w:tcPr>
          <w:p w:rsidR="00225F9A" w:rsidRDefault="00C467DD">
            <w:pPr>
              <w:jc w:val="center"/>
            </w:pPr>
            <w:r>
              <w:rPr>
                <w:rFonts w:eastAsiaTheme="minorEastAsia"/>
                <w:color w:val="000000"/>
                <w:sz w:val="24"/>
              </w:rPr>
              <w:t>0.000%</w:t>
            </w:r>
          </w:p>
        </w:tc>
      </w:tr>
      <w:tr w:rsidR="00225F9A">
        <w:trPr>
          <w:jc w:val="center"/>
        </w:trPr>
        <w:tc>
          <w:tcPr>
            <w:tcW w:w="1032" w:type="dxa"/>
            <w:vAlign w:val="center"/>
          </w:tcPr>
          <w:p w:rsidR="00225F9A" w:rsidRDefault="00C467DD">
            <w:pPr>
              <w:jc w:val="center"/>
            </w:pPr>
            <w:r>
              <w:rPr>
                <w:rFonts w:eastAsiaTheme="minorEastAsia"/>
                <w:color w:val="000000"/>
                <w:sz w:val="24"/>
              </w:rPr>
              <w:t>2</w:t>
            </w:r>
          </w:p>
        </w:tc>
        <w:tc>
          <w:tcPr>
            <w:tcW w:w="1776" w:type="dxa"/>
            <w:vAlign w:val="center"/>
          </w:tcPr>
          <w:p w:rsidR="00225F9A" w:rsidRDefault="00C467DD">
            <w:pPr>
              <w:jc w:val="center"/>
            </w:pPr>
            <w:r>
              <w:rPr>
                <w:rFonts w:eastAsiaTheme="minorEastAsia"/>
                <w:color w:val="000000"/>
                <w:sz w:val="24"/>
              </w:rPr>
              <w:t>自动赎回</w:t>
            </w:r>
          </w:p>
        </w:tc>
        <w:tc>
          <w:tcPr>
            <w:tcW w:w="1317" w:type="dxa"/>
            <w:vAlign w:val="center"/>
          </w:tcPr>
          <w:p w:rsidR="00225F9A" w:rsidRDefault="00C467DD">
            <w:pPr>
              <w:jc w:val="center"/>
            </w:pPr>
            <w:r>
              <w:rPr>
                <w:rFonts w:eastAsiaTheme="minorEastAsia"/>
                <w:color w:val="000000"/>
                <w:sz w:val="24"/>
              </w:rPr>
              <w:t>2019-08-02</w:t>
            </w:r>
          </w:p>
        </w:tc>
        <w:tc>
          <w:tcPr>
            <w:tcW w:w="1633" w:type="dxa"/>
            <w:vAlign w:val="center"/>
          </w:tcPr>
          <w:p w:rsidR="00225F9A" w:rsidRDefault="00C467DD">
            <w:pPr>
              <w:jc w:val="right"/>
            </w:pPr>
            <w:r>
              <w:rPr>
                <w:rFonts w:eastAsiaTheme="minorEastAsia"/>
                <w:color w:val="000000"/>
                <w:sz w:val="24"/>
              </w:rPr>
              <w:t>-57,262.17</w:t>
            </w:r>
          </w:p>
        </w:tc>
        <w:tc>
          <w:tcPr>
            <w:tcW w:w="1767" w:type="dxa"/>
            <w:vAlign w:val="center"/>
          </w:tcPr>
          <w:p w:rsidR="00225F9A" w:rsidRDefault="00C467DD">
            <w:pPr>
              <w:jc w:val="right"/>
            </w:pPr>
            <w:r>
              <w:rPr>
                <w:rFonts w:eastAsiaTheme="minorEastAsia"/>
                <w:color w:val="000000"/>
                <w:sz w:val="24"/>
              </w:rPr>
              <w:t>-83,774.55</w:t>
            </w:r>
          </w:p>
        </w:tc>
        <w:tc>
          <w:tcPr>
            <w:tcW w:w="1343" w:type="dxa"/>
            <w:vAlign w:val="center"/>
          </w:tcPr>
          <w:p w:rsidR="00225F9A" w:rsidRDefault="00C467DD">
            <w:pPr>
              <w:jc w:val="center"/>
            </w:pPr>
            <w:r>
              <w:rPr>
                <w:rFonts w:eastAsiaTheme="minorEastAsia"/>
                <w:color w:val="000000"/>
                <w:sz w:val="24"/>
              </w:rPr>
              <w:t>0.000%</w:t>
            </w:r>
          </w:p>
        </w:tc>
      </w:tr>
      <w:tr w:rsidR="00225F9A">
        <w:trPr>
          <w:jc w:val="center"/>
        </w:trPr>
        <w:tc>
          <w:tcPr>
            <w:tcW w:w="1032" w:type="dxa"/>
            <w:vAlign w:val="center"/>
          </w:tcPr>
          <w:p w:rsidR="00225F9A" w:rsidRDefault="00C467DD">
            <w:pPr>
              <w:jc w:val="center"/>
            </w:pPr>
            <w:r>
              <w:rPr>
                <w:rFonts w:eastAsiaTheme="minorEastAsia"/>
                <w:color w:val="000000"/>
                <w:sz w:val="24"/>
              </w:rPr>
              <w:t>3</w:t>
            </w:r>
          </w:p>
        </w:tc>
        <w:tc>
          <w:tcPr>
            <w:tcW w:w="1776" w:type="dxa"/>
            <w:vAlign w:val="center"/>
          </w:tcPr>
          <w:p w:rsidR="00225F9A" w:rsidRDefault="00C467DD">
            <w:pPr>
              <w:jc w:val="center"/>
            </w:pPr>
            <w:r>
              <w:rPr>
                <w:rFonts w:eastAsiaTheme="minorEastAsia"/>
                <w:color w:val="000000"/>
                <w:sz w:val="24"/>
              </w:rPr>
              <w:t>自动赎回</w:t>
            </w:r>
          </w:p>
        </w:tc>
        <w:tc>
          <w:tcPr>
            <w:tcW w:w="1317" w:type="dxa"/>
            <w:vAlign w:val="center"/>
          </w:tcPr>
          <w:p w:rsidR="00225F9A" w:rsidRDefault="00C467DD">
            <w:pPr>
              <w:jc w:val="center"/>
            </w:pPr>
            <w:r>
              <w:rPr>
                <w:rFonts w:eastAsiaTheme="minorEastAsia"/>
                <w:color w:val="000000"/>
                <w:sz w:val="24"/>
              </w:rPr>
              <w:t>2019-09-03</w:t>
            </w:r>
          </w:p>
        </w:tc>
        <w:tc>
          <w:tcPr>
            <w:tcW w:w="1633" w:type="dxa"/>
            <w:vAlign w:val="center"/>
          </w:tcPr>
          <w:p w:rsidR="00225F9A" w:rsidRDefault="00C467DD">
            <w:pPr>
              <w:jc w:val="right"/>
            </w:pPr>
            <w:r>
              <w:rPr>
                <w:rFonts w:eastAsiaTheme="minorEastAsia"/>
                <w:color w:val="000000"/>
                <w:sz w:val="24"/>
              </w:rPr>
              <w:t>-58,908.53</w:t>
            </w:r>
          </w:p>
        </w:tc>
        <w:tc>
          <w:tcPr>
            <w:tcW w:w="1767" w:type="dxa"/>
            <w:vAlign w:val="center"/>
          </w:tcPr>
          <w:p w:rsidR="00225F9A" w:rsidRDefault="00C467DD">
            <w:pPr>
              <w:jc w:val="right"/>
            </w:pPr>
            <w:r>
              <w:rPr>
                <w:rFonts w:eastAsiaTheme="minorEastAsia"/>
                <w:color w:val="000000"/>
                <w:sz w:val="24"/>
              </w:rPr>
              <w:t>-87,184.62</w:t>
            </w:r>
          </w:p>
        </w:tc>
        <w:tc>
          <w:tcPr>
            <w:tcW w:w="1343" w:type="dxa"/>
            <w:vAlign w:val="center"/>
          </w:tcPr>
          <w:p w:rsidR="00225F9A" w:rsidRDefault="00C467DD">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-168,050.56</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-246,755.65</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w:t>
      </w:r>
      <w:r w:rsidRPr="007F52FA">
        <w:rPr>
          <w:rFonts w:eastAsiaTheme="minorEastAsia"/>
          <w:color w:val="000000"/>
          <w:sz w:val="24"/>
        </w:rPr>
        <w:lastRenderedPageBreak/>
        <w:t>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25F9A">
        <w:tc>
          <w:tcPr>
            <w:tcW w:w="992" w:type="dxa"/>
            <w:vMerge w:val="restart"/>
          </w:tcPr>
          <w:p w:rsidR="00225F9A" w:rsidRDefault="00225F9A"/>
          <w:p w:rsidR="00225F9A" w:rsidRDefault="00C467DD">
            <w:r>
              <w:rPr>
                <w:rFonts w:ascii="宋体" w:hAnsi="宋体" w:hint="eastAsia"/>
                <w:bCs/>
                <w:color w:val="000000"/>
                <w:kern w:val="0"/>
                <w:szCs w:val="21"/>
              </w:rPr>
              <w:t>机构</w:t>
            </w:r>
          </w:p>
        </w:tc>
        <w:tc>
          <w:tcPr>
            <w:tcW w:w="991" w:type="dxa"/>
            <w:vAlign w:val="center"/>
          </w:tcPr>
          <w:p w:rsidR="00225F9A" w:rsidRDefault="00C467DD">
            <w:pPr>
              <w:jc w:val="center"/>
            </w:pPr>
            <w:r>
              <w:rPr>
                <w:rFonts w:ascii="宋体" w:hAnsi="宋体" w:hint="eastAsia"/>
                <w:color w:val="000000"/>
                <w:kern w:val="0"/>
                <w:szCs w:val="21"/>
              </w:rPr>
              <w:t>1</w:t>
            </w:r>
          </w:p>
        </w:tc>
        <w:tc>
          <w:tcPr>
            <w:tcW w:w="1843" w:type="dxa"/>
            <w:vAlign w:val="center"/>
          </w:tcPr>
          <w:p w:rsidR="00225F9A" w:rsidRDefault="00C467DD">
            <w:pPr>
              <w:jc w:val="center"/>
            </w:pPr>
            <w:r>
              <w:rPr>
                <w:rFonts w:ascii="宋体" w:hAnsi="宋体" w:hint="eastAsia"/>
                <w:color w:val="000000"/>
                <w:kern w:val="0"/>
                <w:szCs w:val="21"/>
              </w:rPr>
              <w:t>2019/7/1-2019/9/30</w:t>
            </w:r>
          </w:p>
        </w:tc>
        <w:tc>
          <w:tcPr>
            <w:tcW w:w="851" w:type="dxa"/>
            <w:vAlign w:val="center"/>
          </w:tcPr>
          <w:p w:rsidR="00225F9A" w:rsidRDefault="00C467DD">
            <w:pPr>
              <w:jc w:val="center"/>
            </w:pPr>
            <w:r>
              <w:rPr>
                <w:rFonts w:ascii="宋体" w:hAnsi="宋体" w:hint="eastAsia"/>
                <w:color w:val="000000"/>
                <w:kern w:val="0"/>
                <w:szCs w:val="21"/>
              </w:rPr>
              <w:t>16,907,277.39</w:t>
            </w:r>
          </w:p>
        </w:tc>
        <w:tc>
          <w:tcPr>
            <w:tcW w:w="850" w:type="dxa"/>
            <w:vAlign w:val="center"/>
          </w:tcPr>
          <w:p w:rsidR="00225F9A" w:rsidRDefault="00C467DD">
            <w:pPr>
              <w:jc w:val="center"/>
            </w:pPr>
            <w:r>
              <w:rPr>
                <w:rFonts w:ascii="宋体" w:hAnsi="宋体" w:hint="eastAsia"/>
                <w:color w:val="000000"/>
                <w:kern w:val="0"/>
                <w:szCs w:val="21"/>
              </w:rPr>
              <w:t>-</w:t>
            </w:r>
          </w:p>
        </w:tc>
        <w:tc>
          <w:tcPr>
            <w:tcW w:w="1134" w:type="dxa"/>
            <w:vAlign w:val="center"/>
          </w:tcPr>
          <w:p w:rsidR="00225F9A" w:rsidRDefault="00C467DD">
            <w:pPr>
              <w:jc w:val="center"/>
            </w:pPr>
            <w:r>
              <w:rPr>
                <w:rFonts w:ascii="宋体" w:hAnsi="宋体" w:hint="eastAsia"/>
                <w:color w:val="000000"/>
                <w:kern w:val="0"/>
                <w:szCs w:val="21"/>
              </w:rPr>
              <w:t>168,050.56</w:t>
            </w:r>
          </w:p>
        </w:tc>
        <w:tc>
          <w:tcPr>
            <w:tcW w:w="1419" w:type="dxa"/>
            <w:vAlign w:val="center"/>
          </w:tcPr>
          <w:p w:rsidR="00225F9A" w:rsidRDefault="00C467DD">
            <w:pPr>
              <w:jc w:val="center"/>
            </w:pPr>
            <w:r>
              <w:rPr>
                <w:rFonts w:ascii="宋体" w:hAnsi="宋体" w:hint="eastAsia"/>
                <w:color w:val="000000"/>
                <w:kern w:val="0"/>
                <w:szCs w:val="21"/>
              </w:rPr>
              <w:t>16,739,226.83</w:t>
            </w:r>
          </w:p>
        </w:tc>
        <w:tc>
          <w:tcPr>
            <w:tcW w:w="1130" w:type="dxa"/>
            <w:vAlign w:val="center"/>
          </w:tcPr>
          <w:p w:rsidR="00225F9A" w:rsidRDefault="00C467DD">
            <w:pPr>
              <w:jc w:val="center"/>
            </w:pPr>
            <w:r>
              <w:rPr>
                <w:rFonts w:ascii="宋体" w:hAnsi="宋体" w:hint="eastAsia"/>
                <w:color w:val="000000"/>
                <w:kern w:val="0"/>
                <w:szCs w:val="21"/>
              </w:rPr>
              <w:t>52.88%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225F9A" w:rsidRDefault="00C467D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w:t>
      </w:r>
      <w:r>
        <w:rPr>
          <w:rFonts w:eastAsiaTheme="minorEastAsia"/>
          <w:color w:val="000000"/>
          <w:sz w:val="24"/>
        </w:rPr>
        <w:lastRenderedPageBreak/>
        <w:t>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DD" w:rsidRDefault="00C467DD">
      <w:r>
        <w:separator/>
      </w:r>
    </w:p>
  </w:endnote>
  <w:endnote w:type="continuationSeparator" w:id="0">
    <w:p w:rsidR="00C467DD" w:rsidRDefault="00C4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443CA">
      <w:rPr>
        <w:noProof/>
        <w:kern w:val="0"/>
        <w:szCs w:val="21"/>
      </w:rPr>
      <w:t>15</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8443CA">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DD" w:rsidRDefault="00C467DD">
      <w:r>
        <w:separator/>
      </w:r>
    </w:p>
  </w:footnote>
  <w:footnote w:type="continuationSeparator" w:id="0">
    <w:p w:rsidR="00C467DD" w:rsidRDefault="00C4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2ED1"/>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5F9A"/>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43CA"/>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467DD"/>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4E99"/>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B002-31A2-4B30-9C73-2A3A69A5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243</TotalTime>
  <Pages>16</Pages>
  <Words>1357</Words>
  <Characters>7737</Characters>
  <Application>Microsoft Office Word</Application>
  <DocSecurity>0</DocSecurity>
  <Lines>64</Lines>
  <Paragraphs>18</Paragraphs>
  <ScaleCrop>false</ScaleCrop>
  <Company>TRT. Ltd. Co.</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405</cp:revision>
  <cp:lastPrinted>2019-10-21T02:43:00Z</cp:lastPrinted>
  <dcterms:created xsi:type="dcterms:W3CDTF">2014-01-17T06:19:00Z</dcterms:created>
  <dcterms:modified xsi:type="dcterms:W3CDTF">2019-10-21T02:43:00Z</dcterms:modified>
</cp:coreProperties>
</file>