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035D71"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spacing w:before="29" w:line="288" w:lineRule="auto"/>
        <w:jc w:val="center"/>
        <w:rPr>
          <w:b/>
          <w:sz w:val="36"/>
          <w:szCs w:val="36"/>
        </w:rPr>
      </w:pPr>
      <w:r w:rsidRPr="005312D8">
        <w:rPr>
          <w:b/>
          <w:sz w:val="36"/>
          <w:szCs w:val="36"/>
        </w:rPr>
        <w:t>交银施罗德增强收益债券型证券投资基金</w:t>
      </w:r>
    </w:p>
    <w:p w:rsidR="001548F9" w:rsidRPr="005312D8" w:rsidRDefault="001548F9" w:rsidP="0048308E">
      <w:pPr>
        <w:spacing w:before="29" w:line="288" w:lineRule="auto"/>
        <w:jc w:val="center"/>
        <w:rPr>
          <w:b/>
          <w:sz w:val="36"/>
          <w:szCs w:val="36"/>
        </w:rPr>
      </w:pPr>
      <w:r w:rsidRPr="005312D8">
        <w:rPr>
          <w:b/>
          <w:sz w:val="36"/>
          <w:szCs w:val="36"/>
        </w:rPr>
        <w:t>2019</w:t>
      </w:r>
      <w:r w:rsidRPr="005312D8">
        <w:rPr>
          <w:b/>
          <w:sz w:val="36"/>
          <w:szCs w:val="36"/>
        </w:rPr>
        <w:t>年半年度报告</w:t>
      </w:r>
    </w:p>
    <w:p w:rsidR="001548F9" w:rsidRPr="005312D8" w:rsidRDefault="001548F9" w:rsidP="0048308E">
      <w:pPr>
        <w:spacing w:before="29" w:line="288" w:lineRule="auto"/>
        <w:jc w:val="center"/>
        <w:rPr>
          <w:b/>
          <w:sz w:val="36"/>
          <w:szCs w:val="36"/>
        </w:rPr>
      </w:pPr>
      <w:r w:rsidRPr="005312D8">
        <w:rPr>
          <w:b/>
          <w:sz w:val="36"/>
          <w:szCs w:val="36"/>
        </w:rPr>
        <w:t>2019</w:t>
      </w:r>
      <w:r w:rsidRPr="005312D8">
        <w:rPr>
          <w:b/>
          <w:sz w:val="36"/>
          <w:szCs w:val="36"/>
        </w:rPr>
        <w:t>年</w:t>
      </w:r>
      <w:r w:rsidRPr="005312D8">
        <w:rPr>
          <w:b/>
          <w:sz w:val="36"/>
          <w:szCs w:val="36"/>
        </w:rPr>
        <w:t>6</w:t>
      </w:r>
      <w:r w:rsidRPr="005312D8">
        <w:rPr>
          <w:b/>
          <w:sz w:val="36"/>
          <w:szCs w:val="36"/>
        </w:rPr>
        <w:t>月</w:t>
      </w:r>
      <w:r w:rsidRPr="005312D8">
        <w:rPr>
          <w:b/>
          <w:sz w:val="36"/>
          <w:szCs w:val="36"/>
        </w:rPr>
        <w:t>30</w:t>
      </w:r>
      <w:r w:rsidRPr="005312D8">
        <w:rPr>
          <w:b/>
          <w:sz w:val="36"/>
          <w:szCs w:val="36"/>
        </w:rPr>
        <w:t>日</w:t>
      </w: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jc w:val="center"/>
        <w:rPr>
          <w:b/>
          <w:color w:val="000000"/>
          <w:sz w:val="24"/>
        </w:rPr>
      </w:pPr>
    </w:p>
    <w:p w:rsidR="001548F9" w:rsidRPr="005312D8" w:rsidRDefault="001548F9" w:rsidP="0048308E">
      <w:pPr>
        <w:spacing w:before="29" w:line="288" w:lineRule="auto"/>
        <w:rPr>
          <w:b/>
          <w:color w:val="000000"/>
          <w:sz w:val="24"/>
        </w:rPr>
      </w:pP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基金管理人：交银施罗德基金管理有限公司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基金托管人：中国建设银行股份有限公司</w:t>
      </w:r>
    </w:p>
    <w:p w:rsidR="001548F9" w:rsidRPr="005312D8" w:rsidRDefault="001548F9" w:rsidP="0048308E">
      <w:pPr>
        <w:spacing w:before="29" w:line="288" w:lineRule="auto"/>
        <w:ind w:firstLineChars="900" w:firstLine="2168"/>
        <w:rPr>
          <w:b/>
          <w:color w:val="000000"/>
          <w:sz w:val="24"/>
        </w:rPr>
      </w:pPr>
      <w:r w:rsidRPr="005312D8">
        <w:rPr>
          <w:b/>
          <w:color w:val="000000"/>
          <w:sz w:val="24"/>
        </w:rPr>
        <w:t>报告送出日期：二〇一九年八月二十九日</w:t>
      </w:r>
    </w:p>
    <w:p w:rsidR="001548F9" w:rsidRPr="005312D8" w:rsidRDefault="001548F9" w:rsidP="0048308E">
      <w:pPr>
        <w:widowControl/>
        <w:spacing w:before="29" w:line="288" w:lineRule="auto"/>
        <w:jc w:val="left"/>
        <w:rPr>
          <w:color w:val="000000"/>
          <w:sz w:val="24"/>
        </w:rPr>
        <w:sectPr w:rsidR="001548F9" w:rsidRPr="005312D8" w:rsidSect="007A2EB0">
          <w:headerReference w:type="default" r:id="rId8"/>
          <w:headerReference w:type="first" r:id="rId9"/>
          <w:pgSz w:w="11926" w:h="15840"/>
          <w:pgMar w:top="1418" w:right="1418" w:bottom="851" w:left="1418" w:header="851" w:footer="992" w:gutter="0"/>
          <w:cols w:space="720"/>
          <w:titlePg/>
          <w:docGrid w:linePitch="286"/>
        </w:sectPr>
      </w:pPr>
    </w:p>
    <w:p w:rsidR="0023730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0" w:name="_Toc225498243"/>
      <w:bookmarkStart w:id="1" w:name="_Toc374540537"/>
      <w:r w:rsidRPr="005312D8">
        <w:rPr>
          <w:b/>
          <w:bCs/>
          <w:szCs w:val="24"/>
          <w:lang w:val="en-US"/>
        </w:rPr>
        <w:lastRenderedPageBreak/>
        <w:t xml:space="preserve">§1  </w:t>
      </w:r>
      <w:r w:rsidRPr="005312D8">
        <w:rPr>
          <w:b/>
          <w:bCs/>
          <w:szCs w:val="24"/>
          <w:lang w:val="en-US"/>
        </w:rPr>
        <w:t>重要提示及目录</w:t>
      </w:r>
      <w:bookmarkEnd w:id="0"/>
      <w:bookmarkEnd w:id="1"/>
    </w:p>
    <w:p w:rsidR="001548F9" w:rsidRPr="005312D8" w:rsidRDefault="001548F9" w:rsidP="0048308E">
      <w:pPr>
        <w:pStyle w:val="20"/>
        <w:spacing w:before="29" w:after="0" w:line="288" w:lineRule="auto"/>
        <w:rPr>
          <w:rFonts w:ascii="Times New Roman" w:hAnsi="Times New Roman"/>
          <w:kern w:val="0"/>
          <w:szCs w:val="24"/>
        </w:rPr>
      </w:pPr>
      <w:bookmarkStart w:id="2" w:name="_Toc374540538"/>
      <w:r w:rsidRPr="005312D8">
        <w:rPr>
          <w:rFonts w:ascii="Times New Roman" w:hAnsi="Times New Roman"/>
          <w:kern w:val="0"/>
          <w:szCs w:val="24"/>
        </w:rPr>
        <w:t xml:space="preserve">1.1 </w:t>
      </w:r>
      <w:r w:rsidRPr="005312D8">
        <w:rPr>
          <w:rFonts w:ascii="Times New Roman" w:hAnsi="Times New Roman"/>
          <w:kern w:val="0"/>
          <w:szCs w:val="24"/>
        </w:rPr>
        <w:t>重要提示</w:t>
      </w:r>
      <w:bookmarkEnd w:id="2"/>
    </w:p>
    <w:p w:rsidR="009B626F" w:rsidRDefault="00AA1756">
      <w:pPr>
        <w:spacing w:before="29" w:line="288" w:lineRule="auto"/>
        <w:ind w:firstLineChars="200" w:firstLine="480"/>
        <w:rPr>
          <w:sz w:val="24"/>
        </w:rPr>
      </w:pPr>
      <w:r>
        <w:rPr>
          <w:color w:val="000000"/>
          <w:sz w:val="24"/>
        </w:rPr>
        <w:t>基金管理人的董事会、董事保证本报告所载资料不存在虚假记载、误导性陈述或重大遗漏，并对其内容的真实性、准确性和完整性承担个别及连带的法律责任。本半年度报告已经三分之二以上独立董事签字同意，并由董事长签发。</w:t>
      </w:r>
      <w:r>
        <w:rPr>
          <w:color w:val="000000"/>
          <w:sz w:val="24"/>
        </w:rPr>
        <w:t xml:space="preserve"> </w:t>
      </w:r>
    </w:p>
    <w:p w:rsidR="009B626F" w:rsidRDefault="00AA1756">
      <w:pPr>
        <w:spacing w:before="29" w:line="288" w:lineRule="auto"/>
        <w:ind w:firstLineChars="200" w:firstLine="480"/>
        <w:rPr>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8</w:t>
      </w:r>
      <w:r>
        <w:rPr>
          <w:color w:val="000000"/>
          <w:sz w:val="24"/>
        </w:rPr>
        <w:t>月</w:t>
      </w:r>
      <w:r>
        <w:rPr>
          <w:color w:val="000000"/>
          <w:sz w:val="24"/>
        </w:rPr>
        <w:t>28</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9B626F" w:rsidRDefault="00AA1756">
      <w:pPr>
        <w:spacing w:before="29" w:line="288" w:lineRule="auto"/>
        <w:ind w:firstLineChars="200" w:firstLine="480"/>
        <w:rPr>
          <w:sz w:val="24"/>
        </w:rPr>
      </w:pPr>
      <w:r>
        <w:rPr>
          <w:color w:val="000000"/>
          <w:sz w:val="24"/>
        </w:rPr>
        <w:t>基金管理人承诺以诚实信用、勤勉尽责的原则管理和运用基金资产，但不保证基金一定盈利。</w:t>
      </w:r>
      <w:r>
        <w:rPr>
          <w:color w:val="000000"/>
          <w:sz w:val="24"/>
        </w:rPr>
        <w:t xml:space="preserve"> </w:t>
      </w:r>
    </w:p>
    <w:p w:rsidR="009B626F" w:rsidRDefault="00AA1756">
      <w:pPr>
        <w:spacing w:before="29" w:line="288" w:lineRule="auto"/>
        <w:ind w:firstLineChars="200" w:firstLine="480"/>
        <w:rPr>
          <w:sz w:val="24"/>
        </w:rPr>
      </w:pPr>
      <w:r>
        <w:rPr>
          <w:color w:val="000000"/>
          <w:sz w:val="24"/>
        </w:rPr>
        <w:t>基金的过往业绩并不代表其未来表现。投资有风险，投资者在作出投资决策前应仔细阅读本基金的招募说明书及其更新。</w:t>
      </w:r>
      <w:r>
        <w:rPr>
          <w:color w:val="000000"/>
          <w:sz w:val="24"/>
        </w:rPr>
        <w:t xml:space="preserve"> </w:t>
      </w:r>
    </w:p>
    <w:p w:rsidR="009B626F" w:rsidRDefault="00AA1756">
      <w:pPr>
        <w:spacing w:before="29" w:line="288" w:lineRule="auto"/>
        <w:ind w:firstLineChars="200" w:firstLine="480"/>
        <w:rPr>
          <w:sz w:val="24"/>
        </w:rPr>
      </w:pPr>
      <w:r>
        <w:rPr>
          <w:color w:val="000000"/>
          <w:sz w:val="24"/>
        </w:rPr>
        <w:t>本报告中财务资料未经审计。</w:t>
      </w:r>
      <w:r>
        <w:rPr>
          <w:color w:val="000000"/>
          <w:sz w:val="24"/>
        </w:rPr>
        <w:t xml:space="preserve"> </w:t>
      </w:r>
    </w:p>
    <w:p w:rsidR="001548F9" w:rsidRPr="005312D8" w:rsidRDefault="001548F9" w:rsidP="00035D71">
      <w:pPr>
        <w:spacing w:before="29" w:line="288" w:lineRule="auto"/>
        <w:ind w:firstLineChars="200" w:firstLine="480"/>
        <w:rPr>
          <w:sz w:val="24"/>
        </w:rPr>
      </w:pPr>
      <w:r w:rsidRPr="005312D8">
        <w:rPr>
          <w:color w:val="000000"/>
          <w:sz w:val="24"/>
        </w:rPr>
        <w:t>本报告期自</w:t>
      </w: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日起至</w:t>
      </w:r>
      <w:r w:rsidRPr="005312D8">
        <w:rPr>
          <w:color w:val="000000"/>
          <w:sz w:val="24"/>
        </w:rPr>
        <w:t>6</w:t>
      </w:r>
      <w:r w:rsidRPr="005312D8">
        <w:rPr>
          <w:color w:val="000000"/>
          <w:sz w:val="24"/>
        </w:rPr>
        <w:t>月</w:t>
      </w:r>
      <w:r w:rsidRPr="005312D8">
        <w:rPr>
          <w:color w:val="000000"/>
          <w:sz w:val="24"/>
        </w:rPr>
        <w:t>30</w:t>
      </w:r>
      <w:r w:rsidRPr="005312D8">
        <w:rPr>
          <w:color w:val="000000"/>
          <w:sz w:val="24"/>
        </w:rPr>
        <w:t>日止。</w:t>
      </w:r>
    </w:p>
    <w:p w:rsidR="001548F9" w:rsidRPr="005312D8" w:rsidRDefault="001548F9" w:rsidP="005441EA">
      <w:pPr>
        <w:spacing w:before="29" w:line="288" w:lineRule="auto"/>
        <w:rPr>
          <w:b/>
          <w:bCs/>
          <w:kern w:val="0"/>
          <w:sz w:val="24"/>
        </w:rPr>
      </w:pPr>
      <w:r w:rsidRPr="005312D8">
        <w:rPr>
          <w:sz w:val="24"/>
        </w:rPr>
        <w:br w:type="page"/>
      </w:r>
      <w:r w:rsidRPr="005312D8">
        <w:rPr>
          <w:b/>
          <w:bCs/>
          <w:kern w:val="0"/>
          <w:sz w:val="24"/>
        </w:rPr>
        <w:lastRenderedPageBreak/>
        <w:t xml:space="preserve">1.2 </w:t>
      </w:r>
      <w:r w:rsidRPr="005312D8">
        <w:rPr>
          <w:b/>
          <w:bCs/>
          <w:kern w:val="0"/>
          <w:sz w:val="24"/>
        </w:rPr>
        <w:t>目录</w:t>
      </w:r>
    </w:p>
    <w:p w:rsidR="00EC0103" w:rsidRPr="005312D8" w:rsidRDefault="00EC0103" w:rsidP="005441EA">
      <w:pPr>
        <w:spacing w:before="29" w:line="288" w:lineRule="auto"/>
        <w:rPr>
          <w:color w:val="000000"/>
          <w:kern w:val="0"/>
          <w:sz w:val="24"/>
        </w:rPr>
      </w:pPr>
    </w:p>
    <w:p w:rsidR="002A3F46" w:rsidRPr="005312D8" w:rsidRDefault="005C6574" w:rsidP="0048308E">
      <w:pPr>
        <w:pStyle w:val="11"/>
        <w:spacing w:before="29" w:line="288" w:lineRule="auto"/>
        <w:rPr>
          <w:noProof/>
          <w:sz w:val="24"/>
        </w:rPr>
      </w:pPr>
      <w:r w:rsidRPr="005312D8">
        <w:rPr>
          <w:sz w:val="24"/>
        </w:rPr>
        <w:fldChar w:fldCharType="begin"/>
      </w:r>
      <w:r w:rsidR="002A3F46" w:rsidRPr="005312D8">
        <w:rPr>
          <w:sz w:val="24"/>
        </w:rPr>
        <w:instrText xml:space="preserve"> TOC \o "1-3" \h \z \u </w:instrText>
      </w:r>
      <w:r w:rsidRPr="005312D8">
        <w:rPr>
          <w:sz w:val="24"/>
        </w:rPr>
        <w:fldChar w:fldCharType="separate"/>
      </w:r>
      <w:hyperlink w:anchor="_Toc374540537" w:history="1">
        <w:r w:rsidR="002A3F46" w:rsidRPr="005312D8">
          <w:rPr>
            <w:rStyle w:val="a8"/>
            <w:b/>
            <w:bCs/>
            <w:noProof/>
            <w:sz w:val="24"/>
          </w:rPr>
          <w:t xml:space="preserve">§1  </w:t>
        </w:r>
        <w:r w:rsidR="002A3F46" w:rsidRPr="005312D8">
          <w:rPr>
            <w:rStyle w:val="a8"/>
            <w:b/>
            <w:bCs/>
            <w:noProof/>
            <w:sz w:val="24"/>
          </w:rPr>
          <w:t>重要提示及目录</w:t>
        </w:r>
        <w:r w:rsidR="002A3F46" w:rsidRPr="005312D8">
          <w:rPr>
            <w:noProof/>
            <w:webHidden/>
            <w:sz w:val="24"/>
          </w:rPr>
          <w:tab/>
        </w:r>
        <w:r w:rsidRPr="005312D8">
          <w:rPr>
            <w:noProof/>
            <w:webHidden/>
            <w:sz w:val="24"/>
          </w:rPr>
          <w:fldChar w:fldCharType="begin"/>
        </w:r>
        <w:r w:rsidR="002A3F46" w:rsidRPr="005312D8">
          <w:rPr>
            <w:noProof/>
            <w:webHidden/>
            <w:sz w:val="24"/>
          </w:rPr>
          <w:instrText xml:space="preserve"> PAGEREF _Toc374540537 \h </w:instrText>
        </w:r>
        <w:r w:rsidRPr="005312D8">
          <w:rPr>
            <w:noProof/>
            <w:webHidden/>
            <w:sz w:val="24"/>
          </w:rPr>
        </w:r>
        <w:r w:rsidRPr="005312D8">
          <w:rPr>
            <w:noProof/>
            <w:webHidden/>
            <w:sz w:val="24"/>
          </w:rPr>
          <w:fldChar w:fldCharType="separate"/>
        </w:r>
        <w:r w:rsidR="002A3F46" w:rsidRPr="005312D8">
          <w:rPr>
            <w:noProof/>
            <w:webHidden/>
            <w:sz w:val="24"/>
          </w:rPr>
          <w:t>2</w:t>
        </w:r>
        <w:r w:rsidRPr="005312D8">
          <w:rPr>
            <w:noProof/>
            <w:webHidden/>
            <w:sz w:val="24"/>
          </w:rPr>
          <w:fldChar w:fldCharType="end"/>
        </w:r>
      </w:hyperlink>
    </w:p>
    <w:p w:rsidR="002A3F46" w:rsidRPr="005312D8" w:rsidRDefault="008C2436" w:rsidP="0048308E">
      <w:pPr>
        <w:pStyle w:val="22"/>
        <w:spacing w:before="29" w:line="288" w:lineRule="auto"/>
        <w:rPr>
          <w:noProof/>
          <w:kern w:val="2"/>
          <w:sz w:val="24"/>
          <w:szCs w:val="24"/>
        </w:rPr>
      </w:pPr>
      <w:hyperlink w:anchor="_Toc374540538" w:history="1">
        <w:r w:rsidR="002A3F46" w:rsidRPr="005312D8">
          <w:rPr>
            <w:rStyle w:val="a8"/>
            <w:noProof/>
            <w:sz w:val="24"/>
            <w:szCs w:val="24"/>
          </w:rPr>
          <w:t xml:space="preserve">1.1 </w:t>
        </w:r>
        <w:r w:rsidR="002A3F46" w:rsidRPr="005312D8">
          <w:rPr>
            <w:rStyle w:val="a8"/>
            <w:noProof/>
            <w:sz w:val="24"/>
            <w:szCs w:val="24"/>
          </w:rPr>
          <w:t>重要提示</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_Toc374540538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2</w:t>
        </w:r>
        <w:r w:rsidR="005C6574" w:rsidRPr="005312D8">
          <w:rPr>
            <w:noProof/>
            <w:webHidden/>
            <w:sz w:val="24"/>
            <w:szCs w:val="24"/>
          </w:rPr>
          <w:fldChar w:fldCharType="end"/>
        </w:r>
      </w:hyperlink>
    </w:p>
    <w:p w:rsidR="002A3F46" w:rsidRPr="005312D8" w:rsidRDefault="008C2436" w:rsidP="0048308E">
      <w:pPr>
        <w:pStyle w:val="11"/>
        <w:spacing w:before="29" w:line="288" w:lineRule="auto"/>
        <w:rPr>
          <w:noProof/>
          <w:sz w:val="24"/>
        </w:rPr>
      </w:pPr>
      <w:hyperlink w:anchor="_Toc374540539" w:history="1">
        <w:r w:rsidR="002A3F46" w:rsidRPr="005312D8">
          <w:rPr>
            <w:rStyle w:val="a8"/>
            <w:b/>
            <w:bCs/>
            <w:noProof/>
            <w:sz w:val="24"/>
          </w:rPr>
          <w:t xml:space="preserve">§2  </w:t>
        </w:r>
        <w:r w:rsidR="002A3F46" w:rsidRPr="005312D8">
          <w:rPr>
            <w:rStyle w:val="a8"/>
            <w:b/>
            <w:bCs/>
            <w:noProof/>
            <w:sz w:val="24"/>
          </w:rPr>
          <w:t>基金简介</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_Toc374540539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5</w:t>
        </w:r>
        <w:r w:rsidR="005C6574" w:rsidRPr="005312D8">
          <w:rPr>
            <w:noProof/>
            <w:webHidden/>
            <w:sz w:val="24"/>
          </w:rPr>
          <w:fldChar w:fldCharType="end"/>
        </w:r>
      </w:hyperlink>
    </w:p>
    <w:p w:rsidR="002A3F46" w:rsidRPr="005312D8" w:rsidRDefault="008C2436" w:rsidP="0048308E">
      <w:pPr>
        <w:pStyle w:val="22"/>
        <w:tabs>
          <w:tab w:val="left" w:pos="840"/>
        </w:tabs>
        <w:spacing w:before="29" w:line="288" w:lineRule="auto"/>
        <w:rPr>
          <w:noProof/>
          <w:kern w:val="2"/>
          <w:sz w:val="24"/>
          <w:szCs w:val="24"/>
        </w:rPr>
      </w:pPr>
      <w:hyperlink w:anchor="_Toc374540540" w:history="1">
        <w:r w:rsidR="002A3F46" w:rsidRPr="005312D8">
          <w:rPr>
            <w:rStyle w:val="a8"/>
            <w:noProof/>
            <w:sz w:val="24"/>
            <w:szCs w:val="24"/>
          </w:rPr>
          <w:t>2.1</w:t>
        </w:r>
        <w:r w:rsidR="002A3F46" w:rsidRPr="005312D8">
          <w:rPr>
            <w:noProof/>
            <w:kern w:val="2"/>
            <w:sz w:val="24"/>
            <w:szCs w:val="24"/>
          </w:rPr>
          <w:tab/>
        </w:r>
        <w:r w:rsidR="002A3F46" w:rsidRPr="005312D8">
          <w:rPr>
            <w:rStyle w:val="a8"/>
            <w:noProof/>
            <w:sz w:val="24"/>
            <w:szCs w:val="24"/>
          </w:rPr>
          <w:t>基金基本情况</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_Toc374540540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5</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41" w:history="1">
        <w:r w:rsidR="002A3F46" w:rsidRPr="005312D8">
          <w:rPr>
            <w:rStyle w:val="a8"/>
            <w:noProof/>
            <w:sz w:val="24"/>
            <w:szCs w:val="24"/>
          </w:rPr>
          <w:t xml:space="preserve">2.2 </w:t>
        </w:r>
        <w:r w:rsidR="002A3F46" w:rsidRPr="005312D8">
          <w:rPr>
            <w:rStyle w:val="a8"/>
            <w:noProof/>
            <w:sz w:val="24"/>
            <w:szCs w:val="24"/>
          </w:rPr>
          <w:t>基金产品说明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_Toc374540541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5</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42" w:history="1">
        <w:r w:rsidR="002A3F46" w:rsidRPr="005312D8">
          <w:rPr>
            <w:rStyle w:val="a8"/>
            <w:noProof/>
            <w:sz w:val="24"/>
            <w:szCs w:val="24"/>
          </w:rPr>
          <w:t xml:space="preserve">2.3 </w:t>
        </w:r>
        <w:r w:rsidR="002A3F46" w:rsidRPr="005312D8">
          <w:rPr>
            <w:rStyle w:val="a8"/>
            <w:noProof/>
            <w:sz w:val="24"/>
            <w:szCs w:val="24"/>
          </w:rPr>
          <w:t>基金管理人和基金托管人</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_Toc374540542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6</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43" w:history="1">
        <w:r w:rsidR="002A3F46" w:rsidRPr="005312D8">
          <w:rPr>
            <w:rStyle w:val="a8"/>
            <w:noProof/>
            <w:sz w:val="24"/>
            <w:szCs w:val="24"/>
          </w:rPr>
          <w:t xml:space="preserve">2.4 </w:t>
        </w:r>
        <w:r w:rsidR="002A3F46" w:rsidRPr="005312D8">
          <w:rPr>
            <w:rStyle w:val="a8"/>
            <w:noProof/>
            <w:sz w:val="24"/>
            <w:szCs w:val="24"/>
          </w:rPr>
          <w:t>信息披露方式</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_Toc374540543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6</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44" w:history="1">
        <w:r w:rsidR="002A3F46" w:rsidRPr="005312D8">
          <w:rPr>
            <w:rStyle w:val="a8"/>
            <w:noProof/>
            <w:sz w:val="24"/>
            <w:szCs w:val="24"/>
          </w:rPr>
          <w:t xml:space="preserve">2.5 </w:t>
        </w:r>
        <w:r w:rsidR="002A3F46" w:rsidRPr="005312D8">
          <w:rPr>
            <w:rStyle w:val="a8"/>
            <w:noProof/>
            <w:sz w:val="24"/>
            <w:szCs w:val="24"/>
          </w:rPr>
          <w:t>其他相关资料</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_Toc374540544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6</w:t>
        </w:r>
        <w:r w:rsidR="005C6574" w:rsidRPr="005312D8">
          <w:rPr>
            <w:noProof/>
            <w:webHidden/>
            <w:sz w:val="24"/>
            <w:szCs w:val="24"/>
          </w:rPr>
          <w:fldChar w:fldCharType="end"/>
        </w:r>
      </w:hyperlink>
    </w:p>
    <w:p w:rsidR="002A3F46" w:rsidRPr="005312D8" w:rsidRDefault="008C2436" w:rsidP="0048308E">
      <w:pPr>
        <w:pStyle w:val="11"/>
        <w:spacing w:before="29" w:line="288" w:lineRule="auto"/>
        <w:rPr>
          <w:noProof/>
          <w:sz w:val="24"/>
        </w:rPr>
      </w:pPr>
      <w:hyperlink w:anchor="_Toc374540545" w:history="1">
        <w:r w:rsidR="002A3F46" w:rsidRPr="005312D8">
          <w:rPr>
            <w:rStyle w:val="a8"/>
            <w:b/>
            <w:bCs/>
            <w:noProof/>
            <w:sz w:val="24"/>
          </w:rPr>
          <w:t xml:space="preserve">§3  </w:t>
        </w:r>
        <w:r w:rsidR="002A3F46" w:rsidRPr="005312D8">
          <w:rPr>
            <w:rStyle w:val="a8"/>
            <w:b/>
            <w:bCs/>
            <w:noProof/>
            <w:sz w:val="24"/>
          </w:rPr>
          <w:t>主要财务指标和基金净值表现</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_Toc374540545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7</w:t>
        </w:r>
        <w:r w:rsidR="005C6574" w:rsidRPr="005312D8">
          <w:rPr>
            <w:noProof/>
            <w:webHidden/>
            <w:sz w:val="24"/>
          </w:rPr>
          <w:fldChar w:fldCharType="end"/>
        </w:r>
      </w:hyperlink>
    </w:p>
    <w:p w:rsidR="002A3F46" w:rsidRPr="005312D8" w:rsidRDefault="008C2436" w:rsidP="0048308E">
      <w:pPr>
        <w:pStyle w:val="22"/>
        <w:spacing w:before="29" w:line="288" w:lineRule="auto"/>
        <w:rPr>
          <w:noProof/>
          <w:kern w:val="2"/>
          <w:sz w:val="24"/>
          <w:szCs w:val="24"/>
        </w:rPr>
      </w:pPr>
      <w:hyperlink w:anchor="_Toc374540546" w:history="1">
        <w:r w:rsidR="002A3F46" w:rsidRPr="005312D8">
          <w:rPr>
            <w:rStyle w:val="a8"/>
            <w:noProof/>
            <w:sz w:val="24"/>
            <w:szCs w:val="24"/>
          </w:rPr>
          <w:t xml:space="preserve">3.1 </w:t>
        </w:r>
        <w:r w:rsidR="002A3F46" w:rsidRPr="005312D8">
          <w:rPr>
            <w:rStyle w:val="a8"/>
            <w:noProof/>
            <w:sz w:val="24"/>
            <w:szCs w:val="24"/>
          </w:rPr>
          <w:t>主要会计数据和财务指标</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_Toc374540546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47" w:history="1">
        <w:r w:rsidR="002A3F46" w:rsidRPr="005312D8">
          <w:rPr>
            <w:rStyle w:val="a8"/>
            <w:noProof/>
            <w:sz w:val="24"/>
            <w:szCs w:val="24"/>
          </w:rPr>
          <w:t xml:space="preserve">3.2 </w:t>
        </w:r>
        <w:r w:rsidR="002A3F46" w:rsidRPr="005312D8">
          <w:rPr>
            <w:rStyle w:val="a8"/>
            <w:noProof/>
            <w:sz w:val="24"/>
            <w:szCs w:val="24"/>
          </w:rPr>
          <w:t>基金净值表现</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_Toc374540547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w:t>
        </w:r>
        <w:r w:rsidR="005C6574" w:rsidRPr="005312D8">
          <w:rPr>
            <w:noProof/>
            <w:webHidden/>
            <w:sz w:val="24"/>
            <w:szCs w:val="24"/>
          </w:rPr>
          <w:fldChar w:fldCharType="end"/>
        </w:r>
      </w:hyperlink>
    </w:p>
    <w:p w:rsidR="002A3F46" w:rsidRPr="005312D8" w:rsidRDefault="008C2436" w:rsidP="0048308E">
      <w:pPr>
        <w:pStyle w:val="11"/>
        <w:spacing w:before="29" w:line="288" w:lineRule="auto"/>
        <w:rPr>
          <w:noProof/>
          <w:sz w:val="24"/>
        </w:rPr>
      </w:pPr>
      <w:hyperlink w:anchor="_Toc374540548" w:history="1">
        <w:r w:rsidR="002A3F46" w:rsidRPr="005312D8">
          <w:rPr>
            <w:rStyle w:val="a8"/>
            <w:b/>
            <w:bCs/>
            <w:noProof/>
            <w:sz w:val="24"/>
          </w:rPr>
          <w:t xml:space="preserve">§4  </w:t>
        </w:r>
        <w:r w:rsidR="002A3F46" w:rsidRPr="005312D8">
          <w:rPr>
            <w:rStyle w:val="a8"/>
            <w:b/>
            <w:bCs/>
            <w:noProof/>
            <w:sz w:val="24"/>
          </w:rPr>
          <w:t>管理人报告</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_Toc374540548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8</w:t>
        </w:r>
        <w:r w:rsidR="005C6574" w:rsidRPr="005312D8">
          <w:rPr>
            <w:noProof/>
            <w:webHidden/>
            <w:sz w:val="24"/>
          </w:rPr>
          <w:fldChar w:fldCharType="end"/>
        </w:r>
      </w:hyperlink>
    </w:p>
    <w:p w:rsidR="002A3F46" w:rsidRPr="005312D8" w:rsidRDefault="008C2436" w:rsidP="0048308E">
      <w:pPr>
        <w:pStyle w:val="22"/>
        <w:spacing w:before="29" w:line="288" w:lineRule="auto"/>
        <w:rPr>
          <w:noProof/>
          <w:kern w:val="2"/>
          <w:sz w:val="24"/>
          <w:szCs w:val="24"/>
        </w:rPr>
      </w:pPr>
      <w:hyperlink w:anchor="_Toc374540549" w:history="1">
        <w:r w:rsidR="002A3F46" w:rsidRPr="005312D8">
          <w:rPr>
            <w:rStyle w:val="a8"/>
            <w:noProof/>
            <w:sz w:val="24"/>
            <w:szCs w:val="24"/>
          </w:rPr>
          <w:t xml:space="preserve">4.1 </w:t>
        </w:r>
        <w:r w:rsidR="002A3F46" w:rsidRPr="005312D8">
          <w:rPr>
            <w:rStyle w:val="a8"/>
            <w:noProof/>
            <w:sz w:val="24"/>
            <w:szCs w:val="24"/>
          </w:rPr>
          <w:t>基金管理人及基金经理情况</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_Toc374540549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50" w:history="1">
        <w:r w:rsidR="002A3F46" w:rsidRPr="005312D8">
          <w:rPr>
            <w:rStyle w:val="a8"/>
            <w:noProof/>
            <w:sz w:val="24"/>
            <w:szCs w:val="24"/>
          </w:rPr>
          <w:t xml:space="preserve">4.2 </w:t>
        </w:r>
        <w:r w:rsidR="002A3F46" w:rsidRPr="005312D8">
          <w:rPr>
            <w:rStyle w:val="a8"/>
            <w:noProof/>
            <w:sz w:val="24"/>
            <w:szCs w:val="24"/>
          </w:rPr>
          <w:t>管理人对报告期内本基金运作遵规守信情况的说明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_Toc374540550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9</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51" w:history="1">
        <w:r w:rsidR="002A3F46" w:rsidRPr="005312D8">
          <w:rPr>
            <w:rStyle w:val="a8"/>
            <w:noProof/>
            <w:sz w:val="24"/>
            <w:szCs w:val="24"/>
          </w:rPr>
          <w:t xml:space="preserve">4.3 </w:t>
        </w:r>
        <w:r w:rsidR="002A3F46" w:rsidRPr="005312D8">
          <w:rPr>
            <w:rStyle w:val="a8"/>
            <w:noProof/>
            <w:sz w:val="24"/>
            <w:szCs w:val="24"/>
          </w:rPr>
          <w:t>管理人对报告期内公平交易情况的专项说明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_Toc374540551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9</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52" w:history="1">
        <w:r w:rsidR="002A3F46" w:rsidRPr="005312D8">
          <w:rPr>
            <w:rStyle w:val="a8"/>
            <w:noProof/>
            <w:sz w:val="24"/>
            <w:szCs w:val="24"/>
          </w:rPr>
          <w:t xml:space="preserve">4.4 </w:t>
        </w:r>
        <w:r w:rsidR="002A3F46" w:rsidRPr="005312D8">
          <w:rPr>
            <w:rStyle w:val="a8"/>
            <w:noProof/>
            <w:sz w:val="24"/>
            <w:szCs w:val="24"/>
          </w:rPr>
          <w:t>管理人对报告期内基金的投资策略和业绩表现的说明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_Toc374540552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9</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53" w:history="1">
        <w:r w:rsidR="002A3F46" w:rsidRPr="005312D8">
          <w:rPr>
            <w:rStyle w:val="a8"/>
            <w:noProof/>
            <w:sz w:val="24"/>
            <w:szCs w:val="24"/>
          </w:rPr>
          <w:t xml:space="preserve">4.5 </w:t>
        </w:r>
        <w:r w:rsidR="002A3F46" w:rsidRPr="005312D8">
          <w:rPr>
            <w:rStyle w:val="a8"/>
            <w:noProof/>
            <w:sz w:val="24"/>
            <w:szCs w:val="24"/>
          </w:rPr>
          <w:t>管理人对宏观经济、证券市场及行业走势的简要展望</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_Toc374540553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9</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54" w:history="1">
        <w:r w:rsidR="002A3F46" w:rsidRPr="005312D8">
          <w:rPr>
            <w:rStyle w:val="a8"/>
            <w:noProof/>
            <w:sz w:val="24"/>
            <w:szCs w:val="24"/>
          </w:rPr>
          <w:t xml:space="preserve">4.6 </w:t>
        </w:r>
        <w:r w:rsidR="002A3F46" w:rsidRPr="005312D8">
          <w:rPr>
            <w:rStyle w:val="a8"/>
            <w:noProof/>
            <w:sz w:val="24"/>
            <w:szCs w:val="24"/>
          </w:rPr>
          <w:t>管理人对报告期内基金估值程序等事项的说明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_Toc374540554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9</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55" w:history="1">
        <w:r w:rsidR="002A3F46" w:rsidRPr="005312D8">
          <w:rPr>
            <w:rStyle w:val="a8"/>
            <w:noProof/>
            <w:sz w:val="24"/>
            <w:szCs w:val="24"/>
          </w:rPr>
          <w:t xml:space="preserve">4.7 </w:t>
        </w:r>
        <w:r w:rsidR="002A3F46" w:rsidRPr="005312D8">
          <w:rPr>
            <w:rStyle w:val="a8"/>
            <w:noProof/>
            <w:sz w:val="24"/>
            <w:szCs w:val="24"/>
          </w:rPr>
          <w:t>管理人对报告期内基金利润分配情况的说明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_Toc374540555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10</w:t>
        </w:r>
        <w:r w:rsidR="005C6574" w:rsidRPr="005312D8">
          <w:rPr>
            <w:noProof/>
            <w:webHidden/>
            <w:sz w:val="24"/>
            <w:szCs w:val="24"/>
          </w:rPr>
          <w:fldChar w:fldCharType="end"/>
        </w:r>
      </w:hyperlink>
    </w:p>
    <w:p w:rsidR="002A3F46" w:rsidRPr="005312D8" w:rsidRDefault="008C2436" w:rsidP="0048308E">
      <w:pPr>
        <w:pStyle w:val="11"/>
        <w:spacing w:before="29" w:line="288" w:lineRule="auto"/>
        <w:rPr>
          <w:noProof/>
          <w:sz w:val="24"/>
        </w:rPr>
      </w:pPr>
      <w:hyperlink w:anchor="_Toc374540556" w:history="1">
        <w:r w:rsidR="002A3F46" w:rsidRPr="005312D8">
          <w:rPr>
            <w:rStyle w:val="a8"/>
            <w:b/>
            <w:bCs/>
            <w:noProof/>
            <w:sz w:val="24"/>
          </w:rPr>
          <w:t xml:space="preserve">§5  </w:t>
        </w:r>
        <w:r w:rsidR="002A3F46" w:rsidRPr="005312D8">
          <w:rPr>
            <w:rStyle w:val="a8"/>
            <w:b/>
            <w:bCs/>
            <w:noProof/>
            <w:sz w:val="24"/>
          </w:rPr>
          <w:t>托管人报告</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_Toc374540556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10</w:t>
        </w:r>
        <w:r w:rsidR="005C6574" w:rsidRPr="005312D8">
          <w:rPr>
            <w:noProof/>
            <w:webHidden/>
            <w:sz w:val="24"/>
          </w:rPr>
          <w:fldChar w:fldCharType="end"/>
        </w:r>
      </w:hyperlink>
    </w:p>
    <w:p w:rsidR="002A3F46" w:rsidRPr="005312D8" w:rsidRDefault="008C2436" w:rsidP="0048308E">
      <w:pPr>
        <w:pStyle w:val="22"/>
        <w:spacing w:before="29" w:line="288" w:lineRule="auto"/>
        <w:rPr>
          <w:noProof/>
          <w:kern w:val="2"/>
          <w:sz w:val="24"/>
          <w:szCs w:val="24"/>
        </w:rPr>
      </w:pPr>
      <w:hyperlink w:anchor="_Toc374540557" w:history="1">
        <w:r w:rsidR="002A3F46" w:rsidRPr="005312D8">
          <w:rPr>
            <w:rStyle w:val="a8"/>
            <w:noProof/>
            <w:sz w:val="24"/>
            <w:szCs w:val="24"/>
          </w:rPr>
          <w:t xml:space="preserve">5.1 </w:t>
        </w:r>
        <w:r w:rsidR="002A3F46" w:rsidRPr="005312D8">
          <w:rPr>
            <w:rStyle w:val="a8"/>
            <w:noProof/>
            <w:sz w:val="24"/>
            <w:szCs w:val="24"/>
          </w:rPr>
          <w:t>报告期内本基金托管人遵规守信情况声明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_Toc374540557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10</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58" w:history="1">
        <w:r w:rsidR="002A3F46" w:rsidRPr="005312D8">
          <w:rPr>
            <w:rStyle w:val="a8"/>
            <w:noProof/>
            <w:sz w:val="24"/>
            <w:szCs w:val="24"/>
          </w:rPr>
          <w:t xml:space="preserve">5.2 </w:t>
        </w:r>
        <w:r w:rsidR="002A3F46" w:rsidRPr="005312D8">
          <w:rPr>
            <w:rStyle w:val="a8"/>
            <w:noProof/>
            <w:sz w:val="24"/>
            <w:szCs w:val="24"/>
          </w:rPr>
          <w:t>托管人对报告期内本基金投资运作遵规守信、净值计算、利润分配等情况的说明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_Toc374540558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10</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59" w:history="1">
        <w:r w:rsidR="002A3F46" w:rsidRPr="005312D8">
          <w:rPr>
            <w:rStyle w:val="a8"/>
            <w:noProof/>
            <w:sz w:val="24"/>
            <w:szCs w:val="24"/>
          </w:rPr>
          <w:t xml:space="preserve">5.3 </w:t>
        </w:r>
        <w:r w:rsidR="002A3F46" w:rsidRPr="005312D8">
          <w:rPr>
            <w:rStyle w:val="a8"/>
            <w:noProof/>
            <w:sz w:val="24"/>
            <w:szCs w:val="24"/>
          </w:rPr>
          <w:t>托管人对本半年度报告中财务信息等内容的真实、准确和完整发表意见</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_Toc374540559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10</w:t>
        </w:r>
        <w:r w:rsidR="005C6574" w:rsidRPr="005312D8">
          <w:rPr>
            <w:noProof/>
            <w:webHidden/>
            <w:sz w:val="24"/>
            <w:szCs w:val="24"/>
          </w:rPr>
          <w:fldChar w:fldCharType="end"/>
        </w:r>
      </w:hyperlink>
    </w:p>
    <w:p w:rsidR="002A3F46" w:rsidRPr="005312D8" w:rsidRDefault="008C2436" w:rsidP="0048308E">
      <w:pPr>
        <w:pStyle w:val="11"/>
        <w:spacing w:before="29" w:line="288" w:lineRule="auto"/>
        <w:rPr>
          <w:noProof/>
          <w:sz w:val="24"/>
        </w:rPr>
      </w:pPr>
      <w:hyperlink w:anchor="_Toc374540560" w:history="1">
        <w:r w:rsidR="002A3F46" w:rsidRPr="005312D8">
          <w:rPr>
            <w:rStyle w:val="a8"/>
            <w:b/>
            <w:bCs/>
            <w:noProof/>
            <w:sz w:val="24"/>
          </w:rPr>
          <w:t>§6</w:t>
        </w:r>
        <w:r w:rsidR="002A3F46" w:rsidRPr="005312D8">
          <w:rPr>
            <w:rStyle w:val="a8"/>
            <w:b/>
            <w:bCs/>
            <w:noProof/>
            <w:sz w:val="24"/>
          </w:rPr>
          <w:t>半年度财务会计报告（未经审计）</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_Toc374540560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10</w:t>
        </w:r>
        <w:r w:rsidR="005C6574" w:rsidRPr="005312D8">
          <w:rPr>
            <w:noProof/>
            <w:webHidden/>
            <w:sz w:val="24"/>
          </w:rPr>
          <w:fldChar w:fldCharType="end"/>
        </w:r>
      </w:hyperlink>
    </w:p>
    <w:p w:rsidR="002A3F46" w:rsidRPr="005312D8" w:rsidRDefault="008C2436" w:rsidP="0048308E">
      <w:pPr>
        <w:pStyle w:val="22"/>
        <w:spacing w:before="29" w:line="288" w:lineRule="auto"/>
        <w:rPr>
          <w:noProof/>
          <w:kern w:val="2"/>
          <w:sz w:val="24"/>
          <w:szCs w:val="24"/>
        </w:rPr>
      </w:pPr>
      <w:hyperlink w:anchor="_Toc374540561" w:history="1">
        <w:r w:rsidR="002A3F46" w:rsidRPr="005312D8">
          <w:rPr>
            <w:rStyle w:val="a8"/>
            <w:noProof/>
            <w:sz w:val="24"/>
            <w:szCs w:val="24"/>
          </w:rPr>
          <w:t xml:space="preserve">6.1 </w:t>
        </w:r>
        <w:r w:rsidR="002A3F46" w:rsidRPr="005312D8">
          <w:rPr>
            <w:rStyle w:val="a8"/>
            <w:noProof/>
            <w:sz w:val="24"/>
            <w:szCs w:val="24"/>
          </w:rPr>
          <w:t>资产负债表</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_Toc374540561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10</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62" w:history="1">
        <w:r w:rsidR="002A3F46" w:rsidRPr="005312D8">
          <w:rPr>
            <w:rStyle w:val="a8"/>
            <w:noProof/>
            <w:sz w:val="24"/>
            <w:szCs w:val="24"/>
          </w:rPr>
          <w:t xml:space="preserve">6.2 </w:t>
        </w:r>
        <w:r w:rsidR="002A3F46" w:rsidRPr="005312D8">
          <w:rPr>
            <w:rStyle w:val="a8"/>
            <w:noProof/>
            <w:sz w:val="24"/>
            <w:szCs w:val="24"/>
          </w:rPr>
          <w:t>利润表</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_Toc374540562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12</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63" w:history="1">
        <w:r w:rsidR="002A3F46" w:rsidRPr="005312D8">
          <w:rPr>
            <w:rStyle w:val="a8"/>
            <w:noProof/>
            <w:sz w:val="24"/>
            <w:szCs w:val="24"/>
          </w:rPr>
          <w:t xml:space="preserve">6.3 </w:t>
        </w:r>
        <w:r w:rsidR="002A3F46" w:rsidRPr="005312D8">
          <w:rPr>
            <w:rStyle w:val="a8"/>
            <w:noProof/>
            <w:sz w:val="24"/>
            <w:szCs w:val="24"/>
          </w:rPr>
          <w:t>所有者权益（基金净值）变动表</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_Toc374540563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14</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64" w:history="1">
        <w:r w:rsidR="002A3F46" w:rsidRPr="005312D8">
          <w:rPr>
            <w:rStyle w:val="a8"/>
            <w:noProof/>
            <w:sz w:val="24"/>
            <w:szCs w:val="24"/>
          </w:rPr>
          <w:t xml:space="preserve">6.4 </w:t>
        </w:r>
        <w:r w:rsidR="002A3F46" w:rsidRPr="005312D8">
          <w:rPr>
            <w:rStyle w:val="a8"/>
            <w:noProof/>
            <w:sz w:val="24"/>
            <w:szCs w:val="24"/>
          </w:rPr>
          <w:t>报表附注</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_Toc374540564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16</w:t>
        </w:r>
        <w:r w:rsidR="005C6574" w:rsidRPr="005312D8">
          <w:rPr>
            <w:noProof/>
            <w:webHidden/>
            <w:sz w:val="24"/>
            <w:szCs w:val="24"/>
          </w:rPr>
          <w:fldChar w:fldCharType="end"/>
        </w:r>
      </w:hyperlink>
    </w:p>
    <w:p w:rsidR="002A3F46" w:rsidRPr="005312D8" w:rsidRDefault="008C2436" w:rsidP="0048308E">
      <w:pPr>
        <w:pStyle w:val="11"/>
        <w:spacing w:before="29" w:line="288" w:lineRule="auto"/>
        <w:rPr>
          <w:noProof/>
          <w:sz w:val="24"/>
        </w:rPr>
      </w:pPr>
      <w:hyperlink w:anchor="_Toc374540565" w:history="1">
        <w:r w:rsidR="002A3F46" w:rsidRPr="005312D8">
          <w:rPr>
            <w:rStyle w:val="a8"/>
            <w:b/>
            <w:bCs/>
            <w:noProof/>
            <w:sz w:val="24"/>
          </w:rPr>
          <w:t xml:space="preserve">§7 </w:t>
        </w:r>
        <w:r w:rsidR="002A3F46" w:rsidRPr="005312D8">
          <w:rPr>
            <w:rStyle w:val="a8"/>
            <w:b/>
            <w:bCs/>
            <w:noProof/>
            <w:sz w:val="24"/>
          </w:rPr>
          <w:t>投资组合报告</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_Toc374540565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57</w:t>
        </w:r>
        <w:r w:rsidR="005C6574" w:rsidRPr="005312D8">
          <w:rPr>
            <w:noProof/>
            <w:webHidden/>
            <w:sz w:val="24"/>
          </w:rPr>
          <w:fldChar w:fldCharType="end"/>
        </w:r>
      </w:hyperlink>
    </w:p>
    <w:p w:rsidR="002A3F46" w:rsidRPr="005312D8" w:rsidRDefault="008C2436" w:rsidP="0048308E">
      <w:pPr>
        <w:pStyle w:val="22"/>
        <w:spacing w:before="29" w:line="288" w:lineRule="auto"/>
        <w:rPr>
          <w:noProof/>
          <w:kern w:val="2"/>
          <w:sz w:val="24"/>
          <w:szCs w:val="24"/>
        </w:rPr>
      </w:pPr>
      <w:hyperlink w:anchor="_Toc374540566" w:history="1">
        <w:r w:rsidR="00CC1BF8" w:rsidRPr="005312D8">
          <w:rPr>
            <w:rStyle w:val="a8"/>
            <w:noProof/>
            <w:sz w:val="24"/>
            <w:szCs w:val="24"/>
          </w:rPr>
          <w:t>7</w:t>
        </w:r>
        <w:r w:rsidR="002A3F46" w:rsidRPr="005312D8">
          <w:rPr>
            <w:rStyle w:val="a8"/>
            <w:noProof/>
            <w:sz w:val="24"/>
            <w:szCs w:val="24"/>
          </w:rPr>
          <w:t>.</w:t>
        </w:r>
        <w:r w:rsidR="00CC1BF8" w:rsidRPr="005312D8">
          <w:rPr>
            <w:rStyle w:val="a8"/>
            <w:noProof/>
            <w:sz w:val="24"/>
            <w:szCs w:val="24"/>
          </w:rPr>
          <w:t>1</w:t>
        </w:r>
        <w:r w:rsidR="002A3F46" w:rsidRPr="005312D8">
          <w:rPr>
            <w:rStyle w:val="a8"/>
            <w:noProof/>
            <w:sz w:val="24"/>
            <w:szCs w:val="24"/>
          </w:rPr>
          <w:t>期末基金资产组合情况</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_Toc374540566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57</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67" w:history="1">
        <w:r w:rsidR="00CC1BF8" w:rsidRPr="005312D8">
          <w:rPr>
            <w:rStyle w:val="a8"/>
            <w:noProof/>
            <w:sz w:val="24"/>
            <w:szCs w:val="24"/>
          </w:rPr>
          <w:t>7.</w:t>
        </w:r>
        <w:r w:rsidR="00337F17" w:rsidRPr="005312D8">
          <w:rPr>
            <w:rStyle w:val="a8"/>
            <w:noProof/>
            <w:sz w:val="24"/>
            <w:szCs w:val="24"/>
          </w:rPr>
          <w:t>2</w:t>
        </w:r>
        <w:r w:rsidR="002A3F46" w:rsidRPr="005312D8">
          <w:rPr>
            <w:rStyle w:val="a8"/>
            <w:noProof/>
            <w:sz w:val="24"/>
            <w:szCs w:val="24"/>
          </w:rPr>
          <w:t>期末按行业分类的股票投资组合</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_Toc374540567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59</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68" w:history="1">
        <w:r w:rsidR="00CC1BF8" w:rsidRPr="005312D8">
          <w:rPr>
            <w:rStyle w:val="a8"/>
            <w:noProof/>
            <w:sz w:val="24"/>
            <w:szCs w:val="24"/>
          </w:rPr>
          <w:t>7</w:t>
        </w:r>
        <w:r w:rsidR="002A3F46" w:rsidRPr="005312D8">
          <w:rPr>
            <w:rStyle w:val="a8"/>
            <w:noProof/>
            <w:sz w:val="24"/>
            <w:szCs w:val="24"/>
          </w:rPr>
          <w:t>.</w:t>
        </w:r>
        <w:r w:rsidR="00CC1BF8" w:rsidRPr="005312D8">
          <w:rPr>
            <w:rStyle w:val="a8"/>
            <w:noProof/>
            <w:sz w:val="24"/>
            <w:szCs w:val="24"/>
          </w:rPr>
          <w:t>3</w:t>
        </w:r>
        <w:r w:rsidR="002A3F46" w:rsidRPr="005312D8">
          <w:rPr>
            <w:rStyle w:val="a8"/>
            <w:noProof/>
            <w:sz w:val="24"/>
            <w:szCs w:val="24"/>
          </w:rPr>
          <w:t>期末按公允价值占基金资产净值比例大小排序的所有股票投资明细</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_Toc374540568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65</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69" w:history="1">
        <w:r w:rsidR="00CC1BF8" w:rsidRPr="005312D8">
          <w:rPr>
            <w:rStyle w:val="a8"/>
            <w:noProof/>
            <w:sz w:val="24"/>
            <w:szCs w:val="24"/>
          </w:rPr>
          <w:t>7.</w:t>
        </w:r>
        <w:r w:rsidR="00337F17" w:rsidRPr="005312D8">
          <w:rPr>
            <w:rStyle w:val="a8"/>
            <w:noProof/>
            <w:sz w:val="24"/>
            <w:szCs w:val="24"/>
          </w:rPr>
          <w:t>4</w:t>
        </w:r>
        <w:r w:rsidR="002A3F46" w:rsidRPr="005312D8">
          <w:rPr>
            <w:rStyle w:val="a8"/>
            <w:noProof/>
            <w:sz w:val="24"/>
            <w:szCs w:val="24"/>
          </w:rPr>
          <w:t>期末指数投资按公允价值占基金资产净值比例大小排序的所有股票投资明细</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_Toc374540569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65</w:t>
        </w:r>
        <w:r w:rsidR="005C6574" w:rsidRPr="005312D8">
          <w:rPr>
            <w:noProof/>
            <w:webHidden/>
            <w:sz w:val="24"/>
            <w:szCs w:val="24"/>
          </w:rPr>
          <w:fldChar w:fldCharType="end"/>
        </w:r>
      </w:hyperlink>
    </w:p>
    <w:p w:rsidR="002A3F46" w:rsidRPr="005312D8" w:rsidRDefault="008C2436" w:rsidP="0048308E">
      <w:pPr>
        <w:pStyle w:val="22"/>
        <w:spacing w:before="29" w:line="288" w:lineRule="auto"/>
        <w:rPr>
          <w:rStyle w:val="a8"/>
          <w:sz w:val="24"/>
          <w:szCs w:val="24"/>
        </w:rPr>
      </w:pPr>
      <w:hyperlink w:anchor="_Toc374540570" w:history="1">
        <w:r w:rsidR="00CC1BF8" w:rsidRPr="005312D8">
          <w:rPr>
            <w:rStyle w:val="a8"/>
            <w:noProof/>
            <w:sz w:val="24"/>
            <w:szCs w:val="24"/>
          </w:rPr>
          <w:t>7.</w:t>
        </w:r>
        <w:r w:rsidR="00337F17" w:rsidRPr="005312D8">
          <w:rPr>
            <w:rStyle w:val="a8"/>
            <w:noProof/>
            <w:sz w:val="24"/>
            <w:szCs w:val="24"/>
          </w:rPr>
          <w:t xml:space="preserve">5 </w:t>
        </w:r>
        <w:r w:rsidR="002A3F46" w:rsidRPr="005312D8">
          <w:rPr>
            <w:rStyle w:val="a8"/>
            <w:noProof/>
            <w:sz w:val="24"/>
            <w:szCs w:val="24"/>
          </w:rPr>
          <w:t>期末积极投资按公允价值占基金资产净值比例大小排序的所有股票投资明细</w:t>
        </w:r>
        <w:r w:rsidR="002A3F46" w:rsidRPr="005312D8">
          <w:rPr>
            <w:rStyle w:val="a8"/>
            <w:webHidden/>
            <w:sz w:val="24"/>
            <w:szCs w:val="24"/>
          </w:rPr>
          <w:tab/>
        </w:r>
        <w:r w:rsidR="005C6574" w:rsidRPr="005312D8">
          <w:rPr>
            <w:rStyle w:val="a8"/>
            <w:webHidden/>
            <w:sz w:val="24"/>
            <w:szCs w:val="24"/>
          </w:rPr>
          <w:fldChar w:fldCharType="begin"/>
        </w:r>
        <w:r w:rsidR="002A3F46" w:rsidRPr="005312D8">
          <w:rPr>
            <w:rStyle w:val="a8"/>
            <w:webHidden/>
            <w:sz w:val="24"/>
            <w:szCs w:val="24"/>
          </w:rPr>
          <w:instrText xml:space="preserve"> PAGEREF _Toc374540570 \h </w:instrText>
        </w:r>
        <w:r w:rsidR="005C6574" w:rsidRPr="005312D8">
          <w:rPr>
            <w:rStyle w:val="a8"/>
            <w:webHidden/>
            <w:sz w:val="24"/>
            <w:szCs w:val="24"/>
          </w:rPr>
        </w:r>
        <w:r w:rsidR="005C6574" w:rsidRPr="005312D8">
          <w:rPr>
            <w:rStyle w:val="a8"/>
            <w:webHidden/>
            <w:sz w:val="24"/>
            <w:szCs w:val="24"/>
          </w:rPr>
          <w:fldChar w:fldCharType="separate"/>
        </w:r>
        <w:r w:rsidR="002A3F46" w:rsidRPr="005312D8">
          <w:rPr>
            <w:rStyle w:val="a8"/>
            <w:webHidden/>
            <w:sz w:val="24"/>
            <w:szCs w:val="24"/>
          </w:rPr>
          <w:t>66</w:t>
        </w:r>
        <w:r w:rsidR="005C6574" w:rsidRPr="005312D8">
          <w:rPr>
            <w:rStyle w:val="a8"/>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71" w:history="1">
        <w:r w:rsidR="00CC1BF8" w:rsidRPr="005312D8">
          <w:rPr>
            <w:rStyle w:val="a8"/>
            <w:noProof/>
            <w:sz w:val="24"/>
            <w:szCs w:val="24"/>
          </w:rPr>
          <w:t>7.</w:t>
        </w:r>
        <w:r w:rsidR="00337F17" w:rsidRPr="005312D8">
          <w:rPr>
            <w:rStyle w:val="a8"/>
            <w:noProof/>
            <w:sz w:val="24"/>
            <w:szCs w:val="24"/>
          </w:rPr>
          <w:t>6</w:t>
        </w:r>
        <w:r w:rsidR="002A3F46" w:rsidRPr="005312D8">
          <w:rPr>
            <w:rStyle w:val="a8"/>
            <w:noProof/>
            <w:sz w:val="24"/>
            <w:szCs w:val="24"/>
          </w:rPr>
          <w:t>报告期内股票投资组合的重大变动</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_Toc374540571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66</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72" w:history="1">
        <w:r w:rsidR="00CC1BF8" w:rsidRPr="005312D8">
          <w:rPr>
            <w:rStyle w:val="a8"/>
            <w:noProof/>
            <w:sz w:val="24"/>
            <w:szCs w:val="24"/>
          </w:rPr>
          <w:t>7.</w:t>
        </w:r>
        <w:r w:rsidR="00337F17" w:rsidRPr="005312D8">
          <w:rPr>
            <w:rStyle w:val="a8"/>
            <w:noProof/>
            <w:sz w:val="24"/>
            <w:szCs w:val="24"/>
          </w:rPr>
          <w:t>7</w:t>
        </w:r>
        <w:r w:rsidR="002A3F46" w:rsidRPr="005312D8">
          <w:rPr>
            <w:rStyle w:val="a8"/>
            <w:noProof/>
            <w:sz w:val="24"/>
            <w:szCs w:val="24"/>
          </w:rPr>
          <w:t>期末按债券品种分类的债券投资组合</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_Toc374540572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67</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73" w:history="1">
        <w:r w:rsidR="00CC1BF8" w:rsidRPr="005312D8">
          <w:rPr>
            <w:rStyle w:val="a8"/>
            <w:noProof/>
            <w:sz w:val="24"/>
            <w:szCs w:val="24"/>
          </w:rPr>
          <w:t>7.</w:t>
        </w:r>
        <w:r w:rsidR="00337F17" w:rsidRPr="005312D8">
          <w:rPr>
            <w:rStyle w:val="a8"/>
            <w:noProof/>
            <w:sz w:val="24"/>
            <w:szCs w:val="24"/>
          </w:rPr>
          <w:t>8</w:t>
        </w:r>
        <w:r w:rsidR="002A3F46" w:rsidRPr="005312D8">
          <w:rPr>
            <w:rStyle w:val="a8"/>
            <w:noProof/>
            <w:sz w:val="24"/>
            <w:szCs w:val="24"/>
          </w:rPr>
          <w:t>期末按公允价值占基金资产净值比例大小排名的前五名债券投资明细</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_Toc374540573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69</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74" w:history="1">
        <w:r w:rsidR="00CC1BF8" w:rsidRPr="005312D8">
          <w:rPr>
            <w:rStyle w:val="a8"/>
            <w:noProof/>
            <w:sz w:val="24"/>
            <w:szCs w:val="24"/>
          </w:rPr>
          <w:t>7.</w:t>
        </w:r>
        <w:r w:rsidR="00337F17" w:rsidRPr="005312D8">
          <w:rPr>
            <w:rStyle w:val="a8"/>
            <w:noProof/>
            <w:sz w:val="24"/>
            <w:szCs w:val="24"/>
          </w:rPr>
          <w:t>9</w:t>
        </w:r>
        <w:r w:rsidR="002A3F46" w:rsidRPr="005312D8">
          <w:rPr>
            <w:rStyle w:val="a8"/>
            <w:noProof/>
            <w:sz w:val="24"/>
            <w:szCs w:val="24"/>
          </w:rPr>
          <w:t>期末按公允价值占基金资产净值比例大小排名的所有资产支持证券投资明细</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_Toc374540574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69</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75" w:history="1">
        <w:r w:rsidR="00CC1BF8" w:rsidRPr="005312D8">
          <w:rPr>
            <w:rStyle w:val="a8"/>
            <w:noProof/>
            <w:sz w:val="24"/>
            <w:szCs w:val="24"/>
          </w:rPr>
          <w:t>7.1</w:t>
        </w:r>
        <w:r w:rsidR="00337F17" w:rsidRPr="005312D8">
          <w:rPr>
            <w:rStyle w:val="a8"/>
            <w:noProof/>
            <w:sz w:val="24"/>
            <w:szCs w:val="24"/>
          </w:rPr>
          <w:t>0</w:t>
        </w:r>
        <w:r w:rsidR="002A3F46" w:rsidRPr="005312D8">
          <w:rPr>
            <w:rStyle w:val="a8"/>
            <w:noProof/>
            <w:sz w:val="24"/>
            <w:szCs w:val="24"/>
          </w:rPr>
          <w:t>期末按公允价值占基金资产净值比例大小排名的前五名权证投资明细</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_Toc374540575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70</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76" w:history="1">
        <w:r w:rsidR="00CC1BF8" w:rsidRPr="005312D8">
          <w:rPr>
            <w:rStyle w:val="a8"/>
            <w:noProof/>
            <w:sz w:val="24"/>
            <w:szCs w:val="24"/>
          </w:rPr>
          <w:t>7.1</w:t>
        </w:r>
        <w:r w:rsidR="00337F17" w:rsidRPr="005312D8">
          <w:rPr>
            <w:rStyle w:val="a8"/>
            <w:noProof/>
            <w:sz w:val="24"/>
            <w:szCs w:val="24"/>
          </w:rPr>
          <w:t>1</w:t>
        </w:r>
        <w:r w:rsidR="002A3F46" w:rsidRPr="005312D8">
          <w:rPr>
            <w:rStyle w:val="a8"/>
            <w:noProof/>
            <w:sz w:val="24"/>
            <w:szCs w:val="24"/>
          </w:rPr>
          <w:t>报告期末本基金投资的股指期货交易情况说明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_Toc374540576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70</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77" w:history="1">
        <w:r w:rsidR="00CC1BF8" w:rsidRPr="005312D8">
          <w:rPr>
            <w:rStyle w:val="a8"/>
            <w:noProof/>
            <w:sz w:val="24"/>
            <w:szCs w:val="24"/>
          </w:rPr>
          <w:t>7.1</w:t>
        </w:r>
        <w:r w:rsidR="00337F17" w:rsidRPr="005312D8">
          <w:rPr>
            <w:rStyle w:val="a8"/>
            <w:noProof/>
            <w:sz w:val="24"/>
            <w:szCs w:val="24"/>
          </w:rPr>
          <w:t>2</w:t>
        </w:r>
        <w:r w:rsidR="002A3F46" w:rsidRPr="005312D8">
          <w:rPr>
            <w:rStyle w:val="a8"/>
            <w:noProof/>
            <w:sz w:val="24"/>
            <w:szCs w:val="24"/>
          </w:rPr>
          <w:t>报告期末本基金投资的国债期货交易情况说明</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_Toc374540577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71</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78" w:history="1">
        <w:r w:rsidR="00CC1BF8" w:rsidRPr="005312D8">
          <w:rPr>
            <w:rStyle w:val="a8"/>
            <w:noProof/>
            <w:sz w:val="24"/>
            <w:szCs w:val="24"/>
          </w:rPr>
          <w:t>7.1</w:t>
        </w:r>
        <w:r w:rsidR="00337F17" w:rsidRPr="005312D8">
          <w:rPr>
            <w:rStyle w:val="a8"/>
            <w:noProof/>
            <w:sz w:val="24"/>
            <w:szCs w:val="24"/>
          </w:rPr>
          <w:t>3</w:t>
        </w:r>
        <w:r w:rsidR="002A3F46" w:rsidRPr="005312D8">
          <w:rPr>
            <w:rStyle w:val="a8"/>
            <w:noProof/>
            <w:sz w:val="24"/>
            <w:szCs w:val="24"/>
          </w:rPr>
          <w:t>投资组合报告附注</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_Toc374540578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72</w:t>
        </w:r>
        <w:r w:rsidR="005C6574" w:rsidRPr="005312D8">
          <w:rPr>
            <w:noProof/>
            <w:webHidden/>
            <w:sz w:val="24"/>
            <w:szCs w:val="24"/>
          </w:rPr>
          <w:fldChar w:fldCharType="end"/>
        </w:r>
      </w:hyperlink>
    </w:p>
    <w:p w:rsidR="002A3F46" w:rsidRPr="005312D8" w:rsidRDefault="008C2436" w:rsidP="0048308E">
      <w:pPr>
        <w:pStyle w:val="11"/>
        <w:spacing w:before="29" w:line="288" w:lineRule="auto"/>
        <w:rPr>
          <w:noProof/>
          <w:sz w:val="24"/>
        </w:rPr>
      </w:pPr>
      <w:hyperlink w:anchor="_Toc374540579" w:history="1">
        <w:r w:rsidR="002A3F46" w:rsidRPr="005312D8">
          <w:rPr>
            <w:rStyle w:val="a8"/>
            <w:b/>
            <w:bCs/>
            <w:noProof/>
            <w:sz w:val="24"/>
          </w:rPr>
          <w:t>§</w:t>
        </w:r>
        <w:r w:rsidR="00CC1BF8" w:rsidRPr="005312D8">
          <w:rPr>
            <w:rStyle w:val="a8"/>
            <w:b/>
            <w:bCs/>
            <w:noProof/>
            <w:sz w:val="24"/>
          </w:rPr>
          <w:t>8</w:t>
        </w:r>
        <w:r w:rsidR="002A3F46" w:rsidRPr="005312D8">
          <w:rPr>
            <w:rStyle w:val="a8"/>
            <w:b/>
            <w:bCs/>
            <w:noProof/>
            <w:sz w:val="24"/>
          </w:rPr>
          <w:t>基金份额持有人信息</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_Toc374540579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74</w:t>
        </w:r>
        <w:r w:rsidR="005C6574" w:rsidRPr="005312D8">
          <w:rPr>
            <w:noProof/>
            <w:webHidden/>
            <w:sz w:val="24"/>
          </w:rPr>
          <w:fldChar w:fldCharType="end"/>
        </w:r>
      </w:hyperlink>
    </w:p>
    <w:p w:rsidR="002A3F46" w:rsidRPr="005312D8" w:rsidRDefault="008C2436" w:rsidP="0048308E">
      <w:pPr>
        <w:pStyle w:val="22"/>
        <w:spacing w:before="29" w:line="288" w:lineRule="auto"/>
        <w:rPr>
          <w:noProof/>
          <w:kern w:val="2"/>
          <w:sz w:val="24"/>
          <w:szCs w:val="24"/>
        </w:rPr>
      </w:pPr>
      <w:hyperlink w:anchor="_Toc374540580" w:history="1">
        <w:r w:rsidR="00CC1BF8" w:rsidRPr="005312D8">
          <w:rPr>
            <w:rStyle w:val="a8"/>
            <w:noProof/>
            <w:sz w:val="24"/>
            <w:szCs w:val="24"/>
          </w:rPr>
          <w:t>8</w:t>
        </w:r>
        <w:r w:rsidR="002A3F46" w:rsidRPr="005312D8">
          <w:rPr>
            <w:rStyle w:val="a8"/>
            <w:noProof/>
            <w:sz w:val="24"/>
            <w:szCs w:val="24"/>
          </w:rPr>
          <w:t>.</w:t>
        </w:r>
        <w:r w:rsidR="00CC1BF8" w:rsidRPr="005312D8">
          <w:rPr>
            <w:rStyle w:val="a8"/>
            <w:noProof/>
            <w:sz w:val="24"/>
            <w:szCs w:val="24"/>
          </w:rPr>
          <w:t>1</w:t>
        </w:r>
        <w:r w:rsidR="002A3F46" w:rsidRPr="005312D8">
          <w:rPr>
            <w:rStyle w:val="a8"/>
            <w:noProof/>
            <w:sz w:val="24"/>
            <w:szCs w:val="24"/>
          </w:rPr>
          <w:t>期末基金份额持有人户数及持有人结构</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_Toc374540580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74</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81" w:history="1">
        <w:r w:rsidR="00CC1BF8" w:rsidRPr="005312D8">
          <w:rPr>
            <w:rStyle w:val="a8"/>
            <w:noProof/>
            <w:sz w:val="24"/>
            <w:szCs w:val="24"/>
          </w:rPr>
          <w:t>8</w:t>
        </w:r>
        <w:r w:rsidR="002A3F46" w:rsidRPr="005312D8">
          <w:rPr>
            <w:rStyle w:val="a8"/>
            <w:noProof/>
            <w:sz w:val="24"/>
            <w:szCs w:val="24"/>
          </w:rPr>
          <w:t>.</w:t>
        </w:r>
        <w:r w:rsidR="00CC1BF8" w:rsidRPr="005312D8">
          <w:rPr>
            <w:rStyle w:val="a8"/>
            <w:noProof/>
            <w:sz w:val="24"/>
            <w:szCs w:val="24"/>
          </w:rPr>
          <w:t>2</w:t>
        </w:r>
        <w:r w:rsidR="002A3F46" w:rsidRPr="005312D8">
          <w:rPr>
            <w:rStyle w:val="a8"/>
            <w:noProof/>
            <w:sz w:val="24"/>
            <w:szCs w:val="24"/>
          </w:rPr>
          <w:t>期末上市基金前十名持有人</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_Toc374540581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76</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82" w:history="1">
        <w:r w:rsidR="00CC1BF8" w:rsidRPr="005312D8">
          <w:rPr>
            <w:rStyle w:val="a8"/>
            <w:noProof/>
            <w:sz w:val="24"/>
            <w:szCs w:val="24"/>
          </w:rPr>
          <w:t>8</w:t>
        </w:r>
        <w:r w:rsidR="002A3F46" w:rsidRPr="005312D8">
          <w:rPr>
            <w:rStyle w:val="a8"/>
            <w:noProof/>
            <w:sz w:val="24"/>
            <w:szCs w:val="24"/>
          </w:rPr>
          <w:t>.</w:t>
        </w:r>
        <w:r w:rsidR="00CC1BF8" w:rsidRPr="005312D8">
          <w:rPr>
            <w:rStyle w:val="a8"/>
            <w:noProof/>
            <w:sz w:val="24"/>
            <w:szCs w:val="24"/>
          </w:rPr>
          <w:t>3</w:t>
        </w:r>
        <w:r w:rsidR="002A3F46" w:rsidRPr="005312D8">
          <w:rPr>
            <w:rStyle w:val="a8"/>
            <w:noProof/>
            <w:sz w:val="24"/>
            <w:szCs w:val="24"/>
          </w:rPr>
          <w:t>期末基金管理人的从业人员持有本基金的情况</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_Toc374540582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77</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83" w:history="1">
        <w:r w:rsidR="00CC1BF8" w:rsidRPr="005312D8">
          <w:rPr>
            <w:rStyle w:val="a8"/>
            <w:noProof/>
            <w:sz w:val="24"/>
            <w:szCs w:val="24"/>
          </w:rPr>
          <w:t>8</w:t>
        </w:r>
        <w:r w:rsidR="002A3F46" w:rsidRPr="005312D8">
          <w:rPr>
            <w:rStyle w:val="a8"/>
            <w:noProof/>
            <w:sz w:val="24"/>
            <w:szCs w:val="24"/>
          </w:rPr>
          <w:t>.</w:t>
        </w:r>
        <w:r w:rsidR="00CC1BF8" w:rsidRPr="005312D8">
          <w:rPr>
            <w:rStyle w:val="a8"/>
            <w:noProof/>
            <w:sz w:val="24"/>
            <w:szCs w:val="24"/>
          </w:rPr>
          <w:t>4</w:t>
        </w:r>
        <w:r w:rsidR="002A3F46" w:rsidRPr="005312D8">
          <w:rPr>
            <w:rStyle w:val="a8"/>
            <w:noProof/>
            <w:sz w:val="24"/>
            <w:szCs w:val="24"/>
          </w:rPr>
          <w:t>发起式基金发起资金持有份额情况</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_Toc374540583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78</w:t>
        </w:r>
        <w:r w:rsidR="005C6574" w:rsidRPr="005312D8">
          <w:rPr>
            <w:noProof/>
            <w:webHidden/>
            <w:sz w:val="24"/>
            <w:szCs w:val="24"/>
          </w:rPr>
          <w:fldChar w:fldCharType="end"/>
        </w:r>
      </w:hyperlink>
    </w:p>
    <w:p w:rsidR="002A3F46" w:rsidRPr="005312D8" w:rsidRDefault="008C2436" w:rsidP="0048308E">
      <w:pPr>
        <w:pStyle w:val="11"/>
        <w:spacing w:before="29" w:line="288" w:lineRule="auto"/>
        <w:rPr>
          <w:noProof/>
          <w:sz w:val="24"/>
        </w:rPr>
      </w:pPr>
      <w:hyperlink w:anchor="_Toc374540584" w:history="1">
        <w:r w:rsidR="002A3F46" w:rsidRPr="005312D8">
          <w:rPr>
            <w:rStyle w:val="a8"/>
            <w:b/>
            <w:bCs/>
            <w:noProof/>
            <w:sz w:val="24"/>
          </w:rPr>
          <w:t>§</w:t>
        </w:r>
        <w:r w:rsidR="00CC1BF8" w:rsidRPr="005312D8">
          <w:rPr>
            <w:rStyle w:val="a8"/>
            <w:b/>
            <w:bCs/>
            <w:noProof/>
            <w:sz w:val="24"/>
          </w:rPr>
          <w:t>9</w:t>
        </w:r>
        <w:r w:rsidR="002A3F46" w:rsidRPr="005312D8">
          <w:rPr>
            <w:rStyle w:val="a8"/>
            <w:b/>
            <w:bCs/>
            <w:noProof/>
            <w:sz w:val="24"/>
          </w:rPr>
          <w:t>开放式基金份额变动</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_Toc374540584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80</w:t>
        </w:r>
        <w:r w:rsidR="005C6574" w:rsidRPr="005312D8">
          <w:rPr>
            <w:noProof/>
            <w:webHidden/>
            <w:sz w:val="24"/>
          </w:rPr>
          <w:fldChar w:fldCharType="end"/>
        </w:r>
      </w:hyperlink>
    </w:p>
    <w:p w:rsidR="002A3F46" w:rsidRPr="005312D8" w:rsidRDefault="008C2436" w:rsidP="0048308E">
      <w:pPr>
        <w:pStyle w:val="11"/>
        <w:spacing w:before="29" w:line="288" w:lineRule="auto"/>
        <w:rPr>
          <w:noProof/>
          <w:sz w:val="24"/>
        </w:rPr>
      </w:pPr>
      <w:hyperlink w:anchor="_Toc374540585" w:history="1">
        <w:r w:rsidR="002A3F46" w:rsidRPr="005312D8">
          <w:rPr>
            <w:rStyle w:val="a8"/>
            <w:b/>
            <w:bCs/>
            <w:noProof/>
            <w:sz w:val="24"/>
          </w:rPr>
          <w:t>§</w:t>
        </w:r>
        <w:r w:rsidR="00CC1BF8" w:rsidRPr="005312D8">
          <w:rPr>
            <w:rStyle w:val="a8"/>
            <w:b/>
            <w:bCs/>
            <w:noProof/>
            <w:sz w:val="24"/>
          </w:rPr>
          <w:t>10</w:t>
        </w:r>
        <w:r w:rsidR="002A3F46" w:rsidRPr="005312D8">
          <w:rPr>
            <w:rStyle w:val="a8"/>
            <w:b/>
            <w:bCs/>
            <w:noProof/>
            <w:sz w:val="24"/>
          </w:rPr>
          <w:t>重大事件揭示</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_Toc374540585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81</w:t>
        </w:r>
        <w:r w:rsidR="005C6574" w:rsidRPr="005312D8">
          <w:rPr>
            <w:noProof/>
            <w:webHidden/>
            <w:sz w:val="24"/>
          </w:rPr>
          <w:fldChar w:fldCharType="end"/>
        </w:r>
      </w:hyperlink>
    </w:p>
    <w:p w:rsidR="002A3F46" w:rsidRPr="005312D8" w:rsidRDefault="008C2436" w:rsidP="0048308E">
      <w:pPr>
        <w:pStyle w:val="22"/>
        <w:spacing w:before="29" w:line="288" w:lineRule="auto"/>
        <w:rPr>
          <w:noProof/>
          <w:kern w:val="2"/>
          <w:sz w:val="24"/>
          <w:szCs w:val="24"/>
        </w:rPr>
      </w:pPr>
      <w:hyperlink w:anchor="_Toc374540586" w:history="1">
        <w:r w:rsidR="00CC1BF8" w:rsidRPr="005312D8">
          <w:rPr>
            <w:rStyle w:val="a8"/>
            <w:noProof/>
            <w:sz w:val="24"/>
            <w:szCs w:val="24"/>
          </w:rPr>
          <w:t>10</w:t>
        </w:r>
        <w:r w:rsidR="002A3F46" w:rsidRPr="005312D8">
          <w:rPr>
            <w:rStyle w:val="a8"/>
            <w:noProof/>
            <w:sz w:val="24"/>
            <w:szCs w:val="24"/>
          </w:rPr>
          <w:t xml:space="preserve">.1 </w:t>
        </w:r>
        <w:r w:rsidR="002A3F46" w:rsidRPr="005312D8">
          <w:rPr>
            <w:rStyle w:val="a8"/>
            <w:noProof/>
            <w:sz w:val="24"/>
            <w:szCs w:val="24"/>
          </w:rPr>
          <w:t>基金份额持有人大会决议</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_Toc374540586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81</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87" w:history="1">
        <w:r w:rsidR="00CC1BF8" w:rsidRPr="005312D8">
          <w:rPr>
            <w:rStyle w:val="a8"/>
            <w:noProof/>
            <w:sz w:val="24"/>
            <w:szCs w:val="24"/>
          </w:rPr>
          <w:t>10</w:t>
        </w:r>
        <w:r w:rsidR="002A3F46" w:rsidRPr="005312D8">
          <w:rPr>
            <w:rStyle w:val="a8"/>
            <w:noProof/>
            <w:sz w:val="24"/>
            <w:szCs w:val="24"/>
          </w:rPr>
          <w:t xml:space="preserve">.2 </w:t>
        </w:r>
        <w:r w:rsidR="002A3F46" w:rsidRPr="005312D8">
          <w:rPr>
            <w:rStyle w:val="a8"/>
            <w:noProof/>
            <w:sz w:val="24"/>
            <w:szCs w:val="24"/>
          </w:rPr>
          <w:t>基金管理人、基金托管人的专门基金托管部门的重大人事变动</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_Toc374540587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81</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88" w:history="1">
        <w:r w:rsidR="00CC1BF8" w:rsidRPr="005312D8">
          <w:rPr>
            <w:rStyle w:val="a8"/>
            <w:noProof/>
            <w:sz w:val="24"/>
            <w:szCs w:val="24"/>
          </w:rPr>
          <w:t>10</w:t>
        </w:r>
        <w:r w:rsidR="002A3F46" w:rsidRPr="005312D8">
          <w:rPr>
            <w:rStyle w:val="a8"/>
            <w:noProof/>
            <w:sz w:val="24"/>
            <w:szCs w:val="24"/>
          </w:rPr>
          <w:t xml:space="preserve">.3 </w:t>
        </w:r>
        <w:r w:rsidR="002A3F46" w:rsidRPr="005312D8">
          <w:rPr>
            <w:rStyle w:val="a8"/>
            <w:noProof/>
            <w:sz w:val="24"/>
            <w:szCs w:val="24"/>
          </w:rPr>
          <w:t>涉及基金管理人、基金财产、基金托管业务的诉讼</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_Toc374540588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81</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89" w:history="1">
        <w:r w:rsidR="00CC1BF8" w:rsidRPr="005312D8">
          <w:rPr>
            <w:rStyle w:val="a8"/>
            <w:noProof/>
            <w:sz w:val="24"/>
            <w:szCs w:val="24"/>
          </w:rPr>
          <w:t>10</w:t>
        </w:r>
        <w:r w:rsidR="002A3F46" w:rsidRPr="005312D8">
          <w:rPr>
            <w:rStyle w:val="a8"/>
            <w:noProof/>
            <w:sz w:val="24"/>
            <w:szCs w:val="24"/>
          </w:rPr>
          <w:t xml:space="preserve">.4 </w:t>
        </w:r>
        <w:r w:rsidR="002A3F46" w:rsidRPr="005312D8">
          <w:rPr>
            <w:rStyle w:val="a8"/>
            <w:noProof/>
            <w:sz w:val="24"/>
            <w:szCs w:val="24"/>
          </w:rPr>
          <w:t>基金投资策略的改变</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_Toc374540589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81</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90" w:history="1">
        <w:r w:rsidR="00CC1BF8" w:rsidRPr="005312D8">
          <w:rPr>
            <w:rStyle w:val="a8"/>
            <w:noProof/>
            <w:sz w:val="24"/>
            <w:szCs w:val="24"/>
          </w:rPr>
          <w:t>10</w:t>
        </w:r>
        <w:r w:rsidR="002A3F46" w:rsidRPr="005312D8">
          <w:rPr>
            <w:rStyle w:val="a8"/>
            <w:noProof/>
            <w:sz w:val="24"/>
            <w:szCs w:val="24"/>
          </w:rPr>
          <w:t>.5</w:t>
        </w:r>
        <w:r w:rsidR="002A3F46" w:rsidRPr="005312D8">
          <w:rPr>
            <w:rStyle w:val="a8"/>
            <w:noProof/>
            <w:sz w:val="24"/>
            <w:szCs w:val="24"/>
          </w:rPr>
          <w:t>报告期内改聘会计师事务所情况</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_Toc374540590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81</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91" w:history="1">
        <w:r w:rsidR="00CC1BF8" w:rsidRPr="005312D8">
          <w:rPr>
            <w:rStyle w:val="a8"/>
            <w:noProof/>
            <w:sz w:val="24"/>
            <w:szCs w:val="24"/>
          </w:rPr>
          <w:t>10</w:t>
        </w:r>
        <w:r w:rsidR="002A3F46" w:rsidRPr="005312D8">
          <w:rPr>
            <w:rStyle w:val="a8"/>
            <w:noProof/>
            <w:sz w:val="24"/>
            <w:szCs w:val="24"/>
          </w:rPr>
          <w:t>.6</w:t>
        </w:r>
        <w:r w:rsidR="002A3F46" w:rsidRPr="005312D8">
          <w:rPr>
            <w:rStyle w:val="a8"/>
            <w:noProof/>
            <w:sz w:val="24"/>
            <w:szCs w:val="24"/>
          </w:rPr>
          <w:t>管理人、托管人及其高级管理人员受稽查或处罚等情况</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_Toc374540591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81</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92" w:history="1">
        <w:r w:rsidR="00CC1BF8" w:rsidRPr="005312D8">
          <w:rPr>
            <w:rStyle w:val="a8"/>
            <w:noProof/>
            <w:sz w:val="24"/>
            <w:szCs w:val="24"/>
          </w:rPr>
          <w:t>10</w:t>
        </w:r>
        <w:r w:rsidR="002A3F46" w:rsidRPr="005312D8">
          <w:rPr>
            <w:rStyle w:val="a8"/>
            <w:noProof/>
            <w:sz w:val="24"/>
            <w:szCs w:val="24"/>
          </w:rPr>
          <w:t xml:space="preserve">.7 </w:t>
        </w:r>
        <w:r w:rsidR="002A3F46" w:rsidRPr="005312D8">
          <w:rPr>
            <w:rStyle w:val="a8"/>
            <w:noProof/>
            <w:sz w:val="24"/>
            <w:szCs w:val="24"/>
          </w:rPr>
          <w:t>基金租用证券公司交易单元的有关情况</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_Toc374540592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81</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93" w:history="1">
        <w:r w:rsidR="00CC1BF8" w:rsidRPr="005312D8">
          <w:rPr>
            <w:rStyle w:val="a8"/>
            <w:noProof/>
            <w:sz w:val="24"/>
            <w:szCs w:val="24"/>
          </w:rPr>
          <w:t>10</w:t>
        </w:r>
        <w:r w:rsidR="002A3F46" w:rsidRPr="005312D8">
          <w:rPr>
            <w:rStyle w:val="a8"/>
            <w:noProof/>
            <w:sz w:val="24"/>
            <w:szCs w:val="24"/>
          </w:rPr>
          <w:t>.</w:t>
        </w:r>
        <w:r w:rsidR="00CC1BF8" w:rsidRPr="005312D8">
          <w:rPr>
            <w:rStyle w:val="a8"/>
            <w:noProof/>
            <w:sz w:val="24"/>
            <w:szCs w:val="24"/>
          </w:rPr>
          <w:t>8</w:t>
        </w:r>
        <w:r w:rsidR="002A3F46" w:rsidRPr="005312D8">
          <w:rPr>
            <w:rStyle w:val="a8"/>
            <w:noProof/>
            <w:sz w:val="24"/>
            <w:szCs w:val="24"/>
          </w:rPr>
          <w:t>其他重大事件</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_Toc374540593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82</w:t>
        </w:r>
        <w:r w:rsidR="005C6574" w:rsidRPr="005312D8">
          <w:rPr>
            <w:noProof/>
            <w:webHidden/>
            <w:sz w:val="24"/>
            <w:szCs w:val="24"/>
          </w:rPr>
          <w:fldChar w:fldCharType="end"/>
        </w:r>
      </w:hyperlink>
    </w:p>
    <w:p w:rsidR="002A3F46" w:rsidRPr="005312D8" w:rsidRDefault="008C2436" w:rsidP="0048308E">
      <w:pPr>
        <w:pStyle w:val="11"/>
        <w:spacing w:before="29" w:line="288" w:lineRule="auto"/>
        <w:rPr>
          <w:noProof/>
          <w:sz w:val="24"/>
        </w:rPr>
      </w:pPr>
      <w:hyperlink w:anchor="_Toc374540595" w:history="1">
        <w:r w:rsidR="002A3F46" w:rsidRPr="005312D8">
          <w:rPr>
            <w:rStyle w:val="a8"/>
            <w:b/>
            <w:bCs/>
            <w:noProof/>
            <w:sz w:val="24"/>
          </w:rPr>
          <w:t>§</w:t>
        </w:r>
        <w:r w:rsidR="00CE4A90" w:rsidRPr="005312D8">
          <w:rPr>
            <w:rStyle w:val="a8"/>
            <w:b/>
            <w:bCs/>
            <w:noProof/>
            <w:sz w:val="24"/>
          </w:rPr>
          <w:t>1</w:t>
        </w:r>
        <w:r w:rsidR="001067D8" w:rsidRPr="005312D8">
          <w:rPr>
            <w:rStyle w:val="a8"/>
            <w:rFonts w:hint="eastAsia"/>
            <w:b/>
            <w:bCs/>
            <w:noProof/>
            <w:sz w:val="24"/>
          </w:rPr>
          <w:t>1</w:t>
        </w:r>
        <w:r w:rsidR="002A3F46" w:rsidRPr="005312D8">
          <w:rPr>
            <w:rStyle w:val="a8"/>
            <w:b/>
            <w:bCs/>
            <w:noProof/>
            <w:sz w:val="24"/>
          </w:rPr>
          <w:t>影响投资者决策的其他重要信息</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_Toc374540595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84</w:t>
        </w:r>
        <w:r w:rsidR="005C6574" w:rsidRPr="005312D8">
          <w:rPr>
            <w:noProof/>
            <w:webHidden/>
            <w:sz w:val="24"/>
          </w:rPr>
          <w:fldChar w:fldCharType="end"/>
        </w:r>
      </w:hyperlink>
    </w:p>
    <w:p w:rsidR="002A3F46" w:rsidRPr="005312D8" w:rsidRDefault="008C2436" w:rsidP="0048308E">
      <w:pPr>
        <w:pStyle w:val="11"/>
        <w:spacing w:before="29" w:line="288" w:lineRule="auto"/>
        <w:rPr>
          <w:noProof/>
          <w:sz w:val="24"/>
        </w:rPr>
      </w:pPr>
      <w:hyperlink w:anchor="_Toc374540596" w:history="1">
        <w:r w:rsidR="002A3F46" w:rsidRPr="005312D8">
          <w:rPr>
            <w:rStyle w:val="a8"/>
            <w:b/>
            <w:bCs/>
            <w:noProof/>
            <w:sz w:val="24"/>
          </w:rPr>
          <w:t>§</w:t>
        </w:r>
        <w:r w:rsidR="00CE4A90" w:rsidRPr="005312D8">
          <w:rPr>
            <w:rStyle w:val="a8"/>
            <w:b/>
            <w:bCs/>
            <w:noProof/>
            <w:sz w:val="24"/>
          </w:rPr>
          <w:t>1</w:t>
        </w:r>
        <w:r w:rsidR="001067D8" w:rsidRPr="005312D8">
          <w:rPr>
            <w:rStyle w:val="a8"/>
            <w:rFonts w:hint="eastAsia"/>
            <w:b/>
            <w:bCs/>
            <w:noProof/>
            <w:sz w:val="24"/>
          </w:rPr>
          <w:t>2</w:t>
        </w:r>
        <w:r w:rsidR="002A3F46" w:rsidRPr="005312D8">
          <w:rPr>
            <w:rStyle w:val="a8"/>
            <w:b/>
            <w:bCs/>
            <w:noProof/>
            <w:sz w:val="24"/>
          </w:rPr>
          <w:t>备查文件目录</w:t>
        </w:r>
        <w:r w:rsidR="002A3F46" w:rsidRPr="005312D8">
          <w:rPr>
            <w:noProof/>
            <w:webHidden/>
            <w:sz w:val="24"/>
          </w:rPr>
          <w:tab/>
        </w:r>
        <w:r w:rsidR="005C6574" w:rsidRPr="005312D8">
          <w:rPr>
            <w:noProof/>
            <w:webHidden/>
            <w:sz w:val="24"/>
          </w:rPr>
          <w:fldChar w:fldCharType="begin"/>
        </w:r>
        <w:r w:rsidR="002A3F46" w:rsidRPr="005312D8">
          <w:rPr>
            <w:noProof/>
            <w:webHidden/>
            <w:sz w:val="24"/>
          </w:rPr>
          <w:instrText xml:space="preserve"> PAGEREF _Toc374540596 \h </w:instrText>
        </w:r>
        <w:r w:rsidR="005C6574" w:rsidRPr="005312D8">
          <w:rPr>
            <w:noProof/>
            <w:webHidden/>
            <w:sz w:val="24"/>
          </w:rPr>
        </w:r>
        <w:r w:rsidR="005C6574" w:rsidRPr="005312D8">
          <w:rPr>
            <w:noProof/>
            <w:webHidden/>
            <w:sz w:val="24"/>
          </w:rPr>
          <w:fldChar w:fldCharType="separate"/>
        </w:r>
        <w:r w:rsidR="002A3F46" w:rsidRPr="005312D8">
          <w:rPr>
            <w:noProof/>
            <w:webHidden/>
            <w:sz w:val="24"/>
          </w:rPr>
          <w:t>84</w:t>
        </w:r>
        <w:r w:rsidR="005C6574" w:rsidRPr="005312D8">
          <w:rPr>
            <w:noProof/>
            <w:webHidden/>
            <w:sz w:val="24"/>
          </w:rPr>
          <w:fldChar w:fldCharType="end"/>
        </w:r>
      </w:hyperlink>
    </w:p>
    <w:p w:rsidR="002A3F46" w:rsidRPr="005312D8" w:rsidRDefault="008C2436" w:rsidP="0048308E">
      <w:pPr>
        <w:pStyle w:val="22"/>
        <w:spacing w:before="29" w:line="288" w:lineRule="auto"/>
        <w:rPr>
          <w:noProof/>
          <w:kern w:val="2"/>
          <w:sz w:val="24"/>
          <w:szCs w:val="24"/>
        </w:rPr>
      </w:pPr>
      <w:hyperlink w:anchor="_Toc374540597" w:history="1">
        <w:r w:rsidR="00CE4A90" w:rsidRPr="005312D8">
          <w:rPr>
            <w:rStyle w:val="a8"/>
            <w:noProof/>
            <w:sz w:val="24"/>
            <w:szCs w:val="24"/>
          </w:rPr>
          <w:t>13</w:t>
        </w:r>
        <w:r w:rsidR="002A3F46" w:rsidRPr="005312D8">
          <w:rPr>
            <w:rStyle w:val="a8"/>
            <w:noProof/>
            <w:sz w:val="24"/>
            <w:szCs w:val="24"/>
          </w:rPr>
          <w:t xml:space="preserve">.1 </w:t>
        </w:r>
        <w:r w:rsidR="002A3F46" w:rsidRPr="005312D8">
          <w:rPr>
            <w:rStyle w:val="a8"/>
            <w:noProof/>
            <w:sz w:val="24"/>
            <w:szCs w:val="24"/>
          </w:rPr>
          <w:t>备查文件目录</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_Toc374540597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84</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98" w:history="1">
        <w:r w:rsidR="00CE4A90" w:rsidRPr="005312D8">
          <w:rPr>
            <w:rStyle w:val="a8"/>
            <w:noProof/>
            <w:sz w:val="24"/>
            <w:szCs w:val="24"/>
          </w:rPr>
          <w:t>13</w:t>
        </w:r>
        <w:r w:rsidR="002A3F46" w:rsidRPr="005312D8">
          <w:rPr>
            <w:rStyle w:val="a8"/>
            <w:noProof/>
            <w:sz w:val="24"/>
            <w:szCs w:val="24"/>
          </w:rPr>
          <w:t xml:space="preserve">.2 </w:t>
        </w:r>
        <w:r w:rsidR="002A3F46" w:rsidRPr="005312D8">
          <w:rPr>
            <w:rStyle w:val="a8"/>
            <w:noProof/>
            <w:sz w:val="24"/>
            <w:szCs w:val="24"/>
          </w:rPr>
          <w:t>存放地点</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_Toc374540598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84</w:t>
        </w:r>
        <w:r w:rsidR="005C6574" w:rsidRPr="005312D8">
          <w:rPr>
            <w:noProof/>
            <w:webHidden/>
            <w:sz w:val="24"/>
            <w:szCs w:val="24"/>
          </w:rPr>
          <w:fldChar w:fldCharType="end"/>
        </w:r>
      </w:hyperlink>
    </w:p>
    <w:p w:rsidR="002A3F46" w:rsidRPr="005312D8" w:rsidRDefault="008C2436" w:rsidP="0048308E">
      <w:pPr>
        <w:pStyle w:val="22"/>
        <w:spacing w:before="29" w:line="288" w:lineRule="auto"/>
        <w:rPr>
          <w:noProof/>
          <w:kern w:val="2"/>
          <w:sz w:val="24"/>
          <w:szCs w:val="24"/>
        </w:rPr>
      </w:pPr>
      <w:hyperlink w:anchor="_Toc374540599" w:history="1">
        <w:r w:rsidR="00CE4A90" w:rsidRPr="005312D8">
          <w:rPr>
            <w:rStyle w:val="a8"/>
            <w:noProof/>
            <w:sz w:val="24"/>
            <w:szCs w:val="24"/>
          </w:rPr>
          <w:t>13</w:t>
        </w:r>
        <w:r w:rsidR="002A3F46" w:rsidRPr="005312D8">
          <w:rPr>
            <w:rStyle w:val="a8"/>
            <w:noProof/>
            <w:sz w:val="24"/>
            <w:szCs w:val="24"/>
          </w:rPr>
          <w:t xml:space="preserve">.3 </w:t>
        </w:r>
        <w:r w:rsidR="002A3F46" w:rsidRPr="005312D8">
          <w:rPr>
            <w:rStyle w:val="a8"/>
            <w:noProof/>
            <w:sz w:val="24"/>
            <w:szCs w:val="24"/>
          </w:rPr>
          <w:t>查阅方式</w:t>
        </w:r>
        <w:r w:rsidR="002A3F46" w:rsidRPr="005312D8">
          <w:rPr>
            <w:noProof/>
            <w:webHidden/>
            <w:sz w:val="24"/>
            <w:szCs w:val="24"/>
          </w:rPr>
          <w:tab/>
        </w:r>
        <w:r w:rsidR="005C6574" w:rsidRPr="005312D8">
          <w:rPr>
            <w:noProof/>
            <w:webHidden/>
            <w:sz w:val="24"/>
            <w:szCs w:val="24"/>
          </w:rPr>
          <w:fldChar w:fldCharType="begin"/>
        </w:r>
        <w:r w:rsidR="002A3F46" w:rsidRPr="005312D8">
          <w:rPr>
            <w:noProof/>
            <w:webHidden/>
            <w:sz w:val="24"/>
            <w:szCs w:val="24"/>
          </w:rPr>
          <w:instrText xml:space="preserve"> PAGEREF _Toc374540599 \h </w:instrText>
        </w:r>
        <w:r w:rsidR="005C6574" w:rsidRPr="005312D8">
          <w:rPr>
            <w:noProof/>
            <w:webHidden/>
            <w:sz w:val="24"/>
            <w:szCs w:val="24"/>
          </w:rPr>
        </w:r>
        <w:r w:rsidR="005C6574" w:rsidRPr="005312D8">
          <w:rPr>
            <w:noProof/>
            <w:webHidden/>
            <w:sz w:val="24"/>
            <w:szCs w:val="24"/>
          </w:rPr>
          <w:fldChar w:fldCharType="separate"/>
        </w:r>
        <w:r w:rsidR="002A3F46" w:rsidRPr="005312D8">
          <w:rPr>
            <w:noProof/>
            <w:webHidden/>
            <w:sz w:val="24"/>
            <w:szCs w:val="24"/>
          </w:rPr>
          <w:t>85</w:t>
        </w:r>
        <w:r w:rsidR="005C6574" w:rsidRPr="005312D8">
          <w:rPr>
            <w:noProof/>
            <w:webHidden/>
            <w:sz w:val="24"/>
            <w:szCs w:val="24"/>
          </w:rPr>
          <w:fldChar w:fldCharType="end"/>
        </w:r>
      </w:hyperlink>
    </w:p>
    <w:p w:rsidR="001548F9" w:rsidRPr="005312D8" w:rsidRDefault="005C6574" w:rsidP="0048308E">
      <w:pPr>
        <w:autoSpaceDE w:val="0"/>
        <w:autoSpaceDN w:val="0"/>
        <w:adjustRightInd w:val="0"/>
        <w:spacing w:before="29" w:line="288" w:lineRule="auto"/>
        <w:ind w:left="15"/>
        <w:jc w:val="center"/>
        <w:rPr>
          <w:b/>
          <w:color w:val="000000"/>
          <w:kern w:val="0"/>
          <w:sz w:val="24"/>
        </w:rPr>
      </w:pPr>
      <w:r w:rsidRPr="005312D8">
        <w:rPr>
          <w:sz w:val="24"/>
        </w:rPr>
        <w:fldChar w:fldCharType="end"/>
      </w: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163A26" w:rsidRPr="005312D8" w:rsidRDefault="00163A26" w:rsidP="0048308E">
      <w:pPr>
        <w:autoSpaceDE w:val="0"/>
        <w:autoSpaceDN w:val="0"/>
        <w:adjustRightInd w:val="0"/>
        <w:spacing w:before="29" w:line="288" w:lineRule="auto"/>
        <w:ind w:left="15"/>
        <w:jc w:val="center"/>
        <w:rPr>
          <w:b/>
          <w:color w:val="000000"/>
          <w:kern w:val="0"/>
          <w:sz w:val="24"/>
        </w:rPr>
      </w:pPr>
    </w:p>
    <w:p w:rsidR="001548F9" w:rsidRPr="005312D8" w:rsidRDefault="001548F9" w:rsidP="0048308E">
      <w:pPr>
        <w:autoSpaceDE w:val="0"/>
        <w:autoSpaceDN w:val="0"/>
        <w:adjustRightInd w:val="0"/>
        <w:spacing w:before="29" w:line="288" w:lineRule="auto"/>
        <w:ind w:left="15"/>
        <w:jc w:val="center"/>
        <w:rPr>
          <w:b/>
          <w:color w:val="000000"/>
          <w:kern w:val="0"/>
          <w:sz w:val="24"/>
        </w:rPr>
      </w:pPr>
    </w:p>
    <w:p w:rsidR="00A15881" w:rsidRPr="005312D8" w:rsidRDefault="001548F9" w:rsidP="00273210">
      <w:pPr>
        <w:pStyle w:val="1"/>
        <w:keepNext/>
        <w:keepLines/>
        <w:widowControl w:val="0"/>
        <w:spacing w:beforeLines="100" w:before="312" w:afterLines="100" w:after="312" w:line="288" w:lineRule="auto"/>
        <w:jc w:val="center"/>
        <w:rPr>
          <w:b/>
          <w:bCs/>
          <w:szCs w:val="24"/>
          <w:lang w:val="en-US"/>
        </w:rPr>
      </w:pPr>
      <w:r w:rsidRPr="005312D8">
        <w:rPr>
          <w:color w:val="000000"/>
          <w:szCs w:val="24"/>
        </w:rPr>
        <w:br w:type="page"/>
      </w:r>
      <w:bookmarkStart w:id="3" w:name="_Toc225498244"/>
      <w:bookmarkStart w:id="4" w:name="_Toc374540539"/>
      <w:r w:rsidRPr="005312D8">
        <w:rPr>
          <w:b/>
          <w:bCs/>
          <w:szCs w:val="24"/>
          <w:lang w:val="en-US"/>
        </w:rPr>
        <w:t xml:space="preserve">§2  </w:t>
      </w:r>
      <w:r w:rsidRPr="005312D8">
        <w:rPr>
          <w:b/>
          <w:bCs/>
          <w:szCs w:val="24"/>
          <w:lang w:val="en-US"/>
        </w:rPr>
        <w:t>基金简介</w:t>
      </w:r>
      <w:bookmarkEnd w:id="3"/>
      <w:bookmarkEnd w:id="4"/>
    </w:p>
    <w:p w:rsidR="001548F9" w:rsidRPr="005312D8" w:rsidRDefault="001548F9" w:rsidP="0048308E">
      <w:pPr>
        <w:pStyle w:val="20"/>
        <w:spacing w:before="29" w:after="0" w:line="288" w:lineRule="auto"/>
        <w:rPr>
          <w:rFonts w:ascii="Times New Roman" w:hAnsi="Times New Roman"/>
          <w:color w:val="000000"/>
          <w:szCs w:val="24"/>
        </w:rPr>
      </w:pPr>
      <w:bookmarkStart w:id="5" w:name="_Toc374540540"/>
      <w:r w:rsidRPr="005312D8">
        <w:rPr>
          <w:rFonts w:ascii="Times New Roman" w:hAnsi="Times New Roman"/>
          <w:kern w:val="0"/>
          <w:szCs w:val="24"/>
        </w:rPr>
        <w:t>2.1</w:t>
      </w:r>
      <w:r w:rsidRPr="005312D8">
        <w:rPr>
          <w:rFonts w:ascii="Times New Roman" w:hAnsi="Times New Roman"/>
          <w:kern w:val="0"/>
          <w:szCs w:val="24"/>
        </w:rPr>
        <w:tab/>
      </w:r>
      <w:r w:rsidRPr="005312D8">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5351"/>
      </w:tblGrid>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基金名称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交银施罗德增强收益债券型证券投资基金</w:t>
            </w:r>
          </w:p>
        </w:tc>
      </w:tr>
      <w:tr w:rsidR="001548F9" w:rsidRPr="005312D8" w:rsidTr="00C30378">
        <w:tc>
          <w:tcPr>
            <w:tcW w:w="3647" w:type="dxa"/>
            <w:vAlign w:val="center"/>
          </w:tcPr>
          <w:p w:rsidR="001548F9" w:rsidRPr="005312D8" w:rsidRDefault="001548F9" w:rsidP="0048308E">
            <w:pPr>
              <w:spacing w:before="29" w:line="288" w:lineRule="auto"/>
              <w:rPr>
                <w:color w:val="000000"/>
                <w:kern w:val="0"/>
                <w:sz w:val="24"/>
              </w:rPr>
            </w:pPr>
            <w:r w:rsidRPr="005312D8">
              <w:rPr>
                <w:sz w:val="24"/>
              </w:rPr>
              <w:t>基金简称</w:t>
            </w:r>
          </w:p>
        </w:tc>
        <w:tc>
          <w:tcPr>
            <w:tcW w:w="5351" w:type="dxa"/>
            <w:vAlign w:val="center"/>
          </w:tcPr>
          <w:p w:rsidR="001548F9" w:rsidRPr="005312D8" w:rsidRDefault="001548F9" w:rsidP="0048308E">
            <w:pPr>
              <w:spacing w:before="29" w:line="288" w:lineRule="auto"/>
              <w:jc w:val="center"/>
              <w:rPr>
                <w:sz w:val="24"/>
              </w:rPr>
            </w:pPr>
            <w:r w:rsidRPr="005312D8">
              <w:rPr>
                <w:sz w:val="24"/>
              </w:rPr>
              <w:t>交银增强收益债券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基金主代码</w:t>
            </w:r>
          </w:p>
        </w:tc>
        <w:tc>
          <w:tcPr>
            <w:tcW w:w="5351" w:type="dxa"/>
            <w:vAlign w:val="center"/>
          </w:tcPr>
          <w:p w:rsidR="00C30378" w:rsidRPr="005312D8" w:rsidRDefault="00C30378" w:rsidP="0048308E">
            <w:pPr>
              <w:spacing w:before="29" w:line="288" w:lineRule="auto"/>
              <w:jc w:val="center"/>
              <w:rPr>
                <w:sz w:val="24"/>
              </w:rPr>
            </w:pPr>
            <w:r w:rsidRPr="005312D8">
              <w:rPr>
                <w:sz w:val="24"/>
              </w:rPr>
              <w:t>519729</w:t>
            </w:r>
          </w:p>
        </w:tc>
      </w:tr>
      <w:tr w:rsidR="00C30378" w:rsidRPr="005312D8" w:rsidTr="00C30378">
        <w:tc>
          <w:tcPr>
            <w:tcW w:w="3647" w:type="dxa"/>
            <w:vAlign w:val="center"/>
          </w:tcPr>
          <w:p w:rsidR="00C30378" w:rsidRPr="005312D8" w:rsidRDefault="00C30378" w:rsidP="0048308E">
            <w:pPr>
              <w:spacing w:before="29" w:line="288" w:lineRule="auto"/>
              <w:rPr>
                <w:sz w:val="24"/>
              </w:rPr>
            </w:pPr>
            <w:r w:rsidRPr="005312D8">
              <w:rPr>
                <w:color w:val="000000"/>
                <w:kern w:val="0"/>
                <w:sz w:val="24"/>
              </w:rPr>
              <w:t>交易代码</w:t>
            </w:r>
          </w:p>
        </w:tc>
        <w:tc>
          <w:tcPr>
            <w:tcW w:w="5351" w:type="dxa"/>
            <w:vAlign w:val="center"/>
          </w:tcPr>
          <w:p w:rsidR="00C30378" w:rsidRPr="005312D8" w:rsidRDefault="00C30378" w:rsidP="0048308E">
            <w:pPr>
              <w:spacing w:before="29" w:line="288" w:lineRule="auto"/>
              <w:jc w:val="center"/>
              <w:rPr>
                <w:sz w:val="24"/>
              </w:rPr>
            </w:pPr>
            <w:r w:rsidRPr="005312D8">
              <w:rPr>
                <w:sz w:val="24"/>
              </w:rPr>
              <w:t>519729</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基金运作方式</w:t>
            </w:r>
          </w:p>
        </w:tc>
        <w:tc>
          <w:tcPr>
            <w:tcW w:w="5351" w:type="dxa"/>
            <w:vAlign w:val="center"/>
          </w:tcPr>
          <w:p w:rsidR="00C30378" w:rsidRPr="005312D8" w:rsidRDefault="00C30378" w:rsidP="0048308E">
            <w:pPr>
              <w:spacing w:before="29" w:line="288" w:lineRule="auto"/>
              <w:jc w:val="center"/>
              <w:rPr>
                <w:sz w:val="24"/>
              </w:rPr>
            </w:pPr>
            <w:r w:rsidRPr="005312D8">
              <w:rPr>
                <w:sz w:val="24"/>
              </w:rPr>
              <w:t>契约型开放式</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基金合同生效日</w:t>
            </w:r>
          </w:p>
        </w:tc>
        <w:tc>
          <w:tcPr>
            <w:tcW w:w="5351" w:type="dxa"/>
            <w:vAlign w:val="center"/>
          </w:tcPr>
          <w:p w:rsidR="00C30378" w:rsidRPr="005312D8" w:rsidRDefault="00C30378" w:rsidP="0048308E">
            <w:pPr>
              <w:spacing w:before="29" w:line="288" w:lineRule="auto"/>
              <w:jc w:val="center"/>
              <w:rPr>
                <w:sz w:val="24"/>
              </w:rPr>
            </w:pPr>
            <w:r w:rsidRPr="005312D8">
              <w:rPr>
                <w:sz w:val="24"/>
              </w:rPr>
              <w:t>2016</w:t>
            </w:r>
            <w:r w:rsidRPr="005312D8">
              <w:rPr>
                <w:sz w:val="24"/>
              </w:rPr>
              <w:t>年</w:t>
            </w:r>
            <w:r w:rsidRPr="005312D8">
              <w:rPr>
                <w:sz w:val="24"/>
              </w:rPr>
              <w:t>12</w:t>
            </w:r>
            <w:r w:rsidRPr="005312D8">
              <w:rPr>
                <w:sz w:val="24"/>
              </w:rPr>
              <w:t>月</w:t>
            </w:r>
            <w:r w:rsidRPr="005312D8">
              <w:rPr>
                <w:sz w:val="24"/>
              </w:rPr>
              <w:t>30</w:t>
            </w:r>
            <w:r w:rsidRPr="005312D8">
              <w:rPr>
                <w:sz w:val="24"/>
              </w:rPr>
              <w:t>日</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基金管理人</w:t>
            </w:r>
          </w:p>
        </w:tc>
        <w:tc>
          <w:tcPr>
            <w:tcW w:w="5351" w:type="dxa"/>
            <w:vAlign w:val="center"/>
          </w:tcPr>
          <w:p w:rsidR="00C30378" w:rsidRPr="005312D8" w:rsidRDefault="00C30378" w:rsidP="0048308E">
            <w:pPr>
              <w:spacing w:before="29" w:line="288" w:lineRule="auto"/>
              <w:jc w:val="center"/>
              <w:rPr>
                <w:sz w:val="24"/>
              </w:rPr>
            </w:pPr>
            <w:r w:rsidRPr="005312D8">
              <w:rPr>
                <w:sz w:val="24"/>
              </w:rPr>
              <w:t>交银施罗德基金管理有限公司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基金托管人</w:t>
            </w:r>
          </w:p>
        </w:tc>
        <w:tc>
          <w:tcPr>
            <w:tcW w:w="5351" w:type="dxa"/>
            <w:vAlign w:val="center"/>
          </w:tcPr>
          <w:p w:rsidR="00C30378" w:rsidRPr="005312D8" w:rsidRDefault="00C30378" w:rsidP="0048308E">
            <w:pPr>
              <w:spacing w:before="29" w:line="288" w:lineRule="auto"/>
              <w:jc w:val="center"/>
              <w:rPr>
                <w:sz w:val="24"/>
              </w:rPr>
            </w:pPr>
            <w:r w:rsidRPr="005312D8">
              <w:rPr>
                <w:sz w:val="24"/>
              </w:rPr>
              <w:t>中国建设银行股份有限公司</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报告期末基金份额总额</w:t>
            </w:r>
          </w:p>
        </w:tc>
        <w:tc>
          <w:tcPr>
            <w:tcW w:w="5351" w:type="dxa"/>
            <w:vAlign w:val="center"/>
          </w:tcPr>
          <w:p w:rsidR="00C30378" w:rsidRPr="005312D8" w:rsidRDefault="00C30378" w:rsidP="0048308E">
            <w:pPr>
              <w:spacing w:before="29" w:line="288" w:lineRule="auto"/>
              <w:jc w:val="center"/>
              <w:rPr>
                <w:sz w:val="24"/>
              </w:rPr>
            </w:pPr>
            <w:r w:rsidRPr="005312D8">
              <w:rPr>
                <w:sz w:val="24"/>
              </w:rPr>
              <w:t>18,472,676.31</w:t>
            </w:r>
            <w:r w:rsidRPr="005312D8">
              <w:rPr>
                <w:sz w:val="24"/>
              </w:rPr>
              <w:t>份</w:t>
            </w:r>
          </w:p>
        </w:tc>
      </w:tr>
      <w:tr w:rsidR="00C30378" w:rsidRPr="005312D8" w:rsidTr="00C30378">
        <w:tc>
          <w:tcPr>
            <w:tcW w:w="3647" w:type="dxa"/>
            <w:vAlign w:val="center"/>
          </w:tcPr>
          <w:p w:rsidR="00C30378" w:rsidRPr="005312D8" w:rsidRDefault="00C30378" w:rsidP="0048308E">
            <w:pPr>
              <w:spacing w:before="29" w:line="288" w:lineRule="auto"/>
              <w:rPr>
                <w:color w:val="000000"/>
                <w:kern w:val="0"/>
                <w:sz w:val="24"/>
              </w:rPr>
            </w:pPr>
            <w:r w:rsidRPr="005312D8">
              <w:rPr>
                <w:sz w:val="24"/>
              </w:rPr>
              <w:t>基金合同存续期</w:t>
            </w:r>
          </w:p>
        </w:tc>
        <w:tc>
          <w:tcPr>
            <w:tcW w:w="5351" w:type="dxa"/>
            <w:vAlign w:val="center"/>
          </w:tcPr>
          <w:p w:rsidR="00C30378" w:rsidRPr="005312D8" w:rsidRDefault="00C30378" w:rsidP="0048308E">
            <w:pPr>
              <w:spacing w:before="29" w:line="288" w:lineRule="auto"/>
              <w:jc w:val="center"/>
              <w:rPr>
                <w:sz w:val="24"/>
              </w:rPr>
            </w:pPr>
            <w:r w:rsidRPr="005312D8">
              <w:rPr>
                <w:sz w:val="24"/>
              </w:rPr>
              <w:t>不定期</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注：交银施罗德荣泰保本混合型证券投资基金从</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日起正式转型为交银施罗德增强收益债券型证券投资基金，本表列示的基金合同生效日及本报告列示的转型生效日均指</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30</w:t>
      </w:r>
      <w:r w:rsidRPr="005312D8">
        <w:rPr>
          <w:kern w:val="0"/>
          <w:sz w:val="24"/>
        </w:rPr>
        <w:t>日。</w:t>
      </w:r>
    </w:p>
    <w:p w:rsidR="00E24A68" w:rsidRPr="005312D8" w:rsidRDefault="00E24A68" w:rsidP="0048308E">
      <w:pPr>
        <w:tabs>
          <w:tab w:val="left" w:pos="426"/>
        </w:tabs>
        <w:spacing w:before="29" w:line="288" w:lineRule="auto"/>
        <w:jc w:val="left"/>
        <w:rPr>
          <w:color w:val="000000"/>
          <w:sz w:val="24"/>
        </w:rPr>
      </w:pPr>
    </w:p>
    <w:p w:rsidR="001548F9" w:rsidRPr="005312D8" w:rsidRDefault="001548F9" w:rsidP="0048308E">
      <w:pPr>
        <w:pStyle w:val="20"/>
        <w:spacing w:before="29" w:after="0" w:line="288" w:lineRule="auto"/>
        <w:jc w:val="left"/>
        <w:rPr>
          <w:rFonts w:ascii="Times New Roman" w:hAnsi="Times New Roman"/>
          <w:color w:val="000000"/>
          <w:szCs w:val="24"/>
        </w:rPr>
      </w:pPr>
      <w:bookmarkStart w:id="6" w:name="_Toc374540541"/>
      <w:r w:rsidRPr="005312D8">
        <w:rPr>
          <w:rFonts w:ascii="Times New Roman" w:hAnsi="Times New Roman"/>
          <w:kern w:val="0"/>
          <w:szCs w:val="24"/>
        </w:rPr>
        <w:t xml:space="preserve">2.2 </w:t>
      </w:r>
      <w:r w:rsidRPr="005312D8">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2"/>
        <w:gridCol w:w="6906"/>
      </w:tblGrid>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投资目标</w:t>
            </w:r>
          </w:p>
        </w:tc>
        <w:tc>
          <w:tcPr>
            <w:tcW w:w="6908" w:type="dxa"/>
            <w:vAlign w:val="center"/>
          </w:tcPr>
          <w:p w:rsidR="001548F9" w:rsidRPr="005312D8" w:rsidRDefault="001548F9" w:rsidP="0048308E">
            <w:pPr>
              <w:spacing w:before="29" w:line="288" w:lineRule="auto"/>
              <w:rPr>
                <w:sz w:val="24"/>
              </w:rPr>
            </w:pPr>
            <w:r w:rsidRPr="005312D8">
              <w:rPr>
                <w:sz w:val="24"/>
              </w:rPr>
              <w:t>在严格控制投资风险的基础上，力争实现基金资产的长期稳定增值。</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投资策略</w:t>
            </w:r>
          </w:p>
        </w:tc>
        <w:tc>
          <w:tcPr>
            <w:tcW w:w="6908" w:type="dxa"/>
            <w:vAlign w:val="center"/>
          </w:tcPr>
          <w:p w:rsidR="001548F9" w:rsidRPr="005312D8" w:rsidRDefault="001548F9" w:rsidP="0048308E">
            <w:pPr>
              <w:spacing w:before="29" w:line="288" w:lineRule="auto"/>
              <w:rPr>
                <w:sz w:val="24"/>
              </w:rPr>
            </w:pPr>
            <w:r w:rsidRPr="005312D8">
              <w:rPr>
                <w:sz w:val="24"/>
              </w:rPr>
              <w:t>本基金将依据宏观经济数据和金融运行数据、货币政策、财政政策、以及债券市场和股票市场风险收益特征，分析判断市场利率水平变动趋势和股票市场走势。并根据宏观经济、基准利率水平、股票市场整体估值水平，预测债券、可转债、新股申购等大类资产下一阶段的预期收益率水平，结合各类别资产的波动性以及流动性状况分析，进行大类资产配置。</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业绩比较基准</w:t>
            </w:r>
          </w:p>
        </w:tc>
        <w:tc>
          <w:tcPr>
            <w:tcW w:w="6908" w:type="dxa"/>
            <w:vAlign w:val="center"/>
          </w:tcPr>
          <w:p w:rsidR="001548F9" w:rsidRPr="005312D8" w:rsidRDefault="001548F9" w:rsidP="0048308E">
            <w:pPr>
              <w:spacing w:before="29" w:line="288" w:lineRule="auto"/>
              <w:rPr>
                <w:sz w:val="24"/>
              </w:rPr>
            </w:pPr>
            <w:r w:rsidRPr="005312D8">
              <w:rPr>
                <w:sz w:val="24"/>
              </w:rPr>
              <w:t>90%×</w:t>
            </w:r>
            <w:r w:rsidRPr="005312D8">
              <w:rPr>
                <w:sz w:val="24"/>
              </w:rPr>
              <w:t>中证综合债券指数收益率</w:t>
            </w:r>
            <w:r w:rsidRPr="005312D8">
              <w:rPr>
                <w:sz w:val="24"/>
              </w:rPr>
              <w:t>+10%×</w:t>
            </w:r>
            <w:r w:rsidRPr="005312D8">
              <w:rPr>
                <w:sz w:val="24"/>
              </w:rPr>
              <w:t>沪深</w:t>
            </w:r>
            <w:r w:rsidRPr="005312D8">
              <w:rPr>
                <w:sz w:val="24"/>
              </w:rPr>
              <w:t>300</w:t>
            </w:r>
            <w:r w:rsidRPr="005312D8">
              <w:rPr>
                <w:sz w:val="24"/>
              </w:rPr>
              <w:t>指数收益率</w:t>
            </w:r>
          </w:p>
        </w:tc>
      </w:tr>
      <w:tr w:rsidR="001548F9" w:rsidRPr="005312D8" w:rsidTr="00AC51A7">
        <w:tc>
          <w:tcPr>
            <w:tcW w:w="2092" w:type="dxa"/>
            <w:vAlign w:val="center"/>
          </w:tcPr>
          <w:p w:rsidR="001548F9" w:rsidRPr="005312D8" w:rsidRDefault="001548F9" w:rsidP="0048308E">
            <w:pPr>
              <w:spacing w:before="29" w:line="288" w:lineRule="auto"/>
              <w:rPr>
                <w:sz w:val="24"/>
              </w:rPr>
            </w:pPr>
            <w:r w:rsidRPr="005312D8">
              <w:rPr>
                <w:sz w:val="24"/>
              </w:rPr>
              <w:t>风险收益特征</w:t>
            </w:r>
          </w:p>
        </w:tc>
        <w:tc>
          <w:tcPr>
            <w:tcW w:w="6908" w:type="dxa"/>
            <w:vAlign w:val="center"/>
          </w:tcPr>
          <w:p w:rsidR="001548F9" w:rsidRPr="005312D8" w:rsidRDefault="001548F9" w:rsidP="0048308E">
            <w:pPr>
              <w:spacing w:before="29" w:line="288" w:lineRule="auto"/>
              <w:rPr>
                <w:sz w:val="24"/>
              </w:rPr>
            </w:pPr>
            <w:r w:rsidRPr="005312D8">
              <w:rPr>
                <w:sz w:val="24"/>
              </w:rPr>
              <w:t>本基金为债券型证券投资基金，其长期平均的预期收益和风险高于货币市场基金，低于混合型基金和股票型基金，属于证券投资基金中中等风险品种。</w:t>
            </w:r>
          </w:p>
        </w:tc>
      </w:tr>
    </w:tbl>
    <w:p w:rsidR="00E24A68" w:rsidRPr="005312D8" w:rsidRDefault="00E24A68"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jc w:val="left"/>
        <w:rPr>
          <w:rFonts w:ascii="Times New Roman" w:hAnsi="Times New Roman"/>
          <w:kern w:val="0"/>
          <w:szCs w:val="24"/>
        </w:rPr>
      </w:pPr>
      <w:bookmarkStart w:id="7" w:name="_Toc225498247"/>
      <w:bookmarkStart w:id="8" w:name="_Toc374540542"/>
      <w:r w:rsidRPr="005312D8">
        <w:rPr>
          <w:rFonts w:ascii="Times New Roman" w:hAnsi="Times New Roman"/>
          <w:kern w:val="0"/>
          <w:szCs w:val="24"/>
        </w:rPr>
        <w:t xml:space="preserve">2.3 </w:t>
      </w:r>
      <w:r w:rsidRPr="005312D8">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项目</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基金管理人</w:t>
            </w:r>
          </w:p>
        </w:tc>
        <w:tc>
          <w:tcPr>
            <w:tcW w:w="3060" w:type="dxa"/>
            <w:vAlign w:val="center"/>
          </w:tcPr>
          <w:p w:rsidR="001548F9" w:rsidRPr="005312D8" w:rsidRDefault="001548F9" w:rsidP="0048308E">
            <w:pPr>
              <w:spacing w:before="29" w:line="288" w:lineRule="auto"/>
              <w:jc w:val="center"/>
              <w:rPr>
                <w:color w:val="000000"/>
                <w:sz w:val="24"/>
              </w:rPr>
            </w:pPr>
            <w:r w:rsidRPr="005312D8">
              <w:rPr>
                <w:color w:val="000000"/>
                <w:sz w:val="24"/>
              </w:rPr>
              <w:t>基金托管人</w:t>
            </w:r>
          </w:p>
        </w:tc>
      </w:tr>
      <w:tr w:rsidR="001548F9" w:rsidRPr="005312D8" w:rsidTr="0053503A">
        <w:tc>
          <w:tcPr>
            <w:tcW w:w="2631" w:type="dxa"/>
            <w:gridSpan w:val="2"/>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kern w:val="0"/>
                <w:sz w:val="24"/>
              </w:rPr>
              <w:t>名称</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交银施罗德基金管理有限公司</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中国建设银行股份有限公司</w:t>
            </w:r>
          </w:p>
        </w:tc>
      </w:tr>
      <w:tr w:rsidR="001548F9" w:rsidRPr="005312D8" w:rsidTr="0053503A">
        <w:tc>
          <w:tcPr>
            <w:tcW w:w="1260" w:type="dxa"/>
            <w:vMerge w:val="restart"/>
            <w:vAlign w:val="center"/>
          </w:tcPr>
          <w:p w:rsidR="001548F9" w:rsidRPr="005312D8" w:rsidRDefault="001548F9" w:rsidP="0048308E">
            <w:pPr>
              <w:autoSpaceDE w:val="0"/>
              <w:autoSpaceDN w:val="0"/>
              <w:adjustRightInd w:val="0"/>
              <w:spacing w:before="29" w:line="288" w:lineRule="auto"/>
              <w:ind w:left="15"/>
              <w:rPr>
                <w:color w:val="000000"/>
                <w:kern w:val="0"/>
                <w:sz w:val="24"/>
              </w:rPr>
            </w:pPr>
            <w:r w:rsidRPr="005312D8">
              <w:rPr>
                <w:color w:val="000000"/>
                <w:sz w:val="24"/>
              </w:rPr>
              <w:t>信息披露负责人</w:t>
            </w:r>
          </w:p>
        </w:tc>
        <w:tc>
          <w:tcPr>
            <w:tcW w:w="1371" w:type="dxa"/>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王晚婷</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田青</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联系电话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010-67595096</w:t>
            </w:r>
          </w:p>
        </w:tc>
      </w:tr>
      <w:tr w:rsidR="001548F9" w:rsidRPr="005312D8" w:rsidTr="0053503A">
        <w:tc>
          <w:tcPr>
            <w:tcW w:w="2631" w:type="dxa"/>
            <w:vMerge/>
            <w:vAlign w:val="center"/>
          </w:tcPr>
          <w:p w:rsidR="001548F9" w:rsidRPr="005312D8" w:rsidRDefault="001548F9" w:rsidP="0048308E">
            <w:pPr>
              <w:widowControl/>
              <w:spacing w:before="29" w:line="288" w:lineRule="auto"/>
              <w:jc w:val="left"/>
              <w:rPr>
                <w:color w:val="000000"/>
                <w:kern w:val="0"/>
                <w:sz w:val="24"/>
              </w:rPr>
            </w:pPr>
          </w:p>
        </w:tc>
        <w:tc>
          <w:tcPr>
            <w:tcW w:w="1371"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sz w:val="24"/>
              </w:rPr>
              <w:t>电子邮箱</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xxpl@jysld.com,disclosure@jysld.com</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tianqing1.zh@ccb.com</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客户服务电话</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400-700-5000</w:t>
            </w:r>
            <w:r w:rsidRPr="005312D8">
              <w:rPr>
                <w:color w:val="000000"/>
                <w:kern w:val="0"/>
                <w:sz w:val="24"/>
              </w:rPr>
              <w:t>，</w:t>
            </w:r>
            <w:r w:rsidRPr="005312D8">
              <w:rPr>
                <w:color w:val="000000"/>
                <w:kern w:val="0"/>
                <w:sz w:val="24"/>
              </w:rPr>
              <w:t>021-61055000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010-67595096</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传真</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w:t>
            </w:r>
            <w:r w:rsidRPr="005312D8">
              <w:rPr>
                <w:color w:val="000000"/>
                <w:kern w:val="0"/>
                <w:sz w:val="24"/>
              </w:rPr>
              <w:t>021</w:t>
            </w:r>
            <w:r w:rsidRPr="005312D8">
              <w:rPr>
                <w:color w:val="000000"/>
                <w:kern w:val="0"/>
                <w:sz w:val="24"/>
              </w:rPr>
              <w:t>）</w:t>
            </w:r>
            <w:r w:rsidRPr="005312D8">
              <w:rPr>
                <w:color w:val="000000"/>
                <w:kern w:val="0"/>
                <w:sz w:val="24"/>
              </w:rPr>
              <w:t>61055054</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010-66275853</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注册地址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中国（上海）自由贸易试验区银城中路</w:t>
            </w:r>
            <w:r w:rsidRPr="005312D8">
              <w:rPr>
                <w:color w:val="000000"/>
                <w:kern w:val="0"/>
                <w:sz w:val="24"/>
              </w:rPr>
              <w:t>188</w:t>
            </w:r>
            <w:r w:rsidRPr="005312D8">
              <w:rPr>
                <w:color w:val="000000"/>
                <w:kern w:val="0"/>
                <w:sz w:val="24"/>
              </w:rPr>
              <w:t>号交通银行大楼二层（裙）</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北京市西城区金融大街</w:t>
            </w:r>
            <w:r w:rsidRPr="005312D8">
              <w:rPr>
                <w:color w:val="000000"/>
                <w:kern w:val="0"/>
                <w:sz w:val="24"/>
              </w:rPr>
              <w:t>25</w:t>
            </w:r>
            <w:r w:rsidRPr="005312D8">
              <w:rPr>
                <w:color w:val="000000"/>
                <w:kern w:val="0"/>
                <w:sz w:val="24"/>
              </w:rPr>
              <w:t>号</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办公地址</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上海市浦东新区世纪大道</w:t>
            </w:r>
            <w:r w:rsidRPr="005312D8">
              <w:rPr>
                <w:color w:val="000000"/>
                <w:kern w:val="0"/>
                <w:sz w:val="24"/>
              </w:rPr>
              <w:t>8</w:t>
            </w:r>
            <w:r w:rsidRPr="005312D8">
              <w:rPr>
                <w:color w:val="000000"/>
                <w:kern w:val="0"/>
                <w:sz w:val="24"/>
              </w:rPr>
              <w:t>号国金中心二期</w:t>
            </w:r>
            <w:r w:rsidRPr="005312D8">
              <w:rPr>
                <w:color w:val="000000"/>
                <w:kern w:val="0"/>
                <w:sz w:val="24"/>
              </w:rPr>
              <w:t>21-22</w:t>
            </w:r>
            <w:r w:rsidRPr="005312D8">
              <w:rPr>
                <w:color w:val="000000"/>
                <w:kern w:val="0"/>
                <w:sz w:val="24"/>
              </w:rPr>
              <w:t>楼</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北京市西城区闹市口大街</w:t>
            </w:r>
            <w:r w:rsidRPr="005312D8">
              <w:rPr>
                <w:color w:val="000000"/>
                <w:kern w:val="0"/>
                <w:sz w:val="24"/>
              </w:rPr>
              <w:t>1</w:t>
            </w:r>
            <w:r w:rsidRPr="005312D8">
              <w:rPr>
                <w:color w:val="000000"/>
                <w:kern w:val="0"/>
                <w:sz w:val="24"/>
              </w:rPr>
              <w:t>号院</w:t>
            </w:r>
            <w:r w:rsidRPr="005312D8">
              <w:rPr>
                <w:color w:val="000000"/>
                <w:kern w:val="0"/>
                <w:sz w:val="24"/>
              </w:rPr>
              <w:t>1</w:t>
            </w:r>
            <w:r w:rsidRPr="005312D8">
              <w:rPr>
                <w:color w:val="000000"/>
                <w:kern w:val="0"/>
                <w:sz w:val="24"/>
              </w:rPr>
              <w:t>号楼</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邮政编码</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200120</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100033</w:t>
            </w:r>
          </w:p>
        </w:tc>
      </w:tr>
      <w:tr w:rsidR="001548F9" w:rsidRPr="005312D8" w:rsidTr="0053503A">
        <w:tc>
          <w:tcPr>
            <w:tcW w:w="2631" w:type="dxa"/>
            <w:gridSpan w:val="2"/>
            <w:vAlign w:val="center"/>
          </w:tcPr>
          <w:p w:rsidR="001548F9" w:rsidRPr="005312D8" w:rsidRDefault="001548F9" w:rsidP="0048308E">
            <w:pPr>
              <w:spacing w:before="29" w:line="288" w:lineRule="auto"/>
              <w:rPr>
                <w:color w:val="000000"/>
                <w:sz w:val="24"/>
              </w:rPr>
            </w:pPr>
            <w:r w:rsidRPr="005312D8">
              <w:rPr>
                <w:color w:val="000000"/>
                <w:sz w:val="24"/>
              </w:rPr>
              <w:t>法定代表人</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阮红</w:t>
            </w:r>
          </w:p>
        </w:tc>
        <w:tc>
          <w:tcPr>
            <w:tcW w:w="3060" w:type="dxa"/>
            <w:vAlign w:val="center"/>
          </w:tcPr>
          <w:p w:rsidR="001548F9" w:rsidRPr="005312D8" w:rsidRDefault="001548F9" w:rsidP="0048308E">
            <w:pPr>
              <w:autoSpaceDE w:val="0"/>
              <w:autoSpaceDN w:val="0"/>
              <w:adjustRightInd w:val="0"/>
              <w:spacing w:before="29" w:line="288" w:lineRule="auto"/>
              <w:ind w:left="15"/>
              <w:jc w:val="center"/>
              <w:rPr>
                <w:color w:val="000000"/>
                <w:kern w:val="0"/>
                <w:sz w:val="24"/>
              </w:rPr>
            </w:pPr>
            <w:r w:rsidRPr="005312D8">
              <w:rPr>
                <w:color w:val="000000"/>
                <w:kern w:val="0"/>
                <w:sz w:val="24"/>
              </w:rPr>
              <w:t>田国立</w:t>
            </w:r>
          </w:p>
        </w:tc>
      </w:tr>
    </w:tbl>
    <w:p w:rsidR="001548F9" w:rsidRPr="005312D8" w:rsidRDefault="001548F9" w:rsidP="0048308E">
      <w:pPr>
        <w:tabs>
          <w:tab w:val="left" w:pos="1740"/>
        </w:tabs>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9" w:name="_Toc225498248"/>
      <w:bookmarkStart w:id="10" w:name="_Toc374540543"/>
      <w:r w:rsidRPr="005312D8">
        <w:rPr>
          <w:rFonts w:ascii="Times New Roman" w:hAnsi="Times New Roman"/>
          <w:kern w:val="0"/>
          <w:szCs w:val="24"/>
        </w:rPr>
        <w:t xml:space="preserve">2.4 </w:t>
      </w:r>
      <w:r w:rsidRPr="005312D8">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本基金选定的信息披露报纸名称</w:t>
            </w:r>
          </w:p>
        </w:tc>
        <w:tc>
          <w:tcPr>
            <w:tcW w:w="418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《证券时报》</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登载基金</w:t>
            </w:r>
            <w:r w:rsidR="00106605" w:rsidRPr="005312D8">
              <w:rPr>
                <w:color w:val="000000"/>
                <w:sz w:val="24"/>
              </w:rPr>
              <w:t>半</w:t>
            </w:r>
            <w:r w:rsidRPr="005312D8">
              <w:rPr>
                <w:color w:val="000000"/>
                <w:sz w:val="24"/>
              </w:rPr>
              <w:t>年度报告正文的管理人互联网网址</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www.fund001.com</w:t>
            </w:r>
          </w:p>
        </w:tc>
      </w:tr>
      <w:tr w:rsidR="001548F9" w:rsidRPr="005312D8" w:rsidTr="00AC51A7">
        <w:tc>
          <w:tcPr>
            <w:tcW w:w="482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基金</w:t>
            </w:r>
            <w:r w:rsidR="00813F84" w:rsidRPr="005312D8">
              <w:rPr>
                <w:color w:val="000000"/>
                <w:sz w:val="24"/>
              </w:rPr>
              <w:t>半</w:t>
            </w:r>
            <w:r w:rsidRPr="005312D8">
              <w:rPr>
                <w:color w:val="000000"/>
                <w:sz w:val="24"/>
              </w:rPr>
              <w:t>年度报告备置地点</w:t>
            </w:r>
          </w:p>
        </w:tc>
        <w:tc>
          <w:tcPr>
            <w:tcW w:w="4180" w:type="dxa"/>
            <w:vAlign w:val="center"/>
          </w:tcPr>
          <w:p w:rsidR="001548F9" w:rsidRPr="005312D8" w:rsidRDefault="001548F9" w:rsidP="006A5E20">
            <w:pPr>
              <w:tabs>
                <w:tab w:val="left" w:pos="1740"/>
              </w:tabs>
              <w:spacing w:before="29" w:line="288" w:lineRule="auto"/>
              <w:jc w:val="left"/>
              <w:rPr>
                <w:color w:val="000000"/>
                <w:sz w:val="24"/>
              </w:rPr>
            </w:pPr>
            <w:r w:rsidRPr="005312D8">
              <w:rPr>
                <w:color w:val="000000"/>
                <w:sz w:val="24"/>
              </w:rPr>
              <w:t>基金管理人的办公场所</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 w:name="_Toc225498249"/>
      <w:bookmarkStart w:id="12" w:name="_Toc374540544"/>
      <w:r w:rsidRPr="005312D8">
        <w:rPr>
          <w:rFonts w:ascii="Times New Roman" w:hAnsi="Times New Roman"/>
          <w:kern w:val="0"/>
          <w:szCs w:val="24"/>
        </w:rPr>
        <w:t xml:space="preserve">2.5 </w:t>
      </w:r>
      <w:r w:rsidRPr="005312D8">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5312D8" w:rsidTr="00AC51A7">
        <w:tc>
          <w:tcPr>
            <w:tcW w:w="1951"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项目</w:t>
            </w:r>
          </w:p>
        </w:tc>
        <w:tc>
          <w:tcPr>
            <w:tcW w:w="3260"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名称</w:t>
            </w:r>
          </w:p>
        </w:tc>
        <w:tc>
          <w:tcPr>
            <w:tcW w:w="4075" w:type="dxa"/>
            <w:vAlign w:val="center"/>
          </w:tcPr>
          <w:p w:rsidR="001548F9" w:rsidRPr="005312D8" w:rsidRDefault="001548F9" w:rsidP="0048308E">
            <w:pPr>
              <w:tabs>
                <w:tab w:val="left" w:pos="1740"/>
              </w:tabs>
              <w:spacing w:before="29" w:line="288" w:lineRule="auto"/>
              <w:jc w:val="center"/>
              <w:rPr>
                <w:color w:val="000000"/>
                <w:sz w:val="24"/>
              </w:rPr>
            </w:pPr>
            <w:r w:rsidRPr="005312D8">
              <w:rPr>
                <w:color w:val="000000"/>
                <w:sz w:val="24"/>
              </w:rPr>
              <w:t>办公地址</w:t>
            </w:r>
          </w:p>
        </w:tc>
      </w:tr>
      <w:tr w:rsidR="001548F9" w:rsidRPr="005312D8" w:rsidTr="00AC51A7">
        <w:tc>
          <w:tcPr>
            <w:tcW w:w="1951"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注册登记机构</w:t>
            </w:r>
          </w:p>
        </w:tc>
        <w:tc>
          <w:tcPr>
            <w:tcW w:w="3260"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中国证券登记结算有限责任公司</w:t>
            </w:r>
          </w:p>
        </w:tc>
        <w:tc>
          <w:tcPr>
            <w:tcW w:w="4075" w:type="dxa"/>
            <w:vAlign w:val="center"/>
          </w:tcPr>
          <w:p w:rsidR="001548F9" w:rsidRPr="005312D8" w:rsidRDefault="001548F9" w:rsidP="0048308E">
            <w:pPr>
              <w:tabs>
                <w:tab w:val="left" w:pos="1740"/>
              </w:tabs>
              <w:spacing w:before="29" w:line="288" w:lineRule="auto"/>
              <w:rPr>
                <w:color w:val="000000"/>
                <w:sz w:val="24"/>
              </w:rPr>
            </w:pPr>
            <w:r w:rsidRPr="005312D8">
              <w:rPr>
                <w:color w:val="000000"/>
                <w:sz w:val="24"/>
              </w:rPr>
              <w:t>北京市西城区太平桥大街</w:t>
            </w:r>
            <w:r w:rsidRPr="005312D8">
              <w:rPr>
                <w:color w:val="000000"/>
                <w:sz w:val="24"/>
              </w:rPr>
              <w:t>17</w:t>
            </w:r>
            <w:r w:rsidRPr="005312D8">
              <w:rPr>
                <w:color w:val="000000"/>
                <w:sz w:val="24"/>
              </w:rPr>
              <w:t>号</w:t>
            </w:r>
          </w:p>
        </w:tc>
      </w:tr>
    </w:tbl>
    <w:p w:rsidR="00E24A68" w:rsidRPr="005312D8" w:rsidRDefault="00E24A68" w:rsidP="0048308E">
      <w:pPr>
        <w:tabs>
          <w:tab w:val="left" w:pos="426"/>
        </w:tabs>
        <w:spacing w:before="29" w:line="288" w:lineRule="auto"/>
        <w:jc w:val="left"/>
        <w:rPr>
          <w:kern w:val="0"/>
          <w:sz w:val="24"/>
        </w:rPr>
      </w:pPr>
    </w:p>
    <w:p w:rsidR="008921B7"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74540545"/>
      <w:bookmarkStart w:id="15" w:name="_Toc194312019"/>
      <w:bookmarkStart w:id="16" w:name="_Toc193947512"/>
      <w:r w:rsidRPr="005312D8">
        <w:rPr>
          <w:b/>
          <w:bCs/>
          <w:szCs w:val="24"/>
          <w:lang w:val="en-US"/>
        </w:rPr>
        <w:t xml:space="preserve">§3  </w:t>
      </w:r>
      <w:r w:rsidRPr="005312D8">
        <w:rPr>
          <w:b/>
          <w:bCs/>
          <w:szCs w:val="24"/>
          <w:lang w:val="en-US"/>
        </w:rPr>
        <w:t>主要财务指标和基金净值表现</w:t>
      </w:r>
      <w:bookmarkEnd w:id="13"/>
      <w:bookmarkEnd w:id="14"/>
    </w:p>
    <w:p w:rsidR="001548F9" w:rsidRPr="005312D8" w:rsidRDefault="001548F9" w:rsidP="0048308E">
      <w:pPr>
        <w:pStyle w:val="20"/>
        <w:spacing w:before="29" w:after="0" w:line="288" w:lineRule="auto"/>
        <w:rPr>
          <w:rFonts w:ascii="Times New Roman" w:hAnsi="Times New Roman"/>
          <w:kern w:val="0"/>
          <w:szCs w:val="24"/>
        </w:rPr>
      </w:pPr>
      <w:bookmarkStart w:id="17" w:name="_Toc286996129"/>
      <w:bookmarkStart w:id="18" w:name="_Toc374540546"/>
      <w:r w:rsidRPr="005312D8">
        <w:rPr>
          <w:rFonts w:ascii="Times New Roman" w:hAnsi="Times New Roman"/>
          <w:kern w:val="0"/>
          <w:szCs w:val="24"/>
        </w:rPr>
        <w:t xml:space="preserve">3.1 </w:t>
      </w:r>
      <w:r w:rsidRPr="005312D8">
        <w:rPr>
          <w:rFonts w:ascii="Times New Roman" w:hAnsi="Times New Roman"/>
          <w:kern w:val="0"/>
          <w:szCs w:val="24"/>
        </w:rPr>
        <w:t>主要会计数据和财务指标</w:t>
      </w:r>
      <w:bookmarkEnd w:id="17"/>
      <w:bookmarkEnd w:id="18"/>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5"/>
        <w:gridCol w:w="4613"/>
      </w:tblGrid>
      <w:tr w:rsidR="001548F9" w:rsidRPr="005312D8" w:rsidTr="00AC51A7">
        <w:trPr>
          <w:trHeight w:val="487"/>
        </w:trPr>
        <w:tc>
          <w:tcPr>
            <w:tcW w:w="4509" w:type="dxa"/>
            <w:vAlign w:val="center"/>
          </w:tcPr>
          <w:p w:rsidR="001548F9" w:rsidRPr="005312D8" w:rsidRDefault="001548F9" w:rsidP="0048308E">
            <w:pPr>
              <w:spacing w:before="29" w:line="288" w:lineRule="auto"/>
              <w:rPr>
                <w:b/>
                <w:sz w:val="24"/>
              </w:rPr>
            </w:pPr>
            <w:r w:rsidRPr="005312D8">
              <w:rPr>
                <w:b/>
                <w:sz w:val="24"/>
              </w:rPr>
              <w:t xml:space="preserve">3.1.1 </w:t>
            </w:r>
            <w:r w:rsidRPr="005312D8">
              <w:rPr>
                <w:b/>
                <w:sz w:val="24"/>
              </w:rPr>
              <w:t>期间数据和指标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w:t>
            </w:r>
            <w:r w:rsidR="00A43357" w:rsidRPr="005312D8">
              <w:rPr>
                <w:b/>
                <w:sz w:val="24"/>
              </w:rPr>
              <w:t>2019</w:t>
            </w:r>
            <w:r w:rsidR="00A43357" w:rsidRPr="005312D8">
              <w:rPr>
                <w:b/>
                <w:sz w:val="24"/>
              </w:rPr>
              <w:t>年</w:t>
            </w:r>
            <w:r w:rsidR="00A43357" w:rsidRPr="005312D8">
              <w:rPr>
                <w:b/>
                <w:sz w:val="24"/>
              </w:rPr>
              <w:t>1</w:t>
            </w:r>
            <w:r w:rsidR="00A43357" w:rsidRPr="005312D8">
              <w:rPr>
                <w:b/>
                <w:sz w:val="24"/>
              </w:rPr>
              <w:t>月</w:t>
            </w:r>
            <w:r w:rsidR="00A43357" w:rsidRPr="005312D8">
              <w:rPr>
                <w:b/>
                <w:sz w:val="24"/>
              </w:rPr>
              <w:t>1</w:t>
            </w:r>
            <w:r w:rsidR="00A43357" w:rsidRPr="005312D8">
              <w:rPr>
                <w:b/>
                <w:sz w:val="24"/>
              </w:rPr>
              <w:t>日至</w:t>
            </w:r>
            <w:r w:rsidRPr="005312D8">
              <w:rPr>
                <w:b/>
                <w:sz w:val="24"/>
              </w:rPr>
              <w:t>2019</w:t>
            </w:r>
            <w:r w:rsidRPr="005312D8">
              <w:rPr>
                <w:b/>
                <w:sz w:val="24"/>
              </w:rPr>
              <w:t>年</w:t>
            </w:r>
            <w:r w:rsidRPr="005312D8">
              <w:rPr>
                <w:b/>
                <w:sz w:val="24"/>
              </w:rPr>
              <w:t>6</w:t>
            </w:r>
            <w:r w:rsidRPr="005312D8">
              <w:rPr>
                <w:b/>
                <w:sz w:val="24"/>
              </w:rPr>
              <w:t>月</w:t>
            </w:r>
            <w:r w:rsidRPr="005312D8">
              <w:rPr>
                <w:b/>
                <w:sz w:val="24"/>
              </w:rPr>
              <w:t>30</w:t>
            </w:r>
            <w:r w:rsidRPr="005312D8">
              <w:rPr>
                <w:b/>
                <w:sz w:val="24"/>
              </w:rPr>
              <w:t>日）</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本期已实现收益</w:t>
            </w:r>
          </w:p>
        </w:tc>
        <w:tc>
          <w:tcPr>
            <w:tcW w:w="4744" w:type="dxa"/>
            <w:vAlign w:val="center"/>
          </w:tcPr>
          <w:p w:rsidR="001548F9" w:rsidRPr="005312D8" w:rsidRDefault="001548F9" w:rsidP="0048308E">
            <w:pPr>
              <w:spacing w:before="29" w:line="288" w:lineRule="auto"/>
              <w:jc w:val="right"/>
              <w:rPr>
                <w:sz w:val="24"/>
              </w:rPr>
            </w:pPr>
            <w:r w:rsidRPr="005312D8">
              <w:rPr>
                <w:sz w:val="24"/>
              </w:rPr>
              <w:t>1,456,492.33</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1,371,263.16</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加权平均基金份额本期利润</w:t>
            </w:r>
          </w:p>
        </w:tc>
        <w:tc>
          <w:tcPr>
            <w:tcW w:w="4744" w:type="dxa"/>
            <w:vAlign w:val="center"/>
          </w:tcPr>
          <w:p w:rsidR="001548F9" w:rsidRPr="005312D8" w:rsidRDefault="001548F9" w:rsidP="0048308E">
            <w:pPr>
              <w:spacing w:before="29" w:line="288" w:lineRule="auto"/>
              <w:jc w:val="right"/>
              <w:rPr>
                <w:sz w:val="24"/>
              </w:rPr>
            </w:pPr>
            <w:r w:rsidRPr="005312D8">
              <w:rPr>
                <w:sz w:val="24"/>
              </w:rPr>
              <w:t>0.0702</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本期加权平均净值利润率</w:t>
            </w:r>
          </w:p>
        </w:tc>
        <w:tc>
          <w:tcPr>
            <w:tcW w:w="4744" w:type="dxa"/>
            <w:vAlign w:val="center"/>
          </w:tcPr>
          <w:p w:rsidR="001548F9" w:rsidRPr="005312D8" w:rsidRDefault="001548F9" w:rsidP="0048308E">
            <w:pPr>
              <w:spacing w:before="29" w:line="288" w:lineRule="auto"/>
              <w:jc w:val="right"/>
              <w:rPr>
                <w:sz w:val="24"/>
              </w:rPr>
            </w:pPr>
            <w:r w:rsidRPr="005312D8">
              <w:rPr>
                <w:sz w:val="24"/>
              </w:rPr>
              <w:t>5.37%</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本期基金份额净值增长率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5.32%</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3.1.2 </w:t>
            </w:r>
            <w:r w:rsidRPr="005312D8">
              <w:rPr>
                <w:b/>
                <w:sz w:val="24"/>
              </w:rPr>
              <w:t>期末数据和指标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(2019</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期末可供分配利润</w:t>
            </w:r>
          </w:p>
        </w:tc>
        <w:tc>
          <w:tcPr>
            <w:tcW w:w="4744" w:type="dxa"/>
            <w:vAlign w:val="center"/>
          </w:tcPr>
          <w:p w:rsidR="001548F9" w:rsidRPr="005312D8" w:rsidRDefault="001548F9" w:rsidP="0048308E">
            <w:pPr>
              <w:spacing w:before="29" w:line="288" w:lineRule="auto"/>
              <w:jc w:val="right"/>
              <w:rPr>
                <w:sz w:val="24"/>
              </w:rPr>
            </w:pPr>
            <w:r w:rsidRPr="005312D8">
              <w:rPr>
                <w:sz w:val="24"/>
              </w:rPr>
              <w:t>6,027,270.00</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期末可供分配基金份额利润</w:t>
            </w:r>
          </w:p>
        </w:tc>
        <w:tc>
          <w:tcPr>
            <w:tcW w:w="4744" w:type="dxa"/>
            <w:vAlign w:val="center"/>
          </w:tcPr>
          <w:p w:rsidR="001548F9" w:rsidRPr="005312D8" w:rsidRDefault="001548F9" w:rsidP="0048308E">
            <w:pPr>
              <w:spacing w:before="29" w:line="288" w:lineRule="auto"/>
              <w:jc w:val="right"/>
              <w:rPr>
                <w:sz w:val="24"/>
              </w:rPr>
            </w:pPr>
            <w:r w:rsidRPr="005312D8">
              <w:rPr>
                <w:sz w:val="24"/>
              </w:rPr>
              <w:t>0.326</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期末基金资产净值</w:t>
            </w:r>
          </w:p>
        </w:tc>
        <w:tc>
          <w:tcPr>
            <w:tcW w:w="4744" w:type="dxa"/>
            <w:vAlign w:val="center"/>
          </w:tcPr>
          <w:p w:rsidR="001548F9" w:rsidRPr="005312D8" w:rsidRDefault="001548F9" w:rsidP="0048308E">
            <w:pPr>
              <w:spacing w:before="29" w:line="288" w:lineRule="auto"/>
              <w:jc w:val="right"/>
              <w:rPr>
                <w:sz w:val="24"/>
              </w:rPr>
            </w:pPr>
            <w:r w:rsidRPr="005312D8">
              <w:rPr>
                <w:sz w:val="24"/>
              </w:rPr>
              <w:t>24,499,946.31</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期末基金份额净值</w:t>
            </w:r>
          </w:p>
        </w:tc>
        <w:tc>
          <w:tcPr>
            <w:tcW w:w="4744" w:type="dxa"/>
            <w:vAlign w:val="center"/>
          </w:tcPr>
          <w:p w:rsidR="001548F9" w:rsidRPr="005312D8" w:rsidRDefault="001548F9" w:rsidP="0048308E">
            <w:pPr>
              <w:spacing w:before="29" w:line="288" w:lineRule="auto"/>
              <w:jc w:val="right"/>
              <w:rPr>
                <w:sz w:val="24"/>
              </w:rPr>
            </w:pPr>
            <w:r w:rsidRPr="005312D8">
              <w:rPr>
                <w:sz w:val="24"/>
              </w:rPr>
              <w:t>1.326</w:t>
            </w:r>
          </w:p>
        </w:tc>
      </w:tr>
      <w:tr w:rsidR="001548F9" w:rsidRPr="005312D8" w:rsidTr="00AC51A7">
        <w:tc>
          <w:tcPr>
            <w:tcW w:w="4509" w:type="dxa"/>
            <w:vAlign w:val="center"/>
          </w:tcPr>
          <w:p w:rsidR="001548F9" w:rsidRPr="005312D8" w:rsidRDefault="001548F9" w:rsidP="0048308E">
            <w:pPr>
              <w:spacing w:before="29" w:line="288" w:lineRule="auto"/>
              <w:rPr>
                <w:b/>
                <w:sz w:val="24"/>
              </w:rPr>
            </w:pPr>
            <w:r w:rsidRPr="005312D8">
              <w:rPr>
                <w:b/>
                <w:sz w:val="24"/>
              </w:rPr>
              <w:t xml:space="preserve">3.1.3 </w:t>
            </w:r>
            <w:r w:rsidRPr="005312D8">
              <w:rPr>
                <w:b/>
                <w:sz w:val="24"/>
              </w:rPr>
              <w:t>累计期末指标</w:t>
            </w:r>
          </w:p>
        </w:tc>
        <w:tc>
          <w:tcPr>
            <w:tcW w:w="4744" w:type="dxa"/>
            <w:vAlign w:val="center"/>
          </w:tcPr>
          <w:p w:rsidR="001548F9" w:rsidRPr="005312D8" w:rsidRDefault="001548F9" w:rsidP="0048308E">
            <w:pPr>
              <w:spacing w:before="29" w:line="288" w:lineRule="auto"/>
              <w:jc w:val="center"/>
              <w:rPr>
                <w:b/>
                <w:sz w:val="24"/>
              </w:rPr>
            </w:pPr>
            <w:r w:rsidRPr="005312D8">
              <w:rPr>
                <w:b/>
                <w:sz w:val="24"/>
              </w:rPr>
              <w:t>报告期末</w:t>
            </w:r>
            <w:r w:rsidRPr="005312D8">
              <w:rPr>
                <w:b/>
                <w:sz w:val="24"/>
              </w:rPr>
              <w:t>(2019</w:t>
            </w:r>
            <w:r w:rsidRPr="005312D8">
              <w:rPr>
                <w:b/>
                <w:sz w:val="24"/>
              </w:rPr>
              <w:t>年</w:t>
            </w:r>
            <w:r w:rsidRPr="005312D8">
              <w:rPr>
                <w:b/>
                <w:sz w:val="24"/>
              </w:rPr>
              <w:t>6</w:t>
            </w:r>
            <w:r w:rsidRPr="005312D8">
              <w:rPr>
                <w:b/>
                <w:sz w:val="24"/>
              </w:rPr>
              <w:t>月</w:t>
            </w:r>
            <w:r w:rsidRPr="005312D8">
              <w:rPr>
                <w:b/>
                <w:sz w:val="24"/>
              </w:rPr>
              <w:t>30</w:t>
            </w:r>
            <w:r w:rsidRPr="005312D8">
              <w:rPr>
                <w:b/>
                <w:sz w:val="24"/>
              </w:rPr>
              <w:t>日</w:t>
            </w:r>
            <w:r w:rsidRPr="005312D8">
              <w:rPr>
                <w:b/>
                <w:sz w:val="24"/>
              </w:rPr>
              <w:t>)</w:t>
            </w:r>
          </w:p>
        </w:tc>
      </w:tr>
      <w:tr w:rsidR="001548F9" w:rsidRPr="005312D8" w:rsidTr="00AC51A7">
        <w:tc>
          <w:tcPr>
            <w:tcW w:w="4509" w:type="dxa"/>
            <w:vAlign w:val="center"/>
          </w:tcPr>
          <w:p w:rsidR="001548F9" w:rsidRPr="005312D8" w:rsidRDefault="001548F9" w:rsidP="0048308E">
            <w:pPr>
              <w:spacing w:before="29" w:line="288" w:lineRule="auto"/>
              <w:rPr>
                <w:sz w:val="24"/>
              </w:rPr>
            </w:pPr>
            <w:r w:rsidRPr="005312D8">
              <w:rPr>
                <w:sz w:val="24"/>
              </w:rPr>
              <w:t>基金份额累计净值增长率</w:t>
            </w:r>
          </w:p>
        </w:tc>
        <w:tc>
          <w:tcPr>
            <w:tcW w:w="4744" w:type="dxa"/>
            <w:vAlign w:val="center"/>
          </w:tcPr>
          <w:p w:rsidR="001548F9" w:rsidRPr="005312D8" w:rsidRDefault="001548F9" w:rsidP="0048308E">
            <w:pPr>
              <w:spacing w:before="29" w:line="288" w:lineRule="auto"/>
              <w:jc w:val="right"/>
              <w:rPr>
                <w:sz w:val="24"/>
              </w:rPr>
            </w:pPr>
            <w:r w:rsidRPr="005312D8">
              <w:rPr>
                <w:sz w:val="24"/>
              </w:rPr>
              <w:t>4.41%</w:t>
            </w:r>
          </w:p>
        </w:tc>
      </w:tr>
    </w:tbl>
    <w:bookmarkEnd w:id="15"/>
    <w:bookmarkEnd w:id="16"/>
    <w:p w:rsidR="009B626F" w:rsidRDefault="00AA1756">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、本期已实现收益指基金本期利息收入、投资收益、其他收入（不含公允价值变动收益）扣除相关费用后的余额，本期利润为本期已实现收益加上本期公允价值变动收益。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9" w:name="_Toc225498252"/>
      <w:bookmarkStart w:id="20" w:name="_Toc374540547"/>
      <w:r w:rsidRPr="005312D8">
        <w:rPr>
          <w:rFonts w:ascii="Times New Roman" w:hAnsi="Times New Roman"/>
          <w:kern w:val="0"/>
          <w:szCs w:val="24"/>
        </w:rPr>
        <w:t xml:space="preserve">3.2 </w:t>
      </w:r>
      <w:r w:rsidRPr="005312D8">
        <w:rPr>
          <w:rFonts w:ascii="Times New Roman" w:hAnsi="Times New Roman"/>
          <w:kern w:val="0"/>
          <w:szCs w:val="24"/>
        </w:rPr>
        <w:t>基金净值表现</w:t>
      </w:r>
      <w:bookmarkEnd w:id="19"/>
      <w:bookmarkEnd w:id="20"/>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3.2.1 </w:t>
      </w:r>
      <w:r w:rsidRPr="005312D8">
        <w:rPr>
          <w:b/>
          <w:color w:val="000000"/>
          <w:kern w:val="0"/>
          <w:sz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5312D8" w:rsidTr="004A54E9">
        <w:tc>
          <w:tcPr>
            <w:tcW w:w="162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阶段</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w:t>
            </w:r>
            <w:r w:rsidRPr="005312D8">
              <w:rPr>
                <w:rFonts w:ascii="宋体" w:hAnsi="宋体" w:cs="宋体" w:hint="eastAsia"/>
                <w:color w:val="000000"/>
                <w:sz w:val="24"/>
              </w:rPr>
              <w:t>①</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份额净值增长率标准差</w:t>
            </w:r>
            <w:r w:rsidRPr="005312D8">
              <w:rPr>
                <w:rFonts w:ascii="宋体" w:hAnsi="宋体" w:cs="宋体" w:hint="eastAsia"/>
                <w:color w:val="000000"/>
                <w:sz w:val="24"/>
              </w:rPr>
              <w:t>②</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color w:val="000000"/>
                <w:sz w:val="24"/>
              </w:rPr>
              <w:t>业绩比较基准收益率标准差</w:t>
            </w:r>
            <w:r w:rsidRPr="005312D8">
              <w:rPr>
                <w:rFonts w:ascii="宋体" w:hAnsi="宋体" w:cs="宋体" w:hint="eastAsia"/>
                <w:color w:val="000000"/>
                <w:sz w:val="24"/>
              </w:rPr>
              <w:t>④</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①</w:t>
            </w:r>
            <w:r w:rsidRPr="005312D8">
              <w:rPr>
                <w:color w:val="000000"/>
                <w:sz w:val="24"/>
              </w:rPr>
              <w:t>－</w:t>
            </w:r>
            <w:r w:rsidRPr="005312D8">
              <w:rPr>
                <w:rFonts w:ascii="宋体" w:hAnsi="宋体" w:cs="宋体" w:hint="eastAsia"/>
                <w:color w:val="000000"/>
                <w:sz w:val="24"/>
              </w:rPr>
              <w:t>③</w:t>
            </w:r>
          </w:p>
        </w:tc>
        <w:tc>
          <w:tcPr>
            <w:tcW w:w="1350" w:type="dxa"/>
            <w:tcMar>
              <w:top w:w="0" w:type="dxa"/>
              <w:bottom w:w="0" w:type="dxa"/>
            </w:tcMar>
            <w:vAlign w:val="center"/>
          </w:tcPr>
          <w:p w:rsidR="001548F9" w:rsidRPr="005312D8" w:rsidRDefault="001548F9" w:rsidP="0048308E">
            <w:pPr>
              <w:spacing w:before="29" w:line="288" w:lineRule="auto"/>
              <w:jc w:val="center"/>
              <w:rPr>
                <w:color w:val="000000"/>
                <w:sz w:val="24"/>
              </w:rPr>
            </w:pPr>
            <w:r w:rsidRPr="005312D8">
              <w:rPr>
                <w:rFonts w:ascii="宋体" w:hAnsi="宋体" w:cs="宋体" w:hint="eastAsia"/>
                <w:color w:val="000000"/>
                <w:sz w:val="24"/>
              </w:rPr>
              <w:t>②</w:t>
            </w:r>
            <w:r w:rsidRPr="005312D8">
              <w:rPr>
                <w:color w:val="000000"/>
                <w:sz w:val="24"/>
              </w:rPr>
              <w:t>－</w:t>
            </w:r>
            <w:r w:rsidRPr="005312D8">
              <w:rPr>
                <w:rFonts w:ascii="宋体" w:hAnsi="宋体" w:cs="宋体" w:hint="eastAsia"/>
                <w:color w:val="000000"/>
                <w:sz w:val="24"/>
              </w:rPr>
              <w:t>④</w:t>
            </w:r>
          </w:p>
        </w:tc>
      </w:tr>
      <w:tr w:rsidR="009B626F">
        <w:tc>
          <w:tcPr>
            <w:tcW w:w="1497" w:type="dxa"/>
            <w:vAlign w:val="center"/>
          </w:tcPr>
          <w:p w:rsidR="009B626F" w:rsidRDefault="00AA1756">
            <w:pPr>
              <w:jc w:val="left"/>
            </w:pPr>
            <w:r>
              <w:rPr>
                <w:color w:val="000000"/>
                <w:sz w:val="24"/>
              </w:rPr>
              <w:t>过去一个月</w:t>
            </w:r>
          </w:p>
        </w:tc>
        <w:tc>
          <w:tcPr>
            <w:tcW w:w="1251" w:type="dxa"/>
            <w:vAlign w:val="center"/>
          </w:tcPr>
          <w:p w:rsidR="009B626F" w:rsidRDefault="00AA1756">
            <w:pPr>
              <w:jc w:val="center"/>
            </w:pPr>
            <w:r>
              <w:rPr>
                <w:color w:val="000000"/>
                <w:sz w:val="24"/>
              </w:rPr>
              <w:t>0.76%</w:t>
            </w:r>
          </w:p>
        </w:tc>
        <w:tc>
          <w:tcPr>
            <w:tcW w:w="1250" w:type="dxa"/>
            <w:vAlign w:val="center"/>
          </w:tcPr>
          <w:p w:rsidR="009B626F" w:rsidRDefault="00AA1756">
            <w:pPr>
              <w:jc w:val="center"/>
            </w:pPr>
            <w:r>
              <w:rPr>
                <w:color w:val="000000"/>
                <w:sz w:val="24"/>
              </w:rPr>
              <w:t>0.14%</w:t>
            </w:r>
          </w:p>
        </w:tc>
        <w:tc>
          <w:tcPr>
            <w:tcW w:w="1250" w:type="dxa"/>
            <w:vAlign w:val="center"/>
          </w:tcPr>
          <w:p w:rsidR="009B626F" w:rsidRDefault="00AA1756">
            <w:pPr>
              <w:jc w:val="center"/>
            </w:pPr>
            <w:r>
              <w:rPr>
                <w:color w:val="000000"/>
                <w:sz w:val="24"/>
              </w:rPr>
              <w:t>1.02%</w:t>
            </w:r>
          </w:p>
        </w:tc>
        <w:tc>
          <w:tcPr>
            <w:tcW w:w="1250" w:type="dxa"/>
            <w:vAlign w:val="center"/>
          </w:tcPr>
          <w:p w:rsidR="009B626F" w:rsidRDefault="00AA1756">
            <w:pPr>
              <w:jc w:val="center"/>
            </w:pPr>
            <w:r>
              <w:rPr>
                <w:color w:val="000000"/>
                <w:sz w:val="24"/>
              </w:rPr>
              <w:t>0.11%</w:t>
            </w:r>
          </w:p>
        </w:tc>
        <w:tc>
          <w:tcPr>
            <w:tcW w:w="1250" w:type="dxa"/>
            <w:vAlign w:val="center"/>
          </w:tcPr>
          <w:p w:rsidR="009B626F" w:rsidRDefault="00AA1756">
            <w:pPr>
              <w:jc w:val="center"/>
            </w:pPr>
            <w:r>
              <w:rPr>
                <w:color w:val="000000"/>
                <w:sz w:val="24"/>
              </w:rPr>
              <w:t>-0.26%</w:t>
            </w:r>
          </w:p>
        </w:tc>
        <w:tc>
          <w:tcPr>
            <w:tcW w:w="1250" w:type="dxa"/>
            <w:vAlign w:val="center"/>
          </w:tcPr>
          <w:p w:rsidR="009B626F" w:rsidRDefault="00AA1756">
            <w:pPr>
              <w:jc w:val="center"/>
            </w:pPr>
            <w:r>
              <w:rPr>
                <w:color w:val="000000"/>
                <w:sz w:val="24"/>
              </w:rPr>
              <w:t>0.03%</w:t>
            </w:r>
          </w:p>
        </w:tc>
      </w:tr>
      <w:tr w:rsidR="009B626F">
        <w:tc>
          <w:tcPr>
            <w:tcW w:w="1497" w:type="dxa"/>
            <w:vAlign w:val="center"/>
          </w:tcPr>
          <w:p w:rsidR="009B626F" w:rsidRDefault="00AA1756">
            <w:pPr>
              <w:jc w:val="left"/>
            </w:pPr>
            <w:r>
              <w:rPr>
                <w:color w:val="000000"/>
                <w:sz w:val="24"/>
              </w:rPr>
              <w:t>过去三个月</w:t>
            </w:r>
          </w:p>
        </w:tc>
        <w:tc>
          <w:tcPr>
            <w:tcW w:w="1251" w:type="dxa"/>
            <w:vAlign w:val="center"/>
          </w:tcPr>
          <w:p w:rsidR="009B626F" w:rsidRDefault="00AA1756">
            <w:pPr>
              <w:jc w:val="center"/>
            </w:pPr>
            <w:r>
              <w:rPr>
                <w:color w:val="000000"/>
                <w:sz w:val="24"/>
              </w:rPr>
              <w:t>-0.30%</w:t>
            </w:r>
          </w:p>
        </w:tc>
        <w:tc>
          <w:tcPr>
            <w:tcW w:w="1250" w:type="dxa"/>
            <w:vAlign w:val="center"/>
          </w:tcPr>
          <w:p w:rsidR="009B626F" w:rsidRDefault="00AA1756">
            <w:pPr>
              <w:jc w:val="center"/>
            </w:pPr>
            <w:r>
              <w:rPr>
                <w:color w:val="000000"/>
                <w:sz w:val="24"/>
              </w:rPr>
              <w:t>0.15%</w:t>
            </w:r>
          </w:p>
        </w:tc>
        <w:tc>
          <w:tcPr>
            <w:tcW w:w="1250" w:type="dxa"/>
            <w:vAlign w:val="center"/>
          </w:tcPr>
          <w:p w:rsidR="009B626F" w:rsidRDefault="00AA1756">
            <w:pPr>
              <w:jc w:val="center"/>
            </w:pPr>
            <w:r>
              <w:rPr>
                <w:color w:val="000000"/>
                <w:sz w:val="24"/>
              </w:rPr>
              <w:t>0.52%</w:t>
            </w:r>
          </w:p>
        </w:tc>
        <w:tc>
          <w:tcPr>
            <w:tcW w:w="1250" w:type="dxa"/>
            <w:vAlign w:val="center"/>
          </w:tcPr>
          <w:p w:rsidR="009B626F" w:rsidRDefault="00AA1756">
            <w:pPr>
              <w:jc w:val="center"/>
            </w:pPr>
            <w:r>
              <w:rPr>
                <w:color w:val="000000"/>
                <w:sz w:val="24"/>
              </w:rPr>
              <w:t>0.14%</w:t>
            </w:r>
          </w:p>
        </w:tc>
        <w:tc>
          <w:tcPr>
            <w:tcW w:w="1250" w:type="dxa"/>
            <w:vAlign w:val="center"/>
          </w:tcPr>
          <w:p w:rsidR="009B626F" w:rsidRDefault="00AA1756">
            <w:pPr>
              <w:jc w:val="center"/>
            </w:pPr>
            <w:r>
              <w:rPr>
                <w:color w:val="000000"/>
                <w:sz w:val="24"/>
              </w:rPr>
              <w:t>-0.82%</w:t>
            </w:r>
          </w:p>
        </w:tc>
        <w:tc>
          <w:tcPr>
            <w:tcW w:w="1250" w:type="dxa"/>
            <w:vAlign w:val="center"/>
          </w:tcPr>
          <w:p w:rsidR="009B626F" w:rsidRDefault="00AA1756">
            <w:pPr>
              <w:jc w:val="center"/>
            </w:pPr>
            <w:r>
              <w:rPr>
                <w:color w:val="000000"/>
                <w:sz w:val="24"/>
              </w:rPr>
              <w:t>0.01%</w:t>
            </w:r>
          </w:p>
        </w:tc>
      </w:tr>
      <w:tr w:rsidR="009B626F">
        <w:tc>
          <w:tcPr>
            <w:tcW w:w="1497" w:type="dxa"/>
            <w:vAlign w:val="center"/>
          </w:tcPr>
          <w:p w:rsidR="009B626F" w:rsidRDefault="00AA1756">
            <w:pPr>
              <w:jc w:val="left"/>
            </w:pPr>
            <w:r>
              <w:rPr>
                <w:color w:val="000000"/>
                <w:sz w:val="24"/>
              </w:rPr>
              <w:t>过去六个月</w:t>
            </w:r>
          </w:p>
        </w:tc>
        <w:tc>
          <w:tcPr>
            <w:tcW w:w="1251" w:type="dxa"/>
            <w:vAlign w:val="center"/>
          </w:tcPr>
          <w:p w:rsidR="009B626F" w:rsidRDefault="00AA1756">
            <w:pPr>
              <w:jc w:val="center"/>
            </w:pPr>
            <w:r>
              <w:rPr>
                <w:color w:val="000000"/>
                <w:sz w:val="24"/>
              </w:rPr>
              <w:t>5.32%</w:t>
            </w:r>
          </w:p>
        </w:tc>
        <w:tc>
          <w:tcPr>
            <w:tcW w:w="1250" w:type="dxa"/>
            <w:vAlign w:val="center"/>
          </w:tcPr>
          <w:p w:rsidR="009B626F" w:rsidRDefault="00AA1756">
            <w:pPr>
              <w:jc w:val="center"/>
            </w:pPr>
            <w:r>
              <w:rPr>
                <w:color w:val="000000"/>
                <w:sz w:val="24"/>
              </w:rPr>
              <w:t>0.28%</w:t>
            </w:r>
          </w:p>
        </w:tc>
        <w:tc>
          <w:tcPr>
            <w:tcW w:w="1250" w:type="dxa"/>
            <w:vAlign w:val="center"/>
          </w:tcPr>
          <w:p w:rsidR="009B626F" w:rsidRDefault="00AA1756">
            <w:pPr>
              <w:jc w:val="center"/>
            </w:pPr>
            <w:r>
              <w:rPr>
                <w:color w:val="000000"/>
                <w:sz w:val="24"/>
              </w:rPr>
              <w:t>4.41%</w:t>
            </w:r>
          </w:p>
        </w:tc>
        <w:tc>
          <w:tcPr>
            <w:tcW w:w="1250" w:type="dxa"/>
            <w:vAlign w:val="center"/>
          </w:tcPr>
          <w:p w:rsidR="009B626F" w:rsidRDefault="00AA1756">
            <w:pPr>
              <w:jc w:val="center"/>
            </w:pPr>
            <w:r>
              <w:rPr>
                <w:color w:val="000000"/>
                <w:sz w:val="24"/>
              </w:rPr>
              <w:t>0.15%</w:t>
            </w:r>
          </w:p>
        </w:tc>
        <w:tc>
          <w:tcPr>
            <w:tcW w:w="1250" w:type="dxa"/>
            <w:vAlign w:val="center"/>
          </w:tcPr>
          <w:p w:rsidR="009B626F" w:rsidRDefault="00AA1756">
            <w:pPr>
              <w:jc w:val="center"/>
            </w:pPr>
            <w:r>
              <w:rPr>
                <w:color w:val="000000"/>
                <w:sz w:val="24"/>
              </w:rPr>
              <w:t>0.91%</w:t>
            </w:r>
          </w:p>
        </w:tc>
        <w:tc>
          <w:tcPr>
            <w:tcW w:w="1250" w:type="dxa"/>
            <w:vAlign w:val="center"/>
          </w:tcPr>
          <w:p w:rsidR="009B626F" w:rsidRDefault="00AA1756">
            <w:pPr>
              <w:jc w:val="center"/>
            </w:pPr>
            <w:r>
              <w:rPr>
                <w:color w:val="000000"/>
                <w:sz w:val="24"/>
              </w:rPr>
              <w:t>0.13%</w:t>
            </w:r>
          </w:p>
        </w:tc>
      </w:tr>
      <w:tr w:rsidR="009B626F">
        <w:tc>
          <w:tcPr>
            <w:tcW w:w="1497" w:type="dxa"/>
            <w:vAlign w:val="center"/>
          </w:tcPr>
          <w:p w:rsidR="009B626F" w:rsidRDefault="00AA1756">
            <w:pPr>
              <w:jc w:val="left"/>
            </w:pPr>
            <w:r>
              <w:rPr>
                <w:color w:val="000000"/>
                <w:sz w:val="24"/>
              </w:rPr>
              <w:t>过去一年</w:t>
            </w:r>
          </w:p>
        </w:tc>
        <w:tc>
          <w:tcPr>
            <w:tcW w:w="1251" w:type="dxa"/>
            <w:vAlign w:val="center"/>
          </w:tcPr>
          <w:p w:rsidR="009B626F" w:rsidRDefault="00AA1756">
            <w:pPr>
              <w:jc w:val="center"/>
            </w:pPr>
            <w:r>
              <w:rPr>
                <w:color w:val="000000"/>
                <w:sz w:val="24"/>
              </w:rPr>
              <w:t>6.51%</w:t>
            </w:r>
          </w:p>
        </w:tc>
        <w:tc>
          <w:tcPr>
            <w:tcW w:w="1250" w:type="dxa"/>
            <w:vAlign w:val="center"/>
          </w:tcPr>
          <w:p w:rsidR="009B626F" w:rsidRDefault="00AA1756">
            <w:pPr>
              <w:jc w:val="center"/>
            </w:pPr>
            <w:r>
              <w:rPr>
                <w:color w:val="000000"/>
                <w:sz w:val="24"/>
              </w:rPr>
              <w:t>0.24%</w:t>
            </w:r>
          </w:p>
        </w:tc>
        <w:tc>
          <w:tcPr>
            <w:tcW w:w="1250" w:type="dxa"/>
            <w:vAlign w:val="center"/>
          </w:tcPr>
          <w:p w:rsidR="009B626F" w:rsidRDefault="00AA1756">
            <w:pPr>
              <w:jc w:val="center"/>
            </w:pPr>
            <w:r>
              <w:rPr>
                <w:color w:val="000000"/>
                <w:sz w:val="24"/>
              </w:rPr>
              <w:t>6.58%</w:t>
            </w:r>
          </w:p>
        </w:tc>
        <w:tc>
          <w:tcPr>
            <w:tcW w:w="1250" w:type="dxa"/>
            <w:vAlign w:val="center"/>
          </w:tcPr>
          <w:p w:rsidR="009B626F" w:rsidRDefault="00AA1756">
            <w:pPr>
              <w:jc w:val="center"/>
            </w:pPr>
            <w:r>
              <w:rPr>
                <w:color w:val="000000"/>
                <w:sz w:val="24"/>
              </w:rPr>
              <w:t>0.15%</w:t>
            </w:r>
          </w:p>
        </w:tc>
        <w:tc>
          <w:tcPr>
            <w:tcW w:w="1250" w:type="dxa"/>
            <w:vAlign w:val="center"/>
          </w:tcPr>
          <w:p w:rsidR="009B626F" w:rsidRDefault="00AA1756">
            <w:pPr>
              <w:jc w:val="center"/>
            </w:pPr>
            <w:r>
              <w:rPr>
                <w:color w:val="000000"/>
                <w:sz w:val="24"/>
              </w:rPr>
              <w:t>-0.07%</w:t>
            </w:r>
          </w:p>
        </w:tc>
        <w:tc>
          <w:tcPr>
            <w:tcW w:w="1250" w:type="dxa"/>
            <w:vAlign w:val="center"/>
          </w:tcPr>
          <w:p w:rsidR="009B626F" w:rsidRDefault="00AA1756">
            <w:pPr>
              <w:jc w:val="center"/>
            </w:pPr>
            <w:r>
              <w:rPr>
                <w:color w:val="000000"/>
                <w:sz w:val="24"/>
              </w:rPr>
              <w:t>0.09%</w:t>
            </w:r>
          </w:p>
        </w:tc>
      </w:tr>
      <w:tr w:rsidR="009B626F">
        <w:tc>
          <w:tcPr>
            <w:tcW w:w="1497" w:type="dxa"/>
            <w:vAlign w:val="center"/>
          </w:tcPr>
          <w:p w:rsidR="009B626F" w:rsidRDefault="0097130D">
            <w:pPr>
              <w:jc w:val="left"/>
            </w:pPr>
            <w:r w:rsidRPr="0097130D">
              <w:rPr>
                <w:rFonts w:hint="eastAsia"/>
                <w:color w:val="000000"/>
                <w:sz w:val="24"/>
              </w:rPr>
              <w:t>自基金合同生效起至今</w:t>
            </w:r>
          </w:p>
        </w:tc>
        <w:tc>
          <w:tcPr>
            <w:tcW w:w="1251" w:type="dxa"/>
            <w:vAlign w:val="center"/>
          </w:tcPr>
          <w:p w:rsidR="009B626F" w:rsidRDefault="00AA1756">
            <w:pPr>
              <w:jc w:val="center"/>
            </w:pPr>
            <w:r>
              <w:rPr>
                <w:color w:val="000000"/>
                <w:sz w:val="24"/>
              </w:rPr>
              <w:t>4.41%</w:t>
            </w:r>
          </w:p>
        </w:tc>
        <w:tc>
          <w:tcPr>
            <w:tcW w:w="1250" w:type="dxa"/>
            <w:vAlign w:val="center"/>
          </w:tcPr>
          <w:p w:rsidR="009B626F" w:rsidRDefault="00AA1756">
            <w:pPr>
              <w:jc w:val="center"/>
            </w:pPr>
            <w:r>
              <w:rPr>
                <w:color w:val="000000"/>
                <w:sz w:val="24"/>
              </w:rPr>
              <w:t>0.26%</w:t>
            </w:r>
          </w:p>
        </w:tc>
        <w:tc>
          <w:tcPr>
            <w:tcW w:w="1250" w:type="dxa"/>
            <w:vAlign w:val="center"/>
          </w:tcPr>
          <w:p w:rsidR="009B626F" w:rsidRDefault="00AA1756">
            <w:pPr>
              <w:jc w:val="center"/>
            </w:pPr>
            <w:r>
              <w:rPr>
                <w:color w:val="000000"/>
                <w:sz w:val="24"/>
              </w:rPr>
              <w:t>11.74%</w:t>
            </w:r>
          </w:p>
        </w:tc>
        <w:tc>
          <w:tcPr>
            <w:tcW w:w="1250" w:type="dxa"/>
            <w:vAlign w:val="center"/>
          </w:tcPr>
          <w:p w:rsidR="009B626F" w:rsidRDefault="00AA1756">
            <w:pPr>
              <w:jc w:val="center"/>
            </w:pPr>
            <w:r>
              <w:rPr>
                <w:color w:val="000000"/>
                <w:sz w:val="24"/>
              </w:rPr>
              <w:t>0.12%</w:t>
            </w:r>
          </w:p>
        </w:tc>
        <w:tc>
          <w:tcPr>
            <w:tcW w:w="1250" w:type="dxa"/>
            <w:vAlign w:val="center"/>
          </w:tcPr>
          <w:p w:rsidR="009B626F" w:rsidRDefault="00AA1756">
            <w:pPr>
              <w:jc w:val="center"/>
            </w:pPr>
            <w:r>
              <w:rPr>
                <w:color w:val="000000"/>
                <w:sz w:val="24"/>
              </w:rPr>
              <w:t>-7.33%</w:t>
            </w:r>
          </w:p>
        </w:tc>
        <w:tc>
          <w:tcPr>
            <w:tcW w:w="1250" w:type="dxa"/>
            <w:vAlign w:val="center"/>
          </w:tcPr>
          <w:p w:rsidR="009B626F" w:rsidRDefault="00AA1756">
            <w:pPr>
              <w:jc w:val="center"/>
            </w:pPr>
            <w:r>
              <w:rPr>
                <w:color w:val="000000"/>
                <w:sz w:val="24"/>
              </w:rPr>
              <w:t>0.14%</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注：交银施罗德荣泰保本混合型证券投资基金从</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30</w:t>
      </w:r>
      <w:r w:rsidRPr="005312D8">
        <w:rPr>
          <w:kern w:val="0"/>
          <w:sz w:val="24"/>
        </w:rPr>
        <w:t>日起正式转型为交银施罗德增强收益债券型证券投资基金，本表列示的是本报告期基金转型后的基金净值表现，转型后基金的业绩比较基准为</w:t>
      </w:r>
      <w:r w:rsidRPr="005312D8">
        <w:rPr>
          <w:kern w:val="0"/>
          <w:sz w:val="24"/>
        </w:rPr>
        <w:t>90%×</w:t>
      </w:r>
      <w:r w:rsidRPr="005312D8">
        <w:rPr>
          <w:kern w:val="0"/>
          <w:sz w:val="24"/>
        </w:rPr>
        <w:t>中证综合债券指数收益率</w:t>
      </w:r>
      <w:r w:rsidRPr="005312D8">
        <w:rPr>
          <w:kern w:val="0"/>
          <w:sz w:val="24"/>
        </w:rPr>
        <w:t>+10%×</w:t>
      </w:r>
      <w:r w:rsidRPr="005312D8">
        <w:rPr>
          <w:kern w:val="0"/>
          <w:sz w:val="24"/>
        </w:rPr>
        <w:t>沪深</w:t>
      </w:r>
      <w:r w:rsidRPr="005312D8">
        <w:rPr>
          <w:kern w:val="0"/>
          <w:sz w:val="24"/>
        </w:rPr>
        <w:t>300</w:t>
      </w:r>
      <w:r w:rsidRPr="005312D8">
        <w:rPr>
          <w:kern w:val="0"/>
          <w:sz w:val="24"/>
        </w:rPr>
        <w:t>指数收益率，每日进行再平衡。</w:t>
      </w:r>
    </w:p>
    <w:p w:rsidR="001548F9" w:rsidRPr="005312D8" w:rsidRDefault="001548F9" w:rsidP="0048308E">
      <w:pPr>
        <w:pStyle w:val="21"/>
        <w:adjustRightInd w:val="0"/>
        <w:snapToGrid w:val="0"/>
        <w:spacing w:before="29" w:line="288" w:lineRule="auto"/>
        <w:ind w:firstLineChars="0" w:firstLine="0"/>
        <w:rPr>
          <w:rFonts w:ascii="Times New Roman" w:hAnsi="Times New Roman"/>
          <w:color w:val="auto"/>
        </w:rPr>
      </w:pPr>
    </w:p>
    <w:p w:rsidR="001548F9" w:rsidRPr="005312D8" w:rsidRDefault="001548F9" w:rsidP="0048308E">
      <w:pPr>
        <w:spacing w:before="29" w:line="288" w:lineRule="auto"/>
        <w:rPr>
          <w:b/>
          <w:kern w:val="0"/>
          <w:sz w:val="24"/>
        </w:rPr>
      </w:pPr>
      <w:r w:rsidRPr="005312D8">
        <w:rPr>
          <w:b/>
          <w:kern w:val="0"/>
          <w:sz w:val="24"/>
        </w:rPr>
        <w:t xml:space="preserve">3.2.2 </w:t>
      </w:r>
      <w:r w:rsidR="003F13E3" w:rsidRPr="005312D8">
        <w:rPr>
          <w:rFonts w:hint="eastAsia"/>
          <w:b/>
          <w:kern w:val="0"/>
          <w:sz w:val="24"/>
        </w:rPr>
        <w:t xml:space="preserve"> </w:t>
      </w:r>
      <w:r w:rsidR="003F13E3" w:rsidRPr="005312D8">
        <w:rPr>
          <w:b/>
          <w:kern w:val="0"/>
          <w:sz w:val="24"/>
        </w:rPr>
        <w:t>自基金转型以来</w:t>
      </w:r>
      <w:r w:rsidRPr="005312D8">
        <w:rPr>
          <w:b/>
          <w:kern w:val="0"/>
          <w:sz w:val="24"/>
        </w:rPr>
        <w:t>基金份额累计净值增长率变动及其与同期业绩比较基准收益率变动的比较</w:t>
      </w:r>
    </w:p>
    <w:p w:rsidR="001548F9" w:rsidRPr="005312D8" w:rsidRDefault="001548F9" w:rsidP="0048308E">
      <w:pPr>
        <w:spacing w:before="29" w:line="288" w:lineRule="auto"/>
        <w:jc w:val="center"/>
        <w:rPr>
          <w:kern w:val="0"/>
          <w:sz w:val="24"/>
        </w:rPr>
      </w:pPr>
      <w:r w:rsidRPr="005312D8">
        <w:rPr>
          <w:kern w:val="0"/>
          <w:sz w:val="24"/>
        </w:rPr>
        <w:t>交银施罗德增强收益债券型证券投资基金</w:t>
      </w:r>
    </w:p>
    <w:p w:rsidR="001548F9" w:rsidRPr="005312D8" w:rsidRDefault="00CE3047" w:rsidP="0048308E">
      <w:pPr>
        <w:spacing w:before="29" w:line="288" w:lineRule="auto"/>
        <w:jc w:val="center"/>
        <w:rPr>
          <w:kern w:val="0"/>
          <w:sz w:val="24"/>
        </w:rPr>
      </w:pPr>
      <w:r w:rsidRPr="005312D8">
        <w:rPr>
          <w:kern w:val="0"/>
          <w:sz w:val="24"/>
        </w:rPr>
        <w:t>份额累计净值增长率与业绩比较基准收益率</w:t>
      </w:r>
      <w:r w:rsidR="001548F9" w:rsidRPr="005312D8">
        <w:rPr>
          <w:kern w:val="0"/>
          <w:sz w:val="24"/>
        </w:rPr>
        <w:t>历史走势对比图</w:t>
      </w:r>
    </w:p>
    <w:p w:rsidR="001548F9" w:rsidRPr="005312D8" w:rsidRDefault="00777C63" w:rsidP="0048308E">
      <w:pPr>
        <w:pStyle w:val="a5"/>
        <w:snapToGrid w:val="0"/>
        <w:spacing w:before="29" w:line="288" w:lineRule="auto"/>
        <w:jc w:val="center"/>
        <w:rPr>
          <w:rFonts w:ascii="Times New Roman" w:hAnsi="Times New Roman"/>
          <w:sz w:val="24"/>
          <w:szCs w:val="24"/>
        </w:rPr>
      </w:pPr>
      <w:r w:rsidRPr="005312D8">
        <w:rPr>
          <w:rFonts w:ascii="Times New Roman" w:hAnsi="Times New Roman"/>
          <w:sz w:val="24"/>
          <w:szCs w:val="24"/>
        </w:rPr>
        <w:t>（</w:t>
      </w:r>
      <w:r w:rsidR="001548F9" w:rsidRPr="005312D8">
        <w:rPr>
          <w:rFonts w:ascii="Times New Roman" w:hAnsi="Times New Roman"/>
          <w:sz w:val="24"/>
          <w:szCs w:val="24"/>
        </w:rPr>
        <w:t>2016</w:t>
      </w:r>
      <w:r w:rsidR="001548F9" w:rsidRPr="005312D8">
        <w:rPr>
          <w:rFonts w:ascii="Times New Roman" w:hAnsi="Times New Roman"/>
          <w:sz w:val="24"/>
          <w:szCs w:val="24"/>
        </w:rPr>
        <w:t>年</w:t>
      </w:r>
      <w:r w:rsidR="001548F9" w:rsidRPr="005312D8">
        <w:rPr>
          <w:rFonts w:ascii="Times New Roman" w:hAnsi="Times New Roman"/>
          <w:sz w:val="24"/>
          <w:szCs w:val="24"/>
        </w:rPr>
        <w:t>12</w:t>
      </w:r>
      <w:r w:rsidR="001548F9" w:rsidRPr="005312D8">
        <w:rPr>
          <w:rFonts w:ascii="Times New Roman" w:hAnsi="Times New Roman"/>
          <w:sz w:val="24"/>
          <w:szCs w:val="24"/>
        </w:rPr>
        <w:t>月</w:t>
      </w:r>
      <w:r w:rsidR="001548F9" w:rsidRPr="005312D8">
        <w:rPr>
          <w:rFonts w:ascii="Times New Roman" w:hAnsi="Times New Roman"/>
          <w:sz w:val="24"/>
          <w:szCs w:val="24"/>
        </w:rPr>
        <w:t>30</w:t>
      </w:r>
      <w:r w:rsidR="001548F9" w:rsidRPr="005312D8">
        <w:rPr>
          <w:rFonts w:ascii="Times New Roman" w:hAnsi="Times New Roman"/>
          <w:sz w:val="24"/>
          <w:szCs w:val="24"/>
        </w:rPr>
        <w:t>日至</w:t>
      </w:r>
      <w:r w:rsidRPr="005312D8">
        <w:rPr>
          <w:rFonts w:ascii="Times New Roman" w:hAnsi="Times New Roman"/>
          <w:sz w:val="24"/>
          <w:szCs w:val="24"/>
        </w:rPr>
        <w:t>2019</w:t>
      </w:r>
      <w:r w:rsidRPr="005312D8">
        <w:rPr>
          <w:rFonts w:ascii="Times New Roman" w:hAnsi="Times New Roman"/>
          <w:sz w:val="24"/>
          <w:szCs w:val="24"/>
        </w:rPr>
        <w:t>年</w:t>
      </w:r>
      <w:r w:rsidRPr="005312D8">
        <w:rPr>
          <w:rFonts w:ascii="Times New Roman" w:hAnsi="Times New Roman"/>
          <w:sz w:val="24"/>
          <w:szCs w:val="24"/>
        </w:rPr>
        <w:t>6</w:t>
      </w:r>
      <w:r w:rsidRPr="005312D8">
        <w:rPr>
          <w:rFonts w:ascii="Times New Roman" w:hAnsi="Times New Roman"/>
          <w:sz w:val="24"/>
          <w:szCs w:val="24"/>
        </w:rPr>
        <w:t>月</w:t>
      </w:r>
      <w:r w:rsidRPr="005312D8">
        <w:rPr>
          <w:rFonts w:ascii="Times New Roman" w:hAnsi="Times New Roman"/>
          <w:sz w:val="24"/>
          <w:szCs w:val="24"/>
        </w:rPr>
        <w:t>30</w:t>
      </w:r>
      <w:r w:rsidRPr="005312D8">
        <w:rPr>
          <w:rFonts w:ascii="Times New Roman" w:hAnsi="Times New Roman"/>
          <w:sz w:val="24"/>
          <w:szCs w:val="24"/>
        </w:rPr>
        <w:t>日）</w:t>
      </w:r>
    </w:p>
    <w:p w:rsidR="001548F9" w:rsidRPr="005312D8" w:rsidRDefault="00D33BAF" w:rsidP="0048308E">
      <w:pPr>
        <w:spacing w:before="29" w:line="288" w:lineRule="auto"/>
        <w:jc w:val="center"/>
        <w:rPr>
          <w:color w:val="000000"/>
          <w:sz w:val="24"/>
        </w:rPr>
      </w:pPr>
      <w:r w:rsidRPr="005312D8">
        <w:rPr>
          <w:noProof/>
          <w:color w:val="000000"/>
          <w:sz w:val="24"/>
        </w:rPr>
        <w:drawing>
          <wp:inline distT="0" distB="0" distL="0" distR="0">
            <wp:extent cx="5759450" cy="3372734"/>
            <wp:effectExtent l="0" t="0" r="0" b="0"/>
            <wp:docPr id="1" name="图片 1"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548F9" w:rsidRPr="005312D8" w:rsidRDefault="001548F9" w:rsidP="0048308E">
      <w:pPr>
        <w:tabs>
          <w:tab w:val="left" w:pos="426"/>
        </w:tabs>
        <w:spacing w:before="29" w:line="288" w:lineRule="auto"/>
        <w:jc w:val="left"/>
        <w:rPr>
          <w:kern w:val="0"/>
          <w:sz w:val="24"/>
        </w:rPr>
      </w:pPr>
      <w:r w:rsidRPr="005312D8">
        <w:rPr>
          <w:kern w:val="0"/>
          <w:sz w:val="24"/>
        </w:rPr>
        <w:t>注：本基金由交银施罗德荣泰保本混合型证券投资基金转型而来。基金转型日为</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30</w:t>
      </w:r>
      <w:r w:rsidRPr="005312D8">
        <w:rPr>
          <w:kern w:val="0"/>
          <w:sz w:val="24"/>
        </w:rPr>
        <w:t>日。本基金的投资转型期为交银施罗德荣泰保本混合型证券投资基金保本周期到期期间截止日的次日（即</w:t>
      </w:r>
      <w:r w:rsidRPr="005312D8">
        <w:rPr>
          <w:kern w:val="0"/>
          <w:sz w:val="24"/>
        </w:rPr>
        <w:t>2016</w:t>
      </w:r>
      <w:r w:rsidRPr="005312D8">
        <w:rPr>
          <w:kern w:val="0"/>
          <w:sz w:val="24"/>
        </w:rPr>
        <w:t>年</w:t>
      </w:r>
      <w:r w:rsidRPr="005312D8">
        <w:rPr>
          <w:kern w:val="0"/>
          <w:sz w:val="24"/>
        </w:rPr>
        <w:t>12</w:t>
      </w:r>
      <w:r w:rsidRPr="005312D8">
        <w:rPr>
          <w:kern w:val="0"/>
          <w:sz w:val="24"/>
        </w:rPr>
        <w:t>月</w:t>
      </w:r>
      <w:r w:rsidRPr="005312D8">
        <w:rPr>
          <w:kern w:val="0"/>
          <w:sz w:val="24"/>
        </w:rPr>
        <w:t>30</w:t>
      </w:r>
      <w:r w:rsidRPr="005312D8">
        <w:rPr>
          <w:kern w:val="0"/>
          <w:sz w:val="24"/>
        </w:rPr>
        <w:t>日）起的</w:t>
      </w:r>
      <w:r w:rsidRPr="005312D8">
        <w:rPr>
          <w:kern w:val="0"/>
          <w:sz w:val="24"/>
        </w:rPr>
        <w:t>3</w:t>
      </w:r>
      <w:r w:rsidRPr="005312D8">
        <w:rPr>
          <w:kern w:val="0"/>
          <w:sz w:val="24"/>
        </w:rPr>
        <w:t>个月。截至投资转型期结束，本基金各项资产配置比例符合基金合同及招募说明书有关投资比例的约定。</w:t>
      </w:r>
    </w:p>
    <w:p w:rsidR="001548F9" w:rsidRPr="005312D8" w:rsidRDefault="001548F9" w:rsidP="0048308E">
      <w:pPr>
        <w:spacing w:before="29" w:line="288" w:lineRule="auto"/>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374540548"/>
      <w:r w:rsidRPr="005312D8">
        <w:rPr>
          <w:b/>
          <w:bCs/>
          <w:szCs w:val="24"/>
          <w:lang w:val="en-US"/>
        </w:rPr>
        <w:t xml:space="preserve">§4  </w:t>
      </w:r>
      <w:r w:rsidRPr="005312D8">
        <w:rPr>
          <w:b/>
          <w:bCs/>
          <w:szCs w:val="24"/>
          <w:lang w:val="en-US"/>
        </w:rPr>
        <w:t>管理人报告</w:t>
      </w:r>
      <w:bookmarkEnd w:id="21"/>
      <w:bookmarkEnd w:id="22"/>
    </w:p>
    <w:p w:rsidR="001548F9" w:rsidRPr="005312D8" w:rsidRDefault="001548F9" w:rsidP="0048308E">
      <w:pPr>
        <w:pStyle w:val="20"/>
        <w:spacing w:before="29" w:after="0" w:line="288" w:lineRule="auto"/>
        <w:rPr>
          <w:rFonts w:ascii="Times New Roman" w:hAnsi="Times New Roman"/>
          <w:kern w:val="0"/>
          <w:szCs w:val="24"/>
        </w:rPr>
      </w:pPr>
      <w:bookmarkStart w:id="23" w:name="_Toc374540549"/>
      <w:r w:rsidRPr="005312D8">
        <w:rPr>
          <w:rFonts w:ascii="Times New Roman" w:hAnsi="Times New Roman"/>
          <w:kern w:val="0"/>
          <w:szCs w:val="24"/>
        </w:rPr>
        <w:t xml:space="preserve">4.1 </w:t>
      </w:r>
      <w:r w:rsidRPr="005312D8">
        <w:rPr>
          <w:rFonts w:ascii="Times New Roman" w:hAnsi="Times New Roman"/>
          <w:kern w:val="0"/>
          <w:szCs w:val="24"/>
        </w:rPr>
        <w:t>基金管理人及基金经理情况</w:t>
      </w:r>
      <w:bookmarkEnd w:id="23"/>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4.1.1 </w:t>
      </w:r>
      <w:r w:rsidRPr="005312D8">
        <w:rPr>
          <w:b/>
          <w:color w:val="000000"/>
          <w:kern w:val="0"/>
          <w:sz w:val="24"/>
        </w:rPr>
        <w:t>基金管理人及其管理基金的经验</w:t>
      </w:r>
    </w:p>
    <w:p w:rsidR="009B626F" w:rsidRDefault="00AA1756">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548F9" w:rsidRPr="005312D8" w:rsidRDefault="001548F9" w:rsidP="00035D71">
      <w:pPr>
        <w:spacing w:before="29" w:line="288" w:lineRule="auto"/>
        <w:ind w:firstLineChars="200" w:firstLine="480"/>
        <w:rPr>
          <w:color w:val="000000"/>
          <w:sz w:val="24"/>
        </w:rPr>
      </w:pPr>
      <w:r w:rsidRPr="005312D8">
        <w:rPr>
          <w:color w:val="000000"/>
          <w:sz w:val="24"/>
        </w:rPr>
        <w:t>截至报告期末，公司管理了包括货币型、债券型、普通混合型和股票型在内的</w:t>
      </w:r>
      <w:r w:rsidRPr="005312D8">
        <w:rPr>
          <w:color w:val="000000"/>
          <w:sz w:val="24"/>
        </w:rPr>
        <w:t>80</w:t>
      </w:r>
      <w:r w:rsidRPr="005312D8">
        <w:rPr>
          <w:color w:val="000000"/>
          <w:sz w:val="24"/>
        </w:rPr>
        <w:t>只基金，其中股票型涵盖普通指数型、交易型开放式（</w:t>
      </w:r>
      <w:r w:rsidRPr="005312D8">
        <w:rPr>
          <w:color w:val="000000"/>
          <w:sz w:val="24"/>
        </w:rPr>
        <w:t>ETF</w:t>
      </w:r>
      <w:r w:rsidRPr="005312D8">
        <w:rPr>
          <w:color w:val="000000"/>
          <w:sz w:val="24"/>
        </w:rPr>
        <w:t>）、</w:t>
      </w:r>
      <w:r w:rsidRPr="005312D8">
        <w:rPr>
          <w:color w:val="000000"/>
          <w:sz w:val="24"/>
        </w:rPr>
        <w:t>QDII</w:t>
      </w:r>
      <w:r w:rsidRPr="005312D8">
        <w:rPr>
          <w:color w:val="000000"/>
          <w:sz w:val="24"/>
        </w:rPr>
        <w:t>等不同类型基金。</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4.1.2 </w:t>
      </w:r>
      <w:r w:rsidRPr="005312D8">
        <w:rPr>
          <w:b/>
          <w:color w:val="000000"/>
          <w:kern w:val="0"/>
          <w:sz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417"/>
        <w:gridCol w:w="1418"/>
        <w:gridCol w:w="1417"/>
        <w:gridCol w:w="833"/>
        <w:gridCol w:w="3062"/>
      </w:tblGrid>
      <w:tr w:rsidR="001548F9" w:rsidRPr="005312D8" w:rsidTr="00951342">
        <w:tc>
          <w:tcPr>
            <w:tcW w:w="851"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姓名</w:t>
            </w:r>
          </w:p>
        </w:tc>
        <w:tc>
          <w:tcPr>
            <w:tcW w:w="1417"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职务</w:t>
            </w:r>
          </w:p>
        </w:tc>
        <w:tc>
          <w:tcPr>
            <w:tcW w:w="2835" w:type="dxa"/>
            <w:gridSpan w:val="2"/>
            <w:vAlign w:val="center"/>
          </w:tcPr>
          <w:p w:rsidR="001728F8" w:rsidRPr="005312D8" w:rsidRDefault="001548F9" w:rsidP="0048308E">
            <w:pPr>
              <w:spacing w:before="29" w:line="288" w:lineRule="auto"/>
              <w:jc w:val="center"/>
              <w:rPr>
                <w:color w:val="000000"/>
                <w:sz w:val="24"/>
              </w:rPr>
            </w:pPr>
            <w:r w:rsidRPr="005312D8">
              <w:rPr>
                <w:color w:val="000000"/>
                <w:sz w:val="24"/>
              </w:rPr>
              <w:t>任本基金的基金经理</w:t>
            </w:r>
          </w:p>
          <w:p w:rsidR="001548F9" w:rsidRPr="005312D8" w:rsidRDefault="001548F9" w:rsidP="0048308E">
            <w:pPr>
              <w:spacing w:before="29" w:line="288" w:lineRule="auto"/>
              <w:jc w:val="center"/>
              <w:rPr>
                <w:color w:val="000000"/>
                <w:sz w:val="24"/>
              </w:rPr>
            </w:pPr>
            <w:r w:rsidRPr="005312D8">
              <w:rPr>
                <w:color w:val="000000"/>
                <w:sz w:val="24"/>
              </w:rPr>
              <w:t>（助理）期限</w:t>
            </w:r>
          </w:p>
        </w:tc>
        <w:tc>
          <w:tcPr>
            <w:tcW w:w="833"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证券从业年限</w:t>
            </w:r>
          </w:p>
        </w:tc>
        <w:tc>
          <w:tcPr>
            <w:tcW w:w="3062" w:type="dxa"/>
            <w:vMerge w:val="restart"/>
            <w:vAlign w:val="center"/>
          </w:tcPr>
          <w:p w:rsidR="001548F9" w:rsidRPr="005312D8" w:rsidRDefault="001548F9" w:rsidP="0048308E">
            <w:pPr>
              <w:spacing w:before="29" w:line="288" w:lineRule="auto"/>
              <w:jc w:val="center"/>
              <w:rPr>
                <w:color w:val="000000"/>
                <w:sz w:val="24"/>
              </w:rPr>
            </w:pPr>
            <w:r w:rsidRPr="005312D8">
              <w:rPr>
                <w:color w:val="000000"/>
                <w:sz w:val="24"/>
              </w:rPr>
              <w:t>说明</w:t>
            </w:r>
          </w:p>
        </w:tc>
      </w:tr>
      <w:tr w:rsidR="001548F9" w:rsidRPr="005312D8" w:rsidTr="00951342">
        <w:tc>
          <w:tcPr>
            <w:tcW w:w="851" w:type="dxa"/>
            <w:vMerge/>
            <w:vAlign w:val="center"/>
          </w:tcPr>
          <w:p w:rsidR="001548F9" w:rsidRPr="005312D8" w:rsidRDefault="001548F9" w:rsidP="0048308E">
            <w:pPr>
              <w:widowControl/>
              <w:spacing w:before="29" w:line="288" w:lineRule="auto"/>
              <w:jc w:val="left"/>
              <w:rPr>
                <w:color w:val="000000"/>
                <w:sz w:val="24"/>
              </w:rPr>
            </w:pPr>
          </w:p>
        </w:tc>
        <w:tc>
          <w:tcPr>
            <w:tcW w:w="1417" w:type="dxa"/>
            <w:vMerge/>
            <w:vAlign w:val="center"/>
          </w:tcPr>
          <w:p w:rsidR="001548F9" w:rsidRPr="005312D8" w:rsidRDefault="001548F9" w:rsidP="0048308E">
            <w:pPr>
              <w:widowControl/>
              <w:spacing w:before="29" w:line="288" w:lineRule="auto"/>
              <w:jc w:val="left"/>
              <w:rPr>
                <w:color w:val="000000"/>
                <w:sz w:val="24"/>
              </w:rPr>
            </w:pPr>
          </w:p>
        </w:tc>
        <w:tc>
          <w:tcPr>
            <w:tcW w:w="1418" w:type="dxa"/>
            <w:vAlign w:val="center"/>
          </w:tcPr>
          <w:p w:rsidR="001548F9" w:rsidRPr="005312D8" w:rsidRDefault="001548F9" w:rsidP="0048308E">
            <w:pPr>
              <w:spacing w:before="29" w:line="288" w:lineRule="auto"/>
              <w:jc w:val="center"/>
              <w:rPr>
                <w:color w:val="000000"/>
                <w:sz w:val="24"/>
              </w:rPr>
            </w:pPr>
            <w:r w:rsidRPr="005312D8">
              <w:rPr>
                <w:color w:val="000000"/>
                <w:sz w:val="24"/>
              </w:rPr>
              <w:t>任职日期</w:t>
            </w:r>
          </w:p>
        </w:tc>
        <w:tc>
          <w:tcPr>
            <w:tcW w:w="1417" w:type="dxa"/>
            <w:vAlign w:val="center"/>
          </w:tcPr>
          <w:p w:rsidR="001548F9" w:rsidRPr="005312D8" w:rsidRDefault="001548F9" w:rsidP="0048308E">
            <w:pPr>
              <w:spacing w:before="29" w:line="288" w:lineRule="auto"/>
              <w:jc w:val="center"/>
              <w:rPr>
                <w:color w:val="000000"/>
                <w:sz w:val="24"/>
              </w:rPr>
            </w:pPr>
            <w:r w:rsidRPr="005312D8">
              <w:rPr>
                <w:color w:val="000000"/>
                <w:sz w:val="24"/>
              </w:rPr>
              <w:t>离任日期</w:t>
            </w:r>
          </w:p>
        </w:tc>
        <w:tc>
          <w:tcPr>
            <w:tcW w:w="833" w:type="dxa"/>
            <w:vMerge/>
            <w:vAlign w:val="center"/>
          </w:tcPr>
          <w:p w:rsidR="001548F9" w:rsidRPr="005312D8" w:rsidRDefault="001548F9" w:rsidP="0048308E">
            <w:pPr>
              <w:widowControl/>
              <w:spacing w:before="29" w:line="288" w:lineRule="auto"/>
              <w:jc w:val="left"/>
              <w:rPr>
                <w:color w:val="000000"/>
                <w:sz w:val="24"/>
              </w:rPr>
            </w:pPr>
          </w:p>
        </w:tc>
        <w:tc>
          <w:tcPr>
            <w:tcW w:w="3062" w:type="dxa"/>
            <w:vMerge/>
            <w:vAlign w:val="center"/>
          </w:tcPr>
          <w:p w:rsidR="001548F9" w:rsidRPr="005312D8" w:rsidRDefault="001548F9" w:rsidP="0048308E">
            <w:pPr>
              <w:widowControl/>
              <w:spacing w:before="29" w:line="288" w:lineRule="auto"/>
              <w:jc w:val="left"/>
              <w:rPr>
                <w:color w:val="000000"/>
                <w:sz w:val="24"/>
              </w:rPr>
            </w:pPr>
          </w:p>
        </w:tc>
      </w:tr>
      <w:tr w:rsidR="009B626F">
        <w:tc>
          <w:tcPr>
            <w:tcW w:w="851" w:type="dxa"/>
            <w:vAlign w:val="center"/>
          </w:tcPr>
          <w:p w:rsidR="009B626F" w:rsidRDefault="00AA1756">
            <w:pPr>
              <w:jc w:val="center"/>
            </w:pPr>
            <w:r>
              <w:rPr>
                <w:color w:val="000000"/>
                <w:sz w:val="24"/>
              </w:rPr>
              <w:t>凌超</w:t>
            </w:r>
          </w:p>
        </w:tc>
        <w:tc>
          <w:tcPr>
            <w:tcW w:w="1417" w:type="dxa"/>
            <w:vAlign w:val="center"/>
          </w:tcPr>
          <w:p w:rsidR="009B626F" w:rsidRDefault="00AA1756">
            <w:pPr>
              <w:jc w:val="center"/>
            </w:pPr>
            <w:r>
              <w:rPr>
                <w:color w:val="000000"/>
                <w:sz w:val="24"/>
              </w:rPr>
              <w:t>交银定期支付月月丰债券、交银增强收益债券、交银强化回报债券、交银增利增强债券、交银稳固收益债券的基金经理，公司固定收益</w:t>
            </w:r>
            <w:r>
              <w:rPr>
                <w:color w:val="000000"/>
                <w:sz w:val="24"/>
              </w:rPr>
              <w:t>(</w:t>
            </w:r>
            <w:r>
              <w:rPr>
                <w:color w:val="000000"/>
                <w:sz w:val="24"/>
              </w:rPr>
              <w:t>公募</w:t>
            </w:r>
            <w:r>
              <w:rPr>
                <w:color w:val="000000"/>
                <w:sz w:val="24"/>
              </w:rPr>
              <w:t>)</w:t>
            </w:r>
            <w:r>
              <w:rPr>
                <w:color w:val="000000"/>
                <w:sz w:val="24"/>
              </w:rPr>
              <w:t>投资副总监</w:t>
            </w:r>
          </w:p>
        </w:tc>
        <w:tc>
          <w:tcPr>
            <w:tcW w:w="1418" w:type="dxa"/>
            <w:vAlign w:val="center"/>
          </w:tcPr>
          <w:p w:rsidR="009B626F" w:rsidRDefault="00AA1756">
            <w:pPr>
              <w:jc w:val="center"/>
            </w:pPr>
            <w:r>
              <w:rPr>
                <w:color w:val="000000"/>
                <w:sz w:val="24"/>
              </w:rPr>
              <w:t>2018-02-13</w:t>
            </w:r>
          </w:p>
        </w:tc>
        <w:tc>
          <w:tcPr>
            <w:tcW w:w="1417" w:type="dxa"/>
            <w:vAlign w:val="center"/>
          </w:tcPr>
          <w:p w:rsidR="009B626F" w:rsidRDefault="00AA1756">
            <w:pPr>
              <w:jc w:val="center"/>
            </w:pPr>
            <w:r>
              <w:rPr>
                <w:color w:val="000000"/>
                <w:sz w:val="24"/>
              </w:rPr>
              <w:t>-</w:t>
            </w:r>
          </w:p>
        </w:tc>
        <w:tc>
          <w:tcPr>
            <w:tcW w:w="833" w:type="dxa"/>
            <w:vAlign w:val="center"/>
          </w:tcPr>
          <w:p w:rsidR="009B626F" w:rsidRDefault="00AA1756">
            <w:pPr>
              <w:jc w:val="center"/>
            </w:pPr>
            <w:r>
              <w:rPr>
                <w:color w:val="000000"/>
                <w:sz w:val="24"/>
              </w:rPr>
              <w:t>13</w:t>
            </w:r>
            <w:r>
              <w:rPr>
                <w:color w:val="000000"/>
                <w:sz w:val="24"/>
              </w:rPr>
              <w:t>年</w:t>
            </w:r>
          </w:p>
        </w:tc>
        <w:tc>
          <w:tcPr>
            <w:tcW w:w="3062" w:type="dxa"/>
            <w:vAlign w:val="center"/>
          </w:tcPr>
          <w:p w:rsidR="009B626F" w:rsidRDefault="00AA1756">
            <w:r>
              <w:rPr>
                <w:color w:val="000000"/>
                <w:sz w:val="24"/>
              </w:rPr>
              <w:t>凌超先生，华中科技大学数量经济学硕士、武汉科技大学信息与计算科学学士。</w:t>
            </w:r>
            <w:r>
              <w:rPr>
                <w:color w:val="000000"/>
                <w:sz w:val="24"/>
              </w:rPr>
              <w:t>2006</w:t>
            </w:r>
            <w:r>
              <w:rPr>
                <w:color w:val="000000"/>
                <w:sz w:val="24"/>
              </w:rPr>
              <w:t>年至</w:t>
            </w:r>
            <w:r>
              <w:rPr>
                <w:color w:val="000000"/>
                <w:sz w:val="24"/>
              </w:rPr>
              <w:t>2009</w:t>
            </w:r>
            <w:r>
              <w:rPr>
                <w:color w:val="000000"/>
                <w:sz w:val="24"/>
              </w:rPr>
              <w:t>年任长江证券股份有限公司研究员、投资经理，</w:t>
            </w:r>
            <w:r>
              <w:rPr>
                <w:color w:val="000000"/>
                <w:sz w:val="24"/>
              </w:rPr>
              <w:t>2009</w:t>
            </w:r>
            <w:r>
              <w:rPr>
                <w:color w:val="000000"/>
                <w:sz w:val="24"/>
              </w:rPr>
              <w:t>年至</w:t>
            </w:r>
            <w:r>
              <w:rPr>
                <w:color w:val="000000"/>
                <w:sz w:val="24"/>
              </w:rPr>
              <w:t>2012</w:t>
            </w:r>
            <w:r>
              <w:rPr>
                <w:color w:val="000000"/>
                <w:sz w:val="24"/>
              </w:rPr>
              <w:t>年任光大保德信基金有限管理公司研究员、基金助理、基金经理，</w:t>
            </w:r>
            <w:r>
              <w:rPr>
                <w:color w:val="000000"/>
                <w:sz w:val="24"/>
              </w:rPr>
              <w:t>2012</w:t>
            </w:r>
            <w:r>
              <w:rPr>
                <w:color w:val="000000"/>
                <w:sz w:val="24"/>
              </w:rPr>
              <w:t>年至</w:t>
            </w:r>
            <w:r>
              <w:rPr>
                <w:color w:val="000000"/>
                <w:sz w:val="24"/>
              </w:rPr>
              <w:t>2016</w:t>
            </w:r>
            <w:r>
              <w:rPr>
                <w:color w:val="000000"/>
                <w:sz w:val="24"/>
              </w:rPr>
              <w:t>年任海富通基金管理有限公司投资顾问、基金经理，</w:t>
            </w:r>
            <w:r>
              <w:rPr>
                <w:color w:val="000000"/>
                <w:sz w:val="24"/>
              </w:rPr>
              <w:t>2016</w:t>
            </w:r>
            <w:r>
              <w:rPr>
                <w:color w:val="000000"/>
                <w:sz w:val="24"/>
              </w:rPr>
              <w:t>年至</w:t>
            </w:r>
            <w:r>
              <w:rPr>
                <w:color w:val="000000"/>
                <w:sz w:val="24"/>
              </w:rPr>
              <w:t>2017</w:t>
            </w:r>
            <w:r>
              <w:rPr>
                <w:color w:val="000000"/>
                <w:sz w:val="24"/>
              </w:rPr>
              <w:t>年任天弘基金管理有限公司固定收益部副总经理、基金经理。</w:t>
            </w:r>
            <w:r>
              <w:rPr>
                <w:color w:val="000000"/>
                <w:sz w:val="24"/>
              </w:rPr>
              <w:t>2010</w:t>
            </w:r>
            <w:r>
              <w:rPr>
                <w:color w:val="000000"/>
                <w:sz w:val="24"/>
              </w:rPr>
              <w:t>年</w:t>
            </w:r>
            <w:r>
              <w:rPr>
                <w:color w:val="000000"/>
                <w:sz w:val="24"/>
              </w:rPr>
              <w:t>8</w:t>
            </w:r>
            <w:r>
              <w:rPr>
                <w:color w:val="000000"/>
                <w:sz w:val="24"/>
              </w:rPr>
              <w:t>月</w:t>
            </w:r>
            <w:r>
              <w:rPr>
                <w:color w:val="000000"/>
                <w:sz w:val="24"/>
              </w:rPr>
              <w:t>31</w:t>
            </w:r>
            <w:r>
              <w:rPr>
                <w:color w:val="000000"/>
                <w:sz w:val="24"/>
              </w:rPr>
              <w:t>日至</w:t>
            </w:r>
            <w:r>
              <w:rPr>
                <w:color w:val="000000"/>
                <w:sz w:val="24"/>
              </w:rPr>
              <w:t>2012</w:t>
            </w:r>
            <w:r>
              <w:rPr>
                <w:color w:val="000000"/>
                <w:sz w:val="24"/>
              </w:rPr>
              <w:t>年</w:t>
            </w:r>
            <w:r>
              <w:rPr>
                <w:color w:val="000000"/>
                <w:sz w:val="24"/>
              </w:rPr>
              <w:t>3</w:t>
            </w:r>
            <w:r>
              <w:rPr>
                <w:color w:val="000000"/>
                <w:sz w:val="24"/>
              </w:rPr>
              <w:t>月</w:t>
            </w:r>
            <w:r>
              <w:rPr>
                <w:color w:val="000000"/>
                <w:sz w:val="24"/>
              </w:rPr>
              <w:t>1</w:t>
            </w:r>
            <w:r>
              <w:rPr>
                <w:color w:val="000000"/>
                <w:sz w:val="24"/>
              </w:rPr>
              <w:t>日任光大保德信货币市场基金基金经理，</w:t>
            </w:r>
            <w:r>
              <w:rPr>
                <w:color w:val="000000"/>
                <w:sz w:val="24"/>
              </w:rPr>
              <w:t>2013</w:t>
            </w:r>
            <w:r>
              <w:rPr>
                <w:color w:val="000000"/>
                <w:sz w:val="24"/>
              </w:rPr>
              <w:t>年</w:t>
            </w:r>
            <w:r>
              <w:rPr>
                <w:color w:val="000000"/>
                <w:sz w:val="24"/>
              </w:rPr>
              <w:t>12</w:t>
            </w:r>
            <w:r>
              <w:rPr>
                <w:color w:val="000000"/>
                <w:sz w:val="24"/>
              </w:rPr>
              <w:t>月</w:t>
            </w:r>
            <w:r>
              <w:rPr>
                <w:color w:val="000000"/>
                <w:sz w:val="24"/>
              </w:rPr>
              <w:t>19</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日任海富通一年定期开放债券型证券投资基金基金经理，</w:t>
            </w:r>
            <w:r>
              <w:rPr>
                <w:color w:val="000000"/>
                <w:sz w:val="24"/>
              </w:rPr>
              <w:t>2014</w:t>
            </w:r>
            <w:r>
              <w:rPr>
                <w:color w:val="000000"/>
                <w:sz w:val="24"/>
              </w:rPr>
              <w:t>年</w:t>
            </w:r>
            <w:r>
              <w:rPr>
                <w:color w:val="000000"/>
                <w:sz w:val="24"/>
              </w:rPr>
              <w:t>4</w:t>
            </w:r>
            <w:r>
              <w:rPr>
                <w:color w:val="000000"/>
                <w:sz w:val="24"/>
              </w:rPr>
              <w:t>月</w:t>
            </w:r>
            <w:r>
              <w:rPr>
                <w:color w:val="000000"/>
                <w:sz w:val="24"/>
              </w:rPr>
              <w:t>2</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日任海富通纯债债券型证券投资基金基金经理，</w:t>
            </w:r>
            <w:r>
              <w:rPr>
                <w:color w:val="000000"/>
                <w:sz w:val="24"/>
              </w:rPr>
              <w:t>2014</w:t>
            </w:r>
            <w:r>
              <w:rPr>
                <w:color w:val="000000"/>
                <w:sz w:val="24"/>
              </w:rPr>
              <w:t>年</w:t>
            </w:r>
            <w:r>
              <w:rPr>
                <w:color w:val="000000"/>
                <w:sz w:val="24"/>
              </w:rPr>
              <w:t>12</w:t>
            </w:r>
            <w:r>
              <w:rPr>
                <w:color w:val="000000"/>
                <w:sz w:val="24"/>
              </w:rPr>
              <w:t>月</w:t>
            </w:r>
            <w:r>
              <w:rPr>
                <w:color w:val="000000"/>
                <w:sz w:val="24"/>
              </w:rPr>
              <w:t>1</w:t>
            </w:r>
            <w:r>
              <w:rPr>
                <w:color w:val="000000"/>
                <w:sz w:val="24"/>
              </w:rPr>
              <w:t>日至</w:t>
            </w:r>
            <w:r>
              <w:rPr>
                <w:color w:val="000000"/>
                <w:sz w:val="24"/>
              </w:rPr>
              <w:t>2016</w:t>
            </w:r>
            <w:r>
              <w:rPr>
                <w:color w:val="000000"/>
                <w:sz w:val="24"/>
              </w:rPr>
              <w:t>年</w:t>
            </w:r>
            <w:r>
              <w:rPr>
                <w:color w:val="000000"/>
                <w:sz w:val="24"/>
              </w:rPr>
              <w:t>1</w:t>
            </w:r>
            <w:r>
              <w:rPr>
                <w:color w:val="000000"/>
                <w:sz w:val="24"/>
              </w:rPr>
              <w:t>月</w:t>
            </w:r>
            <w:r>
              <w:rPr>
                <w:color w:val="000000"/>
                <w:sz w:val="24"/>
              </w:rPr>
              <w:t>12</w:t>
            </w:r>
            <w:r>
              <w:rPr>
                <w:color w:val="000000"/>
                <w:sz w:val="24"/>
              </w:rPr>
              <w:t>日任海富通稳固收益债券型证券投资基金基金经理，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日任天弘弘利债券型证券投资基金基金经理，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日任天弘裕利灵活配置混合型证券投资基金基金经理，</w:t>
            </w:r>
            <w:r>
              <w:rPr>
                <w:color w:val="000000"/>
                <w:sz w:val="24"/>
              </w:rPr>
              <w:t>2016</w:t>
            </w:r>
            <w:r>
              <w:rPr>
                <w:color w:val="000000"/>
                <w:sz w:val="24"/>
              </w:rPr>
              <w:t>年</w:t>
            </w:r>
            <w:r>
              <w:rPr>
                <w:color w:val="000000"/>
                <w:sz w:val="24"/>
              </w:rPr>
              <w:t>5</w:t>
            </w:r>
            <w:r>
              <w:rPr>
                <w:color w:val="000000"/>
                <w:sz w:val="24"/>
              </w:rPr>
              <w:t>月</w:t>
            </w:r>
            <w:r>
              <w:rPr>
                <w:color w:val="000000"/>
                <w:sz w:val="24"/>
              </w:rPr>
              <w:t>14</w:t>
            </w:r>
            <w:r>
              <w:rPr>
                <w:color w:val="000000"/>
                <w:sz w:val="24"/>
              </w:rPr>
              <w:t>日至</w:t>
            </w:r>
            <w:r>
              <w:rPr>
                <w:color w:val="000000"/>
                <w:sz w:val="24"/>
              </w:rPr>
              <w:t>2017</w:t>
            </w:r>
            <w:r>
              <w:rPr>
                <w:color w:val="000000"/>
                <w:sz w:val="24"/>
              </w:rPr>
              <w:t>年</w:t>
            </w:r>
            <w:r>
              <w:rPr>
                <w:color w:val="000000"/>
                <w:sz w:val="24"/>
              </w:rPr>
              <w:t>7</w:t>
            </w:r>
            <w:r>
              <w:rPr>
                <w:color w:val="000000"/>
                <w:sz w:val="24"/>
              </w:rPr>
              <w:t>月</w:t>
            </w:r>
            <w:r>
              <w:rPr>
                <w:color w:val="000000"/>
                <w:sz w:val="24"/>
              </w:rPr>
              <w:t>13</w:t>
            </w:r>
            <w:r>
              <w:rPr>
                <w:color w:val="000000"/>
                <w:sz w:val="24"/>
              </w:rPr>
              <w:t>日任天弘债券型发起式证券投资基金基金经理。</w:t>
            </w:r>
            <w:r>
              <w:rPr>
                <w:color w:val="000000"/>
                <w:sz w:val="24"/>
              </w:rPr>
              <w:t>2017</w:t>
            </w:r>
            <w:r>
              <w:rPr>
                <w:color w:val="000000"/>
                <w:sz w:val="24"/>
              </w:rPr>
              <w:t>年</w:t>
            </w:r>
            <w:r>
              <w:rPr>
                <w:color w:val="000000"/>
                <w:sz w:val="24"/>
              </w:rPr>
              <w:t>7</w:t>
            </w:r>
            <w:r>
              <w:rPr>
                <w:color w:val="000000"/>
                <w:sz w:val="24"/>
              </w:rPr>
              <w:t>月加入交银施罗德基金管理有限公司。</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日至</w:t>
            </w:r>
            <w:r>
              <w:rPr>
                <w:color w:val="000000"/>
                <w:sz w:val="24"/>
              </w:rPr>
              <w:t>2019</w:t>
            </w:r>
            <w:r>
              <w:rPr>
                <w:color w:val="000000"/>
                <w:sz w:val="24"/>
              </w:rPr>
              <w:t>年</w:t>
            </w:r>
            <w:r>
              <w:rPr>
                <w:color w:val="000000"/>
                <w:sz w:val="24"/>
              </w:rPr>
              <w:t>5</w:t>
            </w:r>
            <w:r>
              <w:rPr>
                <w:color w:val="000000"/>
                <w:sz w:val="24"/>
              </w:rPr>
              <w:t>月</w:t>
            </w:r>
            <w:r>
              <w:rPr>
                <w:color w:val="000000"/>
                <w:sz w:val="24"/>
              </w:rPr>
              <w:t>30</w:t>
            </w:r>
            <w:r>
              <w:rPr>
                <w:color w:val="000000"/>
                <w:sz w:val="24"/>
              </w:rPr>
              <w:t>日担任转型前的交银施罗德荣祥保本混合型证券投资基金的基金经理。</w:t>
            </w:r>
          </w:p>
        </w:tc>
      </w:tr>
      <w:tr w:rsidR="009B626F">
        <w:tc>
          <w:tcPr>
            <w:tcW w:w="851" w:type="dxa"/>
            <w:vAlign w:val="center"/>
          </w:tcPr>
          <w:p w:rsidR="009B626F" w:rsidRDefault="00AA1756">
            <w:pPr>
              <w:jc w:val="center"/>
            </w:pPr>
            <w:r>
              <w:rPr>
                <w:color w:val="000000"/>
                <w:sz w:val="24"/>
              </w:rPr>
              <w:t>于海颖</w:t>
            </w:r>
          </w:p>
        </w:tc>
        <w:tc>
          <w:tcPr>
            <w:tcW w:w="1417" w:type="dxa"/>
            <w:vAlign w:val="center"/>
          </w:tcPr>
          <w:p w:rsidR="009B626F" w:rsidRDefault="00AA1756">
            <w:pPr>
              <w:jc w:val="center"/>
            </w:pPr>
            <w:r>
              <w:rPr>
                <w:color w:val="000000"/>
                <w:sz w:val="24"/>
              </w:rPr>
              <w:t>交银增利债券、交银纯债债券发起、交银丰盈收益债券、交银丰晟收益债券、交银裕如纯债债券的基金经理，公司固定收益（公募）投资总监</w:t>
            </w:r>
          </w:p>
        </w:tc>
        <w:tc>
          <w:tcPr>
            <w:tcW w:w="1418" w:type="dxa"/>
            <w:vAlign w:val="center"/>
          </w:tcPr>
          <w:p w:rsidR="009B626F" w:rsidRDefault="00AA1756">
            <w:pPr>
              <w:jc w:val="center"/>
            </w:pPr>
            <w:r>
              <w:rPr>
                <w:color w:val="000000"/>
                <w:sz w:val="24"/>
              </w:rPr>
              <w:t>2017-06-10</w:t>
            </w:r>
          </w:p>
        </w:tc>
        <w:tc>
          <w:tcPr>
            <w:tcW w:w="1417" w:type="dxa"/>
            <w:vAlign w:val="center"/>
          </w:tcPr>
          <w:p w:rsidR="009B626F" w:rsidRDefault="00AA1756">
            <w:pPr>
              <w:jc w:val="center"/>
            </w:pPr>
            <w:r>
              <w:rPr>
                <w:color w:val="000000"/>
                <w:sz w:val="24"/>
              </w:rPr>
              <w:t>2019-03-15</w:t>
            </w:r>
          </w:p>
        </w:tc>
        <w:tc>
          <w:tcPr>
            <w:tcW w:w="833" w:type="dxa"/>
            <w:vAlign w:val="center"/>
          </w:tcPr>
          <w:p w:rsidR="009B626F" w:rsidRDefault="00AA1756">
            <w:pPr>
              <w:jc w:val="center"/>
            </w:pPr>
            <w:r>
              <w:rPr>
                <w:color w:val="000000"/>
                <w:sz w:val="24"/>
              </w:rPr>
              <w:t>13</w:t>
            </w:r>
            <w:r>
              <w:rPr>
                <w:color w:val="000000"/>
                <w:sz w:val="24"/>
              </w:rPr>
              <w:t>年</w:t>
            </w:r>
          </w:p>
        </w:tc>
        <w:tc>
          <w:tcPr>
            <w:tcW w:w="3062" w:type="dxa"/>
            <w:vAlign w:val="center"/>
          </w:tcPr>
          <w:p w:rsidR="009B626F" w:rsidRDefault="00AA1756">
            <w:r>
              <w:rPr>
                <w:color w:val="000000"/>
                <w:sz w:val="24"/>
              </w:rPr>
              <w:t>于海颖女士，天津大学数量经济学硕士、经济学学士。历任北方国际信托投资股份有限公司固定收益研究员，光大保德信基金管理有限公司交易员、基金经理助理、基金经理，银华基金管理有限公司基金经理，五矿证券有限公司固定收益事业部投资管理部总经理。其中</w:t>
            </w:r>
            <w:r>
              <w:rPr>
                <w:color w:val="000000"/>
                <w:sz w:val="24"/>
              </w:rPr>
              <w:t>2007</w:t>
            </w:r>
            <w:r>
              <w:rPr>
                <w:color w:val="000000"/>
                <w:sz w:val="24"/>
              </w:rPr>
              <w:t>年</w:t>
            </w:r>
            <w:r>
              <w:rPr>
                <w:color w:val="000000"/>
                <w:sz w:val="24"/>
              </w:rPr>
              <w:t>11</w:t>
            </w:r>
            <w:r>
              <w:rPr>
                <w:color w:val="000000"/>
                <w:sz w:val="24"/>
              </w:rPr>
              <w:t>月</w:t>
            </w:r>
            <w:r>
              <w:rPr>
                <w:color w:val="000000"/>
                <w:sz w:val="24"/>
              </w:rPr>
              <w:t>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日任光大保德信货币市场基金基金经理，</w:t>
            </w:r>
            <w:r>
              <w:rPr>
                <w:color w:val="000000"/>
                <w:sz w:val="24"/>
              </w:rPr>
              <w:t>2008</w:t>
            </w:r>
            <w:r>
              <w:rPr>
                <w:color w:val="000000"/>
                <w:sz w:val="24"/>
              </w:rPr>
              <w:t>年</w:t>
            </w:r>
            <w:r>
              <w:rPr>
                <w:color w:val="000000"/>
                <w:sz w:val="24"/>
              </w:rPr>
              <w:t>10</w:t>
            </w:r>
            <w:r>
              <w:rPr>
                <w:color w:val="000000"/>
                <w:sz w:val="24"/>
              </w:rPr>
              <w:t>月</w:t>
            </w:r>
            <w:r>
              <w:rPr>
                <w:color w:val="000000"/>
                <w:sz w:val="24"/>
              </w:rPr>
              <w:t>29</w:t>
            </w:r>
            <w:r>
              <w:rPr>
                <w:color w:val="000000"/>
                <w:sz w:val="24"/>
              </w:rPr>
              <w:t>日至</w:t>
            </w:r>
            <w:r>
              <w:rPr>
                <w:color w:val="000000"/>
                <w:sz w:val="24"/>
              </w:rPr>
              <w:t>2010</w:t>
            </w:r>
            <w:r>
              <w:rPr>
                <w:color w:val="000000"/>
                <w:sz w:val="24"/>
              </w:rPr>
              <w:t>年</w:t>
            </w:r>
            <w:r>
              <w:rPr>
                <w:color w:val="000000"/>
                <w:sz w:val="24"/>
              </w:rPr>
              <w:t>8</w:t>
            </w:r>
            <w:r>
              <w:rPr>
                <w:color w:val="000000"/>
                <w:sz w:val="24"/>
              </w:rPr>
              <w:t>月</w:t>
            </w:r>
            <w:r>
              <w:rPr>
                <w:color w:val="000000"/>
                <w:sz w:val="24"/>
              </w:rPr>
              <w:t>30</w:t>
            </w:r>
            <w:r>
              <w:rPr>
                <w:color w:val="000000"/>
                <w:sz w:val="24"/>
              </w:rPr>
              <w:t>日任光大保德信增利收益债券型证券投资基金基金经理，</w:t>
            </w:r>
            <w:r>
              <w:rPr>
                <w:color w:val="000000"/>
                <w:sz w:val="24"/>
              </w:rPr>
              <w:t>2011</w:t>
            </w:r>
            <w:r>
              <w:rPr>
                <w:color w:val="000000"/>
                <w:sz w:val="24"/>
              </w:rPr>
              <w:t>年</w:t>
            </w:r>
            <w:r>
              <w:rPr>
                <w:color w:val="000000"/>
                <w:sz w:val="24"/>
              </w:rPr>
              <w:t>6</w:t>
            </w:r>
            <w:r>
              <w:rPr>
                <w:color w:val="000000"/>
                <w:sz w:val="24"/>
              </w:rPr>
              <w:t>月</w:t>
            </w:r>
            <w:r>
              <w:rPr>
                <w:color w:val="000000"/>
                <w:sz w:val="24"/>
              </w:rPr>
              <w:t>28</w:t>
            </w:r>
            <w:r>
              <w:rPr>
                <w:color w:val="000000"/>
                <w:sz w:val="24"/>
              </w:rPr>
              <w:t>日至</w:t>
            </w:r>
            <w:r>
              <w:rPr>
                <w:color w:val="000000"/>
                <w:sz w:val="24"/>
              </w:rPr>
              <w:t>2013</w:t>
            </w:r>
            <w:r>
              <w:rPr>
                <w:color w:val="000000"/>
                <w:sz w:val="24"/>
              </w:rPr>
              <w:t>年</w:t>
            </w:r>
            <w:r>
              <w:rPr>
                <w:color w:val="000000"/>
                <w:sz w:val="24"/>
              </w:rPr>
              <w:t>6</w:t>
            </w:r>
            <w:r>
              <w:rPr>
                <w:color w:val="000000"/>
                <w:sz w:val="24"/>
              </w:rPr>
              <w:t>月</w:t>
            </w:r>
            <w:r>
              <w:rPr>
                <w:color w:val="000000"/>
                <w:sz w:val="24"/>
              </w:rPr>
              <w:t>16</w:t>
            </w:r>
            <w:r>
              <w:rPr>
                <w:color w:val="000000"/>
                <w:sz w:val="24"/>
              </w:rPr>
              <w:t>日任银华永祥保本混合型证券投资基金基金经理，</w:t>
            </w:r>
            <w:r>
              <w:rPr>
                <w:color w:val="000000"/>
                <w:sz w:val="24"/>
              </w:rPr>
              <w:t>2011</w:t>
            </w:r>
            <w:r>
              <w:rPr>
                <w:color w:val="000000"/>
                <w:sz w:val="24"/>
              </w:rPr>
              <w:t>年</w:t>
            </w:r>
            <w:r>
              <w:rPr>
                <w:color w:val="000000"/>
                <w:sz w:val="24"/>
              </w:rPr>
              <w:t>8</w:t>
            </w:r>
            <w:r>
              <w:rPr>
                <w:color w:val="000000"/>
                <w:sz w:val="24"/>
              </w:rPr>
              <w:t>月</w:t>
            </w:r>
            <w:r>
              <w:rPr>
                <w:color w:val="000000"/>
                <w:sz w:val="24"/>
              </w:rPr>
              <w:t>2</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日任银华货币市场证券投资基金基金经理，</w:t>
            </w:r>
            <w:r>
              <w:rPr>
                <w:color w:val="000000"/>
                <w:sz w:val="24"/>
              </w:rPr>
              <w:t>2012</w:t>
            </w:r>
            <w:r>
              <w:rPr>
                <w:color w:val="000000"/>
                <w:sz w:val="24"/>
              </w:rPr>
              <w:t>年</w:t>
            </w:r>
            <w:r>
              <w:rPr>
                <w:color w:val="000000"/>
                <w:sz w:val="24"/>
              </w:rPr>
              <w:t>8</w:t>
            </w:r>
            <w:r>
              <w:rPr>
                <w:color w:val="000000"/>
                <w:sz w:val="24"/>
              </w:rPr>
              <w:t>月</w:t>
            </w:r>
            <w:r>
              <w:rPr>
                <w:color w:val="000000"/>
                <w:sz w:val="24"/>
              </w:rPr>
              <w:t>9</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日任银华纯债信用主题债券型证券投资基金（</w:t>
            </w:r>
            <w:r>
              <w:rPr>
                <w:color w:val="000000"/>
                <w:sz w:val="24"/>
              </w:rPr>
              <w:t>LOF</w:t>
            </w:r>
            <w:r>
              <w:rPr>
                <w:color w:val="000000"/>
                <w:sz w:val="24"/>
              </w:rPr>
              <w:t>）基金经理，</w:t>
            </w:r>
            <w:r>
              <w:rPr>
                <w:color w:val="000000"/>
                <w:sz w:val="24"/>
              </w:rPr>
              <w:t>2013</w:t>
            </w:r>
            <w:r>
              <w:rPr>
                <w:color w:val="000000"/>
                <w:sz w:val="24"/>
              </w:rPr>
              <w:t>年</w:t>
            </w:r>
            <w:r>
              <w:rPr>
                <w:color w:val="000000"/>
                <w:sz w:val="24"/>
              </w:rPr>
              <w:t>4</w:t>
            </w:r>
            <w:r>
              <w:rPr>
                <w:color w:val="000000"/>
                <w:sz w:val="24"/>
              </w:rPr>
              <w:t>月</w:t>
            </w:r>
            <w:r>
              <w:rPr>
                <w:color w:val="000000"/>
                <w:sz w:val="24"/>
              </w:rPr>
              <w:t>1</w:t>
            </w:r>
            <w:r>
              <w:rPr>
                <w:color w:val="000000"/>
                <w:sz w:val="24"/>
              </w:rPr>
              <w:t>日至</w:t>
            </w:r>
            <w:r>
              <w:rPr>
                <w:color w:val="000000"/>
                <w:sz w:val="24"/>
              </w:rPr>
              <w:t>2014</w:t>
            </w:r>
            <w:r>
              <w:rPr>
                <w:color w:val="000000"/>
                <w:sz w:val="24"/>
              </w:rPr>
              <w:t>年</w:t>
            </w:r>
            <w:r>
              <w:rPr>
                <w:color w:val="000000"/>
                <w:sz w:val="24"/>
              </w:rPr>
              <w:t>4</w:t>
            </w:r>
            <w:r>
              <w:rPr>
                <w:color w:val="000000"/>
                <w:sz w:val="24"/>
              </w:rPr>
              <w:t>月</w:t>
            </w:r>
            <w:r>
              <w:rPr>
                <w:color w:val="000000"/>
                <w:sz w:val="24"/>
              </w:rPr>
              <w:t>24</w:t>
            </w:r>
            <w:r>
              <w:rPr>
                <w:color w:val="000000"/>
                <w:sz w:val="24"/>
              </w:rPr>
              <w:t>日任银华交易型货币市场基金基金经理，</w:t>
            </w:r>
            <w:r>
              <w:rPr>
                <w:color w:val="000000"/>
                <w:sz w:val="24"/>
              </w:rPr>
              <w:t>2013</w:t>
            </w:r>
            <w:r>
              <w:rPr>
                <w:color w:val="000000"/>
                <w:sz w:val="24"/>
              </w:rPr>
              <w:t>年</w:t>
            </w:r>
            <w:r>
              <w:rPr>
                <w:color w:val="000000"/>
                <w:sz w:val="24"/>
              </w:rPr>
              <w:t>8</w:t>
            </w:r>
            <w:r>
              <w:rPr>
                <w:color w:val="000000"/>
                <w:sz w:val="24"/>
              </w:rPr>
              <w:t>月</w:t>
            </w:r>
            <w:r>
              <w:rPr>
                <w:color w:val="000000"/>
                <w:sz w:val="24"/>
              </w:rPr>
              <w:t>7</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日任银华信用四季红债券型证券投资基金基金经理，</w:t>
            </w:r>
            <w:r>
              <w:rPr>
                <w:color w:val="000000"/>
                <w:sz w:val="24"/>
              </w:rPr>
              <w:t>2013</w:t>
            </w:r>
            <w:r>
              <w:rPr>
                <w:color w:val="000000"/>
                <w:sz w:val="24"/>
              </w:rPr>
              <w:t>年</w:t>
            </w:r>
            <w:r>
              <w:rPr>
                <w:color w:val="000000"/>
                <w:sz w:val="24"/>
              </w:rPr>
              <w:t>9</w:t>
            </w:r>
            <w:r>
              <w:rPr>
                <w:color w:val="000000"/>
                <w:sz w:val="24"/>
              </w:rPr>
              <w:t>月</w:t>
            </w:r>
            <w:r>
              <w:rPr>
                <w:color w:val="000000"/>
                <w:sz w:val="24"/>
              </w:rPr>
              <w:t>18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日任银华信用季季红债券型证券投资基金基金经理，</w:t>
            </w:r>
            <w:r>
              <w:rPr>
                <w:color w:val="000000"/>
                <w:sz w:val="24"/>
              </w:rPr>
              <w:t>2014</w:t>
            </w:r>
            <w:r>
              <w:rPr>
                <w:color w:val="000000"/>
                <w:sz w:val="24"/>
              </w:rPr>
              <w:t>年</w:t>
            </w:r>
            <w:r>
              <w:rPr>
                <w:color w:val="000000"/>
                <w:sz w:val="24"/>
              </w:rPr>
              <w:t>5</w:t>
            </w:r>
            <w:r>
              <w:rPr>
                <w:color w:val="000000"/>
                <w:sz w:val="24"/>
              </w:rPr>
              <w:t>月</w:t>
            </w:r>
            <w:r>
              <w:rPr>
                <w:color w:val="000000"/>
                <w:sz w:val="24"/>
              </w:rPr>
              <w:t>8</w:t>
            </w:r>
            <w:r>
              <w:rPr>
                <w:color w:val="000000"/>
                <w:sz w:val="24"/>
              </w:rPr>
              <w:t>日至</w:t>
            </w:r>
            <w:r>
              <w:rPr>
                <w:color w:val="000000"/>
                <w:sz w:val="24"/>
              </w:rPr>
              <w:t>2014</w:t>
            </w:r>
            <w:r>
              <w:rPr>
                <w:color w:val="000000"/>
                <w:sz w:val="24"/>
              </w:rPr>
              <w:t>年</w:t>
            </w:r>
            <w:r>
              <w:rPr>
                <w:color w:val="000000"/>
                <w:sz w:val="24"/>
              </w:rPr>
              <w:t>10</w:t>
            </w:r>
            <w:r>
              <w:rPr>
                <w:color w:val="000000"/>
                <w:sz w:val="24"/>
              </w:rPr>
              <w:t>月</w:t>
            </w:r>
            <w:r>
              <w:rPr>
                <w:color w:val="000000"/>
                <w:sz w:val="24"/>
              </w:rPr>
              <w:t>7</w:t>
            </w:r>
            <w:r>
              <w:rPr>
                <w:color w:val="000000"/>
                <w:sz w:val="24"/>
              </w:rPr>
              <w:t>日任银华信用债券型证券投资基金</w:t>
            </w:r>
            <w:r>
              <w:rPr>
                <w:color w:val="000000"/>
                <w:sz w:val="24"/>
              </w:rPr>
              <w:t>(LOF)</w:t>
            </w:r>
            <w:r>
              <w:rPr>
                <w:color w:val="000000"/>
                <w:sz w:val="24"/>
              </w:rPr>
              <w:t>基金经理。</w:t>
            </w:r>
            <w:r>
              <w:rPr>
                <w:color w:val="000000"/>
                <w:sz w:val="24"/>
              </w:rPr>
              <w:t>2016</w:t>
            </w:r>
            <w:r>
              <w:rPr>
                <w:color w:val="000000"/>
                <w:sz w:val="24"/>
              </w:rPr>
              <w:t>年加入交银施罗德基金管理有限公司。</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2018</w:t>
            </w:r>
            <w:r>
              <w:rPr>
                <w:color w:val="000000"/>
                <w:sz w:val="24"/>
              </w:rPr>
              <w:t>年</w:t>
            </w:r>
            <w:r>
              <w:rPr>
                <w:color w:val="000000"/>
                <w:sz w:val="24"/>
              </w:rPr>
              <w:t>7</w:t>
            </w:r>
            <w:r>
              <w:rPr>
                <w:color w:val="000000"/>
                <w:sz w:val="24"/>
              </w:rPr>
              <w:t>月</w:t>
            </w:r>
            <w:r>
              <w:rPr>
                <w:color w:val="000000"/>
                <w:sz w:val="24"/>
              </w:rPr>
              <w:t>18</w:t>
            </w:r>
            <w:r>
              <w:rPr>
                <w:color w:val="000000"/>
                <w:sz w:val="24"/>
              </w:rPr>
              <w:t>日担任交银施罗德丰硕收益债券型证券投资基金的基金经理。</w:t>
            </w:r>
            <w:r>
              <w:rPr>
                <w:color w:val="000000"/>
                <w:sz w:val="24"/>
              </w:rPr>
              <w:t>2017</w:t>
            </w:r>
            <w:r>
              <w:rPr>
                <w:color w:val="000000"/>
                <w:sz w:val="24"/>
              </w:rPr>
              <w:t>年</w:t>
            </w:r>
            <w:r>
              <w:rPr>
                <w:color w:val="000000"/>
                <w:sz w:val="24"/>
              </w:rPr>
              <w:t>6</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3</w:t>
            </w:r>
            <w:r>
              <w:rPr>
                <w:color w:val="000000"/>
                <w:sz w:val="24"/>
              </w:rPr>
              <w:t>月</w:t>
            </w:r>
            <w:r>
              <w:rPr>
                <w:color w:val="000000"/>
                <w:sz w:val="24"/>
              </w:rPr>
              <w:t>14</w:t>
            </w:r>
            <w:r>
              <w:rPr>
                <w:color w:val="000000"/>
                <w:sz w:val="24"/>
              </w:rPr>
              <w:t>日担任交银施罗德定期支付月月丰债券型证券投资基金、交银施罗德强化回报债券型证券投资基金、交银施罗德增利增强债券型证券投资基金、交银施罗德增强收益债券型证券投资基金、转型前的交银施罗德荣鑫保本混合型证券投资基金、转型前的交银施罗德荣祥保本混合型证券投资基金的基金经理。</w:t>
            </w:r>
          </w:p>
        </w:tc>
      </w:tr>
      <w:tr w:rsidR="009B626F">
        <w:tc>
          <w:tcPr>
            <w:tcW w:w="851" w:type="dxa"/>
            <w:vAlign w:val="center"/>
          </w:tcPr>
          <w:p w:rsidR="009B626F" w:rsidRDefault="00AA1756">
            <w:pPr>
              <w:jc w:val="center"/>
            </w:pPr>
            <w:r>
              <w:rPr>
                <w:color w:val="000000"/>
                <w:sz w:val="24"/>
              </w:rPr>
              <w:t>王艺伟</w:t>
            </w:r>
          </w:p>
        </w:tc>
        <w:tc>
          <w:tcPr>
            <w:tcW w:w="1417" w:type="dxa"/>
            <w:vAlign w:val="center"/>
          </w:tcPr>
          <w:p w:rsidR="009B626F" w:rsidRDefault="00AA1756">
            <w:pPr>
              <w:jc w:val="center"/>
            </w:pPr>
            <w:r>
              <w:rPr>
                <w:color w:val="000000"/>
                <w:sz w:val="24"/>
              </w:rPr>
              <w:t>交银信用添利债券</w:t>
            </w:r>
            <w:r>
              <w:rPr>
                <w:color w:val="000000"/>
                <w:sz w:val="24"/>
              </w:rPr>
              <w:t>(LOF)</w:t>
            </w:r>
            <w:r>
              <w:rPr>
                <w:color w:val="000000"/>
                <w:sz w:val="24"/>
              </w:rPr>
              <w:t>、交银双利债券、交银双轮动债券、交银定期支付月月丰债券、交银增强收益债券、交银强化回报债券、交银周期回报灵活配置混合、交银新回报灵活配置混合、交银多策略回报灵活配置混合、交银裕通纯债债券、交银荣鑫灵活配置混合、交银优选回报灵活配置混合、交银优择回报灵活配置混合、交银瑞鑫定期开放灵活配置混合、交银恒益灵活配置混合、交银安心收益债券、交银裕祥纯债债券、交银稳固收益债券的的基金经理助理</w:t>
            </w:r>
          </w:p>
        </w:tc>
        <w:tc>
          <w:tcPr>
            <w:tcW w:w="1418" w:type="dxa"/>
            <w:vAlign w:val="center"/>
          </w:tcPr>
          <w:p w:rsidR="009B626F" w:rsidRDefault="00AA1756">
            <w:pPr>
              <w:jc w:val="center"/>
            </w:pPr>
            <w:r>
              <w:rPr>
                <w:color w:val="000000"/>
                <w:sz w:val="24"/>
              </w:rPr>
              <w:t>2017-05-24</w:t>
            </w:r>
          </w:p>
        </w:tc>
        <w:tc>
          <w:tcPr>
            <w:tcW w:w="1417" w:type="dxa"/>
            <w:vAlign w:val="center"/>
          </w:tcPr>
          <w:p w:rsidR="009B626F" w:rsidRDefault="00AA1756">
            <w:pPr>
              <w:jc w:val="center"/>
            </w:pPr>
            <w:r>
              <w:rPr>
                <w:color w:val="000000"/>
                <w:sz w:val="24"/>
              </w:rPr>
              <w:t>-</w:t>
            </w:r>
          </w:p>
        </w:tc>
        <w:tc>
          <w:tcPr>
            <w:tcW w:w="833" w:type="dxa"/>
            <w:vAlign w:val="center"/>
          </w:tcPr>
          <w:p w:rsidR="009B626F" w:rsidRDefault="00D86C84">
            <w:pPr>
              <w:jc w:val="center"/>
            </w:pPr>
            <w:r>
              <w:rPr>
                <w:color w:val="000000"/>
                <w:sz w:val="24"/>
              </w:rPr>
              <w:t>7</w:t>
            </w:r>
            <w:r w:rsidR="00AA1756">
              <w:rPr>
                <w:color w:val="000000"/>
                <w:sz w:val="24"/>
              </w:rPr>
              <w:t>年</w:t>
            </w:r>
          </w:p>
        </w:tc>
        <w:tc>
          <w:tcPr>
            <w:tcW w:w="3062" w:type="dxa"/>
            <w:vAlign w:val="center"/>
          </w:tcPr>
          <w:p w:rsidR="009B626F" w:rsidRDefault="00AA1756">
            <w:r>
              <w:rPr>
                <w:color w:val="000000"/>
                <w:sz w:val="24"/>
              </w:rPr>
              <w:t>王艺伟女士，北京大学经济学硕士，吉林大学经济学学士、理学学士。</w:t>
            </w:r>
            <w:r>
              <w:rPr>
                <w:color w:val="000000"/>
                <w:sz w:val="24"/>
              </w:rPr>
              <w:t>2012</w:t>
            </w:r>
            <w:r>
              <w:rPr>
                <w:color w:val="000000"/>
                <w:sz w:val="24"/>
              </w:rPr>
              <w:t>年</w:t>
            </w:r>
            <w:r>
              <w:rPr>
                <w:color w:val="000000"/>
                <w:sz w:val="24"/>
              </w:rPr>
              <w:t>-2014</w:t>
            </w:r>
            <w:r>
              <w:rPr>
                <w:color w:val="000000"/>
                <w:sz w:val="24"/>
              </w:rPr>
              <w:t>年任光大证券研究所宏观分析师。</w:t>
            </w:r>
            <w:r>
              <w:rPr>
                <w:color w:val="000000"/>
                <w:sz w:val="24"/>
              </w:rPr>
              <w:t>2014</w:t>
            </w:r>
            <w:r>
              <w:rPr>
                <w:color w:val="000000"/>
                <w:sz w:val="24"/>
              </w:rPr>
              <w:t>年</w:t>
            </w:r>
            <w:r>
              <w:rPr>
                <w:color w:val="000000"/>
                <w:sz w:val="24"/>
              </w:rPr>
              <w:t>9</w:t>
            </w:r>
            <w:r>
              <w:rPr>
                <w:color w:val="000000"/>
                <w:sz w:val="24"/>
              </w:rPr>
              <w:t>月加入交银施罗德基金管理有限公司，历任研究员、研究部助理总经理。</w:t>
            </w:r>
          </w:p>
        </w:tc>
      </w:tr>
    </w:tbl>
    <w:p w:rsidR="009B626F" w:rsidRDefault="00AA1756">
      <w:pPr>
        <w:tabs>
          <w:tab w:val="left" w:pos="426"/>
        </w:tabs>
        <w:spacing w:before="29" w:line="288" w:lineRule="auto"/>
        <w:jc w:val="left"/>
        <w:rPr>
          <w:kern w:val="0"/>
          <w:sz w:val="24"/>
        </w:rPr>
      </w:pPr>
      <w:r>
        <w:rPr>
          <w:kern w:val="0"/>
          <w:sz w:val="24"/>
        </w:rPr>
        <w:t>注：</w:t>
      </w:r>
      <w:r>
        <w:rPr>
          <w:kern w:val="0"/>
          <w:sz w:val="24"/>
        </w:rPr>
        <w:t>1</w:t>
      </w:r>
      <w:r>
        <w:rPr>
          <w:kern w:val="0"/>
          <w:sz w:val="24"/>
        </w:rPr>
        <w:t>、本表所列基金经理（助理）任职日期和离职日期均以基金合同生效日或公司作出决定并公告（如适用）之日为准。</w:t>
      </w:r>
    </w:p>
    <w:p w:rsidR="009B626F" w:rsidRDefault="00AA1756">
      <w:pPr>
        <w:tabs>
          <w:tab w:val="left" w:pos="426"/>
        </w:tabs>
        <w:spacing w:before="29" w:line="288" w:lineRule="auto"/>
        <w:jc w:val="left"/>
        <w:rPr>
          <w:kern w:val="0"/>
          <w:sz w:val="24"/>
        </w:rPr>
      </w:pPr>
      <w:r>
        <w:rPr>
          <w:kern w:val="0"/>
          <w:sz w:val="24"/>
        </w:rPr>
        <w:t xml:space="preserve">    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548F9" w:rsidRPr="005312D8" w:rsidRDefault="001548F9" w:rsidP="0048308E">
      <w:pPr>
        <w:tabs>
          <w:tab w:val="left" w:pos="426"/>
        </w:tabs>
        <w:spacing w:before="29" w:line="288" w:lineRule="auto"/>
        <w:jc w:val="left"/>
        <w:rPr>
          <w:kern w:val="0"/>
          <w:sz w:val="24"/>
        </w:rPr>
      </w:pPr>
      <w:r w:rsidRPr="005312D8">
        <w:rPr>
          <w:kern w:val="0"/>
          <w:sz w:val="24"/>
        </w:rPr>
        <w:t xml:space="preserve">    3</w:t>
      </w:r>
      <w:r w:rsidRPr="005312D8">
        <w:rPr>
          <w:kern w:val="0"/>
          <w:sz w:val="24"/>
        </w:rPr>
        <w:t>、基金经理（或基金经理小组）期后变动（如有）敬请关注基金管理人发布的相关公告。</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24" w:name="_Toc225498256"/>
      <w:bookmarkStart w:id="25" w:name="_Toc374540550"/>
      <w:r w:rsidRPr="005312D8">
        <w:rPr>
          <w:rFonts w:ascii="Times New Roman" w:hAnsi="Times New Roman"/>
          <w:kern w:val="0"/>
          <w:szCs w:val="24"/>
        </w:rPr>
        <w:t xml:space="preserve">4.2 </w:t>
      </w:r>
      <w:r w:rsidRPr="005312D8">
        <w:rPr>
          <w:rFonts w:ascii="Times New Roman" w:hAnsi="Times New Roman"/>
          <w:kern w:val="0"/>
          <w:szCs w:val="24"/>
        </w:rPr>
        <w:t>管理人对报告期内本基金运作遵规守信情况的说明</w:t>
      </w:r>
      <w:bookmarkEnd w:id="24"/>
      <w:bookmarkEnd w:id="25"/>
    </w:p>
    <w:p w:rsidR="001548F9" w:rsidRPr="005312D8" w:rsidRDefault="001548F9" w:rsidP="00035D71">
      <w:pPr>
        <w:spacing w:before="29" w:line="288" w:lineRule="auto"/>
        <w:ind w:firstLineChars="200" w:firstLine="480"/>
        <w:rPr>
          <w:color w:val="000000"/>
          <w:sz w:val="24"/>
        </w:rPr>
      </w:pPr>
      <w:r w:rsidRPr="005312D8">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26" w:name="_Toc225498257"/>
      <w:bookmarkStart w:id="27" w:name="_Toc374540551"/>
      <w:r w:rsidRPr="005312D8">
        <w:rPr>
          <w:rFonts w:ascii="Times New Roman" w:hAnsi="Times New Roman"/>
          <w:kern w:val="0"/>
          <w:szCs w:val="24"/>
        </w:rPr>
        <w:t xml:space="preserve">4.3 </w:t>
      </w:r>
      <w:r w:rsidRPr="005312D8">
        <w:rPr>
          <w:rFonts w:ascii="Times New Roman" w:hAnsi="Times New Roman"/>
          <w:kern w:val="0"/>
          <w:szCs w:val="24"/>
        </w:rPr>
        <w:t>管理人对报告期内公平交易情况的专项说明</w:t>
      </w:r>
      <w:bookmarkEnd w:id="26"/>
      <w:bookmarkEnd w:id="27"/>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4.3.1 </w:t>
      </w:r>
      <w:r w:rsidRPr="005312D8">
        <w:rPr>
          <w:b/>
          <w:color w:val="000000"/>
          <w:kern w:val="0"/>
          <w:sz w:val="24"/>
        </w:rPr>
        <w:t>公平交易制度的执行情况</w:t>
      </w:r>
    </w:p>
    <w:p w:rsidR="009B626F" w:rsidRDefault="00AA1756">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9B626F" w:rsidRDefault="00AA1756">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9B626F" w:rsidRDefault="00AA1756">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报告期内本公司严格执行公平交易制度，公平对待旗下各投资组合，未发现任何违反公平交易的行为。</w:t>
      </w:r>
    </w:p>
    <w:p w:rsidR="001548F9" w:rsidRPr="005312D8" w:rsidRDefault="001548F9" w:rsidP="0048308E">
      <w:pPr>
        <w:spacing w:before="29" w:line="288" w:lineRule="auto"/>
        <w:jc w:val="left"/>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color w:val="000000"/>
          <w:kern w:val="0"/>
          <w:sz w:val="24"/>
        </w:rPr>
        <w:t xml:space="preserve">4.3.2 </w:t>
      </w:r>
      <w:r w:rsidRPr="005312D8">
        <w:rPr>
          <w:b/>
          <w:color w:val="000000"/>
          <w:kern w:val="0"/>
          <w:sz w:val="24"/>
        </w:rPr>
        <w:t>异常交易行为的专项说明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本基金于本报告期内未发现异常交易行为。本报告期内，本公司管理的所有投资组合参与的交易所公开竞价同日反向交易成交较少的单边交易量超过该证券当日总成交量</w:t>
      </w:r>
      <w:r w:rsidRPr="005312D8">
        <w:rPr>
          <w:color w:val="000000"/>
          <w:sz w:val="24"/>
        </w:rPr>
        <w:t>5%</w:t>
      </w:r>
      <w:r w:rsidRPr="005312D8">
        <w:rPr>
          <w:color w:val="000000"/>
          <w:sz w:val="24"/>
        </w:rPr>
        <w:t>的情况有</w:t>
      </w:r>
      <w:r w:rsidRPr="005312D8">
        <w:rPr>
          <w:color w:val="000000"/>
          <w:sz w:val="24"/>
        </w:rPr>
        <w:t>1</w:t>
      </w:r>
      <w:r w:rsidRPr="005312D8">
        <w:rPr>
          <w:color w:val="000000"/>
          <w:sz w:val="24"/>
        </w:rPr>
        <w:t>次，是投资组合因投资策略需要而发生同日反向交易，未发现不公平交易和利益输送的情况。本基金与本公司管理的其他投资组合在不同时间窗下（如日内、</w:t>
      </w:r>
      <w:r w:rsidRPr="005312D8">
        <w:rPr>
          <w:color w:val="000000"/>
          <w:sz w:val="24"/>
        </w:rPr>
        <w:t>3</w:t>
      </w:r>
      <w:r w:rsidRPr="005312D8">
        <w:rPr>
          <w:color w:val="000000"/>
          <w:sz w:val="24"/>
        </w:rPr>
        <w:t>日内、</w:t>
      </w:r>
      <w:r w:rsidRPr="005312D8">
        <w:rPr>
          <w:color w:val="000000"/>
          <w:sz w:val="24"/>
        </w:rPr>
        <w:t>5</w:t>
      </w:r>
      <w:r w:rsidRPr="005312D8">
        <w:rPr>
          <w:color w:val="000000"/>
          <w:sz w:val="24"/>
        </w:rPr>
        <w:t>日内）同向交易的交易价差未发现异常。</w:t>
      </w:r>
    </w:p>
    <w:p w:rsidR="001548F9" w:rsidRPr="005312D8" w:rsidRDefault="001548F9" w:rsidP="00035D71">
      <w:pPr>
        <w:spacing w:before="29" w:line="288" w:lineRule="auto"/>
        <w:ind w:firstLineChars="200" w:firstLine="480"/>
        <w:rPr>
          <w:color w:val="000000"/>
          <w:kern w:val="0"/>
          <w:sz w:val="24"/>
        </w:rPr>
      </w:pPr>
    </w:p>
    <w:p w:rsidR="00C02A8F" w:rsidRPr="005312D8" w:rsidRDefault="001548F9" w:rsidP="0048308E">
      <w:pPr>
        <w:pStyle w:val="20"/>
        <w:spacing w:before="29" w:after="0" w:line="288" w:lineRule="auto"/>
        <w:rPr>
          <w:rFonts w:ascii="Times New Roman" w:hAnsi="Times New Roman"/>
          <w:kern w:val="0"/>
          <w:szCs w:val="24"/>
        </w:rPr>
      </w:pPr>
      <w:bookmarkStart w:id="28" w:name="_Toc225498258"/>
      <w:bookmarkStart w:id="29" w:name="_Toc374540552"/>
      <w:r w:rsidRPr="005312D8">
        <w:rPr>
          <w:rFonts w:ascii="Times New Roman" w:hAnsi="Times New Roman"/>
          <w:kern w:val="0"/>
          <w:szCs w:val="24"/>
        </w:rPr>
        <w:t xml:space="preserve">4.4 </w:t>
      </w:r>
      <w:r w:rsidRPr="005312D8">
        <w:rPr>
          <w:rFonts w:ascii="Times New Roman" w:hAnsi="Times New Roman"/>
          <w:kern w:val="0"/>
          <w:szCs w:val="24"/>
        </w:rPr>
        <w:t>管理人对报告期内基金的投资策略和业绩表现的说明</w:t>
      </w:r>
      <w:bookmarkEnd w:id="28"/>
      <w:bookmarkEnd w:id="29"/>
    </w:p>
    <w:p w:rsidR="00C02A8F" w:rsidRPr="005312D8" w:rsidRDefault="00C02A8F" w:rsidP="0048308E">
      <w:pPr>
        <w:spacing w:before="29" w:line="288" w:lineRule="auto"/>
        <w:rPr>
          <w:b/>
          <w:sz w:val="24"/>
        </w:rPr>
      </w:pPr>
      <w:r w:rsidRPr="005312D8">
        <w:rPr>
          <w:b/>
          <w:sz w:val="24"/>
        </w:rPr>
        <w:t>4.4.1</w:t>
      </w:r>
      <w:r w:rsidRPr="005312D8">
        <w:rPr>
          <w:b/>
          <w:sz w:val="24"/>
        </w:rPr>
        <w:t>报告期内基金投资策略和运作分析</w:t>
      </w:r>
    </w:p>
    <w:p w:rsidR="009B626F" w:rsidRDefault="00AA1756">
      <w:pPr>
        <w:spacing w:before="29" w:line="288" w:lineRule="auto"/>
        <w:ind w:firstLineChars="200" w:firstLine="480"/>
        <w:rPr>
          <w:color w:val="000000"/>
          <w:sz w:val="24"/>
        </w:rPr>
      </w:pPr>
      <w:r>
        <w:rPr>
          <w:color w:val="000000"/>
          <w:sz w:val="24"/>
        </w:rPr>
        <w:t>本报告期内，</w:t>
      </w:r>
      <w:r>
        <w:rPr>
          <w:color w:val="000000"/>
          <w:sz w:val="24"/>
        </w:rPr>
        <w:t>2019</w:t>
      </w:r>
      <w:r>
        <w:rPr>
          <w:color w:val="000000"/>
          <w:sz w:val="24"/>
        </w:rPr>
        <w:t>年初在贸易战边际缓和，贷款和社融大幅放量，地方债发行较往年提前且发行力度较大以及股市阶段性上涨带来风险偏好提升等多重因素的作用之下，国内利率水平在震荡中小幅走高。宽信用初步成效体现，广谱利率水平下降明显，其中信用债市场的利率水平下行幅度最大，大多数企业的融资压力明显缓和，城投债受到市场的追捧，信用利差进一步压缩。二季度在经济基本面、海外事件及资金面等多重因素影响下，债券收益率逐步回落，短端下行幅度高于长端。五月随着季末来临，基金融资相对困难，银行间流动性中性分化，短久期债券收益率上行，信用传导机制受阻，信用利差明显走廓。随着跨季资金面的宽松，短端收益率下行，中高等级信用债收益率也出现回落，但中低等级信用债成交依然不多。</w:t>
      </w:r>
    </w:p>
    <w:p w:rsidR="009B626F" w:rsidRDefault="00AA1756">
      <w:pPr>
        <w:spacing w:before="29" w:line="288" w:lineRule="auto"/>
        <w:ind w:firstLineChars="200" w:firstLine="480"/>
        <w:rPr>
          <w:color w:val="000000"/>
          <w:sz w:val="24"/>
        </w:rPr>
      </w:pPr>
      <w:r>
        <w:rPr>
          <w:color w:val="000000"/>
          <w:sz w:val="24"/>
        </w:rPr>
        <w:t>权益市场，一季度估值、流动性以及基本面等多重利好因素带动权益市场上行。随着经济环比回落，中美贸易争端再度演绎等事件影响，权益市场自四月中下旬震荡下跌。行业层面看，部分消费及金融有一定绝对收益，</w:t>
      </w:r>
      <w:r>
        <w:rPr>
          <w:color w:val="000000"/>
          <w:sz w:val="24"/>
        </w:rPr>
        <w:t>TMT</w:t>
      </w:r>
      <w:r>
        <w:rPr>
          <w:color w:val="000000"/>
          <w:sz w:val="24"/>
        </w:rPr>
        <w:t>及强周期等板块表现相对较弱。</w:t>
      </w:r>
    </w:p>
    <w:p w:rsidR="00C02A8F" w:rsidRPr="005312D8" w:rsidRDefault="00C02A8F" w:rsidP="00035D71">
      <w:pPr>
        <w:spacing w:before="29" w:line="288" w:lineRule="auto"/>
        <w:ind w:firstLineChars="200" w:firstLine="480"/>
        <w:rPr>
          <w:color w:val="000000"/>
          <w:sz w:val="24"/>
        </w:rPr>
      </w:pPr>
      <w:r w:rsidRPr="005312D8">
        <w:rPr>
          <w:color w:val="000000"/>
          <w:sz w:val="24"/>
        </w:rPr>
        <w:t>我们认为，权益市场和债券市场均存在配置机会，但是从相对估值看，权益优于债券，因此组合操作中维持短久期底仓仓位，利用利率债波段增厚组合收益。权益则集中在金融和科技成长。二季度适度降仓，关注个券机会。</w:t>
      </w:r>
    </w:p>
    <w:p w:rsidR="001548F9" w:rsidRPr="005312D8" w:rsidRDefault="001548F9" w:rsidP="00035D71">
      <w:pPr>
        <w:spacing w:before="29" w:line="288" w:lineRule="auto"/>
        <w:ind w:firstLineChars="200" w:firstLine="480"/>
        <w:rPr>
          <w:kern w:val="0"/>
          <w:sz w:val="24"/>
        </w:rPr>
      </w:pPr>
    </w:p>
    <w:p w:rsidR="001548F9" w:rsidRPr="005312D8" w:rsidRDefault="001548F9" w:rsidP="0048308E">
      <w:pPr>
        <w:spacing w:before="29" w:line="288" w:lineRule="auto"/>
        <w:rPr>
          <w:b/>
          <w:sz w:val="24"/>
        </w:rPr>
      </w:pPr>
      <w:r w:rsidRPr="005312D8">
        <w:rPr>
          <w:b/>
          <w:sz w:val="24"/>
        </w:rPr>
        <w:t xml:space="preserve">4.4.2 </w:t>
      </w:r>
      <w:r w:rsidRPr="005312D8">
        <w:rPr>
          <w:b/>
          <w:sz w:val="24"/>
        </w:rPr>
        <w:t>报告期内基金的业绩表现</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本基金（各类）份额净值及业绩表现请见</w:t>
      </w:r>
      <w:r w:rsidRPr="005312D8">
        <w:rPr>
          <w:color w:val="000000"/>
          <w:sz w:val="24"/>
        </w:rPr>
        <w:t>“3.1</w:t>
      </w:r>
      <w:r w:rsidRPr="005312D8">
        <w:rPr>
          <w:color w:val="000000"/>
          <w:sz w:val="24"/>
        </w:rPr>
        <w:t>主要会计数据和财务指标</w:t>
      </w:r>
      <w:r w:rsidRPr="005312D8">
        <w:rPr>
          <w:color w:val="000000"/>
          <w:sz w:val="24"/>
        </w:rPr>
        <w:t xml:space="preserve">” </w:t>
      </w:r>
      <w:r w:rsidRPr="005312D8">
        <w:rPr>
          <w:color w:val="000000"/>
          <w:sz w:val="24"/>
        </w:rPr>
        <w:t>及</w:t>
      </w:r>
      <w:r w:rsidRPr="005312D8">
        <w:rPr>
          <w:color w:val="000000"/>
          <w:sz w:val="24"/>
        </w:rPr>
        <w:t>“3.2.1</w:t>
      </w:r>
      <w:r w:rsidRPr="005312D8">
        <w:rPr>
          <w:color w:val="000000"/>
          <w:sz w:val="24"/>
        </w:rPr>
        <w:t>基金份额净值增长率及其与同期业绩比较基准收益率的比较</w:t>
      </w:r>
      <w:r w:rsidRPr="005312D8">
        <w:rPr>
          <w:color w:val="000000"/>
          <w:sz w:val="24"/>
        </w:rPr>
        <w:t>”</w:t>
      </w:r>
      <w:r w:rsidRPr="005312D8">
        <w:rPr>
          <w:color w:val="000000"/>
          <w:sz w:val="24"/>
        </w:rPr>
        <w:t>部分披露。</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0" w:name="_Toc225498259"/>
      <w:bookmarkStart w:id="31" w:name="_Toc374540553"/>
      <w:r w:rsidRPr="005312D8">
        <w:rPr>
          <w:rFonts w:ascii="Times New Roman" w:hAnsi="Times New Roman"/>
          <w:kern w:val="0"/>
          <w:szCs w:val="24"/>
        </w:rPr>
        <w:t xml:space="preserve">4.5 </w:t>
      </w:r>
      <w:r w:rsidRPr="005312D8">
        <w:rPr>
          <w:rFonts w:ascii="Times New Roman" w:hAnsi="Times New Roman"/>
          <w:kern w:val="0"/>
          <w:szCs w:val="24"/>
        </w:rPr>
        <w:t>管理人对宏观经济、证券市场及行业走势的简要展望</w:t>
      </w:r>
      <w:bookmarkEnd w:id="30"/>
      <w:bookmarkEnd w:id="31"/>
    </w:p>
    <w:p w:rsidR="001548F9" w:rsidRPr="005312D8" w:rsidRDefault="001548F9" w:rsidP="00035D71">
      <w:pPr>
        <w:spacing w:before="29" w:line="288" w:lineRule="auto"/>
        <w:ind w:firstLineChars="200" w:firstLine="480"/>
        <w:rPr>
          <w:color w:val="000000"/>
          <w:sz w:val="24"/>
        </w:rPr>
      </w:pPr>
      <w:r w:rsidRPr="005312D8">
        <w:rPr>
          <w:color w:val="000000"/>
          <w:sz w:val="24"/>
        </w:rPr>
        <w:t>展望</w:t>
      </w:r>
      <w:r w:rsidRPr="005312D8">
        <w:rPr>
          <w:color w:val="000000"/>
          <w:sz w:val="24"/>
        </w:rPr>
        <w:t>2019</w:t>
      </w:r>
      <w:r w:rsidRPr="005312D8">
        <w:rPr>
          <w:color w:val="000000"/>
          <w:sz w:val="24"/>
        </w:rPr>
        <w:t>年下半年，从高频数据看，我们认为经济基本面面临下行压力，因此对于债券市场我们维持谨慎乐观的看法，拟维持中短久期配置，适时进行长债波段操作以赚取超额收益。权益方面，我们将密切关注市场的走势变化，灵活积极地去配置相关行业与个股，争取为组合获得更好收益。</w:t>
      </w:r>
    </w:p>
    <w:p w:rsidR="001548F9" w:rsidRPr="005312D8" w:rsidRDefault="001548F9" w:rsidP="0048308E">
      <w:pPr>
        <w:autoSpaceDE w:val="0"/>
        <w:autoSpaceDN w:val="0"/>
        <w:adjustRightInd w:val="0"/>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2" w:name="_Toc247959457"/>
      <w:bookmarkStart w:id="33" w:name="_Toc225570083"/>
      <w:bookmarkStart w:id="34" w:name="_Toc374540554"/>
      <w:r w:rsidRPr="005312D8">
        <w:rPr>
          <w:rFonts w:ascii="Times New Roman" w:hAnsi="Times New Roman"/>
          <w:kern w:val="0"/>
          <w:szCs w:val="24"/>
        </w:rPr>
        <w:t xml:space="preserve">4.6 </w:t>
      </w:r>
      <w:r w:rsidRPr="005312D8">
        <w:rPr>
          <w:rFonts w:ascii="Times New Roman" w:hAnsi="Times New Roman"/>
          <w:kern w:val="0"/>
          <w:szCs w:val="24"/>
        </w:rPr>
        <w:t>管理人对报告期内基金估值程序等事项的说明</w:t>
      </w:r>
      <w:bookmarkEnd w:id="32"/>
      <w:bookmarkEnd w:id="33"/>
      <w:bookmarkEnd w:id="34"/>
    </w:p>
    <w:p w:rsidR="009B626F" w:rsidRDefault="00AA1756">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9B626F" w:rsidRDefault="00AA1756">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548F9" w:rsidRPr="005312D8" w:rsidRDefault="001548F9" w:rsidP="00035D71">
      <w:pPr>
        <w:spacing w:before="29" w:line="288" w:lineRule="auto"/>
        <w:ind w:firstLineChars="200" w:firstLine="480"/>
        <w:rPr>
          <w:color w:val="000000"/>
          <w:sz w:val="24"/>
        </w:rPr>
      </w:pPr>
      <w:r w:rsidRPr="005312D8">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548F9" w:rsidRPr="005312D8" w:rsidRDefault="001548F9" w:rsidP="0048308E">
      <w:pPr>
        <w:autoSpaceDE w:val="0"/>
        <w:autoSpaceDN w:val="0"/>
        <w:adjustRightInd w:val="0"/>
        <w:spacing w:before="29" w:line="288" w:lineRule="auto"/>
        <w:ind w:firstLine="482"/>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35" w:name="_Toc247959458"/>
      <w:bookmarkStart w:id="36" w:name="_Toc225570084"/>
      <w:bookmarkStart w:id="37" w:name="_Toc374540555"/>
      <w:r w:rsidRPr="005312D8">
        <w:rPr>
          <w:rFonts w:ascii="Times New Roman" w:hAnsi="Times New Roman"/>
          <w:kern w:val="0"/>
          <w:szCs w:val="24"/>
        </w:rPr>
        <w:t xml:space="preserve">4.7 </w:t>
      </w:r>
      <w:r w:rsidRPr="005312D8">
        <w:rPr>
          <w:rFonts w:ascii="Times New Roman" w:hAnsi="Times New Roman"/>
          <w:kern w:val="0"/>
          <w:szCs w:val="24"/>
        </w:rPr>
        <w:t>管理人对报告期内基金利润分配情况的说明</w:t>
      </w:r>
      <w:bookmarkEnd w:id="35"/>
      <w:bookmarkEnd w:id="36"/>
      <w:bookmarkEnd w:id="37"/>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本基金本报告期内未进行利润分配。</w:t>
      </w:r>
    </w:p>
    <w:p w:rsidR="005E4373" w:rsidRPr="005312D8" w:rsidRDefault="005E4373" w:rsidP="005E4373">
      <w:pPr>
        <w:pStyle w:val="20"/>
        <w:spacing w:before="29" w:after="0" w:line="288" w:lineRule="auto"/>
        <w:rPr>
          <w:rFonts w:ascii="Times New Roman" w:hAnsi="Times New Roman"/>
          <w:kern w:val="0"/>
          <w:szCs w:val="24"/>
        </w:rPr>
      </w:pPr>
      <w:r w:rsidRPr="005312D8">
        <w:rPr>
          <w:rFonts w:ascii="Times New Roman" w:hAnsi="Times New Roman" w:hint="eastAsia"/>
          <w:kern w:val="0"/>
          <w:szCs w:val="24"/>
        </w:rPr>
        <w:t xml:space="preserve">4.8 </w:t>
      </w:r>
      <w:r w:rsidRPr="005312D8">
        <w:rPr>
          <w:rFonts w:ascii="Times New Roman" w:hAnsi="Times New Roman" w:hint="eastAsia"/>
          <w:kern w:val="0"/>
          <w:szCs w:val="24"/>
        </w:rPr>
        <w:t>报告期内管理人对本基金持有人数或基金资产净值预警情形的说明</w:t>
      </w:r>
    </w:p>
    <w:p w:rsidR="005E4373" w:rsidRPr="005312D8" w:rsidRDefault="005E4373" w:rsidP="005E4373">
      <w:pPr>
        <w:spacing w:before="29" w:line="288" w:lineRule="auto"/>
        <w:ind w:firstLineChars="200" w:firstLine="480"/>
        <w:rPr>
          <w:kern w:val="0"/>
          <w:sz w:val="24"/>
        </w:rPr>
      </w:pPr>
      <w:r w:rsidRPr="005312D8">
        <w:rPr>
          <w:kern w:val="0"/>
          <w:sz w:val="24"/>
        </w:rPr>
        <w:t>本基金本报告期内连续六十个工作日以上出现基金资产净值低于</w:t>
      </w:r>
      <w:r w:rsidRPr="005312D8">
        <w:rPr>
          <w:kern w:val="0"/>
          <w:sz w:val="24"/>
        </w:rPr>
        <w:t>5000</w:t>
      </w:r>
      <w:r w:rsidRPr="005312D8">
        <w:rPr>
          <w:kern w:val="0"/>
          <w:sz w:val="24"/>
        </w:rPr>
        <w:t>万元的情形，截至本报告期末，本基金基金资产净值仍低于</w:t>
      </w:r>
      <w:r w:rsidRPr="005312D8">
        <w:rPr>
          <w:kern w:val="0"/>
          <w:sz w:val="24"/>
        </w:rPr>
        <w:t>5000</w:t>
      </w:r>
      <w:r w:rsidRPr="005312D8">
        <w:rPr>
          <w:kern w:val="0"/>
          <w:sz w:val="24"/>
        </w:rPr>
        <w:t>万元。</w:t>
      </w:r>
    </w:p>
    <w:p w:rsidR="00BE3F38" w:rsidRPr="005312D8" w:rsidRDefault="00BE3F38"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38" w:name="_Toc225498263"/>
      <w:bookmarkStart w:id="39" w:name="_Toc374540556"/>
      <w:r w:rsidRPr="005312D8">
        <w:rPr>
          <w:b/>
          <w:bCs/>
          <w:szCs w:val="24"/>
          <w:lang w:val="en-US"/>
        </w:rPr>
        <w:t xml:space="preserve">§5  </w:t>
      </w:r>
      <w:r w:rsidRPr="005312D8">
        <w:rPr>
          <w:b/>
          <w:bCs/>
          <w:szCs w:val="24"/>
          <w:lang w:val="en-US"/>
        </w:rPr>
        <w:t>托管人报告</w:t>
      </w:r>
      <w:bookmarkEnd w:id="38"/>
      <w:bookmarkEnd w:id="39"/>
    </w:p>
    <w:p w:rsidR="001548F9" w:rsidRPr="005312D8" w:rsidRDefault="001548F9" w:rsidP="0048308E">
      <w:pPr>
        <w:pStyle w:val="20"/>
        <w:spacing w:before="29" w:after="0" w:line="288" w:lineRule="auto"/>
        <w:rPr>
          <w:rFonts w:ascii="Times New Roman" w:hAnsi="Times New Roman"/>
          <w:kern w:val="0"/>
          <w:szCs w:val="24"/>
        </w:rPr>
      </w:pPr>
      <w:bookmarkStart w:id="40" w:name="_Toc225498264"/>
      <w:bookmarkStart w:id="41" w:name="_Toc374540557"/>
      <w:r w:rsidRPr="005312D8">
        <w:rPr>
          <w:rFonts w:ascii="Times New Roman" w:hAnsi="Times New Roman"/>
          <w:kern w:val="0"/>
          <w:szCs w:val="24"/>
        </w:rPr>
        <w:t xml:space="preserve">5.1 </w:t>
      </w:r>
      <w:r w:rsidRPr="005312D8">
        <w:rPr>
          <w:rFonts w:ascii="Times New Roman" w:hAnsi="Times New Roman"/>
          <w:kern w:val="0"/>
          <w:szCs w:val="24"/>
        </w:rPr>
        <w:t>报告期内本基金托管人遵规守信情况声明</w:t>
      </w:r>
      <w:bookmarkEnd w:id="40"/>
      <w:bookmarkEnd w:id="41"/>
    </w:p>
    <w:p w:rsidR="001548F9" w:rsidRPr="005312D8" w:rsidRDefault="001548F9" w:rsidP="00035D71">
      <w:pPr>
        <w:spacing w:before="29" w:line="288" w:lineRule="auto"/>
        <w:ind w:firstLineChars="200" w:firstLine="480"/>
        <w:rPr>
          <w:color w:val="000000"/>
          <w:sz w:val="24"/>
        </w:rPr>
      </w:pPr>
      <w:r w:rsidRPr="005312D8">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2" w:name="_Toc225498265"/>
      <w:bookmarkStart w:id="43" w:name="_Toc374540558"/>
      <w:r w:rsidRPr="005312D8">
        <w:rPr>
          <w:rFonts w:ascii="Times New Roman" w:hAnsi="Times New Roman"/>
          <w:kern w:val="0"/>
          <w:szCs w:val="24"/>
        </w:rPr>
        <w:t xml:space="preserve">5.2 </w:t>
      </w:r>
      <w:r w:rsidRPr="005312D8">
        <w:rPr>
          <w:rFonts w:ascii="Times New Roman" w:hAnsi="Times New Roman"/>
          <w:kern w:val="0"/>
          <w:szCs w:val="24"/>
        </w:rPr>
        <w:t>托管人对报告期内本基金投资运作遵规守信、净值计算、利润分配等情况的</w:t>
      </w:r>
      <w:bookmarkEnd w:id="42"/>
      <w:r w:rsidRPr="005312D8">
        <w:rPr>
          <w:rFonts w:ascii="Times New Roman" w:hAnsi="Times New Roman"/>
          <w:kern w:val="0"/>
          <w:szCs w:val="24"/>
        </w:rPr>
        <w:t>说明</w:t>
      </w:r>
      <w:bookmarkEnd w:id="43"/>
    </w:p>
    <w:p w:rsidR="009B626F" w:rsidRDefault="00AA1756">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548F9" w:rsidRPr="005312D8" w:rsidRDefault="001548F9" w:rsidP="00035D71">
      <w:pPr>
        <w:spacing w:before="29" w:line="288" w:lineRule="auto"/>
        <w:ind w:firstLineChars="200" w:firstLine="480"/>
        <w:rPr>
          <w:color w:val="000000"/>
          <w:sz w:val="24"/>
        </w:rPr>
      </w:pPr>
      <w:r w:rsidRPr="005312D8">
        <w:rPr>
          <w:color w:val="000000"/>
          <w:sz w:val="24"/>
        </w:rPr>
        <w:t>报告期内，本基金未实施利润分配。</w:t>
      </w:r>
    </w:p>
    <w:p w:rsidR="001548F9" w:rsidRPr="005312D8" w:rsidRDefault="001548F9" w:rsidP="00035D71">
      <w:pPr>
        <w:spacing w:before="29" w:line="288" w:lineRule="auto"/>
        <w:ind w:firstLineChars="200" w:firstLine="480"/>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4" w:name="_Toc225498266"/>
      <w:bookmarkStart w:id="45" w:name="_Toc374540559"/>
      <w:r w:rsidRPr="005312D8">
        <w:rPr>
          <w:rFonts w:ascii="Times New Roman" w:hAnsi="Times New Roman"/>
          <w:kern w:val="0"/>
          <w:szCs w:val="24"/>
        </w:rPr>
        <w:t xml:space="preserve">5.3 </w:t>
      </w:r>
      <w:r w:rsidRPr="005312D8">
        <w:rPr>
          <w:rFonts w:ascii="Times New Roman" w:hAnsi="Times New Roman"/>
          <w:kern w:val="0"/>
          <w:szCs w:val="24"/>
        </w:rPr>
        <w:t>托管人对本半年度报告中财务信息等内容的真实、准确和完整发表意见</w:t>
      </w:r>
      <w:bookmarkEnd w:id="44"/>
      <w:bookmarkEnd w:id="45"/>
    </w:p>
    <w:p w:rsidR="001548F9" w:rsidRPr="005312D8" w:rsidRDefault="001548F9" w:rsidP="00035D71">
      <w:pPr>
        <w:spacing w:before="29" w:line="288" w:lineRule="auto"/>
        <w:ind w:firstLineChars="200" w:firstLine="480"/>
        <w:rPr>
          <w:color w:val="000000"/>
          <w:sz w:val="24"/>
        </w:rPr>
      </w:pPr>
      <w:r w:rsidRPr="005312D8">
        <w:rPr>
          <w:color w:val="000000"/>
          <w:sz w:val="24"/>
        </w:rPr>
        <w:t>本托管人复核审查了本报告中的财务指标、净值表现、利润分配情况、财务会计报告、投资组合报告等内容，保证复核内容不存在虚假记载、误导性陈述或者重大遗漏。</w:t>
      </w:r>
    </w:p>
    <w:p w:rsidR="006B736A" w:rsidRPr="005312D8" w:rsidRDefault="006B736A"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46" w:name="_Toc374540560"/>
      <w:r w:rsidRPr="005312D8">
        <w:rPr>
          <w:b/>
          <w:bCs/>
          <w:szCs w:val="24"/>
          <w:lang w:val="en-US"/>
        </w:rPr>
        <w:t>§6</w:t>
      </w:r>
      <w:r w:rsidRPr="005312D8">
        <w:rPr>
          <w:b/>
          <w:bCs/>
          <w:szCs w:val="24"/>
          <w:lang w:val="en-US"/>
        </w:rPr>
        <w:tab/>
      </w:r>
      <w:r w:rsidRPr="005312D8">
        <w:rPr>
          <w:b/>
          <w:bCs/>
          <w:szCs w:val="24"/>
          <w:lang w:val="en-US"/>
        </w:rPr>
        <w:t>半年度财务会计报告（未经审计）</w:t>
      </w:r>
      <w:bookmarkEnd w:id="46"/>
    </w:p>
    <w:p w:rsidR="001548F9" w:rsidRPr="005312D8" w:rsidRDefault="001548F9" w:rsidP="0048308E">
      <w:pPr>
        <w:pStyle w:val="20"/>
        <w:spacing w:before="29" w:after="0" w:line="288" w:lineRule="auto"/>
        <w:rPr>
          <w:rFonts w:ascii="Times New Roman" w:hAnsi="Times New Roman"/>
          <w:kern w:val="0"/>
          <w:szCs w:val="24"/>
        </w:rPr>
      </w:pPr>
      <w:bookmarkStart w:id="47" w:name="_Toc225498268"/>
      <w:bookmarkStart w:id="48" w:name="_Toc374540561"/>
      <w:r w:rsidRPr="005312D8">
        <w:rPr>
          <w:rFonts w:ascii="Times New Roman" w:hAnsi="Times New Roman"/>
          <w:kern w:val="0"/>
          <w:szCs w:val="24"/>
        </w:rPr>
        <w:t xml:space="preserve">6.1 </w:t>
      </w:r>
      <w:r w:rsidRPr="005312D8">
        <w:rPr>
          <w:rFonts w:ascii="Times New Roman" w:hAnsi="Times New Roman"/>
          <w:kern w:val="0"/>
          <w:szCs w:val="24"/>
        </w:rPr>
        <w:t>资产负债表</w:t>
      </w:r>
      <w:bookmarkEnd w:id="47"/>
      <w:bookmarkEnd w:id="48"/>
    </w:p>
    <w:p w:rsidR="001548F9" w:rsidRPr="005312D8" w:rsidRDefault="001548F9" w:rsidP="0048308E">
      <w:pPr>
        <w:spacing w:before="29" w:line="288" w:lineRule="auto"/>
        <w:rPr>
          <w:color w:val="000000"/>
          <w:sz w:val="24"/>
        </w:rPr>
      </w:pPr>
      <w:r w:rsidRPr="005312D8">
        <w:rPr>
          <w:color w:val="000000"/>
          <w:sz w:val="24"/>
        </w:rPr>
        <w:t>会计主体：交银施罗德增强收益债券型证券投资基金</w:t>
      </w:r>
    </w:p>
    <w:p w:rsidR="001548F9" w:rsidRPr="005312D8" w:rsidRDefault="001548F9" w:rsidP="0048308E">
      <w:pPr>
        <w:spacing w:before="29" w:line="288" w:lineRule="auto"/>
        <w:rPr>
          <w:color w:val="000000"/>
          <w:sz w:val="24"/>
        </w:rPr>
      </w:pPr>
      <w:r w:rsidRPr="005312D8">
        <w:rPr>
          <w:color w:val="000000"/>
          <w:sz w:val="24"/>
        </w:rPr>
        <w:t>报告截止日：</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资</w:t>
            </w:r>
            <w:r w:rsidR="001753FF" w:rsidRPr="005312D8">
              <w:rPr>
                <w:rFonts w:ascii="Times New Roman" w:hAnsi="Times New Roman" w:hint="eastAsia"/>
                <w:b/>
                <w:color w:val="000000"/>
              </w:rPr>
              <w:t xml:space="preserve"> </w:t>
            </w:r>
            <w:r w:rsidRPr="005312D8">
              <w:rPr>
                <w:rFonts w:ascii="Times New Roman" w:hAnsi="Times New Roman"/>
                <w:b/>
                <w:color w:val="000000"/>
              </w:rPr>
              <w:t>产</w:t>
            </w:r>
          </w:p>
        </w:tc>
        <w:tc>
          <w:tcPr>
            <w:tcW w:w="10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2019</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资产：</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p>
        </w:tc>
        <w:tc>
          <w:tcPr>
            <w:tcW w:w="2520" w:type="dxa"/>
            <w:vAlign w:val="center"/>
          </w:tcPr>
          <w:p w:rsidR="007E1829" w:rsidRPr="005312D8" w:rsidRDefault="007E1829" w:rsidP="0048308E">
            <w:pPr>
              <w:spacing w:before="29" w:line="288" w:lineRule="auto"/>
              <w:jc w:val="right"/>
              <w:rPr>
                <w:color w:val="000000"/>
                <w:sz w:val="24"/>
              </w:rPr>
            </w:pPr>
          </w:p>
        </w:tc>
        <w:tc>
          <w:tcPr>
            <w:tcW w:w="2520" w:type="dxa"/>
            <w:vAlign w:val="center"/>
          </w:tcPr>
          <w:p w:rsidR="007E1829" w:rsidRPr="005312D8" w:rsidRDefault="007E1829" w:rsidP="0048308E">
            <w:pPr>
              <w:spacing w:before="29" w:line="288" w:lineRule="auto"/>
              <w:jc w:val="right"/>
              <w:rPr>
                <w:color w:val="000000"/>
                <w:sz w:val="24"/>
              </w:rPr>
            </w:pP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银行存款</w:t>
            </w:r>
          </w:p>
        </w:tc>
        <w:tc>
          <w:tcPr>
            <w:tcW w:w="1080" w:type="dxa"/>
            <w:vAlign w:val="center"/>
          </w:tcPr>
          <w:p w:rsidR="007E1829" w:rsidRPr="005312D8" w:rsidRDefault="007E1829" w:rsidP="00F51CBC">
            <w:pPr>
              <w:widowControl/>
              <w:autoSpaceDE w:val="0"/>
              <w:autoSpaceDN w:val="0"/>
              <w:ind w:right="-15"/>
              <w:jc w:val="center"/>
              <w:textAlignment w:val="bottom"/>
              <w:rPr>
                <w:color w:val="000000"/>
                <w:szCs w:val="21"/>
              </w:rPr>
            </w:pPr>
            <w:r w:rsidRPr="005312D8">
              <w:rPr>
                <w:rFonts w:hint="eastAsia"/>
                <w:color w:val="000000"/>
                <w:szCs w:val="21"/>
              </w:rPr>
              <w:t>6.4.7.1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2,933,540.71</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241,603.24</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结算备付金</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210,086.05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218,324.51</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存出保证金</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27,601.97</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20,263.19</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交易性金融资产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20,902,041.30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22,732,303.90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其中：股票投资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489,496.00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pStyle w:val="af6"/>
              <w:spacing w:before="29" w:beforeAutospacing="0" w:line="288" w:lineRule="auto"/>
              <w:ind w:firstLineChars="300" w:firstLine="720"/>
              <w:jc w:val="both"/>
              <w:rPr>
                <w:rFonts w:ascii="Times New Roman" w:hAnsi="Times New Roman"/>
                <w:color w:val="000000"/>
              </w:rPr>
            </w:pPr>
            <w:r w:rsidRPr="005312D8">
              <w:rPr>
                <w:rFonts w:ascii="Times New Roman" w:hAnsi="Times New Roman"/>
                <w:color w:val="000000"/>
              </w:rPr>
              <w:t>基金投资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债券投资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20,412,545.30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22,732,303.90</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资产支持证券投资</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035D71">
            <w:pPr>
              <w:spacing w:before="29" w:line="288" w:lineRule="auto"/>
              <w:ind w:firstLineChars="300" w:firstLine="720"/>
              <w:rPr>
                <w:color w:val="000000"/>
                <w:sz w:val="24"/>
              </w:rPr>
            </w:pPr>
            <w:r w:rsidRPr="005312D8">
              <w:rPr>
                <w:color w:val="000000"/>
                <w:sz w:val="24"/>
              </w:rPr>
              <w:t>贵金属投资</w:t>
            </w:r>
          </w:p>
        </w:tc>
        <w:tc>
          <w:tcPr>
            <w:tcW w:w="1080" w:type="dxa"/>
            <w:vAlign w:val="center"/>
          </w:tcPr>
          <w:p w:rsidR="007E1829" w:rsidRPr="005312D8" w:rsidRDefault="007E1829" w:rsidP="00F51CBC">
            <w:pPr>
              <w:pStyle w:val="af6"/>
              <w:spacing w:line="360" w:lineRule="auto"/>
              <w:jc w:val="center"/>
              <w:rPr>
                <w:rFonts w:ascii="Times New Roman" w:eastAsiaTheme="minorEastAsia" w:hAnsi="Times New Roman"/>
                <w:color w:val="000000"/>
                <w:sz w:val="21"/>
                <w:szCs w:val="21"/>
              </w:rPr>
            </w:pP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520" w:type="dxa"/>
            <w:vAlign w:val="center"/>
          </w:tcPr>
          <w:p w:rsidR="007E1829" w:rsidRPr="005312D8" w:rsidRDefault="007E1829" w:rsidP="0048308E">
            <w:pPr>
              <w:spacing w:before="29" w:line="288" w:lineRule="auto"/>
              <w:jc w:val="right"/>
              <w:rPr>
                <w:rFonts w:eastAsiaTheme="minorEastAsia"/>
                <w:color w:val="000000"/>
                <w:sz w:val="24"/>
              </w:rPr>
            </w:pPr>
            <w:r w:rsidRPr="005312D8">
              <w:rPr>
                <w:rFonts w:eastAsiaTheme="minorEastAsia"/>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衍生金融资产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买入返售金融资产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6.4.7.4</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3,000,000.00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2,400,000.00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应收证券清算款</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166,790.22</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247,511.14</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应收利息</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142,631.95</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538,495.50</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应收股利</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应收申购款</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24,971.20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递延所得税资产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color w:val="000000"/>
                <w:sz w:val="24"/>
              </w:rPr>
            </w:pPr>
            <w:r w:rsidRPr="005312D8">
              <w:rPr>
                <w:color w:val="000000"/>
                <w:sz w:val="24"/>
              </w:rPr>
              <w:t>其他资产</w:t>
            </w:r>
          </w:p>
        </w:tc>
        <w:tc>
          <w:tcPr>
            <w:tcW w:w="1080" w:type="dxa"/>
            <w:vAlign w:val="center"/>
          </w:tcPr>
          <w:p w:rsidR="007E1829" w:rsidRPr="005312D8" w:rsidRDefault="007E1829"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6.4.7.6</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w:t>
            </w:r>
          </w:p>
        </w:tc>
      </w:tr>
      <w:tr w:rsidR="007E1829" w:rsidRPr="005312D8" w:rsidTr="00C16CCF">
        <w:tc>
          <w:tcPr>
            <w:tcW w:w="2880" w:type="dxa"/>
            <w:vAlign w:val="center"/>
          </w:tcPr>
          <w:p w:rsidR="007E1829" w:rsidRPr="005312D8" w:rsidRDefault="007E1829" w:rsidP="0048308E">
            <w:pPr>
              <w:spacing w:before="29" w:line="288" w:lineRule="auto"/>
              <w:rPr>
                <w:b/>
                <w:color w:val="000000"/>
                <w:sz w:val="24"/>
              </w:rPr>
            </w:pPr>
            <w:r w:rsidRPr="005312D8">
              <w:rPr>
                <w:b/>
                <w:color w:val="000000"/>
                <w:sz w:val="24"/>
              </w:rPr>
              <w:t>资产总计</w:t>
            </w:r>
          </w:p>
        </w:tc>
        <w:tc>
          <w:tcPr>
            <w:tcW w:w="1080" w:type="dxa"/>
            <w:vAlign w:val="center"/>
          </w:tcPr>
          <w:p w:rsidR="007E1829" w:rsidRPr="005312D8" w:rsidRDefault="007E1829" w:rsidP="0048308E">
            <w:pPr>
              <w:pStyle w:val="af6"/>
              <w:spacing w:before="29" w:beforeAutospacing="0" w:line="288" w:lineRule="auto"/>
              <w:jc w:val="center"/>
              <w:rPr>
                <w:rFonts w:ascii="Times New Roman" w:hAnsi="Times New Roman"/>
                <w:b/>
                <w:color w:val="000000"/>
              </w:rPr>
            </w:pP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27,407,663.40</w:t>
            </w:r>
          </w:p>
        </w:tc>
        <w:tc>
          <w:tcPr>
            <w:tcW w:w="2520" w:type="dxa"/>
            <w:vAlign w:val="center"/>
          </w:tcPr>
          <w:p w:rsidR="007E1829" w:rsidRPr="005312D8" w:rsidRDefault="007E1829" w:rsidP="0048308E">
            <w:pPr>
              <w:spacing w:before="29" w:line="288" w:lineRule="auto"/>
              <w:jc w:val="right"/>
              <w:rPr>
                <w:color w:val="000000"/>
                <w:sz w:val="24"/>
              </w:rPr>
            </w:pPr>
            <w:r w:rsidRPr="005312D8">
              <w:rPr>
                <w:color w:val="000000"/>
                <w:sz w:val="24"/>
              </w:rPr>
              <w:t>26,398,501.48</w:t>
            </w:r>
          </w:p>
        </w:tc>
      </w:tr>
      <w:tr w:rsidR="001548F9" w:rsidRPr="005312D8" w:rsidTr="00C16CCF">
        <w:tc>
          <w:tcPr>
            <w:tcW w:w="2880" w:type="dxa"/>
            <w:vAlign w:val="center"/>
          </w:tcPr>
          <w:p w:rsidR="001548F9" w:rsidRPr="005312D8" w:rsidRDefault="001548F9"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负债和所有者权益</w:t>
            </w:r>
          </w:p>
        </w:tc>
        <w:tc>
          <w:tcPr>
            <w:tcW w:w="1080" w:type="dxa"/>
            <w:vAlign w:val="center"/>
          </w:tcPr>
          <w:p w:rsidR="001548F9" w:rsidRPr="005312D8" w:rsidRDefault="007F02E5" w:rsidP="0048308E">
            <w:pPr>
              <w:pStyle w:val="af6"/>
              <w:spacing w:before="29" w:before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本期末</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kern w:val="2"/>
              </w:rPr>
              <w:t>2019</w:t>
            </w:r>
            <w:r w:rsidRPr="005312D8">
              <w:rPr>
                <w:rFonts w:ascii="Times New Roman" w:hAnsi="Times New Roman"/>
                <w:b/>
                <w:color w:val="000000"/>
                <w:kern w:val="2"/>
              </w:rPr>
              <w:t>年</w:t>
            </w:r>
            <w:r w:rsidRPr="005312D8">
              <w:rPr>
                <w:rFonts w:ascii="Times New Roman" w:hAnsi="Times New Roman"/>
                <w:b/>
                <w:color w:val="000000"/>
                <w:kern w:val="2"/>
              </w:rPr>
              <w:t>6</w:t>
            </w:r>
            <w:r w:rsidRPr="005312D8">
              <w:rPr>
                <w:rFonts w:ascii="Times New Roman" w:hAnsi="Times New Roman"/>
                <w:b/>
                <w:color w:val="000000"/>
                <w:kern w:val="2"/>
              </w:rPr>
              <w:t>月</w:t>
            </w:r>
            <w:r w:rsidRPr="005312D8">
              <w:rPr>
                <w:rFonts w:ascii="Times New Roman" w:hAnsi="Times New Roman"/>
                <w:b/>
                <w:color w:val="000000"/>
                <w:kern w:val="2"/>
              </w:rPr>
              <w:t>30</w:t>
            </w:r>
            <w:r w:rsidRPr="005312D8">
              <w:rPr>
                <w:rFonts w:ascii="Times New Roman" w:hAnsi="Times New Roman"/>
                <w:b/>
                <w:color w:val="000000"/>
                <w:kern w:val="2"/>
              </w:rPr>
              <w:t>日</w:t>
            </w:r>
          </w:p>
        </w:tc>
        <w:tc>
          <w:tcPr>
            <w:tcW w:w="2520" w:type="dxa"/>
            <w:vAlign w:val="center"/>
          </w:tcPr>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上年度末</w:t>
            </w:r>
          </w:p>
          <w:p w:rsidR="001548F9" w:rsidRPr="005312D8" w:rsidRDefault="006F5125"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12</w:t>
            </w:r>
            <w:r w:rsidRPr="005312D8">
              <w:rPr>
                <w:rFonts w:ascii="Times New Roman" w:hAnsi="Times New Roman"/>
                <w:b/>
                <w:color w:val="000000"/>
              </w:rPr>
              <w:t>月</w:t>
            </w:r>
            <w:r w:rsidRPr="005312D8">
              <w:rPr>
                <w:rFonts w:ascii="Times New Roman" w:hAnsi="Times New Roman"/>
                <w:b/>
                <w:color w:val="000000"/>
              </w:rPr>
              <w:t>31</w:t>
            </w:r>
            <w:r w:rsidRPr="005312D8">
              <w:rPr>
                <w:rFonts w:ascii="Times New Roman" w:hAnsi="Times New Roman"/>
                <w:b/>
                <w:color w:val="000000"/>
              </w:rPr>
              <w:t>日</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p>
        </w:tc>
        <w:tc>
          <w:tcPr>
            <w:tcW w:w="2520" w:type="dxa"/>
            <w:vAlign w:val="center"/>
          </w:tcPr>
          <w:p w:rsidR="00D97D57" w:rsidRPr="005312D8" w:rsidRDefault="00D97D57" w:rsidP="0048308E">
            <w:pPr>
              <w:spacing w:before="29" w:line="288" w:lineRule="auto"/>
              <w:jc w:val="right"/>
              <w:rPr>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短期借款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交易性金融负债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衍生金融负债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6.4.7.3</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卖出回购金融资产款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应付证券清算款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2,743,615.26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191,539.67</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应付赎回款</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4,740.10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20,631.13</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应付管理人报酬</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14,013.60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15,497.37</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应付托管费</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4,003.86</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4,427.83</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应付销售服务费</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应付交易费用</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50,082.99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22,937.16</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应交税费</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268.41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192.10</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应付利息</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应付利润</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递延所得税负债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其他负债</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6.4.7.8</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90,992.87</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89,300.00</w:t>
            </w:r>
          </w:p>
        </w:tc>
      </w:tr>
      <w:tr w:rsidR="00D97D57" w:rsidRPr="005312D8" w:rsidTr="00C16CCF">
        <w:tc>
          <w:tcPr>
            <w:tcW w:w="2880" w:type="dxa"/>
            <w:vAlign w:val="center"/>
          </w:tcPr>
          <w:p w:rsidR="00D97D57" w:rsidRPr="005312D8" w:rsidRDefault="00D97D57" w:rsidP="0048308E">
            <w:pPr>
              <w:pStyle w:val="af6"/>
              <w:spacing w:before="29" w:beforeAutospacing="0" w:line="288" w:lineRule="auto"/>
              <w:jc w:val="both"/>
              <w:rPr>
                <w:rFonts w:ascii="Times New Roman" w:hAnsi="Times New Roman"/>
                <w:color w:val="000000"/>
              </w:rPr>
            </w:pPr>
            <w:r w:rsidRPr="005312D8">
              <w:rPr>
                <w:rFonts w:ascii="Times New Roman" w:hAnsi="Times New Roman"/>
                <w:color w:val="000000"/>
              </w:rPr>
              <w:t>负债合计</w:t>
            </w:r>
          </w:p>
        </w:tc>
        <w:tc>
          <w:tcPr>
            <w:tcW w:w="1080" w:type="dxa"/>
            <w:vAlign w:val="center"/>
          </w:tcPr>
          <w:p w:rsidR="00D97D57" w:rsidRPr="005312D8" w:rsidRDefault="00D97D57" w:rsidP="00F51CBC">
            <w:pPr>
              <w:pStyle w:val="af6"/>
              <w:jc w:val="center"/>
              <w:rPr>
                <w:rFonts w:ascii="Times New Roman" w:hAnsi="Times New Roman"/>
                <w:b/>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2,907,717.09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344,525.26</w:t>
            </w:r>
          </w:p>
        </w:tc>
      </w:tr>
      <w:tr w:rsidR="00D97D57" w:rsidRPr="005312D8" w:rsidTr="00C16CCF">
        <w:tc>
          <w:tcPr>
            <w:tcW w:w="2880" w:type="dxa"/>
            <w:vAlign w:val="center"/>
          </w:tcPr>
          <w:p w:rsidR="00D97D57" w:rsidRPr="005312D8" w:rsidRDefault="00D97D57" w:rsidP="0048308E">
            <w:pPr>
              <w:spacing w:before="29" w:line="288" w:lineRule="auto"/>
              <w:rPr>
                <w:b/>
                <w:color w:val="000000"/>
                <w:sz w:val="24"/>
              </w:rPr>
            </w:pPr>
            <w:r w:rsidRPr="005312D8">
              <w:rPr>
                <w:b/>
                <w:color w:val="000000"/>
                <w:sz w:val="24"/>
              </w:rPr>
              <w:t>所有者权益：</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b/>
                <w:color w:val="000000"/>
                <w:sz w:val="24"/>
              </w:rPr>
            </w:pPr>
          </w:p>
        </w:tc>
        <w:tc>
          <w:tcPr>
            <w:tcW w:w="2520" w:type="dxa"/>
            <w:vAlign w:val="center"/>
          </w:tcPr>
          <w:p w:rsidR="00D97D57" w:rsidRPr="005312D8" w:rsidRDefault="00D97D57" w:rsidP="0048308E">
            <w:pPr>
              <w:spacing w:before="29" w:line="288" w:lineRule="auto"/>
              <w:jc w:val="right"/>
              <w:rPr>
                <w:b/>
                <w:color w:val="000000"/>
                <w:sz w:val="24"/>
              </w:rPr>
            </w:pP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实收基金</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6.4.7.9</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18,472,676.31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20,698,966.87</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未分配利润</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6,027,270.00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5,355,009.35</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所有者权益合计</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24,499,946.31</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26,053,976.22</w:t>
            </w:r>
          </w:p>
        </w:tc>
      </w:tr>
      <w:tr w:rsidR="00D97D57" w:rsidRPr="005312D8" w:rsidTr="00C16CCF">
        <w:tc>
          <w:tcPr>
            <w:tcW w:w="2880" w:type="dxa"/>
            <w:vAlign w:val="center"/>
          </w:tcPr>
          <w:p w:rsidR="00D97D57" w:rsidRPr="005312D8" w:rsidRDefault="00D97D57" w:rsidP="0048308E">
            <w:pPr>
              <w:spacing w:before="29" w:line="288" w:lineRule="auto"/>
              <w:rPr>
                <w:color w:val="000000"/>
                <w:sz w:val="24"/>
              </w:rPr>
            </w:pPr>
            <w:r w:rsidRPr="005312D8">
              <w:rPr>
                <w:color w:val="000000"/>
                <w:sz w:val="24"/>
              </w:rPr>
              <w:t>负债和所有者权益总计</w:t>
            </w:r>
          </w:p>
        </w:tc>
        <w:tc>
          <w:tcPr>
            <w:tcW w:w="1080" w:type="dxa"/>
            <w:vAlign w:val="center"/>
          </w:tcPr>
          <w:p w:rsidR="00D97D57" w:rsidRPr="005312D8" w:rsidRDefault="00D97D57" w:rsidP="00F51CBC">
            <w:pPr>
              <w:pStyle w:val="af6"/>
              <w:jc w:val="center"/>
              <w:rPr>
                <w:rFonts w:ascii="Times New Roman" w:hAnsi="Times New Roman"/>
                <w:color w:val="000000"/>
                <w:sz w:val="21"/>
                <w:szCs w:val="21"/>
              </w:rPr>
            </w:pP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27,407,663.40</w:t>
            </w:r>
          </w:p>
        </w:tc>
        <w:tc>
          <w:tcPr>
            <w:tcW w:w="2520" w:type="dxa"/>
            <w:vAlign w:val="center"/>
          </w:tcPr>
          <w:p w:rsidR="00D97D57" w:rsidRPr="005312D8" w:rsidRDefault="00D97D57" w:rsidP="0048308E">
            <w:pPr>
              <w:spacing w:before="29" w:line="288" w:lineRule="auto"/>
              <w:jc w:val="right"/>
              <w:rPr>
                <w:color w:val="000000"/>
                <w:sz w:val="24"/>
              </w:rPr>
            </w:pPr>
            <w:r w:rsidRPr="005312D8">
              <w:rPr>
                <w:color w:val="000000"/>
                <w:sz w:val="24"/>
              </w:rPr>
              <w:t>26,398,501.48</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注：报告截止日</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日，基金份额净值</w:t>
      </w:r>
      <w:r w:rsidRPr="005312D8">
        <w:rPr>
          <w:kern w:val="0"/>
          <w:sz w:val="24"/>
        </w:rPr>
        <w:t>1.326</w:t>
      </w:r>
      <w:r w:rsidRPr="005312D8">
        <w:rPr>
          <w:kern w:val="0"/>
          <w:sz w:val="24"/>
        </w:rPr>
        <w:t>元，基金份额总额</w:t>
      </w:r>
      <w:r w:rsidRPr="005312D8">
        <w:rPr>
          <w:kern w:val="0"/>
          <w:sz w:val="24"/>
        </w:rPr>
        <w:t>18,472,676.31</w:t>
      </w:r>
      <w:r w:rsidRPr="005312D8">
        <w:rPr>
          <w:kern w:val="0"/>
          <w:sz w:val="24"/>
        </w:rPr>
        <w:t>份。</w:t>
      </w:r>
    </w:p>
    <w:p w:rsidR="001548F9" w:rsidRPr="005312D8" w:rsidRDefault="001548F9" w:rsidP="0048308E">
      <w:pPr>
        <w:spacing w:before="29" w:line="288" w:lineRule="auto"/>
        <w:rPr>
          <w:color w:val="000000"/>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49" w:name="_Toc225498269"/>
      <w:bookmarkStart w:id="50" w:name="_Toc374540562"/>
      <w:r w:rsidRPr="005312D8">
        <w:rPr>
          <w:rFonts w:ascii="Times New Roman" w:hAnsi="Times New Roman"/>
          <w:kern w:val="0"/>
          <w:szCs w:val="24"/>
        </w:rPr>
        <w:t xml:space="preserve">6.2 </w:t>
      </w:r>
      <w:r w:rsidRPr="005312D8">
        <w:rPr>
          <w:rFonts w:ascii="Times New Roman" w:hAnsi="Times New Roman"/>
          <w:kern w:val="0"/>
          <w:szCs w:val="24"/>
        </w:rPr>
        <w:t>利润表</w:t>
      </w:r>
      <w:bookmarkEnd w:id="49"/>
      <w:bookmarkEnd w:id="50"/>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交银施罗德增强收益债券型证券投资基金</w:t>
      </w:r>
    </w:p>
    <w:p w:rsidR="001548F9" w:rsidRPr="005312D8" w:rsidRDefault="001548F9" w:rsidP="0048308E">
      <w:pPr>
        <w:spacing w:before="29" w:line="288" w:lineRule="auto"/>
        <w:rPr>
          <w:color w:val="000000"/>
          <w:kern w:val="0"/>
          <w:sz w:val="24"/>
        </w:rPr>
      </w:pPr>
      <w:r w:rsidRPr="005312D8">
        <w:rPr>
          <w:color w:val="000000"/>
          <w:sz w:val="24"/>
        </w:rPr>
        <w:t>本报告期：</w:t>
      </w:r>
      <w:r w:rsidRPr="005312D8">
        <w:rPr>
          <w:kern w:val="0"/>
          <w:sz w:val="24"/>
        </w:rPr>
        <w:t>2019</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AB6C76" w:rsidRPr="005312D8" w:rsidTr="00AB6C76">
        <w:tc>
          <w:tcPr>
            <w:tcW w:w="3420" w:type="dxa"/>
            <w:vAlign w:val="center"/>
          </w:tcPr>
          <w:p w:rsidR="00AB6C76" w:rsidRPr="005312D8" w:rsidRDefault="00AB6C76" w:rsidP="00D55DF0">
            <w:pPr>
              <w:spacing w:before="29" w:line="288" w:lineRule="auto"/>
              <w:jc w:val="center"/>
              <w:rPr>
                <w:b/>
                <w:color w:val="000000"/>
              </w:rPr>
            </w:pPr>
            <w:r w:rsidRPr="005312D8">
              <w:rPr>
                <w:b/>
                <w:color w:val="000000"/>
              </w:rPr>
              <w:t>项</w:t>
            </w:r>
            <w:r w:rsidRPr="005312D8">
              <w:rPr>
                <w:rFonts w:hint="eastAsia"/>
                <w:b/>
                <w:color w:val="000000"/>
              </w:rPr>
              <w:t xml:space="preserve"> </w:t>
            </w:r>
            <w:r w:rsidRPr="005312D8">
              <w:rPr>
                <w:b/>
                <w:color w:val="000000"/>
              </w:rPr>
              <w:t>目</w:t>
            </w:r>
          </w:p>
        </w:tc>
        <w:tc>
          <w:tcPr>
            <w:tcW w:w="108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附注号</w:t>
            </w:r>
          </w:p>
        </w:tc>
        <w:tc>
          <w:tcPr>
            <w:tcW w:w="2250" w:type="dxa"/>
            <w:vAlign w:val="center"/>
          </w:tcPr>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本期</w:t>
            </w:r>
          </w:p>
          <w:p w:rsidR="00AB6C76" w:rsidRPr="005312D8" w:rsidRDefault="00AB6C76"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2019</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2019</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c>
          <w:tcPr>
            <w:tcW w:w="2250" w:type="dxa"/>
            <w:vAlign w:val="center"/>
          </w:tcPr>
          <w:p w:rsidR="00AB6C76" w:rsidRPr="005312D8" w:rsidRDefault="00AB6C76" w:rsidP="00C80251">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color w:val="000000"/>
              </w:rPr>
              <w:t>上年度可比期间</w:t>
            </w:r>
          </w:p>
          <w:p w:rsidR="00AB6C76" w:rsidRPr="005312D8" w:rsidRDefault="00AB6C76" w:rsidP="00074550">
            <w:pPr>
              <w:pStyle w:val="af6"/>
              <w:spacing w:before="29" w:beforeAutospacing="0" w:after="0" w:afterAutospacing="0" w:line="288" w:lineRule="auto"/>
              <w:jc w:val="center"/>
              <w:rPr>
                <w:rFonts w:ascii="Times New Roman" w:hAnsi="Times New Roman"/>
                <w:color w:val="000000"/>
                <w:sz w:val="21"/>
                <w:szCs w:val="21"/>
              </w:rPr>
            </w:pP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一、收入</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1,807,581.53</w:t>
            </w:r>
          </w:p>
        </w:tc>
        <w:tc>
          <w:tcPr>
            <w:tcW w:w="2250" w:type="dxa"/>
            <w:vAlign w:val="bottom"/>
          </w:tcPr>
          <w:p w:rsidR="00AB6C76" w:rsidRPr="005312D8" w:rsidRDefault="00AB6C76" w:rsidP="00D11653">
            <w:pPr>
              <w:spacing w:before="29" w:line="288" w:lineRule="auto"/>
              <w:jc w:val="right"/>
              <w:rPr>
                <w:b/>
                <w:color w:val="000000"/>
                <w:szCs w:val="21"/>
              </w:rPr>
            </w:pPr>
            <w:r w:rsidRPr="005312D8">
              <w:rPr>
                <w:b/>
                <w:color w:val="000000"/>
                <w:sz w:val="24"/>
              </w:rPr>
              <w:t>-58,970.88</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332,443.90</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558,961.40</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其中：存款利息收入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6.4.7.11</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9,016.97</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8,278.39</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债券利息收入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310,326.05</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540,402.90</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资产支持证券利息收入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买入返售金融资产收入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13,100.88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10,280.11</w:t>
            </w:r>
          </w:p>
        </w:tc>
      </w:tr>
      <w:tr w:rsidR="00AB6C76" w:rsidRPr="005312D8" w:rsidTr="00AB6C76">
        <w:tc>
          <w:tcPr>
            <w:tcW w:w="3420" w:type="dxa"/>
            <w:vAlign w:val="center"/>
          </w:tcPr>
          <w:p w:rsidR="00AB6C76" w:rsidRPr="005312D8" w:rsidRDefault="00AB6C76" w:rsidP="00035D71">
            <w:pPr>
              <w:spacing w:before="29" w:line="288" w:lineRule="auto"/>
              <w:ind w:firstLineChars="250" w:firstLine="600"/>
              <w:rPr>
                <w:color w:val="000000"/>
                <w:sz w:val="24"/>
              </w:rPr>
            </w:pPr>
            <w:r w:rsidRPr="005312D8">
              <w:rPr>
                <w:rFonts w:hint="eastAsia"/>
                <w:color w:val="000000"/>
                <w:sz w:val="24"/>
              </w:rPr>
              <w:t xml:space="preserve"> </w:t>
            </w:r>
            <w:r w:rsidRPr="005312D8">
              <w:rPr>
                <w:color w:val="000000"/>
                <w:sz w:val="24"/>
              </w:rPr>
              <w:t>其他利息收入</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投资收益（损失以</w:t>
            </w:r>
            <w:r w:rsidRPr="005312D8">
              <w:rPr>
                <w:color w:val="000000"/>
                <w:sz w:val="24"/>
              </w:rPr>
              <w:t>“-”</w:t>
            </w:r>
            <w:r w:rsidRPr="005312D8">
              <w:rPr>
                <w:color w:val="000000"/>
                <w:sz w:val="24"/>
              </w:rPr>
              <w:t>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1,559,788.01</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-1,137,994.71</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其中：股票投资收益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6.4.7.12</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727,555.31</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-1,163,554.73</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基金投资收益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债券投资收益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6.4.7.13</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830,798.78</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3,328.82</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资产支持证券投资收益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6.4.7.14</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sz w:val="24"/>
              </w:rPr>
              <w:t>贵金属投资收益</w:t>
            </w:r>
          </w:p>
        </w:tc>
        <w:tc>
          <w:tcPr>
            <w:tcW w:w="1080" w:type="dxa"/>
            <w:vAlign w:val="center"/>
          </w:tcPr>
          <w:p w:rsidR="00AB6C76" w:rsidRPr="005312D8" w:rsidRDefault="00AB6C76" w:rsidP="00F51CBC">
            <w:pPr>
              <w:pStyle w:val="af6"/>
              <w:spacing w:line="360" w:lineRule="auto"/>
              <w:jc w:val="center"/>
              <w:rPr>
                <w:rFonts w:ascii="Times New Roman" w:eastAsiaTheme="minorEastAsia" w:hAnsi="Times New Roman"/>
                <w:color w:val="000000"/>
                <w:sz w:val="21"/>
                <w:szCs w:val="21"/>
              </w:rPr>
            </w:pPr>
          </w:p>
        </w:tc>
        <w:tc>
          <w:tcPr>
            <w:tcW w:w="2250" w:type="dxa"/>
            <w:vAlign w:val="center"/>
          </w:tcPr>
          <w:p w:rsidR="00AB6C76" w:rsidRPr="005312D8" w:rsidRDefault="00AB6C76" w:rsidP="0048308E">
            <w:pPr>
              <w:spacing w:before="29" w:line="288" w:lineRule="auto"/>
              <w:jc w:val="right"/>
              <w:rPr>
                <w:rFonts w:eastAsiaTheme="minorEastAsia"/>
                <w:color w:val="000000"/>
                <w:sz w:val="24"/>
              </w:rPr>
            </w:pPr>
            <w:r w:rsidRPr="005312D8">
              <w:rPr>
                <w:rFonts w:eastAsiaTheme="minorEastAsia"/>
                <w:color w:val="000000"/>
                <w:sz w:val="24"/>
              </w:rPr>
              <w:t>-</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衍生工具收益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6.4.7.15</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035D71">
            <w:pPr>
              <w:spacing w:before="29" w:line="288" w:lineRule="auto"/>
              <w:ind w:firstLineChars="300" w:firstLine="720"/>
              <w:rPr>
                <w:color w:val="000000"/>
                <w:sz w:val="24"/>
              </w:rPr>
            </w:pPr>
            <w:r w:rsidRPr="005312D8">
              <w:rPr>
                <w:color w:val="000000"/>
                <w:sz w:val="24"/>
              </w:rPr>
              <w:t>股利收益</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6.4.7.16</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1,433.92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22,231.20</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公允价值变动收益（损失以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6.4.7.17</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-85,229.17</w:t>
            </w:r>
          </w:p>
        </w:tc>
        <w:tc>
          <w:tcPr>
            <w:tcW w:w="2250" w:type="dxa"/>
            <w:vAlign w:val="center"/>
          </w:tcPr>
          <w:p w:rsidR="00AB6C76" w:rsidRPr="005312D8" w:rsidRDefault="00AB6C76" w:rsidP="002C26F2">
            <w:pPr>
              <w:spacing w:before="29" w:line="288" w:lineRule="auto"/>
              <w:jc w:val="right"/>
              <w:rPr>
                <w:color w:val="000000"/>
                <w:sz w:val="24"/>
              </w:rPr>
            </w:pPr>
            <w:r w:rsidRPr="005312D8">
              <w:rPr>
                <w:color w:val="000000"/>
                <w:sz w:val="24"/>
              </w:rPr>
              <w:t>512,448.47</w:t>
            </w:r>
          </w:p>
        </w:tc>
      </w:tr>
      <w:tr w:rsidR="00AB6C76" w:rsidRPr="005312D8" w:rsidTr="00AB6C76">
        <w:tc>
          <w:tcPr>
            <w:tcW w:w="3420" w:type="dxa"/>
            <w:vAlign w:val="center"/>
          </w:tcPr>
          <w:p w:rsidR="00AB6C76" w:rsidRPr="005312D8" w:rsidRDefault="00AB6C76" w:rsidP="004D5D71">
            <w:pPr>
              <w:pStyle w:val="af6"/>
              <w:spacing w:before="29" w:beforeAutospacing="0" w:line="288" w:lineRule="auto"/>
              <w:rPr>
                <w:rFonts w:ascii="Times New Roman" w:hAnsi="Times New Roman"/>
                <w:color w:val="000000"/>
              </w:rPr>
            </w:pPr>
            <w:r w:rsidRPr="005312D8">
              <w:rPr>
                <w:rFonts w:ascii="Times New Roman" w:hAnsi="Times New Roman"/>
                <w:color w:val="000000"/>
              </w:rPr>
              <w:t>4.</w:t>
            </w:r>
            <w:r w:rsidRPr="005312D8">
              <w:rPr>
                <w:rFonts w:ascii="Times New Roman" w:hAnsi="Times New Roman"/>
                <w:color w:val="000000"/>
              </w:rPr>
              <w:t>汇兑收益</w:t>
            </w:r>
            <w:r w:rsidRPr="005312D8">
              <w:rPr>
                <w:color w:val="000000"/>
              </w:rPr>
              <w:t>（损失以</w:t>
            </w:r>
            <w:r w:rsidRPr="005312D8">
              <w:rPr>
                <w:rFonts w:ascii="Times New Roman" w:hAnsi="Times New Roman"/>
                <w:color w:val="000000"/>
              </w:rPr>
              <w:t>“-”</w:t>
            </w:r>
            <w:r w:rsidRPr="005312D8">
              <w:rPr>
                <w:color w:val="000000"/>
              </w:rPr>
              <w:t>号填列）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其他收入（损失以</w:t>
            </w:r>
            <w:r w:rsidRPr="005312D8">
              <w:rPr>
                <w:color w:val="000000"/>
                <w:sz w:val="24"/>
              </w:rPr>
              <w:t>“-”</w:t>
            </w:r>
            <w:r w:rsidRPr="005312D8">
              <w:rPr>
                <w:color w:val="000000"/>
                <w:sz w:val="24"/>
              </w:rPr>
              <w:t>号填列）</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6.4.7.18</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578.79</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7,613.96</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减：二、费用</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436,318.37</w:t>
            </w:r>
          </w:p>
        </w:tc>
        <w:tc>
          <w:tcPr>
            <w:tcW w:w="2250" w:type="dxa"/>
            <w:vAlign w:val="bottom"/>
          </w:tcPr>
          <w:p w:rsidR="00AB6C76" w:rsidRPr="005312D8" w:rsidRDefault="00AB6C76" w:rsidP="002C26F2">
            <w:pPr>
              <w:spacing w:before="29" w:line="288" w:lineRule="auto"/>
              <w:jc w:val="right"/>
              <w:rPr>
                <w:b/>
                <w:color w:val="000000"/>
                <w:szCs w:val="21"/>
              </w:rPr>
            </w:pPr>
            <w:r w:rsidRPr="005312D8">
              <w:rPr>
                <w:b/>
                <w:color w:val="000000"/>
                <w:sz w:val="24"/>
              </w:rPr>
              <w:t>592,686.83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1</w:t>
            </w:r>
            <w:r w:rsidRPr="005312D8">
              <w:rPr>
                <w:color w:val="000000"/>
                <w:sz w:val="24"/>
              </w:rPr>
              <w:t>．管理人报酬</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88,560.34</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123,668.22</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2</w:t>
            </w:r>
            <w:r w:rsidRPr="005312D8">
              <w:rPr>
                <w:color w:val="000000"/>
                <w:sz w:val="24"/>
              </w:rPr>
              <w:t>．托管费</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25,302.99</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35,333.75</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3</w:t>
            </w:r>
            <w:r w:rsidRPr="005312D8">
              <w:rPr>
                <w:color w:val="000000"/>
                <w:sz w:val="24"/>
              </w:rPr>
              <w:t>．销售服务费</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4</w:t>
            </w:r>
            <w:r w:rsidRPr="005312D8">
              <w:rPr>
                <w:color w:val="000000"/>
                <w:sz w:val="24"/>
              </w:rPr>
              <w:t>．交易费用</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r w:rsidRPr="005312D8">
              <w:rPr>
                <w:rFonts w:ascii="Times New Roman" w:hAnsi="Times New Roman" w:hint="eastAsia"/>
                <w:color w:val="000000"/>
                <w:sz w:val="21"/>
                <w:szCs w:val="21"/>
              </w:rPr>
              <w:t>6.4.7.19</w:t>
            </w: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211,630.96</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293,787.73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5</w:t>
            </w:r>
            <w:r w:rsidRPr="005312D8">
              <w:rPr>
                <w:color w:val="000000"/>
                <w:sz w:val="24"/>
              </w:rPr>
              <w:t>．利息支出</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8,082.52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29,950.43</w:t>
            </w:r>
          </w:p>
        </w:tc>
      </w:tr>
      <w:tr w:rsidR="00AB6C76" w:rsidRPr="005312D8" w:rsidTr="00AB6C76">
        <w:tc>
          <w:tcPr>
            <w:tcW w:w="3420" w:type="dxa"/>
            <w:vAlign w:val="center"/>
          </w:tcPr>
          <w:p w:rsidR="00AB6C76" w:rsidRPr="005312D8" w:rsidRDefault="00AB6C76" w:rsidP="0048308E">
            <w:pPr>
              <w:spacing w:before="29" w:line="288" w:lineRule="auto"/>
              <w:rPr>
                <w:color w:val="000000"/>
                <w:sz w:val="24"/>
              </w:rPr>
            </w:pPr>
            <w:r w:rsidRPr="005312D8">
              <w:rPr>
                <w:color w:val="000000"/>
                <w:sz w:val="24"/>
              </w:rPr>
              <w:t>其中：卖出回购金融资产支出</w:t>
            </w:r>
          </w:p>
        </w:tc>
        <w:tc>
          <w:tcPr>
            <w:tcW w:w="1080" w:type="dxa"/>
            <w:vAlign w:val="center"/>
          </w:tcPr>
          <w:p w:rsidR="00AB6C76" w:rsidRPr="005312D8" w:rsidRDefault="00AB6C76" w:rsidP="00F51CBC">
            <w:pPr>
              <w:pStyle w:val="af6"/>
              <w:jc w:val="center"/>
              <w:rPr>
                <w:rFonts w:ascii="Times New Roman" w:hAnsi="Times New Roman"/>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8,082.52</w:t>
            </w:r>
          </w:p>
        </w:tc>
        <w:tc>
          <w:tcPr>
            <w:tcW w:w="2250" w:type="dxa"/>
            <w:vAlign w:val="bottom"/>
          </w:tcPr>
          <w:p w:rsidR="00AB6C76" w:rsidRPr="005312D8" w:rsidRDefault="00AB6C76" w:rsidP="002C26F2">
            <w:pPr>
              <w:spacing w:before="29" w:line="288" w:lineRule="auto"/>
              <w:jc w:val="right"/>
              <w:rPr>
                <w:color w:val="000000"/>
                <w:sz w:val="24"/>
              </w:rPr>
            </w:pPr>
            <w:r w:rsidRPr="005312D8">
              <w:rPr>
                <w:color w:val="000000"/>
                <w:sz w:val="24"/>
              </w:rPr>
              <w:t>29,950.43</w:t>
            </w:r>
          </w:p>
        </w:tc>
      </w:tr>
      <w:tr w:rsidR="005312D8" w:rsidRPr="005312D8" w:rsidTr="00F51CBC">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t>6.</w:t>
            </w:r>
            <w:r w:rsidRPr="005312D8">
              <w:rPr>
                <w:rFonts w:eastAsiaTheme="minorEastAsia" w:hint="eastAsia"/>
                <w:color w:val="000000"/>
                <w:szCs w:val="21"/>
              </w:rPr>
              <w:t>税金及附加</w:t>
            </w:r>
          </w:p>
        </w:tc>
        <w:tc>
          <w:tcPr>
            <w:tcW w:w="1080" w:type="dxa"/>
            <w:vAlign w:val="center"/>
          </w:tcPr>
          <w:p w:rsidR="005312D8" w:rsidRPr="005312D8" w:rsidRDefault="005312D8" w:rsidP="00F51CBC">
            <w:pPr>
              <w:rPr>
                <w:rFonts w:eastAsiaTheme="minorEastAsia"/>
                <w:color w:val="000000"/>
                <w:szCs w:val="21"/>
              </w:rPr>
            </w:pP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151.89</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37.80</w:t>
            </w:r>
          </w:p>
        </w:tc>
      </w:tr>
      <w:tr w:rsidR="005312D8" w:rsidRPr="005312D8" w:rsidTr="00F51CBC">
        <w:tc>
          <w:tcPr>
            <w:tcW w:w="3420" w:type="dxa"/>
            <w:vAlign w:val="center"/>
          </w:tcPr>
          <w:p w:rsidR="005312D8" w:rsidRPr="005312D8" w:rsidRDefault="005312D8" w:rsidP="00F51CBC">
            <w:pPr>
              <w:rPr>
                <w:rFonts w:eastAsiaTheme="minorEastAsia"/>
                <w:color w:val="000000"/>
                <w:szCs w:val="21"/>
              </w:rPr>
            </w:pPr>
            <w:r w:rsidRPr="005312D8">
              <w:rPr>
                <w:rFonts w:eastAsiaTheme="minorEastAsia" w:hint="eastAsia"/>
                <w:color w:val="000000"/>
                <w:szCs w:val="21"/>
              </w:rPr>
              <w:t>7</w:t>
            </w:r>
            <w:r w:rsidRPr="005312D8">
              <w:rPr>
                <w:rFonts w:eastAsiaTheme="minorEastAsia"/>
                <w:color w:val="000000"/>
                <w:szCs w:val="21"/>
              </w:rPr>
              <w:t>．其他费用</w:t>
            </w:r>
          </w:p>
        </w:tc>
        <w:tc>
          <w:tcPr>
            <w:tcW w:w="1080" w:type="dxa"/>
            <w:vAlign w:val="center"/>
          </w:tcPr>
          <w:p w:rsidR="005312D8" w:rsidRPr="005312D8" w:rsidRDefault="005312D8" w:rsidP="00F51CBC">
            <w:pPr>
              <w:rPr>
                <w:rFonts w:eastAsiaTheme="minorEastAsia"/>
                <w:color w:val="000000"/>
                <w:szCs w:val="21"/>
              </w:rPr>
            </w:pPr>
            <w:r w:rsidRPr="005312D8">
              <w:rPr>
                <w:rFonts w:eastAsiaTheme="minorEastAsia"/>
                <w:color w:val="000000"/>
                <w:szCs w:val="21"/>
              </w:rPr>
              <w:t>6.4.7.20</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102,589.67</w:t>
            </w:r>
          </w:p>
        </w:tc>
        <w:tc>
          <w:tcPr>
            <w:tcW w:w="2250" w:type="dxa"/>
            <w:vAlign w:val="bottom"/>
          </w:tcPr>
          <w:p w:rsidR="005312D8" w:rsidRPr="005312D8" w:rsidRDefault="005312D8" w:rsidP="00F51CBC">
            <w:pPr>
              <w:jc w:val="right"/>
              <w:rPr>
                <w:rFonts w:eastAsiaTheme="minorEastAsia"/>
                <w:color w:val="000000"/>
                <w:szCs w:val="21"/>
              </w:rPr>
            </w:pPr>
            <w:r w:rsidRPr="005312D8">
              <w:rPr>
                <w:rFonts w:eastAsiaTheme="minorEastAsia"/>
                <w:color w:val="000000"/>
                <w:szCs w:val="21"/>
              </w:rPr>
              <w:t>109,908.90</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三、利润总额（亏损总额以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1,371,263.16</w:t>
            </w:r>
          </w:p>
        </w:tc>
        <w:tc>
          <w:tcPr>
            <w:tcW w:w="2250" w:type="dxa"/>
            <w:vAlign w:val="center"/>
          </w:tcPr>
          <w:p w:rsidR="00AB6C76" w:rsidRPr="005312D8" w:rsidRDefault="00AB6C76" w:rsidP="002C26F2">
            <w:pPr>
              <w:spacing w:before="29" w:line="288" w:lineRule="auto"/>
              <w:jc w:val="right"/>
              <w:rPr>
                <w:b/>
                <w:color w:val="000000"/>
                <w:sz w:val="24"/>
              </w:rPr>
            </w:pPr>
            <w:r w:rsidRPr="005312D8">
              <w:rPr>
                <w:b/>
                <w:color w:val="000000"/>
                <w:sz w:val="24"/>
              </w:rPr>
              <w:t>-651,657.71</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sz w:val="24"/>
              </w:rPr>
              <w:t>减：所得税费用</w:t>
            </w:r>
          </w:p>
        </w:tc>
        <w:tc>
          <w:tcPr>
            <w:tcW w:w="1080" w:type="dxa"/>
            <w:vAlign w:val="center"/>
          </w:tcPr>
          <w:p w:rsidR="00AB6C76" w:rsidRPr="005312D8" w:rsidRDefault="00AB6C76" w:rsidP="00F51CBC">
            <w:pPr>
              <w:pStyle w:val="af6"/>
              <w:jc w:val="center"/>
              <w:rPr>
                <w:rFonts w:ascii="Times New Roman" w:hAnsi="Times New Roman"/>
                <w:b/>
                <w:color w:val="000000"/>
                <w:sz w:val="21"/>
                <w:szCs w:val="21"/>
              </w:rPr>
            </w:pPr>
          </w:p>
        </w:tc>
        <w:tc>
          <w:tcPr>
            <w:tcW w:w="2250" w:type="dxa"/>
            <w:vAlign w:val="center"/>
          </w:tcPr>
          <w:p w:rsidR="00AB6C76" w:rsidRPr="005312D8" w:rsidRDefault="00AB6C76" w:rsidP="0048308E">
            <w:pPr>
              <w:spacing w:before="29" w:line="288" w:lineRule="auto"/>
              <w:jc w:val="right"/>
              <w:rPr>
                <w:color w:val="000000"/>
                <w:sz w:val="24"/>
              </w:rPr>
            </w:pPr>
            <w:r w:rsidRPr="005312D8">
              <w:rPr>
                <w:color w:val="000000"/>
                <w:sz w:val="24"/>
              </w:rPr>
              <w:t>-</w:t>
            </w:r>
          </w:p>
        </w:tc>
        <w:tc>
          <w:tcPr>
            <w:tcW w:w="2250" w:type="dxa"/>
            <w:vAlign w:val="bottom"/>
          </w:tcPr>
          <w:p w:rsidR="00AB6C76" w:rsidRPr="005312D8" w:rsidRDefault="00AB6C76" w:rsidP="002C26F2">
            <w:pPr>
              <w:spacing w:before="29" w:line="288" w:lineRule="auto"/>
              <w:jc w:val="right"/>
              <w:rPr>
                <w:color w:val="000000"/>
                <w:szCs w:val="21"/>
              </w:rPr>
            </w:pPr>
            <w:r w:rsidRPr="005312D8">
              <w:rPr>
                <w:color w:val="000000"/>
                <w:sz w:val="24"/>
              </w:rPr>
              <w:t>-</w:t>
            </w:r>
          </w:p>
        </w:tc>
      </w:tr>
      <w:tr w:rsidR="00AB6C76" w:rsidRPr="005312D8" w:rsidTr="00AB6C76">
        <w:tc>
          <w:tcPr>
            <w:tcW w:w="3420" w:type="dxa"/>
            <w:vAlign w:val="center"/>
          </w:tcPr>
          <w:p w:rsidR="00AB6C76" w:rsidRPr="005312D8" w:rsidRDefault="00AB6C76" w:rsidP="0048308E">
            <w:pPr>
              <w:spacing w:before="29" w:line="288" w:lineRule="auto"/>
              <w:rPr>
                <w:b/>
                <w:color w:val="000000"/>
                <w:sz w:val="24"/>
              </w:rPr>
            </w:pPr>
            <w:r w:rsidRPr="005312D8">
              <w:rPr>
                <w:b/>
                <w:color w:val="000000"/>
                <w:sz w:val="24"/>
              </w:rPr>
              <w:t>四、净利润（净亏损以</w:t>
            </w:r>
            <w:r w:rsidRPr="005312D8">
              <w:rPr>
                <w:b/>
                <w:color w:val="000000"/>
                <w:sz w:val="24"/>
              </w:rPr>
              <w:t>“-”</w:t>
            </w:r>
            <w:r w:rsidRPr="005312D8">
              <w:rPr>
                <w:b/>
                <w:color w:val="000000"/>
                <w:sz w:val="24"/>
              </w:rPr>
              <w:t>号填列）</w:t>
            </w:r>
          </w:p>
        </w:tc>
        <w:tc>
          <w:tcPr>
            <w:tcW w:w="1080" w:type="dxa"/>
            <w:vAlign w:val="center"/>
          </w:tcPr>
          <w:p w:rsidR="00AB6C76" w:rsidRPr="005312D8" w:rsidRDefault="00AB6C76" w:rsidP="0048308E">
            <w:pPr>
              <w:pStyle w:val="af6"/>
              <w:spacing w:before="29" w:beforeAutospacing="0" w:line="288" w:lineRule="auto"/>
              <w:jc w:val="center"/>
              <w:rPr>
                <w:rFonts w:ascii="Times New Roman" w:hAnsi="Times New Roman"/>
                <w:b/>
                <w:color w:val="000000"/>
              </w:rPr>
            </w:pPr>
          </w:p>
        </w:tc>
        <w:tc>
          <w:tcPr>
            <w:tcW w:w="2250" w:type="dxa"/>
            <w:vAlign w:val="center"/>
          </w:tcPr>
          <w:p w:rsidR="00AB6C76" w:rsidRPr="005312D8" w:rsidRDefault="00AB6C76" w:rsidP="0048308E">
            <w:pPr>
              <w:spacing w:before="29" w:line="288" w:lineRule="auto"/>
              <w:jc w:val="right"/>
              <w:rPr>
                <w:b/>
                <w:color w:val="000000"/>
                <w:sz w:val="24"/>
              </w:rPr>
            </w:pPr>
            <w:r w:rsidRPr="005312D8">
              <w:rPr>
                <w:b/>
                <w:color w:val="000000"/>
                <w:sz w:val="24"/>
              </w:rPr>
              <w:t>1,371,263.16</w:t>
            </w:r>
          </w:p>
        </w:tc>
        <w:tc>
          <w:tcPr>
            <w:tcW w:w="2250" w:type="dxa"/>
            <w:vAlign w:val="bottom"/>
          </w:tcPr>
          <w:p w:rsidR="00AB6C76" w:rsidRPr="005312D8" w:rsidRDefault="00AB6C76" w:rsidP="00F329FA">
            <w:pPr>
              <w:jc w:val="right"/>
              <w:rPr>
                <w:b/>
                <w:color w:val="000000"/>
                <w:szCs w:val="21"/>
              </w:rPr>
            </w:pPr>
            <w:r w:rsidRPr="005312D8">
              <w:rPr>
                <w:b/>
                <w:color w:val="000000"/>
                <w:sz w:val="24"/>
              </w:rPr>
              <w:t>-651,657.71</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1" w:name="_Toc225498270"/>
      <w:bookmarkStart w:id="52" w:name="_Toc374540563"/>
      <w:r w:rsidRPr="005312D8">
        <w:rPr>
          <w:rFonts w:ascii="Times New Roman" w:hAnsi="Times New Roman"/>
          <w:kern w:val="0"/>
          <w:szCs w:val="24"/>
        </w:rPr>
        <w:t xml:space="preserve">6.3 </w:t>
      </w:r>
      <w:r w:rsidRPr="005312D8">
        <w:rPr>
          <w:rFonts w:ascii="Times New Roman" w:hAnsi="Times New Roman"/>
          <w:kern w:val="0"/>
          <w:szCs w:val="24"/>
        </w:rPr>
        <w:t>所有者权益（基金净值）变动表</w:t>
      </w:r>
      <w:bookmarkEnd w:id="51"/>
      <w:bookmarkEnd w:id="52"/>
    </w:p>
    <w:p w:rsidR="001548F9" w:rsidRPr="005312D8" w:rsidRDefault="001548F9" w:rsidP="0048308E">
      <w:pPr>
        <w:spacing w:before="29" w:line="288" w:lineRule="auto"/>
        <w:rPr>
          <w:kern w:val="0"/>
          <w:sz w:val="24"/>
        </w:rPr>
      </w:pPr>
      <w:r w:rsidRPr="005312D8">
        <w:rPr>
          <w:color w:val="000000"/>
          <w:sz w:val="24"/>
        </w:rPr>
        <w:t>会计主体：</w:t>
      </w:r>
      <w:r w:rsidRPr="005312D8">
        <w:rPr>
          <w:kern w:val="0"/>
          <w:sz w:val="24"/>
        </w:rPr>
        <w:t>交银施罗德增强收益债券型证券投资基金</w:t>
      </w:r>
    </w:p>
    <w:p w:rsidR="001548F9" w:rsidRPr="005312D8" w:rsidRDefault="001548F9" w:rsidP="0048308E">
      <w:pPr>
        <w:spacing w:before="29" w:line="288" w:lineRule="auto"/>
        <w:rPr>
          <w:kern w:val="0"/>
          <w:sz w:val="24"/>
        </w:rPr>
      </w:pPr>
      <w:r w:rsidRPr="005312D8">
        <w:rPr>
          <w:color w:val="000000"/>
          <w:sz w:val="24"/>
        </w:rPr>
        <w:t>本报告期：</w:t>
      </w:r>
      <w:r w:rsidRPr="005312D8">
        <w:rPr>
          <w:kern w:val="0"/>
          <w:sz w:val="24"/>
        </w:rPr>
        <w:t>2019</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5312D8" w:rsidTr="00C16CCF">
        <w:tc>
          <w:tcPr>
            <w:tcW w:w="2552" w:type="dxa"/>
            <w:vMerge w:val="restart"/>
            <w:vAlign w:val="center"/>
          </w:tcPr>
          <w:p w:rsidR="001548F9" w:rsidRPr="005312D8" w:rsidRDefault="001548F9" w:rsidP="0048308E">
            <w:pPr>
              <w:spacing w:before="29" w:line="288" w:lineRule="auto"/>
              <w:jc w:val="center"/>
              <w:rPr>
                <w:b/>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本期</w:t>
            </w:r>
          </w:p>
          <w:p w:rsidR="001548F9" w:rsidRPr="005312D8" w:rsidRDefault="001548F9" w:rsidP="0048308E">
            <w:pPr>
              <w:pStyle w:val="af6"/>
              <w:spacing w:before="29" w:beforeAutospacing="0" w:after="0" w:afterAutospacing="0" w:line="288" w:lineRule="auto"/>
              <w:jc w:val="center"/>
              <w:rPr>
                <w:rFonts w:ascii="Times New Roman" w:hAnsi="Times New Roman"/>
                <w:b/>
                <w:color w:val="000000"/>
              </w:rPr>
            </w:pPr>
            <w:r w:rsidRPr="005312D8">
              <w:rPr>
                <w:rFonts w:ascii="Times New Roman" w:hAnsi="Times New Roman"/>
                <w:b/>
              </w:rPr>
              <w:t>2019</w:t>
            </w:r>
            <w:r w:rsidRPr="005312D8">
              <w:rPr>
                <w:rFonts w:ascii="Times New Roman" w:hAnsi="Times New Roman"/>
                <w:b/>
              </w:rPr>
              <w:t>年</w:t>
            </w:r>
            <w:r w:rsidRPr="005312D8">
              <w:rPr>
                <w:rFonts w:ascii="Times New Roman" w:hAnsi="Times New Roman"/>
                <w:b/>
              </w:rPr>
              <w:t>1</w:t>
            </w:r>
            <w:r w:rsidRPr="005312D8">
              <w:rPr>
                <w:rFonts w:ascii="Times New Roman" w:hAnsi="Times New Roman"/>
                <w:b/>
              </w:rPr>
              <w:t>月</w:t>
            </w:r>
            <w:r w:rsidRPr="005312D8">
              <w:rPr>
                <w:rFonts w:ascii="Times New Roman" w:hAnsi="Times New Roman"/>
                <w:b/>
              </w:rPr>
              <w:t>1</w:t>
            </w:r>
            <w:r w:rsidRPr="005312D8">
              <w:rPr>
                <w:rFonts w:ascii="Times New Roman" w:hAnsi="Times New Roman"/>
                <w:b/>
              </w:rPr>
              <w:t>日至</w:t>
            </w:r>
            <w:r w:rsidRPr="005312D8">
              <w:rPr>
                <w:rFonts w:ascii="Times New Roman" w:hAnsi="Times New Roman"/>
                <w:b/>
              </w:rPr>
              <w:t>2019</w:t>
            </w:r>
            <w:r w:rsidRPr="005312D8">
              <w:rPr>
                <w:rFonts w:ascii="Times New Roman" w:hAnsi="Times New Roman"/>
                <w:b/>
              </w:rPr>
              <w:t>年</w:t>
            </w:r>
            <w:r w:rsidRPr="005312D8">
              <w:rPr>
                <w:rFonts w:ascii="Times New Roman" w:hAnsi="Times New Roman"/>
                <w:b/>
              </w:rPr>
              <w:t>6</w:t>
            </w:r>
            <w:r w:rsidRPr="005312D8">
              <w:rPr>
                <w:rFonts w:ascii="Times New Roman" w:hAnsi="Times New Roman"/>
                <w:b/>
              </w:rPr>
              <w:t>月</w:t>
            </w:r>
            <w:r w:rsidRPr="005312D8">
              <w:rPr>
                <w:rFonts w:ascii="Times New Roman" w:hAnsi="Times New Roman"/>
                <w:b/>
              </w:rPr>
              <w:t>30</w:t>
            </w:r>
            <w:r w:rsidRPr="005312D8">
              <w:rPr>
                <w:rFonts w:ascii="Times New Roman" w:hAnsi="Times New Roman"/>
                <w:b/>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b/>
                <w:color w:val="000000"/>
                <w:sz w:val="24"/>
              </w:rPr>
            </w:pP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20,698,966.87</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5,355,009.35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26,053,976.22</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1,371,263.16</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1,371,263.16</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-2,226,290.56</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-699,002.51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-2,925,293.07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903,438.34</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289,823.69</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1,193,262.03</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-3,129,728.90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-988,826.20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-4,118,555.10</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18,472,676.31</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6,027,270.00</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24,499,946.31</w:t>
            </w:r>
          </w:p>
        </w:tc>
      </w:tr>
      <w:tr w:rsidR="001548F9" w:rsidRPr="005312D8" w:rsidTr="00C16CCF">
        <w:tc>
          <w:tcPr>
            <w:tcW w:w="2552" w:type="dxa"/>
            <w:vMerge w:val="restart"/>
            <w:vAlign w:val="center"/>
          </w:tcPr>
          <w:p w:rsidR="001548F9" w:rsidRPr="005312D8" w:rsidRDefault="001548F9" w:rsidP="0048308E">
            <w:pPr>
              <w:spacing w:before="29" w:line="288" w:lineRule="auto"/>
              <w:jc w:val="center"/>
              <w:rPr>
                <w:color w:val="000000"/>
                <w:sz w:val="24"/>
              </w:rPr>
            </w:pPr>
            <w:r w:rsidRPr="005312D8">
              <w:rPr>
                <w:b/>
                <w:color w:val="000000"/>
                <w:sz w:val="24"/>
              </w:rPr>
              <w:t>项目</w:t>
            </w:r>
          </w:p>
        </w:tc>
        <w:tc>
          <w:tcPr>
            <w:tcW w:w="6448" w:type="dxa"/>
            <w:gridSpan w:val="3"/>
            <w:vAlign w:val="center"/>
          </w:tcPr>
          <w:p w:rsidR="001548F9" w:rsidRPr="005312D8" w:rsidRDefault="001548F9" w:rsidP="0048308E">
            <w:pPr>
              <w:spacing w:before="29" w:line="288" w:lineRule="auto"/>
              <w:jc w:val="center"/>
              <w:rPr>
                <w:b/>
                <w:color w:val="000000"/>
                <w:sz w:val="24"/>
              </w:rPr>
            </w:pPr>
            <w:r w:rsidRPr="005312D8">
              <w:rPr>
                <w:b/>
                <w:color w:val="000000"/>
                <w:sz w:val="24"/>
              </w:rPr>
              <w:t>上年度可比期间</w:t>
            </w:r>
          </w:p>
          <w:p w:rsidR="001548F9" w:rsidRPr="005312D8" w:rsidRDefault="001548F9" w:rsidP="0048308E">
            <w:pPr>
              <w:pStyle w:val="af6"/>
              <w:spacing w:before="29" w:beforeAutospacing="0" w:after="0" w:afterAutospacing="0" w:line="288" w:lineRule="auto"/>
              <w:jc w:val="center"/>
              <w:rPr>
                <w:rFonts w:ascii="Times New Roman" w:hAnsi="Times New Roman"/>
                <w:color w:val="000000"/>
              </w:rPr>
            </w:pP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1</w:t>
            </w:r>
            <w:r w:rsidRPr="005312D8">
              <w:rPr>
                <w:rFonts w:ascii="Times New Roman" w:hAnsi="Times New Roman"/>
                <w:b/>
                <w:color w:val="000000"/>
              </w:rPr>
              <w:t>月</w:t>
            </w:r>
            <w:r w:rsidRPr="005312D8">
              <w:rPr>
                <w:rFonts w:ascii="Times New Roman" w:hAnsi="Times New Roman"/>
                <w:b/>
                <w:color w:val="000000"/>
              </w:rPr>
              <w:t>1</w:t>
            </w:r>
            <w:r w:rsidRPr="005312D8">
              <w:rPr>
                <w:rFonts w:ascii="Times New Roman" w:hAnsi="Times New Roman"/>
                <w:b/>
                <w:color w:val="000000"/>
              </w:rPr>
              <w:t>日至</w:t>
            </w:r>
            <w:r w:rsidRPr="005312D8">
              <w:rPr>
                <w:rFonts w:ascii="Times New Roman" w:hAnsi="Times New Roman"/>
                <w:b/>
                <w:color w:val="000000"/>
              </w:rPr>
              <w:t>2018</w:t>
            </w:r>
            <w:r w:rsidRPr="005312D8">
              <w:rPr>
                <w:rFonts w:ascii="Times New Roman" w:hAnsi="Times New Roman"/>
                <w:b/>
                <w:color w:val="000000"/>
              </w:rPr>
              <w:t>年</w:t>
            </w:r>
            <w:r w:rsidRPr="005312D8">
              <w:rPr>
                <w:rFonts w:ascii="Times New Roman" w:hAnsi="Times New Roman"/>
                <w:b/>
                <w:color w:val="000000"/>
              </w:rPr>
              <w:t>6</w:t>
            </w:r>
            <w:r w:rsidRPr="005312D8">
              <w:rPr>
                <w:rFonts w:ascii="Times New Roman" w:hAnsi="Times New Roman"/>
                <w:b/>
                <w:color w:val="000000"/>
              </w:rPr>
              <w:t>月</w:t>
            </w:r>
            <w:r w:rsidRPr="005312D8">
              <w:rPr>
                <w:rFonts w:ascii="Times New Roman" w:hAnsi="Times New Roman"/>
                <w:b/>
                <w:color w:val="000000"/>
              </w:rPr>
              <w:t>30</w:t>
            </w:r>
            <w:r w:rsidRPr="005312D8">
              <w:rPr>
                <w:rFonts w:ascii="Times New Roman" w:hAnsi="Times New Roman"/>
                <w:b/>
                <w:color w:val="000000"/>
              </w:rPr>
              <w:t>日</w:t>
            </w:r>
          </w:p>
        </w:tc>
      </w:tr>
      <w:tr w:rsidR="001548F9" w:rsidRPr="005312D8" w:rsidTr="00C16CCF">
        <w:tc>
          <w:tcPr>
            <w:tcW w:w="2552" w:type="dxa"/>
            <w:vMerge/>
            <w:vAlign w:val="center"/>
          </w:tcPr>
          <w:p w:rsidR="001548F9" w:rsidRPr="005312D8" w:rsidRDefault="001548F9" w:rsidP="0048308E">
            <w:pPr>
              <w:widowControl/>
              <w:spacing w:before="29" w:line="288" w:lineRule="auto"/>
              <w:jc w:val="left"/>
              <w:rPr>
                <w:color w:val="000000"/>
                <w:sz w:val="24"/>
              </w:rPr>
            </w:pP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实收基金</w:t>
            </w:r>
          </w:p>
        </w:tc>
        <w:tc>
          <w:tcPr>
            <w:tcW w:w="2149" w:type="dxa"/>
            <w:vAlign w:val="center"/>
          </w:tcPr>
          <w:p w:rsidR="001548F9" w:rsidRPr="005312D8" w:rsidRDefault="001548F9" w:rsidP="0048308E">
            <w:pPr>
              <w:spacing w:before="29" w:line="288" w:lineRule="auto"/>
              <w:jc w:val="center"/>
              <w:rPr>
                <w:color w:val="000000"/>
                <w:sz w:val="24"/>
              </w:rPr>
            </w:pPr>
            <w:r w:rsidRPr="005312D8">
              <w:rPr>
                <w:b/>
                <w:color w:val="000000"/>
                <w:sz w:val="24"/>
              </w:rPr>
              <w:t>未分配利润</w:t>
            </w:r>
          </w:p>
        </w:tc>
        <w:tc>
          <w:tcPr>
            <w:tcW w:w="2150" w:type="dxa"/>
            <w:vAlign w:val="center"/>
          </w:tcPr>
          <w:p w:rsidR="001548F9" w:rsidRPr="005312D8" w:rsidRDefault="001548F9" w:rsidP="0048308E">
            <w:pPr>
              <w:spacing w:before="29" w:line="288" w:lineRule="auto"/>
              <w:jc w:val="center"/>
              <w:rPr>
                <w:b/>
                <w:color w:val="000000"/>
                <w:sz w:val="24"/>
              </w:rPr>
            </w:pPr>
            <w:r w:rsidRPr="005312D8">
              <w:rPr>
                <w:b/>
                <w:color w:val="000000"/>
                <w:sz w:val="24"/>
              </w:rPr>
              <w:t>所有者权益合计</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一、期初所有者权益（基金净值）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37,581,503.83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10,130,000.25</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47,711,504.08</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二、本期经营活动产生的基金净值变动数（本期利润）</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-651,657.71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-651,657.71</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三、本期基金份额交易产生的基金净值变动数（净值减少以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-13,003,997.40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-3,467,466.07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-16,471,463.47</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其中：</w:t>
            </w:r>
            <w:r w:rsidRPr="005312D8">
              <w:rPr>
                <w:color w:val="000000"/>
                <w:sz w:val="24"/>
              </w:rPr>
              <w:t>1.</w:t>
            </w:r>
            <w:r w:rsidRPr="005312D8">
              <w:rPr>
                <w:color w:val="000000"/>
                <w:sz w:val="24"/>
              </w:rPr>
              <w:t>基金申购款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16,136,425.10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4,117,424.01</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20,253,849.11</w:t>
            </w:r>
          </w:p>
        </w:tc>
      </w:tr>
      <w:tr w:rsidR="001548F9" w:rsidRPr="005312D8" w:rsidTr="00C16CCF">
        <w:tc>
          <w:tcPr>
            <w:tcW w:w="2552"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2.</w:t>
            </w:r>
            <w:r w:rsidRPr="005312D8">
              <w:rPr>
                <w:color w:val="000000"/>
                <w:sz w:val="24"/>
              </w:rPr>
              <w:t>基金赎回款</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-29,140,422.50</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-7,584,890.08</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-36,725,312.58</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四、本期向基金份额持有人分配利润产生的基金净值变动（净值减少以</w:t>
            </w:r>
            <w:r w:rsidRPr="005312D8">
              <w:rPr>
                <w:color w:val="000000"/>
                <w:sz w:val="24"/>
              </w:rPr>
              <w:t>“-”</w:t>
            </w:r>
            <w:r w:rsidRPr="005312D8">
              <w:rPr>
                <w:color w:val="000000"/>
                <w:sz w:val="24"/>
              </w:rPr>
              <w:t>号填列）</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w:t>
            </w:r>
          </w:p>
        </w:tc>
      </w:tr>
      <w:tr w:rsidR="001548F9" w:rsidRPr="005312D8" w:rsidTr="00C16CCF">
        <w:tc>
          <w:tcPr>
            <w:tcW w:w="2552" w:type="dxa"/>
            <w:vAlign w:val="center"/>
          </w:tcPr>
          <w:p w:rsidR="001548F9" w:rsidRPr="005312D8" w:rsidRDefault="001548F9" w:rsidP="0048308E">
            <w:pPr>
              <w:spacing w:before="29" w:line="288" w:lineRule="auto"/>
              <w:rPr>
                <w:color w:val="000000"/>
                <w:sz w:val="24"/>
              </w:rPr>
            </w:pPr>
            <w:r w:rsidRPr="005312D8">
              <w:rPr>
                <w:color w:val="000000"/>
                <w:sz w:val="24"/>
              </w:rPr>
              <w:t>五、期末所有者权益（基金净值）</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24,577,506.43</w:t>
            </w:r>
          </w:p>
        </w:tc>
        <w:tc>
          <w:tcPr>
            <w:tcW w:w="2149" w:type="dxa"/>
            <w:vAlign w:val="center"/>
          </w:tcPr>
          <w:p w:rsidR="001548F9" w:rsidRPr="005312D8" w:rsidRDefault="001548F9" w:rsidP="0048308E">
            <w:pPr>
              <w:spacing w:before="29" w:line="288" w:lineRule="auto"/>
              <w:jc w:val="right"/>
              <w:rPr>
                <w:color w:val="000000"/>
                <w:sz w:val="24"/>
              </w:rPr>
            </w:pPr>
            <w:r w:rsidRPr="005312D8">
              <w:rPr>
                <w:color w:val="000000"/>
                <w:sz w:val="24"/>
              </w:rPr>
              <w:t>6,010,876.47</w:t>
            </w:r>
          </w:p>
        </w:tc>
        <w:tc>
          <w:tcPr>
            <w:tcW w:w="2150" w:type="dxa"/>
            <w:vAlign w:val="center"/>
          </w:tcPr>
          <w:p w:rsidR="001548F9" w:rsidRPr="005312D8" w:rsidRDefault="001548F9" w:rsidP="0048308E">
            <w:pPr>
              <w:spacing w:before="29" w:line="288" w:lineRule="auto"/>
              <w:jc w:val="right"/>
              <w:rPr>
                <w:color w:val="000000"/>
                <w:sz w:val="24"/>
              </w:rPr>
            </w:pPr>
            <w:r w:rsidRPr="005312D8">
              <w:rPr>
                <w:color w:val="000000"/>
                <w:sz w:val="24"/>
              </w:rPr>
              <w:t>30,588,382.90</w:t>
            </w:r>
          </w:p>
        </w:tc>
      </w:tr>
    </w:tbl>
    <w:p w:rsidR="00F446C6" w:rsidRPr="005312D8" w:rsidRDefault="00F446C6" w:rsidP="00DA12A3">
      <w:pPr>
        <w:tabs>
          <w:tab w:val="left" w:pos="426"/>
        </w:tabs>
        <w:spacing w:before="29" w:line="288" w:lineRule="auto"/>
        <w:jc w:val="left"/>
        <w:rPr>
          <w:kern w:val="0"/>
          <w:sz w:val="24"/>
        </w:rPr>
      </w:pPr>
    </w:p>
    <w:p w:rsidR="002A630A" w:rsidRPr="005312D8" w:rsidRDefault="002A630A" w:rsidP="0048308E">
      <w:pPr>
        <w:spacing w:before="29" w:line="288" w:lineRule="auto"/>
        <w:rPr>
          <w:sz w:val="24"/>
        </w:rPr>
      </w:pPr>
      <w:r w:rsidRPr="005312D8">
        <w:rPr>
          <w:sz w:val="24"/>
        </w:rPr>
        <w:t>报表附注为财务报表的组成部分。</w:t>
      </w:r>
    </w:p>
    <w:p w:rsidR="002A630A" w:rsidRPr="005312D8" w:rsidRDefault="002D20E4" w:rsidP="0048308E">
      <w:pPr>
        <w:spacing w:before="29" w:line="288" w:lineRule="auto"/>
        <w:rPr>
          <w:sz w:val="24"/>
        </w:rPr>
      </w:pPr>
      <w:r w:rsidRPr="005312D8">
        <w:rPr>
          <w:sz w:val="24"/>
        </w:rPr>
        <w:t>基金管理人</w:t>
      </w:r>
      <w:r w:rsidR="002A630A" w:rsidRPr="005312D8">
        <w:rPr>
          <w:sz w:val="24"/>
        </w:rPr>
        <w:t>负责人：谢卫，主管会计工作负责人：夏华龙</w:t>
      </w:r>
      <w:r w:rsidR="002A630A" w:rsidRPr="005312D8">
        <w:rPr>
          <w:sz w:val="24"/>
        </w:rPr>
        <w:t xml:space="preserve">   </w:t>
      </w:r>
      <w:r w:rsidR="002A630A" w:rsidRPr="005312D8">
        <w:rPr>
          <w:sz w:val="24"/>
        </w:rPr>
        <w:t>，会计机构负责人：单江</w:t>
      </w:r>
    </w:p>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53" w:name="_Toc225498271"/>
      <w:bookmarkStart w:id="54" w:name="_Toc374540564"/>
      <w:r w:rsidRPr="005312D8">
        <w:rPr>
          <w:rFonts w:ascii="Times New Roman" w:hAnsi="Times New Roman"/>
          <w:kern w:val="0"/>
          <w:szCs w:val="24"/>
        </w:rPr>
        <w:t xml:space="preserve">6.4 </w:t>
      </w:r>
      <w:r w:rsidRPr="005312D8">
        <w:rPr>
          <w:rFonts w:ascii="Times New Roman" w:hAnsi="Times New Roman"/>
          <w:kern w:val="0"/>
          <w:szCs w:val="24"/>
        </w:rPr>
        <w:t>报表附注</w:t>
      </w:r>
      <w:bookmarkEnd w:id="53"/>
      <w:bookmarkEnd w:id="54"/>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 </w:t>
      </w:r>
      <w:r w:rsidRPr="005312D8">
        <w:rPr>
          <w:b/>
          <w:color w:val="000000"/>
          <w:kern w:val="0"/>
          <w:sz w:val="24"/>
        </w:rPr>
        <w:t>基金基本情况</w:t>
      </w:r>
    </w:p>
    <w:p w:rsidR="009B626F" w:rsidRDefault="00AA1756">
      <w:pPr>
        <w:spacing w:before="29" w:line="288" w:lineRule="auto"/>
        <w:ind w:firstLineChars="200" w:firstLine="480"/>
        <w:rPr>
          <w:color w:val="000000"/>
          <w:sz w:val="24"/>
        </w:rPr>
      </w:pPr>
      <w:r>
        <w:rPr>
          <w:color w:val="000000"/>
          <w:sz w:val="24"/>
        </w:rPr>
        <w:t>交银施罗德增强收益债券型证券投资基金是由原交银施罗德荣泰保本混合型证券投资基金</w:t>
      </w:r>
      <w:r>
        <w:rPr>
          <w:color w:val="000000"/>
          <w:sz w:val="24"/>
        </w:rPr>
        <w:t>(</w:t>
      </w:r>
      <w:r>
        <w:rPr>
          <w:color w:val="000000"/>
          <w:sz w:val="24"/>
        </w:rPr>
        <w:t>以下简称</w:t>
      </w:r>
      <w:r>
        <w:rPr>
          <w:color w:val="000000"/>
          <w:sz w:val="24"/>
        </w:rPr>
        <w:t>“</w:t>
      </w:r>
      <w:r>
        <w:rPr>
          <w:color w:val="000000"/>
          <w:sz w:val="24"/>
        </w:rPr>
        <w:t>交银施罗德荣泰保本基金</w:t>
      </w:r>
      <w:r>
        <w:rPr>
          <w:color w:val="000000"/>
          <w:sz w:val="24"/>
        </w:rPr>
        <w:t>”)</w:t>
      </w:r>
      <w:r>
        <w:rPr>
          <w:color w:val="000000"/>
          <w:sz w:val="24"/>
        </w:rPr>
        <w:t>转型而来。交银施罗德荣泰保本混合型证券投资基金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[2013]150</w:t>
      </w:r>
      <w:r>
        <w:rPr>
          <w:color w:val="000000"/>
          <w:sz w:val="24"/>
        </w:rPr>
        <w:t>号《关于核准交银施罗德荣泰保本混合型证券投资基金募集的批复》核准，由交银施罗德基金管理有限公司依照《中华人民共和国证券投资基金法》和《交银施罗德荣泰保本混合型证券投资基金基金合同》负责公开募集。原基金为契约型开放式，存续期限不定，首次设立募集不包括认购资金利息共募集人民币</w:t>
      </w:r>
      <w:r>
        <w:rPr>
          <w:color w:val="000000"/>
          <w:sz w:val="24"/>
        </w:rPr>
        <w:t>271,771,686.22</w:t>
      </w:r>
      <w:r>
        <w:rPr>
          <w:color w:val="000000"/>
          <w:sz w:val="24"/>
        </w:rPr>
        <w:t>元，业经普华永道中天会计师事务所</w:t>
      </w:r>
      <w:r>
        <w:rPr>
          <w:color w:val="000000"/>
          <w:sz w:val="24"/>
        </w:rPr>
        <w:t>(</w:t>
      </w:r>
      <w:r>
        <w:rPr>
          <w:color w:val="000000"/>
          <w:sz w:val="24"/>
        </w:rPr>
        <w:t>特殊普通合伙</w:t>
      </w:r>
      <w:r>
        <w:rPr>
          <w:color w:val="000000"/>
          <w:sz w:val="24"/>
        </w:rPr>
        <w:t>)</w:t>
      </w:r>
      <w:r>
        <w:rPr>
          <w:color w:val="000000"/>
          <w:sz w:val="24"/>
        </w:rPr>
        <w:t>普华永道中天验字</w:t>
      </w:r>
      <w:r>
        <w:rPr>
          <w:color w:val="000000"/>
          <w:sz w:val="24"/>
        </w:rPr>
        <w:t>(2013)</w:t>
      </w:r>
      <w:r>
        <w:rPr>
          <w:color w:val="000000"/>
          <w:sz w:val="24"/>
        </w:rPr>
        <w:t>第</w:t>
      </w:r>
      <w:r>
        <w:rPr>
          <w:color w:val="000000"/>
          <w:sz w:val="24"/>
        </w:rPr>
        <w:t>838</w:t>
      </w:r>
      <w:r>
        <w:rPr>
          <w:color w:val="000000"/>
          <w:sz w:val="24"/>
        </w:rPr>
        <w:t>号验资报告予以验证。经向中国证监会备案，《交银施罗德荣泰保本混合型证券投资基金基金合同》于</w:t>
      </w:r>
      <w:r>
        <w:rPr>
          <w:color w:val="000000"/>
          <w:sz w:val="24"/>
        </w:rPr>
        <w:t>2013</w:t>
      </w:r>
      <w:r>
        <w:rPr>
          <w:color w:val="000000"/>
          <w:sz w:val="24"/>
        </w:rPr>
        <w:t>年</w:t>
      </w:r>
      <w:r>
        <w:rPr>
          <w:color w:val="000000"/>
          <w:sz w:val="24"/>
        </w:rPr>
        <w:t>12</w:t>
      </w:r>
      <w:r>
        <w:rPr>
          <w:color w:val="000000"/>
          <w:sz w:val="24"/>
        </w:rPr>
        <w:t>月</w:t>
      </w:r>
      <w:r>
        <w:rPr>
          <w:color w:val="000000"/>
          <w:sz w:val="24"/>
        </w:rPr>
        <w:t>25</w:t>
      </w:r>
      <w:r>
        <w:rPr>
          <w:color w:val="000000"/>
          <w:sz w:val="24"/>
        </w:rPr>
        <w:t>日正式生效，基金合同生效日的基金份额总额为</w:t>
      </w:r>
      <w:r>
        <w:rPr>
          <w:color w:val="000000"/>
          <w:sz w:val="24"/>
        </w:rPr>
        <w:t>271,898,528.26</w:t>
      </w:r>
      <w:r>
        <w:rPr>
          <w:color w:val="000000"/>
          <w:sz w:val="24"/>
        </w:rPr>
        <w:t>份基金份额，其中认购资金利息折合</w:t>
      </w:r>
      <w:r>
        <w:rPr>
          <w:color w:val="000000"/>
          <w:sz w:val="24"/>
        </w:rPr>
        <w:t>126,842.04</w:t>
      </w:r>
      <w:r>
        <w:rPr>
          <w:color w:val="000000"/>
          <w:sz w:val="24"/>
        </w:rPr>
        <w:t>份基金份额。</w:t>
      </w:r>
    </w:p>
    <w:p w:rsidR="009B626F" w:rsidRDefault="009B626F">
      <w:pPr>
        <w:spacing w:before="29" w:line="288" w:lineRule="auto"/>
        <w:ind w:firstLineChars="200" w:firstLine="480"/>
        <w:rPr>
          <w:color w:val="000000"/>
          <w:sz w:val="24"/>
        </w:rPr>
      </w:pPr>
    </w:p>
    <w:p w:rsidR="009B626F" w:rsidRDefault="00AA1756">
      <w:pPr>
        <w:spacing w:before="29" w:line="288" w:lineRule="auto"/>
        <w:ind w:firstLineChars="200" w:firstLine="480"/>
        <w:rPr>
          <w:color w:val="000000"/>
          <w:sz w:val="24"/>
        </w:rPr>
      </w:pPr>
      <w:r>
        <w:rPr>
          <w:color w:val="000000"/>
          <w:sz w:val="24"/>
        </w:rPr>
        <w:t>根据原《交银施罗德荣泰保本混合型证券投资基金基金合同》的有关约定，交银施罗德荣泰保本基金的保本周期为三年。交银施罗德荣泰保本基金第一个保本周期自本基金转型生效日起至三个公历年后对应日止</w:t>
      </w:r>
      <w:r>
        <w:rPr>
          <w:color w:val="000000"/>
          <w:sz w:val="24"/>
        </w:rPr>
        <w:t>(</w:t>
      </w:r>
      <w:r>
        <w:rPr>
          <w:color w:val="000000"/>
          <w:sz w:val="24"/>
        </w:rPr>
        <w:t>如该对应日为非工作日，保本周期到期日顺延至下一个工作日</w:t>
      </w:r>
      <w:r>
        <w:rPr>
          <w:color w:val="000000"/>
          <w:sz w:val="24"/>
        </w:rPr>
        <w:t>)</w:t>
      </w:r>
      <w:r>
        <w:rPr>
          <w:color w:val="000000"/>
          <w:sz w:val="24"/>
        </w:rPr>
        <w:t>。交银施罗德荣泰保本基金保本周期届满时，在符合保本基金存续条件下，继续存续并转入下一保本周期。在不符合保本基金存续条件下，交银施罗德荣泰保本基金变更为非保本的债券型基金，基金名称相应变更为</w:t>
      </w:r>
      <w:r>
        <w:rPr>
          <w:color w:val="000000"/>
          <w:sz w:val="24"/>
        </w:rPr>
        <w:t>“</w:t>
      </w:r>
      <w:r>
        <w:rPr>
          <w:color w:val="000000"/>
          <w:sz w:val="24"/>
        </w:rPr>
        <w:t>交银施罗德增强收益债券型证券投资基金</w:t>
      </w:r>
      <w:r>
        <w:rPr>
          <w:color w:val="000000"/>
          <w:sz w:val="24"/>
        </w:rPr>
        <w:t>”</w:t>
      </w:r>
      <w:r>
        <w:rPr>
          <w:color w:val="000000"/>
          <w:sz w:val="24"/>
        </w:rPr>
        <w:t>。</w:t>
      </w:r>
    </w:p>
    <w:p w:rsidR="009B626F" w:rsidRDefault="009B626F">
      <w:pPr>
        <w:spacing w:before="29" w:line="288" w:lineRule="auto"/>
        <w:ind w:firstLineChars="200" w:firstLine="480"/>
        <w:rPr>
          <w:color w:val="000000"/>
          <w:sz w:val="24"/>
        </w:rPr>
      </w:pPr>
    </w:p>
    <w:p w:rsidR="009B626F" w:rsidRDefault="00AA1756">
      <w:pPr>
        <w:spacing w:before="29" w:line="288" w:lineRule="auto"/>
        <w:ind w:firstLineChars="200" w:firstLine="480"/>
        <w:rPr>
          <w:color w:val="000000"/>
          <w:sz w:val="24"/>
        </w:rPr>
      </w:pPr>
      <w:r>
        <w:rPr>
          <w:color w:val="000000"/>
          <w:sz w:val="24"/>
        </w:rPr>
        <w:t>根据《交银施罗德荣泰保本混合型证券投资基金保本到期安排及交银施罗德增强收益债券型证券投资基金转型后运作相关业务规则的公告》，交银施罗德荣泰保本基金因未能符合保本基金存续条件，自</w:t>
      </w:r>
      <w:r>
        <w:rPr>
          <w:color w:val="000000"/>
          <w:sz w:val="24"/>
        </w:rPr>
        <w:t>2016</w:t>
      </w:r>
      <w:r>
        <w:rPr>
          <w:color w:val="000000"/>
          <w:sz w:val="24"/>
        </w:rPr>
        <w:t>年</w:t>
      </w:r>
      <w:r>
        <w:rPr>
          <w:color w:val="000000"/>
          <w:sz w:val="24"/>
        </w:rPr>
        <w:t>12</w:t>
      </w:r>
      <w:r>
        <w:rPr>
          <w:color w:val="000000"/>
          <w:sz w:val="24"/>
        </w:rPr>
        <w:t>月</w:t>
      </w:r>
      <w:r>
        <w:rPr>
          <w:color w:val="000000"/>
          <w:sz w:val="24"/>
        </w:rPr>
        <w:t>30</w:t>
      </w:r>
      <w:r>
        <w:rPr>
          <w:color w:val="000000"/>
          <w:sz w:val="24"/>
        </w:rPr>
        <w:t>日起转型为交银施罗德增强收益债券型证券投资基金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并相应修改基金的投资目标、投资范围、投资策略以及基金费率等。原《交银施罗德荣泰保本混合型证券投资基金基金合同》失效，《交银施罗德增强收益债券型证券投资基金基金合同》于同一日起生效。本基金为契约型开放式，存续期限不定。本基金的基金管理人为交银施罗德基金管理有限公司，基金托管人为中国建设银行股份有限公司。</w:t>
      </w:r>
    </w:p>
    <w:p w:rsidR="009B626F" w:rsidRDefault="009B626F">
      <w:pPr>
        <w:spacing w:before="29" w:line="288" w:lineRule="auto"/>
        <w:ind w:firstLineChars="200" w:firstLine="480"/>
        <w:rPr>
          <w:color w:val="000000"/>
          <w:sz w:val="24"/>
        </w:rPr>
      </w:pPr>
    </w:p>
    <w:p w:rsidR="001548F9" w:rsidRPr="005312D8" w:rsidRDefault="00AA1756" w:rsidP="00035D71">
      <w:pPr>
        <w:spacing w:before="29" w:line="288" w:lineRule="auto"/>
        <w:ind w:firstLineChars="200" w:firstLine="480"/>
        <w:rPr>
          <w:color w:val="000000"/>
          <w:sz w:val="24"/>
        </w:rPr>
      </w:pPr>
      <w:r>
        <w:rPr>
          <w:color w:val="000000"/>
          <w:sz w:val="24"/>
        </w:rPr>
        <w:t>根据《中华人民共和国证券投资基金法》和《交银施罗德增强收益债券型证券投资基金基金合同》的有关规定，本基金的投资范围为具有良好流动性的金融工具，包括国内依法公开发行交易的债券、股票</w:t>
      </w:r>
      <w:r>
        <w:rPr>
          <w:color w:val="000000"/>
          <w:sz w:val="24"/>
        </w:rPr>
        <w:t>(</w:t>
      </w:r>
      <w:r>
        <w:rPr>
          <w:color w:val="000000"/>
          <w:sz w:val="24"/>
        </w:rPr>
        <w:t>包括中小板、创业板及其他经中国证监会核准上市的股票</w:t>
      </w:r>
      <w:r>
        <w:rPr>
          <w:color w:val="000000"/>
          <w:sz w:val="24"/>
        </w:rPr>
        <w:t>)</w:t>
      </w:r>
      <w:r>
        <w:rPr>
          <w:color w:val="000000"/>
          <w:sz w:val="24"/>
        </w:rPr>
        <w:t>、货币市场工具、权证以及法律法规或中国证监会允许基金投资的其他金融工具，但需符合中国证监会的相关规定。如法律法规或监管机构以后允许基金投资其他品种，基金管理人在履行适当程序后，可以将其纳入投资范围。本基金的投资组合比例为：固定收益类资产占基金资产的比例不低于</w:t>
      </w:r>
      <w:r>
        <w:rPr>
          <w:color w:val="000000"/>
          <w:sz w:val="24"/>
        </w:rPr>
        <w:t>80%</w:t>
      </w:r>
      <w:r>
        <w:rPr>
          <w:color w:val="000000"/>
          <w:sz w:val="24"/>
        </w:rPr>
        <w:t>，固定收益类资产包括国债、金融债、央行票据、地方政府债、企业债券、公司债券、中期票据、短期融资券、可转换债券</w:t>
      </w:r>
      <w:r>
        <w:rPr>
          <w:color w:val="000000"/>
          <w:sz w:val="24"/>
        </w:rPr>
        <w:t>(</w:t>
      </w:r>
      <w:r>
        <w:rPr>
          <w:color w:val="000000"/>
          <w:sz w:val="24"/>
        </w:rPr>
        <w:t>含分离交易的可转换公司债券</w:t>
      </w:r>
      <w:r>
        <w:rPr>
          <w:color w:val="000000"/>
          <w:sz w:val="24"/>
        </w:rPr>
        <w:t>)</w:t>
      </w:r>
      <w:bookmarkStart w:id="55" w:name="_GoBack"/>
      <w:bookmarkEnd w:id="55"/>
      <w:r>
        <w:rPr>
          <w:color w:val="000000"/>
          <w:sz w:val="24"/>
        </w:rPr>
        <w:t>、资产支持证券、次级债、债券回购等金融工具；股票、权证等权益类资产占基金资产的比例不高于</w:t>
      </w:r>
      <w:r>
        <w:rPr>
          <w:color w:val="000000"/>
          <w:sz w:val="24"/>
        </w:rPr>
        <w:t>20%</w:t>
      </w:r>
      <w:r>
        <w:rPr>
          <w:color w:val="000000"/>
          <w:sz w:val="24"/>
        </w:rPr>
        <w:t>；现金及到期日在一年以内的政府债券的投资比例合计不低于基金资产净值的</w:t>
      </w:r>
      <w:r>
        <w:rPr>
          <w:color w:val="000000"/>
          <w:sz w:val="24"/>
        </w:rPr>
        <w:t>5%</w:t>
      </w:r>
      <w:r>
        <w:rPr>
          <w:color w:val="000000"/>
          <w:sz w:val="24"/>
        </w:rPr>
        <w:t>，其中现金不包括结算备付金、存出保证金、应收</w:t>
      </w:r>
      <w:r w:rsidR="001548F9" w:rsidRPr="005312D8">
        <w:rPr>
          <w:color w:val="000000"/>
          <w:sz w:val="24"/>
        </w:rPr>
        <w:t>申购款等。本基金持有的全部权证，其市值不得超过基金资产净值的</w:t>
      </w:r>
      <w:r w:rsidR="001548F9" w:rsidRPr="005312D8">
        <w:rPr>
          <w:color w:val="000000"/>
          <w:sz w:val="24"/>
        </w:rPr>
        <w:t>3%</w:t>
      </w:r>
      <w:r w:rsidR="001548F9" w:rsidRPr="005312D8">
        <w:rPr>
          <w:color w:val="000000"/>
          <w:sz w:val="24"/>
        </w:rPr>
        <w:t>。本基金的业绩比较基准为</w:t>
      </w:r>
      <w:r w:rsidR="001548F9" w:rsidRPr="005312D8">
        <w:rPr>
          <w:color w:val="000000"/>
          <w:sz w:val="24"/>
        </w:rPr>
        <w:t>90%×</w:t>
      </w:r>
      <w:r w:rsidR="001548F9" w:rsidRPr="005312D8">
        <w:rPr>
          <w:color w:val="000000"/>
          <w:sz w:val="24"/>
        </w:rPr>
        <w:t>中证综合债券指数收益率</w:t>
      </w:r>
      <w:r w:rsidR="001548F9" w:rsidRPr="005312D8">
        <w:rPr>
          <w:color w:val="000000"/>
          <w:sz w:val="24"/>
        </w:rPr>
        <w:t>+10%×</w:t>
      </w:r>
      <w:r w:rsidR="001548F9" w:rsidRPr="005312D8">
        <w:rPr>
          <w:color w:val="000000"/>
          <w:sz w:val="24"/>
        </w:rPr>
        <w:t>沪深</w:t>
      </w:r>
      <w:r w:rsidR="001548F9" w:rsidRPr="005312D8">
        <w:rPr>
          <w:color w:val="000000"/>
          <w:sz w:val="24"/>
        </w:rPr>
        <w:t>300</w:t>
      </w:r>
      <w:r w:rsidR="001548F9" w:rsidRPr="005312D8">
        <w:rPr>
          <w:color w:val="000000"/>
          <w:sz w:val="24"/>
        </w:rPr>
        <w:t>指数收益率。</w:t>
      </w:r>
    </w:p>
    <w:p w:rsidR="001548F9" w:rsidRPr="005312D8" w:rsidRDefault="001548F9" w:rsidP="00035D71">
      <w:pPr>
        <w:tabs>
          <w:tab w:val="left" w:pos="2265"/>
        </w:tabs>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6.4.2 </w:t>
      </w:r>
      <w:r w:rsidRPr="005312D8">
        <w:rPr>
          <w:b/>
          <w:color w:val="000000"/>
          <w:kern w:val="0"/>
          <w:sz w:val="24"/>
        </w:rPr>
        <w:t>会计报表的编制基础</w:t>
      </w:r>
    </w:p>
    <w:p w:rsidR="009B626F" w:rsidRDefault="00AA1756">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颁布的《证券投资基金会计核算业务指引》、《交银施罗德增强收益债券型证券投资基金基金合同》和在财务报表附注</w:t>
      </w:r>
      <w:r>
        <w:rPr>
          <w:color w:val="000000"/>
          <w:sz w:val="24"/>
        </w:rPr>
        <w:t>6.4.4</w:t>
      </w:r>
      <w:r>
        <w:rPr>
          <w:color w:val="000000"/>
          <w:sz w:val="24"/>
        </w:rPr>
        <w:t>所列示的中国证监会、中国基金业协会发布的有关规定及允许的基金行业实务操作编制。</w:t>
      </w:r>
    </w:p>
    <w:p w:rsidR="001548F9" w:rsidRPr="005312D8" w:rsidRDefault="006C42E3" w:rsidP="00035D71">
      <w:pPr>
        <w:spacing w:before="29" w:line="288" w:lineRule="auto"/>
        <w:ind w:firstLineChars="200" w:firstLine="480"/>
        <w:rPr>
          <w:color w:val="000000"/>
          <w:sz w:val="24"/>
        </w:rPr>
      </w:pPr>
      <w:r w:rsidRPr="006C42E3">
        <w:rPr>
          <w:rFonts w:hint="eastAsia"/>
          <w:color w:val="000000"/>
          <w:sz w:val="24"/>
        </w:rPr>
        <w:t>根据《公开募集证券投资基金运作管理办法》的相关规定，开放式基金在基金合同生效后，连续</w:t>
      </w:r>
      <w:r w:rsidRPr="006C42E3">
        <w:rPr>
          <w:rFonts w:hint="eastAsia"/>
          <w:color w:val="000000"/>
          <w:sz w:val="24"/>
        </w:rPr>
        <w:t>60</w:t>
      </w:r>
      <w:r w:rsidRPr="006C42E3">
        <w:rPr>
          <w:rFonts w:hint="eastAsia"/>
          <w:color w:val="000000"/>
          <w:sz w:val="24"/>
        </w:rPr>
        <w:t>个工作日出现基金份额持有人数量不满</w:t>
      </w:r>
      <w:r w:rsidRPr="006C42E3">
        <w:rPr>
          <w:rFonts w:hint="eastAsia"/>
          <w:color w:val="000000"/>
          <w:sz w:val="24"/>
        </w:rPr>
        <w:t>200</w:t>
      </w:r>
      <w:r w:rsidRPr="006C42E3">
        <w:rPr>
          <w:rFonts w:hint="eastAsia"/>
          <w:color w:val="000000"/>
          <w:sz w:val="24"/>
        </w:rPr>
        <w:t>人或者基金资产净值低于</w:t>
      </w:r>
      <w:r w:rsidRPr="006C42E3">
        <w:rPr>
          <w:rFonts w:hint="eastAsia"/>
          <w:color w:val="000000"/>
          <w:sz w:val="24"/>
        </w:rPr>
        <w:t>5,000</w:t>
      </w:r>
      <w:r w:rsidRPr="006C42E3">
        <w:rPr>
          <w:rFonts w:hint="eastAsia"/>
          <w:color w:val="000000"/>
          <w:sz w:val="24"/>
        </w:rPr>
        <w:t>万元情形的，基金管理人应当向中国证监会报告并提出解决方案，如转换运作方式、与其他基金合并或者终止基金合同等，并召开基金份额持有人大会进行表决。于</w:t>
      </w:r>
      <w:r w:rsidRPr="006C42E3">
        <w:rPr>
          <w:rFonts w:hint="eastAsia"/>
          <w:color w:val="000000"/>
          <w:sz w:val="24"/>
        </w:rPr>
        <w:t>2019</w:t>
      </w:r>
      <w:r w:rsidRPr="006C42E3">
        <w:rPr>
          <w:rFonts w:hint="eastAsia"/>
          <w:color w:val="000000"/>
          <w:sz w:val="24"/>
        </w:rPr>
        <w:t>年</w:t>
      </w:r>
      <w:r w:rsidRPr="006C42E3">
        <w:rPr>
          <w:rFonts w:hint="eastAsia"/>
          <w:color w:val="000000"/>
          <w:sz w:val="24"/>
        </w:rPr>
        <w:t>6</w:t>
      </w:r>
      <w:r w:rsidRPr="006C42E3">
        <w:rPr>
          <w:rFonts w:hint="eastAsia"/>
          <w:color w:val="000000"/>
          <w:sz w:val="24"/>
        </w:rPr>
        <w:t>月</w:t>
      </w:r>
      <w:r w:rsidRPr="006C42E3">
        <w:rPr>
          <w:rFonts w:hint="eastAsia"/>
          <w:color w:val="000000"/>
          <w:sz w:val="24"/>
        </w:rPr>
        <w:t>30</w:t>
      </w:r>
      <w:r w:rsidRPr="006C42E3">
        <w:rPr>
          <w:rFonts w:hint="eastAsia"/>
          <w:color w:val="000000"/>
          <w:sz w:val="24"/>
        </w:rPr>
        <w:t>日，本基金出现连续</w:t>
      </w:r>
      <w:r w:rsidRPr="006C42E3">
        <w:rPr>
          <w:rFonts w:hint="eastAsia"/>
          <w:color w:val="000000"/>
          <w:sz w:val="24"/>
        </w:rPr>
        <w:t>60</w:t>
      </w:r>
      <w:r w:rsidRPr="006C42E3">
        <w:rPr>
          <w:rFonts w:hint="eastAsia"/>
          <w:color w:val="000000"/>
          <w:sz w:val="24"/>
        </w:rPr>
        <w:t>个工作日基金资产净值低于</w:t>
      </w:r>
      <w:r w:rsidRPr="006C42E3">
        <w:rPr>
          <w:rFonts w:hint="eastAsia"/>
          <w:color w:val="000000"/>
          <w:sz w:val="24"/>
        </w:rPr>
        <w:t>5,000</w:t>
      </w:r>
      <w:r w:rsidRPr="006C42E3">
        <w:rPr>
          <w:rFonts w:hint="eastAsia"/>
          <w:color w:val="000000"/>
          <w:sz w:val="24"/>
        </w:rPr>
        <w:t>万元的情形，本基金的基金管理人已向中国证监会报告并在评估后续处理方案，故本财务报表仍以持续经营为基础编制。</w:t>
      </w:r>
    </w:p>
    <w:p w:rsidR="001548F9" w:rsidRPr="005312D8" w:rsidRDefault="001548F9" w:rsidP="00035D71">
      <w:pPr>
        <w:spacing w:before="29" w:line="288" w:lineRule="auto"/>
        <w:ind w:firstLineChars="200" w:firstLine="482"/>
        <w:rPr>
          <w:b/>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6.4.3 </w:t>
      </w:r>
      <w:r w:rsidRPr="005312D8">
        <w:rPr>
          <w:b/>
          <w:color w:val="000000"/>
          <w:kern w:val="0"/>
          <w:sz w:val="24"/>
        </w:rPr>
        <w:t>遵循企业会计准则及其他有关规定的声明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w:t>
      </w:r>
      <w:r w:rsidRPr="005312D8">
        <w:rPr>
          <w:color w:val="000000"/>
          <w:sz w:val="24"/>
        </w:rPr>
        <w:t>2019</w:t>
      </w:r>
      <w:r w:rsidRPr="005312D8">
        <w:rPr>
          <w:color w:val="000000"/>
          <w:sz w:val="24"/>
        </w:rPr>
        <w:t>上半年度财务报表符合企业会计准则的要求，真实、完整地反映了本基金</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日的财务状况以及</w:t>
      </w:r>
      <w:r w:rsidRPr="005312D8">
        <w:rPr>
          <w:color w:val="000000"/>
          <w:sz w:val="24"/>
        </w:rPr>
        <w:t>2019</w:t>
      </w:r>
      <w:r w:rsidRPr="005312D8">
        <w:rPr>
          <w:color w:val="000000"/>
          <w:sz w:val="24"/>
        </w:rPr>
        <w:t>上半年度的经营成果和基金净值变动情况等有关信息。</w:t>
      </w:r>
    </w:p>
    <w:p w:rsidR="001548F9" w:rsidRPr="005312D8" w:rsidRDefault="001548F9" w:rsidP="00035D71">
      <w:pPr>
        <w:spacing w:before="29" w:line="288" w:lineRule="auto"/>
        <w:ind w:firstLineChars="200" w:firstLine="482"/>
        <w:rPr>
          <w:b/>
          <w:color w:val="000000"/>
          <w:sz w:val="24"/>
        </w:rPr>
      </w:pPr>
    </w:p>
    <w:p w:rsidR="001548F9" w:rsidRPr="003563F3" w:rsidRDefault="001548F9" w:rsidP="0048308E">
      <w:pPr>
        <w:autoSpaceDE w:val="0"/>
        <w:autoSpaceDN w:val="0"/>
        <w:adjustRightInd w:val="0"/>
        <w:snapToGrid w:val="0"/>
        <w:spacing w:before="29" w:line="288" w:lineRule="auto"/>
        <w:jc w:val="left"/>
        <w:rPr>
          <w:rFonts w:eastAsiaTheme="minorEastAsia"/>
          <w:b/>
          <w:kern w:val="0"/>
          <w:sz w:val="24"/>
        </w:rPr>
      </w:pPr>
      <w:r w:rsidRPr="005312D8">
        <w:rPr>
          <w:b/>
          <w:bCs/>
          <w:color w:val="000000"/>
          <w:kern w:val="0"/>
          <w:sz w:val="24"/>
        </w:rPr>
        <w:t>6.4.4</w:t>
      </w:r>
      <w:r w:rsidR="00C341C3" w:rsidRPr="005312D8">
        <w:rPr>
          <w:rFonts w:hint="eastAsia"/>
          <w:b/>
          <w:bCs/>
          <w:color w:val="000000"/>
          <w:kern w:val="0"/>
          <w:sz w:val="24"/>
        </w:rPr>
        <w:t xml:space="preserve"> </w:t>
      </w:r>
      <w:r w:rsidR="003563F3" w:rsidRPr="00FF3C5B">
        <w:rPr>
          <w:rFonts w:eastAsiaTheme="minorEastAsia"/>
          <w:b/>
          <w:kern w:val="0"/>
          <w:sz w:val="24"/>
        </w:rPr>
        <w:t>本报告期所采用的会计政策、会计估计与最近一期年度报告相一致的说明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本报告期所采用的会计政策、会计估计与最近一期年度报告相一致。</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6.4.5 </w:t>
      </w:r>
      <w:r w:rsidRPr="005312D8">
        <w:rPr>
          <w:b/>
          <w:color w:val="000000"/>
          <w:kern w:val="0"/>
          <w:sz w:val="24"/>
        </w:rPr>
        <w:t>会计政策和会计估计变更以及差错更正的说明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6.4.5.1</w:t>
      </w:r>
      <w:r w:rsidRPr="005312D8">
        <w:rPr>
          <w:b/>
          <w:color w:val="000000"/>
          <w:kern w:val="0"/>
          <w:sz w:val="24"/>
        </w:rPr>
        <w:t>会计政策变更的说明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本基金本报告期未发生会计政策变更。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6.4.5.2</w:t>
      </w:r>
      <w:r w:rsidRPr="005312D8">
        <w:rPr>
          <w:b/>
          <w:color w:val="000000"/>
          <w:kern w:val="0"/>
          <w:sz w:val="24"/>
        </w:rPr>
        <w:t>会计估计变更的说明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本基金本报告期未发生会计估计变更。</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6.4.5.3</w:t>
      </w:r>
      <w:r w:rsidRPr="005312D8">
        <w:rPr>
          <w:b/>
          <w:color w:val="000000"/>
          <w:kern w:val="0"/>
          <w:sz w:val="24"/>
        </w:rPr>
        <w:t>差错更正的说明</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本基金在本报告期间无须说明的会计差错更正。</w:t>
      </w:r>
    </w:p>
    <w:p w:rsidR="001548F9" w:rsidRPr="005312D8" w:rsidRDefault="001548F9" w:rsidP="00035D71">
      <w:pPr>
        <w:spacing w:before="29" w:line="288" w:lineRule="auto"/>
        <w:ind w:firstLineChars="200" w:firstLine="480"/>
        <w:rPr>
          <w:bCs/>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6.4.6 </w:t>
      </w:r>
      <w:r w:rsidRPr="005312D8">
        <w:rPr>
          <w:b/>
          <w:color w:val="000000"/>
          <w:kern w:val="0"/>
          <w:sz w:val="24"/>
        </w:rPr>
        <w:t>税项</w:t>
      </w:r>
    </w:p>
    <w:p w:rsidR="009B626F" w:rsidRDefault="00AA1756">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9B626F" w:rsidRDefault="009B626F">
      <w:pPr>
        <w:spacing w:before="29" w:line="288" w:lineRule="auto"/>
        <w:ind w:firstLineChars="200" w:firstLine="480"/>
        <w:rPr>
          <w:color w:val="000000"/>
          <w:sz w:val="24"/>
        </w:rPr>
      </w:pPr>
    </w:p>
    <w:p w:rsidR="009B626F" w:rsidRDefault="00AA1756">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的征收率缴纳增值税。对资管产品在</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日前运营过程中发生的增值税应税行为，未缴纳增值税的，不再缴纳；已缴纳增值税的，已纳税额从资管产品管理人以后月份的增值税应纳税额中抵减。</w:t>
      </w:r>
    </w:p>
    <w:p w:rsidR="009B626F" w:rsidRDefault="009B626F">
      <w:pPr>
        <w:spacing w:before="29" w:line="288" w:lineRule="auto"/>
        <w:ind w:firstLineChars="200" w:firstLine="480"/>
        <w:rPr>
          <w:color w:val="000000"/>
          <w:sz w:val="24"/>
        </w:rPr>
      </w:pPr>
    </w:p>
    <w:p w:rsidR="009B626F" w:rsidRDefault="00AA1756">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日起产生的利息及利息性质的收入为销售额。资管产品管理人运营资管产品转让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9B626F" w:rsidRDefault="009B626F">
      <w:pPr>
        <w:spacing w:before="29" w:line="288" w:lineRule="auto"/>
        <w:ind w:firstLineChars="200" w:firstLine="480"/>
        <w:rPr>
          <w:color w:val="000000"/>
          <w:sz w:val="24"/>
        </w:rPr>
      </w:pPr>
    </w:p>
    <w:p w:rsidR="009B626F" w:rsidRDefault="00AA1756">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9B626F" w:rsidRDefault="009B626F">
      <w:pPr>
        <w:spacing w:before="29" w:line="288" w:lineRule="auto"/>
        <w:ind w:firstLineChars="200" w:firstLine="480"/>
        <w:rPr>
          <w:color w:val="000000"/>
          <w:sz w:val="24"/>
        </w:rPr>
      </w:pPr>
    </w:p>
    <w:p w:rsidR="009B626F" w:rsidRDefault="00AA1756">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9B626F" w:rsidRDefault="009B626F">
      <w:pPr>
        <w:spacing w:before="29" w:line="288" w:lineRule="auto"/>
        <w:ind w:firstLineChars="200" w:firstLine="480"/>
        <w:rPr>
          <w:color w:val="000000"/>
          <w:sz w:val="24"/>
        </w:rPr>
      </w:pPr>
    </w:p>
    <w:p w:rsidR="009B626F" w:rsidRDefault="00AA1756">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9B626F" w:rsidRDefault="009B626F">
      <w:pPr>
        <w:spacing w:before="29" w:line="288" w:lineRule="auto"/>
        <w:ind w:firstLineChars="200" w:firstLine="480"/>
        <w:rPr>
          <w:color w:val="000000"/>
          <w:sz w:val="24"/>
        </w:rPr>
      </w:pPr>
    </w:p>
    <w:p w:rsidR="001548F9" w:rsidRPr="005312D8" w:rsidRDefault="001548F9" w:rsidP="00035D71">
      <w:pPr>
        <w:spacing w:before="29" w:line="288" w:lineRule="auto"/>
        <w:ind w:firstLineChars="200" w:firstLine="480"/>
        <w:rPr>
          <w:color w:val="000000"/>
          <w:sz w:val="24"/>
        </w:rPr>
      </w:pPr>
      <w:r w:rsidRPr="005312D8">
        <w:rPr>
          <w:color w:val="000000"/>
          <w:sz w:val="24"/>
        </w:rPr>
        <w:t xml:space="preserve">(5) </w:t>
      </w:r>
      <w:r w:rsidRPr="005312D8">
        <w:rPr>
          <w:color w:val="000000"/>
          <w:sz w:val="24"/>
        </w:rPr>
        <w:t>本基金的城市维护建设税、教育费附加和地方教育费附加等税费按照实际缴纳增值税额的适用比例计算缴纳。</w:t>
      </w:r>
    </w:p>
    <w:p w:rsidR="001548F9" w:rsidRPr="005312D8" w:rsidRDefault="001548F9" w:rsidP="0048308E">
      <w:pPr>
        <w:autoSpaceDE w:val="0"/>
        <w:autoSpaceDN w:val="0"/>
        <w:adjustRightInd w:val="0"/>
        <w:spacing w:before="29" w:line="288" w:lineRule="auto"/>
        <w:jc w:val="left"/>
        <w:rPr>
          <w:b/>
          <w:bCs/>
          <w:color w:val="000000"/>
          <w:kern w:val="0"/>
          <w:sz w:val="24"/>
        </w:rPr>
      </w:pPr>
    </w:p>
    <w:p w:rsidR="00005F65" w:rsidRPr="005312D8" w:rsidRDefault="00005F65" w:rsidP="0048308E">
      <w:pPr>
        <w:autoSpaceDE w:val="0"/>
        <w:autoSpaceDN w:val="0"/>
        <w:adjustRightInd w:val="0"/>
        <w:spacing w:before="29" w:line="288" w:lineRule="auto"/>
        <w:jc w:val="left"/>
        <w:rPr>
          <w:b/>
          <w:color w:val="000000"/>
          <w:kern w:val="0"/>
          <w:sz w:val="24"/>
        </w:rPr>
      </w:pPr>
      <w:r w:rsidRPr="005312D8">
        <w:rPr>
          <w:b/>
          <w:bCs/>
          <w:color w:val="000000"/>
          <w:kern w:val="0"/>
          <w:sz w:val="24"/>
        </w:rPr>
        <w:t>6.4.7</w:t>
      </w:r>
      <w:r w:rsidRPr="005312D8">
        <w:rPr>
          <w:b/>
          <w:color w:val="000000"/>
          <w:kern w:val="0"/>
          <w:sz w:val="24"/>
        </w:rPr>
        <w:t>重要财务报表项目的说明</w:t>
      </w:r>
    </w:p>
    <w:p w:rsidR="001548F9" w:rsidRPr="005312D8" w:rsidRDefault="001548F9" w:rsidP="0048308E">
      <w:pPr>
        <w:spacing w:before="29" w:line="288" w:lineRule="auto"/>
        <w:rPr>
          <w:b/>
          <w:color w:val="000000"/>
          <w:sz w:val="24"/>
        </w:rPr>
      </w:pPr>
      <w:r w:rsidRPr="005312D8">
        <w:rPr>
          <w:b/>
          <w:bCs/>
          <w:color w:val="000000"/>
          <w:kern w:val="0"/>
          <w:sz w:val="24"/>
        </w:rPr>
        <w:t xml:space="preserve">6.4.7.1 </w:t>
      </w:r>
      <w:r w:rsidRPr="005312D8">
        <w:rPr>
          <w:b/>
          <w:color w:val="000000"/>
          <w:sz w:val="24"/>
        </w:rPr>
        <w:t>银行存款</w:t>
      </w:r>
    </w:p>
    <w:p w:rsidR="001548F9" w:rsidRPr="005312D8" w:rsidRDefault="001548F9" w:rsidP="0048308E">
      <w:pPr>
        <w:autoSpaceDE w:val="0"/>
        <w:autoSpaceDN w:val="0"/>
        <w:adjustRightInd w:val="0"/>
        <w:spacing w:before="29" w:line="288" w:lineRule="auto"/>
        <w:ind w:left="15"/>
        <w:jc w:val="right"/>
        <w:rPr>
          <w:b/>
          <w:color w:val="000000"/>
          <w:kern w:val="0"/>
          <w:sz w:val="24"/>
        </w:rPr>
      </w:pPr>
      <w:r w:rsidRPr="005312D8">
        <w:rPr>
          <w:bCs/>
          <w:color w:val="000000"/>
          <w:sz w:val="24"/>
        </w:rPr>
        <w:t>单位：人民币元</w:t>
      </w:r>
    </w:p>
    <w:tbl>
      <w:tblPr>
        <w:tblW w:w="907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6"/>
        <w:gridCol w:w="9"/>
        <w:gridCol w:w="5377"/>
      </w:tblGrid>
      <w:tr w:rsidR="001548F9" w:rsidRPr="005312D8" w:rsidTr="00A55932">
        <w:trPr>
          <w:trHeight w:val="34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jc w:val="center"/>
              <w:rPr>
                <w:sz w:val="24"/>
              </w:rPr>
            </w:pPr>
            <w:r w:rsidRPr="005312D8">
              <w:rPr>
                <w:kern w:val="0"/>
                <w:sz w:val="24"/>
              </w:rPr>
              <w:t>项目</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活期存款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2,933,540.71</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kern w:val="0"/>
                <w:sz w:val="24"/>
              </w:rPr>
            </w:pPr>
            <w:r w:rsidRPr="005312D8">
              <w:rPr>
                <w:kern w:val="0"/>
                <w:sz w:val="24"/>
              </w:rPr>
              <w:t>定期存款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其中：存款期限</w:t>
            </w:r>
            <w:r w:rsidRPr="005312D8">
              <w:rPr>
                <w:rFonts w:eastAsiaTheme="minorEastAsia" w:hint="eastAsia"/>
                <w:kern w:val="0"/>
                <w:sz w:val="24"/>
              </w:rPr>
              <w:t>1</w:t>
            </w:r>
            <w:r w:rsidRPr="005312D8">
              <w:rPr>
                <w:rFonts w:eastAsiaTheme="minorEastAsia" w:hint="eastAsia"/>
                <w:kern w:val="0"/>
                <w:sz w:val="24"/>
              </w:rPr>
              <w:t>个月以内</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1-3</w:t>
            </w:r>
            <w:r w:rsidRPr="005312D8">
              <w:rPr>
                <w:rFonts w:eastAsiaTheme="minorEastAsia" w:hint="eastAsia"/>
                <w:kern w:val="0"/>
                <w:sz w:val="24"/>
              </w:rPr>
              <w:t>个月</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5312D8" w:rsidRPr="005312D8" w:rsidTr="005312D8">
        <w:trPr>
          <w:trHeight w:val="315"/>
        </w:trPr>
        <w:tc>
          <w:tcPr>
            <w:tcW w:w="3686" w:type="dxa"/>
            <w:tcMar>
              <w:top w:w="15" w:type="dxa"/>
              <w:left w:w="15" w:type="dxa"/>
              <w:bottom w:w="0" w:type="dxa"/>
              <w:right w:w="15" w:type="dxa"/>
            </w:tcMar>
          </w:tcPr>
          <w:p w:rsidR="005312D8" w:rsidRPr="005312D8" w:rsidRDefault="005312D8" w:rsidP="00F51CBC">
            <w:pPr>
              <w:rPr>
                <w:rFonts w:eastAsiaTheme="minorEastAsia"/>
                <w:kern w:val="0"/>
                <w:sz w:val="24"/>
              </w:rPr>
            </w:pPr>
            <w:r w:rsidRPr="005312D8">
              <w:rPr>
                <w:rFonts w:eastAsiaTheme="minorEastAsia" w:hint="eastAsia"/>
                <w:kern w:val="0"/>
                <w:sz w:val="24"/>
              </w:rPr>
              <w:t>存款期限</w:t>
            </w:r>
            <w:r w:rsidRPr="005312D8">
              <w:rPr>
                <w:rFonts w:eastAsiaTheme="minorEastAsia" w:hint="eastAsia"/>
                <w:kern w:val="0"/>
                <w:sz w:val="24"/>
              </w:rPr>
              <w:t>3</w:t>
            </w:r>
            <w:r w:rsidRPr="005312D8">
              <w:rPr>
                <w:rFonts w:eastAsiaTheme="minorEastAsia" w:hint="eastAsia"/>
                <w:kern w:val="0"/>
                <w:sz w:val="24"/>
              </w:rPr>
              <w:t>个月以上</w:t>
            </w:r>
          </w:p>
        </w:tc>
        <w:tc>
          <w:tcPr>
            <w:tcW w:w="5386" w:type="dxa"/>
            <w:gridSpan w:val="2"/>
            <w:tcMar>
              <w:top w:w="15" w:type="dxa"/>
              <w:left w:w="15" w:type="dxa"/>
              <w:bottom w:w="0" w:type="dxa"/>
              <w:right w:w="15" w:type="dxa"/>
            </w:tcMar>
            <w:vAlign w:val="bottom"/>
          </w:tcPr>
          <w:p w:rsidR="005312D8" w:rsidRPr="005312D8" w:rsidRDefault="005312D8" w:rsidP="00F51CBC">
            <w:pPr>
              <w:jc w:val="right"/>
              <w:rPr>
                <w:rFonts w:eastAsiaTheme="minorEastAsia"/>
                <w:kern w:val="0"/>
                <w:sz w:val="24"/>
              </w:rPr>
            </w:pPr>
            <w:r w:rsidRPr="005312D8">
              <w:rPr>
                <w:rFonts w:eastAsiaTheme="minorEastAsia"/>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其他存款</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w:t>
            </w:r>
          </w:p>
        </w:tc>
      </w:tr>
      <w:tr w:rsidR="001548F9" w:rsidRPr="005312D8" w:rsidTr="00A55932">
        <w:trPr>
          <w:trHeight w:val="315"/>
        </w:trPr>
        <w:tc>
          <w:tcPr>
            <w:tcW w:w="3695" w:type="dxa"/>
            <w:gridSpan w:val="2"/>
            <w:tcMar>
              <w:top w:w="15" w:type="dxa"/>
              <w:left w:w="85" w:type="dxa"/>
              <w:bottom w:w="0" w:type="dxa"/>
              <w:right w:w="0" w:type="dxa"/>
            </w:tcMar>
            <w:vAlign w:val="center"/>
          </w:tcPr>
          <w:p w:rsidR="001548F9" w:rsidRPr="005312D8" w:rsidRDefault="001548F9" w:rsidP="0048308E">
            <w:pPr>
              <w:spacing w:before="29" w:line="288" w:lineRule="auto"/>
              <w:rPr>
                <w:color w:val="000000"/>
                <w:kern w:val="0"/>
                <w:sz w:val="24"/>
              </w:rPr>
            </w:pPr>
            <w:r w:rsidRPr="005312D8">
              <w:rPr>
                <w:kern w:val="0"/>
                <w:sz w:val="24"/>
              </w:rPr>
              <w:t>合计</w:t>
            </w:r>
          </w:p>
        </w:tc>
        <w:tc>
          <w:tcPr>
            <w:tcW w:w="5377" w:type="dxa"/>
            <w:tcMar>
              <w:top w:w="15" w:type="dxa"/>
              <w:left w:w="85" w:type="dxa"/>
              <w:bottom w:w="0" w:type="dxa"/>
              <w:right w:w="0" w:type="dxa"/>
            </w:tcMar>
            <w:vAlign w:val="center"/>
          </w:tcPr>
          <w:p w:rsidR="001548F9" w:rsidRPr="005312D8" w:rsidRDefault="001548F9" w:rsidP="0048308E">
            <w:pPr>
              <w:spacing w:before="29" w:line="288" w:lineRule="auto"/>
              <w:jc w:val="right"/>
              <w:rPr>
                <w:kern w:val="0"/>
                <w:sz w:val="24"/>
              </w:rPr>
            </w:pPr>
            <w:r w:rsidRPr="005312D8">
              <w:rPr>
                <w:kern w:val="0"/>
                <w:sz w:val="24"/>
              </w:rPr>
              <w:t>2,933,540.71</w:t>
            </w:r>
          </w:p>
        </w:tc>
      </w:tr>
    </w:tbl>
    <w:p w:rsidR="001548F9" w:rsidRPr="005312D8" w:rsidRDefault="001548F9" w:rsidP="0048308E">
      <w:pPr>
        <w:spacing w:before="29" w:line="288" w:lineRule="auto"/>
        <w:rPr>
          <w:bCs/>
          <w:color w:val="000000"/>
          <w:sz w:val="24"/>
        </w:rPr>
      </w:pPr>
      <w:r w:rsidRPr="005312D8">
        <w:rPr>
          <w:bCs/>
          <w:color w:val="000000"/>
          <w:sz w:val="24"/>
        </w:rPr>
        <w:tab/>
      </w:r>
    </w:p>
    <w:p w:rsidR="001548F9" w:rsidRPr="005312D8" w:rsidRDefault="001548F9" w:rsidP="0048308E">
      <w:pPr>
        <w:spacing w:before="29" w:line="288" w:lineRule="auto"/>
        <w:rPr>
          <w:b/>
          <w:color w:val="000000"/>
          <w:sz w:val="24"/>
        </w:rPr>
      </w:pPr>
      <w:r w:rsidRPr="005312D8">
        <w:rPr>
          <w:b/>
          <w:bCs/>
          <w:color w:val="000000"/>
          <w:kern w:val="0"/>
          <w:sz w:val="24"/>
        </w:rPr>
        <w:t xml:space="preserve">6.4.7.2 </w:t>
      </w:r>
      <w:r w:rsidRPr="005312D8">
        <w:rPr>
          <w:b/>
          <w:color w:val="000000"/>
          <w:sz w:val="24"/>
        </w:rPr>
        <w:t>交易性金融资产</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5312D8" w:rsidTr="00E3027D">
        <w:trPr>
          <w:trHeight w:val="255"/>
        </w:trPr>
        <w:tc>
          <w:tcPr>
            <w:tcW w:w="2268" w:type="dxa"/>
            <w:gridSpan w:val="2"/>
            <w:vMerge w:val="restart"/>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项目</w:t>
            </w:r>
          </w:p>
        </w:tc>
        <w:tc>
          <w:tcPr>
            <w:tcW w:w="6730" w:type="dxa"/>
            <w:gridSpan w:val="3"/>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本期末</w:t>
            </w:r>
          </w:p>
          <w:p w:rsidR="001548F9" w:rsidRPr="005312D8" w:rsidRDefault="001548F9" w:rsidP="0048308E">
            <w:pPr>
              <w:spacing w:before="29" w:line="288" w:lineRule="auto"/>
              <w:jc w:val="center"/>
              <w:rPr>
                <w:color w:val="000000"/>
                <w:kern w:val="0"/>
                <w:sz w:val="24"/>
              </w:rPr>
            </w:pPr>
            <w:r w:rsidRPr="005312D8">
              <w:rPr>
                <w:color w:val="000000"/>
                <w:kern w:val="0"/>
                <w:sz w:val="24"/>
              </w:rPr>
              <w:t>2019</w:t>
            </w:r>
            <w:r w:rsidRPr="005312D8">
              <w:rPr>
                <w:color w:val="000000"/>
                <w:kern w:val="0"/>
                <w:sz w:val="24"/>
              </w:rPr>
              <w:t>年</w:t>
            </w:r>
            <w:r w:rsidRPr="005312D8">
              <w:rPr>
                <w:color w:val="000000"/>
                <w:kern w:val="0"/>
                <w:sz w:val="24"/>
              </w:rPr>
              <w:t>6</w:t>
            </w:r>
            <w:r w:rsidRPr="005312D8">
              <w:rPr>
                <w:color w:val="000000"/>
                <w:kern w:val="0"/>
                <w:sz w:val="24"/>
              </w:rPr>
              <w:t>月</w:t>
            </w:r>
            <w:r w:rsidRPr="005312D8">
              <w:rPr>
                <w:color w:val="000000"/>
                <w:kern w:val="0"/>
                <w:sz w:val="24"/>
              </w:rPr>
              <w:t>30</w:t>
            </w:r>
            <w:r w:rsidRPr="005312D8">
              <w:rPr>
                <w:color w:val="000000"/>
                <w:kern w:val="0"/>
                <w:sz w:val="24"/>
              </w:rPr>
              <w:t>日</w:t>
            </w:r>
          </w:p>
        </w:tc>
      </w:tr>
      <w:tr w:rsidR="001548F9" w:rsidRPr="005312D8" w:rsidTr="00E3027D">
        <w:trPr>
          <w:trHeight w:val="270"/>
        </w:trPr>
        <w:tc>
          <w:tcPr>
            <w:tcW w:w="2268" w:type="dxa"/>
            <w:gridSpan w:val="2"/>
            <w:vMerge/>
            <w:vAlign w:val="center"/>
          </w:tcPr>
          <w:p w:rsidR="001548F9" w:rsidRPr="005312D8" w:rsidRDefault="001548F9" w:rsidP="0048308E">
            <w:pPr>
              <w:widowControl/>
              <w:spacing w:before="29" w:line="288" w:lineRule="auto"/>
              <w:jc w:val="left"/>
              <w:rPr>
                <w:color w:val="000000"/>
                <w:kern w:val="0"/>
                <w:sz w:val="24"/>
              </w:rPr>
            </w:pPr>
          </w:p>
        </w:tc>
        <w:tc>
          <w:tcPr>
            <w:tcW w:w="2201"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成本</w:t>
            </w:r>
          </w:p>
        </w:tc>
        <w:tc>
          <w:tcPr>
            <w:tcW w:w="2264"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w:t>
            </w:r>
          </w:p>
        </w:tc>
        <w:tc>
          <w:tcPr>
            <w:tcW w:w="2265" w:type="dxa"/>
            <w:vAlign w:val="center"/>
          </w:tcPr>
          <w:p w:rsidR="001548F9" w:rsidRPr="005312D8" w:rsidRDefault="001548F9" w:rsidP="0048308E">
            <w:pPr>
              <w:spacing w:before="29" w:line="288" w:lineRule="auto"/>
              <w:jc w:val="center"/>
              <w:rPr>
                <w:color w:val="000000"/>
                <w:kern w:val="0"/>
                <w:sz w:val="24"/>
              </w:rPr>
            </w:pPr>
            <w:r w:rsidRPr="005312D8">
              <w:rPr>
                <w:color w:val="000000"/>
                <w:kern w:val="0"/>
                <w:sz w:val="24"/>
              </w:rPr>
              <w:t>公允价值变动</w:t>
            </w:r>
          </w:p>
        </w:tc>
      </w:tr>
      <w:tr w:rsidR="001548F9" w:rsidRPr="005312D8" w:rsidTr="00E3027D">
        <w:trPr>
          <w:trHeight w:val="270"/>
        </w:trPr>
        <w:tc>
          <w:tcPr>
            <w:tcW w:w="2268" w:type="dxa"/>
            <w:gridSpan w:val="2"/>
            <w:vAlign w:val="center"/>
          </w:tcPr>
          <w:p w:rsidR="001548F9" w:rsidRPr="005312D8" w:rsidRDefault="001548F9" w:rsidP="0048308E">
            <w:pPr>
              <w:widowControl/>
              <w:spacing w:before="29" w:line="288" w:lineRule="auto"/>
              <w:rPr>
                <w:color w:val="000000"/>
                <w:kern w:val="0"/>
                <w:sz w:val="24"/>
              </w:rPr>
            </w:pPr>
            <w:r w:rsidRPr="005312D8">
              <w:rPr>
                <w:color w:val="000000"/>
                <w:kern w:val="0"/>
                <w:sz w:val="24"/>
              </w:rPr>
              <w:t>股票</w:t>
            </w:r>
          </w:p>
        </w:tc>
        <w:tc>
          <w:tcPr>
            <w:tcW w:w="2201"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469,506.00</w:t>
            </w:r>
          </w:p>
        </w:tc>
        <w:tc>
          <w:tcPr>
            <w:tcW w:w="2264"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489,496.00</w:t>
            </w:r>
          </w:p>
        </w:tc>
        <w:tc>
          <w:tcPr>
            <w:tcW w:w="2265" w:type="dxa"/>
            <w:vAlign w:val="center"/>
          </w:tcPr>
          <w:p w:rsidR="001548F9" w:rsidRPr="005312D8" w:rsidRDefault="001548F9" w:rsidP="0048308E">
            <w:pPr>
              <w:spacing w:before="29" w:line="288" w:lineRule="auto"/>
              <w:jc w:val="right"/>
              <w:rPr>
                <w:color w:val="000000"/>
                <w:kern w:val="0"/>
                <w:sz w:val="24"/>
              </w:rPr>
            </w:pPr>
            <w:r w:rsidRPr="005312D8">
              <w:rPr>
                <w:color w:val="000000"/>
                <w:kern w:val="0"/>
                <w:sz w:val="24"/>
              </w:rPr>
              <w:t>19,990.00</w:t>
            </w:r>
          </w:p>
        </w:tc>
      </w:tr>
      <w:tr w:rsidR="0094330B" w:rsidRPr="005312D8" w:rsidTr="00E3027D">
        <w:trPr>
          <w:trHeight w:val="285"/>
        </w:trPr>
        <w:tc>
          <w:tcPr>
            <w:tcW w:w="2268" w:type="dxa"/>
            <w:gridSpan w:val="2"/>
            <w:vAlign w:val="center"/>
          </w:tcPr>
          <w:p w:rsidR="0094330B" w:rsidRPr="005312D8" w:rsidRDefault="0094330B" w:rsidP="0048308E">
            <w:pPr>
              <w:spacing w:before="29" w:line="288" w:lineRule="auto"/>
              <w:jc w:val="left"/>
              <w:rPr>
                <w:color w:val="000000"/>
                <w:kern w:val="0"/>
                <w:sz w:val="24"/>
              </w:rPr>
            </w:pPr>
            <w:r w:rsidRPr="005312D8">
              <w:rPr>
                <w:color w:val="000000"/>
                <w:kern w:val="0"/>
                <w:sz w:val="24"/>
              </w:rPr>
              <w:t>贵金属投资</w:t>
            </w:r>
            <w:r w:rsidRPr="005312D8">
              <w:rPr>
                <w:color w:val="000000"/>
                <w:kern w:val="0"/>
                <w:sz w:val="24"/>
              </w:rPr>
              <w:t>-</w:t>
            </w:r>
            <w:r w:rsidRPr="005312D8">
              <w:rPr>
                <w:color w:val="000000"/>
                <w:kern w:val="0"/>
                <w:sz w:val="24"/>
              </w:rPr>
              <w:t>金交所黄金合约</w:t>
            </w:r>
          </w:p>
        </w:tc>
        <w:tc>
          <w:tcPr>
            <w:tcW w:w="2201"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4"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c>
          <w:tcPr>
            <w:tcW w:w="2265" w:type="dxa"/>
            <w:vAlign w:val="center"/>
          </w:tcPr>
          <w:p w:rsidR="0094330B" w:rsidRPr="005312D8" w:rsidRDefault="0094330B" w:rsidP="0048308E">
            <w:pPr>
              <w:spacing w:before="29" w:line="288" w:lineRule="auto"/>
              <w:jc w:val="right"/>
              <w:rPr>
                <w:rFonts w:eastAsiaTheme="minorEastAsia"/>
                <w:color w:val="000000"/>
                <w:kern w:val="0"/>
                <w:sz w:val="24"/>
              </w:rPr>
            </w:pPr>
            <w:r w:rsidRPr="005312D8">
              <w:rPr>
                <w:rFonts w:eastAsiaTheme="minorEastAsia"/>
                <w:color w:val="000000"/>
                <w:kern w:val="0"/>
                <w:sz w:val="24"/>
              </w:rPr>
              <w:t>-</w:t>
            </w:r>
          </w:p>
        </w:tc>
      </w:tr>
      <w:tr w:rsidR="00A8543B" w:rsidRPr="005312D8" w:rsidTr="00E3027D">
        <w:trPr>
          <w:trHeight w:val="285"/>
        </w:trPr>
        <w:tc>
          <w:tcPr>
            <w:tcW w:w="808" w:type="dxa"/>
            <w:vMerge w:val="restart"/>
            <w:vAlign w:val="center"/>
          </w:tcPr>
          <w:p w:rsidR="00A8543B" w:rsidRPr="005312D8" w:rsidRDefault="00A8543B" w:rsidP="0048308E">
            <w:pPr>
              <w:spacing w:before="29" w:line="288" w:lineRule="auto"/>
              <w:jc w:val="center"/>
              <w:rPr>
                <w:color w:val="000000"/>
                <w:kern w:val="0"/>
                <w:sz w:val="24"/>
              </w:rPr>
            </w:pPr>
            <w:r w:rsidRPr="005312D8">
              <w:rPr>
                <w:color w:val="000000"/>
                <w:kern w:val="0"/>
                <w:sz w:val="24"/>
              </w:rPr>
              <w:t>债券</w:t>
            </w:r>
          </w:p>
        </w:tc>
        <w:tc>
          <w:tcPr>
            <w:tcW w:w="1460" w:type="dxa"/>
            <w:vAlign w:val="center"/>
          </w:tcPr>
          <w:p w:rsidR="00A8543B" w:rsidRPr="005312D8" w:rsidRDefault="00A8543B" w:rsidP="0048308E">
            <w:pPr>
              <w:spacing w:before="29" w:line="288" w:lineRule="auto"/>
              <w:jc w:val="left"/>
              <w:rPr>
                <w:color w:val="000000"/>
                <w:kern w:val="0"/>
                <w:sz w:val="24"/>
              </w:rPr>
            </w:pPr>
            <w:r w:rsidRPr="005312D8">
              <w:rPr>
                <w:color w:val="000000"/>
                <w:kern w:val="0"/>
                <w:sz w:val="24"/>
              </w:rPr>
              <w:t>交易所市场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20,407,924.43</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20,412,545.30</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4,620.87</w:t>
            </w:r>
          </w:p>
        </w:tc>
      </w:tr>
      <w:tr w:rsidR="00A8543B" w:rsidRPr="005312D8" w:rsidTr="00E3027D">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jc w:val="left"/>
              <w:rPr>
                <w:color w:val="000000"/>
                <w:kern w:val="0"/>
                <w:sz w:val="24"/>
              </w:rPr>
            </w:pPr>
            <w:r w:rsidRPr="005312D8">
              <w:rPr>
                <w:color w:val="000000"/>
                <w:kern w:val="0"/>
                <w:sz w:val="24"/>
              </w:rPr>
              <w:t>银行间市场</w:t>
            </w:r>
          </w:p>
        </w:tc>
        <w:tc>
          <w:tcPr>
            <w:tcW w:w="2201"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4"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c>
          <w:tcPr>
            <w:tcW w:w="2265" w:type="dxa"/>
            <w:vAlign w:val="bottom"/>
          </w:tcPr>
          <w:p w:rsidR="00A8543B" w:rsidRPr="005312D8" w:rsidRDefault="00A8543B" w:rsidP="0048308E">
            <w:pPr>
              <w:spacing w:before="29" w:line="288" w:lineRule="auto"/>
              <w:jc w:val="right"/>
              <w:rPr>
                <w:color w:val="000000"/>
                <w:kern w:val="0"/>
                <w:sz w:val="24"/>
              </w:rPr>
            </w:pPr>
            <w:r w:rsidRPr="005312D8">
              <w:rPr>
                <w:color w:val="000000"/>
                <w:kern w:val="0"/>
                <w:sz w:val="24"/>
              </w:rPr>
              <w:t>-</w:t>
            </w:r>
          </w:p>
        </w:tc>
      </w:tr>
      <w:tr w:rsidR="00A8543B" w:rsidRPr="005312D8" w:rsidTr="00AD2ED7">
        <w:trPr>
          <w:trHeight w:val="103"/>
        </w:trPr>
        <w:tc>
          <w:tcPr>
            <w:tcW w:w="808" w:type="dxa"/>
            <w:vMerge/>
            <w:vAlign w:val="center"/>
          </w:tcPr>
          <w:p w:rsidR="00A8543B" w:rsidRPr="005312D8" w:rsidRDefault="00A8543B" w:rsidP="0048308E">
            <w:pPr>
              <w:widowControl/>
              <w:spacing w:before="29" w:line="288" w:lineRule="auto"/>
              <w:jc w:val="left"/>
              <w:rPr>
                <w:color w:val="000000"/>
                <w:kern w:val="0"/>
                <w:sz w:val="24"/>
              </w:rPr>
            </w:pPr>
          </w:p>
        </w:tc>
        <w:tc>
          <w:tcPr>
            <w:tcW w:w="1460" w:type="dxa"/>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合计</w:t>
            </w:r>
          </w:p>
        </w:tc>
        <w:tc>
          <w:tcPr>
            <w:tcW w:w="2201" w:type="dxa"/>
            <w:vAlign w:val="center"/>
          </w:tcPr>
          <w:p w:rsidR="00A8543B" w:rsidRPr="005312D8" w:rsidRDefault="00A8543B" w:rsidP="0048308E">
            <w:pPr>
              <w:spacing w:before="29" w:line="288" w:lineRule="auto"/>
              <w:jc w:val="right"/>
              <w:rPr>
                <w:color w:val="000000"/>
                <w:sz w:val="24"/>
              </w:rPr>
            </w:pPr>
            <w:r w:rsidRPr="005312D8">
              <w:rPr>
                <w:sz w:val="24"/>
              </w:rPr>
              <w:t>20,407,924.43</w:t>
            </w:r>
          </w:p>
        </w:tc>
        <w:tc>
          <w:tcPr>
            <w:tcW w:w="2264" w:type="dxa"/>
            <w:vAlign w:val="center"/>
          </w:tcPr>
          <w:p w:rsidR="00A8543B" w:rsidRPr="005312D8" w:rsidRDefault="00A8543B" w:rsidP="0048308E">
            <w:pPr>
              <w:spacing w:before="29" w:line="288" w:lineRule="auto"/>
              <w:jc w:val="right"/>
              <w:rPr>
                <w:color w:val="000000"/>
                <w:sz w:val="24"/>
              </w:rPr>
            </w:pPr>
            <w:r w:rsidRPr="005312D8">
              <w:rPr>
                <w:sz w:val="24"/>
              </w:rPr>
              <w:t>20,412,545.30</w:t>
            </w:r>
          </w:p>
        </w:tc>
        <w:tc>
          <w:tcPr>
            <w:tcW w:w="2265" w:type="dxa"/>
            <w:vAlign w:val="center"/>
          </w:tcPr>
          <w:p w:rsidR="00A8543B" w:rsidRPr="005312D8" w:rsidRDefault="00A8543B" w:rsidP="0048308E">
            <w:pPr>
              <w:spacing w:before="29" w:line="288" w:lineRule="auto"/>
              <w:jc w:val="right"/>
              <w:rPr>
                <w:color w:val="000000"/>
                <w:sz w:val="24"/>
              </w:rPr>
            </w:pPr>
            <w:r w:rsidRPr="005312D8">
              <w:rPr>
                <w:sz w:val="24"/>
              </w:rPr>
              <w:t>4,620.87</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资产支持证券</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基金</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rPr>
                <w:color w:val="000000"/>
                <w:kern w:val="0"/>
                <w:sz w:val="24"/>
              </w:rPr>
            </w:pPr>
            <w:r w:rsidRPr="005312D8">
              <w:rPr>
                <w:color w:val="000000"/>
                <w:kern w:val="0"/>
                <w:sz w:val="24"/>
              </w:rPr>
              <w:t>其他</w:t>
            </w:r>
          </w:p>
        </w:tc>
        <w:tc>
          <w:tcPr>
            <w:tcW w:w="2201" w:type="dxa"/>
            <w:vAlign w:val="bottom"/>
          </w:tcPr>
          <w:p w:rsidR="00A8543B" w:rsidRPr="005312D8" w:rsidRDefault="00A8543B" w:rsidP="0048308E">
            <w:pPr>
              <w:spacing w:before="29" w:line="288" w:lineRule="auto"/>
              <w:jc w:val="right"/>
              <w:rPr>
                <w:sz w:val="24"/>
              </w:rPr>
            </w:pPr>
            <w:r w:rsidRPr="005312D8">
              <w:rPr>
                <w:sz w:val="24"/>
              </w:rPr>
              <w:t>-</w:t>
            </w:r>
          </w:p>
        </w:tc>
        <w:tc>
          <w:tcPr>
            <w:tcW w:w="2264" w:type="dxa"/>
            <w:vAlign w:val="bottom"/>
          </w:tcPr>
          <w:p w:rsidR="00A8543B" w:rsidRPr="005312D8" w:rsidRDefault="00A8543B" w:rsidP="0048308E">
            <w:pPr>
              <w:spacing w:before="29" w:line="288" w:lineRule="auto"/>
              <w:jc w:val="right"/>
              <w:rPr>
                <w:sz w:val="24"/>
              </w:rPr>
            </w:pPr>
            <w:r w:rsidRPr="005312D8">
              <w:rPr>
                <w:sz w:val="24"/>
              </w:rPr>
              <w:t>-</w:t>
            </w:r>
          </w:p>
        </w:tc>
        <w:tc>
          <w:tcPr>
            <w:tcW w:w="2265" w:type="dxa"/>
            <w:vAlign w:val="bottom"/>
          </w:tcPr>
          <w:p w:rsidR="00A8543B" w:rsidRPr="005312D8" w:rsidRDefault="00A8543B" w:rsidP="0048308E">
            <w:pPr>
              <w:spacing w:before="29" w:line="288" w:lineRule="auto"/>
              <w:jc w:val="right"/>
              <w:rPr>
                <w:sz w:val="24"/>
              </w:rPr>
            </w:pPr>
            <w:r w:rsidRPr="005312D8">
              <w:rPr>
                <w:sz w:val="24"/>
              </w:rPr>
              <w:t>-</w:t>
            </w:r>
          </w:p>
        </w:tc>
      </w:tr>
      <w:tr w:rsidR="00A8543B" w:rsidRPr="005312D8" w:rsidTr="00AD2ED7">
        <w:trPr>
          <w:trHeight w:val="270"/>
        </w:trPr>
        <w:tc>
          <w:tcPr>
            <w:tcW w:w="2268" w:type="dxa"/>
            <w:gridSpan w:val="2"/>
            <w:vAlign w:val="center"/>
          </w:tcPr>
          <w:p w:rsidR="00A8543B" w:rsidRPr="005312D8" w:rsidRDefault="00A8543B" w:rsidP="0048308E">
            <w:pPr>
              <w:widowControl/>
              <w:spacing w:before="29" w:line="288" w:lineRule="auto"/>
              <w:jc w:val="center"/>
              <w:rPr>
                <w:color w:val="000000"/>
                <w:kern w:val="0"/>
                <w:sz w:val="24"/>
              </w:rPr>
            </w:pPr>
            <w:r w:rsidRPr="005312D8">
              <w:rPr>
                <w:color w:val="000000"/>
                <w:kern w:val="0"/>
                <w:sz w:val="24"/>
              </w:rPr>
              <w:t>合计</w:t>
            </w:r>
          </w:p>
        </w:tc>
        <w:tc>
          <w:tcPr>
            <w:tcW w:w="2201" w:type="dxa"/>
            <w:vAlign w:val="bottom"/>
          </w:tcPr>
          <w:p w:rsidR="00A8543B" w:rsidRPr="005312D8" w:rsidRDefault="00A8543B" w:rsidP="0048308E">
            <w:pPr>
              <w:spacing w:before="29" w:line="288" w:lineRule="auto"/>
              <w:jc w:val="right"/>
              <w:rPr>
                <w:sz w:val="24"/>
              </w:rPr>
            </w:pPr>
            <w:r w:rsidRPr="005312D8">
              <w:rPr>
                <w:sz w:val="24"/>
              </w:rPr>
              <w:t>20,877,430.43</w:t>
            </w:r>
          </w:p>
        </w:tc>
        <w:tc>
          <w:tcPr>
            <w:tcW w:w="2264" w:type="dxa"/>
            <w:vAlign w:val="bottom"/>
          </w:tcPr>
          <w:p w:rsidR="00A8543B" w:rsidRPr="005312D8" w:rsidRDefault="00A8543B" w:rsidP="0048308E">
            <w:pPr>
              <w:spacing w:before="29" w:line="288" w:lineRule="auto"/>
              <w:jc w:val="right"/>
              <w:rPr>
                <w:sz w:val="24"/>
              </w:rPr>
            </w:pPr>
            <w:r w:rsidRPr="005312D8">
              <w:rPr>
                <w:sz w:val="24"/>
              </w:rPr>
              <w:t>20,902,041.30</w:t>
            </w:r>
          </w:p>
        </w:tc>
        <w:tc>
          <w:tcPr>
            <w:tcW w:w="2265" w:type="dxa"/>
            <w:vAlign w:val="bottom"/>
          </w:tcPr>
          <w:p w:rsidR="00A8543B" w:rsidRPr="005312D8" w:rsidRDefault="00A8543B" w:rsidP="0048308E">
            <w:pPr>
              <w:spacing w:before="29" w:line="288" w:lineRule="auto"/>
              <w:jc w:val="right"/>
              <w:rPr>
                <w:sz w:val="24"/>
              </w:rPr>
            </w:pPr>
            <w:r w:rsidRPr="005312D8">
              <w:rPr>
                <w:sz w:val="24"/>
              </w:rPr>
              <w:t>24,610.87</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6.4.7.3 </w:t>
      </w:r>
      <w:r w:rsidRPr="005312D8">
        <w:rPr>
          <w:b/>
          <w:color w:val="000000"/>
          <w:sz w:val="24"/>
        </w:rPr>
        <w:t>衍生金融资产</w:t>
      </w:r>
      <w:r w:rsidRPr="005312D8">
        <w:rPr>
          <w:b/>
          <w:color w:val="000000"/>
          <w:sz w:val="24"/>
        </w:rPr>
        <w:t>/</w:t>
      </w:r>
      <w:r w:rsidRPr="005312D8">
        <w:rPr>
          <w:b/>
          <w:color w:val="000000"/>
          <w:sz w:val="24"/>
        </w:rPr>
        <w:t>负债</w:t>
      </w:r>
    </w:p>
    <w:p w:rsidR="001548F9" w:rsidRPr="005312D8" w:rsidRDefault="001548F9" w:rsidP="001517C4">
      <w:pPr>
        <w:tabs>
          <w:tab w:val="left" w:pos="426"/>
        </w:tabs>
        <w:spacing w:before="29" w:line="288" w:lineRule="auto"/>
        <w:jc w:val="left"/>
        <w:rPr>
          <w:kern w:val="0"/>
          <w:sz w:val="24"/>
        </w:rPr>
      </w:pPr>
      <w:r w:rsidRPr="005312D8">
        <w:rPr>
          <w:kern w:val="0"/>
          <w:sz w:val="24"/>
        </w:rPr>
        <w:t>本基金本报告期末未持有衍生金融工具。</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kern w:val="0"/>
          <w:sz w:val="24"/>
        </w:rPr>
      </w:pPr>
      <w:r w:rsidRPr="005312D8">
        <w:rPr>
          <w:b/>
          <w:bCs/>
          <w:color w:val="000000"/>
          <w:kern w:val="0"/>
          <w:sz w:val="24"/>
        </w:rPr>
        <w:t xml:space="preserve">6.4.7.4 </w:t>
      </w:r>
      <w:r w:rsidRPr="005312D8">
        <w:rPr>
          <w:b/>
          <w:color w:val="000000"/>
          <w:sz w:val="24"/>
        </w:rPr>
        <w:t>买入返售金融资产</w:t>
      </w:r>
    </w:p>
    <w:p w:rsidR="001548F9" w:rsidRPr="005312D8" w:rsidRDefault="001548F9" w:rsidP="0048308E">
      <w:pPr>
        <w:spacing w:before="29" w:line="288" w:lineRule="auto"/>
        <w:rPr>
          <w:b/>
          <w:color w:val="000000"/>
          <w:sz w:val="24"/>
        </w:rPr>
      </w:pPr>
      <w:r w:rsidRPr="005312D8">
        <w:rPr>
          <w:b/>
          <w:bCs/>
          <w:color w:val="000000"/>
          <w:kern w:val="0"/>
          <w:sz w:val="24"/>
        </w:rPr>
        <w:t xml:space="preserve">6.4.7.4.1 </w:t>
      </w:r>
      <w:r w:rsidRPr="005312D8">
        <w:rPr>
          <w:b/>
          <w:color w:val="000000"/>
          <w:sz w:val="24"/>
        </w:rPr>
        <w:t>各项买入返售金融资产期末余额</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78"/>
        <w:gridCol w:w="3256"/>
        <w:gridCol w:w="3364"/>
        <w:gridCol w:w="14"/>
      </w:tblGrid>
      <w:tr w:rsidR="001548F9" w:rsidRPr="005312D8" w:rsidTr="005312D8">
        <w:trPr>
          <w:gridAfter w:val="1"/>
          <w:wAfter w:w="14" w:type="dxa"/>
          <w:trHeight w:val="330"/>
        </w:trPr>
        <w:tc>
          <w:tcPr>
            <w:tcW w:w="2377" w:type="dxa"/>
            <w:vMerge w:val="restart"/>
            <w:vAlign w:val="center"/>
          </w:tcPr>
          <w:p w:rsidR="001548F9" w:rsidRPr="005312D8" w:rsidRDefault="001548F9" w:rsidP="0048308E">
            <w:pPr>
              <w:spacing w:before="29" w:line="288" w:lineRule="auto"/>
              <w:jc w:val="center"/>
              <w:rPr>
                <w:sz w:val="24"/>
              </w:rPr>
            </w:pPr>
            <w:r w:rsidRPr="005312D8">
              <w:rPr>
                <w:sz w:val="24"/>
              </w:rPr>
              <w:t>项目</w:t>
            </w:r>
          </w:p>
        </w:tc>
        <w:tc>
          <w:tcPr>
            <w:tcW w:w="6621" w:type="dxa"/>
            <w:gridSpan w:val="2"/>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gridAfter w:val="1"/>
          <w:wAfter w:w="14" w:type="dxa"/>
          <w:trHeight w:val="330"/>
        </w:trPr>
        <w:tc>
          <w:tcPr>
            <w:tcW w:w="2377" w:type="dxa"/>
            <w:vMerge/>
            <w:vAlign w:val="center"/>
          </w:tcPr>
          <w:p w:rsidR="001548F9" w:rsidRPr="005312D8" w:rsidRDefault="001548F9" w:rsidP="0048308E">
            <w:pPr>
              <w:widowControl/>
              <w:spacing w:before="29" w:line="288" w:lineRule="auto"/>
              <w:jc w:val="left"/>
              <w:rPr>
                <w:sz w:val="24"/>
              </w:rPr>
            </w:pPr>
          </w:p>
        </w:tc>
        <w:tc>
          <w:tcPr>
            <w:tcW w:w="3255" w:type="dxa"/>
            <w:vAlign w:val="center"/>
          </w:tcPr>
          <w:p w:rsidR="001548F9" w:rsidRPr="005312D8" w:rsidRDefault="001548F9" w:rsidP="0048308E">
            <w:pPr>
              <w:spacing w:before="29" w:line="288" w:lineRule="auto"/>
              <w:jc w:val="center"/>
              <w:rPr>
                <w:sz w:val="24"/>
              </w:rPr>
            </w:pPr>
            <w:r w:rsidRPr="005312D8">
              <w:rPr>
                <w:sz w:val="24"/>
              </w:rPr>
              <w:t>账面余额</w:t>
            </w:r>
          </w:p>
        </w:tc>
        <w:tc>
          <w:tcPr>
            <w:tcW w:w="3366" w:type="dxa"/>
            <w:vAlign w:val="center"/>
          </w:tcPr>
          <w:p w:rsidR="001548F9" w:rsidRPr="005312D8" w:rsidRDefault="001548F9" w:rsidP="0048308E">
            <w:pPr>
              <w:spacing w:before="29" w:line="288" w:lineRule="auto"/>
              <w:jc w:val="center"/>
              <w:rPr>
                <w:sz w:val="24"/>
              </w:rPr>
            </w:pPr>
            <w:r w:rsidRPr="005312D8">
              <w:rPr>
                <w:sz w:val="24"/>
              </w:rPr>
              <w:t>其中：买断式逆回购</w:t>
            </w:r>
          </w:p>
        </w:tc>
      </w:tr>
      <w:tr w:rsidR="005312D8" w:rsidRPr="005312D8" w:rsidTr="005312D8">
        <w:trPr>
          <w:trHeight w:val="330"/>
        </w:trPr>
        <w:tc>
          <w:tcPr>
            <w:tcW w:w="2379" w:type="dxa"/>
            <w:vAlign w:val="bottom"/>
          </w:tcPr>
          <w:p w:rsidR="005312D8" w:rsidRPr="005312D8" w:rsidRDefault="005312D8" w:rsidP="00F51CBC">
            <w:pPr>
              <w:spacing w:before="29" w:line="288" w:lineRule="auto"/>
              <w:jc w:val="center"/>
              <w:rPr>
                <w:sz w:val="24"/>
              </w:rPr>
            </w:pPr>
            <w:r w:rsidRPr="005312D8">
              <w:rPr>
                <w:sz w:val="24"/>
              </w:rPr>
              <w:t>交易所市场</w:t>
            </w:r>
          </w:p>
        </w:tc>
        <w:tc>
          <w:tcPr>
            <w:tcW w:w="3258" w:type="dxa"/>
          </w:tcPr>
          <w:p w:rsidR="005312D8" w:rsidRPr="005312D8" w:rsidRDefault="005312D8" w:rsidP="00F51CBC">
            <w:pPr>
              <w:spacing w:before="29" w:line="288" w:lineRule="auto"/>
              <w:jc w:val="right"/>
              <w:rPr>
                <w:sz w:val="24"/>
              </w:rPr>
            </w:pPr>
            <w:r w:rsidRPr="005312D8">
              <w:rPr>
                <w:sz w:val="24"/>
              </w:rPr>
              <w:t>3,000,000.00</w:t>
            </w:r>
          </w:p>
        </w:tc>
        <w:tc>
          <w:tcPr>
            <w:tcW w:w="3375" w:type="dxa"/>
            <w:gridSpan w:val="2"/>
          </w:tcPr>
          <w:p w:rsidR="005312D8" w:rsidRPr="005312D8" w:rsidRDefault="005312D8" w:rsidP="00F51CBC">
            <w:pPr>
              <w:spacing w:before="29" w:line="288" w:lineRule="auto"/>
              <w:jc w:val="right"/>
              <w:rPr>
                <w:sz w:val="24"/>
              </w:rPr>
            </w:pPr>
            <w:r w:rsidRPr="005312D8">
              <w:rPr>
                <w:sz w:val="24"/>
              </w:rPr>
              <w:t>-</w:t>
            </w:r>
          </w:p>
        </w:tc>
      </w:tr>
      <w:tr w:rsidR="005312D8" w:rsidRPr="005312D8" w:rsidTr="005312D8">
        <w:trPr>
          <w:trHeight w:val="330"/>
        </w:trPr>
        <w:tc>
          <w:tcPr>
            <w:tcW w:w="2379" w:type="dxa"/>
            <w:vAlign w:val="bottom"/>
          </w:tcPr>
          <w:p w:rsidR="005312D8" w:rsidRPr="005312D8" w:rsidRDefault="005312D8" w:rsidP="00F51CBC">
            <w:pPr>
              <w:spacing w:before="29" w:line="288" w:lineRule="auto"/>
              <w:jc w:val="center"/>
              <w:rPr>
                <w:sz w:val="24"/>
              </w:rPr>
            </w:pPr>
            <w:r w:rsidRPr="005312D8">
              <w:rPr>
                <w:sz w:val="24"/>
              </w:rPr>
              <w:t>银行间市场</w:t>
            </w:r>
          </w:p>
        </w:tc>
        <w:tc>
          <w:tcPr>
            <w:tcW w:w="3258" w:type="dxa"/>
          </w:tcPr>
          <w:p w:rsidR="005312D8" w:rsidRPr="005312D8" w:rsidRDefault="005312D8" w:rsidP="00F51CBC">
            <w:pPr>
              <w:spacing w:before="29" w:line="288" w:lineRule="auto"/>
              <w:jc w:val="right"/>
              <w:rPr>
                <w:sz w:val="24"/>
              </w:rPr>
            </w:pPr>
            <w:r w:rsidRPr="005312D8">
              <w:rPr>
                <w:sz w:val="24"/>
              </w:rPr>
              <w:t>-</w:t>
            </w:r>
          </w:p>
        </w:tc>
        <w:tc>
          <w:tcPr>
            <w:tcW w:w="3375" w:type="dxa"/>
            <w:gridSpan w:val="2"/>
          </w:tcPr>
          <w:p w:rsidR="005312D8" w:rsidRPr="005312D8" w:rsidRDefault="005312D8" w:rsidP="00F51CBC">
            <w:pPr>
              <w:spacing w:before="29" w:line="288" w:lineRule="auto"/>
              <w:jc w:val="right"/>
              <w:rPr>
                <w:sz w:val="24"/>
              </w:rPr>
            </w:pPr>
            <w:r w:rsidRPr="005312D8">
              <w:rPr>
                <w:sz w:val="24"/>
              </w:rPr>
              <w:t>-</w:t>
            </w:r>
          </w:p>
        </w:tc>
      </w:tr>
      <w:tr w:rsidR="001548F9" w:rsidRPr="005312D8" w:rsidTr="005312D8">
        <w:trPr>
          <w:gridAfter w:val="1"/>
          <w:wAfter w:w="14" w:type="dxa"/>
          <w:trHeight w:val="257"/>
        </w:trPr>
        <w:tc>
          <w:tcPr>
            <w:tcW w:w="2377" w:type="dxa"/>
            <w:vAlign w:val="center"/>
          </w:tcPr>
          <w:p w:rsidR="001548F9" w:rsidRPr="005312D8" w:rsidRDefault="001548F9" w:rsidP="0048308E">
            <w:pPr>
              <w:spacing w:before="29" w:line="288" w:lineRule="auto"/>
              <w:jc w:val="left"/>
              <w:rPr>
                <w:sz w:val="24"/>
              </w:rPr>
            </w:pPr>
            <w:r w:rsidRPr="005312D8">
              <w:rPr>
                <w:sz w:val="24"/>
              </w:rPr>
              <w:t>合计</w:t>
            </w:r>
          </w:p>
        </w:tc>
        <w:tc>
          <w:tcPr>
            <w:tcW w:w="3255" w:type="dxa"/>
            <w:vAlign w:val="center"/>
          </w:tcPr>
          <w:p w:rsidR="001548F9" w:rsidRPr="005312D8" w:rsidRDefault="001548F9" w:rsidP="0048308E">
            <w:pPr>
              <w:spacing w:before="29" w:line="288" w:lineRule="auto"/>
              <w:jc w:val="right"/>
              <w:rPr>
                <w:sz w:val="24"/>
              </w:rPr>
            </w:pPr>
            <w:r w:rsidRPr="005312D8">
              <w:rPr>
                <w:sz w:val="24"/>
              </w:rPr>
              <w:t>3,000,000.00</w:t>
            </w:r>
          </w:p>
        </w:tc>
        <w:tc>
          <w:tcPr>
            <w:tcW w:w="3366" w:type="dxa"/>
            <w:vAlign w:val="center"/>
          </w:tcPr>
          <w:p w:rsidR="001548F9" w:rsidRPr="005312D8" w:rsidRDefault="001548F9" w:rsidP="0048308E">
            <w:pPr>
              <w:spacing w:before="29" w:line="288" w:lineRule="auto"/>
              <w:jc w:val="right"/>
              <w:rPr>
                <w:sz w:val="24"/>
              </w:rPr>
            </w:pPr>
            <w:r w:rsidRPr="005312D8">
              <w:rPr>
                <w:sz w:val="24"/>
              </w:rPr>
              <w:t>-</w:t>
            </w:r>
          </w:p>
        </w:tc>
      </w:tr>
    </w:tbl>
    <w:p w:rsidR="00814E87" w:rsidRPr="005312D8" w:rsidRDefault="00814E87" w:rsidP="00814E87">
      <w:pPr>
        <w:tabs>
          <w:tab w:val="left" w:pos="426"/>
        </w:tabs>
        <w:spacing w:before="29" w:line="288" w:lineRule="auto"/>
        <w:jc w:val="left"/>
        <w:rPr>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6.4.7.4.2 </w:t>
      </w:r>
      <w:r w:rsidRPr="005312D8">
        <w:rPr>
          <w:b/>
          <w:color w:val="000000"/>
          <w:sz w:val="24"/>
        </w:rPr>
        <w:t>期末买断式逆回购交易中取得的债券</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本基金本报告期末未持有从买断式逆回购交易中取得的债券。</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6.4.7.5 </w:t>
      </w:r>
      <w:r w:rsidRPr="005312D8">
        <w:rPr>
          <w:b/>
          <w:color w:val="000000"/>
          <w:sz w:val="24"/>
        </w:rPr>
        <w:t>应收利息</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789"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80"/>
        <w:gridCol w:w="6209"/>
      </w:tblGrid>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6209" w:type="dxa"/>
            <w:tcMar>
              <w:left w:w="85" w:type="dxa"/>
              <w:right w:w="85"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A45D60">
        <w:trPr>
          <w:trHeight w:val="25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应收活期存款利息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339.14</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应收定期存款利息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应收其他存款利息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223"/>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应收结算备付金利息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94.60</w:t>
            </w:r>
          </w:p>
        </w:tc>
      </w:tr>
      <w:tr w:rsidR="001548F9" w:rsidRPr="005312D8" w:rsidTr="00A45D60">
        <w:trPr>
          <w:trHeight w:val="269"/>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应收债券利息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142,185.81</w:t>
            </w:r>
          </w:p>
        </w:tc>
      </w:tr>
      <w:tr w:rsidR="005312D8" w:rsidRPr="005312D8" w:rsidTr="00A45D60">
        <w:trPr>
          <w:trHeight w:val="287"/>
        </w:trPr>
        <w:tc>
          <w:tcPr>
            <w:tcW w:w="2580" w:type="dxa"/>
            <w:tcMar>
              <w:left w:w="108" w:type="dxa"/>
              <w:right w:w="108" w:type="dxa"/>
            </w:tcMar>
            <w:vAlign w:val="bottom"/>
          </w:tcPr>
          <w:p w:rsidR="005312D8" w:rsidRPr="00A45D60" w:rsidRDefault="005312D8" w:rsidP="00F51CBC">
            <w:pPr>
              <w:spacing w:before="29" w:line="288" w:lineRule="auto"/>
              <w:rPr>
                <w:sz w:val="24"/>
              </w:rPr>
            </w:pPr>
            <w:r w:rsidRPr="00A45D60">
              <w:rPr>
                <w:rFonts w:hint="eastAsia"/>
                <w:sz w:val="24"/>
              </w:rPr>
              <w:t>应收资产支持证券利息</w:t>
            </w:r>
          </w:p>
        </w:tc>
        <w:tc>
          <w:tcPr>
            <w:tcW w:w="6209" w:type="dxa"/>
            <w:tcMar>
              <w:left w:w="108" w:type="dxa"/>
              <w:right w:w="108" w:type="dxa"/>
            </w:tcMar>
          </w:tcPr>
          <w:p w:rsidR="005312D8" w:rsidRPr="00A45D60" w:rsidRDefault="005312D8" w:rsidP="00F51CBC">
            <w:pPr>
              <w:spacing w:before="29" w:line="288" w:lineRule="auto"/>
              <w:jc w:val="right"/>
              <w:rPr>
                <w:sz w:val="24"/>
              </w:rPr>
            </w:pPr>
            <w:r w:rsidRPr="00A45D60">
              <w:rPr>
                <w:sz w:val="24"/>
              </w:rPr>
              <w:t>-</w:t>
            </w:r>
          </w:p>
        </w:tc>
      </w:tr>
      <w:tr w:rsidR="001548F9" w:rsidRPr="005312D8" w:rsidTr="00A45D60">
        <w:trPr>
          <w:trHeight w:val="287"/>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应收买入返售证券利息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应收申购款利息</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w:t>
            </w:r>
          </w:p>
        </w:tc>
      </w:tr>
      <w:tr w:rsidR="00624B45" w:rsidRPr="005312D8" w:rsidTr="00A45D60">
        <w:trPr>
          <w:trHeight w:val="305"/>
        </w:trPr>
        <w:tc>
          <w:tcPr>
            <w:tcW w:w="2580" w:type="dxa"/>
            <w:tcMar>
              <w:left w:w="85" w:type="dxa"/>
              <w:right w:w="85" w:type="dxa"/>
            </w:tcMar>
            <w:vAlign w:val="center"/>
          </w:tcPr>
          <w:p w:rsidR="00624B45" w:rsidRPr="005312D8" w:rsidRDefault="00624B45" w:rsidP="0048308E">
            <w:pPr>
              <w:spacing w:before="29" w:line="288" w:lineRule="auto"/>
              <w:rPr>
                <w:sz w:val="24"/>
              </w:rPr>
            </w:pPr>
            <w:r w:rsidRPr="005312D8">
              <w:rPr>
                <w:sz w:val="24"/>
              </w:rPr>
              <w:t>应收黄金合约拆借孳息</w:t>
            </w:r>
          </w:p>
        </w:tc>
        <w:tc>
          <w:tcPr>
            <w:tcW w:w="6209" w:type="dxa"/>
            <w:tcMar>
              <w:left w:w="85" w:type="dxa"/>
              <w:right w:w="85" w:type="dxa"/>
            </w:tcMar>
            <w:vAlign w:val="center"/>
          </w:tcPr>
          <w:p w:rsidR="00624B45" w:rsidRPr="005312D8" w:rsidRDefault="006131F4" w:rsidP="0048308E">
            <w:pPr>
              <w:spacing w:before="29" w:line="288" w:lineRule="auto"/>
              <w:jc w:val="right"/>
              <w:rPr>
                <w:sz w:val="24"/>
              </w:rPr>
            </w:pPr>
            <w:r w:rsidRPr="005312D8">
              <w:rPr>
                <w:sz w:val="24"/>
              </w:rPr>
              <w:t>-</w:t>
            </w:r>
          </w:p>
        </w:tc>
      </w:tr>
      <w:tr w:rsidR="001548F9" w:rsidRPr="005312D8" w:rsidTr="00A45D60">
        <w:trPr>
          <w:trHeight w:val="305"/>
        </w:trPr>
        <w:tc>
          <w:tcPr>
            <w:tcW w:w="2580" w:type="dxa"/>
            <w:tcMar>
              <w:left w:w="85" w:type="dxa"/>
              <w:right w:w="85" w:type="dxa"/>
            </w:tcMar>
            <w:vAlign w:val="center"/>
          </w:tcPr>
          <w:p w:rsidR="001548F9" w:rsidRPr="005312D8" w:rsidRDefault="001548F9" w:rsidP="0048308E">
            <w:pPr>
              <w:spacing w:before="29" w:line="288" w:lineRule="auto"/>
              <w:rPr>
                <w:sz w:val="24"/>
              </w:rPr>
            </w:pPr>
            <w:r w:rsidRPr="005312D8">
              <w:rPr>
                <w:sz w:val="24"/>
              </w:rPr>
              <w:t>其他</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12.40</w:t>
            </w:r>
          </w:p>
        </w:tc>
      </w:tr>
      <w:tr w:rsidR="001548F9" w:rsidRPr="005312D8" w:rsidTr="00A45D60">
        <w:trPr>
          <w:trHeight w:val="330"/>
        </w:trPr>
        <w:tc>
          <w:tcPr>
            <w:tcW w:w="2580" w:type="dxa"/>
            <w:tcMar>
              <w:left w:w="85" w:type="dxa"/>
              <w:right w:w="85" w:type="dxa"/>
            </w:tcMar>
            <w:vAlign w:val="center"/>
          </w:tcPr>
          <w:p w:rsidR="001548F9" w:rsidRPr="005312D8" w:rsidRDefault="001548F9" w:rsidP="0048308E">
            <w:pPr>
              <w:spacing w:before="29" w:line="288" w:lineRule="auto"/>
              <w:jc w:val="center"/>
              <w:rPr>
                <w:sz w:val="24"/>
              </w:rPr>
            </w:pPr>
            <w:r w:rsidRPr="005312D8">
              <w:rPr>
                <w:sz w:val="24"/>
              </w:rPr>
              <w:t>合计</w:t>
            </w:r>
          </w:p>
        </w:tc>
        <w:tc>
          <w:tcPr>
            <w:tcW w:w="6209" w:type="dxa"/>
            <w:tcMar>
              <w:left w:w="85" w:type="dxa"/>
              <w:right w:w="85" w:type="dxa"/>
            </w:tcMar>
            <w:vAlign w:val="center"/>
          </w:tcPr>
          <w:p w:rsidR="001548F9" w:rsidRPr="005312D8" w:rsidRDefault="001548F9" w:rsidP="0048308E">
            <w:pPr>
              <w:spacing w:before="29" w:line="288" w:lineRule="auto"/>
              <w:jc w:val="right"/>
              <w:rPr>
                <w:sz w:val="24"/>
              </w:rPr>
            </w:pPr>
            <w:r w:rsidRPr="005312D8">
              <w:rPr>
                <w:sz w:val="24"/>
              </w:rPr>
              <w:t>142,631.95</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6.4.7.6 </w:t>
      </w:r>
      <w:r w:rsidRPr="005312D8">
        <w:rPr>
          <w:b/>
          <w:color w:val="000000"/>
          <w:sz w:val="24"/>
        </w:rPr>
        <w:t>其他资产</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本基金本报告期末未持有其他资产。</w:t>
      </w:r>
    </w:p>
    <w:p w:rsidR="001548F9" w:rsidRPr="005312D8" w:rsidRDefault="001548F9" w:rsidP="0048308E">
      <w:pPr>
        <w:spacing w:before="29" w:line="288" w:lineRule="auto"/>
        <w:rPr>
          <w:color w:val="000000"/>
          <w:sz w:val="24"/>
        </w:rPr>
      </w:pPr>
    </w:p>
    <w:p w:rsidR="00273210" w:rsidRPr="007715BA" w:rsidRDefault="00273210" w:rsidP="00273210">
      <w:pPr>
        <w:spacing w:beforeLines="100" w:before="312" w:line="360" w:lineRule="auto"/>
        <w:rPr>
          <w:rFonts w:eastAsiaTheme="minorEastAsia"/>
          <w:b/>
          <w:color w:val="000000"/>
          <w:szCs w:val="21"/>
        </w:rPr>
      </w:pPr>
      <w:r w:rsidRPr="007715BA">
        <w:rPr>
          <w:rFonts w:eastAsiaTheme="minorEastAsia"/>
          <w:b/>
          <w:bCs/>
          <w:color w:val="000000"/>
          <w:kern w:val="0"/>
          <w:szCs w:val="21"/>
        </w:rPr>
        <w:t xml:space="preserve">6.4.7.7 </w:t>
      </w:r>
      <w:r w:rsidRPr="007715BA">
        <w:rPr>
          <w:rFonts w:eastAsiaTheme="minorEastAsia"/>
          <w:b/>
          <w:color w:val="000000"/>
          <w:szCs w:val="21"/>
        </w:rPr>
        <w:t>应付交易费用</w:t>
      </w:r>
    </w:p>
    <w:p w:rsidR="00273210" w:rsidRPr="007715BA" w:rsidRDefault="00273210" w:rsidP="00273210">
      <w:pPr>
        <w:autoSpaceDE w:val="0"/>
        <w:autoSpaceDN w:val="0"/>
        <w:adjustRightInd w:val="0"/>
        <w:spacing w:before="29" w:line="288" w:lineRule="auto"/>
        <w:ind w:left="15"/>
        <w:jc w:val="right"/>
        <w:rPr>
          <w:rFonts w:eastAsiaTheme="minorEastAsia"/>
          <w:color w:val="000000"/>
          <w:kern w:val="0"/>
          <w:szCs w:val="21"/>
        </w:rPr>
      </w:pPr>
      <w:r w:rsidRPr="007715BA">
        <w:rPr>
          <w:rFonts w:eastAsiaTheme="minorEastAsia"/>
          <w:color w:val="000000"/>
          <w:szCs w:val="21"/>
        </w:rPr>
        <w:t>单位：人民币元</w:t>
      </w:r>
    </w:p>
    <w:tbl>
      <w:tblPr>
        <w:tblW w:w="92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1"/>
        <w:gridCol w:w="5528"/>
      </w:tblGrid>
      <w:tr w:rsidR="00273210" w:rsidRPr="007715BA" w:rsidTr="00F51CBC">
        <w:trPr>
          <w:trHeight w:val="285"/>
        </w:trPr>
        <w:tc>
          <w:tcPr>
            <w:tcW w:w="3751" w:type="dxa"/>
            <w:vAlign w:val="center"/>
          </w:tcPr>
          <w:p w:rsidR="00273210" w:rsidRPr="007715BA" w:rsidRDefault="00273210" w:rsidP="00F51CBC">
            <w:pPr>
              <w:jc w:val="center"/>
              <w:rPr>
                <w:rFonts w:eastAsiaTheme="minorEastAsia"/>
                <w:szCs w:val="21"/>
              </w:rPr>
            </w:pPr>
            <w:r w:rsidRPr="007715BA">
              <w:rPr>
                <w:rFonts w:eastAsiaTheme="minorEastAsia"/>
                <w:szCs w:val="21"/>
              </w:rPr>
              <w:t>项目</w:t>
            </w:r>
          </w:p>
        </w:tc>
        <w:tc>
          <w:tcPr>
            <w:tcW w:w="5528" w:type="dxa"/>
            <w:vAlign w:val="bottom"/>
          </w:tcPr>
          <w:p w:rsidR="00273210" w:rsidRPr="007715BA" w:rsidRDefault="00273210" w:rsidP="00F51CBC">
            <w:pPr>
              <w:jc w:val="center"/>
              <w:rPr>
                <w:rFonts w:eastAsiaTheme="minorEastAsia"/>
                <w:szCs w:val="21"/>
              </w:rPr>
            </w:pPr>
            <w:r w:rsidRPr="007715BA">
              <w:rPr>
                <w:rFonts w:eastAsiaTheme="minorEastAsia"/>
                <w:szCs w:val="21"/>
              </w:rPr>
              <w:t>本期末</w:t>
            </w:r>
          </w:p>
          <w:p w:rsidR="00273210" w:rsidRPr="007715BA" w:rsidRDefault="00273210" w:rsidP="00F51CBC">
            <w:pPr>
              <w:jc w:val="center"/>
              <w:rPr>
                <w:rFonts w:eastAsiaTheme="minorEastAsia"/>
                <w:szCs w:val="21"/>
              </w:rPr>
            </w:pPr>
            <w:r w:rsidRPr="007715BA">
              <w:rPr>
                <w:rFonts w:eastAsiaTheme="minorEastAsia"/>
                <w:szCs w:val="21"/>
              </w:rPr>
              <w:t>2019</w:t>
            </w:r>
            <w:r w:rsidRPr="007715BA">
              <w:rPr>
                <w:rFonts w:eastAsiaTheme="minorEastAsia"/>
                <w:szCs w:val="21"/>
              </w:rPr>
              <w:t>年</w:t>
            </w:r>
            <w:r w:rsidRPr="007715BA">
              <w:rPr>
                <w:rFonts w:eastAsiaTheme="minorEastAsia"/>
                <w:szCs w:val="21"/>
              </w:rPr>
              <w:t>6</w:t>
            </w:r>
            <w:r w:rsidRPr="007715BA">
              <w:rPr>
                <w:rFonts w:eastAsiaTheme="minorEastAsia"/>
                <w:szCs w:val="21"/>
              </w:rPr>
              <w:t>月</w:t>
            </w:r>
            <w:r w:rsidRPr="007715BA">
              <w:rPr>
                <w:rFonts w:eastAsiaTheme="minorEastAsia"/>
                <w:szCs w:val="21"/>
              </w:rPr>
              <w:t>30</w:t>
            </w:r>
            <w:r w:rsidRPr="007715BA">
              <w:rPr>
                <w:rFonts w:eastAsiaTheme="minorEastAsia"/>
                <w:szCs w:val="21"/>
              </w:rPr>
              <w:t>日</w:t>
            </w:r>
          </w:p>
        </w:tc>
      </w:tr>
      <w:tr w:rsidR="00273210" w:rsidRPr="007715BA" w:rsidTr="00F51CBC">
        <w:trPr>
          <w:trHeight w:val="211"/>
        </w:trPr>
        <w:tc>
          <w:tcPr>
            <w:tcW w:w="3751" w:type="dxa"/>
            <w:vAlign w:val="bottom"/>
          </w:tcPr>
          <w:p w:rsidR="00273210" w:rsidRPr="007715BA" w:rsidRDefault="00273210" w:rsidP="00F51CBC">
            <w:pPr>
              <w:rPr>
                <w:rFonts w:eastAsiaTheme="minorEastAsia"/>
                <w:szCs w:val="21"/>
              </w:rPr>
            </w:pPr>
            <w:r w:rsidRPr="007715BA">
              <w:rPr>
                <w:rFonts w:eastAsiaTheme="minorEastAsia"/>
                <w:szCs w:val="21"/>
              </w:rPr>
              <w:t>交易所市场应付交易费用</w:t>
            </w:r>
          </w:p>
        </w:tc>
        <w:tc>
          <w:tcPr>
            <w:tcW w:w="5528" w:type="dxa"/>
            <w:vAlign w:val="bottom"/>
          </w:tcPr>
          <w:p w:rsidR="00273210" w:rsidRPr="007715BA" w:rsidRDefault="00273210" w:rsidP="00F51CBC">
            <w:pPr>
              <w:jc w:val="right"/>
              <w:rPr>
                <w:rFonts w:eastAsiaTheme="minorEastAsia"/>
                <w:szCs w:val="21"/>
              </w:rPr>
            </w:pPr>
            <w:r w:rsidRPr="007715BA">
              <w:rPr>
                <w:rFonts w:eastAsiaTheme="minorEastAsia"/>
                <w:szCs w:val="21"/>
              </w:rPr>
              <w:t>50,082.99</w:t>
            </w:r>
          </w:p>
        </w:tc>
      </w:tr>
      <w:tr w:rsidR="00273210" w:rsidRPr="007715BA" w:rsidTr="00F51CBC">
        <w:trPr>
          <w:trHeight w:val="296"/>
        </w:trPr>
        <w:tc>
          <w:tcPr>
            <w:tcW w:w="3751" w:type="dxa"/>
            <w:vAlign w:val="bottom"/>
          </w:tcPr>
          <w:p w:rsidR="00273210" w:rsidRPr="007715BA" w:rsidRDefault="00273210" w:rsidP="00F51CBC">
            <w:pPr>
              <w:rPr>
                <w:rFonts w:eastAsiaTheme="minorEastAsia"/>
                <w:szCs w:val="21"/>
              </w:rPr>
            </w:pPr>
            <w:r w:rsidRPr="007715BA">
              <w:rPr>
                <w:rFonts w:eastAsiaTheme="minorEastAsia"/>
                <w:szCs w:val="21"/>
              </w:rPr>
              <w:t>银行间市场应付交易费用</w:t>
            </w:r>
          </w:p>
        </w:tc>
        <w:tc>
          <w:tcPr>
            <w:tcW w:w="5528" w:type="dxa"/>
            <w:vAlign w:val="bottom"/>
          </w:tcPr>
          <w:p w:rsidR="00273210" w:rsidRPr="007715BA" w:rsidRDefault="00273210" w:rsidP="00F51CBC">
            <w:pPr>
              <w:jc w:val="right"/>
              <w:rPr>
                <w:rFonts w:eastAsiaTheme="minorEastAsia"/>
                <w:szCs w:val="21"/>
              </w:rPr>
            </w:pPr>
            <w:r w:rsidRPr="007715BA">
              <w:rPr>
                <w:rFonts w:eastAsiaTheme="minorEastAsia"/>
                <w:szCs w:val="21"/>
              </w:rPr>
              <w:t>-</w:t>
            </w:r>
          </w:p>
        </w:tc>
      </w:tr>
      <w:tr w:rsidR="00273210" w:rsidRPr="007715BA" w:rsidTr="00F51CBC">
        <w:trPr>
          <w:trHeight w:val="285"/>
        </w:trPr>
        <w:tc>
          <w:tcPr>
            <w:tcW w:w="3751" w:type="dxa"/>
            <w:vAlign w:val="center"/>
          </w:tcPr>
          <w:p w:rsidR="00273210" w:rsidRPr="007715BA" w:rsidRDefault="00273210" w:rsidP="00F51CBC">
            <w:pPr>
              <w:rPr>
                <w:rFonts w:eastAsiaTheme="minorEastAsia"/>
                <w:szCs w:val="21"/>
              </w:rPr>
            </w:pPr>
            <w:r w:rsidRPr="007715BA">
              <w:rPr>
                <w:rFonts w:eastAsiaTheme="minorEastAsia"/>
                <w:szCs w:val="21"/>
              </w:rPr>
              <w:t>合计</w:t>
            </w:r>
          </w:p>
        </w:tc>
        <w:tc>
          <w:tcPr>
            <w:tcW w:w="5528" w:type="dxa"/>
            <w:vAlign w:val="bottom"/>
          </w:tcPr>
          <w:p w:rsidR="00273210" w:rsidRPr="007715BA" w:rsidRDefault="00273210" w:rsidP="00F51CBC">
            <w:pPr>
              <w:jc w:val="right"/>
              <w:rPr>
                <w:rFonts w:eastAsiaTheme="minorEastAsia"/>
                <w:szCs w:val="21"/>
              </w:rPr>
            </w:pPr>
            <w:r w:rsidRPr="007715BA">
              <w:rPr>
                <w:rFonts w:eastAsiaTheme="minorEastAsia"/>
                <w:szCs w:val="21"/>
              </w:rPr>
              <w:t>50,082.99</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6.4.7.8 </w:t>
      </w:r>
      <w:r w:rsidRPr="005312D8">
        <w:rPr>
          <w:b/>
          <w:color w:val="000000"/>
          <w:sz w:val="24"/>
        </w:rPr>
        <w:t>其他负债</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5312D8" w:rsidTr="004A54E9">
        <w:trPr>
          <w:trHeight w:val="330"/>
        </w:trPr>
        <w:tc>
          <w:tcPr>
            <w:tcW w:w="370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kern w:val="0"/>
                <w:sz w:val="24"/>
              </w:rPr>
            </w:pPr>
            <w:r w:rsidRPr="005312D8">
              <w:rPr>
                <w:kern w:val="0"/>
                <w:sz w:val="24"/>
              </w:rPr>
              <w:t>本期末</w:t>
            </w:r>
          </w:p>
          <w:p w:rsidR="001548F9" w:rsidRPr="005312D8" w:rsidRDefault="001548F9" w:rsidP="0048308E">
            <w:pPr>
              <w:spacing w:before="29" w:line="288" w:lineRule="auto"/>
              <w:jc w:val="center"/>
              <w:rPr>
                <w:sz w:val="24"/>
              </w:rPr>
            </w:pP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应付券商交易单元保证金</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E2237">
        <w:trPr>
          <w:trHeight w:val="325"/>
        </w:trPr>
        <w:tc>
          <w:tcPr>
            <w:tcW w:w="3701" w:type="dxa"/>
            <w:tcMar>
              <w:left w:w="0" w:type="dxa"/>
              <w:right w:w="0" w:type="dxa"/>
            </w:tcMar>
            <w:vAlign w:val="center"/>
          </w:tcPr>
          <w:p w:rsidR="001548F9" w:rsidRPr="005312D8" w:rsidRDefault="001548F9" w:rsidP="0048308E">
            <w:pPr>
              <w:spacing w:before="29" w:line="288" w:lineRule="auto"/>
              <w:rPr>
                <w:sz w:val="24"/>
              </w:rPr>
            </w:pPr>
            <w:r w:rsidRPr="005312D8">
              <w:rPr>
                <w:sz w:val="24"/>
              </w:rPr>
              <w:t>应付赎回费</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0.74</w:t>
            </w:r>
          </w:p>
        </w:tc>
      </w:tr>
      <w:tr w:rsidR="009B626F">
        <w:tc>
          <w:tcPr>
            <w:tcW w:w="3610" w:type="dxa"/>
            <w:vAlign w:val="center"/>
          </w:tcPr>
          <w:p w:rsidR="009B626F" w:rsidRDefault="00AA1756">
            <w:pPr>
              <w:jc w:val="left"/>
            </w:pPr>
            <w:r>
              <w:rPr>
                <w:sz w:val="24"/>
              </w:rPr>
              <w:t>预提信息披露费</w:t>
            </w:r>
          </w:p>
        </w:tc>
        <w:tc>
          <w:tcPr>
            <w:tcW w:w="5388" w:type="dxa"/>
            <w:vAlign w:val="center"/>
          </w:tcPr>
          <w:p w:rsidR="009B626F" w:rsidRDefault="00AA1756">
            <w:pPr>
              <w:jc w:val="right"/>
            </w:pPr>
            <w:r>
              <w:rPr>
                <w:sz w:val="24"/>
              </w:rPr>
              <w:t>56,896.94</w:t>
            </w:r>
          </w:p>
        </w:tc>
      </w:tr>
      <w:tr w:rsidR="009B626F">
        <w:tc>
          <w:tcPr>
            <w:tcW w:w="3610" w:type="dxa"/>
            <w:vAlign w:val="center"/>
          </w:tcPr>
          <w:p w:rsidR="009B626F" w:rsidRDefault="00AA1756">
            <w:pPr>
              <w:jc w:val="left"/>
            </w:pPr>
            <w:r>
              <w:rPr>
                <w:sz w:val="24"/>
              </w:rPr>
              <w:t>预提审计费</w:t>
            </w:r>
          </w:p>
        </w:tc>
        <w:tc>
          <w:tcPr>
            <w:tcW w:w="5388" w:type="dxa"/>
            <w:vAlign w:val="center"/>
          </w:tcPr>
          <w:p w:rsidR="009B626F" w:rsidRDefault="00AA1756">
            <w:pPr>
              <w:jc w:val="right"/>
            </w:pPr>
            <w:r>
              <w:rPr>
                <w:sz w:val="24"/>
              </w:rPr>
              <w:t>24,795.19</w:t>
            </w:r>
          </w:p>
        </w:tc>
      </w:tr>
      <w:tr w:rsidR="009B626F">
        <w:tc>
          <w:tcPr>
            <w:tcW w:w="3610" w:type="dxa"/>
            <w:vAlign w:val="center"/>
          </w:tcPr>
          <w:p w:rsidR="009B626F" w:rsidRDefault="00AA1756">
            <w:pPr>
              <w:jc w:val="left"/>
            </w:pPr>
            <w:r>
              <w:rPr>
                <w:sz w:val="24"/>
              </w:rPr>
              <w:t>预提账户维护费</w:t>
            </w:r>
          </w:p>
        </w:tc>
        <w:tc>
          <w:tcPr>
            <w:tcW w:w="5388" w:type="dxa"/>
            <w:vAlign w:val="center"/>
          </w:tcPr>
          <w:p w:rsidR="009B626F" w:rsidRDefault="00AA1756">
            <w:pPr>
              <w:jc w:val="right"/>
            </w:pPr>
            <w:r>
              <w:rPr>
                <w:sz w:val="24"/>
              </w:rPr>
              <w:t>9,300.00</w:t>
            </w:r>
          </w:p>
        </w:tc>
      </w:tr>
      <w:tr w:rsidR="001548F9" w:rsidRPr="005312D8" w:rsidTr="004A54E9">
        <w:trPr>
          <w:trHeight w:val="325"/>
        </w:trPr>
        <w:tc>
          <w:tcPr>
            <w:tcW w:w="3701" w:type="dxa"/>
            <w:tcMar>
              <w:left w:w="108" w:type="dxa"/>
              <w:right w:w="108" w:type="dxa"/>
            </w:tcMar>
            <w:vAlign w:val="center"/>
          </w:tcPr>
          <w:p w:rsidR="001548F9" w:rsidRPr="005312D8" w:rsidRDefault="001548F9" w:rsidP="00C3350E">
            <w:pPr>
              <w:spacing w:before="29" w:line="288" w:lineRule="auto"/>
              <w:jc w:val="left"/>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90,992.87</w:t>
            </w:r>
          </w:p>
        </w:tc>
      </w:tr>
    </w:tbl>
    <w:p w:rsidR="001548F9" w:rsidRPr="005312D8" w:rsidRDefault="001548F9" w:rsidP="0048308E">
      <w:pPr>
        <w:spacing w:before="29" w:line="288" w:lineRule="auto"/>
        <w:rPr>
          <w:b/>
          <w:bCs/>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6.4.7.9 </w:t>
      </w:r>
      <w:r w:rsidRPr="005312D8">
        <w:rPr>
          <w:b/>
          <w:color w:val="000000"/>
          <w:sz w:val="24"/>
        </w:rPr>
        <w:t>实收基金</w:t>
      </w:r>
    </w:p>
    <w:p w:rsidR="00FE7A92" w:rsidRPr="005312D8" w:rsidRDefault="00FE7A92" w:rsidP="00FE7A92">
      <w:pPr>
        <w:wordWrap w:val="0"/>
        <w:spacing w:line="360" w:lineRule="auto"/>
        <w:jc w:val="right"/>
        <w:rPr>
          <w:color w:val="00000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99"/>
        <w:gridCol w:w="2764"/>
        <w:gridCol w:w="3235"/>
      </w:tblGrid>
      <w:tr w:rsidR="00FE7A92" w:rsidRPr="005312D8" w:rsidTr="00FE7A92">
        <w:tc>
          <w:tcPr>
            <w:tcW w:w="3119" w:type="dxa"/>
            <w:vMerge w:val="restart"/>
            <w:vAlign w:val="center"/>
          </w:tcPr>
          <w:p w:rsidR="00FE7A92" w:rsidRPr="005312D8" w:rsidRDefault="00FE7A92" w:rsidP="00F51CBC">
            <w:pPr>
              <w:jc w:val="center"/>
              <w:rPr>
                <w:color w:val="000000"/>
                <w:sz w:val="24"/>
              </w:rPr>
            </w:pPr>
            <w:r w:rsidRPr="005312D8">
              <w:rPr>
                <w:color w:val="000000"/>
                <w:kern w:val="0"/>
                <w:sz w:val="24"/>
              </w:rPr>
              <w:t>项目</w:t>
            </w:r>
          </w:p>
        </w:tc>
        <w:tc>
          <w:tcPr>
            <w:tcW w:w="6237" w:type="dxa"/>
            <w:gridSpan w:val="2"/>
            <w:vAlign w:val="center"/>
          </w:tcPr>
          <w:p w:rsidR="00FE7A92" w:rsidRPr="005312D8" w:rsidRDefault="00FE7A92" w:rsidP="00F51CBC">
            <w:pPr>
              <w:jc w:val="center"/>
              <w:rPr>
                <w:color w:val="000000"/>
                <w:sz w:val="24"/>
              </w:rPr>
            </w:pPr>
            <w:r w:rsidRPr="005312D8">
              <w:rPr>
                <w:color w:val="000000"/>
                <w:sz w:val="24"/>
              </w:rPr>
              <w:t>本期</w:t>
            </w:r>
          </w:p>
          <w:p w:rsidR="00FE7A92" w:rsidRPr="005312D8" w:rsidRDefault="00FE7A92" w:rsidP="00F51CBC">
            <w:pPr>
              <w:jc w:val="center"/>
              <w:rPr>
                <w:color w:val="000000"/>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FE7A92" w:rsidRPr="005312D8" w:rsidTr="00FE7A92">
        <w:tc>
          <w:tcPr>
            <w:tcW w:w="3119" w:type="dxa"/>
            <w:vMerge/>
            <w:vAlign w:val="center"/>
          </w:tcPr>
          <w:p w:rsidR="00FE7A92" w:rsidRPr="005312D8" w:rsidRDefault="00FE7A92" w:rsidP="00F51CBC">
            <w:pPr>
              <w:widowControl/>
              <w:jc w:val="left"/>
              <w:rPr>
                <w:color w:val="000000"/>
                <w:sz w:val="24"/>
              </w:rPr>
            </w:pPr>
          </w:p>
        </w:tc>
        <w:tc>
          <w:tcPr>
            <w:tcW w:w="2873" w:type="dxa"/>
            <w:vAlign w:val="center"/>
          </w:tcPr>
          <w:p w:rsidR="00FE7A92" w:rsidRPr="005312D8" w:rsidRDefault="00FE7A92" w:rsidP="00F51CBC">
            <w:pPr>
              <w:jc w:val="center"/>
              <w:rPr>
                <w:color w:val="000000"/>
                <w:sz w:val="24"/>
              </w:rPr>
            </w:pPr>
            <w:r w:rsidRPr="005312D8">
              <w:rPr>
                <w:color w:val="000000"/>
                <w:sz w:val="24"/>
              </w:rPr>
              <w:t>基金份额（份）</w:t>
            </w:r>
          </w:p>
        </w:tc>
        <w:tc>
          <w:tcPr>
            <w:tcW w:w="3364" w:type="dxa"/>
            <w:vAlign w:val="center"/>
          </w:tcPr>
          <w:p w:rsidR="00FE7A92" w:rsidRPr="005312D8" w:rsidRDefault="00FE7A92" w:rsidP="00F51CBC">
            <w:pPr>
              <w:jc w:val="center"/>
              <w:rPr>
                <w:color w:val="000000"/>
                <w:sz w:val="24"/>
              </w:rPr>
            </w:pPr>
            <w:r w:rsidRPr="005312D8">
              <w:rPr>
                <w:color w:val="000000"/>
                <w:sz w:val="24"/>
              </w:rPr>
              <w:t>账面金额</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上年度末</w:t>
            </w:r>
          </w:p>
        </w:tc>
        <w:tc>
          <w:tcPr>
            <w:tcW w:w="2873" w:type="dxa"/>
            <w:vAlign w:val="center"/>
          </w:tcPr>
          <w:p w:rsidR="00FE7A92" w:rsidRPr="005312D8" w:rsidRDefault="00FE7A92" w:rsidP="00F51CBC">
            <w:pPr>
              <w:jc w:val="right"/>
              <w:rPr>
                <w:sz w:val="24"/>
              </w:rPr>
            </w:pPr>
            <w:r w:rsidRPr="005312D8">
              <w:rPr>
                <w:sz w:val="24"/>
              </w:rPr>
              <w:t>20,698,966.87</w:t>
            </w:r>
          </w:p>
        </w:tc>
        <w:tc>
          <w:tcPr>
            <w:tcW w:w="3364" w:type="dxa"/>
            <w:vAlign w:val="center"/>
          </w:tcPr>
          <w:p w:rsidR="00FE7A92" w:rsidRPr="005312D8" w:rsidRDefault="00FE7A92" w:rsidP="00F51CBC">
            <w:pPr>
              <w:jc w:val="right"/>
              <w:rPr>
                <w:sz w:val="24"/>
              </w:rPr>
            </w:pPr>
            <w:r w:rsidRPr="005312D8">
              <w:rPr>
                <w:sz w:val="24"/>
              </w:rPr>
              <w:t>20,698,966.87</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本期申购</w:t>
            </w:r>
          </w:p>
        </w:tc>
        <w:tc>
          <w:tcPr>
            <w:tcW w:w="2873" w:type="dxa"/>
            <w:vAlign w:val="center"/>
          </w:tcPr>
          <w:p w:rsidR="00FE7A92" w:rsidRPr="005312D8" w:rsidRDefault="00FE7A92" w:rsidP="00F51CBC">
            <w:pPr>
              <w:jc w:val="right"/>
              <w:rPr>
                <w:sz w:val="24"/>
              </w:rPr>
            </w:pPr>
            <w:r w:rsidRPr="005312D8">
              <w:rPr>
                <w:sz w:val="24"/>
              </w:rPr>
              <w:t>903,438.34</w:t>
            </w:r>
          </w:p>
        </w:tc>
        <w:tc>
          <w:tcPr>
            <w:tcW w:w="3364" w:type="dxa"/>
            <w:vAlign w:val="center"/>
          </w:tcPr>
          <w:p w:rsidR="00FE7A92" w:rsidRPr="005312D8" w:rsidRDefault="00FE7A92" w:rsidP="00F51CBC">
            <w:pPr>
              <w:jc w:val="right"/>
              <w:rPr>
                <w:sz w:val="24"/>
              </w:rPr>
            </w:pPr>
            <w:r w:rsidRPr="005312D8">
              <w:rPr>
                <w:sz w:val="24"/>
              </w:rPr>
              <w:t>903,438.34</w:t>
            </w:r>
          </w:p>
        </w:tc>
      </w:tr>
      <w:tr w:rsidR="00FE7A92" w:rsidRPr="005312D8" w:rsidTr="00FE7A92">
        <w:tc>
          <w:tcPr>
            <w:tcW w:w="3119" w:type="dxa"/>
            <w:vAlign w:val="center"/>
          </w:tcPr>
          <w:p w:rsidR="00FE7A92" w:rsidRPr="005312D8" w:rsidRDefault="00FE7A92" w:rsidP="00F51CBC">
            <w:pPr>
              <w:rPr>
                <w:color w:val="000000"/>
                <w:sz w:val="24"/>
              </w:rPr>
            </w:pPr>
            <w:r w:rsidRPr="005312D8">
              <w:rPr>
                <w:color w:val="000000"/>
                <w:sz w:val="24"/>
              </w:rPr>
              <w:t>本期赎回</w:t>
            </w:r>
            <w:r w:rsidRPr="005312D8">
              <w:rPr>
                <w:sz w:val="24"/>
              </w:rPr>
              <w:t>（以</w:t>
            </w:r>
            <w:r w:rsidRPr="005312D8">
              <w:rPr>
                <w:sz w:val="24"/>
              </w:rPr>
              <w:t>“-”</w:t>
            </w:r>
            <w:r w:rsidRPr="005312D8">
              <w:rPr>
                <w:sz w:val="24"/>
              </w:rPr>
              <w:t>号填列）</w:t>
            </w:r>
          </w:p>
        </w:tc>
        <w:tc>
          <w:tcPr>
            <w:tcW w:w="2873" w:type="dxa"/>
            <w:vAlign w:val="center"/>
          </w:tcPr>
          <w:p w:rsidR="00FE7A92" w:rsidRPr="005312D8" w:rsidRDefault="00FE7A92" w:rsidP="00F51CBC">
            <w:pPr>
              <w:jc w:val="right"/>
              <w:rPr>
                <w:sz w:val="24"/>
              </w:rPr>
            </w:pPr>
            <w:r w:rsidRPr="005312D8">
              <w:rPr>
                <w:sz w:val="24"/>
              </w:rPr>
              <w:t>-3,129,728.90</w:t>
            </w:r>
          </w:p>
        </w:tc>
        <w:tc>
          <w:tcPr>
            <w:tcW w:w="3364" w:type="dxa"/>
            <w:vAlign w:val="center"/>
          </w:tcPr>
          <w:p w:rsidR="00FE7A92" w:rsidRPr="005312D8" w:rsidRDefault="00FE7A92" w:rsidP="00F51CBC">
            <w:pPr>
              <w:jc w:val="right"/>
              <w:rPr>
                <w:sz w:val="24"/>
              </w:rPr>
            </w:pPr>
            <w:r w:rsidRPr="005312D8">
              <w:rPr>
                <w:sz w:val="24"/>
              </w:rPr>
              <w:t>-3,129,728.90</w:t>
            </w:r>
          </w:p>
        </w:tc>
      </w:tr>
      <w:tr w:rsidR="00FE7A92" w:rsidRPr="005312D8" w:rsidTr="00FE7A92">
        <w:tc>
          <w:tcPr>
            <w:tcW w:w="3119" w:type="dxa"/>
            <w:vAlign w:val="center"/>
          </w:tcPr>
          <w:p w:rsidR="00FE7A92" w:rsidRPr="005312D8" w:rsidRDefault="00FE7A92" w:rsidP="00F51CBC">
            <w:pPr>
              <w:rPr>
                <w:color w:val="000000"/>
                <w:sz w:val="24"/>
              </w:rPr>
            </w:pPr>
            <w:r w:rsidRPr="005312D8">
              <w:rPr>
                <w:sz w:val="24"/>
              </w:rPr>
              <w:t>本期末</w:t>
            </w:r>
          </w:p>
        </w:tc>
        <w:tc>
          <w:tcPr>
            <w:tcW w:w="2873" w:type="dxa"/>
            <w:vAlign w:val="center"/>
          </w:tcPr>
          <w:p w:rsidR="00FE7A92" w:rsidRPr="005312D8" w:rsidRDefault="00FE7A92" w:rsidP="00F51CBC">
            <w:pPr>
              <w:jc w:val="right"/>
              <w:rPr>
                <w:sz w:val="24"/>
              </w:rPr>
            </w:pPr>
            <w:r w:rsidRPr="005312D8">
              <w:rPr>
                <w:sz w:val="24"/>
              </w:rPr>
              <w:t>18,472,676.31</w:t>
            </w:r>
          </w:p>
        </w:tc>
        <w:tc>
          <w:tcPr>
            <w:tcW w:w="3364" w:type="dxa"/>
            <w:vAlign w:val="center"/>
          </w:tcPr>
          <w:p w:rsidR="00FE7A92" w:rsidRPr="005312D8" w:rsidRDefault="00FE7A92" w:rsidP="00F51CBC">
            <w:pPr>
              <w:jc w:val="right"/>
              <w:rPr>
                <w:sz w:val="24"/>
              </w:rPr>
            </w:pPr>
            <w:r w:rsidRPr="005312D8">
              <w:rPr>
                <w:sz w:val="24"/>
              </w:rPr>
              <w:t>18,472,676.31</w:t>
            </w:r>
          </w:p>
        </w:tc>
      </w:tr>
    </w:tbl>
    <w:p w:rsidR="009B626F" w:rsidRDefault="00AA175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BC03D1" w:rsidRPr="005312D8" w:rsidRDefault="00FE7A92" w:rsidP="00FE7A92">
      <w:pPr>
        <w:tabs>
          <w:tab w:val="left" w:pos="426"/>
        </w:tabs>
        <w:spacing w:before="29" w:line="288" w:lineRule="auto"/>
        <w:jc w:val="left"/>
        <w:rPr>
          <w:kern w:val="0"/>
          <w:sz w:val="24"/>
        </w:rPr>
      </w:pPr>
      <w:r w:rsidRPr="005312D8">
        <w:rPr>
          <w:kern w:val="0"/>
          <w:sz w:val="24"/>
        </w:rPr>
        <w:t>2</w:t>
      </w:r>
      <w:r w:rsidRPr="005312D8">
        <w:rPr>
          <w:kern w:val="0"/>
          <w:sz w:val="24"/>
        </w:rPr>
        <w:t>、如果本报告期间发生转换出业务，则总赎回份额中包含该业务。</w:t>
      </w:r>
    </w:p>
    <w:p w:rsidR="001548F9" w:rsidRPr="005312D8" w:rsidRDefault="001548F9" w:rsidP="0048308E">
      <w:pPr>
        <w:spacing w:before="29" w:line="288" w:lineRule="auto"/>
        <w:rPr>
          <w:b/>
          <w:color w:val="000000"/>
          <w:sz w:val="24"/>
        </w:rPr>
      </w:pPr>
      <w:r w:rsidRPr="005312D8">
        <w:rPr>
          <w:b/>
          <w:bCs/>
          <w:color w:val="000000"/>
          <w:kern w:val="0"/>
          <w:sz w:val="24"/>
        </w:rPr>
        <w:t xml:space="preserve">6.4.7.10 </w:t>
      </w:r>
      <w:r w:rsidRPr="005312D8">
        <w:rPr>
          <w:b/>
          <w:color w:val="000000"/>
          <w:sz w:val="24"/>
        </w:rPr>
        <w:t>未分配利润</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00"/>
        <w:gridCol w:w="2100"/>
        <w:gridCol w:w="2100"/>
      </w:tblGrid>
      <w:tr w:rsidR="001548F9" w:rsidRPr="005312D8" w:rsidTr="00AB4FF2">
        <w:tc>
          <w:tcPr>
            <w:tcW w:w="2700" w:type="dxa"/>
            <w:vAlign w:val="center"/>
          </w:tcPr>
          <w:p w:rsidR="001548F9" w:rsidRPr="005312D8" w:rsidRDefault="001548F9" w:rsidP="0048308E">
            <w:pPr>
              <w:spacing w:before="29" w:line="288" w:lineRule="auto"/>
              <w:jc w:val="center"/>
              <w:rPr>
                <w:color w:val="000000"/>
                <w:sz w:val="24"/>
              </w:rPr>
            </w:pPr>
            <w:r w:rsidRPr="005312D8">
              <w:rPr>
                <w:color w:val="000000"/>
                <w:sz w:val="24"/>
              </w:rPr>
              <w:t>项目</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已实现部分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未实现部分</w:t>
            </w:r>
          </w:p>
        </w:tc>
        <w:tc>
          <w:tcPr>
            <w:tcW w:w="2100" w:type="dxa"/>
            <w:vAlign w:val="center"/>
          </w:tcPr>
          <w:p w:rsidR="001548F9" w:rsidRPr="005312D8" w:rsidRDefault="001548F9" w:rsidP="0048308E">
            <w:pPr>
              <w:spacing w:before="29" w:line="288" w:lineRule="auto"/>
              <w:jc w:val="center"/>
              <w:rPr>
                <w:color w:val="000000"/>
                <w:sz w:val="24"/>
              </w:rPr>
            </w:pPr>
            <w:r w:rsidRPr="005312D8">
              <w:rPr>
                <w:color w:val="000000"/>
                <w:sz w:val="24"/>
              </w:rPr>
              <w:t>未分配利润合计</w:t>
            </w:r>
          </w:p>
        </w:tc>
      </w:tr>
      <w:tr w:rsidR="001548F9" w:rsidRPr="005312D8" w:rsidTr="00AB4FF2">
        <w:tc>
          <w:tcPr>
            <w:tcW w:w="2700" w:type="dxa"/>
            <w:vAlign w:val="center"/>
          </w:tcPr>
          <w:p w:rsidR="001548F9" w:rsidRPr="005312D8" w:rsidRDefault="00D74830" w:rsidP="0048308E">
            <w:pPr>
              <w:spacing w:before="29" w:line="288" w:lineRule="auto"/>
              <w:rPr>
                <w:color w:val="000000"/>
                <w:sz w:val="24"/>
              </w:rPr>
            </w:pPr>
            <w:r w:rsidRPr="005312D8">
              <w:rPr>
                <w:color w:val="000000"/>
                <w:sz w:val="24"/>
              </w:rPr>
              <w:t>上年度末</w:t>
            </w:r>
          </w:p>
        </w:tc>
        <w:tc>
          <w:tcPr>
            <w:tcW w:w="2100" w:type="dxa"/>
            <w:vAlign w:val="center"/>
          </w:tcPr>
          <w:p w:rsidR="001548F9" w:rsidRPr="005312D8" w:rsidRDefault="001548F9" w:rsidP="0048308E">
            <w:pPr>
              <w:spacing w:before="29" w:line="288" w:lineRule="auto"/>
              <w:jc w:val="right"/>
              <w:rPr>
                <w:sz w:val="24"/>
              </w:rPr>
            </w:pPr>
            <w:r w:rsidRPr="005312D8">
              <w:rPr>
                <w:sz w:val="24"/>
              </w:rPr>
              <w:t>5,568,203.32</w:t>
            </w:r>
          </w:p>
        </w:tc>
        <w:tc>
          <w:tcPr>
            <w:tcW w:w="2100" w:type="dxa"/>
            <w:vAlign w:val="center"/>
          </w:tcPr>
          <w:p w:rsidR="001548F9" w:rsidRPr="005312D8" w:rsidRDefault="001548F9" w:rsidP="0048308E">
            <w:pPr>
              <w:spacing w:before="29" w:line="288" w:lineRule="auto"/>
              <w:jc w:val="right"/>
              <w:rPr>
                <w:sz w:val="24"/>
              </w:rPr>
            </w:pPr>
            <w:r w:rsidRPr="005312D8">
              <w:rPr>
                <w:sz w:val="24"/>
              </w:rPr>
              <w:t>-213,193.97</w:t>
            </w:r>
          </w:p>
        </w:tc>
        <w:tc>
          <w:tcPr>
            <w:tcW w:w="2100" w:type="dxa"/>
            <w:vAlign w:val="center"/>
          </w:tcPr>
          <w:p w:rsidR="001548F9" w:rsidRPr="005312D8" w:rsidRDefault="001548F9" w:rsidP="0048308E">
            <w:pPr>
              <w:spacing w:before="29" w:line="288" w:lineRule="auto"/>
              <w:jc w:val="right"/>
              <w:rPr>
                <w:sz w:val="24"/>
              </w:rPr>
            </w:pPr>
            <w:r w:rsidRPr="005312D8">
              <w:rPr>
                <w:sz w:val="24"/>
              </w:rPr>
              <w:t>5,355,009.35</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本期利润</w:t>
            </w:r>
          </w:p>
        </w:tc>
        <w:tc>
          <w:tcPr>
            <w:tcW w:w="2100" w:type="dxa"/>
            <w:vAlign w:val="center"/>
          </w:tcPr>
          <w:p w:rsidR="001548F9" w:rsidRPr="005312D8" w:rsidRDefault="001548F9" w:rsidP="0048308E">
            <w:pPr>
              <w:spacing w:before="29" w:line="288" w:lineRule="auto"/>
              <w:jc w:val="right"/>
              <w:rPr>
                <w:sz w:val="24"/>
              </w:rPr>
            </w:pPr>
            <w:r w:rsidRPr="005312D8">
              <w:rPr>
                <w:sz w:val="24"/>
              </w:rPr>
              <w:t>1,456,492.33</w:t>
            </w:r>
          </w:p>
        </w:tc>
        <w:tc>
          <w:tcPr>
            <w:tcW w:w="2100" w:type="dxa"/>
            <w:vAlign w:val="center"/>
          </w:tcPr>
          <w:p w:rsidR="001548F9" w:rsidRPr="005312D8" w:rsidRDefault="001548F9" w:rsidP="0048308E">
            <w:pPr>
              <w:spacing w:before="29" w:line="288" w:lineRule="auto"/>
              <w:jc w:val="right"/>
              <w:rPr>
                <w:sz w:val="24"/>
              </w:rPr>
            </w:pPr>
            <w:r w:rsidRPr="005312D8">
              <w:rPr>
                <w:sz w:val="24"/>
              </w:rPr>
              <w:t>-85,229.17</w:t>
            </w:r>
          </w:p>
        </w:tc>
        <w:tc>
          <w:tcPr>
            <w:tcW w:w="2100" w:type="dxa"/>
            <w:vAlign w:val="center"/>
          </w:tcPr>
          <w:p w:rsidR="001548F9" w:rsidRPr="005312D8" w:rsidRDefault="001548F9" w:rsidP="0048308E">
            <w:pPr>
              <w:spacing w:before="29" w:line="288" w:lineRule="auto"/>
              <w:jc w:val="right"/>
              <w:rPr>
                <w:sz w:val="24"/>
              </w:rPr>
            </w:pPr>
            <w:r w:rsidRPr="005312D8">
              <w:rPr>
                <w:sz w:val="24"/>
              </w:rPr>
              <w:t>1,371,263.16</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本期基金份额交易产生的变动数</w:t>
            </w:r>
          </w:p>
        </w:tc>
        <w:tc>
          <w:tcPr>
            <w:tcW w:w="2100" w:type="dxa"/>
            <w:vAlign w:val="center"/>
          </w:tcPr>
          <w:p w:rsidR="001548F9" w:rsidRPr="005312D8" w:rsidRDefault="001548F9" w:rsidP="0048308E">
            <w:pPr>
              <w:spacing w:before="29" w:line="288" w:lineRule="auto"/>
              <w:jc w:val="right"/>
              <w:rPr>
                <w:sz w:val="24"/>
              </w:rPr>
            </w:pPr>
            <w:r w:rsidRPr="005312D8">
              <w:rPr>
                <w:sz w:val="24"/>
              </w:rPr>
              <w:t>-715,653.65</w:t>
            </w:r>
          </w:p>
        </w:tc>
        <w:tc>
          <w:tcPr>
            <w:tcW w:w="2100" w:type="dxa"/>
            <w:vAlign w:val="center"/>
          </w:tcPr>
          <w:p w:rsidR="001548F9" w:rsidRPr="005312D8" w:rsidRDefault="001548F9" w:rsidP="0048308E">
            <w:pPr>
              <w:spacing w:before="29" w:line="288" w:lineRule="auto"/>
              <w:jc w:val="right"/>
              <w:rPr>
                <w:sz w:val="24"/>
              </w:rPr>
            </w:pPr>
            <w:r w:rsidRPr="005312D8">
              <w:rPr>
                <w:sz w:val="24"/>
              </w:rPr>
              <w:t>16,651.14</w:t>
            </w:r>
          </w:p>
        </w:tc>
        <w:tc>
          <w:tcPr>
            <w:tcW w:w="2100" w:type="dxa"/>
            <w:vAlign w:val="center"/>
          </w:tcPr>
          <w:p w:rsidR="001548F9" w:rsidRPr="005312D8" w:rsidRDefault="001548F9" w:rsidP="0048308E">
            <w:pPr>
              <w:spacing w:before="29" w:line="288" w:lineRule="auto"/>
              <w:jc w:val="right"/>
              <w:rPr>
                <w:sz w:val="24"/>
              </w:rPr>
            </w:pPr>
            <w:r w:rsidRPr="005312D8">
              <w:rPr>
                <w:sz w:val="24"/>
              </w:rPr>
              <w:t>-699,002.51</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其中：基金申购款</w:t>
            </w:r>
          </w:p>
        </w:tc>
        <w:tc>
          <w:tcPr>
            <w:tcW w:w="2100" w:type="dxa"/>
            <w:vAlign w:val="center"/>
          </w:tcPr>
          <w:p w:rsidR="001548F9" w:rsidRPr="005312D8" w:rsidRDefault="001548F9" w:rsidP="0048308E">
            <w:pPr>
              <w:spacing w:before="29" w:line="288" w:lineRule="auto"/>
              <w:jc w:val="right"/>
              <w:rPr>
                <w:sz w:val="24"/>
              </w:rPr>
            </w:pPr>
            <w:r w:rsidRPr="005312D8">
              <w:rPr>
                <w:sz w:val="24"/>
              </w:rPr>
              <w:t>293,422.47</w:t>
            </w:r>
          </w:p>
        </w:tc>
        <w:tc>
          <w:tcPr>
            <w:tcW w:w="2100" w:type="dxa"/>
            <w:vAlign w:val="center"/>
          </w:tcPr>
          <w:p w:rsidR="001548F9" w:rsidRPr="005312D8" w:rsidRDefault="001548F9" w:rsidP="0048308E">
            <w:pPr>
              <w:spacing w:before="29" w:line="288" w:lineRule="auto"/>
              <w:jc w:val="right"/>
              <w:rPr>
                <w:sz w:val="24"/>
              </w:rPr>
            </w:pPr>
            <w:r w:rsidRPr="005312D8">
              <w:rPr>
                <w:sz w:val="24"/>
              </w:rPr>
              <w:t>-3,598.78</w:t>
            </w:r>
          </w:p>
        </w:tc>
        <w:tc>
          <w:tcPr>
            <w:tcW w:w="2100" w:type="dxa"/>
            <w:vAlign w:val="center"/>
          </w:tcPr>
          <w:p w:rsidR="001548F9" w:rsidRPr="005312D8" w:rsidRDefault="001548F9" w:rsidP="0048308E">
            <w:pPr>
              <w:spacing w:before="29" w:line="288" w:lineRule="auto"/>
              <w:jc w:val="right"/>
              <w:rPr>
                <w:sz w:val="24"/>
              </w:rPr>
            </w:pPr>
            <w:r w:rsidRPr="005312D8">
              <w:rPr>
                <w:sz w:val="24"/>
              </w:rPr>
              <w:t>289,823.69</w:t>
            </w:r>
          </w:p>
        </w:tc>
      </w:tr>
      <w:tr w:rsidR="001548F9" w:rsidRPr="005312D8" w:rsidTr="00AB4FF2">
        <w:tc>
          <w:tcPr>
            <w:tcW w:w="2700" w:type="dxa"/>
            <w:vAlign w:val="center"/>
          </w:tcPr>
          <w:p w:rsidR="001548F9" w:rsidRPr="005312D8" w:rsidRDefault="001548F9" w:rsidP="00035D71">
            <w:pPr>
              <w:spacing w:before="29" w:line="288" w:lineRule="auto"/>
              <w:ind w:firstLineChars="294" w:firstLine="706"/>
              <w:rPr>
                <w:color w:val="000000"/>
                <w:sz w:val="24"/>
              </w:rPr>
            </w:pPr>
            <w:r w:rsidRPr="005312D8">
              <w:rPr>
                <w:color w:val="000000"/>
                <w:sz w:val="24"/>
              </w:rPr>
              <w:t>基金赎回款</w:t>
            </w:r>
          </w:p>
        </w:tc>
        <w:tc>
          <w:tcPr>
            <w:tcW w:w="2100" w:type="dxa"/>
            <w:vAlign w:val="center"/>
          </w:tcPr>
          <w:p w:rsidR="001548F9" w:rsidRPr="005312D8" w:rsidRDefault="001548F9" w:rsidP="0048308E">
            <w:pPr>
              <w:spacing w:before="29" w:line="288" w:lineRule="auto"/>
              <w:jc w:val="right"/>
              <w:rPr>
                <w:sz w:val="24"/>
              </w:rPr>
            </w:pPr>
            <w:r w:rsidRPr="005312D8">
              <w:rPr>
                <w:sz w:val="24"/>
              </w:rPr>
              <w:t>-1,009,076.12</w:t>
            </w:r>
          </w:p>
        </w:tc>
        <w:tc>
          <w:tcPr>
            <w:tcW w:w="2100" w:type="dxa"/>
            <w:vAlign w:val="center"/>
          </w:tcPr>
          <w:p w:rsidR="001548F9" w:rsidRPr="005312D8" w:rsidRDefault="001548F9" w:rsidP="0048308E">
            <w:pPr>
              <w:spacing w:before="29" w:line="288" w:lineRule="auto"/>
              <w:jc w:val="right"/>
              <w:rPr>
                <w:sz w:val="24"/>
              </w:rPr>
            </w:pPr>
            <w:r w:rsidRPr="005312D8">
              <w:rPr>
                <w:sz w:val="24"/>
              </w:rPr>
              <w:t>20,249.92</w:t>
            </w:r>
          </w:p>
        </w:tc>
        <w:tc>
          <w:tcPr>
            <w:tcW w:w="2100" w:type="dxa"/>
            <w:vAlign w:val="center"/>
          </w:tcPr>
          <w:p w:rsidR="001548F9" w:rsidRPr="005312D8" w:rsidRDefault="001548F9" w:rsidP="0048308E">
            <w:pPr>
              <w:spacing w:before="29" w:line="288" w:lineRule="auto"/>
              <w:jc w:val="right"/>
              <w:rPr>
                <w:sz w:val="24"/>
              </w:rPr>
            </w:pPr>
            <w:r w:rsidRPr="005312D8">
              <w:rPr>
                <w:sz w:val="24"/>
              </w:rPr>
              <w:t>-988,826.20</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本期已分配利润</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c>
          <w:tcPr>
            <w:tcW w:w="210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AB4FF2">
        <w:tc>
          <w:tcPr>
            <w:tcW w:w="2700" w:type="dxa"/>
            <w:vAlign w:val="center"/>
          </w:tcPr>
          <w:p w:rsidR="001548F9" w:rsidRPr="005312D8" w:rsidRDefault="001548F9" w:rsidP="0048308E">
            <w:pPr>
              <w:spacing w:before="29" w:line="288" w:lineRule="auto"/>
              <w:rPr>
                <w:color w:val="000000"/>
                <w:sz w:val="24"/>
              </w:rPr>
            </w:pPr>
            <w:r w:rsidRPr="005312D8">
              <w:rPr>
                <w:color w:val="000000"/>
                <w:sz w:val="24"/>
              </w:rPr>
              <w:t>本期末</w:t>
            </w:r>
          </w:p>
        </w:tc>
        <w:tc>
          <w:tcPr>
            <w:tcW w:w="2100" w:type="dxa"/>
            <w:vAlign w:val="center"/>
          </w:tcPr>
          <w:p w:rsidR="001548F9" w:rsidRPr="005312D8" w:rsidRDefault="001548F9" w:rsidP="0048308E">
            <w:pPr>
              <w:spacing w:before="29" w:line="288" w:lineRule="auto"/>
              <w:jc w:val="right"/>
              <w:rPr>
                <w:sz w:val="24"/>
              </w:rPr>
            </w:pPr>
            <w:r w:rsidRPr="005312D8">
              <w:rPr>
                <w:sz w:val="24"/>
              </w:rPr>
              <w:t>6,309,042.00</w:t>
            </w:r>
          </w:p>
        </w:tc>
        <w:tc>
          <w:tcPr>
            <w:tcW w:w="2100" w:type="dxa"/>
            <w:vAlign w:val="center"/>
          </w:tcPr>
          <w:p w:rsidR="001548F9" w:rsidRPr="005312D8" w:rsidRDefault="001548F9" w:rsidP="0048308E">
            <w:pPr>
              <w:spacing w:before="29" w:line="288" w:lineRule="auto"/>
              <w:jc w:val="right"/>
              <w:rPr>
                <w:sz w:val="24"/>
              </w:rPr>
            </w:pPr>
            <w:r w:rsidRPr="005312D8">
              <w:rPr>
                <w:sz w:val="24"/>
              </w:rPr>
              <w:t>-281,772.00</w:t>
            </w:r>
          </w:p>
        </w:tc>
        <w:tc>
          <w:tcPr>
            <w:tcW w:w="2100" w:type="dxa"/>
            <w:vAlign w:val="center"/>
          </w:tcPr>
          <w:p w:rsidR="001548F9" w:rsidRPr="005312D8" w:rsidRDefault="001548F9" w:rsidP="0048308E">
            <w:pPr>
              <w:spacing w:before="29" w:line="288" w:lineRule="auto"/>
              <w:jc w:val="right"/>
              <w:rPr>
                <w:sz w:val="24"/>
              </w:rPr>
            </w:pPr>
            <w:r w:rsidRPr="005312D8">
              <w:rPr>
                <w:sz w:val="24"/>
              </w:rPr>
              <w:t>6,027,270.00</w:t>
            </w:r>
          </w:p>
        </w:tc>
      </w:tr>
    </w:tbl>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6.4.7.11 </w:t>
      </w:r>
      <w:r w:rsidRPr="005312D8">
        <w:rPr>
          <w:b/>
          <w:color w:val="000000"/>
          <w:sz w:val="24"/>
        </w:rPr>
        <w:t>存款利息收入</w:t>
      </w:r>
    </w:p>
    <w:p w:rsidR="001548F9" w:rsidRPr="005312D8" w:rsidRDefault="001548F9" w:rsidP="0048308E">
      <w:pPr>
        <w:spacing w:before="29" w:line="288" w:lineRule="auto"/>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5312D8" w:rsidTr="00964479">
        <w:tc>
          <w:tcPr>
            <w:tcW w:w="3828" w:type="dxa"/>
            <w:vAlign w:val="center"/>
          </w:tcPr>
          <w:p w:rsidR="001548F9" w:rsidRPr="005312D8" w:rsidRDefault="001548F9" w:rsidP="0048308E">
            <w:pPr>
              <w:spacing w:before="29" w:line="288" w:lineRule="auto"/>
              <w:jc w:val="center"/>
              <w:rPr>
                <w:sz w:val="24"/>
              </w:rPr>
            </w:pPr>
            <w:r w:rsidRPr="005312D8">
              <w:rPr>
                <w:sz w:val="24"/>
              </w:rPr>
              <w:t>项目</w:t>
            </w:r>
          </w:p>
        </w:tc>
        <w:tc>
          <w:tcPr>
            <w:tcW w:w="5350"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spacing w:before="29" w:line="288" w:lineRule="auto"/>
              <w:jc w:val="center"/>
              <w:rPr>
                <w:b/>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活期存款利息收入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6,166.04</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定期存款利息收入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其他存款利息收入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结算备付金利息收入</w:t>
            </w:r>
          </w:p>
        </w:tc>
        <w:tc>
          <w:tcPr>
            <w:tcW w:w="5350" w:type="dxa"/>
            <w:vAlign w:val="center"/>
          </w:tcPr>
          <w:p w:rsidR="001548F9" w:rsidRPr="005312D8" w:rsidRDefault="001548F9" w:rsidP="0048308E">
            <w:pPr>
              <w:spacing w:before="29" w:line="288" w:lineRule="auto"/>
              <w:jc w:val="right"/>
              <w:rPr>
                <w:sz w:val="24"/>
              </w:rPr>
            </w:pPr>
            <w:r w:rsidRPr="005312D8">
              <w:rPr>
                <w:sz w:val="24"/>
              </w:rPr>
              <w:t>2,649.53</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其他</w:t>
            </w:r>
          </w:p>
        </w:tc>
        <w:tc>
          <w:tcPr>
            <w:tcW w:w="5350" w:type="dxa"/>
            <w:vAlign w:val="center"/>
          </w:tcPr>
          <w:p w:rsidR="001548F9" w:rsidRPr="005312D8" w:rsidRDefault="001548F9" w:rsidP="0048308E">
            <w:pPr>
              <w:spacing w:before="29" w:line="288" w:lineRule="auto"/>
              <w:jc w:val="right"/>
              <w:rPr>
                <w:sz w:val="24"/>
              </w:rPr>
            </w:pPr>
            <w:r w:rsidRPr="005312D8">
              <w:rPr>
                <w:sz w:val="24"/>
              </w:rPr>
              <w:t>201.40</w:t>
            </w:r>
          </w:p>
        </w:tc>
      </w:tr>
      <w:tr w:rsidR="001548F9" w:rsidRPr="005312D8" w:rsidTr="00964479">
        <w:tc>
          <w:tcPr>
            <w:tcW w:w="3828" w:type="dxa"/>
            <w:vAlign w:val="center"/>
          </w:tcPr>
          <w:p w:rsidR="001548F9" w:rsidRPr="005312D8" w:rsidRDefault="001548F9" w:rsidP="0048308E">
            <w:pPr>
              <w:spacing w:before="29" w:line="288" w:lineRule="auto"/>
              <w:rPr>
                <w:sz w:val="24"/>
              </w:rPr>
            </w:pPr>
            <w:r w:rsidRPr="005312D8">
              <w:rPr>
                <w:sz w:val="24"/>
              </w:rPr>
              <w:t>合计</w:t>
            </w:r>
          </w:p>
        </w:tc>
        <w:tc>
          <w:tcPr>
            <w:tcW w:w="5350" w:type="dxa"/>
            <w:vAlign w:val="center"/>
          </w:tcPr>
          <w:p w:rsidR="001548F9" w:rsidRPr="005312D8" w:rsidRDefault="001548F9" w:rsidP="0048308E">
            <w:pPr>
              <w:spacing w:before="29" w:line="288" w:lineRule="auto"/>
              <w:jc w:val="right"/>
              <w:rPr>
                <w:sz w:val="24"/>
              </w:rPr>
            </w:pPr>
            <w:r w:rsidRPr="005312D8">
              <w:rPr>
                <w:sz w:val="24"/>
              </w:rPr>
              <w:t>9,016.97</w:t>
            </w:r>
          </w:p>
        </w:tc>
      </w:tr>
    </w:tbl>
    <w:p w:rsidR="001548F9" w:rsidRPr="005312D8" w:rsidRDefault="001548F9" w:rsidP="0048308E">
      <w:pPr>
        <w:spacing w:before="29" w:line="288" w:lineRule="auto"/>
        <w:rPr>
          <w:color w:val="000000"/>
          <w:sz w:val="24"/>
        </w:rPr>
      </w:pPr>
      <w:r w:rsidRPr="005312D8">
        <w:rPr>
          <w:color w:val="000000"/>
          <w:sz w:val="24"/>
        </w:rPr>
        <w:tab/>
      </w:r>
    </w:p>
    <w:p w:rsidR="007D33E1" w:rsidRPr="005312D8" w:rsidRDefault="007D33E1" w:rsidP="0048308E">
      <w:pPr>
        <w:spacing w:before="29" w:line="288" w:lineRule="auto"/>
        <w:rPr>
          <w:b/>
          <w:color w:val="000000"/>
          <w:sz w:val="24"/>
        </w:rPr>
      </w:pPr>
      <w:r w:rsidRPr="005312D8">
        <w:rPr>
          <w:b/>
          <w:bCs/>
          <w:color w:val="000000"/>
          <w:kern w:val="0"/>
          <w:sz w:val="24"/>
        </w:rPr>
        <w:t xml:space="preserve">6.4.7.12 </w:t>
      </w:r>
      <w:r w:rsidRPr="005312D8">
        <w:rPr>
          <w:b/>
          <w:color w:val="000000"/>
          <w:sz w:val="24"/>
        </w:rPr>
        <w:t>股票投资收益</w:t>
      </w:r>
    </w:p>
    <w:p w:rsidR="007D33E1" w:rsidRPr="005312D8" w:rsidRDefault="007D33E1"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项目</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center"/>
              <w:rPr>
                <w:sz w:val="24"/>
              </w:rPr>
            </w:pPr>
            <w:r w:rsidRPr="005312D8">
              <w:rPr>
                <w:sz w:val="24"/>
              </w:rPr>
              <w:t>本期</w:t>
            </w:r>
          </w:p>
          <w:p w:rsidR="007D33E1" w:rsidRPr="005312D8" w:rsidRDefault="007D33E1" w:rsidP="0048308E">
            <w:pPr>
              <w:spacing w:before="29" w:line="288" w:lineRule="auto"/>
              <w:jc w:val="center"/>
              <w:rPr>
                <w:b/>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卖出股票成交总额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69,082,722.36</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减：卖出股票成本总额</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68,355,167.05</w:t>
            </w:r>
          </w:p>
        </w:tc>
      </w:tr>
      <w:tr w:rsidR="007D33E1" w:rsidRPr="005312D8" w:rsidTr="004A54E9">
        <w:trPr>
          <w:trHeight w:val="300"/>
        </w:trPr>
        <w:tc>
          <w:tcPr>
            <w:tcW w:w="3755" w:type="dxa"/>
            <w:tcMar>
              <w:top w:w="0" w:type="dxa"/>
              <w:left w:w="108" w:type="dxa"/>
              <w:bottom w:w="0" w:type="dxa"/>
              <w:right w:w="108" w:type="dxa"/>
            </w:tcMar>
            <w:vAlign w:val="center"/>
          </w:tcPr>
          <w:p w:rsidR="007D33E1" w:rsidRPr="005312D8" w:rsidRDefault="007D33E1" w:rsidP="0048308E">
            <w:pPr>
              <w:spacing w:before="29" w:line="288" w:lineRule="auto"/>
              <w:rPr>
                <w:sz w:val="24"/>
              </w:rPr>
            </w:pPr>
            <w:r w:rsidRPr="005312D8">
              <w:rPr>
                <w:sz w:val="24"/>
              </w:rPr>
              <w:t>买卖股票差价收入</w:t>
            </w:r>
          </w:p>
        </w:tc>
        <w:tc>
          <w:tcPr>
            <w:tcW w:w="5452" w:type="dxa"/>
            <w:tcMar>
              <w:top w:w="0" w:type="dxa"/>
              <w:left w:w="108" w:type="dxa"/>
              <w:bottom w:w="0" w:type="dxa"/>
              <w:right w:w="108" w:type="dxa"/>
            </w:tcMar>
            <w:vAlign w:val="center"/>
          </w:tcPr>
          <w:p w:rsidR="007D33E1" w:rsidRPr="005312D8" w:rsidRDefault="007D33E1" w:rsidP="0048308E">
            <w:pPr>
              <w:spacing w:before="29" w:line="288" w:lineRule="auto"/>
              <w:jc w:val="right"/>
              <w:rPr>
                <w:sz w:val="24"/>
              </w:rPr>
            </w:pPr>
            <w:r w:rsidRPr="005312D8">
              <w:rPr>
                <w:sz w:val="24"/>
              </w:rPr>
              <w:t>727,555.31</w:t>
            </w:r>
          </w:p>
        </w:tc>
      </w:tr>
    </w:tbl>
    <w:p w:rsidR="00E24A68" w:rsidRPr="005312D8" w:rsidRDefault="00E24A68" w:rsidP="0048308E">
      <w:pPr>
        <w:tabs>
          <w:tab w:val="left" w:pos="426"/>
        </w:tabs>
        <w:spacing w:before="29" w:line="288" w:lineRule="auto"/>
        <w:jc w:val="left"/>
        <w:rPr>
          <w:kern w:val="0"/>
          <w:sz w:val="24"/>
        </w:rPr>
      </w:pPr>
    </w:p>
    <w:p w:rsidR="00A03ACA" w:rsidRPr="005312D8" w:rsidRDefault="00A03ACA" w:rsidP="00A03ACA">
      <w:pPr>
        <w:spacing w:before="29" w:line="288" w:lineRule="auto"/>
        <w:rPr>
          <w:b/>
          <w:bCs/>
          <w:color w:val="000000"/>
          <w:kern w:val="0"/>
          <w:sz w:val="24"/>
        </w:rPr>
      </w:pPr>
      <w:r w:rsidRPr="005312D8">
        <w:rPr>
          <w:b/>
          <w:bCs/>
          <w:color w:val="000000"/>
          <w:kern w:val="0"/>
          <w:sz w:val="24"/>
        </w:rPr>
        <w:t>6.4.7.13</w:t>
      </w:r>
      <w:r w:rsidRPr="005312D8">
        <w:rPr>
          <w:b/>
          <w:bCs/>
          <w:color w:val="000000"/>
          <w:kern w:val="0"/>
          <w:sz w:val="24"/>
        </w:rPr>
        <w:t>债券投资收益</w:t>
      </w:r>
    </w:p>
    <w:p w:rsidR="00A03ACA" w:rsidRPr="005312D8" w:rsidRDefault="00A03ACA" w:rsidP="00A03ACA">
      <w:pPr>
        <w:autoSpaceDE w:val="0"/>
        <w:autoSpaceDN w:val="0"/>
        <w:adjustRightInd w:val="0"/>
        <w:spacing w:before="29" w:line="288" w:lineRule="auto"/>
        <w:ind w:left="15"/>
        <w:jc w:val="right"/>
        <w:rPr>
          <w:color w:val="000000" w:themeColor="text1"/>
          <w:kern w:val="0"/>
          <w:szCs w:val="21"/>
        </w:rPr>
      </w:pPr>
      <w:r w:rsidRPr="005312D8">
        <w:rPr>
          <w:color w:val="000000" w:themeColor="text1"/>
          <w:szCs w:val="21"/>
          <w:lang w:val="en-AU"/>
        </w:rPr>
        <w:t xml:space="preserve">      </w:t>
      </w:r>
      <w:r w:rsidRPr="005312D8">
        <w:rPr>
          <w:rFonts w:hint="eastAsia"/>
          <w:color w:val="000000" w:themeColor="text1"/>
          <w:szCs w:val="21"/>
          <w:lang w:val="en-AU"/>
        </w:rPr>
        <w:t xml:space="preserve">  </w:t>
      </w:r>
      <w:r w:rsidRPr="005312D8">
        <w:rPr>
          <w:rFonts w:hint="eastAsia"/>
          <w:color w:val="000000"/>
          <w:sz w:val="24"/>
        </w:rPr>
        <w:t xml:space="preserve"> </w:t>
      </w:r>
      <w:r w:rsidRPr="005312D8">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A03ACA" w:rsidRPr="005312D8" w:rsidTr="00F51CBC">
        <w:trPr>
          <w:trHeight w:val="315"/>
        </w:trPr>
        <w:tc>
          <w:tcPr>
            <w:tcW w:w="3725" w:type="dxa"/>
            <w:vAlign w:val="center"/>
          </w:tcPr>
          <w:p w:rsidR="00A03ACA" w:rsidRPr="005312D8" w:rsidRDefault="00A03ACA" w:rsidP="00F51CBC">
            <w:pPr>
              <w:autoSpaceDE w:val="0"/>
              <w:autoSpaceDN w:val="0"/>
              <w:spacing w:before="29" w:line="288" w:lineRule="auto"/>
              <w:jc w:val="center"/>
              <w:textAlignment w:val="bottom"/>
              <w:rPr>
                <w:kern w:val="0"/>
                <w:sz w:val="24"/>
              </w:rPr>
            </w:pPr>
            <w:r w:rsidRPr="005312D8">
              <w:rPr>
                <w:kern w:val="0"/>
                <w:sz w:val="24"/>
              </w:rPr>
              <w:t>项目</w:t>
            </w:r>
          </w:p>
        </w:tc>
        <w:tc>
          <w:tcPr>
            <w:tcW w:w="5636" w:type="dxa"/>
            <w:vAlign w:val="center"/>
          </w:tcPr>
          <w:p w:rsidR="00A03ACA" w:rsidRPr="005312D8" w:rsidRDefault="00A03ACA" w:rsidP="00F51CBC">
            <w:pPr>
              <w:spacing w:before="29" w:line="288" w:lineRule="auto"/>
              <w:jc w:val="center"/>
              <w:rPr>
                <w:kern w:val="0"/>
                <w:sz w:val="24"/>
              </w:rPr>
            </w:pPr>
            <w:r w:rsidRPr="005312D8">
              <w:rPr>
                <w:kern w:val="0"/>
                <w:sz w:val="24"/>
              </w:rPr>
              <w:t>本期</w:t>
            </w:r>
          </w:p>
          <w:p w:rsidR="00A03ACA" w:rsidRPr="005312D8" w:rsidRDefault="00A03ACA" w:rsidP="00F51CBC">
            <w:pPr>
              <w:widowControl/>
              <w:autoSpaceDE w:val="0"/>
              <w:autoSpaceDN w:val="0"/>
              <w:spacing w:before="29" w:line="288" w:lineRule="auto"/>
              <w:ind w:right="-15"/>
              <w:jc w:val="center"/>
              <w:textAlignment w:val="bottom"/>
              <w:rPr>
                <w:kern w:val="0"/>
                <w:sz w:val="24"/>
              </w:rPr>
            </w:pPr>
            <w:r w:rsidRPr="005312D8">
              <w:rPr>
                <w:kern w:val="0"/>
                <w:sz w:val="24"/>
              </w:rPr>
              <w:t>2019</w:t>
            </w:r>
            <w:r w:rsidRPr="005312D8">
              <w:rPr>
                <w:kern w:val="0"/>
                <w:sz w:val="24"/>
              </w:rPr>
              <w:t>年</w:t>
            </w:r>
            <w:r w:rsidRPr="005312D8">
              <w:rPr>
                <w:kern w:val="0"/>
                <w:sz w:val="24"/>
              </w:rPr>
              <w:t>1</w:t>
            </w:r>
            <w:r w:rsidRPr="005312D8">
              <w:rPr>
                <w:kern w:val="0"/>
                <w:sz w:val="24"/>
              </w:rPr>
              <w:t>月</w:t>
            </w:r>
            <w:r w:rsidRPr="005312D8">
              <w:rPr>
                <w:kern w:val="0"/>
                <w:sz w:val="24"/>
              </w:rPr>
              <w:t>1</w:t>
            </w:r>
            <w:r w:rsidRPr="005312D8">
              <w:rPr>
                <w:kern w:val="0"/>
                <w:sz w:val="24"/>
              </w:rPr>
              <w:t>日至</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卖出债券（</w:t>
            </w:r>
            <w:r w:rsidR="00A03ACA" w:rsidRPr="005312D8">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60,678,673.32</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减：卖出债券（</w:t>
            </w:r>
            <w:r w:rsidR="00A03ACA" w:rsidRPr="005312D8">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59,155,222.02</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A03ACA" w:rsidP="006B65E8">
            <w:pPr>
              <w:autoSpaceDE w:val="0"/>
              <w:autoSpaceDN w:val="0"/>
              <w:spacing w:before="29" w:line="288" w:lineRule="auto"/>
              <w:jc w:val="left"/>
              <w:textAlignment w:val="bottom"/>
              <w:rPr>
                <w:kern w:val="0"/>
                <w:sz w:val="24"/>
              </w:rPr>
            </w:pPr>
            <w:r w:rsidRPr="005312D8">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ind w:left="440"/>
              <w:jc w:val="right"/>
              <w:rPr>
                <w:kern w:val="0"/>
                <w:sz w:val="24"/>
              </w:rPr>
            </w:pPr>
            <w:r w:rsidRPr="005312D8">
              <w:rPr>
                <w:rFonts w:hint="eastAsia"/>
                <w:kern w:val="0"/>
                <w:sz w:val="24"/>
              </w:rPr>
              <w:t>692,652.52</w:t>
            </w:r>
          </w:p>
        </w:tc>
      </w:tr>
      <w:tr w:rsidR="00A03ACA" w:rsidRPr="005312D8" w:rsidTr="00F51CBC">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rsidR="00A03ACA" w:rsidRPr="005312D8" w:rsidRDefault="00B51971" w:rsidP="006B65E8">
            <w:pPr>
              <w:autoSpaceDE w:val="0"/>
              <w:autoSpaceDN w:val="0"/>
              <w:spacing w:before="29" w:line="288" w:lineRule="auto"/>
              <w:jc w:val="left"/>
              <w:textAlignment w:val="bottom"/>
              <w:rPr>
                <w:kern w:val="0"/>
                <w:sz w:val="24"/>
              </w:rPr>
            </w:pPr>
            <w:r w:rsidRPr="005312D8">
              <w:rPr>
                <w:kern w:val="0"/>
                <w:sz w:val="24"/>
              </w:rPr>
              <w:t>买卖债券（</w:t>
            </w:r>
            <w:r w:rsidR="00A03ACA" w:rsidRPr="005312D8">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rsidR="00A03ACA" w:rsidRPr="005312D8" w:rsidRDefault="00A03ACA" w:rsidP="006B65E8">
            <w:pPr>
              <w:spacing w:before="29" w:line="288" w:lineRule="auto"/>
              <w:jc w:val="right"/>
              <w:rPr>
                <w:kern w:val="0"/>
                <w:sz w:val="24"/>
              </w:rPr>
            </w:pPr>
            <w:r w:rsidRPr="005312D8">
              <w:rPr>
                <w:rFonts w:hint="eastAsia"/>
                <w:kern w:val="0"/>
                <w:sz w:val="24"/>
              </w:rPr>
              <w:t>830,798.78</w:t>
            </w:r>
          </w:p>
        </w:tc>
      </w:tr>
    </w:tbl>
    <w:p w:rsidR="00A45987" w:rsidRPr="005312D8" w:rsidRDefault="00A45987" w:rsidP="00A03ACA">
      <w:pPr>
        <w:widowControl/>
        <w:spacing w:before="29" w:line="288" w:lineRule="auto"/>
        <w:jc w:val="left"/>
        <w:rPr>
          <w:kern w:val="0"/>
          <w:sz w:val="24"/>
        </w:rPr>
      </w:pPr>
    </w:p>
    <w:p w:rsidR="00C64BB0" w:rsidRPr="005312D8" w:rsidRDefault="00C64BB0" w:rsidP="0048308E">
      <w:pPr>
        <w:spacing w:before="29" w:line="288" w:lineRule="auto"/>
        <w:rPr>
          <w:b/>
          <w:bCs/>
          <w:sz w:val="24"/>
        </w:rPr>
      </w:pPr>
      <w:r w:rsidRPr="005312D8">
        <w:rPr>
          <w:b/>
          <w:bCs/>
          <w:kern w:val="0"/>
          <w:sz w:val="24"/>
        </w:rPr>
        <w:t>6.4.7.</w:t>
      </w:r>
      <w:r w:rsidR="000D69B2" w:rsidRPr="005312D8">
        <w:rPr>
          <w:b/>
          <w:bCs/>
          <w:kern w:val="0"/>
          <w:sz w:val="24"/>
        </w:rPr>
        <w:t>14</w:t>
      </w:r>
      <w:r w:rsidRPr="005312D8">
        <w:rPr>
          <w:b/>
          <w:bCs/>
          <w:kern w:val="0"/>
          <w:sz w:val="24"/>
        </w:rPr>
        <w:t xml:space="preserve"> </w:t>
      </w:r>
      <w:r w:rsidRPr="005312D8">
        <w:rPr>
          <w:b/>
          <w:sz w:val="24"/>
        </w:rPr>
        <w:t>资产支持证券投资收益</w:t>
      </w:r>
    </w:p>
    <w:p w:rsidR="00C64BB0" w:rsidRPr="005312D8" w:rsidRDefault="00C64BB0" w:rsidP="0048308E">
      <w:pPr>
        <w:tabs>
          <w:tab w:val="left" w:pos="426"/>
        </w:tabs>
        <w:spacing w:before="29" w:line="288" w:lineRule="auto"/>
        <w:jc w:val="left"/>
        <w:rPr>
          <w:kern w:val="0"/>
          <w:sz w:val="24"/>
        </w:rPr>
      </w:pPr>
      <w:r w:rsidRPr="005312D8">
        <w:rPr>
          <w:kern w:val="0"/>
          <w:sz w:val="24"/>
        </w:rPr>
        <w:t>本基金本报告期内无资产支持证券投资收益。</w:t>
      </w:r>
    </w:p>
    <w:p w:rsidR="0067623A" w:rsidRPr="005312D8" w:rsidRDefault="0067623A"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6.4.7.15 </w:t>
      </w:r>
      <w:r w:rsidRPr="005312D8">
        <w:rPr>
          <w:b/>
          <w:color w:val="000000"/>
          <w:sz w:val="24"/>
        </w:rPr>
        <w:t>衍生工具收益</w:t>
      </w:r>
    </w:p>
    <w:p w:rsidR="001C79B8" w:rsidRPr="005312D8" w:rsidRDefault="001C79B8" w:rsidP="0048308E">
      <w:pPr>
        <w:tabs>
          <w:tab w:val="left" w:pos="426"/>
        </w:tabs>
        <w:spacing w:before="29" w:line="288" w:lineRule="auto"/>
        <w:jc w:val="left"/>
        <w:rPr>
          <w:kern w:val="0"/>
          <w:sz w:val="24"/>
        </w:rPr>
      </w:pPr>
      <w:r w:rsidRPr="005312D8">
        <w:rPr>
          <w:kern w:val="0"/>
          <w:sz w:val="24"/>
        </w:rPr>
        <w:t>本基金本报告期内无衍生工具收益。</w:t>
      </w:r>
    </w:p>
    <w:p w:rsidR="001548F9" w:rsidRPr="005312D8" w:rsidRDefault="001548F9" w:rsidP="0048308E">
      <w:pPr>
        <w:spacing w:before="29" w:line="288" w:lineRule="auto"/>
        <w:rPr>
          <w:b/>
          <w:color w:val="000000"/>
          <w:sz w:val="24"/>
        </w:rPr>
      </w:pPr>
      <w:r w:rsidRPr="005312D8">
        <w:rPr>
          <w:b/>
          <w:bCs/>
          <w:color w:val="000000"/>
          <w:kern w:val="0"/>
          <w:sz w:val="24"/>
        </w:rPr>
        <w:t xml:space="preserve">6.4.7.16 </w:t>
      </w:r>
      <w:r w:rsidRPr="005312D8">
        <w:rPr>
          <w:b/>
          <w:color w:val="000000"/>
          <w:sz w:val="24"/>
        </w:rPr>
        <w:t>股利收益</w:t>
      </w:r>
    </w:p>
    <w:p w:rsidR="001548F9" w:rsidRPr="005312D8" w:rsidRDefault="001548F9" w:rsidP="0048308E">
      <w:pPr>
        <w:tabs>
          <w:tab w:val="left" w:pos="7200"/>
          <w:tab w:val="left" w:pos="8280"/>
        </w:tabs>
        <w:spacing w:before="29" w:line="288" w:lineRule="auto"/>
        <w:ind w:rightChars="33" w:right="69"/>
        <w:jc w:val="right"/>
        <w:rPr>
          <w:color w:val="000000"/>
          <w:sz w:val="24"/>
        </w:rPr>
      </w:pPr>
      <w:r w:rsidRPr="005312D8">
        <w:rPr>
          <w:color w:val="000000"/>
          <w:sz w:val="24"/>
        </w:rPr>
        <w:t>单位：人民币元</w:t>
      </w:r>
    </w:p>
    <w:tbl>
      <w:tblPr>
        <w:tblW w:w="8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0E53C4">
        <w:tc>
          <w:tcPr>
            <w:tcW w:w="3794" w:type="dxa"/>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股票投资产生的股利收益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1,433.92</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基金投资产生的股利收益</w:t>
            </w:r>
          </w:p>
        </w:tc>
        <w:tc>
          <w:tcPr>
            <w:tcW w:w="5528"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0E53C4">
        <w:tc>
          <w:tcPr>
            <w:tcW w:w="3794" w:type="dxa"/>
            <w:vAlign w:val="center"/>
          </w:tcPr>
          <w:p w:rsidR="001548F9" w:rsidRPr="005312D8" w:rsidRDefault="001548F9" w:rsidP="0048308E">
            <w:pPr>
              <w:spacing w:before="29" w:line="288" w:lineRule="auto"/>
              <w:rPr>
                <w:sz w:val="24"/>
              </w:rPr>
            </w:pPr>
            <w:r w:rsidRPr="005312D8">
              <w:rPr>
                <w:sz w:val="24"/>
              </w:rPr>
              <w:t>合计</w:t>
            </w:r>
          </w:p>
        </w:tc>
        <w:tc>
          <w:tcPr>
            <w:tcW w:w="5528" w:type="dxa"/>
            <w:vAlign w:val="center"/>
          </w:tcPr>
          <w:p w:rsidR="001548F9" w:rsidRPr="005312D8" w:rsidRDefault="001548F9" w:rsidP="0048308E">
            <w:pPr>
              <w:spacing w:before="29" w:line="288" w:lineRule="auto"/>
              <w:jc w:val="right"/>
              <w:rPr>
                <w:sz w:val="24"/>
              </w:rPr>
            </w:pPr>
            <w:r w:rsidRPr="005312D8">
              <w:rPr>
                <w:sz w:val="24"/>
              </w:rPr>
              <w:t>1,433.92</w:t>
            </w:r>
          </w:p>
        </w:tc>
      </w:tr>
    </w:tbl>
    <w:p w:rsidR="001548F9" w:rsidRPr="005312D8" w:rsidRDefault="001548F9" w:rsidP="0048308E">
      <w:pPr>
        <w:spacing w:before="29" w:line="288" w:lineRule="auto"/>
        <w:rPr>
          <w:b/>
          <w:color w:val="000000"/>
          <w:sz w:val="24"/>
        </w:rPr>
      </w:pPr>
      <w:r w:rsidRPr="005312D8">
        <w:rPr>
          <w:b/>
          <w:bCs/>
          <w:color w:val="000000"/>
          <w:kern w:val="0"/>
          <w:sz w:val="24"/>
        </w:rPr>
        <w:t xml:space="preserve">6.4.7.17 </w:t>
      </w:r>
      <w:r w:rsidRPr="005312D8">
        <w:rPr>
          <w:b/>
          <w:color w:val="000000"/>
          <w:sz w:val="24"/>
        </w:rPr>
        <w:t>公允价值变动收益</w:t>
      </w:r>
    </w:p>
    <w:p w:rsidR="001548F9" w:rsidRPr="005312D8" w:rsidRDefault="001548F9" w:rsidP="0048308E">
      <w:pPr>
        <w:tabs>
          <w:tab w:val="left" w:pos="8820"/>
        </w:tabs>
        <w:spacing w:before="29" w:line="288" w:lineRule="auto"/>
        <w:ind w:rightChars="-52" w:right="-109"/>
        <w:jc w:val="right"/>
        <w:rPr>
          <w:color w:val="00000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5312D8" w:rsidTr="005312D8">
        <w:trPr>
          <w:trHeight w:val="285"/>
        </w:trPr>
        <w:tc>
          <w:tcPr>
            <w:tcW w:w="3664" w:type="dxa"/>
            <w:vAlign w:val="center"/>
          </w:tcPr>
          <w:p w:rsidR="001548F9" w:rsidRPr="005312D8" w:rsidRDefault="001548F9" w:rsidP="0048308E">
            <w:pPr>
              <w:spacing w:before="29" w:line="288" w:lineRule="auto"/>
              <w:jc w:val="center"/>
              <w:rPr>
                <w:sz w:val="24"/>
              </w:rPr>
            </w:pPr>
            <w:r w:rsidRPr="005312D8">
              <w:rPr>
                <w:kern w:val="0"/>
                <w:sz w:val="24"/>
              </w:rPr>
              <w:t>项目名称</w:t>
            </w:r>
          </w:p>
        </w:tc>
        <w:tc>
          <w:tcPr>
            <w:tcW w:w="5334"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1.</w:t>
            </w:r>
            <w:r w:rsidRPr="005312D8">
              <w:rPr>
                <w:kern w:val="0"/>
                <w:sz w:val="24"/>
              </w:rPr>
              <w:t>交易性金融资产</w:t>
            </w:r>
          </w:p>
        </w:tc>
        <w:tc>
          <w:tcPr>
            <w:tcW w:w="5334" w:type="dxa"/>
            <w:vAlign w:val="center"/>
          </w:tcPr>
          <w:p w:rsidR="001548F9" w:rsidRPr="005312D8" w:rsidRDefault="001548F9" w:rsidP="0048308E">
            <w:pPr>
              <w:spacing w:before="29" w:line="288" w:lineRule="auto"/>
              <w:jc w:val="right"/>
              <w:rPr>
                <w:sz w:val="24"/>
              </w:rPr>
            </w:pPr>
            <w:r w:rsidRPr="005312D8">
              <w:rPr>
                <w:sz w:val="24"/>
              </w:rPr>
              <w:t>-85,229.17</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股票投资</w:t>
            </w:r>
          </w:p>
        </w:tc>
        <w:tc>
          <w:tcPr>
            <w:tcW w:w="5334" w:type="dxa"/>
            <w:vAlign w:val="center"/>
          </w:tcPr>
          <w:p w:rsidR="001548F9" w:rsidRPr="005312D8" w:rsidRDefault="001548F9" w:rsidP="0048308E">
            <w:pPr>
              <w:spacing w:before="29" w:line="288" w:lineRule="auto"/>
              <w:jc w:val="right"/>
              <w:rPr>
                <w:sz w:val="24"/>
              </w:rPr>
            </w:pPr>
            <w:r w:rsidRPr="005312D8">
              <w:rPr>
                <w:sz w:val="24"/>
              </w:rPr>
              <w:t>19,990.00</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债券投资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-105,219.17</w:t>
            </w:r>
          </w:p>
        </w:tc>
      </w:tr>
      <w:tr w:rsidR="001548F9" w:rsidRPr="005312D8" w:rsidTr="005312D8">
        <w:trPr>
          <w:trHeight w:val="285"/>
        </w:trPr>
        <w:tc>
          <w:tcPr>
            <w:tcW w:w="3664" w:type="dxa"/>
            <w:vAlign w:val="center"/>
          </w:tcPr>
          <w:p w:rsidR="001548F9" w:rsidRPr="005312D8" w:rsidRDefault="001548F9" w:rsidP="0048308E">
            <w:pPr>
              <w:widowControl/>
              <w:spacing w:before="29" w:line="288" w:lineRule="auto"/>
              <w:jc w:val="left"/>
              <w:rPr>
                <w:sz w:val="24"/>
              </w:rPr>
            </w:pPr>
            <w:r w:rsidRPr="005312D8">
              <w:rPr>
                <w:kern w:val="0"/>
                <w:sz w:val="24"/>
              </w:rPr>
              <w:t>——</w:t>
            </w:r>
            <w:r w:rsidRPr="005312D8">
              <w:rPr>
                <w:kern w:val="0"/>
                <w:sz w:val="24"/>
              </w:rPr>
              <w:t>资产支持证券投资</w:t>
            </w:r>
          </w:p>
        </w:tc>
        <w:tc>
          <w:tcPr>
            <w:tcW w:w="5334" w:type="dxa"/>
            <w:vAlign w:val="center"/>
          </w:tcPr>
          <w:p w:rsidR="001548F9" w:rsidRPr="005312D8" w:rsidRDefault="001548F9"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kern w:val="0"/>
                <w:sz w:val="24"/>
              </w:rPr>
            </w:pPr>
            <w:r w:rsidRPr="005312D8">
              <w:rPr>
                <w:kern w:val="0"/>
                <w:sz w:val="24"/>
              </w:rPr>
              <w:t>——</w:t>
            </w:r>
            <w:r w:rsidRPr="005312D8">
              <w:rPr>
                <w:kern w:val="0"/>
                <w:sz w:val="24"/>
              </w:rPr>
              <w:t>基金投资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3712AA" w:rsidRPr="005312D8" w:rsidTr="005312D8">
        <w:trPr>
          <w:trHeight w:val="285"/>
        </w:trPr>
        <w:tc>
          <w:tcPr>
            <w:tcW w:w="3664" w:type="dxa"/>
            <w:vAlign w:val="center"/>
          </w:tcPr>
          <w:p w:rsidR="003712AA" w:rsidRPr="005312D8" w:rsidRDefault="003712AA" w:rsidP="0048308E">
            <w:pPr>
              <w:widowControl/>
              <w:spacing w:before="29" w:line="288" w:lineRule="auto"/>
              <w:jc w:val="left"/>
              <w:rPr>
                <w:kern w:val="0"/>
                <w:sz w:val="24"/>
              </w:rPr>
            </w:pPr>
            <w:r w:rsidRPr="005312D8">
              <w:rPr>
                <w:kern w:val="0"/>
                <w:sz w:val="24"/>
              </w:rPr>
              <w:t>——</w:t>
            </w:r>
            <w:r w:rsidRPr="005312D8">
              <w:rPr>
                <w:kern w:val="0"/>
                <w:sz w:val="24"/>
              </w:rPr>
              <w:t>贵金属投资</w:t>
            </w:r>
          </w:p>
        </w:tc>
        <w:tc>
          <w:tcPr>
            <w:tcW w:w="5334" w:type="dxa"/>
            <w:vAlign w:val="center"/>
          </w:tcPr>
          <w:p w:rsidR="003712AA" w:rsidRPr="005312D8" w:rsidRDefault="000901BB" w:rsidP="0048308E">
            <w:pPr>
              <w:spacing w:before="29" w:line="288" w:lineRule="auto"/>
              <w:jc w:val="right"/>
              <w:rPr>
                <w:sz w:val="24"/>
              </w:rPr>
            </w:pPr>
            <w:r w:rsidRPr="005312D8">
              <w:rPr>
                <w:kern w:val="0"/>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2.</w:t>
            </w:r>
            <w:r w:rsidRPr="005312D8">
              <w:rPr>
                <w:kern w:val="0"/>
                <w:sz w:val="24"/>
              </w:rPr>
              <w:t>衍生工具</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jc w:val="left"/>
              <w:rPr>
                <w:sz w:val="24"/>
              </w:rPr>
            </w:pPr>
            <w:r w:rsidRPr="005312D8">
              <w:rPr>
                <w:kern w:val="0"/>
                <w:sz w:val="24"/>
              </w:rPr>
              <w:t>——</w:t>
            </w:r>
            <w:r w:rsidRPr="005312D8">
              <w:rPr>
                <w:kern w:val="0"/>
                <w:sz w:val="24"/>
              </w:rPr>
              <w:t>权证投资</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9F5495" w:rsidRPr="005312D8" w:rsidTr="005312D8">
        <w:trPr>
          <w:trHeight w:val="285"/>
        </w:trPr>
        <w:tc>
          <w:tcPr>
            <w:tcW w:w="3664" w:type="dxa"/>
            <w:vAlign w:val="center"/>
          </w:tcPr>
          <w:p w:rsidR="009F5495" w:rsidRPr="005312D8" w:rsidRDefault="009F5495" w:rsidP="0048308E">
            <w:pPr>
              <w:widowControl/>
              <w:spacing w:before="29" w:line="288" w:lineRule="auto"/>
              <w:rPr>
                <w:sz w:val="24"/>
              </w:rPr>
            </w:pPr>
            <w:r w:rsidRPr="005312D8">
              <w:rPr>
                <w:kern w:val="0"/>
                <w:sz w:val="24"/>
              </w:rPr>
              <w:t>3.</w:t>
            </w:r>
            <w:r w:rsidRPr="005312D8">
              <w:rPr>
                <w:kern w:val="0"/>
                <w:sz w:val="24"/>
              </w:rPr>
              <w:t>其他</w:t>
            </w:r>
          </w:p>
        </w:tc>
        <w:tc>
          <w:tcPr>
            <w:tcW w:w="5334" w:type="dxa"/>
            <w:vAlign w:val="center"/>
          </w:tcPr>
          <w:p w:rsidR="009F5495" w:rsidRPr="005312D8" w:rsidRDefault="009F5495" w:rsidP="0048308E">
            <w:pPr>
              <w:spacing w:before="29" w:line="288" w:lineRule="auto"/>
              <w:jc w:val="right"/>
              <w:rPr>
                <w:sz w:val="24"/>
              </w:rPr>
            </w:pPr>
            <w:r w:rsidRPr="005312D8">
              <w:rPr>
                <w:sz w:val="24"/>
              </w:rPr>
              <w:t>-</w:t>
            </w:r>
          </w:p>
        </w:tc>
      </w:tr>
      <w:tr w:rsidR="005312D8" w:rsidRPr="005312D8" w:rsidTr="00F51CBC">
        <w:trPr>
          <w:trHeight w:val="285"/>
        </w:trPr>
        <w:tc>
          <w:tcPr>
            <w:tcW w:w="3664" w:type="dxa"/>
            <w:vAlign w:val="center"/>
          </w:tcPr>
          <w:p w:rsidR="005312D8" w:rsidRPr="00964B4F" w:rsidRDefault="005312D8" w:rsidP="00F51CBC">
            <w:pPr>
              <w:widowControl/>
              <w:jc w:val="left"/>
              <w:rPr>
                <w:rFonts w:eastAsiaTheme="minorEastAsia"/>
                <w:kern w:val="0"/>
                <w:sz w:val="24"/>
              </w:rPr>
            </w:pPr>
            <w:r w:rsidRPr="00964B4F">
              <w:rPr>
                <w:rFonts w:eastAsiaTheme="minorEastAsia" w:hint="eastAsia"/>
                <w:kern w:val="0"/>
                <w:sz w:val="24"/>
              </w:rPr>
              <w:t>减：应税金融商品公允价值变动产生的预估增值税</w:t>
            </w:r>
          </w:p>
        </w:tc>
        <w:tc>
          <w:tcPr>
            <w:tcW w:w="5334" w:type="dxa"/>
            <w:vAlign w:val="bottom"/>
          </w:tcPr>
          <w:p w:rsidR="005312D8" w:rsidRPr="00964B4F" w:rsidRDefault="005312D8" w:rsidP="00F51CBC">
            <w:pPr>
              <w:jc w:val="right"/>
              <w:rPr>
                <w:rFonts w:eastAsiaTheme="minorEastAsia"/>
                <w:sz w:val="24"/>
              </w:rPr>
            </w:pPr>
            <w:r w:rsidRPr="00964B4F">
              <w:rPr>
                <w:rFonts w:eastAsiaTheme="minorEastAsia"/>
                <w:sz w:val="24"/>
              </w:rPr>
              <w:t>-</w:t>
            </w:r>
          </w:p>
        </w:tc>
      </w:tr>
      <w:tr w:rsidR="005312D8" w:rsidRPr="005312D8" w:rsidTr="005312D8">
        <w:trPr>
          <w:trHeight w:val="285"/>
        </w:trPr>
        <w:tc>
          <w:tcPr>
            <w:tcW w:w="3664" w:type="dxa"/>
            <w:vAlign w:val="center"/>
          </w:tcPr>
          <w:p w:rsidR="005312D8" w:rsidRPr="005312D8" w:rsidRDefault="005312D8" w:rsidP="0048308E">
            <w:pPr>
              <w:widowControl/>
              <w:spacing w:before="29" w:line="288" w:lineRule="auto"/>
              <w:rPr>
                <w:sz w:val="24"/>
              </w:rPr>
            </w:pPr>
            <w:r w:rsidRPr="005312D8">
              <w:rPr>
                <w:kern w:val="0"/>
                <w:sz w:val="24"/>
              </w:rPr>
              <w:t>合计</w:t>
            </w:r>
          </w:p>
        </w:tc>
        <w:tc>
          <w:tcPr>
            <w:tcW w:w="5334" w:type="dxa"/>
            <w:vAlign w:val="center"/>
          </w:tcPr>
          <w:p w:rsidR="005312D8" w:rsidRPr="005312D8" w:rsidRDefault="005312D8" w:rsidP="0048308E">
            <w:pPr>
              <w:spacing w:before="29" w:line="288" w:lineRule="auto"/>
              <w:jc w:val="right"/>
              <w:rPr>
                <w:sz w:val="24"/>
              </w:rPr>
            </w:pPr>
            <w:r w:rsidRPr="005312D8">
              <w:rPr>
                <w:sz w:val="24"/>
              </w:rPr>
              <w:t>-85,229.17</w:t>
            </w:r>
          </w:p>
        </w:tc>
      </w:tr>
    </w:tbl>
    <w:p w:rsidR="001548F9" w:rsidRPr="005312D8" w:rsidRDefault="001548F9" w:rsidP="00035D71">
      <w:pPr>
        <w:spacing w:before="29" w:line="288" w:lineRule="auto"/>
        <w:ind w:firstLineChars="100" w:firstLine="240"/>
        <w:rPr>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6.4.7.18 </w:t>
      </w:r>
      <w:r w:rsidRPr="005312D8">
        <w:rPr>
          <w:b/>
          <w:color w:val="000000"/>
          <w:sz w:val="24"/>
        </w:rPr>
        <w:t>其他收入</w:t>
      </w:r>
    </w:p>
    <w:p w:rsidR="001548F9" w:rsidRPr="005312D8" w:rsidRDefault="001548F9" w:rsidP="0048308E">
      <w:pPr>
        <w:tabs>
          <w:tab w:val="left" w:pos="7200"/>
          <w:tab w:val="left" w:pos="8280"/>
        </w:tabs>
        <w:spacing w:before="29" w:line="288" w:lineRule="auto"/>
        <w:ind w:rightChars="-52" w:right="-109"/>
        <w:jc w:val="right"/>
        <w:rPr>
          <w:sz w:val="24"/>
          <w:lang w:val="en-AU"/>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5312D8" w:rsidTr="00D806AE">
        <w:trPr>
          <w:trHeight w:val="255"/>
        </w:trPr>
        <w:tc>
          <w:tcPr>
            <w:tcW w:w="3691"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项目</w:t>
            </w:r>
          </w:p>
        </w:tc>
        <w:tc>
          <w:tcPr>
            <w:tcW w:w="5528" w:type="dxa"/>
            <w:tcMar>
              <w:left w:w="108" w:type="dxa"/>
              <w:right w:w="108" w:type="dxa"/>
            </w:tcMar>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7F66CD">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基金赎回费收入</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578.79</w:t>
            </w:r>
          </w:p>
        </w:tc>
      </w:tr>
      <w:tr w:rsidR="001548F9" w:rsidRPr="005312D8" w:rsidTr="008703B7">
        <w:trPr>
          <w:trHeight w:val="255"/>
        </w:trPr>
        <w:tc>
          <w:tcPr>
            <w:tcW w:w="3691" w:type="dxa"/>
            <w:tcMar>
              <w:left w:w="0" w:type="dxa"/>
              <w:right w:w="0" w:type="dxa"/>
            </w:tcMar>
            <w:vAlign w:val="center"/>
          </w:tcPr>
          <w:p w:rsidR="001548F9" w:rsidRPr="005312D8" w:rsidRDefault="001548F9" w:rsidP="0048308E">
            <w:pPr>
              <w:spacing w:before="29" w:line="288" w:lineRule="auto"/>
              <w:rPr>
                <w:sz w:val="24"/>
              </w:rPr>
            </w:pPr>
            <w:r w:rsidRPr="005312D8">
              <w:rPr>
                <w:sz w:val="24"/>
              </w:rPr>
              <w:t>合计</w:t>
            </w:r>
          </w:p>
        </w:tc>
        <w:tc>
          <w:tcPr>
            <w:tcW w:w="5528" w:type="dxa"/>
            <w:tcMar>
              <w:left w:w="108" w:type="dxa"/>
              <w:right w:w="108" w:type="dxa"/>
            </w:tcMar>
            <w:vAlign w:val="center"/>
          </w:tcPr>
          <w:p w:rsidR="001548F9" w:rsidRPr="005312D8" w:rsidRDefault="001548F9" w:rsidP="0048308E">
            <w:pPr>
              <w:spacing w:before="29" w:line="288" w:lineRule="auto"/>
              <w:jc w:val="right"/>
              <w:rPr>
                <w:sz w:val="24"/>
              </w:rPr>
            </w:pPr>
            <w:r w:rsidRPr="005312D8">
              <w:rPr>
                <w:sz w:val="24"/>
              </w:rPr>
              <w:t>578.79</w:t>
            </w:r>
          </w:p>
        </w:tc>
      </w:tr>
    </w:tbl>
    <w:p w:rsidR="001548F9" w:rsidRPr="005312D8" w:rsidRDefault="001548F9" w:rsidP="00B93BFE">
      <w:pPr>
        <w:tabs>
          <w:tab w:val="left" w:pos="426"/>
        </w:tabs>
        <w:spacing w:before="29" w:line="288" w:lineRule="auto"/>
        <w:jc w:val="left"/>
        <w:rPr>
          <w:kern w:val="0"/>
          <w:sz w:val="24"/>
        </w:rPr>
      </w:pPr>
      <w:r w:rsidRPr="005312D8">
        <w:rPr>
          <w:kern w:val="0"/>
          <w:sz w:val="24"/>
        </w:rPr>
        <w:t>注：本基金的赎回费率按持有期间递减，不低于赎回费总额的</w:t>
      </w:r>
      <w:r w:rsidRPr="005312D8">
        <w:rPr>
          <w:kern w:val="0"/>
          <w:sz w:val="24"/>
        </w:rPr>
        <w:t>25%</w:t>
      </w:r>
      <w:r w:rsidRPr="005312D8">
        <w:rPr>
          <w:kern w:val="0"/>
          <w:sz w:val="24"/>
        </w:rPr>
        <w:t>归入基金资产。</w:t>
      </w:r>
      <w:r w:rsidR="00B93BFE" w:rsidRPr="005312D8">
        <w:rPr>
          <w:rFonts w:hint="eastAsia"/>
          <w:kern w:val="0"/>
          <w:sz w:val="24"/>
        </w:rPr>
        <w:br/>
      </w:r>
    </w:p>
    <w:p w:rsidR="00CF33BA" w:rsidRPr="000307A0" w:rsidRDefault="00CF33BA" w:rsidP="00CF33BA">
      <w:pPr>
        <w:spacing w:beforeLines="50" w:before="156" w:line="360" w:lineRule="auto"/>
        <w:rPr>
          <w:rFonts w:eastAsiaTheme="minorEastAsia"/>
          <w:b/>
          <w:color w:val="000000" w:themeColor="text1"/>
          <w:szCs w:val="21"/>
        </w:rPr>
      </w:pPr>
      <w:r w:rsidRPr="000307A0">
        <w:rPr>
          <w:rFonts w:eastAsiaTheme="minorEastAsia"/>
          <w:b/>
          <w:bCs/>
          <w:color w:val="000000" w:themeColor="text1"/>
          <w:kern w:val="0"/>
          <w:szCs w:val="21"/>
        </w:rPr>
        <w:t xml:space="preserve">6.4.7.19 </w:t>
      </w:r>
      <w:r w:rsidRPr="000307A0">
        <w:rPr>
          <w:rFonts w:eastAsiaTheme="minorEastAsia"/>
          <w:b/>
          <w:color w:val="000000" w:themeColor="text1"/>
          <w:szCs w:val="21"/>
        </w:rPr>
        <w:t>交易费用</w:t>
      </w:r>
    </w:p>
    <w:p w:rsidR="00CF33BA" w:rsidRPr="000307A0" w:rsidRDefault="00CF33BA" w:rsidP="00CF33BA">
      <w:pPr>
        <w:tabs>
          <w:tab w:val="left" w:pos="7200"/>
          <w:tab w:val="left" w:pos="8280"/>
        </w:tabs>
        <w:spacing w:line="360" w:lineRule="auto"/>
        <w:ind w:rightChars="-52" w:right="-109"/>
        <w:jc w:val="right"/>
        <w:rPr>
          <w:rFonts w:eastAsiaTheme="minorEastAsia"/>
          <w:color w:val="000000" w:themeColor="text1"/>
          <w:szCs w:val="21"/>
        </w:rPr>
      </w:pPr>
      <w:r w:rsidRPr="000307A0">
        <w:rPr>
          <w:rFonts w:eastAsiaTheme="minorEastAsia" w:hint="eastAsia"/>
          <w:color w:val="000000" w:themeColor="text1"/>
          <w:szCs w:val="21"/>
        </w:rPr>
        <w:t>单位：人民币元</w:t>
      </w:r>
    </w:p>
    <w:tbl>
      <w:tblPr>
        <w:tblW w:w="92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88"/>
        <w:gridCol w:w="5530"/>
      </w:tblGrid>
      <w:tr w:rsidR="00CF33BA" w:rsidRPr="000307A0" w:rsidTr="00F51CB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center"/>
              <w:rPr>
                <w:rFonts w:eastAsiaTheme="minorEastAsia"/>
                <w:color w:val="000000" w:themeColor="text1"/>
                <w:szCs w:val="21"/>
              </w:rPr>
            </w:pPr>
            <w:r w:rsidRPr="000307A0">
              <w:rPr>
                <w:rFonts w:eastAsiaTheme="minorEastAsia" w:hint="eastAsia"/>
                <w:color w:val="000000" w:themeColor="text1"/>
                <w:szCs w:val="21"/>
              </w:rPr>
              <w:t>项目</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center"/>
              <w:rPr>
                <w:rFonts w:eastAsiaTheme="minorEastAsia"/>
                <w:color w:val="000000" w:themeColor="text1"/>
                <w:szCs w:val="21"/>
              </w:rPr>
            </w:pPr>
            <w:r w:rsidRPr="000307A0">
              <w:rPr>
                <w:rFonts w:eastAsiaTheme="minorEastAsia" w:hint="eastAsia"/>
                <w:color w:val="000000" w:themeColor="text1"/>
                <w:szCs w:val="21"/>
              </w:rPr>
              <w:t>本期</w:t>
            </w:r>
          </w:p>
          <w:p w:rsidR="00CF33BA" w:rsidRPr="000307A0" w:rsidRDefault="00CF33BA" w:rsidP="00F51CBC">
            <w:pPr>
              <w:spacing w:line="360" w:lineRule="auto"/>
              <w:jc w:val="center"/>
              <w:rPr>
                <w:rFonts w:eastAsiaTheme="minorEastAsia"/>
                <w:color w:val="000000" w:themeColor="text1"/>
                <w:kern w:val="0"/>
                <w:szCs w:val="21"/>
              </w:rPr>
            </w:pPr>
            <w:r w:rsidRPr="000307A0">
              <w:rPr>
                <w:rFonts w:eastAsiaTheme="minorEastAsia"/>
                <w:color w:val="000000" w:themeColor="text1"/>
                <w:szCs w:val="21"/>
              </w:rPr>
              <w:t>2019</w:t>
            </w:r>
            <w:r w:rsidRPr="000307A0">
              <w:rPr>
                <w:rFonts w:eastAsiaTheme="minorEastAsia"/>
                <w:color w:val="000000" w:themeColor="text1"/>
                <w:szCs w:val="21"/>
              </w:rPr>
              <w:t>年</w:t>
            </w:r>
            <w:r w:rsidRPr="000307A0">
              <w:rPr>
                <w:rFonts w:eastAsiaTheme="minorEastAsia"/>
                <w:color w:val="000000" w:themeColor="text1"/>
                <w:szCs w:val="21"/>
              </w:rPr>
              <w:t>1</w:t>
            </w:r>
            <w:r w:rsidRPr="000307A0">
              <w:rPr>
                <w:rFonts w:eastAsiaTheme="minorEastAsia"/>
                <w:color w:val="000000" w:themeColor="text1"/>
                <w:szCs w:val="21"/>
              </w:rPr>
              <w:t>月</w:t>
            </w:r>
            <w:r w:rsidRPr="000307A0">
              <w:rPr>
                <w:rFonts w:eastAsiaTheme="minorEastAsia"/>
                <w:color w:val="000000" w:themeColor="text1"/>
                <w:szCs w:val="21"/>
              </w:rPr>
              <w:t>1</w:t>
            </w:r>
            <w:r w:rsidRPr="000307A0">
              <w:rPr>
                <w:rFonts w:eastAsiaTheme="minorEastAsia"/>
                <w:color w:val="000000" w:themeColor="text1"/>
                <w:szCs w:val="21"/>
              </w:rPr>
              <w:t>日</w:t>
            </w:r>
            <w:r w:rsidRPr="000307A0">
              <w:rPr>
                <w:rFonts w:eastAsiaTheme="minorEastAsia" w:hint="eastAsia"/>
                <w:color w:val="000000" w:themeColor="text1"/>
                <w:szCs w:val="21"/>
              </w:rPr>
              <w:t>至</w:t>
            </w:r>
            <w:r w:rsidRPr="000307A0">
              <w:rPr>
                <w:rFonts w:eastAsiaTheme="minorEastAsia"/>
                <w:color w:val="000000" w:themeColor="text1"/>
                <w:szCs w:val="21"/>
              </w:rPr>
              <w:t>2019</w:t>
            </w:r>
            <w:r w:rsidRPr="000307A0">
              <w:rPr>
                <w:rFonts w:eastAsiaTheme="minorEastAsia"/>
                <w:color w:val="000000" w:themeColor="text1"/>
                <w:szCs w:val="21"/>
              </w:rPr>
              <w:t>年</w:t>
            </w:r>
            <w:r w:rsidRPr="000307A0">
              <w:rPr>
                <w:rFonts w:eastAsiaTheme="minorEastAsia"/>
                <w:color w:val="000000" w:themeColor="text1"/>
                <w:szCs w:val="21"/>
              </w:rPr>
              <w:t>6</w:t>
            </w:r>
            <w:r w:rsidRPr="000307A0">
              <w:rPr>
                <w:rFonts w:eastAsiaTheme="minorEastAsia"/>
                <w:color w:val="000000" w:themeColor="text1"/>
                <w:szCs w:val="21"/>
              </w:rPr>
              <w:t>月</w:t>
            </w:r>
            <w:r w:rsidRPr="000307A0">
              <w:rPr>
                <w:rFonts w:eastAsiaTheme="minorEastAsia"/>
                <w:color w:val="000000" w:themeColor="text1"/>
                <w:szCs w:val="21"/>
              </w:rPr>
              <w:t>30</w:t>
            </w:r>
            <w:r w:rsidRPr="000307A0">
              <w:rPr>
                <w:rFonts w:eastAsiaTheme="minorEastAsia"/>
                <w:color w:val="000000" w:themeColor="text1"/>
                <w:szCs w:val="21"/>
              </w:rPr>
              <w:t>日</w:t>
            </w:r>
          </w:p>
        </w:tc>
      </w:tr>
      <w:tr w:rsidR="00CF33BA" w:rsidRPr="000307A0" w:rsidTr="00F51CB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rPr>
                <w:rFonts w:eastAsiaTheme="minorEastAsia"/>
                <w:color w:val="000000" w:themeColor="text1"/>
                <w:szCs w:val="21"/>
              </w:rPr>
            </w:pPr>
            <w:r w:rsidRPr="000307A0">
              <w:rPr>
                <w:rFonts w:eastAsiaTheme="minorEastAsia" w:hint="eastAsia"/>
                <w:color w:val="000000" w:themeColor="text1"/>
                <w:szCs w:val="21"/>
              </w:rPr>
              <w:t>交易所市场交易费用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right"/>
              <w:rPr>
                <w:rFonts w:eastAsiaTheme="minorEastAsia"/>
                <w:color w:val="000000" w:themeColor="text1"/>
                <w:szCs w:val="21"/>
              </w:rPr>
            </w:pPr>
            <w:r w:rsidRPr="000307A0">
              <w:rPr>
                <w:rFonts w:eastAsiaTheme="minorEastAsia"/>
                <w:color w:val="000000" w:themeColor="text1"/>
                <w:szCs w:val="21"/>
              </w:rPr>
              <w:t>211,630.96</w:t>
            </w:r>
          </w:p>
        </w:tc>
      </w:tr>
      <w:tr w:rsidR="00CF33BA" w:rsidRPr="000307A0" w:rsidTr="00F51CB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rPr>
                <w:rFonts w:eastAsiaTheme="minorEastAsia"/>
                <w:color w:val="000000" w:themeColor="text1"/>
                <w:szCs w:val="21"/>
              </w:rPr>
            </w:pPr>
            <w:r w:rsidRPr="000307A0">
              <w:rPr>
                <w:rFonts w:eastAsiaTheme="minorEastAsia" w:hint="eastAsia"/>
                <w:color w:val="000000" w:themeColor="text1"/>
                <w:szCs w:val="21"/>
              </w:rPr>
              <w:t>银行间市场交易费用</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right"/>
              <w:rPr>
                <w:rFonts w:eastAsiaTheme="minorEastAsia"/>
                <w:color w:val="000000" w:themeColor="text1"/>
                <w:szCs w:val="21"/>
              </w:rPr>
            </w:pPr>
            <w:r w:rsidRPr="000307A0">
              <w:rPr>
                <w:rFonts w:eastAsiaTheme="minorEastAsia"/>
                <w:color w:val="000000" w:themeColor="text1"/>
                <w:szCs w:val="21"/>
              </w:rPr>
              <w:t>-</w:t>
            </w:r>
          </w:p>
        </w:tc>
      </w:tr>
      <w:tr w:rsidR="00CF33BA" w:rsidRPr="000307A0" w:rsidTr="00F51CBC">
        <w:trPr>
          <w:trHeight w:val="285"/>
        </w:trPr>
        <w:tc>
          <w:tcPr>
            <w:tcW w:w="3686"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rPr>
                <w:rFonts w:eastAsiaTheme="minorEastAsia"/>
                <w:color w:val="000000" w:themeColor="text1"/>
                <w:szCs w:val="21"/>
              </w:rPr>
            </w:pPr>
            <w:r w:rsidRPr="000307A0">
              <w:rPr>
                <w:rFonts w:eastAsiaTheme="minorEastAsia" w:hint="eastAsia"/>
                <w:color w:val="000000" w:themeColor="text1"/>
                <w:szCs w:val="21"/>
                <w:lang w:val="en-AU"/>
              </w:rPr>
              <w:t>合计</w:t>
            </w:r>
          </w:p>
        </w:tc>
        <w:tc>
          <w:tcPr>
            <w:tcW w:w="5528" w:type="dxa"/>
            <w:tcBorders>
              <w:top w:val="single" w:sz="4" w:space="0" w:color="000000"/>
              <w:left w:val="single" w:sz="4" w:space="0" w:color="000000"/>
              <w:bottom w:val="single" w:sz="4" w:space="0" w:color="000000"/>
              <w:right w:val="single" w:sz="4" w:space="0" w:color="000000"/>
            </w:tcBorders>
            <w:vAlign w:val="center"/>
            <w:hideMark/>
          </w:tcPr>
          <w:p w:rsidR="00CF33BA" w:rsidRPr="000307A0" w:rsidRDefault="00CF33BA" w:rsidP="00F51CBC">
            <w:pPr>
              <w:spacing w:line="360" w:lineRule="auto"/>
              <w:jc w:val="right"/>
              <w:rPr>
                <w:rFonts w:eastAsiaTheme="minorEastAsia"/>
                <w:color w:val="000000" w:themeColor="text1"/>
                <w:szCs w:val="21"/>
              </w:rPr>
            </w:pPr>
            <w:r w:rsidRPr="000307A0">
              <w:rPr>
                <w:rFonts w:eastAsiaTheme="minorEastAsia"/>
                <w:color w:val="000000" w:themeColor="text1"/>
                <w:szCs w:val="21"/>
              </w:rPr>
              <w:t>211,630.96</w:t>
            </w:r>
          </w:p>
        </w:tc>
      </w:tr>
    </w:tbl>
    <w:p w:rsidR="009F1423" w:rsidRPr="000307A0" w:rsidRDefault="009F1423" w:rsidP="00CF33BA">
      <w:pPr>
        <w:tabs>
          <w:tab w:val="left" w:pos="426"/>
        </w:tabs>
        <w:ind w:firstLineChars="200" w:firstLine="420"/>
        <w:jc w:val="left"/>
        <w:rPr>
          <w:rFonts w:eastAsiaTheme="minorEastAsia"/>
          <w:color w:val="000000" w:themeColor="text1"/>
          <w:kern w:val="0"/>
          <w:szCs w:val="21"/>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6.4.7.20 </w:t>
      </w:r>
      <w:r w:rsidRPr="005312D8">
        <w:rPr>
          <w:b/>
          <w:color w:val="000000"/>
          <w:sz w:val="24"/>
        </w:rPr>
        <w:t>其他费用</w:t>
      </w:r>
    </w:p>
    <w:p w:rsidR="001548F9" w:rsidRPr="005312D8" w:rsidRDefault="001548F9" w:rsidP="0048308E">
      <w:pPr>
        <w:tabs>
          <w:tab w:val="left" w:pos="7200"/>
          <w:tab w:val="left" w:pos="8280"/>
          <w:tab w:val="left" w:pos="9000"/>
        </w:tabs>
        <w:spacing w:before="29" w:line="288" w:lineRule="auto"/>
        <w:ind w:rightChars="-52" w:right="-109"/>
        <w:jc w:val="right"/>
        <w:rPr>
          <w:bCs/>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5312D8" w:rsidTr="003F03DC">
        <w:tc>
          <w:tcPr>
            <w:tcW w:w="3853" w:type="dxa"/>
            <w:vAlign w:val="center"/>
          </w:tcPr>
          <w:p w:rsidR="001548F9" w:rsidRPr="005312D8" w:rsidRDefault="001548F9" w:rsidP="0048308E">
            <w:pPr>
              <w:spacing w:before="29" w:line="288" w:lineRule="auto"/>
              <w:jc w:val="center"/>
              <w:rPr>
                <w:sz w:val="24"/>
              </w:rPr>
            </w:pPr>
            <w:r w:rsidRPr="005312D8">
              <w:rPr>
                <w:sz w:val="24"/>
              </w:rPr>
              <w:t>项目</w:t>
            </w:r>
          </w:p>
        </w:tc>
        <w:tc>
          <w:tcPr>
            <w:tcW w:w="5551" w:type="dxa"/>
            <w:vAlign w:val="center"/>
          </w:tcPr>
          <w:p w:rsidR="001548F9" w:rsidRPr="005312D8" w:rsidRDefault="001548F9" w:rsidP="0048308E">
            <w:pPr>
              <w:spacing w:before="29" w:line="288" w:lineRule="auto"/>
              <w:jc w:val="center"/>
              <w:rPr>
                <w:sz w:val="24"/>
              </w:rPr>
            </w:pPr>
            <w:r w:rsidRPr="005312D8">
              <w:rPr>
                <w:sz w:val="24"/>
              </w:rPr>
              <w:t>本期</w:t>
            </w:r>
          </w:p>
          <w:p w:rsidR="001548F9" w:rsidRPr="005312D8" w:rsidRDefault="001548F9" w:rsidP="0048308E">
            <w:pPr>
              <w:widowControl/>
              <w:autoSpaceDE w:val="0"/>
              <w:autoSpaceDN w:val="0"/>
              <w:spacing w:before="29" w:line="288" w:lineRule="auto"/>
              <w:ind w:right="-15"/>
              <w:jc w:val="center"/>
              <w:textAlignment w:val="bottom"/>
              <w:rPr>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审计费用</w:t>
            </w:r>
          </w:p>
        </w:tc>
        <w:tc>
          <w:tcPr>
            <w:tcW w:w="5551" w:type="dxa"/>
            <w:vAlign w:val="center"/>
          </w:tcPr>
          <w:p w:rsidR="001548F9" w:rsidRPr="005312D8" w:rsidRDefault="001548F9" w:rsidP="0048308E">
            <w:pPr>
              <w:spacing w:before="29" w:line="288" w:lineRule="auto"/>
              <w:jc w:val="right"/>
              <w:rPr>
                <w:sz w:val="24"/>
              </w:rPr>
            </w:pPr>
            <w:r w:rsidRPr="005312D8">
              <w:rPr>
                <w:sz w:val="24"/>
              </w:rPr>
              <w:t>24,795.19</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信息披露费</w:t>
            </w:r>
          </w:p>
        </w:tc>
        <w:tc>
          <w:tcPr>
            <w:tcW w:w="5551" w:type="dxa"/>
            <w:vAlign w:val="center"/>
          </w:tcPr>
          <w:p w:rsidR="001548F9" w:rsidRPr="005312D8" w:rsidRDefault="001548F9" w:rsidP="0048308E">
            <w:pPr>
              <w:spacing w:before="29" w:line="288" w:lineRule="auto"/>
              <w:jc w:val="right"/>
              <w:rPr>
                <w:sz w:val="24"/>
              </w:rPr>
            </w:pPr>
            <w:r w:rsidRPr="005312D8">
              <w:rPr>
                <w:sz w:val="24"/>
              </w:rPr>
              <w:t>56,896.94</w:t>
            </w:r>
          </w:p>
        </w:tc>
      </w:tr>
      <w:tr w:rsidR="009B626F">
        <w:tc>
          <w:tcPr>
            <w:tcW w:w="3689" w:type="dxa"/>
            <w:vAlign w:val="center"/>
          </w:tcPr>
          <w:p w:rsidR="009B626F" w:rsidRDefault="00AA1756">
            <w:pPr>
              <w:jc w:val="left"/>
            </w:pPr>
            <w:r>
              <w:rPr>
                <w:sz w:val="24"/>
              </w:rPr>
              <w:t>银行费用</w:t>
            </w:r>
          </w:p>
        </w:tc>
        <w:tc>
          <w:tcPr>
            <w:tcW w:w="5309" w:type="dxa"/>
            <w:vAlign w:val="center"/>
          </w:tcPr>
          <w:p w:rsidR="009B626F" w:rsidRDefault="00AA1756">
            <w:pPr>
              <w:jc w:val="right"/>
            </w:pPr>
            <w:r>
              <w:rPr>
                <w:sz w:val="24"/>
              </w:rPr>
              <w:t>2,297.54</w:t>
            </w:r>
          </w:p>
        </w:tc>
      </w:tr>
      <w:tr w:rsidR="009B626F">
        <w:tc>
          <w:tcPr>
            <w:tcW w:w="3689" w:type="dxa"/>
            <w:vAlign w:val="center"/>
          </w:tcPr>
          <w:p w:rsidR="009B626F" w:rsidRDefault="00AA1756">
            <w:pPr>
              <w:jc w:val="left"/>
            </w:pPr>
            <w:r>
              <w:rPr>
                <w:sz w:val="24"/>
              </w:rPr>
              <w:t>债券账户费用</w:t>
            </w:r>
          </w:p>
        </w:tc>
        <w:tc>
          <w:tcPr>
            <w:tcW w:w="5309" w:type="dxa"/>
            <w:vAlign w:val="center"/>
          </w:tcPr>
          <w:p w:rsidR="009B626F" w:rsidRDefault="00AA1756">
            <w:pPr>
              <w:jc w:val="right"/>
            </w:pPr>
            <w:r>
              <w:rPr>
                <w:sz w:val="24"/>
              </w:rPr>
              <w:t>18,600.00</w:t>
            </w:r>
          </w:p>
        </w:tc>
      </w:tr>
      <w:tr w:rsidR="001548F9" w:rsidRPr="005312D8" w:rsidTr="003F03DC">
        <w:tc>
          <w:tcPr>
            <w:tcW w:w="3853" w:type="dxa"/>
            <w:vAlign w:val="center"/>
          </w:tcPr>
          <w:p w:rsidR="001548F9" w:rsidRPr="005312D8" w:rsidRDefault="001548F9" w:rsidP="0048308E">
            <w:pPr>
              <w:spacing w:before="29" w:line="288" w:lineRule="auto"/>
              <w:rPr>
                <w:sz w:val="24"/>
              </w:rPr>
            </w:pPr>
            <w:r w:rsidRPr="005312D8">
              <w:rPr>
                <w:sz w:val="24"/>
              </w:rPr>
              <w:t>合计</w:t>
            </w:r>
          </w:p>
        </w:tc>
        <w:tc>
          <w:tcPr>
            <w:tcW w:w="5551" w:type="dxa"/>
            <w:vAlign w:val="center"/>
          </w:tcPr>
          <w:p w:rsidR="001548F9" w:rsidRPr="005312D8" w:rsidRDefault="001548F9" w:rsidP="0048308E">
            <w:pPr>
              <w:spacing w:before="29" w:line="288" w:lineRule="auto"/>
              <w:jc w:val="right"/>
              <w:rPr>
                <w:sz w:val="24"/>
              </w:rPr>
            </w:pPr>
            <w:r w:rsidRPr="005312D8">
              <w:rPr>
                <w:sz w:val="24"/>
              </w:rPr>
              <w:t>102,589.67</w:t>
            </w:r>
          </w:p>
        </w:tc>
      </w:tr>
    </w:tbl>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6.4.8 </w:t>
      </w:r>
      <w:r w:rsidRPr="005312D8">
        <w:rPr>
          <w:b/>
          <w:color w:val="000000"/>
          <w:kern w:val="0"/>
          <w:sz w:val="24"/>
        </w:rPr>
        <w:t>或有事项、资产负债表日后事项的说明</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6.4.8.1</w:t>
      </w:r>
      <w:r w:rsidRPr="005312D8">
        <w:rPr>
          <w:b/>
          <w:color w:val="000000"/>
          <w:kern w:val="0"/>
          <w:sz w:val="24"/>
        </w:rPr>
        <w:t>或有事项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6.4.8.2</w:t>
      </w:r>
      <w:r w:rsidRPr="005312D8">
        <w:rPr>
          <w:b/>
          <w:color w:val="000000"/>
          <w:kern w:val="0"/>
          <w:sz w:val="24"/>
        </w:rPr>
        <w:t>资产负债表日后事项</w:t>
      </w:r>
    </w:p>
    <w:p w:rsidR="001548F9" w:rsidRPr="005312D8" w:rsidRDefault="001548F9" w:rsidP="00035D71">
      <w:pPr>
        <w:spacing w:before="29" w:line="288" w:lineRule="auto"/>
        <w:ind w:firstLineChars="200" w:firstLine="480"/>
        <w:rPr>
          <w:color w:val="000000"/>
          <w:sz w:val="24"/>
        </w:rPr>
      </w:pPr>
      <w:r w:rsidRPr="005312D8">
        <w:rPr>
          <w:color w:val="000000"/>
          <w:sz w:val="24"/>
        </w:rPr>
        <w:t>无。</w:t>
      </w:r>
    </w:p>
    <w:p w:rsidR="001548F9" w:rsidRPr="005312D8" w:rsidRDefault="001548F9" w:rsidP="0048308E">
      <w:pPr>
        <w:autoSpaceDE w:val="0"/>
        <w:autoSpaceDN w:val="0"/>
        <w:adjustRightInd w:val="0"/>
        <w:spacing w:before="29" w:line="288" w:lineRule="auto"/>
        <w:jc w:val="left"/>
        <w:rPr>
          <w:color w:val="000000"/>
          <w:kern w:val="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6.4.9 </w:t>
      </w:r>
      <w:r w:rsidRPr="005312D8">
        <w:rPr>
          <w:b/>
          <w:color w:val="000000"/>
          <w:kern w:val="0"/>
          <w:sz w:val="24"/>
        </w:rPr>
        <w:t>关联方关系</w:t>
      </w:r>
    </w:p>
    <w:p w:rsidR="001548F9" w:rsidRPr="005312D8" w:rsidRDefault="001548F9" w:rsidP="0048308E">
      <w:pPr>
        <w:spacing w:before="29" w:line="288" w:lineRule="auto"/>
        <w:rPr>
          <w:b/>
          <w:kern w:val="0"/>
          <w:sz w:val="24"/>
        </w:rPr>
      </w:pPr>
      <w:r w:rsidRPr="005312D8">
        <w:rPr>
          <w:b/>
          <w:bCs/>
          <w:color w:val="000000"/>
          <w:kern w:val="0"/>
          <w:sz w:val="24"/>
        </w:rPr>
        <w:t>6.4.9.1</w:t>
      </w:r>
      <w:r w:rsidRPr="005312D8">
        <w:rPr>
          <w:b/>
          <w:kern w:val="0"/>
          <w:sz w:val="24"/>
        </w:rPr>
        <w:t>本报告期存在控制关系或其他重大利害关系的关联方发生变化的情况</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本基金本报告期内存在控制关系或其他重大利害关系的关联方未发生变化。</w:t>
      </w:r>
    </w:p>
    <w:p w:rsidR="001548F9" w:rsidRPr="005312D8" w:rsidRDefault="001548F9" w:rsidP="0048308E">
      <w:pPr>
        <w:autoSpaceDE w:val="0"/>
        <w:autoSpaceDN w:val="0"/>
        <w:adjustRightInd w:val="0"/>
        <w:spacing w:before="29" w:line="288" w:lineRule="auto"/>
        <w:ind w:firstLine="405"/>
        <w:jc w:val="left"/>
        <w:rPr>
          <w:b/>
          <w:color w:val="000000"/>
          <w:kern w:val="0"/>
          <w:sz w:val="24"/>
        </w:rPr>
      </w:pPr>
    </w:p>
    <w:p w:rsidR="001548F9" w:rsidRPr="005312D8" w:rsidRDefault="001548F9" w:rsidP="0048308E">
      <w:pPr>
        <w:spacing w:before="29" w:line="288" w:lineRule="auto"/>
        <w:rPr>
          <w:b/>
          <w:kern w:val="0"/>
          <w:sz w:val="24"/>
        </w:rPr>
      </w:pPr>
      <w:r w:rsidRPr="005312D8">
        <w:rPr>
          <w:b/>
          <w:bCs/>
          <w:color w:val="000000"/>
          <w:kern w:val="0"/>
          <w:sz w:val="24"/>
        </w:rPr>
        <w:t xml:space="preserve">6.4.9.2 </w:t>
      </w:r>
      <w:r w:rsidRPr="005312D8">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5312D8" w:rsidTr="00505112">
        <w:tc>
          <w:tcPr>
            <w:tcW w:w="5220" w:type="dxa"/>
            <w:vAlign w:val="center"/>
          </w:tcPr>
          <w:p w:rsidR="001548F9" w:rsidRPr="005312D8" w:rsidRDefault="001548F9" w:rsidP="0048308E">
            <w:pPr>
              <w:spacing w:before="29" w:line="288" w:lineRule="auto"/>
              <w:jc w:val="center"/>
              <w:rPr>
                <w:color w:val="000000"/>
                <w:sz w:val="24"/>
              </w:rPr>
            </w:pPr>
            <w:r w:rsidRPr="005312D8">
              <w:rPr>
                <w:color w:val="000000"/>
                <w:sz w:val="24"/>
              </w:rPr>
              <w:t>关联方名称</w:t>
            </w:r>
          </w:p>
        </w:tc>
        <w:tc>
          <w:tcPr>
            <w:tcW w:w="3780" w:type="dxa"/>
            <w:vAlign w:val="center"/>
          </w:tcPr>
          <w:p w:rsidR="001548F9" w:rsidRPr="005312D8" w:rsidRDefault="001548F9" w:rsidP="0048308E">
            <w:pPr>
              <w:spacing w:before="29" w:line="288" w:lineRule="auto"/>
              <w:jc w:val="center"/>
              <w:rPr>
                <w:color w:val="000000"/>
                <w:sz w:val="24"/>
              </w:rPr>
            </w:pPr>
            <w:r w:rsidRPr="005312D8">
              <w:rPr>
                <w:color w:val="000000"/>
                <w:sz w:val="24"/>
              </w:rPr>
              <w:t>与本基金的关系</w:t>
            </w:r>
          </w:p>
        </w:tc>
      </w:tr>
      <w:tr w:rsidR="009B626F">
        <w:tc>
          <w:tcPr>
            <w:tcW w:w="5219" w:type="dxa"/>
            <w:vAlign w:val="center"/>
          </w:tcPr>
          <w:p w:rsidR="009B626F" w:rsidRDefault="00AA1756">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79" w:type="dxa"/>
            <w:vAlign w:val="center"/>
          </w:tcPr>
          <w:p w:rsidR="009B626F" w:rsidRDefault="00AA1756">
            <w:pPr>
              <w:jc w:val="left"/>
            </w:pPr>
            <w:r>
              <w:rPr>
                <w:color w:val="000000"/>
                <w:sz w:val="24"/>
              </w:rPr>
              <w:t>基金管理人、基金销售机构</w:t>
            </w:r>
          </w:p>
        </w:tc>
      </w:tr>
      <w:tr w:rsidR="009B626F">
        <w:tc>
          <w:tcPr>
            <w:tcW w:w="5219" w:type="dxa"/>
            <w:vAlign w:val="center"/>
          </w:tcPr>
          <w:p w:rsidR="009B626F" w:rsidRDefault="00AA1756">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79" w:type="dxa"/>
            <w:vAlign w:val="center"/>
          </w:tcPr>
          <w:p w:rsidR="009B626F" w:rsidRDefault="00AA1756">
            <w:pPr>
              <w:jc w:val="left"/>
            </w:pPr>
            <w:r>
              <w:rPr>
                <w:color w:val="000000"/>
                <w:sz w:val="24"/>
              </w:rPr>
              <w:t>基金托管人、基金销售机构</w:t>
            </w:r>
          </w:p>
        </w:tc>
      </w:tr>
      <w:tr w:rsidR="009B626F">
        <w:tc>
          <w:tcPr>
            <w:tcW w:w="5219" w:type="dxa"/>
            <w:vAlign w:val="center"/>
          </w:tcPr>
          <w:p w:rsidR="009B626F" w:rsidRDefault="00AA1756">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79" w:type="dxa"/>
            <w:vAlign w:val="center"/>
          </w:tcPr>
          <w:p w:rsidR="009B626F" w:rsidRDefault="00AA1756">
            <w:pPr>
              <w:jc w:val="left"/>
            </w:pPr>
            <w:r>
              <w:rPr>
                <w:color w:val="000000"/>
                <w:sz w:val="24"/>
              </w:rPr>
              <w:t>基金管理人的股东、基金销售机构</w:t>
            </w:r>
          </w:p>
        </w:tc>
      </w:tr>
    </w:tbl>
    <w:p w:rsidR="001548F9" w:rsidRPr="005312D8" w:rsidRDefault="001548F9" w:rsidP="0048308E">
      <w:pPr>
        <w:tabs>
          <w:tab w:val="left" w:pos="426"/>
        </w:tabs>
        <w:spacing w:before="29" w:line="288" w:lineRule="auto"/>
        <w:jc w:val="left"/>
        <w:rPr>
          <w:color w:val="000000"/>
          <w:sz w:val="24"/>
        </w:rPr>
      </w:pPr>
      <w:r w:rsidRPr="005312D8">
        <w:rPr>
          <w:kern w:val="0"/>
          <w:sz w:val="24"/>
        </w:rPr>
        <w:t>注：下述关联交易均在正常业务范围内按一般商业条款订立。</w:t>
      </w:r>
    </w:p>
    <w:p w:rsidR="001548F9" w:rsidRPr="005312D8" w:rsidRDefault="001548F9" w:rsidP="0048308E">
      <w:pPr>
        <w:spacing w:before="29" w:line="288" w:lineRule="auto"/>
        <w:rPr>
          <w:color w:val="000000"/>
          <w:sz w:val="24"/>
        </w:rPr>
      </w:pPr>
      <w:r w:rsidRPr="005312D8">
        <w:rPr>
          <w:color w:val="000000"/>
          <w:sz w:val="24"/>
        </w:rPr>
        <w:tab/>
      </w:r>
    </w:p>
    <w:p w:rsidR="001548F9"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 </w:t>
      </w:r>
      <w:r w:rsidRPr="005312D8">
        <w:rPr>
          <w:b/>
          <w:color w:val="000000"/>
          <w:kern w:val="0"/>
          <w:sz w:val="24"/>
        </w:rPr>
        <w:t>本报告期及上年度可比期间的关联方交易</w:t>
      </w:r>
    </w:p>
    <w:p w:rsidR="00A6172D" w:rsidRPr="005312D8" w:rsidRDefault="00A6172D"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6.4.10.1 </w:t>
      </w:r>
      <w:r w:rsidRPr="005312D8">
        <w:rPr>
          <w:b/>
          <w:color w:val="000000"/>
          <w:kern w:val="0"/>
          <w:sz w:val="24"/>
        </w:rPr>
        <w:t>通过关联方交易单元进行的交易</w:t>
      </w:r>
    </w:p>
    <w:p w:rsidR="001548F9" w:rsidRPr="005312D8" w:rsidRDefault="001548F9" w:rsidP="00C20359">
      <w:pPr>
        <w:spacing w:before="29" w:line="288" w:lineRule="auto"/>
        <w:ind w:firstLineChars="200" w:firstLine="480"/>
        <w:rPr>
          <w:color w:val="000000"/>
          <w:sz w:val="24"/>
        </w:rPr>
      </w:pPr>
      <w:r w:rsidRPr="005312D8">
        <w:rPr>
          <w:color w:val="000000"/>
          <w:sz w:val="24"/>
        </w:rPr>
        <w:t>本基金本报告期内及上年度可比期间无通过关联方交易单元进行的交易。</w:t>
      </w:r>
    </w:p>
    <w:p w:rsidR="00396C33" w:rsidRPr="005312D8" w:rsidRDefault="00396C33" w:rsidP="00035D71">
      <w:pPr>
        <w:spacing w:before="29" w:line="288" w:lineRule="auto"/>
        <w:ind w:firstLineChars="200" w:firstLine="480"/>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 </w:t>
      </w:r>
      <w:r w:rsidRPr="005312D8">
        <w:rPr>
          <w:b/>
          <w:color w:val="000000"/>
          <w:kern w:val="0"/>
          <w:sz w:val="24"/>
        </w:rPr>
        <w:t>关联方报酬</w:t>
      </w: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6.4.10.2.1 </w:t>
      </w:r>
      <w:r w:rsidRPr="005312D8">
        <w:rPr>
          <w:b/>
          <w:color w:val="000000"/>
          <w:kern w:val="0"/>
          <w:sz w:val="24"/>
        </w:rPr>
        <w:t>基金管理费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C657FD" w:rsidRPr="005312D8" w:rsidTr="00C657FD">
        <w:tc>
          <w:tcPr>
            <w:tcW w:w="3686" w:type="dxa"/>
            <w:vAlign w:val="center"/>
          </w:tcPr>
          <w:p w:rsidR="001D7F45" w:rsidRPr="005312D8" w:rsidRDefault="00C657FD" w:rsidP="005B124A">
            <w:pPr>
              <w:spacing w:before="29" w:line="288" w:lineRule="auto"/>
              <w:jc w:val="center"/>
              <w:rPr>
                <w:color w:val="000000"/>
                <w:sz w:val="24"/>
              </w:rPr>
            </w:pPr>
            <w:r w:rsidRPr="005312D8">
              <w:rPr>
                <w:color w:val="000000"/>
                <w:sz w:val="24"/>
              </w:rPr>
              <w:t>项目</w:t>
            </w:r>
          </w:p>
        </w:tc>
        <w:tc>
          <w:tcPr>
            <w:tcW w:w="2656" w:type="dxa"/>
            <w:vAlign w:val="center"/>
          </w:tcPr>
          <w:p w:rsidR="00C657FD" w:rsidRPr="005312D8" w:rsidRDefault="00C657FD" w:rsidP="0048308E">
            <w:pPr>
              <w:spacing w:before="29" w:line="288" w:lineRule="auto"/>
              <w:jc w:val="center"/>
              <w:rPr>
                <w:color w:val="000000"/>
                <w:sz w:val="24"/>
              </w:rPr>
            </w:pPr>
            <w:r w:rsidRPr="005312D8">
              <w:rPr>
                <w:color w:val="000000"/>
                <w:sz w:val="24"/>
              </w:rPr>
              <w:t>本期</w:t>
            </w:r>
          </w:p>
          <w:p w:rsidR="00C657FD" w:rsidRPr="005312D8" w:rsidRDefault="00C657FD" w:rsidP="0048308E">
            <w:pPr>
              <w:widowControl/>
              <w:autoSpaceDE w:val="0"/>
              <w:autoSpaceDN w:val="0"/>
              <w:spacing w:before="29" w:line="288" w:lineRule="auto"/>
              <w:ind w:right="-15"/>
              <w:jc w:val="center"/>
              <w:textAlignment w:val="bottom"/>
              <w:rPr>
                <w:color w:val="000000"/>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C657FD" w:rsidRPr="005312D8" w:rsidRDefault="00C657FD" w:rsidP="00495EF6">
            <w:pPr>
              <w:spacing w:before="29" w:line="288" w:lineRule="auto"/>
              <w:jc w:val="center"/>
              <w:rPr>
                <w:color w:val="000000"/>
                <w:sz w:val="24"/>
              </w:rPr>
            </w:pPr>
            <w:r w:rsidRPr="005312D8">
              <w:rPr>
                <w:color w:val="000000"/>
                <w:sz w:val="24"/>
              </w:rPr>
              <w:t>上年度可比期间</w:t>
            </w:r>
          </w:p>
          <w:p w:rsidR="00C657FD" w:rsidRPr="005312D8" w:rsidRDefault="00C657FD" w:rsidP="00D25134">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当期发生的基金应支付的管理费</w:t>
            </w:r>
          </w:p>
        </w:tc>
        <w:tc>
          <w:tcPr>
            <w:tcW w:w="2656" w:type="dxa"/>
            <w:vAlign w:val="center"/>
          </w:tcPr>
          <w:p w:rsidR="00C657FD" w:rsidRPr="005312D8" w:rsidRDefault="00C657FD" w:rsidP="0048308E">
            <w:pPr>
              <w:spacing w:before="29" w:line="288" w:lineRule="auto"/>
              <w:jc w:val="right"/>
              <w:rPr>
                <w:sz w:val="24"/>
              </w:rPr>
            </w:pPr>
            <w:r w:rsidRPr="005312D8">
              <w:rPr>
                <w:sz w:val="24"/>
              </w:rPr>
              <w:t>88,560.34</w:t>
            </w:r>
          </w:p>
        </w:tc>
        <w:tc>
          <w:tcPr>
            <w:tcW w:w="2656" w:type="dxa"/>
            <w:vAlign w:val="center"/>
          </w:tcPr>
          <w:p w:rsidR="00C657FD" w:rsidRPr="005312D8" w:rsidRDefault="00C657FD" w:rsidP="00D25134">
            <w:pPr>
              <w:spacing w:before="29" w:line="288" w:lineRule="auto"/>
              <w:jc w:val="right"/>
              <w:rPr>
                <w:sz w:val="24"/>
              </w:rPr>
            </w:pPr>
            <w:r w:rsidRPr="005312D8">
              <w:rPr>
                <w:sz w:val="24"/>
              </w:rPr>
              <w:t>123,668.22</w:t>
            </w:r>
          </w:p>
        </w:tc>
      </w:tr>
      <w:tr w:rsidR="00C657FD" w:rsidRPr="005312D8" w:rsidTr="00C657FD">
        <w:tc>
          <w:tcPr>
            <w:tcW w:w="3686" w:type="dxa"/>
            <w:vAlign w:val="center"/>
          </w:tcPr>
          <w:p w:rsidR="00C657FD" w:rsidRPr="005312D8" w:rsidRDefault="00C657FD" w:rsidP="0048308E">
            <w:pPr>
              <w:spacing w:before="29" w:line="288" w:lineRule="auto"/>
              <w:rPr>
                <w:color w:val="000000"/>
                <w:sz w:val="24"/>
              </w:rPr>
            </w:pPr>
            <w:r w:rsidRPr="005312D8">
              <w:rPr>
                <w:sz w:val="24"/>
              </w:rPr>
              <w:t>其中：支付销售机构的客户维护费</w:t>
            </w:r>
          </w:p>
        </w:tc>
        <w:tc>
          <w:tcPr>
            <w:tcW w:w="2656" w:type="dxa"/>
            <w:vAlign w:val="center"/>
          </w:tcPr>
          <w:p w:rsidR="00C657FD" w:rsidRPr="005312D8" w:rsidRDefault="00C657FD" w:rsidP="0048308E">
            <w:pPr>
              <w:spacing w:before="29" w:line="288" w:lineRule="auto"/>
              <w:jc w:val="right"/>
              <w:rPr>
                <w:sz w:val="24"/>
              </w:rPr>
            </w:pPr>
            <w:r w:rsidRPr="005312D8">
              <w:rPr>
                <w:sz w:val="24"/>
              </w:rPr>
              <w:t>37,871.02</w:t>
            </w:r>
          </w:p>
        </w:tc>
        <w:tc>
          <w:tcPr>
            <w:tcW w:w="2656" w:type="dxa"/>
            <w:vAlign w:val="center"/>
          </w:tcPr>
          <w:p w:rsidR="00C657FD" w:rsidRPr="005312D8" w:rsidRDefault="00C657FD" w:rsidP="00D25134">
            <w:pPr>
              <w:spacing w:before="29" w:line="288" w:lineRule="auto"/>
              <w:jc w:val="right"/>
              <w:rPr>
                <w:sz w:val="24"/>
              </w:rPr>
            </w:pPr>
            <w:r w:rsidRPr="005312D8">
              <w:rPr>
                <w:sz w:val="24"/>
              </w:rPr>
              <w:t>53,160.97</w:t>
            </w:r>
          </w:p>
        </w:tc>
      </w:tr>
    </w:tbl>
    <w:p w:rsidR="009B626F" w:rsidRDefault="00AA1756">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日管理人报酬＝前一日基金资产净值</w:t>
      </w:r>
      <w:r w:rsidRPr="005312D8">
        <w:rPr>
          <w:kern w:val="0"/>
          <w:sz w:val="24"/>
        </w:rPr>
        <w:t xml:space="preserve">×1.5% ÷ </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6.4.10.2.2 </w:t>
      </w:r>
      <w:r w:rsidRPr="005312D8">
        <w:rPr>
          <w:b/>
          <w:color w:val="000000"/>
          <w:kern w:val="0"/>
          <w:sz w:val="24"/>
        </w:rPr>
        <w:t>基金托管费</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660F57" w:rsidRPr="005312D8" w:rsidTr="00660F57">
        <w:tc>
          <w:tcPr>
            <w:tcW w:w="3686" w:type="dxa"/>
            <w:vAlign w:val="center"/>
          </w:tcPr>
          <w:p w:rsidR="00660F57" w:rsidRPr="005312D8" w:rsidRDefault="00660F57" w:rsidP="005B124A">
            <w:pPr>
              <w:spacing w:before="29" w:line="288" w:lineRule="auto"/>
              <w:jc w:val="center"/>
              <w:rPr>
                <w:color w:val="000000"/>
                <w:sz w:val="24"/>
              </w:rPr>
            </w:pPr>
            <w:r w:rsidRPr="005312D8">
              <w:rPr>
                <w:color w:val="000000"/>
                <w:sz w:val="24"/>
              </w:rPr>
              <w:t>项目</w:t>
            </w:r>
          </w:p>
        </w:tc>
        <w:tc>
          <w:tcPr>
            <w:tcW w:w="2656" w:type="dxa"/>
            <w:vAlign w:val="center"/>
          </w:tcPr>
          <w:p w:rsidR="00660F57" w:rsidRPr="005312D8" w:rsidRDefault="00660F57" w:rsidP="0048308E">
            <w:pPr>
              <w:spacing w:before="29" w:line="288" w:lineRule="auto"/>
              <w:jc w:val="center"/>
              <w:rPr>
                <w:color w:val="000000"/>
                <w:sz w:val="24"/>
              </w:rPr>
            </w:pPr>
            <w:r w:rsidRPr="005312D8">
              <w:rPr>
                <w:color w:val="000000"/>
                <w:sz w:val="24"/>
              </w:rPr>
              <w:t>本期</w:t>
            </w:r>
          </w:p>
          <w:p w:rsidR="00660F57" w:rsidRPr="005312D8" w:rsidRDefault="00660F57" w:rsidP="0048308E">
            <w:pPr>
              <w:widowControl/>
              <w:autoSpaceDE w:val="0"/>
              <w:autoSpaceDN w:val="0"/>
              <w:spacing w:before="29" w:line="288" w:lineRule="auto"/>
              <w:ind w:right="-15"/>
              <w:jc w:val="center"/>
              <w:textAlignment w:val="bottom"/>
              <w:rPr>
                <w:color w:val="000000"/>
                <w:sz w:val="24"/>
              </w:rPr>
            </w:pPr>
            <w:r w:rsidRPr="005312D8">
              <w:rPr>
                <w:sz w:val="24"/>
              </w:rPr>
              <w:t>2019</w:t>
            </w:r>
            <w:r w:rsidRPr="005312D8">
              <w:rPr>
                <w:sz w:val="24"/>
              </w:rPr>
              <w:t>年</w:t>
            </w:r>
            <w:r w:rsidRPr="005312D8">
              <w:rPr>
                <w:sz w:val="24"/>
              </w:rPr>
              <w:t>1</w:t>
            </w:r>
            <w:r w:rsidRPr="005312D8">
              <w:rPr>
                <w:sz w:val="24"/>
              </w:rPr>
              <w:t>月</w:t>
            </w:r>
            <w:r w:rsidRPr="005312D8">
              <w:rPr>
                <w:sz w:val="24"/>
              </w:rPr>
              <w:t>1</w:t>
            </w:r>
            <w:r w:rsidRPr="005312D8">
              <w:rPr>
                <w:sz w:val="24"/>
              </w:rPr>
              <w:t>日至</w:t>
            </w: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656" w:type="dxa"/>
          </w:tcPr>
          <w:p w:rsidR="00660F57" w:rsidRPr="005312D8" w:rsidRDefault="00660F57" w:rsidP="00B937FC">
            <w:pPr>
              <w:spacing w:before="29" w:line="288" w:lineRule="auto"/>
              <w:jc w:val="center"/>
              <w:rPr>
                <w:color w:val="000000"/>
                <w:sz w:val="24"/>
              </w:rPr>
            </w:pPr>
            <w:r w:rsidRPr="005312D8">
              <w:rPr>
                <w:color w:val="000000"/>
                <w:sz w:val="24"/>
              </w:rPr>
              <w:t>上年度可比期间</w:t>
            </w:r>
          </w:p>
          <w:p w:rsidR="00660F57" w:rsidRPr="005312D8" w:rsidRDefault="00660F57" w:rsidP="008D10B6">
            <w:pPr>
              <w:widowControl/>
              <w:autoSpaceDE w:val="0"/>
              <w:autoSpaceDN w:val="0"/>
              <w:spacing w:before="29" w:line="288" w:lineRule="auto"/>
              <w:ind w:right="-15"/>
              <w:jc w:val="center"/>
              <w:textAlignment w:val="bottom"/>
              <w:rPr>
                <w:color w:val="00000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660F57" w:rsidRPr="005312D8" w:rsidTr="00660F57">
        <w:tc>
          <w:tcPr>
            <w:tcW w:w="3686" w:type="dxa"/>
            <w:vAlign w:val="center"/>
          </w:tcPr>
          <w:p w:rsidR="00660F57" w:rsidRPr="005312D8" w:rsidRDefault="00660F57" w:rsidP="0048308E">
            <w:pPr>
              <w:spacing w:before="29" w:line="288" w:lineRule="auto"/>
              <w:rPr>
                <w:color w:val="000000"/>
                <w:sz w:val="24"/>
              </w:rPr>
            </w:pPr>
            <w:r w:rsidRPr="005312D8">
              <w:rPr>
                <w:sz w:val="24"/>
              </w:rPr>
              <w:t>当期发生的基金应支付的托管费</w:t>
            </w:r>
          </w:p>
        </w:tc>
        <w:tc>
          <w:tcPr>
            <w:tcW w:w="2656" w:type="dxa"/>
            <w:vAlign w:val="center"/>
          </w:tcPr>
          <w:p w:rsidR="00660F57" w:rsidRPr="005312D8" w:rsidRDefault="00660F57" w:rsidP="0048308E">
            <w:pPr>
              <w:spacing w:before="29" w:line="288" w:lineRule="auto"/>
              <w:jc w:val="right"/>
              <w:rPr>
                <w:color w:val="000000"/>
                <w:kern w:val="0"/>
                <w:sz w:val="24"/>
              </w:rPr>
            </w:pPr>
            <w:r w:rsidRPr="005312D8">
              <w:rPr>
                <w:sz w:val="24"/>
              </w:rPr>
              <w:t>25,302.99</w:t>
            </w:r>
          </w:p>
        </w:tc>
        <w:tc>
          <w:tcPr>
            <w:tcW w:w="2656" w:type="dxa"/>
            <w:vAlign w:val="center"/>
          </w:tcPr>
          <w:p w:rsidR="00660F57" w:rsidRPr="005312D8" w:rsidRDefault="00660F57" w:rsidP="008D10B6">
            <w:pPr>
              <w:spacing w:before="29" w:line="288" w:lineRule="auto"/>
              <w:jc w:val="right"/>
              <w:rPr>
                <w:sz w:val="24"/>
              </w:rPr>
            </w:pPr>
            <w:r w:rsidRPr="005312D8">
              <w:rPr>
                <w:sz w:val="24"/>
              </w:rPr>
              <w:t>35,333.75</w:t>
            </w:r>
          </w:p>
        </w:tc>
      </w:tr>
    </w:tbl>
    <w:p w:rsidR="009B626F" w:rsidRDefault="00AA1756">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548F9" w:rsidRPr="005312D8" w:rsidRDefault="001548F9" w:rsidP="0048308E">
      <w:pPr>
        <w:tabs>
          <w:tab w:val="left" w:pos="426"/>
        </w:tabs>
        <w:spacing w:before="29" w:line="288" w:lineRule="auto"/>
        <w:jc w:val="left"/>
        <w:rPr>
          <w:kern w:val="0"/>
          <w:sz w:val="24"/>
        </w:rPr>
      </w:pPr>
      <w:r w:rsidRPr="005312D8">
        <w:rPr>
          <w:kern w:val="0"/>
          <w:sz w:val="24"/>
        </w:rPr>
        <w:t>日托管费＝前一日基金资产净值</w:t>
      </w:r>
      <w:r w:rsidRPr="005312D8">
        <w:rPr>
          <w:kern w:val="0"/>
          <w:sz w:val="24"/>
        </w:rPr>
        <w:t xml:space="preserve">×0.25% ÷ </w:t>
      </w:r>
      <w:r w:rsidRPr="005312D8">
        <w:rPr>
          <w:kern w:val="0"/>
          <w:sz w:val="24"/>
        </w:rPr>
        <w:t>当年天数。</w:t>
      </w:r>
    </w:p>
    <w:p w:rsidR="001548F9" w:rsidRPr="005312D8" w:rsidRDefault="001548F9" w:rsidP="0048308E">
      <w:pPr>
        <w:spacing w:before="29" w:line="288" w:lineRule="auto"/>
        <w:rPr>
          <w:color w:val="000000"/>
          <w:sz w:val="24"/>
        </w:rPr>
      </w:pPr>
    </w:p>
    <w:p w:rsidR="001548F9" w:rsidRPr="005312D8" w:rsidRDefault="001548F9" w:rsidP="0048308E">
      <w:pPr>
        <w:autoSpaceDE w:val="0"/>
        <w:autoSpaceDN w:val="0"/>
        <w:adjustRightInd w:val="0"/>
        <w:spacing w:before="29" w:line="288" w:lineRule="auto"/>
        <w:jc w:val="left"/>
        <w:rPr>
          <w:b/>
          <w:color w:val="000000"/>
          <w:kern w:val="0"/>
          <w:sz w:val="24"/>
        </w:rPr>
      </w:pPr>
      <w:r w:rsidRPr="005312D8">
        <w:rPr>
          <w:b/>
          <w:bCs/>
          <w:color w:val="000000"/>
          <w:kern w:val="0"/>
          <w:sz w:val="24"/>
        </w:rPr>
        <w:t xml:space="preserve">6.4.10.2.3 </w:t>
      </w:r>
      <w:r w:rsidRPr="005312D8">
        <w:rPr>
          <w:b/>
          <w:color w:val="000000"/>
          <w:kern w:val="0"/>
          <w:sz w:val="24"/>
        </w:rPr>
        <w:t>销售服务费</w:t>
      </w:r>
    </w:p>
    <w:p w:rsidR="00984675" w:rsidRPr="005312D8" w:rsidRDefault="00984675" w:rsidP="00984675">
      <w:pPr>
        <w:tabs>
          <w:tab w:val="left" w:pos="426"/>
        </w:tabs>
        <w:spacing w:line="360" w:lineRule="auto"/>
        <w:ind w:firstLineChars="200" w:firstLine="420"/>
        <w:jc w:val="left"/>
        <w:rPr>
          <w:rFonts w:eastAsiaTheme="minorEastAsia"/>
          <w:kern w:val="0"/>
          <w:szCs w:val="21"/>
        </w:rPr>
      </w:pPr>
      <w:r w:rsidRPr="005312D8">
        <w:rPr>
          <w:rFonts w:eastAsiaTheme="minorEastAsia"/>
          <w:kern w:val="0"/>
          <w:szCs w:val="21"/>
        </w:rPr>
        <w:t>无。</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6.4.10.3 </w:t>
      </w:r>
      <w:r w:rsidRPr="005312D8">
        <w:rPr>
          <w:b/>
          <w:bCs/>
          <w:color w:val="000000"/>
          <w:sz w:val="24"/>
        </w:rPr>
        <w:t>与关联方进行银行间同业市场的债券</w:t>
      </w:r>
      <w:r w:rsidRPr="005312D8">
        <w:rPr>
          <w:b/>
          <w:bCs/>
          <w:color w:val="000000"/>
          <w:sz w:val="24"/>
        </w:rPr>
        <w:t>(</w:t>
      </w:r>
      <w:r w:rsidRPr="005312D8">
        <w:rPr>
          <w:b/>
          <w:bCs/>
          <w:color w:val="000000"/>
          <w:sz w:val="24"/>
        </w:rPr>
        <w:t>含回购</w:t>
      </w:r>
      <w:r w:rsidRPr="005312D8">
        <w:rPr>
          <w:b/>
          <w:bCs/>
          <w:color w:val="000000"/>
          <w:sz w:val="24"/>
        </w:rPr>
        <w:t>)</w:t>
      </w:r>
      <w:r w:rsidRPr="005312D8">
        <w:rPr>
          <w:b/>
          <w:bCs/>
          <w:color w:val="000000"/>
          <w:sz w:val="24"/>
        </w:rPr>
        <w:t>交易</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本基金本报告期内未与关联方进行银行间同业市场的债券</w:t>
      </w:r>
      <w:r w:rsidRPr="005312D8">
        <w:rPr>
          <w:kern w:val="0"/>
          <w:sz w:val="24"/>
        </w:rPr>
        <w:t>(</w:t>
      </w:r>
      <w:r w:rsidRPr="005312D8">
        <w:rPr>
          <w:kern w:val="0"/>
          <w:sz w:val="24"/>
        </w:rPr>
        <w:t>含回购</w:t>
      </w:r>
      <w:r w:rsidRPr="005312D8">
        <w:rPr>
          <w:kern w:val="0"/>
          <w:sz w:val="24"/>
        </w:rPr>
        <w:t>)</w:t>
      </w:r>
      <w:r w:rsidRPr="005312D8">
        <w:rPr>
          <w:kern w:val="0"/>
          <w:sz w:val="24"/>
        </w:rPr>
        <w:t>交易。</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6.4.10.4 </w:t>
      </w:r>
      <w:r w:rsidRPr="005312D8">
        <w:rPr>
          <w:b/>
          <w:bCs/>
          <w:color w:val="000000"/>
          <w:sz w:val="24"/>
        </w:rPr>
        <w:t>各关联方投资本基金的情况</w:t>
      </w:r>
    </w:p>
    <w:p w:rsidR="001548F9" w:rsidRPr="005312D8" w:rsidRDefault="001548F9" w:rsidP="0048308E">
      <w:pPr>
        <w:adjustRightInd w:val="0"/>
        <w:snapToGrid w:val="0"/>
        <w:spacing w:before="29" w:line="288" w:lineRule="auto"/>
        <w:jc w:val="left"/>
        <w:rPr>
          <w:b/>
          <w:bCs/>
          <w:color w:val="000000"/>
          <w:sz w:val="24"/>
        </w:rPr>
      </w:pPr>
      <w:r w:rsidRPr="005312D8">
        <w:rPr>
          <w:b/>
          <w:bCs/>
          <w:color w:val="000000"/>
          <w:kern w:val="0"/>
          <w:sz w:val="24"/>
        </w:rPr>
        <w:t xml:space="preserve">6.4.10.4.1 </w:t>
      </w:r>
      <w:r w:rsidRPr="005312D8">
        <w:rPr>
          <w:b/>
          <w:bCs/>
          <w:color w:val="000000"/>
          <w:sz w:val="24"/>
        </w:rPr>
        <w:t>报告期内基金管理人运用固有资金投资本基金的情况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本报告期内及上年度可比期间未发生基金管理人运用固有资金投资本基金的情况。</w:t>
      </w:r>
    </w:p>
    <w:p w:rsidR="001548F9" w:rsidRPr="005312D8" w:rsidRDefault="001548F9" w:rsidP="0048308E">
      <w:pPr>
        <w:adjustRightInd w:val="0"/>
        <w:snapToGrid w:val="0"/>
        <w:spacing w:before="29" w:line="288" w:lineRule="auto"/>
        <w:jc w:val="left"/>
        <w:rPr>
          <w:bCs/>
          <w:color w:val="000000"/>
          <w:sz w:val="24"/>
        </w:rPr>
      </w:pPr>
      <w:r w:rsidRPr="005312D8">
        <w:rPr>
          <w:bCs/>
          <w:color w:val="000000"/>
          <w:sz w:val="24"/>
        </w:rPr>
        <w:tab/>
      </w:r>
    </w:p>
    <w:p w:rsidR="001548F9" w:rsidRPr="005312D8" w:rsidRDefault="001548F9" w:rsidP="0048308E">
      <w:pPr>
        <w:adjustRightInd w:val="0"/>
        <w:snapToGrid w:val="0"/>
        <w:spacing w:before="29" w:line="288" w:lineRule="auto"/>
        <w:rPr>
          <w:b/>
          <w:bCs/>
          <w:color w:val="000000"/>
          <w:sz w:val="24"/>
        </w:rPr>
      </w:pPr>
      <w:r w:rsidRPr="005312D8">
        <w:rPr>
          <w:b/>
          <w:bCs/>
          <w:color w:val="000000"/>
          <w:kern w:val="0"/>
          <w:sz w:val="24"/>
        </w:rPr>
        <w:t xml:space="preserve">6.4.10.4.2 </w:t>
      </w:r>
      <w:r w:rsidRPr="005312D8">
        <w:rPr>
          <w:b/>
          <w:bCs/>
          <w:color w:val="000000"/>
          <w:sz w:val="24"/>
        </w:rPr>
        <w:t>报告期末除基金管理人之外的其他关联方投资本基金的情况</w:t>
      </w:r>
    </w:p>
    <w:p w:rsidR="00933D06" w:rsidRPr="005312D8" w:rsidRDefault="00933D06" w:rsidP="00933D06">
      <w:pPr>
        <w:tabs>
          <w:tab w:val="left" w:pos="426"/>
        </w:tabs>
        <w:spacing w:before="29" w:line="288" w:lineRule="auto"/>
        <w:jc w:val="left"/>
        <w:rPr>
          <w:kern w:val="0"/>
          <w:sz w:val="24"/>
        </w:rPr>
      </w:pPr>
      <w:r w:rsidRPr="005312D8">
        <w:rPr>
          <w:kern w:val="0"/>
          <w:sz w:val="24"/>
        </w:rPr>
        <w:t>本报告期末及上年度末除基金管理人之外的其他关联方未持有本基金。</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6.4.10.5 </w:t>
      </w:r>
      <w:r w:rsidRPr="005312D8">
        <w:rPr>
          <w:b/>
          <w:bCs/>
          <w:color w:val="000000"/>
          <w:sz w:val="24"/>
        </w:rPr>
        <w:t>由关联方保管的银行存款余额及当期产生的利息收入</w:t>
      </w:r>
    </w:p>
    <w:p w:rsidR="001548F9" w:rsidRPr="005312D8" w:rsidRDefault="001548F9" w:rsidP="0048308E">
      <w:pPr>
        <w:autoSpaceDE w:val="0"/>
        <w:autoSpaceDN w:val="0"/>
        <w:adjustRightInd w:val="0"/>
        <w:spacing w:before="29" w:line="288" w:lineRule="auto"/>
        <w:ind w:left="15" w:right="210"/>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1842"/>
        <w:gridCol w:w="1560"/>
        <w:gridCol w:w="1842"/>
        <w:gridCol w:w="1627"/>
      </w:tblGrid>
      <w:tr w:rsidR="00300128" w:rsidRPr="005312D8" w:rsidTr="00542AF6">
        <w:tc>
          <w:tcPr>
            <w:tcW w:w="2127" w:type="dxa"/>
            <w:vMerge w:val="restart"/>
            <w:vAlign w:val="center"/>
          </w:tcPr>
          <w:p w:rsidR="00300128" w:rsidRPr="005312D8" w:rsidRDefault="00300128" w:rsidP="0048308E">
            <w:pPr>
              <w:spacing w:before="29" w:line="288" w:lineRule="auto"/>
              <w:jc w:val="center"/>
              <w:rPr>
                <w:color w:val="000000"/>
                <w:sz w:val="24"/>
              </w:rPr>
            </w:pPr>
            <w:r w:rsidRPr="005312D8">
              <w:rPr>
                <w:color w:val="000000"/>
                <w:sz w:val="24"/>
              </w:rPr>
              <w:t>关联方名称</w:t>
            </w:r>
          </w:p>
        </w:tc>
        <w:tc>
          <w:tcPr>
            <w:tcW w:w="3402"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本期</w:t>
            </w:r>
          </w:p>
          <w:p w:rsidR="00300128" w:rsidRPr="005312D8" w:rsidRDefault="00300128" w:rsidP="0048308E">
            <w:pPr>
              <w:widowControl/>
              <w:autoSpaceDE w:val="0"/>
              <w:autoSpaceDN w:val="0"/>
              <w:spacing w:before="29" w:line="288" w:lineRule="auto"/>
              <w:ind w:right="-15"/>
              <w:jc w:val="center"/>
              <w:textAlignment w:val="bottom"/>
              <w:rPr>
                <w:color w:val="000000"/>
                <w:sz w:val="24"/>
              </w:rPr>
            </w:pPr>
            <w:r w:rsidRPr="005312D8">
              <w:rPr>
                <w:color w:val="000000"/>
                <w:sz w:val="24"/>
              </w:rPr>
              <w:t>2019</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469" w:type="dxa"/>
            <w:gridSpan w:val="2"/>
            <w:vAlign w:val="center"/>
          </w:tcPr>
          <w:p w:rsidR="00300128" w:rsidRPr="005312D8" w:rsidRDefault="00300128" w:rsidP="0048308E">
            <w:pPr>
              <w:spacing w:before="29" w:line="288" w:lineRule="auto"/>
              <w:jc w:val="center"/>
              <w:rPr>
                <w:color w:val="000000"/>
                <w:sz w:val="24"/>
              </w:rPr>
            </w:pPr>
            <w:r w:rsidRPr="005312D8">
              <w:rPr>
                <w:color w:val="000000"/>
                <w:sz w:val="24"/>
              </w:rPr>
              <w:t>上年度可比期间</w:t>
            </w:r>
          </w:p>
          <w:p w:rsidR="00300128" w:rsidRPr="005312D8" w:rsidRDefault="00300128"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2018</w:t>
            </w:r>
            <w:r w:rsidRPr="005312D8">
              <w:rPr>
                <w:color w:val="000000"/>
                <w:sz w:val="24"/>
              </w:rPr>
              <w:t>年</w:t>
            </w:r>
            <w:r w:rsidRPr="005312D8">
              <w:rPr>
                <w:color w:val="000000"/>
                <w:sz w:val="24"/>
              </w:rPr>
              <w:t>1</w:t>
            </w:r>
            <w:r w:rsidRPr="005312D8">
              <w:rPr>
                <w:color w:val="000000"/>
                <w:sz w:val="24"/>
              </w:rPr>
              <w:t>月</w:t>
            </w:r>
            <w:r w:rsidRPr="005312D8">
              <w:rPr>
                <w:color w:val="000000"/>
                <w:sz w:val="24"/>
              </w:rPr>
              <w:t>1</w:t>
            </w:r>
            <w:r w:rsidRPr="005312D8">
              <w:rPr>
                <w:color w:val="000000"/>
                <w:sz w:val="24"/>
              </w:rPr>
              <w:t>日至</w:t>
            </w:r>
            <w:r w:rsidRPr="005312D8">
              <w:rPr>
                <w:color w:val="000000"/>
                <w:sz w:val="24"/>
              </w:rPr>
              <w:t>2018</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r>
      <w:tr w:rsidR="00300128" w:rsidRPr="005312D8" w:rsidTr="00542AF6">
        <w:tc>
          <w:tcPr>
            <w:tcW w:w="2127" w:type="dxa"/>
            <w:vMerge/>
            <w:vAlign w:val="center"/>
          </w:tcPr>
          <w:p w:rsidR="00300128" w:rsidRPr="005312D8" w:rsidRDefault="00300128" w:rsidP="0048308E">
            <w:pPr>
              <w:widowControl/>
              <w:spacing w:before="29" w:line="288" w:lineRule="auto"/>
              <w:jc w:val="left"/>
              <w:rPr>
                <w:color w:val="000000"/>
                <w:sz w:val="24"/>
              </w:rPr>
            </w:pP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560"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c>
          <w:tcPr>
            <w:tcW w:w="1842" w:type="dxa"/>
            <w:vAlign w:val="center"/>
          </w:tcPr>
          <w:p w:rsidR="00300128" w:rsidRPr="005312D8" w:rsidRDefault="00300128" w:rsidP="0048308E">
            <w:pPr>
              <w:spacing w:before="29" w:line="288" w:lineRule="auto"/>
              <w:jc w:val="center"/>
              <w:rPr>
                <w:color w:val="000000"/>
                <w:sz w:val="24"/>
              </w:rPr>
            </w:pPr>
            <w:r w:rsidRPr="005312D8">
              <w:rPr>
                <w:color w:val="000000"/>
                <w:sz w:val="24"/>
              </w:rPr>
              <w:t>期末余额</w:t>
            </w:r>
          </w:p>
        </w:tc>
        <w:tc>
          <w:tcPr>
            <w:tcW w:w="1627" w:type="dxa"/>
            <w:vAlign w:val="center"/>
          </w:tcPr>
          <w:p w:rsidR="00300128" w:rsidRPr="005312D8" w:rsidRDefault="00300128" w:rsidP="0048308E">
            <w:pPr>
              <w:spacing w:before="29" w:line="288" w:lineRule="auto"/>
              <w:jc w:val="center"/>
              <w:rPr>
                <w:color w:val="000000"/>
                <w:sz w:val="24"/>
              </w:rPr>
            </w:pPr>
            <w:r w:rsidRPr="005312D8">
              <w:rPr>
                <w:color w:val="000000"/>
                <w:sz w:val="24"/>
              </w:rPr>
              <w:t>当期利息收入</w:t>
            </w:r>
          </w:p>
        </w:tc>
      </w:tr>
      <w:tr w:rsidR="009B626F">
        <w:tc>
          <w:tcPr>
            <w:tcW w:w="2127" w:type="dxa"/>
            <w:vAlign w:val="center"/>
          </w:tcPr>
          <w:p w:rsidR="009B626F" w:rsidRDefault="00AA1756">
            <w:pPr>
              <w:jc w:val="left"/>
            </w:pPr>
            <w:r>
              <w:rPr>
                <w:sz w:val="24"/>
              </w:rPr>
              <w:t>中国建设银行股份有限公司</w:t>
            </w:r>
          </w:p>
        </w:tc>
        <w:tc>
          <w:tcPr>
            <w:tcW w:w="1842" w:type="dxa"/>
            <w:vAlign w:val="center"/>
          </w:tcPr>
          <w:p w:rsidR="009B626F" w:rsidRDefault="00AA1756">
            <w:pPr>
              <w:jc w:val="right"/>
            </w:pPr>
            <w:r>
              <w:rPr>
                <w:sz w:val="24"/>
              </w:rPr>
              <w:t>2,933,540.71</w:t>
            </w:r>
          </w:p>
        </w:tc>
        <w:tc>
          <w:tcPr>
            <w:tcW w:w="1560" w:type="dxa"/>
            <w:vAlign w:val="center"/>
          </w:tcPr>
          <w:p w:rsidR="009B626F" w:rsidRDefault="00AA1756">
            <w:pPr>
              <w:jc w:val="right"/>
            </w:pPr>
            <w:r>
              <w:rPr>
                <w:sz w:val="24"/>
              </w:rPr>
              <w:t>6,166.04</w:t>
            </w:r>
          </w:p>
        </w:tc>
        <w:tc>
          <w:tcPr>
            <w:tcW w:w="1842" w:type="dxa"/>
            <w:vAlign w:val="center"/>
          </w:tcPr>
          <w:p w:rsidR="009B626F" w:rsidRDefault="00AA1756">
            <w:pPr>
              <w:jc w:val="right"/>
            </w:pPr>
            <w:r>
              <w:rPr>
                <w:sz w:val="24"/>
              </w:rPr>
              <w:t>243,707.79</w:t>
            </w:r>
          </w:p>
        </w:tc>
        <w:tc>
          <w:tcPr>
            <w:tcW w:w="1627" w:type="dxa"/>
            <w:vAlign w:val="center"/>
          </w:tcPr>
          <w:p w:rsidR="009B626F" w:rsidRDefault="00AA1756">
            <w:pPr>
              <w:jc w:val="right"/>
            </w:pPr>
            <w:r>
              <w:rPr>
                <w:sz w:val="24"/>
              </w:rPr>
              <w:t>4,492.79</w:t>
            </w:r>
          </w:p>
        </w:tc>
      </w:tr>
    </w:tbl>
    <w:p w:rsidR="00300128" w:rsidRPr="005312D8" w:rsidRDefault="00300128" w:rsidP="0048308E">
      <w:pPr>
        <w:tabs>
          <w:tab w:val="left" w:pos="426"/>
        </w:tabs>
        <w:spacing w:before="29" w:line="288" w:lineRule="auto"/>
        <w:jc w:val="left"/>
        <w:rPr>
          <w:kern w:val="0"/>
          <w:sz w:val="24"/>
        </w:rPr>
      </w:pPr>
      <w:r w:rsidRPr="005312D8">
        <w:rPr>
          <w:kern w:val="0"/>
          <w:sz w:val="24"/>
        </w:rPr>
        <w:t>注：本基金的银行存款由基金托管人保管，按银行同业利率计息。</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6.4.10.6 </w:t>
      </w:r>
      <w:r w:rsidRPr="005312D8">
        <w:rPr>
          <w:b/>
          <w:bCs/>
          <w:color w:val="000000"/>
          <w:sz w:val="24"/>
        </w:rPr>
        <w:t>本基金在承销期内参与关联方承销证券的情况</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本基金本报告期内及上年度可比期间未在承销期内参与关联方承销证券。</w:t>
      </w:r>
    </w:p>
    <w:p w:rsidR="001548F9" w:rsidRPr="005312D8" w:rsidRDefault="001548F9" w:rsidP="0048308E">
      <w:pPr>
        <w:adjustRightInd w:val="0"/>
        <w:snapToGrid w:val="0"/>
        <w:spacing w:before="29" w:line="288" w:lineRule="auto"/>
        <w:jc w:val="left"/>
        <w:rPr>
          <w:bCs/>
          <w:color w:val="000000"/>
          <w:sz w:val="24"/>
        </w:rPr>
      </w:pPr>
    </w:p>
    <w:p w:rsidR="008D57A9" w:rsidRPr="005312D8" w:rsidRDefault="008D57A9" w:rsidP="00273210">
      <w:pPr>
        <w:adjustRightInd w:val="0"/>
        <w:snapToGrid w:val="0"/>
        <w:spacing w:beforeLines="100" w:before="312" w:line="360" w:lineRule="auto"/>
        <w:rPr>
          <w:rFonts w:eastAsiaTheme="minorEastAsia"/>
          <w:b/>
          <w:color w:val="000000" w:themeColor="text1"/>
          <w:sz w:val="24"/>
        </w:rPr>
      </w:pPr>
      <w:r w:rsidRPr="005312D8">
        <w:rPr>
          <w:rFonts w:eastAsiaTheme="minorEastAsia"/>
          <w:b/>
          <w:bCs/>
          <w:color w:val="000000" w:themeColor="text1"/>
          <w:kern w:val="0"/>
          <w:sz w:val="24"/>
        </w:rPr>
        <w:t xml:space="preserve">6.4.10.7 </w:t>
      </w:r>
      <w:r w:rsidRPr="005312D8">
        <w:rPr>
          <w:rFonts w:eastAsiaTheme="minorEastAsia"/>
          <w:b/>
          <w:color w:val="000000" w:themeColor="text1"/>
          <w:sz w:val="24"/>
        </w:rPr>
        <w:t>其他关联交易事项的说明</w:t>
      </w:r>
    </w:p>
    <w:p w:rsidR="008D57A9" w:rsidRPr="005312D8" w:rsidRDefault="008D57A9" w:rsidP="008D57A9">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本基金本报告期内及上年度可比期间无其他关联交易事项。</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6.4.11 </w:t>
      </w:r>
      <w:r w:rsidRPr="005312D8">
        <w:rPr>
          <w:b/>
          <w:bCs/>
          <w:color w:val="000000"/>
          <w:sz w:val="24"/>
        </w:rPr>
        <w:t>利润分配情况</w:t>
      </w:r>
    </w:p>
    <w:p w:rsidR="00924E50" w:rsidRPr="005312D8" w:rsidRDefault="00924E50" w:rsidP="00924E50">
      <w:pPr>
        <w:tabs>
          <w:tab w:val="left" w:pos="426"/>
        </w:tabs>
        <w:spacing w:before="29" w:line="288" w:lineRule="auto"/>
        <w:jc w:val="left"/>
        <w:rPr>
          <w:kern w:val="0"/>
          <w:sz w:val="24"/>
        </w:rPr>
      </w:pPr>
      <w:r w:rsidRPr="005312D8">
        <w:rPr>
          <w:kern w:val="0"/>
          <w:sz w:val="24"/>
        </w:rPr>
        <w:t>本基金本报告期内未进行利润分配。</w:t>
      </w:r>
    </w:p>
    <w:p w:rsidR="004A03A2" w:rsidRPr="005312D8" w:rsidRDefault="004A03A2" w:rsidP="00D55DFE">
      <w:pPr>
        <w:tabs>
          <w:tab w:val="left" w:pos="426"/>
        </w:tabs>
        <w:spacing w:before="29" w:line="288" w:lineRule="auto"/>
        <w:jc w:val="left"/>
        <w:rPr>
          <w:kern w:val="0"/>
          <w:sz w:val="24"/>
        </w:rPr>
      </w:pP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 </w:t>
      </w:r>
      <w:r w:rsidRPr="005312D8">
        <w:rPr>
          <w:b/>
          <w:bCs/>
          <w:color w:val="000000"/>
          <w:sz w:val="24"/>
        </w:rPr>
        <w:t>期末（</w:t>
      </w:r>
      <w:r w:rsidRPr="005312D8">
        <w:rPr>
          <w:b/>
          <w:bCs/>
          <w:color w:val="000000"/>
          <w:sz w:val="24"/>
        </w:rPr>
        <w:t>2019</w:t>
      </w:r>
      <w:r w:rsidRPr="005312D8">
        <w:rPr>
          <w:b/>
          <w:bCs/>
          <w:color w:val="000000"/>
          <w:sz w:val="24"/>
        </w:rPr>
        <w:t>年</w:t>
      </w:r>
      <w:r w:rsidRPr="005312D8">
        <w:rPr>
          <w:b/>
          <w:bCs/>
          <w:color w:val="000000"/>
          <w:sz w:val="24"/>
        </w:rPr>
        <w:t>6</w:t>
      </w:r>
      <w:r w:rsidRPr="005312D8">
        <w:rPr>
          <w:b/>
          <w:bCs/>
          <w:color w:val="000000"/>
          <w:sz w:val="24"/>
        </w:rPr>
        <w:t>月</w:t>
      </w:r>
      <w:r w:rsidRPr="005312D8">
        <w:rPr>
          <w:b/>
          <w:bCs/>
          <w:color w:val="000000"/>
          <w:sz w:val="24"/>
        </w:rPr>
        <w:t>30</w:t>
      </w:r>
      <w:r w:rsidRPr="005312D8">
        <w:rPr>
          <w:b/>
          <w:bCs/>
          <w:color w:val="000000"/>
          <w:sz w:val="24"/>
        </w:rPr>
        <w:t>日）本基金持有的流通受限证券</w:t>
      </w:r>
    </w:p>
    <w:p w:rsidR="001548F9" w:rsidRPr="005312D8" w:rsidRDefault="001548F9" w:rsidP="0048308E">
      <w:pPr>
        <w:spacing w:before="29" w:line="288" w:lineRule="auto"/>
        <w:jc w:val="left"/>
        <w:rPr>
          <w:b/>
          <w:bCs/>
          <w:color w:val="000000"/>
          <w:sz w:val="24"/>
        </w:rPr>
      </w:pPr>
      <w:r w:rsidRPr="005312D8">
        <w:rPr>
          <w:b/>
          <w:bCs/>
          <w:color w:val="000000"/>
          <w:kern w:val="0"/>
          <w:sz w:val="24"/>
        </w:rPr>
        <w:t xml:space="preserve">6.4.12.1 </w:t>
      </w:r>
      <w:r w:rsidRPr="005312D8">
        <w:rPr>
          <w:b/>
          <w:bCs/>
          <w:color w:val="000000"/>
          <w:sz w:val="24"/>
        </w:rPr>
        <w:t>因认购新发</w:t>
      </w:r>
      <w:r w:rsidRPr="005312D8">
        <w:rPr>
          <w:b/>
          <w:bCs/>
          <w:color w:val="000000"/>
          <w:sz w:val="24"/>
        </w:rPr>
        <w:t>/</w:t>
      </w:r>
      <w:r w:rsidRPr="005312D8">
        <w:rPr>
          <w:b/>
          <w:bCs/>
          <w:color w:val="000000"/>
          <w:sz w:val="24"/>
        </w:rPr>
        <w:t>增发证券而于期末持有的流通受限证券</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本基金本报告期末未持有因认购新发</w:t>
      </w:r>
      <w:r w:rsidRPr="005312D8">
        <w:rPr>
          <w:kern w:val="0"/>
          <w:sz w:val="24"/>
        </w:rPr>
        <w:t>/</w:t>
      </w:r>
      <w:r w:rsidRPr="005312D8">
        <w:rPr>
          <w:kern w:val="0"/>
          <w:sz w:val="24"/>
        </w:rPr>
        <w:t>增发证券而流通受限的证券。</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6.4.12.2 </w:t>
      </w:r>
      <w:r w:rsidRPr="005312D8">
        <w:rPr>
          <w:b/>
          <w:bCs/>
          <w:color w:val="000000"/>
          <w:sz w:val="24"/>
        </w:rPr>
        <w:t>期末持有的暂时停牌等流通受限股票</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本基金本报告期末未持有暂时停牌等流通受限股票。</w:t>
      </w:r>
    </w:p>
    <w:p w:rsidR="001548F9" w:rsidRPr="005312D8" w:rsidRDefault="001548F9" w:rsidP="0048308E">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6.4.12.3 </w:t>
      </w:r>
      <w:r w:rsidRPr="005312D8">
        <w:rPr>
          <w:b/>
          <w:bCs/>
          <w:color w:val="000000"/>
          <w:sz w:val="24"/>
        </w:rPr>
        <w:t>期末债券正回购交易中作为抵押的债券</w:t>
      </w:r>
    </w:p>
    <w:p w:rsidR="001548F9" w:rsidRPr="005312D8" w:rsidRDefault="001548F9" w:rsidP="008318F1">
      <w:pPr>
        <w:spacing w:before="29" w:line="288" w:lineRule="auto"/>
        <w:rPr>
          <w:color w:val="000000"/>
          <w:sz w:val="24"/>
        </w:rPr>
      </w:pPr>
      <w:r w:rsidRPr="005312D8">
        <w:rPr>
          <w:color w:val="000000"/>
          <w:sz w:val="24"/>
        </w:rPr>
        <w:t>本基金本报告期末无从事债券正回购交易形成的卖出回购证券款余额。</w:t>
      </w:r>
    </w:p>
    <w:p w:rsidR="00BD1E9F" w:rsidRPr="005312D8" w:rsidRDefault="00BD1E9F" w:rsidP="005D0312">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 </w:t>
      </w:r>
      <w:r w:rsidRPr="005312D8">
        <w:rPr>
          <w:b/>
          <w:bCs/>
          <w:color w:val="000000"/>
          <w:sz w:val="24"/>
        </w:rPr>
        <w:t>金融工具风险及管理</w:t>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6.4.13.1 </w:t>
      </w:r>
      <w:r w:rsidRPr="005312D8">
        <w:rPr>
          <w:b/>
          <w:bCs/>
          <w:color w:val="000000"/>
          <w:sz w:val="24"/>
        </w:rPr>
        <w:t>风险管理政策和组织架构</w:t>
      </w:r>
    </w:p>
    <w:p w:rsidR="009B626F" w:rsidRDefault="00AA1756">
      <w:pPr>
        <w:spacing w:before="29" w:line="288" w:lineRule="auto"/>
        <w:ind w:firstLineChars="200" w:firstLine="480"/>
        <w:rPr>
          <w:color w:val="000000"/>
          <w:sz w:val="24"/>
        </w:rPr>
      </w:pPr>
      <w:r>
        <w:rPr>
          <w:color w:val="000000"/>
          <w:sz w:val="24"/>
        </w:rPr>
        <w:t>本基金为债券型证券投资基金，其长期平均的预期收益和风险高于货币市场基金，低于混合型基金和股票型基金，属于证券投资基金中中等风险品种。本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本基金在日常经营活动中面临的与这些金融工具相关的风险主要包括信用风险、流动性风险及市场风险。本基金的基金管理人从事风险管理的主要目标是争取将以上风险控制在限定的范围之内，通过积极主动的投资管理，力争为投资者提供高于业绩比较基准的长期稳定投资回报。</w:t>
      </w:r>
    </w:p>
    <w:p w:rsidR="009B626F" w:rsidRDefault="00AA1756">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9B626F" w:rsidRDefault="00AA1756">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548F9" w:rsidRPr="005312D8" w:rsidRDefault="001548F9" w:rsidP="00035D71">
      <w:pPr>
        <w:adjustRightInd w:val="0"/>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6.4.13.2 </w:t>
      </w:r>
      <w:r w:rsidRPr="005312D8">
        <w:rPr>
          <w:b/>
          <w:bCs/>
          <w:color w:val="000000"/>
          <w:sz w:val="24"/>
        </w:rPr>
        <w:t>信用风险</w:t>
      </w:r>
    </w:p>
    <w:p w:rsidR="009B626F" w:rsidRDefault="00AA1756">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9B626F" w:rsidRDefault="00AA1756">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本基金的基金管理人建立了信用风险管理流程，通过对投资品种信用等级评估来控制证券发行人的信用风险，且通过分散化投资以分散信用风险。于</w:t>
      </w: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日，本基金持有的除国债、央行票据和政策性金融债以外的债券占基金资产净值的比例为</w:t>
      </w:r>
      <w:r w:rsidRPr="005312D8">
        <w:rPr>
          <w:color w:val="000000"/>
          <w:sz w:val="24"/>
        </w:rPr>
        <w:t>19.17%(2018</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r w:rsidRPr="005312D8">
        <w:rPr>
          <w:color w:val="000000"/>
          <w:sz w:val="24"/>
        </w:rPr>
        <w:t>0.99%)</w:t>
      </w:r>
      <w:r w:rsidRPr="005312D8">
        <w:rPr>
          <w:color w:val="000000"/>
          <w:sz w:val="24"/>
        </w:rPr>
        <w:t>。</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6.4.13.3 </w:t>
      </w:r>
      <w:r w:rsidRPr="005312D8">
        <w:rPr>
          <w:b/>
          <w:bCs/>
          <w:color w:val="000000"/>
          <w:sz w:val="24"/>
        </w:rPr>
        <w:t>流动性风险</w:t>
      </w:r>
    </w:p>
    <w:p w:rsidR="009B626F" w:rsidRDefault="00AA1756">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9B626F" w:rsidRDefault="00AA1756">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9B626F" w:rsidRDefault="00AA1756">
      <w:pPr>
        <w:spacing w:before="29" w:line="288" w:lineRule="auto"/>
        <w:ind w:firstLineChars="200" w:firstLine="480"/>
        <w:rPr>
          <w:color w:val="000000"/>
          <w:sz w:val="24"/>
        </w:rPr>
      </w:pPr>
      <w:r>
        <w:rPr>
          <w:color w:val="000000"/>
          <w:sz w:val="24"/>
        </w:rPr>
        <w:t>于</w:t>
      </w:r>
      <w:r>
        <w:rPr>
          <w:color w:val="000000"/>
          <w:sz w:val="24"/>
        </w:rPr>
        <w:t>2019</w:t>
      </w:r>
      <w:r>
        <w:rPr>
          <w:color w:val="000000"/>
          <w:sz w:val="24"/>
        </w:rPr>
        <w:t>年</w:t>
      </w:r>
      <w:r>
        <w:rPr>
          <w:color w:val="000000"/>
          <w:sz w:val="24"/>
        </w:rPr>
        <w:t>6</w:t>
      </w:r>
      <w:r>
        <w:rPr>
          <w:color w:val="000000"/>
          <w:sz w:val="24"/>
        </w:rPr>
        <w:t>月</w:t>
      </w:r>
      <w:r>
        <w:rPr>
          <w:color w:val="000000"/>
          <w:sz w:val="24"/>
        </w:rPr>
        <w:t>30</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548F9" w:rsidRPr="005312D8" w:rsidRDefault="001548F9" w:rsidP="00035D71">
      <w:pPr>
        <w:spacing w:before="29" w:line="288" w:lineRule="auto"/>
        <w:ind w:firstLineChars="200" w:firstLine="480"/>
        <w:rPr>
          <w:color w:val="000000"/>
          <w:sz w:val="24"/>
        </w:rPr>
      </w:pPr>
      <w:r w:rsidRPr="005312D8">
        <w:rPr>
          <w:color w:val="000000"/>
          <w:sz w:val="24"/>
        </w:rPr>
        <w:t>注：流动性受限资产、</w:t>
      </w:r>
      <w:r w:rsidRPr="005312D8">
        <w:rPr>
          <w:color w:val="000000"/>
          <w:sz w:val="24"/>
        </w:rPr>
        <w:t>7</w:t>
      </w:r>
      <w:r w:rsidRPr="005312D8">
        <w:rPr>
          <w:color w:val="000000"/>
          <w:sz w:val="24"/>
        </w:rPr>
        <w:t>个工作日可变现资产的计算口径见《公开募集开放式证券投资基金流动性风险管理规定》第四十条。</w:t>
      </w:r>
    </w:p>
    <w:p w:rsidR="00CB4E61" w:rsidRPr="005312D8" w:rsidRDefault="00CB4E61" w:rsidP="00035D71">
      <w:pPr>
        <w:spacing w:before="29" w:line="288" w:lineRule="auto"/>
        <w:ind w:firstLineChars="200" w:firstLine="480"/>
        <w:rPr>
          <w:color w:val="000000"/>
          <w:sz w:val="24"/>
        </w:rPr>
      </w:pPr>
    </w:p>
    <w:p w:rsidR="00B42512" w:rsidRPr="005312D8" w:rsidRDefault="00B42512" w:rsidP="00273210">
      <w:pPr>
        <w:spacing w:beforeLines="50" w:before="156" w:line="360" w:lineRule="auto"/>
        <w:rPr>
          <w:rFonts w:eastAsiaTheme="minorEastAsia"/>
          <w:b/>
          <w:bCs/>
          <w:color w:val="000000" w:themeColor="text1"/>
          <w:sz w:val="24"/>
        </w:rPr>
      </w:pPr>
      <w:r w:rsidRPr="005312D8">
        <w:rPr>
          <w:rFonts w:eastAsiaTheme="minorEastAsia"/>
          <w:b/>
          <w:bCs/>
          <w:color w:val="000000" w:themeColor="text1"/>
          <w:kern w:val="0"/>
          <w:sz w:val="24"/>
        </w:rPr>
        <w:t>6.4.13.3</w:t>
      </w:r>
      <w:r w:rsidRPr="005312D8">
        <w:rPr>
          <w:rFonts w:eastAsiaTheme="minorEastAsia" w:hint="eastAsia"/>
          <w:b/>
          <w:bCs/>
          <w:color w:val="000000" w:themeColor="text1"/>
          <w:kern w:val="0"/>
          <w:sz w:val="24"/>
        </w:rPr>
        <w:t>.1</w:t>
      </w:r>
      <w:r w:rsidRPr="005312D8">
        <w:rPr>
          <w:rFonts w:eastAsiaTheme="minorEastAsia"/>
          <w:b/>
          <w:bCs/>
          <w:color w:val="000000" w:themeColor="text1"/>
          <w:kern w:val="0"/>
          <w:sz w:val="24"/>
        </w:rPr>
        <w:t xml:space="preserve"> </w:t>
      </w:r>
      <w:r w:rsidRPr="005312D8">
        <w:rPr>
          <w:rFonts w:eastAsiaTheme="minorEastAsia" w:hint="eastAsia"/>
          <w:b/>
          <w:bCs/>
          <w:color w:val="000000" w:themeColor="text1"/>
          <w:sz w:val="24"/>
        </w:rPr>
        <w:t>报告期内本基金组合资产的流动性风险分析</w:t>
      </w:r>
    </w:p>
    <w:p w:rsidR="009B626F" w:rsidRDefault="00AA175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 w:val="24"/>
        </w:rPr>
        <w:t>(</w:t>
      </w:r>
      <w:r>
        <w:rPr>
          <w:rFonts w:eastAsiaTheme="minorEastAsia"/>
          <w:color w:val="000000" w:themeColor="text1"/>
          <w:kern w:val="0"/>
          <w:sz w:val="24"/>
        </w:rPr>
        <w:t>自</w:t>
      </w:r>
      <w:r>
        <w:rPr>
          <w:rFonts w:eastAsiaTheme="minorEastAsia"/>
          <w:color w:val="000000" w:themeColor="text1"/>
          <w:kern w:val="0"/>
          <w:sz w:val="24"/>
        </w:rPr>
        <w:t>2017</w:t>
      </w:r>
      <w:r>
        <w:rPr>
          <w:rFonts w:eastAsiaTheme="minorEastAsia"/>
          <w:color w:val="000000" w:themeColor="text1"/>
          <w:kern w:val="0"/>
          <w:sz w:val="24"/>
        </w:rPr>
        <w:t>年</w:t>
      </w:r>
      <w:r>
        <w:rPr>
          <w:rFonts w:eastAsiaTheme="minorEastAsia"/>
          <w:color w:val="000000" w:themeColor="text1"/>
          <w:kern w:val="0"/>
          <w:sz w:val="24"/>
        </w:rPr>
        <w:t>10</w:t>
      </w:r>
      <w:r>
        <w:rPr>
          <w:rFonts w:eastAsiaTheme="minorEastAsia"/>
          <w:color w:val="000000" w:themeColor="text1"/>
          <w:kern w:val="0"/>
          <w:sz w:val="24"/>
        </w:rPr>
        <w:t>月</w:t>
      </w:r>
      <w:r>
        <w:rPr>
          <w:rFonts w:eastAsiaTheme="minorEastAsia"/>
          <w:color w:val="000000" w:themeColor="text1"/>
          <w:kern w:val="0"/>
          <w:sz w:val="24"/>
        </w:rPr>
        <w:t>1</w:t>
      </w:r>
      <w:r>
        <w:rPr>
          <w:rFonts w:eastAsiaTheme="minorEastAsia"/>
          <w:color w:val="000000" w:themeColor="text1"/>
          <w:kern w:val="0"/>
          <w:sz w:val="24"/>
        </w:rPr>
        <w:t>日起施行</w:t>
      </w:r>
      <w:r>
        <w:rPr>
          <w:rFonts w:eastAsiaTheme="minorEastAsia"/>
          <w:color w:val="000000" w:themeColor="text1"/>
          <w:kern w:val="0"/>
          <w:sz w:val="24"/>
        </w:rPr>
        <w:t>)</w:t>
      </w:r>
      <w:r>
        <w:rPr>
          <w:rFonts w:eastAsiaTheme="minorEastAsia"/>
          <w:color w:val="000000" w:themeColor="text1"/>
          <w:kern w:val="0"/>
          <w:sz w:val="24"/>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9B626F" w:rsidRDefault="00AA175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本基金投资于一家公司发行的证券市值不超过基金资产净值的</w:t>
      </w:r>
      <w:r>
        <w:rPr>
          <w:rFonts w:eastAsiaTheme="minorEastAsia"/>
          <w:color w:val="000000" w:themeColor="text1"/>
          <w:kern w:val="0"/>
          <w:sz w:val="24"/>
        </w:rPr>
        <w:t>10%</w:t>
      </w:r>
      <w:r>
        <w:rPr>
          <w:rFonts w:eastAsiaTheme="minorEastAsia"/>
          <w:color w:val="000000" w:themeColor="text1"/>
          <w:kern w:val="0"/>
          <w:sz w:val="24"/>
        </w:rPr>
        <w:t>，且本基金与由本基金的基金管理人管理的其他基金共同持有一家公司发行的证券不得超过该证券的</w:t>
      </w:r>
      <w:r>
        <w:rPr>
          <w:rFonts w:eastAsiaTheme="minorEastAsia"/>
          <w:color w:val="000000" w:themeColor="text1"/>
          <w:kern w:val="0"/>
          <w:sz w:val="24"/>
        </w:rPr>
        <w:t>10%</w:t>
      </w:r>
      <w:r>
        <w:rPr>
          <w:rFonts w:eastAsiaTheme="minorEastAsia"/>
          <w:color w:val="000000" w:themeColor="text1"/>
          <w:kern w:val="0"/>
          <w:sz w:val="24"/>
        </w:rPr>
        <w:t>。本基金与由本基金的基金管理人管理的其他开放式基金共同持有一家上市公司发行的可流通股票不得超过该上市公司可流通股票的</w:t>
      </w:r>
      <w:r>
        <w:rPr>
          <w:rFonts w:eastAsiaTheme="minorEastAsia"/>
          <w:color w:val="000000" w:themeColor="text1"/>
          <w:kern w:val="0"/>
          <w:sz w:val="24"/>
        </w:rPr>
        <w:t>15%</w:t>
      </w:r>
      <w:r>
        <w:rPr>
          <w:rFonts w:eastAsiaTheme="minorEastAsia"/>
          <w:color w:val="000000" w:themeColor="text1"/>
          <w:kern w:val="0"/>
          <w:sz w:val="24"/>
        </w:rPr>
        <w:t>，本基金与由本基金的基金管理人管理的全部投资组合持有一家上市公司发行的可流通股票，不得超过该上市公司可流通股票的</w:t>
      </w:r>
      <w:r>
        <w:rPr>
          <w:rFonts w:eastAsiaTheme="minorEastAsia"/>
          <w:color w:val="000000" w:themeColor="text1"/>
          <w:kern w:val="0"/>
          <w:sz w:val="24"/>
        </w:rPr>
        <w:t>30%(</w:t>
      </w:r>
      <w:r>
        <w:rPr>
          <w:rFonts w:eastAsiaTheme="minorEastAsia"/>
          <w:color w:val="000000" w:themeColor="text1"/>
          <w:kern w:val="0"/>
          <w:sz w:val="24"/>
        </w:rPr>
        <w:t>完全按照有关指数构成比例进行证券投资的开放式基金及中国证监会认定的特殊投资组合不受该比例限制</w:t>
      </w:r>
      <w:r>
        <w:rPr>
          <w:rFonts w:eastAsiaTheme="minorEastAsia"/>
          <w:color w:val="000000" w:themeColor="text1"/>
          <w:kern w:val="0"/>
          <w:sz w:val="24"/>
        </w:rPr>
        <w:t>)</w:t>
      </w:r>
      <w:r>
        <w:rPr>
          <w:rFonts w:eastAsiaTheme="minorEastAsia"/>
          <w:color w:val="000000" w:themeColor="text1"/>
          <w:kern w:val="0"/>
          <w:sz w:val="24"/>
        </w:rPr>
        <w:t>。</w:t>
      </w:r>
    </w:p>
    <w:p w:rsidR="009B626F" w:rsidRDefault="00AA175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本基金所持部分证券在证券交易所上市，其余亦可在银行间同业市场交易，部分基金资产流通暂时受限制不能自由转让的情况参见附注</w:t>
      </w:r>
      <w:r>
        <w:rPr>
          <w:rFonts w:eastAsiaTheme="minorEastAsia"/>
          <w:color w:val="000000" w:themeColor="text1"/>
          <w:kern w:val="0"/>
          <w:sz w:val="24"/>
        </w:rPr>
        <w:t>6.4.12</w:t>
      </w:r>
      <w:r>
        <w:rPr>
          <w:rFonts w:eastAsiaTheme="minorEastAsia"/>
          <w:color w:val="000000" w:themeColor="text1"/>
          <w:kern w:val="0"/>
          <w:sz w:val="24"/>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 w:val="24"/>
        </w:rPr>
        <w:t>15%</w:t>
      </w:r>
      <w:r>
        <w:rPr>
          <w:rFonts w:eastAsiaTheme="minorEastAsia"/>
          <w:color w:val="000000" w:themeColor="text1"/>
          <w:kern w:val="0"/>
          <w:sz w:val="24"/>
        </w:rPr>
        <w:t>。</w:t>
      </w:r>
    </w:p>
    <w:p w:rsidR="009B626F" w:rsidRDefault="00AA175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本基金的基金管理人每日对基金组合资产中</w:t>
      </w:r>
      <w:r>
        <w:rPr>
          <w:rFonts w:eastAsiaTheme="minorEastAsia"/>
          <w:color w:val="000000" w:themeColor="text1"/>
          <w:kern w:val="0"/>
          <w:sz w:val="24"/>
        </w:rPr>
        <w:t>7</w:t>
      </w:r>
      <w:r>
        <w:rPr>
          <w:rFonts w:eastAsiaTheme="minorEastAsia"/>
          <w:color w:val="000000" w:themeColor="text1"/>
          <w:kern w:val="0"/>
          <w:sz w:val="24"/>
        </w:rPr>
        <w:t>个工作日可变现资产的可变现价值进行审慎评估与测算，确保每日确认的净赎回申请不得超过</w:t>
      </w:r>
      <w:r>
        <w:rPr>
          <w:rFonts w:eastAsiaTheme="minorEastAsia"/>
          <w:color w:val="000000" w:themeColor="text1"/>
          <w:kern w:val="0"/>
          <w:sz w:val="24"/>
        </w:rPr>
        <w:t>7</w:t>
      </w:r>
      <w:r>
        <w:rPr>
          <w:rFonts w:eastAsiaTheme="minorEastAsia"/>
          <w:color w:val="000000" w:themeColor="text1"/>
          <w:kern w:val="0"/>
          <w:sz w:val="24"/>
        </w:rPr>
        <w:t>个工作日可变现资产的可变现价值。</w:t>
      </w:r>
    </w:p>
    <w:p w:rsidR="009B626F" w:rsidRDefault="00AA1756">
      <w:pPr>
        <w:widowControl/>
        <w:spacing w:line="360" w:lineRule="auto"/>
        <w:ind w:firstLineChars="200" w:firstLine="480"/>
        <w:rPr>
          <w:rFonts w:eastAsiaTheme="minorEastAsia"/>
          <w:color w:val="000000" w:themeColor="text1"/>
          <w:kern w:val="0"/>
          <w:sz w:val="24"/>
        </w:rPr>
      </w:pPr>
      <w:r>
        <w:rPr>
          <w:rFonts w:eastAsiaTheme="minorEastAsia"/>
          <w:color w:val="000000" w:themeColor="text1"/>
          <w:kern w:val="0"/>
          <w:sz w:val="24"/>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B42512" w:rsidRPr="005312D8" w:rsidRDefault="00B42512" w:rsidP="00B42512">
      <w:pPr>
        <w:widowControl/>
        <w:spacing w:line="360" w:lineRule="auto"/>
        <w:ind w:firstLineChars="200" w:firstLine="480"/>
        <w:rPr>
          <w:rFonts w:eastAsiaTheme="minorEastAsia"/>
          <w:color w:val="000000" w:themeColor="text1"/>
          <w:kern w:val="0"/>
          <w:sz w:val="24"/>
        </w:rPr>
      </w:pPr>
      <w:r w:rsidRPr="005312D8">
        <w:rPr>
          <w:rFonts w:eastAsiaTheme="minorEastAsia"/>
          <w:color w:val="000000" w:themeColor="text1"/>
          <w:kern w:val="0"/>
          <w:sz w:val="24"/>
        </w:rPr>
        <w:t>综合上述各项流动性指标的监测结果及流动性风险管理措施的实施，本基金在本报告期内流动性情况良好。</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 </w:t>
      </w:r>
      <w:r w:rsidRPr="005312D8">
        <w:rPr>
          <w:b/>
          <w:bCs/>
          <w:color w:val="000000"/>
          <w:sz w:val="24"/>
        </w:rPr>
        <w:t>市场风险</w:t>
      </w:r>
    </w:p>
    <w:p w:rsidR="001548F9" w:rsidRPr="005312D8" w:rsidRDefault="001548F9" w:rsidP="00035D71">
      <w:pPr>
        <w:spacing w:before="29" w:line="288" w:lineRule="auto"/>
        <w:ind w:firstLineChars="200" w:firstLine="480"/>
        <w:rPr>
          <w:color w:val="000000"/>
          <w:sz w:val="24"/>
        </w:rPr>
      </w:pPr>
      <w:r w:rsidRPr="005312D8">
        <w:rPr>
          <w:color w:val="000000"/>
          <w:sz w:val="24"/>
        </w:rPr>
        <w:t>市场风险是指基金所持金融工具的公允价值或未来现金流量因所处市场各类价格因素的变动而发生波动的风险，包括利率风险、外汇风险和其他价格风险。</w:t>
      </w:r>
    </w:p>
    <w:p w:rsidR="001548F9" w:rsidRPr="005312D8" w:rsidRDefault="001548F9" w:rsidP="00035D71">
      <w:pPr>
        <w:spacing w:before="29" w:line="288" w:lineRule="auto"/>
        <w:ind w:firstLineChars="200" w:firstLine="480"/>
        <w:jc w:val="left"/>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 </w:t>
      </w:r>
      <w:r w:rsidRPr="005312D8">
        <w:rPr>
          <w:b/>
          <w:bCs/>
          <w:color w:val="000000"/>
          <w:sz w:val="24"/>
        </w:rPr>
        <w:t>利率风险</w:t>
      </w:r>
    </w:p>
    <w:p w:rsidR="009B626F" w:rsidRDefault="00AA1756">
      <w:pPr>
        <w:spacing w:before="29" w:line="288" w:lineRule="auto"/>
        <w:ind w:firstLine="42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9B626F" w:rsidRDefault="00AA1756">
      <w:pPr>
        <w:spacing w:before="29" w:line="288" w:lineRule="auto"/>
        <w:ind w:firstLine="420"/>
        <w:rPr>
          <w:color w:val="000000"/>
          <w:sz w:val="24"/>
        </w:rPr>
      </w:pPr>
      <w:r>
        <w:rPr>
          <w:color w:val="000000"/>
          <w:sz w:val="24"/>
        </w:rPr>
        <w:t>本基金的基金管理人定期对本基金面临的利率敏感性缺口进行监控，并通过调整投资组合的久期等方法对上述利率风险进行管理。</w:t>
      </w:r>
    </w:p>
    <w:p w:rsidR="001548F9" w:rsidRPr="005312D8" w:rsidRDefault="001548F9" w:rsidP="00ED7724">
      <w:pPr>
        <w:spacing w:before="29" w:line="288" w:lineRule="auto"/>
        <w:ind w:firstLine="420"/>
        <w:rPr>
          <w:color w:val="000000"/>
          <w:sz w:val="24"/>
        </w:rPr>
      </w:pPr>
      <w:r w:rsidRPr="005312D8">
        <w:rPr>
          <w:color w:val="000000"/>
          <w:sz w:val="24"/>
        </w:rPr>
        <w:t>本基金主要投资于交易所及银行间市场交易的固定收益品种，因此存在相应的利率风险。</w:t>
      </w:r>
    </w:p>
    <w:p w:rsidR="001548F9" w:rsidRPr="005312D8" w:rsidRDefault="001548F9" w:rsidP="00035D71">
      <w:pPr>
        <w:spacing w:before="29" w:line="288" w:lineRule="auto"/>
        <w:ind w:firstLineChars="200" w:firstLine="480"/>
        <w:jc w:val="left"/>
        <w:rPr>
          <w:color w:val="000000"/>
          <w:sz w:val="24"/>
        </w:rPr>
      </w:pPr>
      <w:r w:rsidRPr="005312D8">
        <w:rPr>
          <w:color w:val="000000"/>
          <w:sz w:val="24"/>
        </w:rPr>
        <w:tab/>
      </w: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6.4.13.4.1.1 </w:t>
      </w:r>
      <w:r w:rsidRPr="005312D8">
        <w:rPr>
          <w:b/>
          <w:bCs/>
          <w:color w:val="000000"/>
          <w:sz w:val="24"/>
        </w:rPr>
        <w:t>利率风险敞口</w:t>
      </w:r>
    </w:p>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740"/>
        <w:gridCol w:w="1559"/>
        <w:gridCol w:w="1473"/>
        <w:gridCol w:w="1221"/>
        <w:gridCol w:w="1559"/>
        <w:gridCol w:w="1446"/>
      </w:tblGrid>
      <w:tr w:rsidR="00905ED0" w:rsidRPr="005312D8" w:rsidTr="00A653FA">
        <w:trPr>
          <w:trHeight w:val="280"/>
        </w:trPr>
        <w:tc>
          <w:tcPr>
            <w:tcW w:w="1740" w:type="dxa"/>
            <w:vAlign w:val="center"/>
          </w:tcPr>
          <w:p w:rsidR="00905ED0" w:rsidRPr="005312D8" w:rsidRDefault="00905ED0" w:rsidP="00A817A5">
            <w:pPr>
              <w:spacing w:before="29" w:line="288" w:lineRule="auto"/>
              <w:jc w:val="left"/>
              <w:rPr>
                <w:b/>
                <w:sz w:val="18"/>
                <w:szCs w:val="18"/>
              </w:rPr>
            </w:pPr>
            <w:r w:rsidRPr="005312D8">
              <w:rPr>
                <w:b/>
                <w:sz w:val="18"/>
                <w:szCs w:val="18"/>
              </w:rPr>
              <w:t>本期末</w:t>
            </w:r>
          </w:p>
          <w:p w:rsidR="00905ED0" w:rsidRPr="005312D8" w:rsidRDefault="00905ED0" w:rsidP="00A817A5">
            <w:pPr>
              <w:spacing w:before="29" w:line="288" w:lineRule="auto"/>
              <w:jc w:val="left"/>
              <w:rPr>
                <w:b/>
                <w:sz w:val="18"/>
                <w:szCs w:val="18"/>
              </w:rPr>
            </w:pPr>
            <w:r w:rsidRPr="005312D8">
              <w:rPr>
                <w:b/>
                <w:color w:val="000000"/>
                <w:sz w:val="18"/>
                <w:szCs w:val="18"/>
              </w:rPr>
              <w:t>2019</w:t>
            </w:r>
            <w:r w:rsidRPr="005312D8">
              <w:rPr>
                <w:b/>
                <w:color w:val="000000"/>
                <w:sz w:val="18"/>
                <w:szCs w:val="18"/>
              </w:rPr>
              <w:t>年</w:t>
            </w:r>
            <w:r w:rsidRPr="005312D8">
              <w:rPr>
                <w:b/>
                <w:color w:val="000000"/>
                <w:sz w:val="18"/>
                <w:szCs w:val="18"/>
              </w:rPr>
              <w:t>6</w:t>
            </w:r>
            <w:r w:rsidRPr="005312D8">
              <w:rPr>
                <w:b/>
                <w:color w:val="000000"/>
                <w:sz w:val="18"/>
                <w:szCs w:val="18"/>
              </w:rPr>
              <w:t>月</w:t>
            </w:r>
            <w:r w:rsidRPr="005312D8">
              <w:rPr>
                <w:b/>
                <w:color w:val="000000"/>
                <w:sz w:val="18"/>
                <w:szCs w:val="18"/>
              </w:rPr>
              <w:t>30</w:t>
            </w:r>
            <w:r w:rsidRPr="005312D8">
              <w:rPr>
                <w:b/>
                <w:color w:val="000000"/>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9B626F">
        <w:tc>
          <w:tcPr>
            <w:tcW w:w="1740" w:type="dxa"/>
            <w:vAlign w:val="center"/>
          </w:tcPr>
          <w:p w:rsidR="009B626F" w:rsidRDefault="00AA1756">
            <w:pPr>
              <w:jc w:val="left"/>
            </w:pPr>
            <w:r>
              <w:rPr>
                <w:color w:val="000000"/>
                <w:sz w:val="18"/>
                <w:szCs w:val="18"/>
              </w:rPr>
              <w:t>银行存款</w:t>
            </w:r>
          </w:p>
        </w:tc>
        <w:tc>
          <w:tcPr>
            <w:tcW w:w="1559" w:type="dxa"/>
            <w:vAlign w:val="center"/>
          </w:tcPr>
          <w:p w:rsidR="009B626F" w:rsidRDefault="00AA1756">
            <w:pPr>
              <w:jc w:val="left"/>
            </w:pPr>
            <w:r>
              <w:rPr>
                <w:color w:val="000000"/>
                <w:sz w:val="18"/>
                <w:szCs w:val="18"/>
              </w:rPr>
              <w:t>2,933,540.71</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w:t>
            </w:r>
          </w:p>
        </w:tc>
        <w:tc>
          <w:tcPr>
            <w:tcW w:w="1446" w:type="dxa"/>
            <w:vAlign w:val="center"/>
          </w:tcPr>
          <w:p w:rsidR="009B626F" w:rsidRDefault="00AA1756">
            <w:pPr>
              <w:jc w:val="left"/>
            </w:pPr>
            <w:r>
              <w:rPr>
                <w:color w:val="000000"/>
                <w:sz w:val="18"/>
                <w:szCs w:val="18"/>
              </w:rPr>
              <w:t>2,933,540.71</w:t>
            </w:r>
          </w:p>
        </w:tc>
      </w:tr>
      <w:tr w:rsidR="009B626F">
        <w:tc>
          <w:tcPr>
            <w:tcW w:w="1740" w:type="dxa"/>
            <w:vAlign w:val="center"/>
          </w:tcPr>
          <w:p w:rsidR="009B626F" w:rsidRDefault="00AA1756">
            <w:pPr>
              <w:jc w:val="left"/>
            </w:pPr>
            <w:r>
              <w:rPr>
                <w:color w:val="000000"/>
                <w:sz w:val="18"/>
                <w:szCs w:val="18"/>
              </w:rPr>
              <w:t>结算备付金</w:t>
            </w:r>
          </w:p>
        </w:tc>
        <w:tc>
          <w:tcPr>
            <w:tcW w:w="1559" w:type="dxa"/>
            <w:vAlign w:val="center"/>
          </w:tcPr>
          <w:p w:rsidR="009B626F" w:rsidRDefault="00AA1756">
            <w:pPr>
              <w:jc w:val="left"/>
            </w:pPr>
            <w:r>
              <w:rPr>
                <w:color w:val="000000"/>
                <w:sz w:val="18"/>
                <w:szCs w:val="18"/>
              </w:rPr>
              <w:t>210,086.05</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w:t>
            </w:r>
          </w:p>
        </w:tc>
        <w:tc>
          <w:tcPr>
            <w:tcW w:w="1446" w:type="dxa"/>
            <w:vAlign w:val="center"/>
          </w:tcPr>
          <w:p w:rsidR="009B626F" w:rsidRDefault="00AA1756">
            <w:pPr>
              <w:jc w:val="left"/>
            </w:pPr>
            <w:r>
              <w:rPr>
                <w:color w:val="000000"/>
                <w:sz w:val="18"/>
                <w:szCs w:val="18"/>
              </w:rPr>
              <w:t>210,086.05</w:t>
            </w:r>
          </w:p>
        </w:tc>
      </w:tr>
      <w:tr w:rsidR="009B626F">
        <w:tc>
          <w:tcPr>
            <w:tcW w:w="1740" w:type="dxa"/>
            <w:vAlign w:val="center"/>
          </w:tcPr>
          <w:p w:rsidR="009B626F" w:rsidRDefault="00AA1756">
            <w:pPr>
              <w:jc w:val="left"/>
            </w:pPr>
            <w:r>
              <w:rPr>
                <w:color w:val="000000"/>
                <w:sz w:val="18"/>
                <w:szCs w:val="18"/>
              </w:rPr>
              <w:t>存出保证金</w:t>
            </w:r>
          </w:p>
        </w:tc>
        <w:tc>
          <w:tcPr>
            <w:tcW w:w="1559" w:type="dxa"/>
            <w:vAlign w:val="center"/>
          </w:tcPr>
          <w:p w:rsidR="009B626F" w:rsidRDefault="00AA1756">
            <w:pPr>
              <w:jc w:val="left"/>
            </w:pPr>
            <w:r>
              <w:rPr>
                <w:color w:val="000000"/>
                <w:sz w:val="18"/>
                <w:szCs w:val="18"/>
              </w:rPr>
              <w:t>27,601.97</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w:t>
            </w:r>
          </w:p>
        </w:tc>
        <w:tc>
          <w:tcPr>
            <w:tcW w:w="1446" w:type="dxa"/>
            <w:vAlign w:val="center"/>
          </w:tcPr>
          <w:p w:rsidR="009B626F" w:rsidRDefault="00AA1756">
            <w:pPr>
              <w:jc w:val="left"/>
            </w:pPr>
            <w:r>
              <w:rPr>
                <w:color w:val="000000"/>
                <w:sz w:val="18"/>
                <w:szCs w:val="18"/>
              </w:rPr>
              <w:t>27,601.97</w:t>
            </w:r>
          </w:p>
        </w:tc>
      </w:tr>
      <w:tr w:rsidR="009B626F">
        <w:tc>
          <w:tcPr>
            <w:tcW w:w="1740" w:type="dxa"/>
            <w:vAlign w:val="center"/>
          </w:tcPr>
          <w:p w:rsidR="009B626F" w:rsidRDefault="00AA1756">
            <w:pPr>
              <w:jc w:val="left"/>
            </w:pPr>
            <w:r>
              <w:rPr>
                <w:color w:val="000000"/>
                <w:sz w:val="18"/>
                <w:szCs w:val="18"/>
              </w:rPr>
              <w:t>交易性金融资产</w:t>
            </w:r>
          </w:p>
        </w:tc>
        <w:tc>
          <w:tcPr>
            <w:tcW w:w="1559" w:type="dxa"/>
            <w:vAlign w:val="center"/>
          </w:tcPr>
          <w:p w:rsidR="009B626F" w:rsidRDefault="00AA1756">
            <w:pPr>
              <w:jc w:val="left"/>
            </w:pPr>
            <w:r>
              <w:rPr>
                <w:color w:val="000000"/>
                <w:sz w:val="18"/>
                <w:szCs w:val="18"/>
              </w:rPr>
              <w:t>15,229,277.70</w:t>
            </w:r>
          </w:p>
        </w:tc>
        <w:tc>
          <w:tcPr>
            <w:tcW w:w="1473" w:type="dxa"/>
            <w:vAlign w:val="center"/>
          </w:tcPr>
          <w:p w:rsidR="009B626F" w:rsidRDefault="00AA1756">
            <w:pPr>
              <w:jc w:val="left"/>
            </w:pPr>
            <w:r>
              <w:rPr>
                <w:color w:val="000000"/>
                <w:sz w:val="18"/>
                <w:szCs w:val="18"/>
              </w:rPr>
              <w:t>3,987,202.80</w:t>
            </w:r>
          </w:p>
        </w:tc>
        <w:tc>
          <w:tcPr>
            <w:tcW w:w="1221" w:type="dxa"/>
            <w:vAlign w:val="center"/>
          </w:tcPr>
          <w:p w:rsidR="009B626F" w:rsidRDefault="00AA1756">
            <w:pPr>
              <w:jc w:val="left"/>
            </w:pPr>
            <w:r>
              <w:rPr>
                <w:color w:val="000000"/>
                <w:sz w:val="18"/>
                <w:szCs w:val="18"/>
              </w:rPr>
              <w:t>1,196,064.80</w:t>
            </w:r>
          </w:p>
        </w:tc>
        <w:tc>
          <w:tcPr>
            <w:tcW w:w="1559" w:type="dxa"/>
            <w:vAlign w:val="center"/>
          </w:tcPr>
          <w:p w:rsidR="009B626F" w:rsidRDefault="00AA1756">
            <w:pPr>
              <w:jc w:val="left"/>
            </w:pPr>
            <w:r>
              <w:rPr>
                <w:color w:val="000000"/>
                <w:sz w:val="18"/>
                <w:szCs w:val="18"/>
              </w:rPr>
              <w:t>489,496.00</w:t>
            </w:r>
          </w:p>
        </w:tc>
        <w:tc>
          <w:tcPr>
            <w:tcW w:w="1446" w:type="dxa"/>
            <w:vAlign w:val="center"/>
          </w:tcPr>
          <w:p w:rsidR="009B626F" w:rsidRDefault="00AA1756">
            <w:pPr>
              <w:jc w:val="left"/>
            </w:pPr>
            <w:r>
              <w:rPr>
                <w:color w:val="000000"/>
                <w:sz w:val="18"/>
                <w:szCs w:val="18"/>
              </w:rPr>
              <w:t>20,902,041.30</w:t>
            </w:r>
          </w:p>
        </w:tc>
      </w:tr>
      <w:tr w:rsidR="009B626F">
        <w:tc>
          <w:tcPr>
            <w:tcW w:w="1740" w:type="dxa"/>
            <w:vAlign w:val="center"/>
          </w:tcPr>
          <w:p w:rsidR="009B626F" w:rsidRDefault="00AA1756">
            <w:pPr>
              <w:jc w:val="left"/>
            </w:pPr>
            <w:r>
              <w:rPr>
                <w:color w:val="000000"/>
                <w:sz w:val="18"/>
                <w:szCs w:val="18"/>
              </w:rPr>
              <w:t>买入返售金融资产</w:t>
            </w:r>
          </w:p>
        </w:tc>
        <w:tc>
          <w:tcPr>
            <w:tcW w:w="1559" w:type="dxa"/>
            <w:vAlign w:val="center"/>
          </w:tcPr>
          <w:p w:rsidR="009B626F" w:rsidRDefault="00AA1756">
            <w:pPr>
              <w:jc w:val="left"/>
            </w:pPr>
            <w:r>
              <w:rPr>
                <w:color w:val="000000"/>
                <w:sz w:val="18"/>
                <w:szCs w:val="18"/>
              </w:rPr>
              <w:t>3,000,000.00</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w:t>
            </w:r>
          </w:p>
        </w:tc>
        <w:tc>
          <w:tcPr>
            <w:tcW w:w="1446" w:type="dxa"/>
            <w:vAlign w:val="center"/>
          </w:tcPr>
          <w:p w:rsidR="009B626F" w:rsidRDefault="00AA1756">
            <w:pPr>
              <w:jc w:val="left"/>
            </w:pPr>
            <w:r>
              <w:rPr>
                <w:color w:val="000000"/>
                <w:sz w:val="18"/>
                <w:szCs w:val="18"/>
              </w:rPr>
              <w:t>3,000,000.00</w:t>
            </w:r>
          </w:p>
        </w:tc>
      </w:tr>
      <w:tr w:rsidR="009B626F">
        <w:tc>
          <w:tcPr>
            <w:tcW w:w="1740" w:type="dxa"/>
            <w:vAlign w:val="center"/>
          </w:tcPr>
          <w:p w:rsidR="009B626F" w:rsidRDefault="00AA1756">
            <w:pPr>
              <w:jc w:val="left"/>
            </w:pPr>
            <w:r>
              <w:rPr>
                <w:color w:val="000000"/>
                <w:sz w:val="18"/>
                <w:szCs w:val="18"/>
              </w:rPr>
              <w:t>应收证券清算款</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166,790.22</w:t>
            </w:r>
          </w:p>
        </w:tc>
        <w:tc>
          <w:tcPr>
            <w:tcW w:w="1446" w:type="dxa"/>
            <w:vAlign w:val="center"/>
          </w:tcPr>
          <w:p w:rsidR="009B626F" w:rsidRDefault="00AA1756">
            <w:pPr>
              <w:jc w:val="left"/>
            </w:pPr>
            <w:r>
              <w:rPr>
                <w:color w:val="000000"/>
                <w:sz w:val="18"/>
                <w:szCs w:val="18"/>
              </w:rPr>
              <w:t>166,790.22</w:t>
            </w:r>
          </w:p>
        </w:tc>
      </w:tr>
      <w:tr w:rsidR="009B626F">
        <w:tc>
          <w:tcPr>
            <w:tcW w:w="1740" w:type="dxa"/>
            <w:vAlign w:val="center"/>
          </w:tcPr>
          <w:p w:rsidR="009B626F" w:rsidRDefault="00AA1756">
            <w:pPr>
              <w:jc w:val="left"/>
            </w:pPr>
            <w:r>
              <w:rPr>
                <w:color w:val="000000"/>
                <w:sz w:val="18"/>
                <w:szCs w:val="18"/>
              </w:rPr>
              <w:t>应收利息</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142,631.95</w:t>
            </w:r>
          </w:p>
        </w:tc>
        <w:tc>
          <w:tcPr>
            <w:tcW w:w="1446" w:type="dxa"/>
            <w:vAlign w:val="center"/>
          </w:tcPr>
          <w:p w:rsidR="009B626F" w:rsidRDefault="00AA1756">
            <w:pPr>
              <w:jc w:val="left"/>
            </w:pPr>
            <w:r>
              <w:rPr>
                <w:color w:val="000000"/>
                <w:sz w:val="18"/>
                <w:szCs w:val="18"/>
              </w:rPr>
              <w:t>142,631.95</w:t>
            </w:r>
          </w:p>
        </w:tc>
      </w:tr>
      <w:tr w:rsidR="009B626F">
        <w:tc>
          <w:tcPr>
            <w:tcW w:w="1740" w:type="dxa"/>
            <w:vAlign w:val="center"/>
          </w:tcPr>
          <w:p w:rsidR="009B626F" w:rsidRDefault="00AA1756">
            <w:pPr>
              <w:jc w:val="left"/>
            </w:pPr>
            <w:r>
              <w:rPr>
                <w:color w:val="000000"/>
                <w:sz w:val="18"/>
                <w:szCs w:val="18"/>
              </w:rPr>
              <w:t>应收申购款</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24,971.20</w:t>
            </w:r>
          </w:p>
        </w:tc>
        <w:tc>
          <w:tcPr>
            <w:tcW w:w="1446" w:type="dxa"/>
            <w:vAlign w:val="center"/>
          </w:tcPr>
          <w:p w:rsidR="009B626F" w:rsidRDefault="00AA1756">
            <w:pPr>
              <w:jc w:val="left"/>
            </w:pPr>
            <w:r>
              <w:rPr>
                <w:color w:val="000000"/>
                <w:sz w:val="18"/>
                <w:szCs w:val="18"/>
              </w:rPr>
              <w:t>24,971.20</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21,400,506.43</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3,987,202.80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1,196,064.80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823,889.37</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27,407,663.40</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9B626F">
        <w:tc>
          <w:tcPr>
            <w:tcW w:w="1740" w:type="dxa"/>
            <w:vAlign w:val="center"/>
          </w:tcPr>
          <w:p w:rsidR="009B626F" w:rsidRDefault="00AA1756">
            <w:pPr>
              <w:jc w:val="left"/>
            </w:pPr>
            <w:r>
              <w:rPr>
                <w:color w:val="000000"/>
                <w:sz w:val="18"/>
                <w:szCs w:val="18"/>
              </w:rPr>
              <w:t>应付证券清算款</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2,743,615.26</w:t>
            </w:r>
          </w:p>
        </w:tc>
        <w:tc>
          <w:tcPr>
            <w:tcW w:w="1446" w:type="dxa"/>
            <w:vAlign w:val="center"/>
          </w:tcPr>
          <w:p w:rsidR="009B626F" w:rsidRDefault="00AA1756">
            <w:pPr>
              <w:jc w:val="left"/>
            </w:pPr>
            <w:r>
              <w:rPr>
                <w:color w:val="000000"/>
                <w:sz w:val="18"/>
                <w:szCs w:val="18"/>
              </w:rPr>
              <w:t>2,743,615.26</w:t>
            </w:r>
          </w:p>
        </w:tc>
      </w:tr>
      <w:tr w:rsidR="009B626F">
        <w:tc>
          <w:tcPr>
            <w:tcW w:w="1740" w:type="dxa"/>
            <w:vAlign w:val="center"/>
          </w:tcPr>
          <w:p w:rsidR="009B626F" w:rsidRDefault="00AA1756">
            <w:pPr>
              <w:jc w:val="left"/>
            </w:pPr>
            <w:r>
              <w:rPr>
                <w:color w:val="000000"/>
                <w:sz w:val="18"/>
                <w:szCs w:val="18"/>
              </w:rPr>
              <w:t>应付赎回款</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4,740.10</w:t>
            </w:r>
          </w:p>
        </w:tc>
        <w:tc>
          <w:tcPr>
            <w:tcW w:w="1446" w:type="dxa"/>
            <w:vAlign w:val="center"/>
          </w:tcPr>
          <w:p w:rsidR="009B626F" w:rsidRDefault="00AA1756">
            <w:pPr>
              <w:jc w:val="left"/>
            </w:pPr>
            <w:r>
              <w:rPr>
                <w:color w:val="000000"/>
                <w:sz w:val="18"/>
                <w:szCs w:val="18"/>
              </w:rPr>
              <w:t>4,740.10</w:t>
            </w:r>
          </w:p>
        </w:tc>
      </w:tr>
      <w:tr w:rsidR="009B626F">
        <w:tc>
          <w:tcPr>
            <w:tcW w:w="1740" w:type="dxa"/>
            <w:vAlign w:val="center"/>
          </w:tcPr>
          <w:p w:rsidR="009B626F" w:rsidRDefault="00AA1756">
            <w:pPr>
              <w:jc w:val="left"/>
            </w:pPr>
            <w:r>
              <w:rPr>
                <w:color w:val="000000"/>
                <w:sz w:val="18"/>
                <w:szCs w:val="18"/>
              </w:rPr>
              <w:t>应付管理人报酬</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14,013.60</w:t>
            </w:r>
          </w:p>
        </w:tc>
        <w:tc>
          <w:tcPr>
            <w:tcW w:w="1446" w:type="dxa"/>
            <w:vAlign w:val="center"/>
          </w:tcPr>
          <w:p w:rsidR="009B626F" w:rsidRDefault="00AA1756">
            <w:pPr>
              <w:jc w:val="left"/>
            </w:pPr>
            <w:r>
              <w:rPr>
                <w:color w:val="000000"/>
                <w:sz w:val="18"/>
                <w:szCs w:val="18"/>
              </w:rPr>
              <w:t>14,013.60</w:t>
            </w:r>
          </w:p>
        </w:tc>
      </w:tr>
      <w:tr w:rsidR="009B626F">
        <w:tc>
          <w:tcPr>
            <w:tcW w:w="1740" w:type="dxa"/>
            <w:vAlign w:val="center"/>
          </w:tcPr>
          <w:p w:rsidR="009B626F" w:rsidRDefault="00AA1756">
            <w:pPr>
              <w:jc w:val="left"/>
            </w:pPr>
            <w:r>
              <w:rPr>
                <w:color w:val="000000"/>
                <w:sz w:val="18"/>
                <w:szCs w:val="18"/>
              </w:rPr>
              <w:t>应付托管费</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4,003.86</w:t>
            </w:r>
          </w:p>
        </w:tc>
        <w:tc>
          <w:tcPr>
            <w:tcW w:w="1446" w:type="dxa"/>
            <w:vAlign w:val="center"/>
          </w:tcPr>
          <w:p w:rsidR="009B626F" w:rsidRDefault="00AA1756">
            <w:pPr>
              <w:jc w:val="left"/>
            </w:pPr>
            <w:r>
              <w:rPr>
                <w:color w:val="000000"/>
                <w:sz w:val="18"/>
                <w:szCs w:val="18"/>
              </w:rPr>
              <w:t>4,003.86</w:t>
            </w:r>
          </w:p>
        </w:tc>
      </w:tr>
      <w:tr w:rsidR="009B626F">
        <w:tc>
          <w:tcPr>
            <w:tcW w:w="1740" w:type="dxa"/>
            <w:vAlign w:val="center"/>
          </w:tcPr>
          <w:p w:rsidR="009B626F" w:rsidRDefault="00AA1756">
            <w:pPr>
              <w:jc w:val="left"/>
            </w:pPr>
            <w:r>
              <w:rPr>
                <w:color w:val="000000"/>
                <w:sz w:val="18"/>
                <w:szCs w:val="18"/>
              </w:rPr>
              <w:t>应付交易费用</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50,082.99</w:t>
            </w:r>
          </w:p>
        </w:tc>
        <w:tc>
          <w:tcPr>
            <w:tcW w:w="1446" w:type="dxa"/>
            <w:vAlign w:val="center"/>
          </w:tcPr>
          <w:p w:rsidR="009B626F" w:rsidRDefault="00AA1756">
            <w:pPr>
              <w:jc w:val="left"/>
            </w:pPr>
            <w:r>
              <w:rPr>
                <w:color w:val="000000"/>
                <w:sz w:val="18"/>
                <w:szCs w:val="18"/>
              </w:rPr>
              <w:t>50,082.99</w:t>
            </w:r>
          </w:p>
        </w:tc>
      </w:tr>
      <w:tr w:rsidR="009B626F">
        <w:tc>
          <w:tcPr>
            <w:tcW w:w="1740" w:type="dxa"/>
            <w:vAlign w:val="center"/>
          </w:tcPr>
          <w:p w:rsidR="009B626F" w:rsidRDefault="00AA1756">
            <w:pPr>
              <w:jc w:val="left"/>
            </w:pPr>
            <w:r>
              <w:rPr>
                <w:color w:val="000000"/>
                <w:sz w:val="18"/>
                <w:szCs w:val="18"/>
              </w:rPr>
              <w:t>应交税费</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268.41</w:t>
            </w:r>
          </w:p>
        </w:tc>
        <w:tc>
          <w:tcPr>
            <w:tcW w:w="1446" w:type="dxa"/>
            <w:vAlign w:val="center"/>
          </w:tcPr>
          <w:p w:rsidR="009B626F" w:rsidRDefault="00AA1756">
            <w:pPr>
              <w:jc w:val="left"/>
            </w:pPr>
            <w:r>
              <w:rPr>
                <w:color w:val="000000"/>
                <w:sz w:val="18"/>
                <w:szCs w:val="18"/>
              </w:rPr>
              <w:t>268.41</w:t>
            </w:r>
          </w:p>
        </w:tc>
      </w:tr>
      <w:tr w:rsidR="009B626F">
        <w:tc>
          <w:tcPr>
            <w:tcW w:w="1740" w:type="dxa"/>
            <w:vAlign w:val="center"/>
          </w:tcPr>
          <w:p w:rsidR="009B626F" w:rsidRDefault="00AA1756">
            <w:pPr>
              <w:jc w:val="left"/>
            </w:pPr>
            <w:r>
              <w:rPr>
                <w:color w:val="000000"/>
                <w:sz w:val="18"/>
                <w:szCs w:val="18"/>
              </w:rPr>
              <w:t>其他负债</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90,992.87</w:t>
            </w:r>
          </w:p>
        </w:tc>
        <w:tc>
          <w:tcPr>
            <w:tcW w:w="1446" w:type="dxa"/>
            <w:vAlign w:val="center"/>
          </w:tcPr>
          <w:p w:rsidR="009B626F" w:rsidRDefault="00AA1756">
            <w:pPr>
              <w:jc w:val="left"/>
            </w:pPr>
            <w:r>
              <w:rPr>
                <w:color w:val="000000"/>
                <w:sz w:val="18"/>
                <w:szCs w:val="18"/>
              </w:rPr>
              <w:t>90,992.87</w:t>
            </w: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2,907,717.09</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ind w:right="210"/>
              <w:jc w:val="right"/>
              <w:rPr>
                <w:sz w:val="18"/>
                <w:szCs w:val="18"/>
              </w:rPr>
            </w:pPr>
            <w:r w:rsidRPr="005312D8">
              <w:rPr>
                <w:sz w:val="18"/>
                <w:szCs w:val="18"/>
              </w:rPr>
              <w:t>2,907,717.09</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21,400,506.43</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3,987,202.80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1,196,064.80</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-2,083,827.72</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24,499,946.31</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jc w:val="center"/>
              <w:rPr>
                <w:b/>
                <w:sz w:val="18"/>
                <w:szCs w:val="18"/>
              </w:rPr>
            </w:pPr>
            <w:r w:rsidRPr="005312D8">
              <w:rPr>
                <w:b/>
                <w:sz w:val="18"/>
                <w:szCs w:val="18"/>
              </w:rPr>
              <w:t>上年度末</w:t>
            </w:r>
          </w:p>
          <w:p w:rsidR="00905ED0" w:rsidRPr="005312D8" w:rsidRDefault="00905ED0" w:rsidP="0048308E">
            <w:pPr>
              <w:spacing w:before="29" w:line="288" w:lineRule="auto"/>
              <w:jc w:val="center"/>
              <w:rPr>
                <w:b/>
                <w:color w:val="000000"/>
                <w:sz w:val="18"/>
                <w:szCs w:val="18"/>
              </w:rPr>
            </w:pPr>
            <w:r w:rsidRPr="005312D8">
              <w:rPr>
                <w:b/>
                <w:sz w:val="18"/>
                <w:szCs w:val="18"/>
              </w:rPr>
              <w:t>2018</w:t>
            </w:r>
            <w:r w:rsidRPr="005312D8">
              <w:rPr>
                <w:b/>
                <w:sz w:val="18"/>
                <w:szCs w:val="18"/>
              </w:rPr>
              <w:t>年</w:t>
            </w:r>
            <w:r w:rsidRPr="005312D8">
              <w:rPr>
                <w:b/>
                <w:sz w:val="18"/>
                <w:szCs w:val="18"/>
              </w:rPr>
              <w:t>12</w:t>
            </w:r>
            <w:r w:rsidRPr="005312D8">
              <w:rPr>
                <w:b/>
                <w:sz w:val="18"/>
                <w:szCs w:val="18"/>
              </w:rPr>
              <w:t>月</w:t>
            </w:r>
            <w:r w:rsidRPr="005312D8">
              <w:rPr>
                <w:b/>
                <w:sz w:val="18"/>
                <w:szCs w:val="18"/>
              </w:rPr>
              <w:t>31</w:t>
            </w:r>
            <w:r w:rsidRPr="005312D8">
              <w:rPr>
                <w:b/>
                <w:sz w:val="18"/>
                <w:szCs w:val="18"/>
              </w:rPr>
              <w:t>日</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Pr="005312D8">
              <w:rPr>
                <w:b/>
                <w:color w:val="000000"/>
                <w:sz w:val="18"/>
                <w:szCs w:val="18"/>
              </w:rPr>
              <w:t>年以内</w:t>
            </w:r>
          </w:p>
        </w:tc>
        <w:tc>
          <w:tcPr>
            <w:tcW w:w="1473"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1</w:t>
            </w:r>
            <w:r w:rsidR="007D6D12" w:rsidRPr="005312D8">
              <w:rPr>
                <w:b/>
                <w:bCs/>
                <w:color w:val="000000"/>
                <w:kern w:val="0"/>
                <w:sz w:val="18"/>
                <w:szCs w:val="18"/>
              </w:rPr>
              <w:t>至</w:t>
            </w:r>
            <w:r w:rsidRPr="005312D8">
              <w:rPr>
                <w:b/>
                <w:color w:val="000000"/>
                <w:sz w:val="18"/>
                <w:szCs w:val="18"/>
              </w:rPr>
              <w:t>5</w:t>
            </w:r>
            <w:r w:rsidRPr="005312D8">
              <w:rPr>
                <w:b/>
                <w:color w:val="000000"/>
                <w:sz w:val="18"/>
                <w:szCs w:val="18"/>
              </w:rPr>
              <w:t>年</w:t>
            </w:r>
          </w:p>
        </w:tc>
        <w:tc>
          <w:tcPr>
            <w:tcW w:w="1221"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5</w:t>
            </w:r>
            <w:r w:rsidRPr="005312D8">
              <w:rPr>
                <w:b/>
                <w:color w:val="000000"/>
                <w:sz w:val="18"/>
                <w:szCs w:val="18"/>
              </w:rPr>
              <w:t>年以上</w:t>
            </w:r>
          </w:p>
        </w:tc>
        <w:tc>
          <w:tcPr>
            <w:tcW w:w="1559"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不计息</w:t>
            </w:r>
          </w:p>
        </w:tc>
        <w:tc>
          <w:tcPr>
            <w:tcW w:w="1446" w:type="dxa"/>
            <w:vAlign w:val="center"/>
          </w:tcPr>
          <w:p w:rsidR="00905ED0" w:rsidRPr="005312D8" w:rsidRDefault="00905ED0" w:rsidP="0048308E">
            <w:pPr>
              <w:spacing w:before="29" w:line="288" w:lineRule="auto"/>
              <w:jc w:val="center"/>
              <w:rPr>
                <w:b/>
                <w:color w:val="000000"/>
                <w:sz w:val="18"/>
                <w:szCs w:val="18"/>
              </w:rPr>
            </w:pPr>
            <w:r w:rsidRPr="005312D8">
              <w:rPr>
                <w:b/>
                <w:color w:val="000000"/>
                <w:sz w:val="18"/>
                <w:szCs w:val="18"/>
              </w:rPr>
              <w:t>合计</w:t>
            </w:r>
          </w:p>
        </w:tc>
      </w:tr>
      <w:tr w:rsidR="00905ED0" w:rsidRPr="005312D8" w:rsidTr="00A653FA">
        <w:trPr>
          <w:trHeight w:val="280"/>
        </w:trPr>
        <w:tc>
          <w:tcPr>
            <w:tcW w:w="1740" w:type="dxa"/>
            <w:vAlign w:val="center"/>
          </w:tcPr>
          <w:p w:rsidR="00905ED0" w:rsidRPr="005312D8" w:rsidRDefault="00905ED0" w:rsidP="0048308E">
            <w:pPr>
              <w:spacing w:before="29" w:line="288" w:lineRule="auto"/>
              <w:rPr>
                <w:b/>
                <w:color w:val="000000"/>
                <w:sz w:val="18"/>
                <w:szCs w:val="18"/>
              </w:rPr>
            </w:pPr>
            <w:r w:rsidRPr="005312D8">
              <w:rPr>
                <w:b/>
                <w:color w:val="000000"/>
                <w:sz w:val="18"/>
                <w:szCs w:val="18"/>
              </w:rPr>
              <w:t>资产</w:t>
            </w: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73" w:type="dxa"/>
            <w:vAlign w:val="center"/>
          </w:tcPr>
          <w:p w:rsidR="00905ED0" w:rsidRPr="005312D8" w:rsidRDefault="00905ED0" w:rsidP="0048308E">
            <w:pPr>
              <w:spacing w:before="29" w:line="288" w:lineRule="auto"/>
              <w:jc w:val="right"/>
              <w:rPr>
                <w:b/>
                <w:color w:val="000000"/>
                <w:sz w:val="18"/>
                <w:szCs w:val="18"/>
              </w:rPr>
            </w:pPr>
          </w:p>
        </w:tc>
        <w:tc>
          <w:tcPr>
            <w:tcW w:w="1221" w:type="dxa"/>
            <w:vAlign w:val="center"/>
          </w:tcPr>
          <w:p w:rsidR="00905ED0" w:rsidRPr="005312D8" w:rsidRDefault="00905ED0" w:rsidP="0048308E">
            <w:pPr>
              <w:spacing w:before="29" w:line="288" w:lineRule="auto"/>
              <w:jc w:val="right"/>
              <w:rPr>
                <w:b/>
                <w:color w:val="000000"/>
                <w:sz w:val="18"/>
                <w:szCs w:val="18"/>
              </w:rPr>
            </w:pPr>
          </w:p>
        </w:tc>
        <w:tc>
          <w:tcPr>
            <w:tcW w:w="1559" w:type="dxa"/>
            <w:vAlign w:val="center"/>
          </w:tcPr>
          <w:p w:rsidR="00905ED0" w:rsidRPr="005312D8" w:rsidRDefault="00905ED0" w:rsidP="0048308E">
            <w:pPr>
              <w:spacing w:before="29" w:line="288" w:lineRule="auto"/>
              <w:jc w:val="right"/>
              <w:rPr>
                <w:b/>
                <w:color w:val="000000"/>
                <w:sz w:val="18"/>
                <w:szCs w:val="18"/>
              </w:rPr>
            </w:pPr>
          </w:p>
        </w:tc>
        <w:tc>
          <w:tcPr>
            <w:tcW w:w="1446" w:type="dxa"/>
            <w:vAlign w:val="center"/>
          </w:tcPr>
          <w:p w:rsidR="00905ED0" w:rsidRPr="005312D8" w:rsidRDefault="00905ED0" w:rsidP="0048308E">
            <w:pPr>
              <w:spacing w:before="29" w:line="288" w:lineRule="auto"/>
              <w:jc w:val="right"/>
              <w:rPr>
                <w:b/>
                <w:color w:val="000000"/>
                <w:sz w:val="18"/>
                <w:szCs w:val="18"/>
              </w:rPr>
            </w:pPr>
          </w:p>
        </w:tc>
      </w:tr>
      <w:tr w:rsidR="009B626F">
        <w:tc>
          <w:tcPr>
            <w:tcW w:w="1740" w:type="dxa"/>
            <w:vAlign w:val="center"/>
          </w:tcPr>
          <w:p w:rsidR="009B626F" w:rsidRDefault="00AA1756">
            <w:pPr>
              <w:jc w:val="left"/>
            </w:pPr>
            <w:r>
              <w:rPr>
                <w:color w:val="000000"/>
                <w:sz w:val="18"/>
                <w:szCs w:val="18"/>
              </w:rPr>
              <w:t>银行存款</w:t>
            </w:r>
          </w:p>
        </w:tc>
        <w:tc>
          <w:tcPr>
            <w:tcW w:w="1559" w:type="dxa"/>
            <w:vAlign w:val="center"/>
          </w:tcPr>
          <w:p w:rsidR="009B626F" w:rsidRDefault="00AA1756">
            <w:pPr>
              <w:jc w:val="left"/>
            </w:pPr>
            <w:r>
              <w:rPr>
                <w:color w:val="000000"/>
                <w:sz w:val="18"/>
                <w:szCs w:val="18"/>
              </w:rPr>
              <w:t>241,603.24</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w:t>
            </w:r>
          </w:p>
        </w:tc>
        <w:tc>
          <w:tcPr>
            <w:tcW w:w="1446" w:type="dxa"/>
            <w:vAlign w:val="center"/>
          </w:tcPr>
          <w:p w:rsidR="009B626F" w:rsidRDefault="00AA1756">
            <w:pPr>
              <w:jc w:val="left"/>
            </w:pPr>
            <w:r>
              <w:rPr>
                <w:color w:val="000000"/>
                <w:sz w:val="18"/>
                <w:szCs w:val="18"/>
              </w:rPr>
              <w:t>241,603.24</w:t>
            </w:r>
          </w:p>
        </w:tc>
      </w:tr>
      <w:tr w:rsidR="009B626F">
        <w:tc>
          <w:tcPr>
            <w:tcW w:w="1740" w:type="dxa"/>
            <w:vAlign w:val="center"/>
          </w:tcPr>
          <w:p w:rsidR="009B626F" w:rsidRDefault="00AA1756">
            <w:pPr>
              <w:jc w:val="left"/>
            </w:pPr>
            <w:r>
              <w:rPr>
                <w:color w:val="000000"/>
                <w:sz w:val="18"/>
                <w:szCs w:val="18"/>
              </w:rPr>
              <w:t>结算备付金</w:t>
            </w:r>
          </w:p>
        </w:tc>
        <w:tc>
          <w:tcPr>
            <w:tcW w:w="1559" w:type="dxa"/>
            <w:vAlign w:val="center"/>
          </w:tcPr>
          <w:p w:rsidR="009B626F" w:rsidRDefault="00AA1756">
            <w:pPr>
              <w:jc w:val="left"/>
            </w:pPr>
            <w:r>
              <w:rPr>
                <w:color w:val="000000"/>
                <w:sz w:val="18"/>
                <w:szCs w:val="18"/>
              </w:rPr>
              <w:t>218,324.51</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w:t>
            </w:r>
          </w:p>
        </w:tc>
        <w:tc>
          <w:tcPr>
            <w:tcW w:w="1446" w:type="dxa"/>
            <w:vAlign w:val="center"/>
          </w:tcPr>
          <w:p w:rsidR="009B626F" w:rsidRDefault="00AA1756">
            <w:pPr>
              <w:jc w:val="left"/>
            </w:pPr>
            <w:r>
              <w:rPr>
                <w:color w:val="000000"/>
                <w:sz w:val="18"/>
                <w:szCs w:val="18"/>
              </w:rPr>
              <w:t>218,324.51</w:t>
            </w:r>
          </w:p>
        </w:tc>
      </w:tr>
      <w:tr w:rsidR="009B626F">
        <w:tc>
          <w:tcPr>
            <w:tcW w:w="1740" w:type="dxa"/>
            <w:vAlign w:val="center"/>
          </w:tcPr>
          <w:p w:rsidR="009B626F" w:rsidRDefault="00AA1756">
            <w:pPr>
              <w:jc w:val="left"/>
            </w:pPr>
            <w:r>
              <w:rPr>
                <w:color w:val="000000"/>
                <w:sz w:val="18"/>
                <w:szCs w:val="18"/>
              </w:rPr>
              <w:t>存出保证金</w:t>
            </w:r>
          </w:p>
        </w:tc>
        <w:tc>
          <w:tcPr>
            <w:tcW w:w="1559" w:type="dxa"/>
            <w:vAlign w:val="center"/>
          </w:tcPr>
          <w:p w:rsidR="009B626F" w:rsidRDefault="00AA1756">
            <w:pPr>
              <w:jc w:val="left"/>
            </w:pPr>
            <w:r>
              <w:rPr>
                <w:color w:val="000000"/>
                <w:sz w:val="18"/>
                <w:szCs w:val="18"/>
              </w:rPr>
              <w:t>20,263.19</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w:t>
            </w:r>
          </w:p>
        </w:tc>
        <w:tc>
          <w:tcPr>
            <w:tcW w:w="1446" w:type="dxa"/>
            <w:vAlign w:val="center"/>
          </w:tcPr>
          <w:p w:rsidR="009B626F" w:rsidRDefault="00AA1756">
            <w:pPr>
              <w:jc w:val="left"/>
            </w:pPr>
            <w:r>
              <w:rPr>
                <w:color w:val="000000"/>
                <w:sz w:val="18"/>
                <w:szCs w:val="18"/>
              </w:rPr>
              <w:t>20,263.19</w:t>
            </w:r>
          </w:p>
        </w:tc>
      </w:tr>
      <w:tr w:rsidR="009B626F">
        <w:tc>
          <w:tcPr>
            <w:tcW w:w="1740" w:type="dxa"/>
            <w:vAlign w:val="center"/>
          </w:tcPr>
          <w:p w:rsidR="009B626F" w:rsidRDefault="00AA1756">
            <w:pPr>
              <w:jc w:val="left"/>
            </w:pPr>
            <w:r>
              <w:rPr>
                <w:color w:val="000000"/>
                <w:sz w:val="18"/>
                <w:szCs w:val="18"/>
              </w:rPr>
              <w:t>交易性金融资产</w:t>
            </w:r>
          </w:p>
        </w:tc>
        <w:tc>
          <w:tcPr>
            <w:tcW w:w="1559" w:type="dxa"/>
            <w:vAlign w:val="center"/>
          </w:tcPr>
          <w:p w:rsidR="009B626F" w:rsidRDefault="00AA1756">
            <w:pPr>
              <w:jc w:val="left"/>
            </w:pPr>
            <w:r>
              <w:rPr>
                <w:color w:val="000000"/>
                <w:sz w:val="18"/>
                <w:szCs w:val="18"/>
              </w:rPr>
              <w:t>1,428,256.80</w:t>
            </w:r>
          </w:p>
        </w:tc>
        <w:tc>
          <w:tcPr>
            <w:tcW w:w="1473" w:type="dxa"/>
            <w:vAlign w:val="center"/>
          </w:tcPr>
          <w:p w:rsidR="009B626F" w:rsidRDefault="00AA1756">
            <w:pPr>
              <w:jc w:val="left"/>
            </w:pPr>
            <w:r>
              <w:rPr>
                <w:color w:val="000000"/>
                <w:sz w:val="18"/>
                <w:szCs w:val="18"/>
              </w:rPr>
              <w:t>21,304,047.10</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w:t>
            </w:r>
          </w:p>
        </w:tc>
        <w:tc>
          <w:tcPr>
            <w:tcW w:w="1446" w:type="dxa"/>
            <w:vAlign w:val="center"/>
          </w:tcPr>
          <w:p w:rsidR="009B626F" w:rsidRDefault="00AA1756">
            <w:pPr>
              <w:jc w:val="left"/>
            </w:pPr>
            <w:r>
              <w:rPr>
                <w:color w:val="000000"/>
                <w:sz w:val="18"/>
                <w:szCs w:val="18"/>
              </w:rPr>
              <w:t>22,732,303.90</w:t>
            </w:r>
          </w:p>
        </w:tc>
      </w:tr>
      <w:tr w:rsidR="009B626F">
        <w:tc>
          <w:tcPr>
            <w:tcW w:w="1740" w:type="dxa"/>
            <w:vAlign w:val="center"/>
          </w:tcPr>
          <w:p w:rsidR="009B626F" w:rsidRDefault="00AA1756">
            <w:pPr>
              <w:jc w:val="left"/>
            </w:pPr>
            <w:r>
              <w:rPr>
                <w:color w:val="000000"/>
                <w:sz w:val="18"/>
                <w:szCs w:val="18"/>
              </w:rPr>
              <w:t>买入返售金融资产</w:t>
            </w:r>
          </w:p>
        </w:tc>
        <w:tc>
          <w:tcPr>
            <w:tcW w:w="1559" w:type="dxa"/>
            <w:vAlign w:val="center"/>
          </w:tcPr>
          <w:p w:rsidR="009B626F" w:rsidRDefault="00AA1756">
            <w:pPr>
              <w:jc w:val="left"/>
            </w:pPr>
            <w:r>
              <w:rPr>
                <w:color w:val="000000"/>
                <w:sz w:val="18"/>
                <w:szCs w:val="18"/>
              </w:rPr>
              <w:t>2,400,000.00</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w:t>
            </w:r>
          </w:p>
        </w:tc>
        <w:tc>
          <w:tcPr>
            <w:tcW w:w="1446" w:type="dxa"/>
            <w:vAlign w:val="center"/>
          </w:tcPr>
          <w:p w:rsidR="009B626F" w:rsidRDefault="00AA1756">
            <w:pPr>
              <w:jc w:val="left"/>
            </w:pPr>
            <w:r>
              <w:rPr>
                <w:color w:val="000000"/>
                <w:sz w:val="18"/>
                <w:szCs w:val="18"/>
              </w:rPr>
              <w:t>2,400,000.00</w:t>
            </w:r>
          </w:p>
        </w:tc>
      </w:tr>
      <w:tr w:rsidR="009B626F">
        <w:tc>
          <w:tcPr>
            <w:tcW w:w="1740" w:type="dxa"/>
            <w:vAlign w:val="center"/>
          </w:tcPr>
          <w:p w:rsidR="009B626F" w:rsidRDefault="00AA1756">
            <w:pPr>
              <w:jc w:val="left"/>
            </w:pPr>
            <w:r>
              <w:rPr>
                <w:color w:val="000000"/>
                <w:sz w:val="18"/>
                <w:szCs w:val="18"/>
              </w:rPr>
              <w:t>应收证券清算款</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247,511.14</w:t>
            </w:r>
          </w:p>
        </w:tc>
        <w:tc>
          <w:tcPr>
            <w:tcW w:w="1446" w:type="dxa"/>
            <w:vAlign w:val="center"/>
          </w:tcPr>
          <w:p w:rsidR="009B626F" w:rsidRDefault="00AA1756">
            <w:pPr>
              <w:jc w:val="left"/>
            </w:pPr>
            <w:r>
              <w:rPr>
                <w:color w:val="000000"/>
                <w:sz w:val="18"/>
                <w:szCs w:val="18"/>
              </w:rPr>
              <w:t>247,511.14</w:t>
            </w:r>
          </w:p>
        </w:tc>
      </w:tr>
      <w:tr w:rsidR="009B626F">
        <w:tc>
          <w:tcPr>
            <w:tcW w:w="1740" w:type="dxa"/>
            <w:vAlign w:val="center"/>
          </w:tcPr>
          <w:p w:rsidR="009B626F" w:rsidRDefault="00AA1756">
            <w:pPr>
              <w:jc w:val="left"/>
            </w:pPr>
            <w:r>
              <w:rPr>
                <w:color w:val="000000"/>
                <w:sz w:val="18"/>
                <w:szCs w:val="18"/>
              </w:rPr>
              <w:t>应收利息</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left"/>
            </w:pPr>
            <w:r>
              <w:rPr>
                <w:color w:val="000000"/>
                <w:sz w:val="18"/>
                <w:szCs w:val="18"/>
              </w:rPr>
              <w:t>538,495.50</w:t>
            </w:r>
          </w:p>
        </w:tc>
        <w:tc>
          <w:tcPr>
            <w:tcW w:w="1446" w:type="dxa"/>
            <w:vAlign w:val="center"/>
          </w:tcPr>
          <w:p w:rsidR="009B626F" w:rsidRDefault="00AA1756">
            <w:pPr>
              <w:jc w:val="left"/>
            </w:pPr>
            <w:r>
              <w:rPr>
                <w:color w:val="000000"/>
                <w:sz w:val="18"/>
                <w:szCs w:val="18"/>
              </w:rPr>
              <w:t>538,495.50</w:t>
            </w:r>
          </w:p>
        </w:tc>
      </w:tr>
      <w:tr w:rsidR="00905ED0" w:rsidRPr="005312D8" w:rsidTr="00A653FA">
        <w:trPr>
          <w:trHeight w:val="2114"/>
        </w:trPr>
        <w:tc>
          <w:tcPr>
            <w:tcW w:w="1740" w:type="dxa"/>
            <w:vAlign w:val="center"/>
          </w:tcPr>
          <w:p w:rsidR="00905ED0" w:rsidRPr="005312D8" w:rsidRDefault="00905ED0" w:rsidP="00940257">
            <w:pPr>
              <w:spacing w:before="29" w:line="288" w:lineRule="auto"/>
              <w:jc w:val="center"/>
              <w:rPr>
                <w:b/>
                <w:color w:val="000000"/>
                <w:sz w:val="18"/>
                <w:szCs w:val="18"/>
              </w:rPr>
            </w:pPr>
            <w:r w:rsidRPr="005312D8">
              <w:rPr>
                <w:b/>
                <w:color w:val="000000"/>
                <w:sz w:val="18"/>
                <w:szCs w:val="18"/>
              </w:rPr>
              <w:t>资产总计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4,308,447.74</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21,304,047.10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786,006.64</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26,398,501.48</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48308E">
            <w:pPr>
              <w:spacing w:before="29" w:line="288" w:lineRule="auto"/>
              <w:rPr>
                <w:color w:val="000000"/>
                <w:sz w:val="18"/>
                <w:szCs w:val="18"/>
              </w:rPr>
            </w:pPr>
            <w:r w:rsidRPr="005312D8">
              <w:rPr>
                <w:color w:val="000000"/>
                <w:sz w:val="18"/>
                <w:szCs w:val="18"/>
              </w:rPr>
              <w:t>负债</w:t>
            </w:r>
          </w:p>
        </w:tc>
        <w:tc>
          <w:tcPr>
            <w:tcW w:w="1559" w:type="dxa"/>
            <w:vAlign w:val="center"/>
          </w:tcPr>
          <w:p w:rsidR="00905ED0" w:rsidRPr="005312D8" w:rsidRDefault="00905ED0" w:rsidP="0048308E">
            <w:pPr>
              <w:spacing w:before="29" w:line="288" w:lineRule="auto"/>
              <w:jc w:val="right"/>
              <w:rPr>
                <w:color w:val="0000FF"/>
                <w:kern w:val="0"/>
                <w:sz w:val="18"/>
                <w:szCs w:val="18"/>
              </w:rPr>
            </w:pPr>
          </w:p>
        </w:tc>
        <w:tc>
          <w:tcPr>
            <w:tcW w:w="1473" w:type="dxa"/>
            <w:vAlign w:val="center"/>
          </w:tcPr>
          <w:p w:rsidR="00905ED0" w:rsidRPr="005312D8" w:rsidRDefault="00905ED0" w:rsidP="0048308E">
            <w:pPr>
              <w:spacing w:before="29" w:line="288" w:lineRule="auto"/>
              <w:jc w:val="right"/>
              <w:rPr>
                <w:color w:val="000000"/>
                <w:sz w:val="18"/>
                <w:szCs w:val="18"/>
              </w:rPr>
            </w:pPr>
          </w:p>
        </w:tc>
        <w:tc>
          <w:tcPr>
            <w:tcW w:w="1221" w:type="dxa"/>
            <w:vAlign w:val="center"/>
          </w:tcPr>
          <w:p w:rsidR="00905ED0" w:rsidRPr="005312D8" w:rsidRDefault="00905ED0" w:rsidP="0048308E">
            <w:pPr>
              <w:spacing w:before="29" w:line="288" w:lineRule="auto"/>
              <w:jc w:val="right"/>
              <w:rPr>
                <w:color w:val="000000"/>
                <w:sz w:val="18"/>
                <w:szCs w:val="18"/>
              </w:rPr>
            </w:pPr>
          </w:p>
        </w:tc>
        <w:tc>
          <w:tcPr>
            <w:tcW w:w="1559" w:type="dxa"/>
            <w:vAlign w:val="center"/>
          </w:tcPr>
          <w:p w:rsidR="00905ED0" w:rsidRPr="005312D8" w:rsidRDefault="00905ED0" w:rsidP="0048308E">
            <w:pPr>
              <w:spacing w:before="29" w:line="288" w:lineRule="auto"/>
              <w:jc w:val="right"/>
              <w:rPr>
                <w:color w:val="000000"/>
                <w:sz w:val="18"/>
                <w:szCs w:val="18"/>
              </w:rPr>
            </w:pPr>
          </w:p>
        </w:tc>
        <w:tc>
          <w:tcPr>
            <w:tcW w:w="1446" w:type="dxa"/>
            <w:vAlign w:val="center"/>
          </w:tcPr>
          <w:p w:rsidR="00905ED0" w:rsidRPr="005312D8" w:rsidRDefault="00905ED0" w:rsidP="0048308E">
            <w:pPr>
              <w:spacing w:before="29" w:line="288" w:lineRule="auto"/>
              <w:jc w:val="right"/>
              <w:rPr>
                <w:color w:val="000000"/>
                <w:sz w:val="18"/>
                <w:szCs w:val="18"/>
              </w:rPr>
            </w:pPr>
          </w:p>
        </w:tc>
      </w:tr>
      <w:tr w:rsidR="009B626F">
        <w:tc>
          <w:tcPr>
            <w:tcW w:w="1740" w:type="dxa"/>
            <w:vAlign w:val="center"/>
          </w:tcPr>
          <w:p w:rsidR="009B626F" w:rsidRDefault="00AA1756">
            <w:pPr>
              <w:jc w:val="left"/>
            </w:pPr>
            <w:r>
              <w:rPr>
                <w:color w:val="000000"/>
                <w:sz w:val="18"/>
                <w:szCs w:val="18"/>
              </w:rPr>
              <w:t>应付证券清算款</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center"/>
            </w:pPr>
            <w:r>
              <w:rPr>
                <w:color w:val="000000"/>
                <w:sz w:val="18"/>
                <w:szCs w:val="18"/>
              </w:rPr>
              <w:t>191,539.67</w:t>
            </w:r>
          </w:p>
        </w:tc>
        <w:tc>
          <w:tcPr>
            <w:tcW w:w="1446" w:type="dxa"/>
            <w:vAlign w:val="center"/>
          </w:tcPr>
          <w:p w:rsidR="009B626F" w:rsidRDefault="00AA1756">
            <w:pPr>
              <w:jc w:val="left"/>
            </w:pPr>
            <w:r>
              <w:rPr>
                <w:color w:val="000000"/>
                <w:sz w:val="18"/>
                <w:szCs w:val="18"/>
              </w:rPr>
              <w:t>191,539.67</w:t>
            </w:r>
          </w:p>
        </w:tc>
      </w:tr>
      <w:tr w:rsidR="009B626F">
        <w:tc>
          <w:tcPr>
            <w:tcW w:w="1740" w:type="dxa"/>
            <w:vAlign w:val="center"/>
          </w:tcPr>
          <w:p w:rsidR="009B626F" w:rsidRDefault="00AA1756">
            <w:pPr>
              <w:jc w:val="left"/>
            </w:pPr>
            <w:r>
              <w:rPr>
                <w:color w:val="000000"/>
                <w:sz w:val="18"/>
                <w:szCs w:val="18"/>
              </w:rPr>
              <w:t>应付赎回款</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center"/>
            </w:pPr>
            <w:r>
              <w:rPr>
                <w:color w:val="000000"/>
                <w:sz w:val="18"/>
                <w:szCs w:val="18"/>
              </w:rPr>
              <w:t>20,631.13</w:t>
            </w:r>
          </w:p>
        </w:tc>
        <w:tc>
          <w:tcPr>
            <w:tcW w:w="1446" w:type="dxa"/>
            <w:vAlign w:val="center"/>
          </w:tcPr>
          <w:p w:rsidR="009B626F" w:rsidRDefault="00AA1756">
            <w:pPr>
              <w:jc w:val="left"/>
            </w:pPr>
            <w:r>
              <w:rPr>
                <w:color w:val="000000"/>
                <w:sz w:val="18"/>
                <w:szCs w:val="18"/>
              </w:rPr>
              <w:t>20,631.13</w:t>
            </w:r>
          </w:p>
        </w:tc>
      </w:tr>
      <w:tr w:rsidR="009B626F">
        <w:tc>
          <w:tcPr>
            <w:tcW w:w="1740" w:type="dxa"/>
            <w:vAlign w:val="center"/>
          </w:tcPr>
          <w:p w:rsidR="009B626F" w:rsidRDefault="00AA1756">
            <w:pPr>
              <w:jc w:val="left"/>
            </w:pPr>
            <w:r>
              <w:rPr>
                <w:color w:val="000000"/>
                <w:sz w:val="18"/>
                <w:szCs w:val="18"/>
              </w:rPr>
              <w:t>应付管理人报酬</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center"/>
            </w:pPr>
            <w:r>
              <w:rPr>
                <w:color w:val="000000"/>
                <w:sz w:val="18"/>
                <w:szCs w:val="18"/>
              </w:rPr>
              <w:t>15,497.37</w:t>
            </w:r>
          </w:p>
        </w:tc>
        <w:tc>
          <w:tcPr>
            <w:tcW w:w="1446" w:type="dxa"/>
            <w:vAlign w:val="center"/>
          </w:tcPr>
          <w:p w:rsidR="009B626F" w:rsidRDefault="00AA1756">
            <w:pPr>
              <w:jc w:val="left"/>
            </w:pPr>
            <w:r>
              <w:rPr>
                <w:color w:val="000000"/>
                <w:sz w:val="18"/>
                <w:szCs w:val="18"/>
              </w:rPr>
              <w:t>15,497.37</w:t>
            </w:r>
          </w:p>
        </w:tc>
      </w:tr>
      <w:tr w:rsidR="009B626F">
        <w:tc>
          <w:tcPr>
            <w:tcW w:w="1740" w:type="dxa"/>
            <w:vAlign w:val="center"/>
          </w:tcPr>
          <w:p w:rsidR="009B626F" w:rsidRDefault="00AA1756">
            <w:pPr>
              <w:jc w:val="left"/>
            </w:pPr>
            <w:r>
              <w:rPr>
                <w:color w:val="000000"/>
                <w:sz w:val="18"/>
                <w:szCs w:val="18"/>
              </w:rPr>
              <w:t>应付托管费</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center"/>
            </w:pPr>
            <w:r>
              <w:rPr>
                <w:color w:val="000000"/>
                <w:sz w:val="18"/>
                <w:szCs w:val="18"/>
              </w:rPr>
              <w:t>4,427.83</w:t>
            </w:r>
          </w:p>
        </w:tc>
        <w:tc>
          <w:tcPr>
            <w:tcW w:w="1446" w:type="dxa"/>
            <w:vAlign w:val="center"/>
          </w:tcPr>
          <w:p w:rsidR="009B626F" w:rsidRDefault="00AA1756">
            <w:pPr>
              <w:jc w:val="left"/>
            </w:pPr>
            <w:r>
              <w:rPr>
                <w:color w:val="000000"/>
                <w:sz w:val="18"/>
                <w:szCs w:val="18"/>
              </w:rPr>
              <w:t>4,427.83</w:t>
            </w:r>
          </w:p>
        </w:tc>
      </w:tr>
      <w:tr w:rsidR="009B626F">
        <w:tc>
          <w:tcPr>
            <w:tcW w:w="1740" w:type="dxa"/>
            <w:vAlign w:val="center"/>
          </w:tcPr>
          <w:p w:rsidR="009B626F" w:rsidRDefault="00AA1756">
            <w:pPr>
              <w:jc w:val="left"/>
            </w:pPr>
            <w:r>
              <w:rPr>
                <w:color w:val="000000"/>
                <w:sz w:val="18"/>
                <w:szCs w:val="18"/>
              </w:rPr>
              <w:t>应付交易费用</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center"/>
            </w:pPr>
            <w:r>
              <w:rPr>
                <w:color w:val="000000"/>
                <w:sz w:val="18"/>
                <w:szCs w:val="18"/>
              </w:rPr>
              <w:t>22,937.16</w:t>
            </w:r>
          </w:p>
        </w:tc>
        <w:tc>
          <w:tcPr>
            <w:tcW w:w="1446" w:type="dxa"/>
            <w:vAlign w:val="center"/>
          </w:tcPr>
          <w:p w:rsidR="009B626F" w:rsidRDefault="00AA1756">
            <w:pPr>
              <w:jc w:val="left"/>
            </w:pPr>
            <w:r>
              <w:rPr>
                <w:color w:val="000000"/>
                <w:sz w:val="18"/>
                <w:szCs w:val="18"/>
              </w:rPr>
              <w:t>22,937.16</w:t>
            </w:r>
          </w:p>
        </w:tc>
      </w:tr>
      <w:tr w:rsidR="009B626F">
        <w:tc>
          <w:tcPr>
            <w:tcW w:w="1740" w:type="dxa"/>
            <w:vAlign w:val="center"/>
          </w:tcPr>
          <w:p w:rsidR="009B626F" w:rsidRDefault="00AA1756">
            <w:pPr>
              <w:jc w:val="left"/>
            </w:pPr>
            <w:r>
              <w:rPr>
                <w:color w:val="000000"/>
                <w:sz w:val="18"/>
                <w:szCs w:val="18"/>
              </w:rPr>
              <w:t>应交税费</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center"/>
            </w:pPr>
            <w:r>
              <w:rPr>
                <w:color w:val="000000"/>
                <w:sz w:val="18"/>
                <w:szCs w:val="18"/>
              </w:rPr>
              <w:t>192.10</w:t>
            </w:r>
          </w:p>
        </w:tc>
        <w:tc>
          <w:tcPr>
            <w:tcW w:w="1446" w:type="dxa"/>
            <w:vAlign w:val="center"/>
          </w:tcPr>
          <w:p w:rsidR="009B626F" w:rsidRDefault="00AA1756">
            <w:pPr>
              <w:jc w:val="left"/>
            </w:pPr>
            <w:r>
              <w:rPr>
                <w:color w:val="000000"/>
                <w:sz w:val="18"/>
                <w:szCs w:val="18"/>
              </w:rPr>
              <w:t>192.10</w:t>
            </w:r>
          </w:p>
        </w:tc>
      </w:tr>
      <w:tr w:rsidR="009B626F">
        <w:tc>
          <w:tcPr>
            <w:tcW w:w="1740" w:type="dxa"/>
            <w:vAlign w:val="center"/>
          </w:tcPr>
          <w:p w:rsidR="009B626F" w:rsidRDefault="00AA1756">
            <w:pPr>
              <w:jc w:val="left"/>
            </w:pPr>
            <w:r>
              <w:rPr>
                <w:color w:val="000000"/>
                <w:sz w:val="18"/>
                <w:szCs w:val="18"/>
              </w:rPr>
              <w:t>其他负债</w:t>
            </w:r>
          </w:p>
        </w:tc>
        <w:tc>
          <w:tcPr>
            <w:tcW w:w="1559" w:type="dxa"/>
            <w:vAlign w:val="center"/>
          </w:tcPr>
          <w:p w:rsidR="009B626F" w:rsidRDefault="00AA1756">
            <w:pPr>
              <w:jc w:val="left"/>
            </w:pPr>
            <w:r>
              <w:rPr>
                <w:color w:val="000000"/>
                <w:sz w:val="18"/>
                <w:szCs w:val="18"/>
              </w:rPr>
              <w:t>-</w:t>
            </w:r>
          </w:p>
        </w:tc>
        <w:tc>
          <w:tcPr>
            <w:tcW w:w="1473" w:type="dxa"/>
            <w:vAlign w:val="center"/>
          </w:tcPr>
          <w:p w:rsidR="009B626F" w:rsidRDefault="00AA1756">
            <w:pPr>
              <w:jc w:val="left"/>
            </w:pPr>
            <w:r>
              <w:rPr>
                <w:color w:val="000000"/>
                <w:sz w:val="18"/>
                <w:szCs w:val="18"/>
              </w:rPr>
              <w:t>-</w:t>
            </w:r>
          </w:p>
        </w:tc>
        <w:tc>
          <w:tcPr>
            <w:tcW w:w="1221" w:type="dxa"/>
            <w:vAlign w:val="center"/>
          </w:tcPr>
          <w:p w:rsidR="009B626F" w:rsidRDefault="00AA1756">
            <w:pPr>
              <w:jc w:val="left"/>
            </w:pPr>
            <w:r>
              <w:rPr>
                <w:color w:val="000000"/>
                <w:sz w:val="18"/>
                <w:szCs w:val="18"/>
              </w:rPr>
              <w:t>-</w:t>
            </w:r>
          </w:p>
        </w:tc>
        <w:tc>
          <w:tcPr>
            <w:tcW w:w="1559" w:type="dxa"/>
            <w:vAlign w:val="center"/>
          </w:tcPr>
          <w:p w:rsidR="009B626F" w:rsidRDefault="00AA1756">
            <w:pPr>
              <w:jc w:val="center"/>
            </w:pPr>
            <w:r>
              <w:rPr>
                <w:color w:val="000000"/>
                <w:sz w:val="18"/>
                <w:szCs w:val="18"/>
              </w:rPr>
              <w:t>89,300.00</w:t>
            </w:r>
          </w:p>
        </w:tc>
        <w:tc>
          <w:tcPr>
            <w:tcW w:w="1446" w:type="dxa"/>
            <w:vAlign w:val="center"/>
          </w:tcPr>
          <w:p w:rsidR="009B626F" w:rsidRDefault="00AA1756">
            <w:pPr>
              <w:jc w:val="left"/>
            </w:pPr>
            <w:r>
              <w:rPr>
                <w:color w:val="000000"/>
                <w:sz w:val="18"/>
                <w:szCs w:val="18"/>
              </w:rPr>
              <w:t>89,300.00</w:t>
            </w:r>
          </w:p>
        </w:tc>
      </w:tr>
      <w:tr w:rsidR="00905ED0" w:rsidRPr="005312D8" w:rsidTr="00A653FA">
        <w:trPr>
          <w:trHeight w:val="2549"/>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负债总计</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p>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344,525.26</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344,525.26</w:t>
            </w:r>
          </w:p>
          <w:p w:rsidR="00905ED0" w:rsidRPr="005312D8" w:rsidRDefault="00905ED0" w:rsidP="0048308E">
            <w:pPr>
              <w:spacing w:before="29" w:line="288" w:lineRule="auto"/>
              <w:jc w:val="right"/>
              <w:rPr>
                <w:sz w:val="18"/>
                <w:szCs w:val="18"/>
              </w:rPr>
            </w:pPr>
          </w:p>
        </w:tc>
      </w:tr>
      <w:tr w:rsidR="00905ED0" w:rsidRPr="005312D8" w:rsidTr="00A653FA">
        <w:trPr>
          <w:trHeight w:val="280"/>
        </w:trPr>
        <w:tc>
          <w:tcPr>
            <w:tcW w:w="1740" w:type="dxa"/>
            <w:vAlign w:val="center"/>
          </w:tcPr>
          <w:p w:rsidR="00905ED0" w:rsidRPr="005312D8" w:rsidRDefault="00905ED0" w:rsidP="00940257">
            <w:pPr>
              <w:spacing w:before="29" w:line="288" w:lineRule="auto"/>
              <w:jc w:val="center"/>
              <w:rPr>
                <w:color w:val="000000"/>
                <w:sz w:val="18"/>
                <w:szCs w:val="18"/>
              </w:rPr>
            </w:pPr>
            <w:r w:rsidRPr="005312D8">
              <w:rPr>
                <w:color w:val="000000"/>
                <w:sz w:val="18"/>
                <w:szCs w:val="18"/>
              </w:rPr>
              <w:t>利率敏感度缺口</w:t>
            </w: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4,308,447.74</w:t>
            </w:r>
          </w:p>
          <w:p w:rsidR="00905ED0" w:rsidRPr="005312D8" w:rsidRDefault="00905ED0" w:rsidP="0048308E">
            <w:pPr>
              <w:spacing w:before="29" w:line="288" w:lineRule="auto"/>
              <w:jc w:val="right"/>
              <w:rPr>
                <w:sz w:val="18"/>
                <w:szCs w:val="18"/>
              </w:rPr>
            </w:pPr>
          </w:p>
        </w:tc>
        <w:tc>
          <w:tcPr>
            <w:tcW w:w="1473" w:type="dxa"/>
            <w:vAlign w:val="center"/>
          </w:tcPr>
          <w:p w:rsidR="00905ED0" w:rsidRPr="005312D8" w:rsidRDefault="00905ED0" w:rsidP="0048308E">
            <w:pPr>
              <w:spacing w:before="29" w:line="288" w:lineRule="auto"/>
              <w:jc w:val="right"/>
              <w:rPr>
                <w:sz w:val="18"/>
                <w:szCs w:val="18"/>
              </w:rPr>
            </w:pPr>
            <w:r w:rsidRPr="005312D8">
              <w:rPr>
                <w:sz w:val="18"/>
                <w:szCs w:val="18"/>
              </w:rPr>
              <w:t>21,304,047.10</w:t>
            </w:r>
          </w:p>
          <w:p w:rsidR="00905ED0" w:rsidRPr="005312D8" w:rsidRDefault="00905ED0" w:rsidP="0048308E">
            <w:pPr>
              <w:spacing w:before="29" w:line="288" w:lineRule="auto"/>
              <w:jc w:val="right"/>
              <w:rPr>
                <w:sz w:val="18"/>
                <w:szCs w:val="18"/>
              </w:rPr>
            </w:pPr>
          </w:p>
        </w:tc>
        <w:tc>
          <w:tcPr>
            <w:tcW w:w="1221" w:type="dxa"/>
            <w:vAlign w:val="center"/>
          </w:tcPr>
          <w:p w:rsidR="00905ED0" w:rsidRPr="005312D8" w:rsidRDefault="00905ED0" w:rsidP="0048308E">
            <w:pPr>
              <w:spacing w:before="29" w:line="288" w:lineRule="auto"/>
              <w:jc w:val="right"/>
              <w:rPr>
                <w:sz w:val="18"/>
                <w:szCs w:val="18"/>
              </w:rPr>
            </w:pPr>
            <w:r w:rsidRPr="005312D8">
              <w:rPr>
                <w:sz w:val="18"/>
                <w:szCs w:val="18"/>
              </w:rPr>
              <w:t>-</w:t>
            </w:r>
          </w:p>
          <w:p w:rsidR="00905ED0" w:rsidRPr="005312D8" w:rsidRDefault="00905ED0" w:rsidP="0048308E">
            <w:pPr>
              <w:spacing w:before="29" w:line="288" w:lineRule="auto"/>
              <w:jc w:val="right"/>
              <w:rPr>
                <w:sz w:val="18"/>
                <w:szCs w:val="18"/>
              </w:rPr>
            </w:pPr>
          </w:p>
        </w:tc>
        <w:tc>
          <w:tcPr>
            <w:tcW w:w="1559" w:type="dxa"/>
            <w:vAlign w:val="center"/>
          </w:tcPr>
          <w:p w:rsidR="00905ED0" w:rsidRPr="005312D8" w:rsidRDefault="00905ED0" w:rsidP="0048308E">
            <w:pPr>
              <w:spacing w:before="29" w:line="288" w:lineRule="auto"/>
              <w:jc w:val="right"/>
              <w:rPr>
                <w:sz w:val="18"/>
                <w:szCs w:val="18"/>
              </w:rPr>
            </w:pPr>
            <w:r w:rsidRPr="005312D8">
              <w:rPr>
                <w:sz w:val="18"/>
                <w:szCs w:val="18"/>
              </w:rPr>
              <w:t>441,481.38</w:t>
            </w:r>
          </w:p>
          <w:p w:rsidR="00905ED0" w:rsidRPr="005312D8" w:rsidRDefault="00905ED0" w:rsidP="0048308E">
            <w:pPr>
              <w:spacing w:before="29" w:line="288" w:lineRule="auto"/>
              <w:jc w:val="right"/>
              <w:rPr>
                <w:sz w:val="18"/>
                <w:szCs w:val="18"/>
              </w:rPr>
            </w:pPr>
          </w:p>
        </w:tc>
        <w:tc>
          <w:tcPr>
            <w:tcW w:w="1446" w:type="dxa"/>
            <w:vAlign w:val="center"/>
          </w:tcPr>
          <w:p w:rsidR="00905ED0" w:rsidRPr="005312D8" w:rsidRDefault="00905ED0" w:rsidP="0048308E">
            <w:pPr>
              <w:spacing w:before="29" w:line="288" w:lineRule="auto"/>
              <w:jc w:val="right"/>
              <w:rPr>
                <w:sz w:val="18"/>
                <w:szCs w:val="18"/>
              </w:rPr>
            </w:pPr>
            <w:r w:rsidRPr="005312D8">
              <w:rPr>
                <w:sz w:val="18"/>
                <w:szCs w:val="18"/>
              </w:rPr>
              <w:t>26,053,976.22</w:t>
            </w:r>
          </w:p>
          <w:p w:rsidR="00905ED0" w:rsidRPr="005312D8" w:rsidRDefault="00905ED0" w:rsidP="0048308E">
            <w:pPr>
              <w:spacing w:before="29" w:line="288" w:lineRule="auto"/>
              <w:jc w:val="right"/>
              <w:rPr>
                <w:sz w:val="18"/>
                <w:szCs w:val="18"/>
              </w:rPr>
            </w:pP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注：表中所示为本基金资产及负债的账面价值，并按照合约规定的利率重新定价日或到期日孰早予以分类。</w:t>
      </w:r>
    </w:p>
    <w:p w:rsidR="001548F9" w:rsidRPr="005312D8" w:rsidRDefault="001548F9"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6.4.13.4.1.2 </w:t>
      </w:r>
      <w:r w:rsidRPr="005312D8">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9B626F">
        <w:tc>
          <w:tcPr>
            <w:tcW w:w="851" w:type="dxa"/>
            <w:vAlign w:val="center"/>
          </w:tcPr>
          <w:p w:rsidR="009B626F" w:rsidRDefault="00AA1756">
            <w:pPr>
              <w:jc w:val="left"/>
            </w:pPr>
            <w:r>
              <w:rPr>
                <w:color w:val="000000"/>
                <w:sz w:val="24"/>
              </w:rPr>
              <w:t>假设</w:t>
            </w:r>
          </w:p>
        </w:tc>
        <w:tc>
          <w:tcPr>
            <w:tcW w:w="8147" w:type="dxa"/>
            <w:gridSpan w:val="3"/>
            <w:vAlign w:val="center"/>
          </w:tcPr>
          <w:p w:rsidR="009B626F" w:rsidRDefault="00AA1756">
            <w:pPr>
              <w:jc w:val="left"/>
            </w:pPr>
            <w:r>
              <w:rPr>
                <w:color w:val="000000"/>
                <w:sz w:val="24"/>
              </w:rPr>
              <w:t>除市场利率以外的其他市场变量保持不变</w:t>
            </w:r>
          </w:p>
        </w:tc>
      </w:tr>
      <w:tr w:rsidR="001548F9" w:rsidRPr="005312D8" w:rsidTr="00B72405">
        <w:tc>
          <w:tcPr>
            <w:tcW w:w="851" w:type="dxa"/>
            <w:vMerge w:val="restart"/>
            <w:vAlign w:val="center"/>
          </w:tcPr>
          <w:p w:rsidR="001548F9" w:rsidRPr="005312D8" w:rsidRDefault="001548F9" w:rsidP="0048308E">
            <w:pPr>
              <w:pStyle w:val="ad"/>
              <w:spacing w:before="29" w:line="288" w:lineRule="auto"/>
              <w:jc w:val="center"/>
              <w:rPr>
                <w:color w:val="000000"/>
                <w:szCs w:val="24"/>
              </w:rPr>
            </w:pPr>
            <w:r w:rsidRPr="005312D8">
              <w:rPr>
                <w:bCs/>
                <w:color w:val="000000"/>
                <w:szCs w:val="24"/>
              </w:rPr>
              <w:t>分析</w:t>
            </w:r>
          </w:p>
        </w:tc>
        <w:tc>
          <w:tcPr>
            <w:tcW w:w="2551" w:type="dxa"/>
            <w:vMerge w:val="restart"/>
            <w:vAlign w:val="center"/>
          </w:tcPr>
          <w:p w:rsidR="001548F9" w:rsidRPr="005312D8" w:rsidRDefault="001548F9" w:rsidP="0048308E">
            <w:pPr>
              <w:widowControl/>
              <w:autoSpaceDE w:val="0"/>
              <w:autoSpaceDN w:val="0"/>
              <w:spacing w:before="29" w:line="288" w:lineRule="auto"/>
              <w:ind w:right="-15"/>
              <w:jc w:val="center"/>
              <w:textAlignment w:val="bottom"/>
              <w:rPr>
                <w:color w:val="000000"/>
                <w:kern w:val="0"/>
                <w:sz w:val="24"/>
              </w:rPr>
            </w:pPr>
            <w:r w:rsidRPr="005312D8">
              <w:rPr>
                <w:bCs/>
                <w:color w:val="000000"/>
                <w:sz w:val="24"/>
              </w:rPr>
              <w:t>相关风险变量的变动</w:t>
            </w:r>
          </w:p>
        </w:tc>
        <w:tc>
          <w:tcPr>
            <w:tcW w:w="5598" w:type="dxa"/>
            <w:gridSpan w:val="2"/>
            <w:vAlign w:val="center"/>
          </w:tcPr>
          <w:p w:rsidR="001548F9" w:rsidRPr="005312D8" w:rsidRDefault="001548F9" w:rsidP="0048308E">
            <w:pPr>
              <w:spacing w:before="29" w:line="288" w:lineRule="auto"/>
              <w:jc w:val="center"/>
              <w:rPr>
                <w:color w:val="000000"/>
                <w:sz w:val="24"/>
              </w:rPr>
            </w:pPr>
            <w:r w:rsidRPr="005312D8">
              <w:rPr>
                <w:color w:val="000000"/>
                <w:sz w:val="24"/>
              </w:rPr>
              <w:t>对资产负债表日基金资产净值的</w:t>
            </w:r>
          </w:p>
          <w:p w:rsidR="001548F9" w:rsidRPr="005312D8" w:rsidRDefault="001548F9" w:rsidP="0048308E">
            <w:pPr>
              <w:widowControl/>
              <w:autoSpaceDE w:val="0"/>
              <w:autoSpaceDN w:val="0"/>
              <w:spacing w:before="29" w:line="288" w:lineRule="auto"/>
              <w:ind w:right="-15"/>
              <w:jc w:val="center"/>
              <w:textAlignment w:val="bottom"/>
              <w:rPr>
                <w:color w:val="000000"/>
                <w:kern w:val="0"/>
                <w:sz w:val="24"/>
              </w:rPr>
            </w:pPr>
            <w:r w:rsidRPr="005312D8">
              <w:rPr>
                <w:color w:val="000000"/>
                <w:sz w:val="24"/>
              </w:rPr>
              <w:t>影响金额（单位：人民币万元）</w:t>
            </w:r>
          </w:p>
        </w:tc>
      </w:tr>
      <w:tr w:rsidR="001548F9" w:rsidRPr="005312D8" w:rsidTr="00B72405">
        <w:tc>
          <w:tcPr>
            <w:tcW w:w="851" w:type="dxa"/>
            <w:vMerge/>
            <w:vAlign w:val="center"/>
          </w:tcPr>
          <w:p w:rsidR="001548F9" w:rsidRPr="005312D8" w:rsidRDefault="001548F9" w:rsidP="0048308E">
            <w:pPr>
              <w:widowControl/>
              <w:spacing w:before="29" w:line="288" w:lineRule="auto"/>
              <w:jc w:val="left"/>
              <w:rPr>
                <w:color w:val="000000"/>
                <w:sz w:val="24"/>
              </w:rPr>
            </w:pPr>
          </w:p>
        </w:tc>
        <w:tc>
          <w:tcPr>
            <w:tcW w:w="2551" w:type="dxa"/>
            <w:vMerge/>
            <w:vAlign w:val="center"/>
          </w:tcPr>
          <w:p w:rsidR="001548F9" w:rsidRPr="005312D8" w:rsidRDefault="001548F9" w:rsidP="0048308E">
            <w:pPr>
              <w:widowControl/>
              <w:spacing w:before="29" w:line="288" w:lineRule="auto"/>
              <w:jc w:val="left"/>
              <w:rPr>
                <w:color w:val="000000"/>
                <w:kern w:val="0"/>
                <w:sz w:val="24"/>
              </w:rPr>
            </w:pPr>
          </w:p>
        </w:tc>
        <w:tc>
          <w:tcPr>
            <w:tcW w:w="2694" w:type="dxa"/>
            <w:vAlign w:val="center"/>
          </w:tcPr>
          <w:p w:rsidR="001548F9" w:rsidRPr="005312D8" w:rsidRDefault="001548F9" w:rsidP="00035D71">
            <w:pPr>
              <w:spacing w:before="29" w:line="288" w:lineRule="auto"/>
              <w:ind w:firstLineChars="350" w:firstLine="840"/>
              <w:rPr>
                <w:color w:val="000000"/>
                <w:sz w:val="24"/>
              </w:rPr>
            </w:pPr>
            <w:r w:rsidRPr="005312D8">
              <w:rPr>
                <w:color w:val="000000"/>
                <w:sz w:val="24"/>
              </w:rPr>
              <w:t>本期末</w:t>
            </w:r>
          </w:p>
          <w:p w:rsidR="001548F9" w:rsidRPr="005312D8" w:rsidRDefault="009428AD" w:rsidP="0048308E">
            <w:pPr>
              <w:spacing w:before="29" w:line="288" w:lineRule="auto"/>
              <w:jc w:val="center"/>
              <w:rPr>
                <w:bCs/>
                <w:color w:val="000000"/>
                <w:sz w:val="24"/>
              </w:rPr>
            </w:pPr>
            <w:r w:rsidRPr="005312D8">
              <w:rPr>
                <w:sz w:val="24"/>
              </w:rPr>
              <w:t>2019</w:t>
            </w:r>
            <w:r w:rsidRPr="005312D8">
              <w:rPr>
                <w:sz w:val="24"/>
              </w:rPr>
              <w:t>年</w:t>
            </w:r>
            <w:r w:rsidRPr="005312D8">
              <w:rPr>
                <w:sz w:val="24"/>
              </w:rPr>
              <w:t>6</w:t>
            </w:r>
            <w:r w:rsidRPr="005312D8">
              <w:rPr>
                <w:sz w:val="24"/>
              </w:rPr>
              <w:t>月</w:t>
            </w:r>
            <w:r w:rsidRPr="005312D8">
              <w:rPr>
                <w:sz w:val="24"/>
              </w:rPr>
              <w:t>30</w:t>
            </w:r>
            <w:r w:rsidRPr="005312D8">
              <w:rPr>
                <w:sz w:val="24"/>
              </w:rPr>
              <w:t>日</w:t>
            </w:r>
          </w:p>
        </w:tc>
        <w:tc>
          <w:tcPr>
            <w:tcW w:w="2904" w:type="dxa"/>
            <w:vAlign w:val="center"/>
          </w:tcPr>
          <w:p w:rsidR="001548F9" w:rsidRPr="005312D8" w:rsidRDefault="001548F9" w:rsidP="00035D71">
            <w:pPr>
              <w:spacing w:before="29" w:line="288" w:lineRule="auto"/>
              <w:ind w:firstLineChars="300" w:firstLine="720"/>
              <w:rPr>
                <w:color w:val="000000"/>
                <w:sz w:val="24"/>
              </w:rPr>
            </w:pPr>
            <w:r w:rsidRPr="005312D8">
              <w:rPr>
                <w:color w:val="000000"/>
                <w:sz w:val="24"/>
              </w:rPr>
              <w:t>上年度末</w:t>
            </w:r>
          </w:p>
          <w:p w:rsidR="001548F9" w:rsidRPr="005312D8" w:rsidRDefault="006F5125" w:rsidP="0048308E">
            <w:pPr>
              <w:spacing w:before="29" w:line="288" w:lineRule="auto"/>
              <w:jc w:val="center"/>
              <w:rPr>
                <w:bCs/>
                <w:color w:val="000000"/>
                <w:sz w:val="24"/>
              </w:rPr>
            </w:pPr>
            <w:r w:rsidRPr="005312D8">
              <w:rPr>
                <w:color w:val="000000"/>
                <w:sz w:val="24"/>
              </w:rPr>
              <w:t>2018</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9B626F">
        <w:tc>
          <w:tcPr>
            <w:tcW w:w="852" w:type="dxa"/>
            <w:vMerge/>
          </w:tcPr>
          <w:p w:rsidR="009B626F" w:rsidRDefault="009B626F"/>
        </w:tc>
        <w:tc>
          <w:tcPr>
            <w:tcW w:w="2550" w:type="dxa"/>
            <w:vAlign w:val="center"/>
          </w:tcPr>
          <w:p w:rsidR="009B626F" w:rsidRDefault="00AA1756">
            <w:pPr>
              <w:jc w:val="left"/>
            </w:pPr>
            <w:r>
              <w:rPr>
                <w:color w:val="000000"/>
                <w:sz w:val="24"/>
              </w:rPr>
              <w:t>市场利率上升</w:t>
            </w:r>
            <w:r>
              <w:rPr>
                <w:color w:val="000000"/>
                <w:sz w:val="24"/>
              </w:rPr>
              <w:t>25</w:t>
            </w:r>
            <w:r>
              <w:rPr>
                <w:color w:val="000000"/>
                <w:sz w:val="24"/>
              </w:rPr>
              <w:t>个基点</w:t>
            </w:r>
          </w:p>
        </w:tc>
        <w:tc>
          <w:tcPr>
            <w:tcW w:w="2693" w:type="dxa"/>
            <w:vAlign w:val="center"/>
          </w:tcPr>
          <w:p w:rsidR="009B626F" w:rsidRDefault="00AA1756">
            <w:pPr>
              <w:jc w:val="right"/>
            </w:pPr>
            <w:r>
              <w:rPr>
                <w:color w:val="000000"/>
                <w:sz w:val="24"/>
              </w:rPr>
              <w:t>减少约</w:t>
            </w:r>
            <w:r>
              <w:rPr>
                <w:color w:val="000000"/>
                <w:sz w:val="24"/>
              </w:rPr>
              <w:t>9</w:t>
            </w:r>
          </w:p>
        </w:tc>
        <w:tc>
          <w:tcPr>
            <w:tcW w:w="2903" w:type="dxa"/>
            <w:vAlign w:val="center"/>
          </w:tcPr>
          <w:p w:rsidR="009B626F" w:rsidRDefault="00AA1756">
            <w:pPr>
              <w:jc w:val="right"/>
            </w:pPr>
            <w:r>
              <w:rPr>
                <w:color w:val="000000"/>
                <w:sz w:val="24"/>
              </w:rPr>
              <w:t>减少约</w:t>
            </w:r>
            <w:r>
              <w:rPr>
                <w:color w:val="000000"/>
                <w:sz w:val="24"/>
              </w:rPr>
              <w:t>10</w:t>
            </w:r>
          </w:p>
        </w:tc>
      </w:tr>
      <w:tr w:rsidR="009B626F">
        <w:tc>
          <w:tcPr>
            <w:tcW w:w="852" w:type="dxa"/>
            <w:vMerge/>
          </w:tcPr>
          <w:p w:rsidR="009B626F" w:rsidRDefault="009B626F"/>
        </w:tc>
        <w:tc>
          <w:tcPr>
            <w:tcW w:w="2550" w:type="dxa"/>
            <w:vAlign w:val="center"/>
          </w:tcPr>
          <w:p w:rsidR="009B626F" w:rsidRDefault="00AA1756">
            <w:pPr>
              <w:jc w:val="left"/>
            </w:pPr>
            <w:r>
              <w:rPr>
                <w:color w:val="000000"/>
                <w:sz w:val="24"/>
              </w:rPr>
              <w:t>市场利率下降</w:t>
            </w:r>
            <w:r>
              <w:rPr>
                <w:color w:val="000000"/>
                <w:sz w:val="24"/>
              </w:rPr>
              <w:t>25</w:t>
            </w:r>
            <w:r>
              <w:rPr>
                <w:color w:val="000000"/>
                <w:sz w:val="24"/>
              </w:rPr>
              <w:t>个基点</w:t>
            </w:r>
          </w:p>
        </w:tc>
        <w:tc>
          <w:tcPr>
            <w:tcW w:w="2693" w:type="dxa"/>
            <w:vAlign w:val="center"/>
          </w:tcPr>
          <w:p w:rsidR="009B626F" w:rsidRDefault="00AA1756">
            <w:pPr>
              <w:jc w:val="right"/>
            </w:pPr>
            <w:r>
              <w:rPr>
                <w:color w:val="000000"/>
                <w:sz w:val="24"/>
              </w:rPr>
              <w:t>增加约</w:t>
            </w:r>
            <w:r>
              <w:rPr>
                <w:color w:val="000000"/>
                <w:sz w:val="24"/>
              </w:rPr>
              <w:t>9</w:t>
            </w:r>
          </w:p>
        </w:tc>
        <w:tc>
          <w:tcPr>
            <w:tcW w:w="2903" w:type="dxa"/>
            <w:vAlign w:val="center"/>
          </w:tcPr>
          <w:p w:rsidR="009B626F" w:rsidRDefault="00AA1756">
            <w:pPr>
              <w:jc w:val="right"/>
            </w:pPr>
            <w:r>
              <w:rPr>
                <w:color w:val="000000"/>
                <w:sz w:val="24"/>
              </w:rPr>
              <w:t>增加约</w:t>
            </w:r>
            <w:r>
              <w:rPr>
                <w:color w:val="000000"/>
                <w:sz w:val="24"/>
              </w:rPr>
              <w:t>11</w:t>
            </w:r>
          </w:p>
        </w:tc>
      </w:tr>
    </w:tbl>
    <w:p w:rsidR="001548F9" w:rsidRPr="005312D8" w:rsidRDefault="001548F9" w:rsidP="0048308E">
      <w:pPr>
        <w:spacing w:before="29" w:line="288" w:lineRule="auto"/>
        <w:ind w:firstLine="420"/>
        <w:rPr>
          <w:color w:val="000000"/>
          <w:sz w:val="24"/>
        </w:rPr>
      </w:pPr>
      <w:r w:rsidRPr="005312D8">
        <w:rPr>
          <w:color w:val="000000"/>
          <w:sz w:val="24"/>
        </w:rPr>
        <w:tab/>
      </w:r>
    </w:p>
    <w:p w:rsidR="00194D6E" w:rsidRPr="005312D8" w:rsidRDefault="00194D6E" w:rsidP="0048308E">
      <w:pPr>
        <w:spacing w:before="29" w:line="288" w:lineRule="auto"/>
        <w:rPr>
          <w:b/>
          <w:bCs/>
          <w:sz w:val="24"/>
        </w:rPr>
      </w:pPr>
      <w:r w:rsidRPr="005312D8">
        <w:rPr>
          <w:b/>
          <w:bCs/>
          <w:kern w:val="0"/>
          <w:sz w:val="24"/>
        </w:rPr>
        <w:t>6.4.13.4.2</w:t>
      </w:r>
      <w:r w:rsidRPr="005312D8">
        <w:rPr>
          <w:b/>
          <w:bCs/>
          <w:sz w:val="24"/>
        </w:rPr>
        <w:t>外汇风险</w:t>
      </w:r>
    </w:p>
    <w:p w:rsidR="00194D6E" w:rsidRPr="005312D8" w:rsidRDefault="00194D6E" w:rsidP="00035D71">
      <w:pPr>
        <w:spacing w:before="29" w:line="288" w:lineRule="auto"/>
        <w:ind w:firstLineChars="200" w:firstLine="480"/>
        <w:rPr>
          <w:color w:val="000000"/>
          <w:sz w:val="24"/>
        </w:rPr>
      </w:pPr>
      <w:r w:rsidRPr="005312D8">
        <w:rPr>
          <w:color w:val="000000"/>
          <w:sz w:val="24"/>
        </w:rPr>
        <w:t>外汇风险是指金融工具的公允价值或未来现金流量因外汇汇率变动而发生波动的风险。本基金的所有资产及负债以人民币计价，因此无重大外汇风险。</w:t>
      </w:r>
    </w:p>
    <w:p w:rsidR="00E73C74" w:rsidRPr="005312D8" w:rsidRDefault="00E73C74" w:rsidP="00035D71">
      <w:pPr>
        <w:spacing w:before="29" w:line="288" w:lineRule="auto"/>
        <w:ind w:firstLineChars="200" w:firstLine="480"/>
        <w:rPr>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 </w:t>
      </w:r>
      <w:r w:rsidRPr="005312D8">
        <w:rPr>
          <w:b/>
          <w:bCs/>
          <w:color w:val="000000"/>
          <w:sz w:val="24"/>
        </w:rPr>
        <w:t>其他价格风险</w:t>
      </w:r>
    </w:p>
    <w:p w:rsidR="009B626F" w:rsidRDefault="00AA1756">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1548F9" w:rsidRPr="005312D8" w:rsidRDefault="001548F9" w:rsidP="00035D71">
      <w:pPr>
        <w:spacing w:before="29" w:line="288" w:lineRule="auto"/>
        <w:ind w:firstLineChars="200" w:firstLine="480"/>
        <w:rPr>
          <w:color w:val="000000"/>
          <w:sz w:val="24"/>
        </w:rPr>
      </w:pPr>
      <w:r w:rsidRPr="005312D8">
        <w:rPr>
          <w:color w:val="000000"/>
          <w:sz w:val="24"/>
        </w:rPr>
        <w:t>本基金通过投资组合的分散化降低其他价格风险。本基金投资组合中股票、权证等权益类资产占基金资产的比例不高于</w:t>
      </w:r>
      <w:r w:rsidRPr="005312D8">
        <w:rPr>
          <w:color w:val="000000"/>
          <w:sz w:val="24"/>
        </w:rPr>
        <w:t>20%</w:t>
      </w:r>
      <w:r w:rsidRPr="005312D8">
        <w:rPr>
          <w:color w:val="000000"/>
          <w:sz w:val="24"/>
        </w:rPr>
        <w:t>；现金及到期日在一年以内的政府债券的投资比例合计不低于基金资产净值的</w:t>
      </w:r>
      <w:r w:rsidRPr="005312D8">
        <w:rPr>
          <w:color w:val="000000"/>
          <w:sz w:val="24"/>
        </w:rPr>
        <w:t>5%</w:t>
      </w:r>
      <w:r w:rsidRPr="005312D8">
        <w:rPr>
          <w:color w:val="000000"/>
          <w:sz w:val="24"/>
        </w:rPr>
        <w:t>，其中现金不包括结算备付金、存出保证金、应收申购款等。本基金持有的全部权证，其市值不得超过基金资产净值的</w:t>
      </w:r>
      <w:r w:rsidRPr="005312D8">
        <w:rPr>
          <w:color w:val="000000"/>
          <w:sz w:val="24"/>
        </w:rPr>
        <w:t>3%</w:t>
      </w:r>
      <w:r w:rsidRPr="005312D8">
        <w:rPr>
          <w:color w:val="000000"/>
          <w:sz w:val="24"/>
        </w:rPr>
        <w:t>。本基金的基金管理人每日对本基金所持有的证券价格实施监控，定期运用多种定量方法对基金进行风险度量，来测试本基金面临的潜在价格风险，及时可靠地对风险进行跟踪和控制。</w:t>
      </w:r>
    </w:p>
    <w:p w:rsidR="001548F9" w:rsidRPr="005312D8" w:rsidRDefault="001548F9" w:rsidP="00035D71">
      <w:pPr>
        <w:spacing w:before="29" w:line="288" w:lineRule="auto"/>
        <w:ind w:firstLineChars="200" w:firstLine="482"/>
        <w:rPr>
          <w:b/>
          <w:bCs/>
          <w:color w:val="000000"/>
          <w:sz w:val="24"/>
        </w:rPr>
      </w:pPr>
    </w:p>
    <w:p w:rsidR="001548F9" w:rsidRPr="005312D8" w:rsidRDefault="001548F9" w:rsidP="0048308E">
      <w:pPr>
        <w:spacing w:before="29" w:line="288" w:lineRule="auto"/>
        <w:rPr>
          <w:b/>
          <w:bCs/>
          <w:color w:val="000000"/>
          <w:sz w:val="24"/>
        </w:rPr>
      </w:pPr>
      <w:r w:rsidRPr="005312D8">
        <w:rPr>
          <w:b/>
          <w:bCs/>
          <w:color w:val="000000"/>
          <w:kern w:val="0"/>
          <w:sz w:val="24"/>
        </w:rPr>
        <w:t xml:space="preserve">6.4.13.4.3.1 </w:t>
      </w:r>
      <w:r w:rsidRPr="005312D8">
        <w:rPr>
          <w:b/>
          <w:bCs/>
          <w:color w:val="000000"/>
          <w:sz w:val="24"/>
        </w:rPr>
        <w:t>其他价格风险敞口</w:t>
      </w:r>
    </w:p>
    <w:p w:rsidR="00D141F2" w:rsidRPr="005312D8" w:rsidRDefault="00D141F2" w:rsidP="0048308E">
      <w:pPr>
        <w:autoSpaceDE w:val="0"/>
        <w:autoSpaceDN w:val="0"/>
        <w:adjustRightInd w:val="0"/>
        <w:spacing w:before="29" w:line="288" w:lineRule="auto"/>
        <w:ind w:left="15"/>
        <w:jc w:val="right"/>
        <w:rPr>
          <w:color w:val="000000"/>
          <w:kern w:val="0"/>
          <w:sz w:val="24"/>
        </w:rPr>
      </w:pPr>
      <w:r w:rsidRPr="005312D8">
        <w:rPr>
          <w:color w:val="000000"/>
          <w:sz w:val="24"/>
        </w:rPr>
        <w:t>金额单位</w:t>
      </w:r>
      <w:r w:rsidRPr="005312D8">
        <w:rPr>
          <w:bCs/>
          <w:color w:val="000000"/>
          <w:sz w:val="24"/>
        </w:rPr>
        <w:t>：人民币元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977"/>
        <w:gridCol w:w="1843"/>
        <w:gridCol w:w="1134"/>
        <w:gridCol w:w="1984"/>
        <w:gridCol w:w="1060"/>
      </w:tblGrid>
      <w:tr w:rsidR="007151DB" w:rsidRPr="005312D8" w:rsidTr="007151DB">
        <w:trPr>
          <w:trHeight w:val="278"/>
        </w:trPr>
        <w:tc>
          <w:tcPr>
            <w:tcW w:w="2977" w:type="dxa"/>
            <w:vMerge w:val="restart"/>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项目</w:t>
            </w:r>
          </w:p>
        </w:tc>
        <w:tc>
          <w:tcPr>
            <w:tcW w:w="2977"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本期末</w:t>
            </w:r>
          </w:p>
          <w:p w:rsidR="0002154E" w:rsidRPr="005312D8" w:rsidRDefault="0002154E" w:rsidP="0048308E">
            <w:pPr>
              <w:spacing w:before="29" w:line="288" w:lineRule="auto"/>
              <w:jc w:val="center"/>
              <w:rPr>
                <w:color w:val="000000"/>
                <w:sz w:val="24"/>
              </w:rPr>
            </w:pPr>
            <w:r w:rsidRPr="005312D8">
              <w:rPr>
                <w:color w:val="000000"/>
                <w:sz w:val="24"/>
              </w:rPr>
              <w:t>2019</w:t>
            </w:r>
            <w:r w:rsidRPr="005312D8">
              <w:rPr>
                <w:color w:val="000000"/>
                <w:sz w:val="24"/>
              </w:rPr>
              <w:t>年</w:t>
            </w:r>
            <w:r w:rsidRPr="005312D8">
              <w:rPr>
                <w:color w:val="000000"/>
                <w:sz w:val="24"/>
              </w:rPr>
              <w:t>6</w:t>
            </w:r>
            <w:r w:rsidRPr="005312D8">
              <w:rPr>
                <w:color w:val="000000"/>
                <w:sz w:val="24"/>
              </w:rPr>
              <w:t>月</w:t>
            </w:r>
            <w:r w:rsidRPr="005312D8">
              <w:rPr>
                <w:color w:val="000000"/>
                <w:sz w:val="24"/>
              </w:rPr>
              <w:t>30</w:t>
            </w:r>
            <w:r w:rsidRPr="005312D8">
              <w:rPr>
                <w:color w:val="000000"/>
                <w:sz w:val="24"/>
              </w:rPr>
              <w:t>日</w:t>
            </w:r>
          </w:p>
        </w:tc>
        <w:tc>
          <w:tcPr>
            <w:tcW w:w="3044" w:type="dxa"/>
            <w:gridSpan w:val="2"/>
            <w:tcMar>
              <w:left w:w="108" w:type="dxa"/>
            </w:tcMar>
            <w:vAlign w:val="center"/>
          </w:tcPr>
          <w:p w:rsidR="0002154E" w:rsidRPr="005312D8" w:rsidRDefault="0002154E" w:rsidP="0048308E">
            <w:pPr>
              <w:spacing w:before="29" w:line="288" w:lineRule="auto"/>
              <w:jc w:val="center"/>
              <w:rPr>
                <w:color w:val="000000"/>
                <w:sz w:val="24"/>
              </w:rPr>
            </w:pPr>
            <w:r w:rsidRPr="005312D8">
              <w:rPr>
                <w:color w:val="000000"/>
                <w:sz w:val="24"/>
              </w:rPr>
              <w:t>上年度末</w:t>
            </w:r>
          </w:p>
          <w:p w:rsidR="0002154E" w:rsidRPr="005312D8" w:rsidRDefault="0002154E" w:rsidP="0048308E">
            <w:pPr>
              <w:spacing w:before="29" w:line="288" w:lineRule="auto"/>
              <w:jc w:val="center"/>
              <w:rPr>
                <w:color w:val="000000"/>
                <w:sz w:val="24"/>
              </w:rPr>
            </w:pPr>
            <w:r w:rsidRPr="005312D8">
              <w:rPr>
                <w:color w:val="000000"/>
                <w:sz w:val="24"/>
              </w:rPr>
              <w:t>2018</w:t>
            </w:r>
            <w:r w:rsidRPr="005312D8">
              <w:rPr>
                <w:color w:val="000000"/>
                <w:sz w:val="24"/>
              </w:rPr>
              <w:t>年</w:t>
            </w:r>
            <w:r w:rsidRPr="005312D8">
              <w:rPr>
                <w:color w:val="000000"/>
                <w:sz w:val="24"/>
              </w:rPr>
              <w:t>12</w:t>
            </w:r>
            <w:r w:rsidRPr="005312D8">
              <w:rPr>
                <w:color w:val="000000"/>
                <w:sz w:val="24"/>
              </w:rPr>
              <w:t>月</w:t>
            </w:r>
            <w:r w:rsidRPr="005312D8">
              <w:rPr>
                <w:color w:val="000000"/>
                <w:sz w:val="24"/>
              </w:rPr>
              <w:t>31</w:t>
            </w:r>
            <w:r w:rsidRPr="005312D8">
              <w:rPr>
                <w:color w:val="000000"/>
                <w:sz w:val="24"/>
              </w:rPr>
              <w:t>日</w:t>
            </w:r>
          </w:p>
        </w:tc>
      </w:tr>
      <w:tr w:rsidR="00097B6A" w:rsidRPr="005312D8" w:rsidTr="007151DB">
        <w:trPr>
          <w:trHeight w:val="278"/>
        </w:trPr>
        <w:tc>
          <w:tcPr>
            <w:tcW w:w="2977" w:type="dxa"/>
            <w:vMerge/>
            <w:tcMar>
              <w:left w:w="108" w:type="dxa"/>
            </w:tcMar>
            <w:vAlign w:val="center"/>
          </w:tcPr>
          <w:p w:rsidR="0002154E" w:rsidRPr="005312D8" w:rsidRDefault="0002154E" w:rsidP="0048308E">
            <w:pPr>
              <w:widowControl/>
              <w:spacing w:before="29" w:line="288" w:lineRule="auto"/>
              <w:jc w:val="left"/>
              <w:rPr>
                <w:color w:val="000000"/>
                <w:sz w:val="24"/>
              </w:rPr>
            </w:pPr>
          </w:p>
        </w:tc>
        <w:tc>
          <w:tcPr>
            <w:tcW w:w="1843" w:type="dxa"/>
            <w:tcMar>
              <w:left w:w="108" w:type="dxa"/>
            </w:tcMar>
            <w:vAlign w:val="center"/>
          </w:tcPr>
          <w:p w:rsidR="0002154E" w:rsidRPr="005312D8" w:rsidRDefault="0002154E" w:rsidP="0048308E">
            <w:pPr>
              <w:spacing w:before="29" w:line="288" w:lineRule="auto"/>
              <w:ind w:right="142"/>
              <w:jc w:val="center"/>
              <w:rPr>
                <w:color w:val="000000"/>
                <w:sz w:val="24"/>
              </w:rPr>
            </w:pPr>
            <w:r w:rsidRPr="005312D8">
              <w:rPr>
                <w:color w:val="000000"/>
                <w:sz w:val="24"/>
              </w:rPr>
              <w:t>公允价值</w:t>
            </w:r>
          </w:p>
        </w:tc>
        <w:tc>
          <w:tcPr>
            <w:tcW w:w="1134"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ind w:right="113"/>
              <w:jc w:val="center"/>
              <w:rPr>
                <w:color w:val="000000"/>
                <w:sz w:val="24"/>
              </w:rPr>
            </w:pPr>
            <w:r w:rsidRPr="005312D8">
              <w:rPr>
                <w:color w:val="000000"/>
                <w:sz w:val="24"/>
              </w:rPr>
              <w:t>公允价值</w:t>
            </w:r>
          </w:p>
        </w:tc>
        <w:tc>
          <w:tcPr>
            <w:tcW w:w="1060" w:type="dxa"/>
            <w:tcMar>
              <w:left w:w="108" w:type="dxa"/>
            </w:tcMar>
            <w:vAlign w:val="center"/>
          </w:tcPr>
          <w:p w:rsidR="0002154E" w:rsidRPr="005312D8" w:rsidRDefault="0002154E" w:rsidP="0048308E">
            <w:pPr>
              <w:spacing w:before="29" w:line="288" w:lineRule="auto"/>
              <w:ind w:right="141"/>
              <w:jc w:val="center"/>
              <w:rPr>
                <w:color w:val="000000"/>
                <w:sz w:val="24"/>
              </w:rPr>
            </w:pPr>
            <w:r w:rsidRPr="005312D8">
              <w:rPr>
                <w:color w:val="000000"/>
                <w:sz w:val="24"/>
              </w:rPr>
              <w:t>占基金资产净值比例</w:t>
            </w:r>
            <w:r w:rsidR="0070664A" w:rsidRPr="005312D8">
              <w:rPr>
                <w:color w:val="000000"/>
                <w:sz w:val="24"/>
              </w:rPr>
              <w:t>(%)</w:t>
            </w:r>
          </w:p>
        </w:tc>
      </w:tr>
      <w:tr w:rsidR="00097B6A"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股票投资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489,496.00</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2.00</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02154E" w:rsidRPr="005312D8" w:rsidRDefault="0002154E" w:rsidP="0048308E">
            <w:pPr>
              <w:spacing w:before="29" w:line="288" w:lineRule="auto"/>
              <w:jc w:val="left"/>
              <w:rPr>
                <w:color w:val="000000"/>
                <w:sz w:val="24"/>
              </w:rPr>
            </w:pPr>
            <w:r w:rsidRPr="005312D8">
              <w:rPr>
                <w:color w:val="000000"/>
                <w:sz w:val="24"/>
              </w:rPr>
              <w:t>交易性金融资产</w:t>
            </w:r>
            <w:r w:rsidRPr="005312D8">
              <w:rPr>
                <w:sz w:val="24"/>
              </w:rPr>
              <w:t>－</w:t>
            </w:r>
            <w:r w:rsidRPr="005312D8">
              <w:rPr>
                <w:color w:val="000000"/>
                <w:sz w:val="24"/>
              </w:rPr>
              <w:t>基金投资</w:t>
            </w:r>
          </w:p>
        </w:tc>
        <w:tc>
          <w:tcPr>
            <w:tcW w:w="1843"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02154E" w:rsidRPr="005312D8" w:rsidRDefault="0002154E"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sz w:val="24"/>
              </w:rPr>
              <w:t>交易性金融资产－贵金属投资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衍生金融资产－权证投资</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left"/>
              <w:rPr>
                <w:color w:val="000000"/>
                <w:sz w:val="24"/>
              </w:rPr>
            </w:pPr>
            <w:r w:rsidRPr="005312D8">
              <w:rPr>
                <w:color w:val="000000"/>
                <w:sz w:val="24"/>
              </w:rPr>
              <w:t>其他</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r w:rsidR="00073478" w:rsidRPr="005312D8" w:rsidTr="007151DB">
        <w:trPr>
          <w:trHeight w:val="278"/>
        </w:trPr>
        <w:tc>
          <w:tcPr>
            <w:tcW w:w="2977" w:type="dxa"/>
            <w:tcMar>
              <w:left w:w="108" w:type="dxa"/>
            </w:tcMar>
            <w:vAlign w:val="center"/>
          </w:tcPr>
          <w:p w:rsidR="00D67112" w:rsidRPr="005312D8" w:rsidRDefault="00D67112" w:rsidP="0048308E">
            <w:pPr>
              <w:spacing w:before="29" w:line="288" w:lineRule="auto"/>
              <w:jc w:val="center"/>
              <w:rPr>
                <w:b/>
                <w:color w:val="000000"/>
                <w:sz w:val="24"/>
              </w:rPr>
            </w:pPr>
            <w:r w:rsidRPr="005312D8">
              <w:rPr>
                <w:b/>
                <w:color w:val="000000"/>
                <w:sz w:val="24"/>
              </w:rPr>
              <w:t>合计</w:t>
            </w:r>
          </w:p>
        </w:tc>
        <w:tc>
          <w:tcPr>
            <w:tcW w:w="1843"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489,496.00</w:t>
            </w:r>
          </w:p>
        </w:tc>
        <w:tc>
          <w:tcPr>
            <w:tcW w:w="113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2.00</w:t>
            </w:r>
          </w:p>
        </w:tc>
        <w:tc>
          <w:tcPr>
            <w:tcW w:w="1984"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c>
          <w:tcPr>
            <w:tcW w:w="1060" w:type="dxa"/>
            <w:tcMar>
              <w:left w:w="108" w:type="dxa"/>
            </w:tcMar>
            <w:vAlign w:val="center"/>
          </w:tcPr>
          <w:p w:rsidR="00D67112" w:rsidRPr="005312D8" w:rsidRDefault="00D67112" w:rsidP="0048308E">
            <w:pPr>
              <w:spacing w:before="29" w:line="288" w:lineRule="auto"/>
              <w:jc w:val="right"/>
              <w:rPr>
                <w:color w:val="000000"/>
                <w:sz w:val="24"/>
              </w:rPr>
            </w:pPr>
            <w:r w:rsidRPr="005312D8">
              <w:rPr>
                <w:color w:val="000000"/>
                <w:sz w:val="24"/>
              </w:rPr>
              <w:t>-</w:t>
            </w:r>
          </w:p>
        </w:tc>
      </w:tr>
    </w:tbl>
    <w:p w:rsidR="001548F9" w:rsidRPr="005312D8" w:rsidRDefault="001548F9" w:rsidP="00035D71">
      <w:pPr>
        <w:spacing w:before="29" w:line="288" w:lineRule="auto"/>
        <w:ind w:firstLineChars="200" w:firstLine="480"/>
        <w:rPr>
          <w:color w:val="000000"/>
          <w:sz w:val="24"/>
        </w:rPr>
      </w:pPr>
    </w:p>
    <w:p w:rsidR="001548F9" w:rsidRPr="005312D8" w:rsidRDefault="001548F9" w:rsidP="0048308E">
      <w:pPr>
        <w:spacing w:before="29" w:line="288" w:lineRule="auto"/>
        <w:rPr>
          <w:b/>
          <w:color w:val="000000"/>
          <w:sz w:val="24"/>
        </w:rPr>
      </w:pPr>
      <w:r w:rsidRPr="005312D8">
        <w:rPr>
          <w:b/>
          <w:bCs/>
          <w:color w:val="000000"/>
          <w:kern w:val="0"/>
          <w:sz w:val="24"/>
        </w:rPr>
        <w:t xml:space="preserve">6.4.13.4.3.2 </w:t>
      </w:r>
      <w:r w:rsidRPr="005312D8">
        <w:rPr>
          <w:b/>
          <w:color w:val="000000"/>
          <w:sz w:val="24"/>
        </w:rPr>
        <w:t>其他价格风险的敏感性分析</w:t>
      </w:r>
    </w:p>
    <w:p w:rsidR="0027693F" w:rsidRPr="005312D8" w:rsidRDefault="00955FCB" w:rsidP="00E01AB2">
      <w:pPr>
        <w:tabs>
          <w:tab w:val="left" w:pos="426"/>
        </w:tabs>
        <w:spacing w:before="29" w:line="288" w:lineRule="auto"/>
        <w:jc w:val="left"/>
        <w:rPr>
          <w:kern w:val="0"/>
          <w:sz w:val="24"/>
        </w:rPr>
      </w:pPr>
      <w:r w:rsidRPr="005312D8">
        <w:rPr>
          <w:kern w:val="0"/>
          <w:sz w:val="24"/>
        </w:rPr>
        <w:t xml:space="preserve">    </w:t>
      </w:r>
      <w:r w:rsidRPr="005312D8">
        <w:rPr>
          <w:kern w:val="0"/>
          <w:sz w:val="24"/>
        </w:rPr>
        <w:t>于</w:t>
      </w:r>
      <w:r w:rsidRPr="005312D8">
        <w:rPr>
          <w:kern w:val="0"/>
          <w:sz w:val="24"/>
        </w:rPr>
        <w:t>2019</w:t>
      </w:r>
      <w:r w:rsidRPr="005312D8">
        <w:rPr>
          <w:kern w:val="0"/>
          <w:sz w:val="24"/>
        </w:rPr>
        <w:t>年</w:t>
      </w:r>
      <w:r w:rsidRPr="005312D8">
        <w:rPr>
          <w:kern w:val="0"/>
          <w:sz w:val="24"/>
        </w:rPr>
        <w:t>6</w:t>
      </w:r>
      <w:r w:rsidRPr="005312D8">
        <w:rPr>
          <w:kern w:val="0"/>
          <w:sz w:val="24"/>
        </w:rPr>
        <w:t>月</w:t>
      </w:r>
      <w:r w:rsidRPr="005312D8">
        <w:rPr>
          <w:kern w:val="0"/>
          <w:sz w:val="24"/>
        </w:rPr>
        <w:t>30</w:t>
      </w:r>
      <w:r w:rsidRPr="005312D8">
        <w:rPr>
          <w:kern w:val="0"/>
          <w:sz w:val="24"/>
        </w:rPr>
        <w:t>日，本基金持有的交易性权益类投资公允价值占基金资产净值的比例为</w:t>
      </w:r>
      <w:r w:rsidRPr="005312D8">
        <w:rPr>
          <w:kern w:val="0"/>
          <w:sz w:val="24"/>
        </w:rPr>
        <w:t>2</w:t>
      </w:r>
      <w:r w:rsidR="00AA1756">
        <w:rPr>
          <w:kern w:val="0"/>
          <w:sz w:val="24"/>
        </w:rPr>
        <w:t>.00</w:t>
      </w:r>
      <w:r w:rsidRPr="005312D8">
        <w:rPr>
          <w:kern w:val="0"/>
          <w:sz w:val="24"/>
        </w:rPr>
        <w:t>%</w:t>
      </w:r>
      <w:r w:rsidRPr="005312D8">
        <w:rPr>
          <w:kern w:val="0"/>
          <w:sz w:val="24"/>
        </w:rPr>
        <w:t>（</w:t>
      </w:r>
      <w:r w:rsidRPr="005312D8">
        <w:rPr>
          <w:kern w:val="0"/>
          <w:sz w:val="24"/>
        </w:rPr>
        <w:t>2018</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日：无），因此除市场利率和外汇汇率以外的市场价格因素的变动对于本基金资产净值无重大影响（</w:t>
      </w:r>
      <w:r w:rsidRPr="005312D8">
        <w:rPr>
          <w:kern w:val="0"/>
          <w:sz w:val="24"/>
        </w:rPr>
        <w:t>2018</w:t>
      </w:r>
      <w:r w:rsidRPr="005312D8">
        <w:rPr>
          <w:kern w:val="0"/>
          <w:sz w:val="24"/>
        </w:rPr>
        <w:t>年</w:t>
      </w:r>
      <w:r w:rsidRPr="005312D8">
        <w:rPr>
          <w:kern w:val="0"/>
          <w:sz w:val="24"/>
        </w:rPr>
        <w:t>12</w:t>
      </w:r>
      <w:r w:rsidRPr="005312D8">
        <w:rPr>
          <w:kern w:val="0"/>
          <w:sz w:val="24"/>
        </w:rPr>
        <w:t>月</w:t>
      </w:r>
      <w:r w:rsidRPr="005312D8">
        <w:rPr>
          <w:kern w:val="0"/>
          <w:sz w:val="24"/>
        </w:rPr>
        <w:t>31</w:t>
      </w:r>
      <w:r w:rsidRPr="005312D8">
        <w:rPr>
          <w:kern w:val="0"/>
          <w:sz w:val="24"/>
        </w:rPr>
        <w:t>日：同）。</w:t>
      </w:r>
    </w:p>
    <w:p w:rsidR="00305F57" w:rsidRPr="005312D8" w:rsidRDefault="00305F57" w:rsidP="00E01AB2">
      <w:pPr>
        <w:tabs>
          <w:tab w:val="left" w:pos="426"/>
        </w:tabs>
        <w:spacing w:before="29" w:line="288" w:lineRule="auto"/>
        <w:jc w:val="left"/>
        <w:rPr>
          <w:kern w:val="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56" w:name="_Toc225498272"/>
      <w:bookmarkStart w:id="57" w:name="_Toc374540565"/>
      <w:r w:rsidRPr="005312D8">
        <w:rPr>
          <w:b/>
          <w:bCs/>
          <w:szCs w:val="24"/>
          <w:lang w:val="en-US"/>
        </w:rPr>
        <w:t xml:space="preserve">§7  </w:t>
      </w:r>
      <w:r w:rsidRPr="005312D8">
        <w:rPr>
          <w:b/>
          <w:bCs/>
          <w:szCs w:val="24"/>
          <w:lang w:val="en-US"/>
        </w:rPr>
        <w:t>投资组合报告</w:t>
      </w:r>
      <w:bookmarkEnd w:id="56"/>
      <w:bookmarkEnd w:id="57"/>
    </w:p>
    <w:p w:rsidR="007B37A6" w:rsidRPr="005312D8" w:rsidRDefault="007B37A6" w:rsidP="007B37A6">
      <w:pPr>
        <w:pStyle w:val="20"/>
        <w:spacing w:before="0" w:after="0"/>
        <w:rPr>
          <w:rFonts w:ascii="Times New Roman" w:eastAsiaTheme="minorEastAsia" w:hAnsi="Times New Roman"/>
          <w:color w:val="000000" w:themeColor="text1"/>
          <w:kern w:val="0"/>
          <w:szCs w:val="24"/>
        </w:rPr>
      </w:pPr>
      <w:bookmarkStart w:id="58" w:name="_Toc225498273"/>
      <w:bookmarkStart w:id="59" w:name="_Toc361324878"/>
      <w:bookmarkStart w:id="60" w:name="_Toc374374955"/>
      <w:r w:rsidRPr="005312D8">
        <w:rPr>
          <w:rFonts w:ascii="Times New Roman" w:eastAsiaTheme="minorEastAsia" w:hAnsi="Times New Roman"/>
          <w:bCs w:val="0"/>
          <w:color w:val="000000" w:themeColor="text1"/>
          <w:kern w:val="0"/>
          <w:szCs w:val="24"/>
        </w:rPr>
        <w:t xml:space="preserve">7.1 </w:t>
      </w:r>
      <w:r w:rsidRPr="005312D8">
        <w:rPr>
          <w:rFonts w:ascii="Times New Roman" w:eastAsiaTheme="minorEastAsia" w:hAnsi="Times New Roman"/>
          <w:color w:val="000000" w:themeColor="text1"/>
          <w:kern w:val="0"/>
          <w:szCs w:val="24"/>
        </w:rPr>
        <w:t>期末基金资产组合情况</w:t>
      </w:r>
      <w:bookmarkEnd w:id="58"/>
      <w:bookmarkEnd w:id="59"/>
      <w:bookmarkEnd w:id="60"/>
    </w:p>
    <w:p w:rsidR="007B37A6" w:rsidRPr="005312D8" w:rsidRDefault="007B37A6" w:rsidP="007B37A6">
      <w:pPr>
        <w:autoSpaceDE w:val="0"/>
        <w:autoSpaceDN w:val="0"/>
        <w:adjustRightInd w:val="0"/>
        <w:spacing w:before="29" w:line="360" w:lineRule="auto"/>
        <w:ind w:left="15"/>
        <w:jc w:val="right"/>
        <w:rPr>
          <w:rFonts w:eastAsiaTheme="minorEastAsia"/>
          <w:color w:val="000000" w:themeColor="text1"/>
          <w:kern w:val="0"/>
          <w:sz w:val="24"/>
        </w:rPr>
      </w:pPr>
      <w:r w:rsidRPr="005312D8">
        <w:rPr>
          <w:rFonts w:eastAsiaTheme="minorEastAsia"/>
          <w:color w:val="000000" w:themeColor="text1"/>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606"/>
        <w:gridCol w:w="2551"/>
        <w:gridCol w:w="2763"/>
      </w:tblGrid>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序号</w:t>
            </w:r>
          </w:p>
        </w:tc>
        <w:tc>
          <w:tcPr>
            <w:tcW w:w="2606"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项目</w:t>
            </w:r>
          </w:p>
        </w:tc>
        <w:tc>
          <w:tcPr>
            <w:tcW w:w="2551"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金额</w:t>
            </w:r>
          </w:p>
        </w:tc>
        <w:tc>
          <w:tcPr>
            <w:tcW w:w="2763" w:type="dxa"/>
            <w:vAlign w:val="center"/>
          </w:tcPr>
          <w:p w:rsidR="007B37A6" w:rsidRPr="005312D8" w:rsidRDefault="00B168C5" w:rsidP="00F51CBC">
            <w:pPr>
              <w:spacing w:line="276" w:lineRule="auto"/>
              <w:jc w:val="center"/>
              <w:rPr>
                <w:rFonts w:eastAsiaTheme="minorEastAsia"/>
                <w:color w:val="000000" w:themeColor="text1"/>
                <w:sz w:val="24"/>
              </w:rPr>
            </w:pPr>
            <w:r w:rsidRPr="00AE0465">
              <w:rPr>
                <w:rFonts w:eastAsiaTheme="minorEastAsia"/>
                <w:color w:val="000000" w:themeColor="text1"/>
                <w:sz w:val="24"/>
              </w:rPr>
              <w:t>占基金总资产的比例</w:t>
            </w:r>
            <w:r>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color w:val="000000" w:themeColor="text1"/>
                <w:sz w:val="24"/>
              </w:rPr>
              <w:t>1</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权益投资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489,496.00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1.79</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其中：股票</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489,496.00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1.79</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2</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hint="eastAsia"/>
                <w:color w:val="000000" w:themeColor="text1"/>
                <w:sz w:val="24"/>
              </w:rPr>
              <w:t>基金投资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hint="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3</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固定收益投资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20,412,545.30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74.48</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其中：债券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20,412,545.30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74.48</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firstLineChars="300" w:firstLine="720"/>
              <w:rPr>
                <w:rFonts w:eastAsiaTheme="minorEastAsia"/>
                <w:color w:val="000000" w:themeColor="text1"/>
                <w:sz w:val="24"/>
              </w:rPr>
            </w:pPr>
            <w:r w:rsidRPr="005312D8">
              <w:rPr>
                <w:rFonts w:eastAsiaTheme="minorEastAsia"/>
                <w:color w:val="000000" w:themeColor="text1"/>
                <w:sz w:val="24"/>
              </w:rPr>
              <w:t>资产支持证券</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4</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贵金属投资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5</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金融衍生品投资</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6</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买入返售金融资产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3,000,000.00</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10.95</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其中：买断式回购的买入返售金融资产</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w:t>
            </w:r>
          </w:p>
        </w:tc>
      </w:tr>
      <w:tr w:rsidR="007B37A6" w:rsidRPr="005312D8" w:rsidTr="00B168C5">
        <w:tc>
          <w:tcPr>
            <w:tcW w:w="1080" w:type="dxa"/>
            <w:vAlign w:val="center"/>
          </w:tcPr>
          <w:p w:rsidR="007B37A6" w:rsidRPr="005312D8" w:rsidRDefault="007B37A6" w:rsidP="00F51CBC">
            <w:pPr>
              <w:spacing w:line="276" w:lineRule="auto"/>
              <w:jc w:val="center"/>
              <w:rPr>
                <w:rFonts w:eastAsiaTheme="minorEastAsia"/>
                <w:color w:val="000000" w:themeColor="text1"/>
                <w:sz w:val="24"/>
              </w:rPr>
            </w:pPr>
            <w:r w:rsidRPr="005312D8">
              <w:rPr>
                <w:rFonts w:eastAsiaTheme="minorEastAsia" w:hint="eastAsia"/>
                <w:color w:val="000000" w:themeColor="text1"/>
                <w:sz w:val="24"/>
              </w:rPr>
              <w:t>7</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银行存款和结算备付金合计</w:t>
            </w:r>
          </w:p>
        </w:tc>
        <w:tc>
          <w:tcPr>
            <w:tcW w:w="2551"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3,143,626.76</w:t>
            </w:r>
          </w:p>
        </w:tc>
        <w:tc>
          <w:tcPr>
            <w:tcW w:w="2763" w:type="dxa"/>
            <w:vAlign w:val="center"/>
          </w:tcPr>
          <w:p w:rsidR="007B37A6" w:rsidRPr="005312D8" w:rsidRDefault="007B37A6" w:rsidP="00F51CBC">
            <w:pPr>
              <w:spacing w:before="29" w:line="276" w:lineRule="auto"/>
              <w:ind w:left="17"/>
              <w:jc w:val="right"/>
              <w:rPr>
                <w:rFonts w:eastAsiaTheme="minorEastAsia"/>
                <w:color w:val="000000" w:themeColor="text1"/>
                <w:sz w:val="24"/>
              </w:rPr>
            </w:pPr>
            <w:r w:rsidRPr="005312D8">
              <w:rPr>
                <w:rFonts w:eastAsiaTheme="minorEastAsia"/>
                <w:color w:val="000000" w:themeColor="text1"/>
                <w:sz w:val="24"/>
              </w:rPr>
              <w:t>11.47</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8</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其他各项资产</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361,995.34</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1.32</w:t>
            </w:r>
          </w:p>
        </w:tc>
      </w:tr>
      <w:tr w:rsidR="007B37A6" w:rsidRPr="005312D8" w:rsidTr="00B168C5">
        <w:tc>
          <w:tcPr>
            <w:tcW w:w="1080" w:type="dxa"/>
            <w:vAlign w:val="center"/>
          </w:tcPr>
          <w:p w:rsidR="007B37A6" w:rsidRPr="005312D8" w:rsidRDefault="007B37A6" w:rsidP="00F51CBC">
            <w:pPr>
              <w:spacing w:before="29" w:line="276" w:lineRule="auto"/>
              <w:ind w:left="17"/>
              <w:jc w:val="center"/>
              <w:rPr>
                <w:rFonts w:eastAsiaTheme="minorEastAsia"/>
                <w:color w:val="000000" w:themeColor="text1"/>
                <w:sz w:val="24"/>
              </w:rPr>
            </w:pPr>
            <w:r w:rsidRPr="005312D8">
              <w:rPr>
                <w:rFonts w:eastAsiaTheme="minorEastAsia"/>
                <w:color w:val="000000" w:themeColor="text1"/>
                <w:sz w:val="24"/>
              </w:rPr>
              <w:t>9</w:t>
            </w:r>
          </w:p>
        </w:tc>
        <w:tc>
          <w:tcPr>
            <w:tcW w:w="2606" w:type="dxa"/>
            <w:vAlign w:val="center"/>
          </w:tcPr>
          <w:p w:rsidR="007B37A6" w:rsidRPr="005312D8" w:rsidRDefault="007B37A6" w:rsidP="00F51CBC">
            <w:pPr>
              <w:spacing w:line="276" w:lineRule="auto"/>
              <w:ind w:leftChars="50" w:left="105"/>
              <w:rPr>
                <w:rFonts w:eastAsiaTheme="minorEastAsia"/>
                <w:color w:val="000000" w:themeColor="text1"/>
                <w:sz w:val="24"/>
              </w:rPr>
            </w:pPr>
            <w:r w:rsidRPr="005312D8">
              <w:rPr>
                <w:rFonts w:eastAsiaTheme="minorEastAsia"/>
                <w:color w:val="000000" w:themeColor="text1"/>
                <w:sz w:val="24"/>
              </w:rPr>
              <w:t>合计</w:t>
            </w:r>
          </w:p>
        </w:tc>
        <w:tc>
          <w:tcPr>
            <w:tcW w:w="2551"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27,407,663.40</w:t>
            </w:r>
          </w:p>
        </w:tc>
        <w:tc>
          <w:tcPr>
            <w:tcW w:w="2763" w:type="dxa"/>
            <w:vAlign w:val="center"/>
          </w:tcPr>
          <w:p w:rsidR="007B37A6" w:rsidRPr="005312D8" w:rsidRDefault="007B37A6" w:rsidP="00F51CBC">
            <w:pPr>
              <w:spacing w:line="276" w:lineRule="auto"/>
              <w:jc w:val="right"/>
              <w:rPr>
                <w:rFonts w:eastAsiaTheme="minorEastAsia"/>
                <w:color w:val="000000" w:themeColor="text1"/>
                <w:sz w:val="24"/>
              </w:rPr>
            </w:pPr>
            <w:r w:rsidRPr="005312D8">
              <w:rPr>
                <w:rFonts w:eastAsiaTheme="minorEastAsia"/>
                <w:color w:val="000000" w:themeColor="text1"/>
                <w:sz w:val="24"/>
              </w:rPr>
              <w:t>100.00</w:t>
            </w:r>
          </w:p>
        </w:tc>
      </w:tr>
    </w:tbl>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61" w:name="_Toc225498274"/>
      <w:bookmarkStart w:id="62" w:name="_Toc374540567"/>
      <w:r w:rsidRPr="005312D8">
        <w:rPr>
          <w:rFonts w:ascii="Times New Roman" w:hAnsi="Times New Roman"/>
          <w:kern w:val="0"/>
          <w:szCs w:val="24"/>
        </w:rPr>
        <w:t xml:space="preserve">7.2 </w:t>
      </w:r>
      <w:r w:rsidRPr="005312D8">
        <w:rPr>
          <w:rFonts w:ascii="Times New Roman" w:hAnsi="Times New Roman"/>
          <w:kern w:val="0"/>
          <w:szCs w:val="24"/>
        </w:rPr>
        <w:t>期末按行业分类的股票投资组合</w:t>
      </w:r>
      <w:bookmarkEnd w:id="61"/>
      <w:bookmarkEnd w:id="62"/>
    </w:p>
    <w:p w:rsidR="0077020F" w:rsidRPr="005312D8" w:rsidRDefault="0077020F" w:rsidP="0077020F">
      <w:pPr>
        <w:pStyle w:val="20"/>
        <w:spacing w:before="29" w:after="0" w:line="288" w:lineRule="auto"/>
        <w:rPr>
          <w:rFonts w:ascii="Times New Roman" w:hAnsi="Times New Roman"/>
          <w:color w:val="000000"/>
          <w:szCs w:val="24"/>
        </w:rPr>
      </w:pPr>
      <w:r w:rsidRPr="005312D8">
        <w:rPr>
          <w:rFonts w:ascii="Times New Roman" w:hAnsi="Times New Roman"/>
          <w:color w:val="000000"/>
          <w:szCs w:val="24"/>
        </w:rPr>
        <w:t>7.2.1</w:t>
      </w:r>
      <w:r w:rsidRPr="005312D8">
        <w:rPr>
          <w:rFonts w:ascii="Times New Roman" w:hAnsi="Times New Roman" w:hint="eastAsia"/>
          <w:color w:val="000000"/>
          <w:szCs w:val="24"/>
        </w:rPr>
        <w:t>报告期末按行业分类的境内股票投资组合</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457"/>
        <w:gridCol w:w="2410"/>
        <w:gridCol w:w="2052"/>
      </w:tblGrid>
      <w:tr w:rsidR="001548F9" w:rsidRPr="005312D8" w:rsidTr="00275BFC">
        <w:tc>
          <w:tcPr>
            <w:tcW w:w="1079" w:type="dxa"/>
            <w:vAlign w:val="center"/>
          </w:tcPr>
          <w:p w:rsidR="001548F9" w:rsidRPr="005312D8" w:rsidRDefault="001548F9" w:rsidP="0048308E">
            <w:pPr>
              <w:spacing w:before="29" w:line="288" w:lineRule="auto"/>
              <w:jc w:val="center"/>
              <w:rPr>
                <w:color w:val="000000"/>
                <w:sz w:val="24"/>
              </w:rPr>
            </w:pPr>
            <w:r w:rsidRPr="005312D8">
              <w:rPr>
                <w:color w:val="000000"/>
                <w:sz w:val="24"/>
              </w:rPr>
              <w:t>代码</w:t>
            </w:r>
          </w:p>
        </w:tc>
        <w:tc>
          <w:tcPr>
            <w:tcW w:w="3457" w:type="dxa"/>
            <w:vAlign w:val="center"/>
          </w:tcPr>
          <w:p w:rsidR="001548F9" w:rsidRPr="005312D8" w:rsidRDefault="001548F9" w:rsidP="00EE6291">
            <w:pPr>
              <w:spacing w:before="29" w:line="288" w:lineRule="auto"/>
              <w:jc w:val="center"/>
              <w:rPr>
                <w:color w:val="000000"/>
                <w:sz w:val="24"/>
              </w:rPr>
            </w:pPr>
            <w:r w:rsidRPr="005312D8">
              <w:rPr>
                <w:color w:val="000000"/>
                <w:sz w:val="24"/>
              </w:rPr>
              <w:t>行业类别</w:t>
            </w:r>
          </w:p>
        </w:tc>
        <w:tc>
          <w:tcPr>
            <w:tcW w:w="2410" w:type="dxa"/>
            <w:vAlign w:val="center"/>
          </w:tcPr>
          <w:p w:rsidR="001548F9" w:rsidRPr="005312D8" w:rsidRDefault="001548F9" w:rsidP="0048308E">
            <w:pPr>
              <w:spacing w:before="29" w:line="288" w:lineRule="auto"/>
              <w:jc w:val="center"/>
              <w:rPr>
                <w:color w:val="000000"/>
                <w:sz w:val="24"/>
              </w:rPr>
            </w:pPr>
            <w:r w:rsidRPr="005312D8">
              <w:rPr>
                <w:color w:val="000000"/>
                <w:sz w:val="24"/>
              </w:rPr>
              <w:t>公允价值</w:t>
            </w:r>
          </w:p>
        </w:tc>
        <w:tc>
          <w:tcPr>
            <w:tcW w:w="2052" w:type="dxa"/>
            <w:vAlign w:val="center"/>
          </w:tcPr>
          <w:p w:rsidR="001548F9" w:rsidRPr="005312D8" w:rsidRDefault="001548F9" w:rsidP="0048308E">
            <w:pPr>
              <w:spacing w:before="29" w:line="288" w:lineRule="auto"/>
              <w:jc w:val="center"/>
              <w:rPr>
                <w:color w:val="000000"/>
                <w:sz w:val="24"/>
              </w:rPr>
            </w:pPr>
            <w:r w:rsidRPr="005312D8">
              <w:rPr>
                <w:color w:val="000000"/>
                <w:sz w:val="24"/>
              </w:rPr>
              <w:t>占基金资产净值比例（％）</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A</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农、林、牧、渔业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B</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采矿业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c>
          <w:tcPr>
            <w:tcW w:w="2052" w:type="dxa"/>
            <w:vAlign w:val="center"/>
          </w:tcPr>
          <w:p w:rsidR="001548F9" w:rsidRPr="005312D8" w:rsidRDefault="001548F9" w:rsidP="0048308E">
            <w:pPr>
              <w:spacing w:before="29" w:line="288" w:lineRule="auto"/>
              <w:jc w:val="right"/>
              <w:rPr>
                <w:sz w:val="24"/>
              </w:rPr>
            </w:pPr>
            <w:r w:rsidRPr="005312D8">
              <w:rPr>
                <w:sz w:val="24"/>
              </w:rPr>
              <w:t>-</w:t>
            </w:r>
          </w:p>
          <w:p w:rsidR="001548F9" w:rsidRPr="005312D8" w:rsidRDefault="001548F9" w:rsidP="0048308E">
            <w:pPr>
              <w:spacing w:before="29" w:line="288" w:lineRule="auto"/>
              <w:jc w:val="right"/>
              <w:rPr>
                <w:sz w:val="24"/>
              </w:rPr>
            </w:pP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C</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制造业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489,496.00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2.00</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D</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电力、热力、燃气及水生产和供应业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r w:rsidRPr="005312D8">
              <w:rPr>
                <w:sz w:val="24"/>
              </w:rPr>
              <w:t>E</w:t>
            </w: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建筑业</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kern w:val="0"/>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F</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批发和零售业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G</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交通运输、仓储和邮政业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H</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住宿和餐饮业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sz w:val="24"/>
              </w:rPr>
            </w:pPr>
            <w:r w:rsidRPr="005312D8">
              <w:rPr>
                <w:sz w:val="24"/>
              </w:rPr>
              <w:t>I</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sz w:val="24"/>
              </w:rPr>
            </w:pPr>
            <w:r w:rsidRPr="005312D8">
              <w:rPr>
                <w:sz w:val="24"/>
              </w:rPr>
              <w:t>信息传输、软件和信息技术服务业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J</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金融业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K</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房地产业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L</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租赁和商务服务业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M</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科学研究和技术服务业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N</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水利、环境和公共设施管理业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O</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居民服务、修理和其他服务业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P</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教育</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Q</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卫生和社会工作</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R</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文化、体育和娱乐业</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adjustRightInd w:val="0"/>
              <w:snapToGrid w:val="0"/>
              <w:spacing w:before="29" w:line="288" w:lineRule="auto"/>
              <w:jc w:val="center"/>
              <w:rPr>
                <w:color w:val="000000"/>
                <w:sz w:val="24"/>
              </w:rPr>
            </w:pPr>
            <w:r w:rsidRPr="005312D8">
              <w:rPr>
                <w:color w:val="000000"/>
                <w:sz w:val="24"/>
              </w:rPr>
              <w:t>S</w:t>
            </w:r>
          </w:p>
        </w:tc>
        <w:tc>
          <w:tcPr>
            <w:tcW w:w="3457" w:type="dxa"/>
            <w:tcMar>
              <w:left w:w="0" w:type="dxa"/>
              <w:right w:w="0" w:type="dxa"/>
            </w:tcMar>
            <w:vAlign w:val="center"/>
          </w:tcPr>
          <w:p w:rsidR="001548F9" w:rsidRPr="005312D8" w:rsidRDefault="001548F9" w:rsidP="007D331A">
            <w:pPr>
              <w:adjustRightInd w:val="0"/>
              <w:snapToGrid w:val="0"/>
              <w:spacing w:before="29" w:line="288" w:lineRule="auto"/>
              <w:jc w:val="left"/>
              <w:rPr>
                <w:color w:val="000000"/>
                <w:sz w:val="24"/>
              </w:rPr>
            </w:pPr>
            <w:r w:rsidRPr="005312D8">
              <w:rPr>
                <w:color w:val="000000"/>
                <w:sz w:val="24"/>
              </w:rPr>
              <w:t>综合</w:t>
            </w:r>
          </w:p>
        </w:tc>
        <w:tc>
          <w:tcPr>
            <w:tcW w:w="2410" w:type="dxa"/>
            <w:vAlign w:val="center"/>
          </w:tcPr>
          <w:p w:rsidR="001548F9" w:rsidRPr="005312D8" w:rsidRDefault="001548F9" w:rsidP="0048308E">
            <w:pPr>
              <w:spacing w:before="29" w:line="288" w:lineRule="auto"/>
              <w:jc w:val="right"/>
              <w:rPr>
                <w:sz w:val="24"/>
              </w:rPr>
            </w:pPr>
            <w:r w:rsidRPr="005312D8">
              <w:rPr>
                <w:sz w:val="24"/>
              </w:rPr>
              <w:t>-</w:t>
            </w:r>
          </w:p>
        </w:tc>
        <w:tc>
          <w:tcPr>
            <w:tcW w:w="2052" w:type="dxa"/>
            <w:vAlign w:val="center"/>
          </w:tcPr>
          <w:p w:rsidR="001548F9" w:rsidRPr="005312D8" w:rsidRDefault="001548F9" w:rsidP="0048308E">
            <w:pPr>
              <w:spacing w:before="29" w:line="288" w:lineRule="auto"/>
              <w:jc w:val="right"/>
              <w:rPr>
                <w:sz w:val="24"/>
              </w:rPr>
            </w:pPr>
            <w:r w:rsidRPr="005312D8">
              <w:rPr>
                <w:sz w:val="24"/>
              </w:rPr>
              <w:t>-</w:t>
            </w:r>
          </w:p>
        </w:tc>
      </w:tr>
      <w:tr w:rsidR="001548F9" w:rsidRPr="005312D8" w:rsidTr="005C03DF">
        <w:tc>
          <w:tcPr>
            <w:tcW w:w="1079" w:type="dxa"/>
            <w:vAlign w:val="center"/>
          </w:tcPr>
          <w:p w:rsidR="001548F9" w:rsidRPr="005312D8" w:rsidRDefault="001548F9" w:rsidP="0048308E">
            <w:pPr>
              <w:spacing w:before="29" w:line="288" w:lineRule="auto"/>
              <w:jc w:val="center"/>
              <w:rPr>
                <w:color w:val="000000"/>
                <w:sz w:val="24"/>
              </w:rPr>
            </w:pPr>
          </w:p>
        </w:tc>
        <w:tc>
          <w:tcPr>
            <w:tcW w:w="3457" w:type="dxa"/>
            <w:tcMar>
              <w:left w:w="0" w:type="dxa"/>
              <w:right w:w="0" w:type="dxa"/>
            </w:tcMar>
            <w:vAlign w:val="center"/>
          </w:tcPr>
          <w:p w:rsidR="001548F9" w:rsidRPr="005312D8" w:rsidRDefault="001548F9" w:rsidP="007D331A">
            <w:pPr>
              <w:spacing w:before="29" w:line="288" w:lineRule="auto"/>
              <w:jc w:val="left"/>
              <w:rPr>
                <w:color w:val="000000"/>
                <w:sz w:val="24"/>
              </w:rPr>
            </w:pPr>
            <w:r w:rsidRPr="005312D8">
              <w:rPr>
                <w:sz w:val="24"/>
              </w:rPr>
              <w:t>合计</w:t>
            </w:r>
          </w:p>
        </w:tc>
        <w:tc>
          <w:tcPr>
            <w:tcW w:w="2410"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489,496.00</w:t>
            </w:r>
          </w:p>
        </w:tc>
        <w:tc>
          <w:tcPr>
            <w:tcW w:w="2052"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2.00</w:t>
            </w:r>
          </w:p>
        </w:tc>
      </w:tr>
    </w:tbl>
    <w:p w:rsidR="000A101C" w:rsidRDefault="000A101C" w:rsidP="0048308E">
      <w:pPr>
        <w:tabs>
          <w:tab w:val="left" w:pos="426"/>
        </w:tabs>
        <w:spacing w:before="29" w:line="288" w:lineRule="auto"/>
        <w:jc w:val="left"/>
        <w:rPr>
          <w:kern w:val="0"/>
          <w:sz w:val="24"/>
        </w:rPr>
      </w:pPr>
    </w:p>
    <w:p w:rsidR="0077020F" w:rsidRPr="005312D8" w:rsidRDefault="0077020F" w:rsidP="0077020F">
      <w:pPr>
        <w:pStyle w:val="20"/>
        <w:spacing w:before="29" w:after="0" w:line="288" w:lineRule="auto"/>
        <w:rPr>
          <w:rFonts w:ascii="Times New Roman" w:hAnsi="Times New Roman"/>
          <w:kern w:val="0"/>
          <w:szCs w:val="24"/>
        </w:rPr>
      </w:pPr>
      <w:r w:rsidRPr="005312D8">
        <w:rPr>
          <w:rFonts w:ascii="Times New Roman" w:hAnsi="Times New Roman"/>
          <w:kern w:val="0"/>
          <w:szCs w:val="24"/>
        </w:rPr>
        <w:t>7.2.2</w:t>
      </w:r>
      <w:r w:rsidR="00941EC1" w:rsidRPr="005312D8">
        <w:rPr>
          <w:rFonts w:ascii="Times New Roman" w:hAnsi="Times New Roman" w:hint="eastAsia"/>
          <w:kern w:val="0"/>
          <w:szCs w:val="24"/>
        </w:rPr>
        <w:t>报告期末按行业分类的</w:t>
      </w:r>
      <w:r w:rsidR="00955CB0" w:rsidRPr="005312D8">
        <w:rPr>
          <w:rFonts w:ascii="Times New Roman" w:hAnsi="Times New Roman" w:hint="eastAsia"/>
          <w:kern w:val="0"/>
          <w:szCs w:val="24"/>
        </w:rPr>
        <w:t>港股通</w:t>
      </w:r>
      <w:r w:rsidRPr="005312D8">
        <w:rPr>
          <w:rFonts w:ascii="Times New Roman" w:hAnsi="Times New Roman" w:hint="eastAsia"/>
          <w:kern w:val="0"/>
          <w:szCs w:val="24"/>
        </w:rPr>
        <w:t>投资股票投资组合</w:t>
      </w:r>
    </w:p>
    <w:p w:rsidR="0077020F" w:rsidRPr="005312D8" w:rsidRDefault="0077020F" w:rsidP="0077020F">
      <w:pPr>
        <w:spacing w:before="29" w:line="288" w:lineRule="auto"/>
        <w:jc w:val="left"/>
        <w:rPr>
          <w:kern w:val="0"/>
          <w:sz w:val="24"/>
        </w:rPr>
      </w:pPr>
      <w:r w:rsidRPr="005312D8">
        <w:rPr>
          <w:kern w:val="0"/>
          <w:sz w:val="24"/>
        </w:rPr>
        <w:t>本基金本报告期末未持有通过港股通投资的股票。</w:t>
      </w:r>
    </w:p>
    <w:p w:rsidR="0077020F" w:rsidRPr="007C17CB" w:rsidRDefault="0077020F" w:rsidP="0048308E">
      <w:pPr>
        <w:spacing w:before="29" w:line="288" w:lineRule="auto"/>
        <w:rPr>
          <w:color w:val="000000"/>
          <w:sz w:val="24"/>
        </w:rPr>
      </w:pPr>
    </w:p>
    <w:p w:rsidR="0077020F" w:rsidRPr="005312D8" w:rsidRDefault="001548F9" w:rsidP="0077020F">
      <w:pPr>
        <w:pStyle w:val="20"/>
        <w:spacing w:before="29" w:after="0" w:line="288" w:lineRule="auto"/>
        <w:rPr>
          <w:rFonts w:ascii="Times New Roman" w:hAnsi="Times New Roman"/>
          <w:kern w:val="0"/>
          <w:szCs w:val="24"/>
        </w:rPr>
      </w:pPr>
      <w:bookmarkStart w:id="63" w:name="_Toc374540568"/>
      <w:r w:rsidRPr="005312D8">
        <w:rPr>
          <w:rFonts w:ascii="Times New Roman" w:hAnsi="Times New Roman"/>
          <w:kern w:val="0"/>
          <w:szCs w:val="24"/>
        </w:rPr>
        <w:t xml:space="preserve">7.3 </w:t>
      </w:r>
      <w:r w:rsidRPr="005312D8">
        <w:rPr>
          <w:rFonts w:ascii="Times New Roman" w:hAnsi="Times New Roman"/>
          <w:kern w:val="0"/>
          <w:szCs w:val="24"/>
        </w:rPr>
        <w:t>期末按公允价值占基金资产净值比例大小排序的所有股票投资明细</w:t>
      </w:r>
      <w:bookmarkEnd w:id="63"/>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862"/>
        <w:gridCol w:w="1346"/>
        <w:gridCol w:w="1795"/>
        <w:gridCol w:w="1346"/>
        <w:gridCol w:w="1944"/>
        <w:gridCol w:w="1705"/>
      </w:tblGrid>
      <w:tr w:rsidR="001548F9" w:rsidRPr="005312D8" w:rsidTr="00334D52">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股票代码</w:t>
            </w:r>
          </w:p>
        </w:tc>
        <w:tc>
          <w:tcPr>
            <w:tcW w:w="179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股票名称</w:t>
            </w:r>
          </w:p>
        </w:tc>
        <w:tc>
          <w:tcPr>
            <w:tcW w:w="1346"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EE21DC" w:rsidRPr="005312D8">
              <w:rPr>
                <w:color w:val="000000"/>
                <w:sz w:val="24"/>
              </w:rPr>
              <w:t>（股）</w:t>
            </w:r>
          </w:p>
        </w:tc>
        <w:tc>
          <w:tcPr>
            <w:tcW w:w="1944" w:type="dxa"/>
            <w:vAlign w:val="center"/>
          </w:tcPr>
          <w:p w:rsidR="001548F9" w:rsidRPr="005312D8" w:rsidRDefault="001548F9" w:rsidP="0048308E">
            <w:pPr>
              <w:autoSpaceDE w:val="0"/>
              <w:autoSpaceDN w:val="0"/>
              <w:adjustRightInd w:val="0"/>
              <w:spacing w:before="29" w:line="288" w:lineRule="auto"/>
              <w:ind w:left="17"/>
              <w:jc w:val="center"/>
              <w:rPr>
                <w:color w:val="000000"/>
                <w:sz w:val="24"/>
              </w:rPr>
            </w:pPr>
            <w:r w:rsidRPr="005312D8">
              <w:rPr>
                <w:color w:val="000000"/>
                <w:sz w:val="24"/>
              </w:rPr>
              <w:t>公允价值</w:t>
            </w:r>
          </w:p>
        </w:tc>
        <w:tc>
          <w:tcPr>
            <w:tcW w:w="1705"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21DC" w:rsidRPr="005312D8">
              <w:rPr>
                <w:color w:val="000000"/>
                <w:sz w:val="24"/>
              </w:rPr>
              <w:t>（％）</w:t>
            </w:r>
          </w:p>
        </w:tc>
      </w:tr>
      <w:tr w:rsidR="009B626F">
        <w:tc>
          <w:tcPr>
            <w:tcW w:w="862" w:type="dxa"/>
            <w:vAlign w:val="center"/>
          </w:tcPr>
          <w:p w:rsidR="009B626F" w:rsidRDefault="00AA1756">
            <w:pPr>
              <w:jc w:val="center"/>
            </w:pPr>
            <w:r>
              <w:rPr>
                <w:color w:val="000000"/>
                <w:sz w:val="24"/>
              </w:rPr>
              <w:t>1</w:t>
            </w:r>
          </w:p>
        </w:tc>
        <w:tc>
          <w:tcPr>
            <w:tcW w:w="1346" w:type="dxa"/>
            <w:vAlign w:val="center"/>
          </w:tcPr>
          <w:p w:rsidR="009B626F" w:rsidRDefault="00AA1756">
            <w:pPr>
              <w:jc w:val="center"/>
            </w:pPr>
            <w:r>
              <w:rPr>
                <w:color w:val="000000"/>
                <w:sz w:val="24"/>
              </w:rPr>
              <w:t>000661</w:t>
            </w:r>
          </w:p>
        </w:tc>
        <w:tc>
          <w:tcPr>
            <w:tcW w:w="1795" w:type="dxa"/>
            <w:vAlign w:val="center"/>
          </w:tcPr>
          <w:p w:rsidR="009B626F" w:rsidRDefault="00AA1756">
            <w:pPr>
              <w:jc w:val="center"/>
            </w:pPr>
            <w:r>
              <w:rPr>
                <w:color w:val="000000"/>
                <w:sz w:val="24"/>
              </w:rPr>
              <w:t>长春高新</w:t>
            </w:r>
          </w:p>
        </w:tc>
        <w:tc>
          <w:tcPr>
            <w:tcW w:w="1346" w:type="dxa"/>
            <w:vAlign w:val="center"/>
          </w:tcPr>
          <w:p w:rsidR="009B626F" w:rsidRDefault="00AA1756">
            <w:pPr>
              <w:jc w:val="right"/>
            </w:pPr>
            <w:r>
              <w:rPr>
                <w:color w:val="000000"/>
                <w:sz w:val="24"/>
              </w:rPr>
              <w:t>1,100</w:t>
            </w:r>
          </w:p>
        </w:tc>
        <w:tc>
          <w:tcPr>
            <w:tcW w:w="1944" w:type="dxa"/>
            <w:vAlign w:val="center"/>
          </w:tcPr>
          <w:p w:rsidR="009B626F" w:rsidRDefault="00AA1756">
            <w:pPr>
              <w:jc w:val="right"/>
            </w:pPr>
            <w:r>
              <w:rPr>
                <w:color w:val="000000"/>
                <w:sz w:val="24"/>
              </w:rPr>
              <w:t>371,800.00</w:t>
            </w:r>
          </w:p>
        </w:tc>
        <w:tc>
          <w:tcPr>
            <w:tcW w:w="1705" w:type="dxa"/>
            <w:vAlign w:val="center"/>
          </w:tcPr>
          <w:p w:rsidR="009B626F" w:rsidRDefault="00AA1756">
            <w:pPr>
              <w:jc w:val="right"/>
            </w:pPr>
            <w:r>
              <w:rPr>
                <w:color w:val="000000"/>
                <w:sz w:val="24"/>
              </w:rPr>
              <w:t>1.52</w:t>
            </w:r>
          </w:p>
        </w:tc>
      </w:tr>
      <w:tr w:rsidR="009B626F">
        <w:tc>
          <w:tcPr>
            <w:tcW w:w="862" w:type="dxa"/>
            <w:vAlign w:val="center"/>
          </w:tcPr>
          <w:p w:rsidR="009B626F" w:rsidRDefault="00AA1756">
            <w:pPr>
              <w:jc w:val="center"/>
            </w:pPr>
            <w:r>
              <w:rPr>
                <w:color w:val="000000"/>
                <w:sz w:val="24"/>
              </w:rPr>
              <w:t>2</w:t>
            </w:r>
          </w:p>
        </w:tc>
        <w:tc>
          <w:tcPr>
            <w:tcW w:w="1346" w:type="dxa"/>
            <w:vAlign w:val="center"/>
          </w:tcPr>
          <w:p w:rsidR="009B626F" w:rsidRDefault="00AA1756">
            <w:pPr>
              <w:jc w:val="center"/>
            </w:pPr>
            <w:r>
              <w:rPr>
                <w:color w:val="000000"/>
                <w:sz w:val="24"/>
              </w:rPr>
              <w:t>002821</w:t>
            </w:r>
          </w:p>
        </w:tc>
        <w:tc>
          <w:tcPr>
            <w:tcW w:w="1795" w:type="dxa"/>
            <w:vAlign w:val="center"/>
          </w:tcPr>
          <w:p w:rsidR="009B626F" w:rsidRDefault="00AA1756">
            <w:pPr>
              <w:jc w:val="center"/>
            </w:pPr>
            <w:r>
              <w:rPr>
                <w:color w:val="000000"/>
                <w:sz w:val="24"/>
              </w:rPr>
              <w:t>凯莱英</w:t>
            </w:r>
          </w:p>
        </w:tc>
        <w:tc>
          <w:tcPr>
            <w:tcW w:w="1346" w:type="dxa"/>
            <w:vAlign w:val="center"/>
          </w:tcPr>
          <w:p w:rsidR="009B626F" w:rsidRDefault="00AA1756">
            <w:pPr>
              <w:jc w:val="right"/>
            </w:pPr>
            <w:r>
              <w:rPr>
                <w:color w:val="000000"/>
                <w:sz w:val="24"/>
              </w:rPr>
              <w:t>1,200</w:t>
            </w:r>
          </w:p>
        </w:tc>
        <w:tc>
          <w:tcPr>
            <w:tcW w:w="1944" w:type="dxa"/>
            <w:vAlign w:val="center"/>
          </w:tcPr>
          <w:p w:rsidR="009B626F" w:rsidRDefault="00AA1756">
            <w:pPr>
              <w:jc w:val="right"/>
            </w:pPr>
            <w:r>
              <w:rPr>
                <w:color w:val="000000"/>
                <w:sz w:val="24"/>
              </w:rPr>
              <w:t>117,696.00</w:t>
            </w:r>
          </w:p>
        </w:tc>
        <w:tc>
          <w:tcPr>
            <w:tcW w:w="1705" w:type="dxa"/>
            <w:vAlign w:val="center"/>
          </w:tcPr>
          <w:p w:rsidR="009B626F" w:rsidRDefault="00AA1756">
            <w:pPr>
              <w:jc w:val="right"/>
            </w:pPr>
            <w:r>
              <w:rPr>
                <w:color w:val="000000"/>
                <w:sz w:val="24"/>
              </w:rPr>
              <w:t>0.48</w:t>
            </w:r>
          </w:p>
        </w:tc>
      </w:tr>
    </w:tbl>
    <w:p w:rsidR="00D24C0C" w:rsidRPr="005312D8" w:rsidRDefault="00D24C0C" w:rsidP="0048308E">
      <w:pPr>
        <w:tabs>
          <w:tab w:val="left" w:pos="426"/>
        </w:tabs>
        <w:spacing w:before="29" w:line="288" w:lineRule="auto"/>
        <w:jc w:val="left"/>
        <w:rPr>
          <w:kern w:val="0"/>
          <w:sz w:val="24"/>
        </w:rPr>
      </w:pPr>
    </w:p>
    <w:p w:rsidR="001548F9" w:rsidRDefault="001548F9" w:rsidP="0048308E">
      <w:pPr>
        <w:pStyle w:val="20"/>
        <w:spacing w:before="29" w:after="0" w:line="288" w:lineRule="auto"/>
        <w:rPr>
          <w:rFonts w:ascii="Times New Roman" w:hAnsi="Times New Roman"/>
          <w:kern w:val="0"/>
          <w:szCs w:val="24"/>
        </w:rPr>
      </w:pPr>
      <w:bookmarkStart w:id="64" w:name="_Toc374540571"/>
      <w:r w:rsidRPr="005312D8">
        <w:rPr>
          <w:rFonts w:ascii="Times New Roman" w:hAnsi="Times New Roman"/>
          <w:kern w:val="0"/>
          <w:szCs w:val="24"/>
        </w:rPr>
        <w:t>7.4</w:t>
      </w:r>
      <w:bookmarkStart w:id="65" w:name="_Toc234814103"/>
      <w:r w:rsidRPr="005312D8">
        <w:rPr>
          <w:rFonts w:ascii="Times New Roman" w:hAnsi="Times New Roman"/>
          <w:kern w:val="0"/>
          <w:szCs w:val="24"/>
        </w:rPr>
        <w:t>报告期内股票投资组合的重大变动</w:t>
      </w:r>
      <w:bookmarkEnd w:id="64"/>
      <w:bookmarkEnd w:id="65"/>
    </w:p>
    <w:p w:rsidR="00285211" w:rsidRPr="00285211" w:rsidRDefault="00285211" w:rsidP="00285211">
      <w:pPr>
        <w:spacing w:before="29" w:line="288" w:lineRule="auto"/>
        <w:rPr>
          <w:b/>
          <w:bCs/>
          <w:color w:val="000000"/>
          <w:sz w:val="24"/>
        </w:rPr>
      </w:pPr>
      <w:r w:rsidRPr="005312D8">
        <w:rPr>
          <w:b/>
          <w:color w:val="000000"/>
          <w:sz w:val="24"/>
        </w:rPr>
        <w:t xml:space="preserve">7.4.1 </w:t>
      </w:r>
      <w:r>
        <w:rPr>
          <w:b/>
          <w:bCs/>
          <w:color w:val="000000"/>
          <w:sz w:val="24"/>
        </w:rPr>
        <w:t>累计</w:t>
      </w:r>
      <w:r>
        <w:rPr>
          <w:rFonts w:hint="eastAsia"/>
          <w:b/>
          <w:bCs/>
          <w:color w:val="000000"/>
          <w:sz w:val="24"/>
        </w:rPr>
        <w:t>买入</w:t>
      </w:r>
      <w:r w:rsidRPr="005312D8">
        <w:rPr>
          <w:b/>
          <w:bCs/>
          <w:color w:val="000000"/>
          <w:sz w:val="24"/>
        </w:rPr>
        <w:t>金额超出期初基金资产净值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7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80"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本期累计买入金额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9B626F">
        <w:tc>
          <w:tcPr>
            <w:tcW w:w="869" w:type="dxa"/>
            <w:vAlign w:val="center"/>
          </w:tcPr>
          <w:p w:rsidR="009B626F" w:rsidRDefault="00AA1756">
            <w:pPr>
              <w:jc w:val="center"/>
            </w:pPr>
            <w:r>
              <w:rPr>
                <w:sz w:val="24"/>
              </w:rPr>
              <w:t>1</w:t>
            </w:r>
          </w:p>
        </w:tc>
        <w:tc>
          <w:tcPr>
            <w:tcW w:w="1650" w:type="dxa"/>
            <w:vAlign w:val="center"/>
          </w:tcPr>
          <w:p w:rsidR="009B626F" w:rsidRDefault="00AA1756">
            <w:pPr>
              <w:jc w:val="center"/>
            </w:pPr>
            <w:r>
              <w:rPr>
                <w:sz w:val="24"/>
              </w:rPr>
              <w:t>601162</w:t>
            </w:r>
          </w:p>
        </w:tc>
        <w:tc>
          <w:tcPr>
            <w:tcW w:w="1980" w:type="dxa"/>
            <w:vAlign w:val="center"/>
          </w:tcPr>
          <w:p w:rsidR="009B626F" w:rsidRDefault="00AA1756">
            <w:pPr>
              <w:jc w:val="center"/>
            </w:pPr>
            <w:r>
              <w:rPr>
                <w:sz w:val="24"/>
              </w:rPr>
              <w:t>天风证券</w:t>
            </w:r>
          </w:p>
        </w:tc>
        <w:tc>
          <w:tcPr>
            <w:tcW w:w="2879" w:type="dxa"/>
            <w:vAlign w:val="center"/>
          </w:tcPr>
          <w:p w:rsidR="009B626F" w:rsidRDefault="00AA1756">
            <w:pPr>
              <w:jc w:val="right"/>
            </w:pPr>
            <w:r>
              <w:rPr>
                <w:sz w:val="24"/>
              </w:rPr>
              <w:t>2,785,694.00</w:t>
            </w:r>
          </w:p>
        </w:tc>
        <w:tc>
          <w:tcPr>
            <w:tcW w:w="1620" w:type="dxa"/>
            <w:vAlign w:val="center"/>
          </w:tcPr>
          <w:p w:rsidR="009B626F" w:rsidRDefault="00AA1756">
            <w:pPr>
              <w:jc w:val="right"/>
            </w:pPr>
            <w:r>
              <w:rPr>
                <w:sz w:val="24"/>
              </w:rPr>
              <w:t>10.69</w:t>
            </w:r>
          </w:p>
        </w:tc>
      </w:tr>
      <w:tr w:rsidR="009B626F">
        <w:tc>
          <w:tcPr>
            <w:tcW w:w="869" w:type="dxa"/>
            <w:vAlign w:val="center"/>
          </w:tcPr>
          <w:p w:rsidR="009B626F" w:rsidRDefault="00AA1756">
            <w:pPr>
              <w:jc w:val="center"/>
            </w:pPr>
            <w:r>
              <w:rPr>
                <w:sz w:val="24"/>
              </w:rPr>
              <w:t>2</w:t>
            </w:r>
          </w:p>
        </w:tc>
        <w:tc>
          <w:tcPr>
            <w:tcW w:w="1650" w:type="dxa"/>
            <w:vAlign w:val="center"/>
          </w:tcPr>
          <w:p w:rsidR="009B626F" w:rsidRDefault="00AA1756">
            <w:pPr>
              <w:jc w:val="center"/>
            </w:pPr>
            <w:r>
              <w:rPr>
                <w:sz w:val="24"/>
              </w:rPr>
              <w:t>603609</w:t>
            </w:r>
          </w:p>
        </w:tc>
        <w:tc>
          <w:tcPr>
            <w:tcW w:w="1980" w:type="dxa"/>
            <w:vAlign w:val="center"/>
          </w:tcPr>
          <w:p w:rsidR="009B626F" w:rsidRDefault="00AA1756">
            <w:pPr>
              <w:jc w:val="center"/>
            </w:pPr>
            <w:r>
              <w:rPr>
                <w:sz w:val="24"/>
              </w:rPr>
              <w:t>禾丰牧业</w:t>
            </w:r>
          </w:p>
        </w:tc>
        <w:tc>
          <w:tcPr>
            <w:tcW w:w="2879" w:type="dxa"/>
            <w:vAlign w:val="center"/>
          </w:tcPr>
          <w:p w:rsidR="009B626F" w:rsidRDefault="00AA1756">
            <w:pPr>
              <w:jc w:val="right"/>
            </w:pPr>
            <w:r>
              <w:rPr>
                <w:sz w:val="24"/>
              </w:rPr>
              <w:t>2,591,007.00</w:t>
            </w:r>
          </w:p>
        </w:tc>
        <w:tc>
          <w:tcPr>
            <w:tcW w:w="1620" w:type="dxa"/>
            <w:vAlign w:val="center"/>
          </w:tcPr>
          <w:p w:rsidR="009B626F" w:rsidRDefault="00AA1756">
            <w:pPr>
              <w:jc w:val="right"/>
            </w:pPr>
            <w:r>
              <w:rPr>
                <w:sz w:val="24"/>
              </w:rPr>
              <w:t>9.94</w:t>
            </w:r>
          </w:p>
        </w:tc>
      </w:tr>
      <w:tr w:rsidR="009B626F">
        <w:tc>
          <w:tcPr>
            <w:tcW w:w="869" w:type="dxa"/>
            <w:vAlign w:val="center"/>
          </w:tcPr>
          <w:p w:rsidR="009B626F" w:rsidRDefault="00AA1756">
            <w:pPr>
              <w:jc w:val="center"/>
            </w:pPr>
            <w:r>
              <w:rPr>
                <w:sz w:val="24"/>
              </w:rPr>
              <w:t>3</w:t>
            </w:r>
          </w:p>
        </w:tc>
        <w:tc>
          <w:tcPr>
            <w:tcW w:w="1650" w:type="dxa"/>
            <w:vAlign w:val="center"/>
          </w:tcPr>
          <w:p w:rsidR="009B626F" w:rsidRDefault="00AA1756">
            <w:pPr>
              <w:jc w:val="center"/>
            </w:pPr>
            <w:r>
              <w:rPr>
                <w:sz w:val="24"/>
              </w:rPr>
              <w:t>601688</w:t>
            </w:r>
          </w:p>
        </w:tc>
        <w:tc>
          <w:tcPr>
            <w:tcW w:w="1980" w:type="dxa"/>
            <w:vAlign w:val="center"/>
          </w:tcPr>
          <w:p w:rsidR="009B626F" w:rsidRDefault="00AA1756">
            <w:pPr>
              <w:jc w:val="center"/>
            </w:pPr>
            <w:r>
              <w:rPr>
                <w:sz w:val="24"/>
              </w:rPr>
              <w:t>华泰证券</w:t>
            </w:r>
          </w:p>
        </w:tc>
        <w:tc>
          <w:tcPr>
            <w:tcW w:w="2879" w:type="dxa"/>
            <w:vAlign w:val="center"/>
          </w:tcPr>
          <w:p w:rsidR="009B626F" w:rsidRDefault="00AA1756">
            <w:pPr>
              <w:jc w:val="right"/>
            </w:pPr>
            <w:r>
              <w:rPr>
                <w:sz w:val="24"/>
              </w:rPr>
              <w:t>2,323,367.00</w:t>
            </w:r>
          </w:p>
        </w:tc>
        <w:tc>
          <w:tcPr>
            <w:tcW w:w="1620" w:type="dxa"/>
            <w:vAlign w:val="center"/>
          </w:tcPr>
          <w:p w:rsidR="009B626F" w:rsidRDefault="00AA1756">
            <w:pPr>
              <w:jc w:val="right"/>
            </w:pPr>
            <w:r>
              <w:rPr>
                <w:sz w:val="24"/>
              </w:rPr>
              <w:t>8.92</w:t>
            </w:r>
          </w:p>
        </w:tc>
      </w:tr>
      <w:tr w:rsidR="009B626F">
        <w:tc>
          <w:tcPr>
            <w:tcW w:w="869" w:type="dxa"/>
            <w:vAlign w:val="center"/>
          </w:tcPr>
          <w:p w:rsidR="009B626F" w:rsidRDefault="00AA1756">
            <w:pPr>
              <w:jc w:val="center"/>
            </w:pPr>
            <w:r>
              <w:rPr>
                <w:sz w:val="24"/>
              </w:rPr>
              <w:t>4</w:t>
            </w:r>
          </w:p>
        </w:tc>
        <w:tc>
          <w:tcPr>
            <w:tcW w:w="1650" w:type="dxa"/>
            <w:vAlign w:val="center"/>
          </w:tcPr>
          <w:p w:rsidR="009B626F" w:rsidRDefault="00AA1756">
            <w:pPr>
              <w:jc w:val="center"/>
            </w:pPr>
            <w:r>
              <w:rPr>
                <w:sz w:val="24"/>
              </w:rPr>
              <w:t>600570</w:t>
            </w:r>
          </w:p>
        </w:tc>
        <w:tc>
          <w:tcPr>
            <w:tcW w:w="1980" w:type="dxa"/>
            <w:vAlign w:val="center"/>
          </w:tcPr>
          <w:p w:rsidR="009B626F" w:rsidRDefault="00AA1756">
            <w:pPr>
              <w:jc w:val="center"/>
            </w:pPr>
            <w:r>
              <w:rPr>
                <w:sz w:val="24"/>
              </w:rPr>
              <w:t>恒生电子</w:t>
            </w:r>
          </w:p>
        </w:tc>
        <w:tc>
          <w:tcPr>
            <w:tcW w:w="2879" w:type="dxa"/>
            <w:vAlign w:val="center"/>
          </w:tcPr>
          <w:p w:rsidR="009B626F" w:rsidRDefault="00AA1756">
            <w:pPr>
              <w:jc w:val="right"/>
            </w:pPr>
            <w:r>
              <w:rPr>
                <w:sz w:val="24"/>
              </w:rPr>
              <w:t>1,647,753.00</w:t>
            </w:r>
          </w:p>
        </w:tc>
        <w:tc>
          <w:tcPr>
            <w:tcW w:w="1620" w:type="dxa"/>
            <w:vAlign w:val="center"/>
          </w:tcPr>
          <w:p w:rsidR="009B626F" w:rsidRDefault="00AA1756">
            <w:pPr>
              <w:jc w:val="right"/>
            </w:pPr>
            <w:r>
              <w:rPr>
                <w:sz w:val="24"/>
              </w:rPr>
              <w:t>6.32</w:t>
            </w:r>
          </w:p>
        </w:tc>
      </w:tr>
      <w:tr w:rsidR="009B626F">
        <w:tc>
          <w:tcPr>
            <w:tcW w:w="869" w:type="dxa"/>
            <w:vAlign w:val="center"/>
          </w:tcPr>
          <w:p w:rsidR="009B626F" w:rsidRDefault="00AA1756">
            <w:pPr>
              <w:jc w:val="center"/>
            </w:pPr>
            <w:r>
              <w:rPr>
                <w:sz w:val="24"/>
              </w:rPr>
              <w:t>5</w:t>
            </w:r>
          </w:p>
        </w:tc>
        <w:tc>
          <w:tcPr>
            <w:tcW w:w="1650" w:type="dxa"/>
            <w:vAlign w:val="center"/>
          </w:tcPr>
          <w:p w:rsidR="009B626F" w:rsidRDefault="00AA1756">
            <w:pPr>
              <w:jc w:val="center"/>
            </w:pPr>
            <w:r>
              <w:rPr>
                <w:sz w:val="24"/>
              </w:rPr>
              <w:t>600837</w:t>
            </w:r>
          </w:p>
        </w:tc>
        <w:tc>
          <w:tcPr>
            <w:tcW w:w="1980" w:type="dxa"/>
            <w:vAlign w:val="center"/>
          </w:tcPr>
          <w:p w:rsidR="009B626F" w:rsidRDefault="00AA1756">
            <w:pPr>
              <w:jc w:val="center"/>
            </w:pPr>
            <w:r>
              <w:rPr>
                <w:sz w:val="24"/>
              </w:rPr>
              <w:t>海通证券</w:t>
            </w:r>
          </w:p>
        </w:tc>
        <w:tc>
          <w:tcPr>
            <w:tcW w:w="2879" w:type="dxa"/>
            <w:vAlign w:val="center"/>
          </w:tcPr>
          <w:p w:rsidR="009B626F" w:rsidRDefault="00AA1756">
            <w:pPr>
              <w:jc w:val="right"/>
            </w:pPr>
            <w:r>
              <w:rPr>
                <w:sz w:val="24"/>
              </w:rPr>
              <w:t>1,428,820.00</w:t>
            </w:r>
          </w:p>
        </w:tc>
        <w:tc>
          <w:tcPr>
            <w:tcW w:w="1620" w:type="dxa"/>
            <w:vAlign w:val="center"/>
          </w:tcPr>
          <w:p w:rsidR="009B626F" w:rsidRDefault="00AA1756">
            <w:pPr>
              <w:jc w:val="right"/>
            </w:pPr>
            <w:r>
              <w:rPr>
                <w:sz w:val="24"/>
              </w:rPr>
              <w:t>5.48</w:t>
            </w:r>
          </w:p>
        </w:tc>
      </w:tr>
      <w:tr w:rsidR="009B626F">
        <w:tc>
          <w:tcPr>
            <w:tcW w:w="869" w:type="dxa"/>
            <w:vAlign w:val="center"/>
          </w:tcPr>
          <w:p w:rsidR="009B626F" w:rsidRDefault="00AA1756">
            <w:pPr>
              <w:jc w:val="center"/>
            </w:pPr>
            <w:r>
              <w:rPr>
                <w:sz w:val="24"/>
              </w:rPr>
              <w:t>6</w:t>
            </w:r>
          </w:p>
        </w:tc>
        <w:tc>
          <w:tcPr>
            <w:tcW w:w="1650" w:type="dxa"/>
            <w:vAlign w:val="center"/>
          </w:tcPr>
          <w:p w:rsidR="009B626F" w:rsidRDefault="00AA1756">
            <w:pPr>
              <w:jc w:val="center"/>
            </w:pPr>
            <w:r>
              <w:rPr>
                <w:sz w:val="24"/>
              </w:rPr>
              <w:t>600050</w:t>
            </w:r>
          </w:p>
        </w:tc>
        <w:tc>
          <w:tcPr>
            <w:tcW w:w="1980" w:type="dxa"/>
            <w:vAlign w:val="center"/>
          </w:tcPr>
          <w:p w:rsidR="009B626F" w:rsidRDefault="00AA1756">
            <w:pPr>
              <w:jc w:val="center"/>
            </w:pPr>
            <w:r>
              <w:rPr>
                <w:sz w:val="24"/>
              </w:rPr>
              <w:t>中国联通</w:t>
            </w:r>
          </w:p>
        </w:tc>
        <w:tc>
          <w:tcPr>
            <w:tcW w:w="2879" w:type="dxa"/>
            <w:vAlign w:val="center"/>
          </w:tcPr>
          <w:p w:rsidR="009B626F" w:rsidRDefault="00AA1756">
            <w:pPr>
              <w:jc w:val="right"/>
            </w:pPr>
            <w:r>
              <w:rPr>
                <w:sz w:val="24"/>
              </w:rPr>
              <w:t>1,419,288.00</w:t>
            </w:r>
          </w:p>
        </w:tc>
        <w:tc>
          <w:tcPr>
            <w:tcW w:w="1620" w:type="dxa"/>
            <w:vAlign w:val="center"/>
          </w:tcPr>
          <w:p w:rsidR="009B626F" w:rsidRDefault="00AA1756">
            <w:pPr>
              <w:jc w:val="right"/>
            </w:pPr>
            <w:r>
              <w:rPr>
                <w:sz w:val="24"/>
              </w:rPr>
              <w:t>5.45</w:t>
            </w:r>
          </w:p>
        </w:tc>
      </w:tr>
      <w:tr w:rsidR="009B626F">
        <w:tc>
          <w:tcPr>
            <w:tcW w:w="869" w:type="dxa"/>
            <w:vAlign w:val="center"/>
          </w:tcPr>
          <w:p w:rsidR="009B626F" w:rsidRDefault="00AA1756">
            <w:pPr>
              <w:jc w:val="center"/>
            </w:pPr>
            <w:r>
              <w:rPr>
                <w:sz w:val="24"/>
              </w:rPr>
              <w:t>7</w:t>
            </w:r>
          </w:p>
        </w:tc>
        <w:tc>
          <w:tcPr>
            <w:tcW w:w="1650" w:type="dxa"/>
            <w:vAlign w:val="center"/>
          </w:tcPr>
          <w:p w:rsidR="009B626F" w:rsidRDefault="00AA1756">
            <w:pPr>
              <w:jc w:val="center"/>
            </w:pPr>
            <w:r>
              <w:rPr>
                <w:sz w:val="24"/>
              </w:rPr>
              <w:t>002746</w:t>
            </w:r>
          </w:p>
        </w:tc>
        <w:tc>
          <w:tcPr>
            <w:tcW w:w="1980" w:type="dxa"/>
            <w:vAlign w:val="center"/>
          </w:tcPr>
          <w:p w:rsidR="009B626F" w:rsidRDefault="00AA1756">
            <w:pPr>
              <w:jc w:val="center"/>
            </w:pPr>
            <w:r>
              <w:rPr>
                <w:sz w:val="24"/>
              </w:rPr>
              <w:t>仙坛股份</w:t>
            </w:r>
          </w:p>
        </w:tc>
        <w:tc>
          <w:tcPr>
            <w:tcW w:w="2879" w:type="dxa"/>
            <w:vAlign w:val="center"/>
          </w:tcPr>
          <w:p w:rsidR="009B626F" w:rsidRDefault="00AA1756">
            <w:pPr>
              <w:jc w:val="right"/>
            </w:pPr>
            <w:r>
              <w:rPr>
                <w:sz w:val="24"/>
              </w:rPr>
              <w:t>1,296,963.20</w:t>
            </w:r>
          </w:p>
        </w:tc>
        <w:tc>
          <w:tcPr>
            <w:tcW w:w="1620" w:type="dxa"/>
            <w:vAlign w:val="center"/>
          </w:tcPr>
          <w:p w:rsidR="009B626F" w:rsidRDefault="00AA1756">
            <w:pPr>
              <w:jc w:val="right"/>
            </w:pPr>
            <w:r>
              <w:rPr>
                <w:sz w:val="24"/>
              </w:rPr>
              <w:t>4.98</w:t>
            </w:r>
          </w:p>
        </w:tc>
      </w:tr>
      <w:tr w:rsidR="009B626F">
        <w:tc>
          <w:tcPr>
            <w:tcW w:w="869" w:type="dxa"/>
            <w:vAlign w:val="center"/>
          </w:tcPr>
          <w:p w:rsidR="009B626F" w:rsidRDefault="00AA1756">
            <w:pPr>
              <w:jc w:val="center"/>
            </w:pPr>
            <w:r>
              <w:rPr>
                <w:sz w:val="24"/>
              </w:rPr>
              <w:t>8</w:t>
            </w:r>
          </w:p>
        </w:tc>
        <w:tc>
          <w:tcPr>
            <w:tcW w:w="1650" w:type="dxa"/>
            <w:vAlign w:val="center"/>
          </w:tcPr>
          <w:p w:rsidR="009B626F" w:rsidRDefault="00AA1756">
            <w:pPr>
              <w:jc w:val="center"/>
            </w:pPr>
            <w:r>
              <w:rPr>
                <w:sz w:val="24"/>
              </w:rPr>
              <w:t>002797</w:t>
            </w:r>
          </w:p>
        </w:tc>
        <w:tc>
          <w:tcPr>
            <w:tcW w:w="1980" w:type="dxa"/>
            <w:vAlign w:val="center"/>
          </w:tcPr>
          <w:p w:rsidR="009B626F" w:rsidRDefault="00AA1756">
            <w:pPr>
              <w:jc w:val="center"/>
            </w:pPr>
            <w:r>
              <w:rPr>
                <w:sz w:val="24"/>
              </w:rPr>
              <w:t>第一创业</w:t>
            </w:r>
          </w:p>
        </w:tc>
        <w:tc>
          <w:tcPr>
            <w:tcW w:w="2879" w:type="dxa"/>
            <w:vAlign w:val="center"/>
          </w:tcPr>
          <w:p w:rsidR="009B626F" w:rsidRDefault="00AA1756">
            <w:pPr>
              <w:jc w:val="right"/>
            </w:pPr>
            <w:r>
              <w:rPr>
                <w:sz w:val="24"/>
              </w:rPr>
              <w:t>1,279,244.00</w:t>
            </w:r>
          </w:p>
        </w:tc>
        <w:tc>
          <w:tcPr>
            <w:tcW w:w="1620" w:type="dxa"/>
            <w:vAlign w:val="center"/>
          </w:tcPr>
          <w:p w:rsidR="009B626F" w:rsidRDefault="00AA1756">
            <w:pPr>
              <w:jc w:val="right"/>
            </w:pPr>
            <w:r>
              <w:rPr>
                <w:sz w:val="24"/>
              </w:rPr>
              <w:t>4.91</w:t>
            </w:r>
          </w:p>
        </w:tc>
      </w:tr>
      <w:tr w:rsidR="009B626F">
        <w:tc>
          <w:tcPr>
            <w:tcW w:w="869" w:type="dxa"/>
            <w:vAlign w:val="center"/>
          </w:tcPr>
          <w:p w:rsidR="009B626F" w:rsidRDefault="00AA1756">
            <w:pPr>
              <w:jc w:val="center"/>
            </w:pPr>
            <w:r>
              <w:rPr>
                <w:sz w:val="24"/>
              </w:rPr>
              <w:t>9</w:t>
            </w:r>
          </w:p>
        </w:tc>
        <w:tc>
          <w:tcPr>
            <w:tcW w:w="1650" w:type="dxa"/>
            <w:vAlign w:val="center"/>
          </w:tcPr>
          <w:p w:rsidR="009B626F" w:rsidRDefault="00AA1756">
            <w:pPr>
              <w:jc w:val="center"/>
            </w:pPr>
            <w:r>
              <w:rPr>
                <w:sz w:val="24"/>
              </w:rPr>
              <w:t>300559</w:t>
            </w:r>
          </w:p>
        </w:tc>
        <w:tc>
          <w:tcPr>
            <w:tcW w:w="1980" w:type="dxa"/>
            <w:vAlign w:val="center"/>
          </w:tcPr>
          <w:p w:rsidR="009B626F" w:rsidRDefault="00AA1756">
            <w:pPr>
              <w:jc w:val="center"/>
            </w:pPr>
            <w:r>
              <w:rPr>
                <w:sz w:val="24"/>
              </w:rPr>
              <w:t>佳发教育</w:t>
            </w:r>
          </w:p>
        </w:tc>
        <w:tc>
          <w:tcPr>
            <w:tcW w:w="2879" w:type="dxa"/>
            <w:vAlign w:val="center"/>
          </w:tcPr>
          <w:p w:rsidR="009B626F" w:rsidRDefault="00AA1756">
            <w:pPr>
              <w:jc w:val="right"/>
            </w:pPr>
            <w:r>
              <w:rPr>
                <w:sz w:val="24"/>
              </w:rPr>
              <w:t>1,254,491.50</w:t>
            </w:r>
          </w:p>
        </w:tc>
        <w:tc>
          <w:tcPr>
            <w:tcW w:w="1620" w:type="dxa"/>
            <w:vAlign w:val="center"/>
          </w:tcPr>
          <w:p w:rsidR="009B626F" w:rsidRDefault="00AA1756">
            <w:pPr>
              <w:jc w:val="right"/>
            </w:pPr>
            <w:r>
              <w:rPr>
                <w:sz w:val="24"/>
              </w:rPr>
              <w:t>4.81</w:t>
            </w:r>
          </w:p>
        </w:tc>
      </w:tr>
      <w:tr w:rsidR="009B626F">
        <w:tc>
          <w:tcPr>
            <w:tcW w:w="869" w:type="dxa"/>
            <w:vAlign w:val="center"/>
          </w:tcPr>
          <w:p w:rsidR="009B626F" w:rsidRDefault="00AA1756">
            <w:pPr>
              <w:jc w:val="center"/>
            </w:pPr>
            <w:r>
              <w:rPr>
                <w:sz w:val="24"/>
              </w:rPr>
              <w:t>10</w:t>
            </w:r>
          </w:p>
        </w:tc>
        <w:tc>
          <w:tcPr>
            <w:tcW w:w="1650" w:type="dxa"/>
            <w:vAlign w:val="center"/>
          </w:tcPr>
          <w:p w:rsidR="009B626F" w:rsidRDefault="00AA1756">
            <w:pPr>
              <w:jc w:val="center"/>
            </w:pPr>
            <w:r>
              <w:rPr>
                <w:sz w:val="24"/>
              </w:rPr>
              <w:t>603711</w:t>
            </w:r>
          </w:p>
        </w:tc>
        <w:tc>
          <w:tcPr>
            <w:tcW w:w="1980" w:type="dxa"/>
            <w:vAlign w:val="center"/>
          </w:tcPr>
          <w:p w:rsidR="009B626F" w:rsidRDefault="00AA1756">
            <w:pPr>
              <w:jc w:val="center"/>
            </w:pPr>
            <w:r>
              <w:rPr>
                <w:sz w:val="24"/>
              </w:rPr>
              <w:t>香飘飘</w:t>
            </w:r>
          </w:p>
        </w:tc>
        <w:tc>
          <w:tcPr>
            <w:tcW w:w="2879" w:type="dxa"/>
            <w:vAlign w:val="center"/>
          </w:tcPr>
          <w:p w:rsidR="009B626F" w:rsidRDefault="00AA1756">
            <w:pPr>
              <w:jc w:val="right"/>
            </w:pPr>
            <w:r>
              <w:rPr>
                <w:sz w:val="24"/>
              </w:rPr>
              <w:t>1,250,679.00</w:t>
            </w:r>
          </w:p>
        </w:tc>
        <w:tc>
          <w:tcPr>
            <w:tcW w:w="1620" w:type="dxa"/>
            <w:vAlign w:val="center"/>
          </w:tcPr>
          <w:p w:rsidR="009B626F" w:rsidRDefault="00AA1756">
            <w:pPr>
              <w:jc w:val="right"/>
            </w:pPr>
            <w:r>
              <w:rPr>
                <w:sz w:val="24"/>
              </w:rPr>
              <w:t>4.80</w:t>
            </w:r>
          </w:p>
        </w:tc>
      </w:tr>
      <w:tr w:rsidR="009B626F">
        <w:tc>
          <w:tcPr>
            <w:tcW w:w="869" w:type="dxa"/>
            <w:vAlign w:val="center"/>
          </w:tcPr>
          <w:p w:rsidR="009B626F" w:rsidRDefault="00AA1756">
            <w:pPr>
              <w:jc w:val="center"/>
            </w:pPr>
            <w:r>
              <w:rPr>
                <w:sz w:val="24"/>
              </w:rPr>
              <w:t>11</w:t>
            </w:r>
          </w:p>
        </w:tc>
        <w:tc>
          <w:tcPr>
            <w:tcW w:w="1650" w:type="dxa"/>
            <w:vAlign w:val="center"/>
          </w:tcPr>
          <w:p w:rsidR="009B626F" w:rsidRDefault="00AA1756">
            <w:pPr>
              <w:jc w:val="center"/>
            </w:pPr>
            <w:r>
              <w:rPr>
                <w:sz w:val="24"/>
              </w:rPr>
              <w:t>300252</w:t>
            </w:r>
          </w:p>
        </w:tc>
        <w:tc>
          <w:tcPr>
            <w:tcW w:w="1980" w:type="dxa"/>
            <w:vAlign w:val="center"/>
          </w:tcPr>
          <w:p w:rsidR="009B626F" w:rsidRDefault="00AA1756">
            <w:pPr>
              <w:jc w:val="center"/>
            </w:pPr>
            <w:r>
              <w:rPr>
                <w:sz w:val="24"/>
              </w:rPr>
              <w:t>金信诺</w:t>
            </w:r>
          </w:p>
        </w:tc>
        <w:tc>
          <w:tcPr>
            <w:tcW w:w="2879" w:type="dxa"/>
            <w:vAlign w:val="center"/>
          </w:tcPr>
          <w:p w:rsidR="009B626F" w:rsidRDefault="00AA1756">
            <w:pPr>
              <w:jc w:val="right"/>
            </w:pPr>
            <w:r>
              <w:rPr>
                <w:sz w:val="24"/>
              </w:rPr>
              <w:t>1,225,755.60</w:t>
            </w:r>
          </w:p>
        </w:tc>
        <w:tc>
          <w:tcPr>
            <w:tcW w:w="1620" w:type="dxa"/>
            <w:vAlign w:val="center"/>
          </w:tcPr>
          <w:p w:rsidR="009B626F" w:rsidRDefault="00AA1756">
            <w:pPr>
              <w:jc w:val="right"/>
            </w:pPr>
            <w:r>
              <w:rPr>
                <w:sz w:val="24"/>
              </w:rPr>
              <w:t>4.70</w:t>
            </w:r>
          </w:p>
        </w:tc>
      </w:tr>
      <w:tr w:rsidR="009B626F">
        <w:tc>
          <w:tcPr>
            <w:tcW w:w="869" w:type="dxa"/>
            <w:vAlign w:val="center"/>
          </w:tcPr>
          <w:p w:rsidR="009B626F" w:rsidRDefault="00AA1756">
            <w:pPr>
              <w:jc w:val="center"/>
            </w:pPr>
            <w:r>
              <w:rPr>
                <w:sz w:val="24"/>
              </w:rPr>
              <w:t>12</w:t>
            </w:r>
          </w:p>
        </w:tc>
        <w:tc>
          <w:tcPr>
            <w:tcW w:w="1650" w:type="dxa"/>
            <w:vAlign w:val="center"/>
          </w:tcPr>
          <w:p w:rsidR="009B626F" w:rsidRDefault="00AA1756">
            <w:pPr>
              <w:jc w:val="center"/>
            </w:pPr>
            <w:r>
              <w:rPr>
                <w:sz w:val="24"/>
              </w:rPr>
              <w:t>002511</w:t>
            </w:r>
          </w:p>
        </w:tc>
        <w:tc>
          <w:tcPr>
            <w:tcW w:w="1980" w:type="dxa"/>
            <w:vAlign w:val="center"/>
          </w:tcPr>
          <w:p w:rsidR="009B626F" w:rsidRDefault="00AA1756">
            <w:pPr>
              <w:jc w:val="center"/>
            </w:pPr>
            <w:r>
              <w:rPr>
                <w:sz w:val="24"/>
              </w:rPr>
              <w:t>中顺洁柔</w:t>
            </w:r>
          </w:p>
        </w:tc>
        <w:tc>
          <w:tcPr>
            <w:tcW w:w="2879" w:type="dxa"/>
            <w:vAlign w:val="center"/>
          </w:tcPr>
          <w:p w:rsidR="009B626F" w:rsidRDefault="00AA1756">
            <w:pPr>
              <w:jc w:val="right"/>
            </w:pPr>
            <w:r>
              <w:rPr>
                <w:sz w:val="24"/>
              </w:rPr>
              <w:t>1,208,488.00</w:t>
            </w:r>
          </w:p>
        </w:tc>
        <w:tc>
          <w:tcPr>
            <w:tcW w:w="1620" w:type="dxa"/>
            <w:vAlign w:val="center"/>
          </w:tcPr>
          <w:p w:rsidR="009B626F" w:rsidRDefault="00AA1756">
            <w:pPr>
              <w:jc w:val="right"/>
            </w:pPr>
            <w:r>
              <w:rPr>
                <w:sz w:val="24"/>
              </w:rPr>
              <w:t>4.64</w:t>
            </w:r>
          </w:p>
        </w:tc>
      </w:tr>
      <w:tr w:rsidR="009B626F">
        <w:tc>
          <w:tcPr>
            <w:tcW w:w="869" w:type="dxa"/>
            <w:vAlign w:val="center"/>
          </w:tcPr>
          <w:p w:rsidR="009B626F" w:rsidRDefault="00AA1756">
            <w:pPr>
              <w:jc w:val="center"/>
            </w:pPr>
            <w:r>
              <w:rPr>
                <w:sz w:val="24"/>
              </w:rPr>
              <w:t>13</w:t>
            </w:r>
          </w:p>
        </w:tc>
        <w:tc>
          <w:tcPr>
            <w:tcW w:w="1650" w:type="dxa"/>
            <w:vAlign w:val="center"/>
          </w:tcPr>
          <w:p w:rsidR="009B626F" w:rsidRDefault="00AA1756">
            <w:pPr>
              <w:jc w:val="center"/>
            </w:pPr>
            <w:r>
              <w:rPr>
                <w:sz w:val="24"/>
              </w:rPr>
              <w:t>300059</w:t>
            </w:r>
          </w:p>
        </w:tc>
        <w:tc>
          <w:tcPr>
            <w:tcW w:w="1980" w:type="dxa"/>
            <w:vAlign w:val="center"/>
          </w:tcPr>
          <w:p w:rsidR="009B626F" w:rsidRDefault="00AA1756">
            <w:pPr>
              <w:jc w:val="center"/>
            </w:pPr>
            <w:r>
              <w:rPr>
                <w:sz w:val="24"/>
              </w:rPr>
              <w:t>东方财富</w:t>
            </w:r>
          </w:p>
        </w:tc>
        <w:tc>
          <w:tcPr>
            <w:tcW w:w="2879" w:type="dxa"/>
            <w:vAlign w:val="center"/>
          </w:tcPr>
          <w:p w:rsidR="009B626F" w:rsidRDefault="00AA1756">
            <w:pPr>
              <w:jc w:val="right"/>
            </w:pPr>
            <w:r>
              <w:rPr>
                <w:sz w:val="24"/>
              </w:rPr>
              <w:t>1,176,985.00</w:t>
            </w:r>
          </w:p>
        </w:tc>
        <w:tc>
          <w:tcPr>
            <w:tcW w:w="1620" w:type="dxa"/>
            <w:vAlign w:val="center"/>
          </w:tcPr>
          <w:p w:rsidR="009B626F" w:rsidRDefault="00AA1756">
            <w:pPr>
              <w:jc w:val="right"/>
            </w:pPr>
            <w:r>
              <w:rPr>
                <w:sz w:val="24"/>
              </w:rPr>
              <w:t>4.52</w:t>
            </w:r>
          </w:p>
        </w:tc>
      </w:tr>
      <w:tr w:rsidR="009B626F">
        <w:tc>
          <w:tcPr>
            <w:tcW w:w="869" w:type="dxa"/>
            <w:vAlign w:val="center"/>
          </w:tcPr>
          <w:p w:rsidR="009B626F" w:rsidRDefault="00AA1756">
            <w:pPr>
              <w:jc w:val="center"/>
            </w:pPr>
            <w:r>
              <w:rPr>
                <w:sz w:val="24"/>
              </w:rPr>
              <w:t>14</w:t>
            </w:r>
          </w:p>
        </w:tc>
        <w:tc>
          <w:tcPr>
            <w:tcW w:w="1650" w:type="dxa"/>
            <w:vAlign w:val="center"/>
          </w:tcPr>
          <w:p w:rsidR="009B626F" w:rsidRDefault="00AA1756">
            <w:pPr>
              <w:jc w:val="center"/>
            </w:pPr>
            <w:r>
              <w:rPr>
                <w:sz w:val="24"/>
              </w:rPr>
              <w:t>601878</w:t>
            </w:r>
          </w:p>
        </w:tc>
        <w:tc>
          <w:tcPr>
            <w:tcW w:w="1980" w:type="dxa"/>
            <w:vAlign w:val="center"/>
          </w:tcPr>
          <w:p w:rsidR="009B626F" w:rsidRDefault="00AA1756">
            <w:pPr>
              <w:jc w:val="center"/>
            </w:pPr>
            <w:r>
              <w:rPr>
                <w:sz w:val="24"/>
              </w:rPr>
              <w:t>浙商证券</w:t>
            </w:r>
          </w:p>
        </w:tc>
        <w:tc>
          <w:tcPr>
            <w:tcW w:w="2879" w:type="dxa"/>
            <w:vAlign w:val="center"/>
          </w:tcPr>
          <w:p w:rsidR="009B626F" w:rsidRDefault="00AA1756">
            <w:pPr>
              <w:jc w:val="right"/>
            </w:pPr>
            <w:r>
              <w:rPr>
                <w:sz w:val="24"/>
              </w:rPr>
              <w:t>1,161,939.00</w:t>
            </w:r>
          </w:p>
        </w:tc>
        <w:tc>
          <w:tcPr>
            <w:tcW w:w="1620" w:type="dxa"/>
            <w:vAlign w:val="center"/>
          </w:tcPr>
          <w:p w:rsidR="009B626F" w:rsidRDefault="00AA1756">
            <w:pPr>
              <w:jc w:val="right"/>
            </w:pPr>
            <w:r>
              <w:rPr>
                <w:sz w:val="24"/>
              </w:rPr>
              <w:t>4.46</w:t>
            </w:r>
          </w:p>
        </w:tc>
      </w:tr>
      <w:tr w:rsidR="009B626F">
        <w:tc>
          <w:tcPr>
            <w:tcW w:w="869" w:type="dxa"/>
            <w:vAlign w:val="center"/>
          </w:tcPr>
          <w:p w:rsidR="009B626F" w:rsidRDefault="00AA1756">
            <w:pPr>
              <w:jc w:val="center"/>
            </w:pPr>
            <w:r>
              <w:rPr>
                <w:sz w:val="24"/>
              </w:rPr>
              <w:t>15</w:t>
            </w:r>
          </w:p>
        </w:tc>
        <w:tc>
          <w:tcPr>
            <w:tcW w:w="1650" w:type="dxa"/>
            <w:vAlign w:val="center"/>
          </w:tcPr>
          <w:p w:rsidR="009B626F" w:rsidRDefault="00AA1756">
            <w:pPr>
              <w:jc w:val="center"/>
            </w:pPr>
            <w:r>
              <w:rPr>
                <w:sz w:val="24"/>
              </w:rPr>
              <w:t>600588</w:t>
            </w:r>
          </w:p>
        </w:tc>
        <w:tc>
          <w:tcPr>
            <w:tcW w:w="1980" w:type="dxa"/>
            <w:vAlign w:val="center"/>
          </w:tcPr>
          <w:p w:rsidR="009B626F" w:rsidRDefault="00AA1756">
            <w:pPr>
              <w:jc w:val="center"/>
            </w:pPr>
            <w:r>
              <w:rPr>
                <w:sz w:val="24"/>
              </w:rPr>
              <w:t>用友网络</w:t>
            </w:r>
          </w:p>
        </w:tc>
        <w:tc>
          <w:tcPr>
            <w:tcW w:w="2879" w:type="dxa"/>
            <w:vAlign w:val="center"/>
          </w:tcPr>
          <w:p w:rsidR="009B626F" w:rsidRDefault="00AA1756">
            <w:pPr>
              <w:jc w:val="right"/>
            </w:pPr>
            <w:r>
              <w:rPr>
                <w:sz w:val="24"/>
              </w:rPr>
              <w:t>1,117,852.80</w:t>
            </w:r>
          </w:p>
        </w:tc>
        <w:tc>
          <w:tcPr>
            <w:tcW w:w="1620" w:type="dxa"/>
            <w:vAlign w:val="center"/>
          </w:tcPr>
          <w:p w:rsidR="009B626F" w:rsidRDefault="00AA1756">
            <w:pPr>
              <w:jc w:val="right"/>
            </w:pPr>
            <w:r>
              <w:rPr>
                <w:sz w:val="24"/>
              </w:rPr>
              <w:t>4.29</w:t>
            </w:r>
          </w:p>
        </w:tc>
      </w:tr>
      <w:tr w:rsidR="009B626F">
        <w:tc>
          <w:tcPr>
            <w:tcW w:w="869" w:type="dxa"/>
            <w:vAlign w:val="center"/>
          </w:tcPr>
          <w:p w:rsidR="009B626F" w:rsidRDefault="00AA1756">
            <w:pPr>
              <w:jc w:val="center"/>
            </w:pPr>
            <w:r>
              <w:rPr>
                <w:sz w:val="24"/>
              </w:rPr>
              <w:t>16</w:t>
            </w:r>
          </w:p>
        </w:tc>
        <w:tc>
          <w:tcPr>
            <w:tcW w:w="1650" w:type="dxa"/>
            <w:vAlign w:val="center"/>
          </w:tcPr>
          <w:p w:rsidR="009B626F" w:rsidRDefault="00AA1756">
            <w:pPr>
              <w:jc w:val="center"/>
            </w:pPr>
            <w:r>
              <w:rPr>
                <w:sz w:val="24"/>
              </w:rPr>
              <w:t>300760</w:t>
            </w:r>
          </w:p>
        </w:tc>
        <w:tc>
          <w:tcPr>
            <w:tcW w:w="1980" w:type="dxa"/>
            <w:vAlign w:val="center"/>
          </w:tcPr>
          <w:p w:rsidR="009B626F" w:rsidRDefault="00AA1756">
            <w:pPr>
              <w:jc w:val="center"/>
            </w:pPr>
            <w:r>
              <w:rPr>
                <w:sz w:val="24"/>
              </w:rPr>
              <w:t>迈瑞医疗</w:t>
            </w:r>
          </w:p>
        </w:tc>
        <w:tc>
          <w:tcPr>
            <w:tcW w:w="2879" w:type="dxa"/>
            <w:vAlign w:val="center"/>
          </w:tcPr>
          <w:p w:rsidR="009B626F" w:rsidRDefault="00AA1756">
            <w:pPr>
              <w:jc w:val="right"/>
            </w:pPr>
            <w:r>
              <w:rPr>
                <w:sz w:val="24"/>
              </w:rPr>
              <w:t>1,001,401.00</w:t>
            </w:r>
          </w:p>
        </w:tc>
        <w:tc>
          <w:tcPr>
            <w:tcW w:w="1620" w:type="dxa"/>
            <w:vAlign w:val="center"/>
          </w:tcPr>
          <w:p w:rsidR="009B626F" w:rsidRDefault="00AA1756">
            <w:pPr>
              <w:jc w:val="right"/>
            </w:pPr>
            <w:r>
              <w:rPr>
                <w:sz w:val="24"/>
              </w:rPr>
              <w:t>3.84</w:t>
            </w:r>
          </w:p>
        </w:tc>
      </w:tr>
      <w:tr w:rsidR="009B626F">
        <w:tc>
          <w:tcPr>
            <w:tcW w:w="869" w:type="dxa"/>
            <w:vAlign w:val="center"/>
          </w:tcPr>
          <w:p w:rsidR="009B626F" w:rsidRDefault="00AA1756">
            <w:pPr>
              <w:jc w:val="center"/>
            </w:pPr>
            <w:r>
              <w:rPr>
                <w:sz w:val="24"/>
              </w:rPr>
              <w:t>17</w:t>
            </w:r>
          </w:p>
        </w:tc>
        <w:tc>
          <w:tcPr>
            <w:tcW w:w="1650" w:type="dxa"/>
            <w:vAlign w:val="center"/>
          </w:tcPr>
          <w:p w:rsidR="009B626F" w:rsidRDefault="00AA1756">
            <w:pPr>
              <w:jc w:val="center"/>
            </w:pPr>
            <w:r>
              <w:rPr>
                <w:sz w:val="24"/>
              </w:rPr>
              <w:t>000975</w:t>
            </w:r>
          </w:p>
        </w:tc>
        <w:tc>
          <w:tcPr>
            <w:tcW w:w="1980" w:type="dxa"/>
            <w:vAlign w:val="center"/>
          </w:tcPr>
          <w:p w:rsidR="009B626F" w:rsidRDefault="00AA1756">
            <w:pPr>
              <w:jc w:val="center"/>
            </w:pPr>
            <w:r>
              <w:rPr>
                <w:sz w:val="24"/>
              </w:rPr>
              <w:t>银泰资源</w:t>
            </w:r>
          </w:p>
        </w:tc>
        <w:tc>
          <w:tcPr>
            <w:tcW w:w="2879" w:type="dxa"/>
            <w:vAlign w:val="center"/>
          </w:tcPr>
          <w:p w:rsidR="009B626F" w:rsidRDefault="00AA1756">
            <w:pPr>
              <w:jc w:val="right"/>
            </w:pPr>
            <w:r>
              <w:rPr>
                <w:sz w:val="24"/>
              </w:rPr>
              <w:t>998,145.00</w:t>
            </w:r>
          </w:p>
        </w:tc>
        <w:tc>
          <w:tcPr>
            <w:tcW w:w="1620" w:type="dxa"/>
            <w:vAlign w:val="center"/>
          </w:tcPr>
          <w:p w:rsidR="009B626F" w:rsidRDefault="00AA1756">
            <w:pPr>
              <w:jc w:val="right"/>
            </w:pPr>
            <w:r>
              <w:rPr>
                <w:sz w:val="24"/>
              </w:rPr>
              <w:t>3.83</w:t>
            </w:r>
          </w:p>
        </w:tc>
      </w:tr>
      <w:tr w:rsidR="009B626F">
        <w:tc>
          <w:tcPr>
            <w:tcW w:w="869" w:type="dxa"/>
            <w:vAlign w:val="center"/>
          </w:tcPr>
          <w:p w:rsidR="009B626F" w:rsidRDefault="00AA1756">
            <w:pPr>
              <w:jc w:val="center"/>
            </w:pPr>
            <w:r>
              <w:rPr>
                <w:sz w:val="24"/>
              </w:rPr>
              <w:t>18</w:t>
            </w:r>
          </w:p>
        </w:tc>
        <w:tc>
          <w:tcPr>
            <w:tcW w:w="1650" w:type="dxa"/>
            <w:vAlign w:val="center"/>
          </w:tcPr>
          <w:p w:rsidR="009B626F" w:rsidRDefault="00AA1756">
            <w:pPr>
              <w:jc w:val="center"/>
            </w:pPr>
            <w:r>
              <w:rPr>
                <w:sz w:val="24"/>
              </w:rPr>
              <w:t>600048</w:t>
            </w:r>
          </w:p>
        </w:tc>
        <w:tc>
          <w:tcPr>
            <w:tcW w:w="1980" w:type="dxa"/>
            <w:vAlign w:val="center"/>
          </w:tcPr>
          <w:p w:rsidR="009B626F" w:rsidRDefault="00AA1756">
            <w:pPr>
              <w:jc w:val="center"/>
            </w:pPr>
            <w:r>
              <w:rPr>
                <w:sz w:val="24"/>
              </w:rPr>
              <w:t>保利地产</w:t>
            </w:r>
          </w:p>
        </w:tc>
        <w:tc>
          <w:tcPr>
            <w:tcW w:w="2879" w:type="dxa"/>
            <w:vAlign w:val="center"/>
          </w:tcPr>
          <w:p w:rsidR="009B626F" w:rsidRDefault="00AA1756">
            <w:pPr>
              <w:jc w:val="right"/>
            </w:pPr>
            <w:r>
              <w:rPr>
                <w:sz w:val="24"/>
              </w:rPr>
              <w:t>916,769.00</w:t>
            </w:r>
          </w:p>
        </w:tc>
        <w:tc>
          <w:tcPr>
            <w:tcW w:w="1620" w:type="dxa"/>
            <w:vAlign w:val="center"/>
          </w:tcPr>
          <w:p w:rsidR="009B626F" w:rsidRDefault="00AA1756">
            <w:pPr>
              <w:jc w:val="right"/>
            </w:pPr>
            <w:r>
              <w:rPr>
                <w:sz w:val="24"/>
              </w:rPr>
              <w:t>3.52</w:t>
            </w:r>
          </w:p>
        </w:tc>
      </w:tr>
      <w:tr w:rsidR="009B626F">
        <w:tc>
          <w:tcPr>
            <w:tcW w:w="869" w:type="dxa"/>
            <w:vAlign w:val="center"/>
          </w:tcPr>
          <w:p w:rsidR="009B626F" w:rsidRDefault="00AA1756">
            <w:pPr>
              <w:jc w:val="center"/>
            </w:pPr>
            <w:r>
              <w:rPr>
                <w:sz w:val="24"/>
              </w:rPr>
              <w:t>19</w:t>
            </w:r>
          </w:p>
        </w:tc>
        <w:tc>
          <w:tcPr>
            <w:tcW w:w="1650" w:type="dxa"/>
            <w:vAlign w:val="center"/>
          </w:tcPr>
          <w:p w:rsidR="009B626F" w:rsidRDefault="00AA1756">
            <w:pPr>
              <w:jc w:val="center"/>
            </w:pPr>
            <w:r>
              <w:rPr>
                <w:sz w:val="24"/>
              </w:rPr>
              <w:t>000002</w:t>
            </w:r>
          </w:p>
        </w:tc>
        <w:tc>
          <w:tcPr>
            <w:tcW w:w="1980" w:type="dxa"/>
            <w:vAlign w:val="center"/>
          </w:tcPr>
          <w:p w:rsidR="009B626F" w:rsidRDefault="00AA1756">
            <w:pPr>
              <w:jc w:val="center"/>
            </w:pPr>
            <w:r>
              <w:rPr>
                <w:sz w:val="24"/>
              </w:rPr>
              <w:t>万科</w:t>
            </w:r>
            <w:r>
              <w:rPr>
                <w:sz w:val="24"/>
              </w:rPr>
              <w:t>A</w:t>
            </w:r>
          </w:p>
        </w:tc>
        <w:tc>
          <w:tcPr>
            <w:tcW w:w="2879" w:type="dxa"/>
            <w:vAlign w:val="center"/>
          </w:tcPr>
          <w:p w:rsidR="009B626F" w:rsidRDefault="00AA1756">
            <w:pPr>
              <w:jc w:val="right"/>
            </w:pPr>
            <w:r>
              <w:rPr>
                <w:sz w:val="24"/>
              </w:rPr>
              <w:t>908,825.00</w:t>
            </w:r>
          </w:p>
        </w:tc>
        <w:tc>
          <w:tcPr>
            <w:tcW w:w="1620" w:type="dxa"/>
            <w:vAlign w:val="center"/>
          </w:tcPr>
          <w:p w:rsidR="009B626F" w:rsidRDefault="00AA1756">
            <w:pPr>
              <w:jc w:val="right"/>
            </w:pPr>
            <w:r>
              <w:rPr>
                <w:sz w:val="24"/>
              </w:rPr>
              <w:t>3.49</w:t>
            </w:r>
          </w:p>
        </w:tc>
      </w:tr>
      <w:tr w:rsidR="009B626F">
        <w:tc>
          <w:tcPr>
            <w:tcW w:w="869" w:type="dxa"/>
            <w:vAlign w:val="center"/>
          </w:tcPr>
          <w:p w:rsidR="009B626F" w:rsidRDefault="00AA1756">
            <w:pPr>
              <w:jc w:val="center"/>
            </w:pPr>
            <w:r>
              <w:rPr>
                <w:sz w:val="24"/>
              </w:rPr>
              <w:t>20</w:t>
            </w:r>
          </w:p>
        </w:tc>
        <w:tc>
          <w:tcPr>
            <w:tcW w:w="1650" w:type="dxa"/>
            <w:vAlign w:val="center"/>
          </w:tcPr>
          <w:p w:rsidR="009B626F" w:rsidRDefault="00AA1756">
            <w:pPr>
              <w:jc w:val="center"/>
            </w:pPr>
            <w:r>
              <w:rPr>
                <w:sz w:val="24"/>
              </w:rPr>
              <w:t>002299</w:t>
            </w:r>
          </w:p>
        </w:tc>
        <w:tc>
          <w:tcPr>
            <w:tcW w:w="1980" w:type="dxa"/>
            <w:vAlign w:val="center"/>
          </w:tcPr>
          <w:p w:rsidR="009B626F" w:rsidRDefault="00AA1756">
            <w:pPr>
              <w:jc w:val="center"/>
            </w:pPr>
            <w:r>
              <w:rPr>
                <w:sz w:val="24"/>
              </w:rPr>
              <w:t>圣农发展</w:t>
            </w:r>
          </w:p>
        </w:tc>
        <w:tc>
          <w:tcPr>
            <w:tcW w:w="2879" w:type="dxa"/>
            <w:vAlign w:val="center"/>
          </w:tcPr>
          <w:p w:rsidR="009B626F" w:rsidRDefault="00AA1756">
            <w:pPr>
              <w:jc w:val="right"/>
            </w:pPr>
            <w:r>
              <w:rPr>
                <w:sz w:val="24"/>
              </w:rPr>
              <w:t>905,948.00</w:t>
            </w:r>
          </w:p>
        </w:tc>
        <w:tc>
          <w:tcPr>
            <w:tcW w:w="1620" w:type="dxa"/>
            <w:vAlign w:val="center"/>
          </w:tcPr>
          <w:p w:rsidR="009B626F" w:rsidRDefault="00AA1756">
            <w:pPr>
              <w:jc w:val="right"/>
            </w:pPr>
            <w:r>
              <w:rPr>
                <w:sz w:val="24"/>
              </w:rPr>
              <w:t>3.48</w:t>
            </w:r>
          </w:p>
        </w:tc>
      </w:tr>
      <w:tr w:rsidR="009B626F">
        <w:tc>
          <w:tcPr>
            <w:tcW w:w="869" w:type="dxa"/>
            <w:vAlign w:val="center"/>
          </w:tcPr>
          <w:p w:rsidR="009B626F" w:rsidRDefault="00AA1756">
            <w:pPr>
              <w:jc w:val="center"/>
            </w:pPr>
            <w:r>
              <w:rPr>
                <w:sz w:val="24"/>
              </w:rPr>
              <w:t>21</w:t>
            </w:r>
          </w:p>
        </w:tc>
        <w:tc>
          <w:tcPr>
            <w:tcW w:w="1650" w:type="dxa"/>
            <w:vAlign w:val="center"/>
          </w:tcPr>
          <w:p w:rsidR="009B626F" w:rsidRDefault="00AA1756">
            <w:pPr>
              <w:jc w:val="center"/>
            </w:pPr>
            <w:r>
              <w:rPr>
                <w:sz w:val="24"/>
              </w:rPr>
              <w:t>600999</w:t>
            </w:r>
          </w:p>
        </w:tc>
        <w:tc>
          <w:tcPr>
            <w:tcW w:w="1980" w:type="dxa"/>
            <w:vAlign w:val="center"/>
          </w:tcPr>
          <w:p w:rsidR="009B626F" w:rsidRDefault="00AA1756">
            <w:pPr>
              <w:jc w:val="center"/>
            </w:pPr>
            <w:r>
              <w:rPr>
                <w:sz w:val="24"/>
              </w:rPr>
              <w:t>招商证券</w:t>
            </w:r>
          </w:p>
        </w:tc>
        <w:tc>
          <w:tcPr>
            <w:tcW w:w="2879" w:type="dxa"/>
            <w:vAlign w:val="center"/>
          </w:tcPr>
          <w:p w:rsidR="009B626F" w:rsidRDefault="00AA1756">
            <w:pPr>
              <w:jc w:val="right"/>
            </w:pPr>
            <w:r>
              <w:rPr>
                <w:sz w:val="24"/>
              </w:rPr>
              <w:t>905,590.00</w:t>
            </w:r>
          </w:p>
        </w:tc>
        <w:tc>
          <w:tcPr>
            <w:tcW w:w="1620" w:type="dxa"/>
            <w:vAlign w:val="center"/>
          </w:tcPr>
          <w:p w:rsidR="009B626F" w:rsidRDefault="00AA1756">
            <w:pPr>
              <w:jc w:val="right"/>
            </w:pPr>
            <w:r>
              <w:rPr>
                <w:sz w:val="24"/>
              </w:rPr>
              <w:t>3.48</w:t>
            </w:r>
          </w:p>
        </w:tc>
      </w:tr>
      <w:tr w:rsidR="009B626F">
        <w:tc>
          <w:tcPr>
            <w:tcW w:w="869" w:type="dxa"/>
            <w:vAlign w:val="center"/>
          </w:tcPr>
          <w:p w:rsidR="009B626F" w:rsidRDefault="00AA1756">
            <w:pPr>
              <w:jc w:val="center"/>
            </w:pPr>
            <w:r>
              <w:rPr>
                <w:sz w:val="24"/>
              </w:rPr>
              <w:t>22</w:t>
            </w:r>
          </w:p>
        </w:tc>
        <w:tc>
          <w:tcPr>
            <w:tcW w:w="1650" w:type="dxa"/>
            <w:vAlign w:val="center"/>
          </w:tcPr>
          <w:p w:rsidR="009B626F" w:rsidRDefault="00AA1756">
            <w:pPr>
              <w:jc w:val="center"/>
            </w:pPr>
            <w:r>
              <w:rPr>
                <w:sz w:val="24"/>
              </w:rPr>
              <w:t>000977</w:t>
            </w:r>
          </w:p>
        </w:tc>
        <w:tc>
          <w:tcPr>
            <w:tcW w:w="1980" w:type="dxa"/>
            <w:vAlign w:val="center"/>
          </w:tcPr>
          <w:p w:rsidR="009B626F" w:rsidRDefault="00AA1756">
            <w:pPr>
              <w:jc w:val="center"/>
            </w:pPr>
            <w:r>
              <w:rPr>
                <w:sz w:val="24"/>
              </w:rPr>
              <w:t>浪潮信息</w:t>
            </w:r>
          </w:p>
        </w:tc>
        <w:tc>
          <w:tcPr>
            <w:tcW w:w="2879" w:type="dxa"/>
            <w:vAlign w:val="center"/>
          </w:tcPr>
          <w:p w:rsidR="009B626F" w:rsidRDefault="00AA1756">
            <w:pPr>
              <w:jc w:val="right"/>
            </w:pPr>
            <w:r>
              <w:rPr>
                <w:sz w:val="24"/>
              </w:rPr>
              <w:t>904,232.00</w:t>
            </w:r>
          </w:p>
        </w:tc>
        <w:tc>
          <w:tcPr>
            <w:tcW w:w="1620" w:type="dxa"/>
            <w:vAlign w:val="center"/>
          </w:tcPr>
          <w:p w:rsidR="009B626F" w:rsidRDefault="00AA1756">
            <w:pPr>
              <w:jc w:val="right"/>
            </w:pPr>
            <w:r>
              <w:rPr>
                <w:sz w:val="24"/>
              </w:rPr>
              <w:t>3.47</w:t>
            </w:r>
          </w:p>
        </w:tc>
      </w:tr>
      <w:tr w:rsidR="009B626F">
        <w:tc>
          <w:tcPr>
            <w:tcW w:w="869" w:type="dxa"/>
            <w:vAlign w:val="center"/>
          </w:tcPr>
          <w:p w:rsidR="009B626F" w:rsidRDefault="00AA1756">
            <w:pPr>
              <w:jc w:val="center"/>
            </w:pPr>
            <w:r>
              <w:rPr>
                <w:sz w:val="24"/>
              </w:rPr>
              <w:t>23</w:t>
            </w:r>
          </w:p>
        </w:tc>
        <w:tc>
          <w:tcPr>
            <w:tcW w:w="1650" w:type="dxa"/>
            <w:vAlign w:val="center"/>
          </w:tcPr>
          <w:p w:rsidR="009B626F" w:rsidRDefault="00AA1756">
            <w:pPr>
              <w:jc w:val="center"/>
            </w:pPr>
            <w:r>
              <w:rPr>
                <w:sz w:val="24"/>
              </w:rPr>
              <w:t>601881</w:t>
            </w:r>
          </w:p>
        </w:tc>
        <w:tc>
          <w:tcPr>
            <w:tcW w:w="1980" w:type="dxa"/>
            <w:vAlign w:val="center"/>
          </w:tcPr>
          <w:p w:rsidR="009B626F" w:rsidRDefault="00AA1756">
            <w:pPr>
              <w:jc w:val="center"/>
            </w:pPr>
            <w:r>
              <w:rPr>
                <w:sz w:val="24"/>
              </w:rPr>
              <w:t>中国银河</w:t>
            </w:r>
          </w:p>
        </w:tc>
        <w:tc>
          <w:tcPr>
            <w:tcW w:w="2879" w:type="dxa"/>
            <w:vAlign w:val="center"/>
          </w:tcPr>
          <w:p w:rsidR="009B626F" w:rsidRDefault="00AA1756">
            <w:pPr>
              <w:jc w:val="right"/>
            </w:pPr>
            <w:r>
              <w:rPr>
                <w:sz w:val="24"/>
              </w:rPr>
              <w:t>898,856.00</w:t>
            </w:r>
          </w:p>
        </w:tc>
        <w:tc>
          <w:tcPr>
            <w:tcW w:w="1620" w:type="dxa"/>
            <w:vAlign w:val="center"/>
          </w:tcPr>
          <w:p w:rsidR="009B626F" w:rsidRDefault="00AA1756">
            <w:pPr>
              <w:jc w:val="right"/>
            </w:pPr>
            <w:r>
              <w:rPr>
                <w:sz w:val="24"/>
              </w:rPr>
              <w:t>3.45</w:t>
            </w:r>
          </w:p>
        </w:tc>
      </w:tr>
      <w:tr w:rsidR="009B626F">
        <w:tc>
          <w:tcPr>
            <w:tcW w:w="869" w:type="dxa"/>
            <w:vAlign w:val="center"/>
          </w:tcPr>
          <w:p w:rsidR="009B626F" w:rsidRDefault="00AA1756">
            <w:pPr>
              <w:jc w:val="center"/>
            </w:pPr>
            <w:r>
              <w:rPr>
                <w:sz w:val="24"/>
              </w:rPr>
              <w:t>24</w:t>
            </w:r>
          </w:p>
        </w:tc>
        <w:tc>
          <w:tcPr>
            <w:tcW w:w="1650" w:type="dxa"/>
            <w:vAlign w:val="center"/>
          </w:tcPr>
          <w:p w:rsidR="009B626F" w:rsidRDefault="00AA1756">
            <w:pPr>
              <w:jc w:val="center"/>
            </w:pPr>
            <w:r>
              <w:rPr>
                <w:sz w:val="24"/>
              </w:rPr>
              <w:t>002601</w:t>
            </w:r>
          </w:p>
        </w:tc>
        <w:tc>
          <w:tcPr>
            <w:tcW w:w="1980" w:type="dxa"/>
            <w:vAlign w:val="center"/>
          </w:tcPr>
          <w:p w:rsidR="009B626F" w:rsidRDefault="00AA1756">
            <w:pPr>
              <w:jc w:val="center"/>
            </w:pPr>
            <w:r>
              <w:rPr>
                <w:sz w:val="24"/>
              </w:rPr>
              <w:t>龙蟒佰利</w:t>
            </w:r>
          </w:p>
        </w:tc>
        <w:tc>
          <w:tcPr>
            <w:tcW w:w="2879" w:type="dxa"/>
            <w:vAlign w:val="center"/>
          </w:tcPr>
          <w:p w:rsidR="009B626F" w:rsidRDefault="00AA1756">
            <w:pPr>
              <w:jc w:val="right"/>
            </w:pPr>
            <w:r>
              <w:rPr>
                <w:sz w:val="24"/>
              </w:rPr>
              <w:t>794,396.00</w:t>
            </w:r>
          </w:p>
        </w:tc>
        <w:tc>
          <w:tcPr>
            <w:tcW w:w="1620" w:type="dxa"/>
            <w:vAlign w:val="center"/>
          </w:tcPr>
          <w:p w:rsidR="009B626F" w:rsidRDefault="00AA1756">
            <w:pPr>
              <w:jc w:val="right"/>
            </w:pPr>
            <w:r>
              <w:rPr>
                <w:sz w:val="24"/>
              </w:rPr>
              <w:t>3.05</w:t>
            </w:r>
          </w:p>
        </w:tc>
      </w:tr>
      <w:tr w:rsidR="009B626F">
        <w:tc>
          <w:tcPr>
            <w:tcW w:w="869" w:type="dxa"/>
            <w:vAlign w:val="center"/>
          </w:tcPr>
          <w:p w:rsidR="009B626F" w:rsidRDefault="00AA1756">
            <w:pPr>
              <w:jc w:val="center"/>
            </w:pPr>
            <w:r>
              <w:rPr>
                <w:sz w:val="24"/>
              </w:rPr>
              <w:t>25</w:t>
            </w:r>
          </w:p>
        </w:tc>
        <w:tc>
          <w:tcPr>
            <w:tcW w:w="1650" w:type="dxa"/>
            <w:vAlign w:val="center"/>
          </w:tcPr>
          <w:p w:rsidR="009B626F" w:rsidRDefault="00AA1756">
            <w:pPr>
              <w:jc w:val="center"/>
            </w:pPr>
            <w:r>
              <w:rPr>
                <w:sz w:val="24"/>
              </w:rPr>
              <w:t>002607</w:t>
            </w:r>
          </w:p>
        </w:tc>
        <w:tc>
          <w:tcPr>
            <w:tcW w:w="1980" w:type="dxa"/>
            <w:vAlign w:val="center"/>
          </w:tcPr>
          <w:p w:rsidR="009B626F" w:rsidRDefault="00AA1756">
            <w:pPr>
              <w:jc w:val="center"/>
            </w:pPr>
            <w:r>
              <w:rPr>
                <w:sz w:val="24"/>
              </w:rPr>
              <w:t>中公教育</w:t>
            </w:r>
          </w:p>
        </w:tc>
        <w:tc>
          <w:tcPr>
            <w:tcW w:w="2879" w:type="dxa"/>
            <w:vAlign w:val="center"/>
          </w:tcPr>
          <w:p w:rsidR="009B626F" w:rsidRDefault="00AA1756">
            <w:pPr>
              <w:jc w:val="right"/>
            </w:pPr>
            <w:r>
              <w:rPr>
                <w:sz w:val="24"/>
              </w:rPr>
              <w:t>786,806.00</w:t>
            </w:r>
          </w:p>
        </w:tc>
        <w:tc>
          <w:tcPr>
            <w:tcW w:w="1620" w:type="dxa"/>
            <w:vAlign w:val="center"/>
          </w:tcPr>
          <w:p w:rsidR="009B626F" w:rsidRDefault="00AA1756">
            <w:pPr>
              <w:jc w:val="right"/>
            </w:pPr>
            <w:r>
              <w:rPr>
                <w:sz w:val="24"/>
              </w:rPr>
              <w:t>3.02</w:t>
            </w:r>
          </w:p>
        </w:tc>
      </w:tr>
      <w:tr w:rsidR="009B626F">
        <w:tc>
          <w:tcPr>
            <w:tcW w:w="869" w:type="dxa"/>
            <w:vAlign w:val="center"/>
          </w:tcPr>
          <w:p w:rsidR="009B626F" w:rsidRDefault="00AA1756">
            <w:pPr>
              <w:jc w:val="center"/>
            </w:pPr>
            <w:r>
              <w:rPr>
                <w:sz w:val="24"/>
              </w:rPr>
              <w:t>26</w:t>
            </w:r>
          </w:p>
        </w:tc>
        <w:tc>
          <w:tcPr>
            <w:tcW w:w="1650" w:type="dxa"/>
            <w:vAlign w:val="center"/>
          </w:tcPr>
          <w:p w:rsidR="009B626F" w:rsidRDefault="00AA1756">
            <w:pPr>
              <w:jc w:val="center"/>
            </w:pPr>
            <w:r>
              <w:rPr>
                <w:sz w:val="24"/>
              </w:rPr>
              <w:t>002321</w:t>
            </w:r>
          </w:p>
        </w:tc>
        <w:tc>
          <w:tcPr>
            <w:tcW w:w="1980" w:type="dxa"/>
            <w:vAlign w:val="center"/>
          </w:tcPr>
          <w:p w:rsidR="009B626F" w:rsidRDefault="00AA1756">
            <w:pPr>
              <w:jc w:val="center"/>
            </w:pPr>
            <w:r>
              <w:rPr>
                <w:sz w:val="24"/>
              </w:rPr>
              <w:t>华英农业</w:t>
            </w:r>
          </w:p>
        </w:tc>
        <w:tc>
          <w:tcPr>
            <w:tcW w:w="2879" w:type="dxa"/>
            <w:vAlign w:val="center"/>
          </w:tcPr>
          <w:p w:rsidR="009B626F" w:rsidRDefault="00AA1756">
            <w:pPr>
              <w:jc w:val="right"/>
            </w:pPr>
            <w:r>
              <w:rPr>
                <w:sz w:val="24"/>
              </w:rPr>
              <w:t>781,800.00</w:t>
            </w:r>
          </w:p>
        </w:tc>
        <w:tc>
          <w:tcPr>
            <w:tcW w:w="1620" w:type="dxa"/>
            <w:vAlign w:val="center"/>
          </w:tcPr>
          <w:p w:rsidR="009B626F" w:rsidRDefault="00AA1756">
            <w:pPr>
              <w:jc w:val="right"/>
            </w:pPr>
            <w:r>
              <w:rPr>
                <w:sz w:val="24"/>
              </w:rPr>
              <w:t>3.00</w:t>
            </w:r>
          </w:p>
        </w:tc>
      </w:tr>
      <w:tr w:rsidR="009B626F">
        <w:tc>
          <w:tcPr>
            <w:tcW w:w="869" w:type="dxa"/>
            <w:vAlign w:val="center"/>
          </w:tcPr>
          <w:p w:rsidR="009B626F" w:rsidRDefault="00AA1756">
            <w:pPr>
              <w:jc w:val="center"/>
            </w:pPr>
            <w:r>
              <w:rPr>
                <w:sz w:val="24"/>
              </w:rPr>
              <w:t>27</w:t>
            </w:r>
          </w:p>
        </w:tc>
        <w:tc>
          <w:tcPr>
            <w:tcW w:w="1650" w:type="dxa"/>
            <w:vAlign w:val="center"/>
          </w:tcPr>
          <w:p w:rsidR="009B626F" w:rsidRDefault="00AA1756">
            <w:pPr>
              <w:jc w:val="center"/>
            </w:pPr>
            <w:r>
              <w:rPr>
                <w:sz w:val="24"/>
              </w:rPr>
              <w:t>002500</w:t>
            </w:r>
          </w:p>
        </w:tc>
        <w:tc>
          <w:tcPr>
            <w:tcW w:w="1980" w:type="dxa"/>
            <w:vAlign w:val="center"/>
          </w:tcPr>
          <w:p w:rsidR="009B626F" w:rsidRDefault="00AA1756">
            <w:pPr>
              <w:jc w:val="center"/>
            </w:pPr>
            <w:r>
              <w:rPr>
                <w:sz w:val="24"/>
              </w:rPr>
              <w:t>山西证券</w:t>
            </w:r>
          </w:p>
        </w:tc>
        <w:tc>
          <w:tcPr>
            <w:tcW w:w="2879" w:type="dxa"/>
            <w:vAlign w:val="center"/>
          </w:tcPr>
          <w:p w:rsidR="009B626F" w:rsidRDefault="00AA1756">
            <w:pPr>
              <w:jc w:val="right"/>
            </w:pPr>
            <w:r>
              <w:rPr>
                <w:sz w:val="24"/>
              </w:rPr>
              <w:t>780,682.00</w:t>
            </w:r>
          </w:p>
        </w:tc>
        <w:tc>
          <w:tcPr>
            <w:tcW w:w="1620" w:type="dxa"/>
            <w:vAlign w:val="center"/>
          </w:tcPr>
          <w:p w:rsidR="009B626F" w:rsidRDefault="00AA1756">
            <w:pPr>
              <w:jc w:val="right"/>
            </w:pPr>
            <w:r>
              <w:rPr>
                <w:sz w:val="24"/>
              </w:rPr>
              <w:t>3.00</w:t>
            </w:r>
          </w:p>
        </w:tc>
      </w:tr>
      <w:tr w:rsidR="009B626F">
        <w:tc>
          <w:tcPr>
            <w:tcW w:w="869" w:type="dxa"/>
            <w:vAlign w:val="center"/>
          </w:tcPr>
          <w:p w:rsidR="009B626F" w:rsidRDefault="00AA1756">
            <w:pPr>
              <w:jc w:val="center"/>
            </w:pPr>
            <w:r>
              <w:rPr>
                <w:sz w:val="24"/>
              </w:rPr>
              <w:t>28</w:t>
            </w:r>
          </w:p>
        </w:tc>
        <w:tc>
          <w:tcPr>
            <w:tcW w:w="1650" w:type="dxa"/>
            <w:vAlign w:val="center"/>
          </w:tcPr>
          <w:p w:rsidR="009B626F" w:rsidRDefault="00AA1756">
            <w:pPr>
              <w:jc w:val="center"/>
            </w:pPr>
            <w:r>
              <w:rPr>
                <w:sz w:val="24"/>
              </w:rPr>
              <w:t>300253</w:t>
            </w:r>
          </w:p>
        </w:tc>
        <w:tc>
          <w:tcPr>
            <w:tcW w:w="1980" w:type="dxa"/>
            <w:vAlign w:val="center"/>
          </w:tcPr>
          <w:p w:rsidR="009B626F" w:rsidRDefault="00AA1756">
            <w:pPr>
              <w:jc w:val="center"/>
            </w:pPr>
            <w:r>
              <w:rPr>
                <w:sz w:val="24"/>
              </w:rPr>
              <w:t>卫宁健康</w:t>
            </w:r>
          </w:p>
        </w:tc>
        <w:tc>
          <w:tcPr>
            <w:tcW w:w="2879" w:type="dxa"/>
            <w:vAlign w:val="center"/>
          </w:tcPr>
          <w:p w:rsidR="009B626F" w:rsidRDefault="00AA1756">
            <w:pPr>
              <w:jc w:val="right"/>
            </w:pPr>
            <w:r>
              <w:rPr>
                <w:sz w:val="24"/>
              </w:rPr>
              <w:t>780,671.00</w:t>
            </w:r>
          </w:p>
        </w:tc>
        <w:tc>
          <w:tcPr>
            <w:tcW w:w="1620" w:type="dxa"/>
            <w:vAlign w:val="center"/>
          </w:tcPr>
          <w:p w:rsidR="009B626F" w:rsidRDefault="00AA1756">
            <w:pPr>
              <w:jc w:val="right"/>
            </w:pPr>
            <w:r>
              <w:rPr>
                <w:sz w:val="24"/>
              </w:rPr>
              <w:t>3.00</w:t>
            </w:r>
          </w:p>
        </w:tc>
      </w:tr>
      <w:tr w:rsidR="009B626F">
        <w:tc>
          <w:tcPr>
            <w:tcW w:w="869" w:type="dxa"/>
            <w:vAlign w:val="center"/>
          </w:tcPr>
          <w:p w:rsidR="009B626F" w:rsidRDefault="00AA1756">
            <w:pPr>
              <w:jc w:val="center"/>
            </w:pPr>
            <w:r>
              <w:rPr>
                <w:sz w:val="24"/>
              </w:rPr>
              <w:t>29</w:t>
            </w:r>
          </w:p>
        </w:tc>
        <w:tc>
          <w:tcPr>
            <w:tcW w:w="1650" w:type="dxa"/>
            <w:vAlign w:val="center"/>
          </w:tcPr>
          <w:p w:rsidR="009B626F" w:rsidRDefault="00AA1756">
            <w:pPr>
              <w:jc w:val="center"/>
            </w:pPr>
            <w:r>
              <w:rPr>
                <w:sz w:val="24"/>
              </w:rPr>
              <w:t>603826</w:t>
            </w:r>
          </w:p>
        </w:tc>
        <w:tc>
          <w:tcPr>
            <w:tcW w:w="1980" w:type="dxa"/>
            <w:vAlign w:val="center"/>
          </w:tcPr>
          <w:p w:rsidR="009B626F" w:rsidRDefault="00AA1756">
            <w:pPr>
              <w:jc w:val="center"/>
            </w:pPr>
            <w:r>
              <w:rPr>
                <w:sz w:val="24"/>
              </w:rPr>
              <w:t>坤彩科技</w:t>
            </w:r>
          </w:p>
        </w:tc>
        <w:tc>
          <w:tcPr>
            <w:tcW w:w="2879" w:type="dxa"/>
            <w:vAlign w:val="center"/>
          </w:tcPr>
          <w:p w:rsidR="009B626F" w:rsidRDefault="00AA1756">
            <w:pPr>
              <w:jc w:val="right"/>
            </w:pPr>
            <w:r>
              <w:rPr>
                <w:sz w:val="24"/>
              </w:rPr>
              <w:t>776,542.20</w:t>
            </w:r>
          </w:p>
        </w:tc>
        <w:tc>
          <w:tcPr>
            <w:tcW w:w="1620" w:type="dxa"/>
            <w:vAlign w:val="center"/>
          </w:tcPr>
          <w:p w:rsidR="009B626F" w:rsidRDefault="00AA1756">
            <w:pPr>
              <w:jc w:val="right"/>
            </w:pPr>
            <w:r>
              <w:rPr>
                <w:sz w:val="24"/>
              </w:rPr>
              <w:t>2.98</w:t>
            </w:r>
          </w:p>
        </w:tc>
      </w:tr>
      <w:tr w:rsidR="009B626F">
        <w:tc>
          <w:tcPr>
            <w:tcW w:w="869" w:type="dxa"/>
            <w:vAlign w:val="center"/>
          </w:tcPr>
          <w:p w:rsidR="009B626F" w:rsidRDefault="00AA1756">
            <w:pPr>
              <w:jc w:val="center"/>
            </w:pPr>
            <w:r>
              <w:rPr>
                <w:sz w:val="24"/>
              </w:rPr>
              <w:t>30</w:t>
            </w:r>
          </w:p>
        </w:tc>
        <w:tc>
          <w:tcPr>
            <w:tcW w:w="1650" w:type="dxa"/>
            <w:vAlign w:val="center"/>
          </w:tcPr>
          <w:p w:rsidR="009B626F" w:rsidRDefault="00AA1756">
            <w:pPr>
              <w:jc w:val="center"/>
            </w:pPr>
            <w:r>
              <w:rPr>
                <w:sz w:val="24"/>
              </w:rPr>
              <w:t>603019</w:t>
            </w:r>
          </w:p>
        </w:tc>
        <w:tc>
          <w:tcPr>
            <w:tcW w:w="1980" w:type="dxa"/>
            <w:vAlign w:val="center"/>
          </w:tcPr>
          <w:p w:rsidR="009B626F" w:rsidRDefault="00AA1756">
            <w:pPr>
              <w:jc w:val="center"/>
            </w:pPr>
            <w:r>
              <w:rPr>
                <w:sz w:val="24"/>
              </w:rPr>
              <w:t>中科曙光</w:t>
            </w:r>
          </w:p>
        </w:tc>
        <w:tc>
          <w:tcPr>
            <w:tcW w:w="2879" w:type="dxa"/>
            <w:vAlign w:val="center"/>
          </w:tcPr>
          <w:p w:rsidR="009B626F" w:rsidRDefault="00AA1756">
            <w:pPr>
              <w:jc w:val="right"/>
            </w:pPr>
            <w:r>
              <w:rPr>
                <w:sz w:val="24"/>
              </w:rPr>
              <w:t>760,190.90</w:t>
            </w:r>
          </w:p>
        </w:tc>
        <w:tc>
          <w:tcPr>
            <w:tcW w:w="1620" w:type="dxa"/>
            <w:vAlign w:val="center"/>
          </w:tcPr>
          <w:p w:rsidR="009B626F" w:rsidRDefault="00AA1756">
            <w:pPr>
              <w:jc w:val="right"/>
            </w:pPr>
            <w:r>
              <w:rPr>
                <w:sz w:val="24"/>
              </w:rPr>
              <w:t>2.92</w:t>
            </w:r>
          </w:p>
        </w:tc>
      </w:tr>
      <w:tr w:rsidR="009B626F">
        <w:tc>
          <w:tcPr>
            <w:tcW w:w="869" w:type="dxa"/>
            <w:vAlign w:val="center"/>
          </w:tcPr>
          <w:p w:rsidR="009B626F" w:rsidRDefault="00AA1756">
            <w:pPr>
              <w:jc w:val="center"/>
            </w:pPr>
            <w:r>
              <w:rPr>
                <w:sz w:val="24"/>
              </w:rPr>
              <w:t>31</w:t>
            </w:r>
          </w:p>
        </w:tc>
        <w:tc>
          <w:tcPr>
            <w:tcW w:w="1650" w:type="dxa"/>
            <w:vAlign w:val="center"/>
          </w:tcPr>
          <w:p w:rsidR="009B626F" w:rsidRDefault="00AA1756">
            <w:pPr>
              <w:jc w:val="center"/>
            </w:pPr>
            <w:r>
              <w:rPr>
                <w:sz w:val="24"/>
              </w:rPr>
              <w:t>300529</w:t>
            </w:r>
          </w:p>
        </w:tc>
        <w:tc>
          <w:tcPr>
            <w:tcW w:w="1980" w:type="dxa"/>
            <w:vAlign w:val="center"/>
          </w:tcPr>
          <w:p w:rsidR="009B626F" w:rsidRDefault="00AA1756">
            <w:pPr>
              <w:jc w:val="center"/>
            </w:pPr>
            <w:r>
              <w:rPr>
                <w:sz w:val="24"/>
              </w:rPr>
              <w:t>健帆生物</w:t>
            </w:r>
          </w:p>
        </w:tc>
        <w:tc>
          <w:tcPr>
            <w:tcW w:w="2879" w:type="dxa"/>
            <w:vAlign w:val="center"/>
          </w:tcPr>
          <w:p w:rsidR="009B626F" w:rsidRDefault="00AA1756">
            <w:pPr>
              <w:jc w:val="right"/>
            </w:pPr>
            <w:r>
              <w:rPr>
                <w:sz w:val="24"/>
              </w:rPr>
              <w:t>700,115.00</w:t>
            </w:r>
          </w:p>
        </w:tc>
        <w:tc>
          <w:tcPr>
            <w:tcW w:w="1620" w:type="dxa"/>
            <w:vAlign w:val="center"/>
          </w:tcPr>
          <w:p w:rsidR="009B626F" w:rsidRDefault="00AA1756">
            <w:pPr>
              <w:jc w:val="right"/>
            </w:pPr>
            <w:r>
              <w:rPr>
                <w:sz w:val="24"/>
              </w:rPr>
              <w:t>2.69</w:t>
            </w:r>
          </w:p>
        </w:tc>
      </w:tr>
      <w:tr w:rsidR="009B626F">
        <w:tc>
          <w:tcPr>
            <w:tcW w:w="869" w:type="dxa"/>
            <w:vAlign w:val="center"/>
          </w:tcPr>
          <w:p w:rsidR="009B626F" w:rsidRDefault="00AA1756">
            <w:pPr>
              <w:jc w:val="center"/>
            </w:pPr>
            <w:r>
              <w:rPr>
                <w:sz w:val="24"/>
              </w:rPr>
              <w:t>32</w:t>
            </w:r>
          </w:p>
        </w:tc>
        <w:tc>
          <w:tcPr>
            <w:tcW w:w="1650" w:type="dxa"/>
            <w:vAlign w:val="center"/>
          </w:tcPr>
          <w:p w:rsidR="009B626F" w:rsidRDefault="00AA1756">
            <w:pPr>
              <w:jc w:val="center"/>
            </w:pPr>
            <w:r>
              <w:rPr>
                <w:sz w:val="24"/>
              </w:rPr>
              <w:t>603345</w:t>
            </w:r>
          </w:p>
        </w:tc>
        <w:tc>
          <w:tcPr>
            <w:tcW w:w="1980" w:type="dxa"/>
            <w:vAlign w:val="center"/>
          </w:tcPr>
          <w:p w:rsidR="009B626F" w:rsidRDefault="00AA1756">
            <w:pPr>
              <w:jc w:val="center"/>
            </w:pPr>
            <w:r>
              <w:rPr>
                <w:sz w:val="24"/>
              </w:rPr>
              <w:t>安井食品</w:t>
            </w:r>
          </w:p>
        </w:tc>
        <w:tc>
          <w:tcPr>
            <w:tcW w:w="2879" w:type="dxa"/>
            <w:vAlign w:val="center"/>
          </w:tcPr>
          <w:p w:rsidR="009B626F" w:rsidRDefault="00AA1756">
            <w:pPr>
              <w:jc w:val="right"/>
            </w:pPr>
            <w:r>
              <w:rPr>
                <w:sz w:val="24"/>
              </w:rPr>
              <w:t>699,111.00</w:t>
            </w:r>
          </w:p>
        </w:tc>
        <w:tc>
          <w:tcPr>
            <w:tcW w:w="1620" w:type="dxa"/>
            <w:vAlign w:val="center"/>
          </w:tcPr>
          <w:p w:rsidR="009B626F" w:rsidRDefault="00AA1756">
            <w:pPr>
              <w:jc w:val="right"/>
            </w:pPr>
            <w:r>
              <w:rPr>
                <w:sz w:val="24"/>
              </w:rPr>
              <w:t>2.68</w:t>
            </w:r>
          </w:p>
        </w:tc>
      </w:tr>
      <w:tr w:rsidR="009B626F">
        <w:tc>
          <w:tcPr>
            <w:tcW w:w="869" w:type="dxa"/>
            <w:vAlign w:val="center"/>
          </w:tcPr>
          <w:p w:rsidR="009B626F" w:rsidRDefault="00AA1756">
            <w:pPr>
              <w:jc w:val="center"/>
            </w:pPr>
            <w:r>
              <w:rPr>
                <w:sz w:val="24"/>
              </w:rPr>
              <w:t>33</w:t>
            </w:r>
          </w:p>
        </w:tc>
        <w:tc>
          <w:tcPr>
            <w:tcW w:w="1650" w:type="dxa"/>
            <w:vAlign w:val="center"/>
          </w:tcPr>
          <w:p w:rsidR="009B626F" w:rsidRDefault="00AA1756">
            <w:pPr>
              <w:jc w:val="center"/>
            </w:pPr>
            <w:r>
              <w:rPr>
                <w:sz w:val="24"/>
              </w:rPr>
              <w:t>002234</w:t>
            </w:r>
          </w:p>
        </w:tc>
        <w:tc>
          <w:tcPr>
            <w:tcW w:w="1980" w:type="dxa"/>
            <w:vAlign w:val="center"/>
          </w:tcPr>
          <w:p w:rsidR="009B626F" w:rsidRDefault="00AA1756">
            <w:pPr>
              <w:jc w:val="center"/>
            </w:pPr>
            <w:r>
              <w:rPr>
                <w:sz w:val="24"/>
              </w:rPr>
              <w:t>民和股份</w:t>
            </w:r>
          </w:p>
        </w:tc>
        <w:tc>
          <w:tcPr>
            <w:tcW w:w="2879" w:type="dxa"/>
            <w:vAlign w:val="center"/>
          </w:tcPr>
          <w:p w:rsidR="009B626F" w:rsidRDefault="00AA1756">
            <w:pPr>
              <w:jc w:val="right"/>
            </w:pPr>
            <w:r>
              <w:rPr>
                <w:sz w:val="24"/>
              </w:rPr>
              <w:t>653,531.00</w:t>
            </w:r>
          </w:p>
        </w:tc>
        <w:tc>
          <w:tcPr>
            <w:tcW w:w="1620" w:type="dxa"/>
            <w:vAlign w:val="center"/>
          </w:tcPr>
          <w:p w:rsidR="009B626F" w:rsidRDefault="00AA1756">
            <w:pPr>
              <w:jc w:val="right"/>
            </w:pPr>
            <w:r>
              <w:rPr>
                <w:sz w:val="24"/>
              </w:rPr>
              <w:t>2.51</w:t>
            </w:r>
          </w:p>
        </w:tc>
      </w:tr>
      <w:tr w:rsidR="009B626F">
        <w:tc>
          <w:tcPr>
            <w:tcW w:w="869" w:type="dxa"/>
            <w:vAlign w:val="center"/>
          </w:tcPr>
          <w:p w:rsidR="009B626F" w:rsidRDefault="00AA1756">
            <w:pPr>
              <w:jc w:val="center"/>
            </w:pPr>
            <w:r>
              <w:rPr>
                <w:sz w:val="24"/>
              </w:rPr>
              <w:t>34</w:t>
            </w:r>
          </w:p>
        </w:tc>
        <w:tc>
          <w:tcPr>
            <w:tcW w:w="1650" w:type="dxa"/>
            <w:vAlign w:val="center"/>
          </w:tcPr>
          <w:p w:rsidR="009B626F" w:rsidRDefault="00AA1756">
            <w:pPr>
              <w:jc w:val="center"/>
            </w:pPr>
            <w:r>
              <w:rPr>
                <w:sz w:val="24"/>
              </w:rPr>
              <w:t>300322</w:t>
            </w:r>
          </w:p>
        </w:tc>
        <w:tc>
          <w:tcPr>
            <w:tcW w:w="1980" w:type="dxa"/>
            <w:vAlign w:val="center"/>
          </w:tcPr>
          <w:p w:rsidR="009B626F" w:rsidRDefault="00AA1756">
            <w:pPr>
              <w:jc w:val="center"/>
            </w:pPr>
            <w:r>
              <w:rPr>
                <w:sz w:val="24"/>
              </w:rPr>
              <w:t>硕贝德</w:t>
            </w:r>
          </w:p>
        </w:tc>
        <w:tc>
          <w:tcPr>
            <w:tcW w:w="2879" w:type="dxa"/>
            <w:vAlign w:val="center"/>
          </w:tcPr>
          <w:p w:rsidR="009B626F" w:rsidRDefault="00AA1756">
            <w:pPr>
              <w:jc w:val="right"/>
            </w:pPr>
            <w:r>
              <w:rPr>
                <w:sz w:val="24"/>
              </w:rPr>
              <w:t>652,144.00</w:t>
            </w:r>
          </w:p>
        </w:tc>
        <w:tc>
          <w:tcPr>
            <w:tcW w:w="1620" w:type="dxa"/>
            <w:vAlign w:val="center"/>
          </w:tcPr>
          <w:p w:rsidR="009B626F" w:rsidRDefault="00AA1756">
            <w:pPr>
              <w:jc w:val="right"/>
            </w:pPr>
            <w:r>
              <w:rPr>
                <w:sz w:val="24"/>
              </w:rPr>
              <w:t>2.50</w:t>
            </w:r>
          </w:p>
        </w:tc>
      </w:tr>
      <w:tr w:rsidR="009B626F">
        <w:tc>
          <w:tcPr>
            <w:tcW w:w="869" w:type="dxa"/>
            <w:vAlign w:val="center"/>
          </w:tcPr>
          <w:p w:rsidR="009B626F" w:rsidRDefault="00AA1756">
            <w:pPr>
              <w:jc w:val="center"/>
            </w:pPr>
            <w:r>
              <w:rPr>
                <w:sz w:val="24"/>
              </w:rPr>
              <w:t>35</w:t>
            </w:r>
          </w:p>
        </w:tc>
        <w:tc>
          <w:tcPr>
            <w:tcW w:w="1650" w:type="dxa"/>
            <w:vAlign w:val="center"/>
          </w:tcPr>
          <w:p w:rsidR="009B626F" w:rsidRDefault="00AA1756">
            <w:pPr>
              <w:jc w:val="center"/>
            </w:pPr>
            <w:r>
              <w:rPr>
                <w:sz w:val="24"/>
              </w:rPr>
              <w:t>300498</w:t>
            </w:r>
          </w:p>
        </w:tc>
        <w:tc>
          <w:tcPr>
            <w:tcW w:w="1980" w:type="dxa"/>
            <w:vAlign w:val="center"/>
          </w:tcPr>
          <w:p w:rsidR="009B626F" w:rsidRDefault="00AA1756">
            <w:pPr>
              <w:jc w:val="center"/>
            </w:pPr>
            <w:r>
              <w:rPr>
                <w:sz w:val="24"/>
              </w:rPr>
              <w:t>温氏股份</w:t>
            </w:r>
          </w:p>
        </w:tc>
        <w:tc>
          <w:tcPr>
            <w:tcW w:w="2879" w:type="dxa"/>
            <w:vAlign w:val="center"/>
          </w:tcPr>
          <w:p w:rsidR="009B626F" w:rsidRDefault="00AA1756">
            <w:pPr>
              <w:jc w:val="right"/>
            </w:pPr>
            <w:r>
              <w:rPr>
                <w:sz w:val="24"/>
              </w:rPr>
              <w:t>647,745.85</w:t>
            </w:r>
          </w:p>
        </w:tc>
        <w:tc>
          <w:tcPr>
            <w:tcW w:w="1620" w:type="dxa"/>
            <w:vAlign w:val="center"/>
          </w:tcPr>
          <w:p w:rsidR="009B626F" w:rsidRDefault="00AA1756">
            <w:pPr>
              <w:jc w:val="right"/>
            </w:pPr>
            <w:r>
              <w:rPr>
                <w:sz w:val="24"/>
              </w:rPr>
              <w:t>2.49</w:t>
            </w:r>
          </w:p>
        </w:tc>
      </w:tr>
      <w:tr w:rsidR="009B626F">
        <w:tc>
          <w:tcPr>
            <w:tcW w:w="869" w:type="dxa"/>
            <w:vAlign w:val="center"/>
          </w:tcPr>
          <w:p w:rsidR="009B626F" w:rsidRDefault="00AA1756">
            <w:pPr>
              <w:jc w:val="center"/>
            </w:pPr>
            <w:r>
              <w:rPr>
                <w:sz w:val="24"/>
              </w:rPr>
              <w:t>36</w:t>
            </w:r>
          </w:p>
        </w:tc>
        <w:tc>
          <w:tcPr>
            <w:tcW w:w="1650" w:type="dxa"/>
            <w:vAlign w:val="center"/>
          </w:tcPr>
          <w:p w:rsidR="009B626F" w:rsidRDefault="00AA1756">
            <w:pPr>
              <w:jc w:val="center"/>
            </w:pPr>
            <w:r>
              <w:rPr>
                <w:sz w:val="24"/>
              </w:rPr>
              <w:t>000686</w:t>
            </w:r>
          </w:p>
        </w:tc>
        <w:tc>
          <w:tcPr>
            <w:tcW w:w="1980" w:type="dxa"/>
            <w:vAlign w:val="center"/>
          </w:tcPr>
          <w:p w:rsidR="009B626F" w:rsidRDefault="00AA1756">
            <w:pPr>
              <w:jc w:val="center"/>
            </w:pPr>
            <w:r>
              <w:rPr>
                <w:sz w:val="24"/>
              </w:rPr>
              <w:t>东北证券</w:t>
            </w:r>
          </w:p>
        </w:tc>
        <w:tc>
          <w:tcPr>
            <w:tcW w:w="2879" w:type="dxa"/>
            <w:vAlign w:val="center"/>
          </w:tcPr>
          <w:p w:rsidR="009B626F" w:rsidRDefault="00AA1756">
            <w:pPr>
              <w:jc w:val="right"/>
            </w:pPr>
            <w:r>
              <w:rPr>
                <w:sz w:val="24"/>
              </w:rPr>
              <w:t>646,750.00</w:t>
            </w:r>
          </w:p>
        </w:tc>
        <w:tc>
          <w:tcPr>
            <w:tcW w:w="1620" w:type="dxa"/>
            <w:vAlign w:val="center"/>
          </w:tcPr>
          <w:p w:rsidR="009B626F" w:rsidRDefault="00AA1756">
            <w:pPr>
              <w:jc w:val="right"/>
            </w:pPr>
            <w:r>
              <w:rPr>
                <w:sz w:val="24"/>
              </w:rPr>
              <w:t>2.48</w:t>
            </w:r>
          </w:p>
        </w:tc>
      </w:tr>
      <w:tr w:rsidR="009B626F">
        <w:tc>
          <w:tcPr>
            <w:tcW w:w="869" w:type="dxa"/>
            <w:vAlign w:val="center"/>
          </w:tcPr>
          <w:p w:rsidR="009B626F" w:rsidRDefault="00AA1756">
            <w:pPr>
              <w:jc w:val="center"/>
            </w:pPr>
            <w:r>
              <w:rPr>
                <w:sz w:val="24"/>
              </w:rPr>
              <w:t>37</w:t>
            </w:r>
          </w:p>
        </w:tc>
        <w:tc>
          <w:tcPr>
            <w:tcW w:w="1650" w:type="dxa"/>
            <w:vAlign w:val="center"/>
          </w:tcPr>
          <w:p w:rsidR="009B626F" w:rsidRDefault="00AA1756">
            <w:pPr>
              <w:jc w:val="center"/>
            </w:pPr>
            <w:r>
              <w:rPr>
                <w:sz w:val="24"/>
              </w:rPr>
              <w:t>600498</w:t>
            </w:r>
          </w:p>
        </w:tc>
        <w:tc>
          <w:tcPr>
            <w:tcW w:w="1980" w:type="dxa"/>
            <w:vAlign w:val="center"/>
          </w:tcPr>
          <w:p w:rsidR="009B626F" w:rsidRDefault="00AA1756">
            <w:pPr>
              <w:jc w:val="center"/>
            </w:pPr>
            <w:r>
              <w:rPr>
                <w:sz w:val="24"/>
              </w:rPr>
              <w:t>烽火通信</w:t>
            </w:r>
          </w:p>
        </w:tc>
        <w:tc>
          <w:tcPr>
            <w:tcW w:w="2879" w:type="dxa"/>
            <w:vAlign w:val="center"/>
          </w:tcPr>
          <w:p w:rsidR="009B626F" w:rsidRDefault="00AA1756">
            <w:pPr>
              <w:jc w:val="right"/>
            </w:pPr>
            <w:r>
              <w:rPr>
                <w:sz w:val="24"/>
              </w:rPr>
              <w:t>645,907.00</w:t>
            </w:r>
          </w:p>
        </w:tc>
        <w:tc>
          <w:tcPr>
            <w:tcW w:w="1620" w:type="dxa"/>
            <w:vAlign w:val="center"/>
          </w:tcPr>
          <w:p w:rsidR="009B626F" w:rsidRDefault="00AA1756">
            <w:pPr>
              <w:jc w:val="right"/>
            </w:pPr>
            <w:r>
              <w:rPr>
                <w:sz w:val="24"/>
              </w:rPr>
              <w:t>2.48</w:t>
            </w:r>
          </w:p>
        </w:tc>
      </w:tr>
      <w:tr w:rsidR="009B626F">
        <w:tc>
          <w:tcPr>
            <w:tcW w:w="869" w:type="dxa"/>
            <w:vAlign w:val="center"/>
          </w:tcPr>
          <w:p w:rsidR="009B626F" w:rsidRDefault="00AA1756">
            <w:pPr>
              <w:jc w:val="center"/>
            </w:pPr>
            <w:r>
              <w:rPr>
                <w:sz w:val="24"/>
              </w:rPr>
              <w:t>38</w:t>
            </w:r>
          </w:p>
        </w:tc>
        <w:tc>
          <w:tcPr>
            <w:tcW w:w="1650" w:type="dxa"/>
            <w:vAlign w:val="center"/>
          </w:tcPr>
          <w:p w:rsidR="009B626F" w:rsidRDefault="00AA1756">
            <w:pPr>
              <w:jc w:val="center"/>
            </w:pPr>
            <w:r>
              <w:rPr>
                <w:sz w:val="24"/>
              </w:rPr>
              <w:t>002410</w:t>
            </w:r>
          </w:p>
        </w:tc>
        <w:tc>
          <w:tcPr>
            <w:tcW w:w="1980" w:type="dxa"/>
            <w:vAlign w:val="center"/>
          </w:tcPr>
          <w:p w:rsidR="009B626F" w:rsidRDefault="00AA1756">
            <w:pPr>
              <w:jc w:val="center"/>
            </w:pPr>
            <w:r>
              <w:rPr>
                <w:sz w:val="24"/>
              </w:rPr>
              <w:t>广联达</w:t>
            </w:r>
          </w:p>
        </w:tc>
        <w:tc>
          <w:tcPr>
            <w:tcW w:w="2879" w:type="dxa"/>
            <w:vAlign w:val="center"/>
          </w:tcPr>
          <w:p w:rsidR="009B626F" w:rsidRDefault="00AA1756">
            <w:pPr>
              <w:jc w:val="right"/>
            </w:pPr>
            <w:r>
              <w:rPr>
                <w:sz w:val="24"/>
              </w:rPr>
              <w:t>638,860.00</w:t>
            </w:r>
          </w:p>
        </w:tc>
        <w:tc>
          <w:tcPr>
            <w:tcW w:w="1620" w:type="dxa"/>
            <w:vAlign w:val="center"/>
          </w:tcPr>
          <w:p w:rsidR="009B626F" w:rsidRDefault="00AA1756">
            <w:pPr>
              <w:jc w:val="right"/>
            </w:pPr>
            <w:r>
              <w:rPr>
                <w:sz w:val="24"/>
              </w:rPr>
              <w:t>2.45</w:t>
            </w:r>
          </w:p>
        </w:tc>
      </w:tr>
      <w:tr w:rsidR="009B626F">
        <w:tc>
          <w:tcPr>
            <w:tcW w:w="869" w:type="dxa"/>
            <w:vAlign w:val="center"/>
          </w:tcPr>
          <w:p w:rsidR="009B626F" w:rsidRDefault="00AA1756">
            <w:pPr>
              <w:jc w:val="center"/>
            </w:pPr>
            <w:r>
              <w:rPr>
                <w:sz w:val="24"/>
              </w:rPr>
              <w:t>39</w:t>
            </w:r>
          </w:p>
        </w:tc>
        <w:tc>
          <w:tcPr>
            <w:tcW w:w="1650" w:type="dxa"/>
            <w:vAlign w:val="center"/>
          </w:tcPr>
          <w:p w:rsidR="009B626F" w:rsidRDefault="00AA1756">
            <w:pPr>
              <w:jc w:val="center"/>
            </w:pPr>
            <w:r>
              <w:rPr>
                <w:sz w:val="24"/>
              </w:rPr>
              <w:t>000063</w:t>
            </w:r>
          </w:p>
        </w:tc>
        <w:tc>
          <w:tcPr>
            <w:tcW w:w="1980" w:type="dxa"/>
            <w:vAlign w:val="center"/>
          </w:tcPr>
          <w:p w:rsidR="009B626F" w:rsidRDefault="00AA1756">
            <w:pPr>
              <w:jc w:val="center"/>
            </w:pPr>
            <w:r>
              <w:rPr>
                <w:sz w:val="24"/>
              </w:rPr>
              <w:t>中兴通讯</w:t>
            </w:r>
          </w:p>
        </w:tc>
        <w:tc>
          <w:tcPr>
            <w:tcW w:w="2879" w:type="dxa"/>
            <w:vAlign w:val="center"/>
          </w:tcPr>
          <w:p w:rsidR="009B626F" w:rsidRDefault="00AA1756">
            <w:pPr>
              <w:jc w:val="right"/>
            </w:pPr>
            <w:r>
              <w:rPr>
                <w:sz w:val="24"/>
              </w:rPr>
              <w:t>634,614.00</w:t>
            </w:r>
          </w:p>
        </w:tc>
        <w:tc>
          <w:tcPr>
            <w:tcW w:w="1620" w:type="dxa"/>
            <w:vAlign w:val="center"/>
          </w:tcPr>
          <w:p w:rsidR="009B626F" w:rsidRDefault="00AA1756">
            <w:pPr>
              <w:jc w:val="right"/>
            </w:pPr>
            <w:r>
              <w:rPr>
                <w:sz w:val="24"/>
              </w:rPr>
              <w:t>2.44</w:t>
            </w:r>
          </w:p>
        </w:tc>
      </w:tr>
      <w:tr w:rsidR="009B626F">
        <w:tc>
          <w:tcPr>
            <w:tcW w:w="869" w:type="dxa"/>
            <w:vAlign w:val="center"/>
          </w:tcPr>
          <w:p w:rsidR="009B626F" w:rsidRDefault="00AA1756">
            <w:pPr>
              <w:jc w:val="center"/>
            </w:pPr>
            <w:r>
              <w:rPr>
                <w:sz w:val="24"/>
              </w:rPr>
              <w:t>40</w:t>
            </w:r>
          </w:p>
        </w:tc>
        <w:tc>
          <w:tcPr>
            <w:tcW w:w="1650" w:type="dxa"/>
            <w:vAlign w:val="center"/>
          </w:tcPr>
          <w:p w:rsidR="009B626F" w:rsidRDefault="00AA1756">
            <w:pPr>
              <w:jc w:val="center"/>
            </w:pPr>
            <w:r>
              <w:rPr>
                <w:sz w:val="24"/>
              </w:rPr>
              <w:t>002839</w:t>
            </w:r>
          </w:p>
        </w:tc>
        <w:tc>
          <w:tcPr>
            <w:tcW w:w="1980" w:type="dxa"/>
            <w:vAlign w:val="center"/>
          </w:tcPr>
          <w:p w:rsidR="009B626F" w:rsidRDefault="00AA1756">
            <w:pPr>
              <w:jc w:val="center"/>
            </w:pPr>
            <w:r>
              <w:rPr>
                <w:sz w:val="24"/>
              </w:rPr>
              <w:t>张家港行</w:t>
            </w:r>
          </w:p>
        </w:tc>
        <w:tc>
          <w:tcPr>
            <w:tcW w:w="2879" w:type="dxa"/>
            <w:vAlign w:val="center"/>
          </w:tcPr>
          <w:p w:rsidR="009B626F" w:rsidRDefault="00AA1756">
            <w:pPr>
              <w:jc w:val="right"/>
            </w:pPr>
            <w:r>
              <w:rPr>
                <w:sz w:val="24"/>
              </w:rPr>
              <w:t>530,502.00</w:t>
            </w:r>
          </w:p>
        </w:tc>
        <w:tc>
          <w:tcPr>
            <w:tcW w:w="1620" w:type="dxa"/>
            <w:vAlign w:val="center"/>
          </w:tcPr>
          <w:p w:rsidR="009B626F" w:rsidRDefault="00AA1756">
            <w:pPr>
              <w:jc w:val="right"/>
            </w:pPr>
            <w:r>
              <w:rPr>
                <w:sz w:val="24"/>
              </w:rPr>
              <w:t>2.04</w:t>
            </w:r>
          </w:p>
        </w:tc>
      </w:tr>
      <w:tr w:rsidR="009B626F">
        <w:tc>
          <w:tcPr>
            <w:tcW w:w="869" w:type="dxa"/>
            <w:vAlign w:val="center"/>
          </w:tcPr>
          <w:p w:rsidR="009B626F" w:rsidRDefault="00AA1756">
            <w:pPr>
              <w:jc w:val="center"/>
            </w:pPr>
            <w:r>
              <w:rPr>
                <w:sz w:val="24"/>
              </w:rPr>
              <w:t>41</w:t>
            </w:r>
          </w:p>
        </w:tc>
        <w:tc>
          <w:tcPr>
            <w:tcW w:w="1650" w:type="dxa"/>
            <w:vAlign w:val="center"/>
          </w:tcPr>
          <w:p w:rsidR="009B626F" w:rsidRDefault="00AA1756">
            <w:pPr>
              <w:jc w:val="center"/>
            </w:pPr>
            <w:r>
              <w:rPr>
                <w:sz w:val="24"/>
              </w:rPr>
              <w:t>002458</w:t>
            </w:r>
          </w:p>
        </w:tc>
        <w:tc>
          <w:tcPr>
            <w:tcW w:w="1980" w:type="dxa"/>
            <w:vAlign w:val="center"/>
          </w:tcPr>
          <w:p w:rsidR="009B626F" w:rsidRDefault="00AA1756">
            <w:pPr>
              <w:jc w:val="center"/>
            </w:pPr>
            <w:r>
              <w:rPr>
                <w:sz w:val="24"/>
              </w:rPr>
              <w:t>益生股份</w:t>
            </w:r>
          </w:p>
        </w:tc>
        <w:tc>
          <w:tcPr>
            <w:tcW w:w="2879" w:type="dxa"/>
            <w:vAlign w:val="center"/>
          </w:tcPr>
          <w:p w:rsidR="009B626F" w:rsidRDefault="00AA1756">
            <w:pPr>
              <w:jc w:val="right"/>
            </w:pPr>
            <w:r>
              <w:rPr>
                <w:sz w:val="24"/>
              </w:rPr>
              <w:t>528,725.00</w:t>
            </w:r>
          </w:p>
        </w:tc>
        <w:tc>
          <w:tcPr>
            <w:tcW w:w="1620" w:type="dxa"/>
            <w:vAlign w:val="center"/>
          </w:tcPr>
          <w:p w:rsidR="009B626F" w:rsidRDefault="00AA1756">
            <w:pPr>
              <w:jc w:val="right"/>
            </w:pPr>
            <w:r>
              <w:rPr>
                <w:sz w:val="24"/>
              </w:rPr>
              <w:t>2.03</w:t>
            </w:r>
          </w:p>
        </w:tc>
      </w:tr>
      <w:tr w:rsidR="009B626F">
        <w:tc>
          <w:tcPr>
            <w:tcW w:w="869" w:type="dxa"/>
            <w:vAlign w:val="center"/>
          </w:tcPr>
          <w:p w:rsidR="009B626F" w:rsidRDefault="00AA1756">
            <w:pPr>
              <w:jc w:val="center"/>
            </w:pPr>
            <w:r>
              <w:rPr>
                <w:sz w:val="24"/>
              </w:rPr>
              <w:t>42</w:t>
            </w:r>
          </w:p>
        </w:tc>
        <w:tc>
          <w:tcPr>
            <w:tcW w:w="1650" w:type="dxa"/>
            <w:vAlign w:val="center"/>
          </w:tcPr>
          <w:p w:rsidR="009B626F" w:rsidRDefault="00AA1756">
            <w:pPr>
              <w:jc w:val="center"/>
            </w:pPr>
            <w:r>
              <w:rPr>
                <w:sz w:val="24"/>
              </w:rPr>
              <w:t>002281</w:t>
            </w:r>
          </w:p>
        </w:tc>
        <w:tc>
          <w:tcPr>
            <w:tcW w:w="1980" w:type="dxa"/>
            <w:vAlign w:val="center"/>
          </w:tcPr>
          <w:p w:rsidR="009B626F" w:rsidRDefault="00AA1756">
            <w:pPr>
              <w:jc w:val="center"/>
            </w:pPr>
            <w:r>
              <w:rPr>
                <w:sz w:val="24"/>
              </w:rPr>
              <w:t>光迅科技</w:t>
            </w:r>
          </w:p>
        </w:tc>
        <w:tc>
          <w:tcPr>
            <w:tcW w:w="2879" w:type="dxa"/>
            <w:vAlign w:val="center"/>
          </w:tcPr>
          <w:p w:rsidR="009B626F" w:rsidRDefault="00AA1756">
            <w:pPr>
              <w:jc w:val="right"/>
            </w:pPr>
            <w:r>
              <w:rPr>
                <w:sz w:val="24"/>
              </w:rPr>
              <w:t>521,415.00</w:t>
            </w:r>
          </w:p>
        </w:tc>
        <w:tc>
          <w:tcPr>
            <w:tcW w:w="1620" w:type="dxa"/>
            <w:vAlign w:val="center"/>
          </w:tcPr>
          <w:p w:rsidR="009B626F" w:rsidRDefault="00AA1756">
            <w:pPr>
              <w:jc w:val="right"/>
            </w:pPr>
            <w:r>
              <w:rPr>
                <w:sz w:val="24"/>
              </w:rPr>
              <w:t>2.00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本期累计买入金额</w:t>
      </w:r>
      <w:r w:rsidRPr="005312D8">
        <w:rPr>
          <w:kern w:val="0"/>
          <w:sz w:val="24"/>
        </w:rPr>
        <w:t>”</w:t>
      </w:r>
      <w:r w:rsidRPr="005312D8">
        <w:rPr>
          <w:kern w:val="0"/>
          <w:sz w:val="24"/>
        </w:rPr>
        <w:t>按买入成交金额（成交单价乘以成交数量）填列，不考虑相关交易费用。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spacing w:before="29" w:line="288" w:lineRule="auto"/>
        <w:rPr>
          <w:b/>
          <w:bCs/>
          <w:color w:val="000000"/>
          <w:sz w:val="24"/>
        </w:rPr>
      </w:pPr>
      <w:r w:rsidRPr="005312D8">
        <w:rPr>
          <w:b/>
          <w:color w:val="000000"/>
          <w:sz w:val="24"/>
        </w:rPr>
        <w:t xml:space="preserve">7.4.2 </w:t>
      </w:r>
      <w:r w:rsidRPr="005312D8">
        <w:rPr>
          <w:b/>
          <w:bCs/>
          <w:color w:val="000000"/>
          <w:sz w:val="24"/>
        </w:rPr>
        <w:t>累计卖出金额超出</w:t>
      </w:r>
      <w:r w:rsidR="000F144F" w:rsidRPr="005312D8">
        <w:rPr>
          <w:b/>
          <w:bCs/>
          <w:color w:val="000000"/>
          <w:sz w:val="24"/>
        </w:rPr>
        <w:t>期初</w:t>
      </w:r>
      <w:r w:rsidRPr="005312D8">
        <w:rPr>
          <w:b/>
          <w:bCs/>
          <w:color w:val="000000"/>
          <w:sz w:val="24"/>
        </w:rPr>
        <w:t>基金资产净值</w:t>
      </w:r>
      <w:r w:rsidRPr="005312D8">
        <w:rPr>
          <w:b/>
          <w:bCs/>
          <w:color w:val="000000"/>
          <w:sz w:val="24"/>
        </w:rPr>
        <w:t>2%</w:t>
      </w:r>
      <w:r w:rsidRPr="005312D8">
        <w:rPr>
          <w:b/>
          <w:bCs/>
          <w:color w:val="000000"/>
          <w:sz w:val="24"/>
        </w:rPr>
        <w:t>或前</w:t>
      </w:r>
      <w:r w:rsidRPr="005312D8">
        <w:rPr>
          <w:b/>
          <w:bCs/>
          <w:color w:val="000000"/>
          <w:sz w:val="24"/>
        </w:rPr>
        <w:t>20</w:t>
      </w:r>
      <w:r w:rsidRPr="005312D8">
        <w:rPr>
          <w:b/>
          <w:bCs/>
          <w:color w:val="000000"/>
          <w:sz w:val="24"/>
        </w:rPr>
        <w:t>名的股票明细</w:t>
      </w:r>
    </w:p>
    <w:p w:rsidR="001548F9" w:rsidRPr="005312D8" w:rsidRDefault="007A5457"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869"/>
        <w:gridCol w:w="1650"/>
        <w:gridCol w:w="1980"/>
        <w:gridCol w:w="2879"/>
        <w:gridCol w:w="1620"/>
      </w:tblGrid>
      <w:tr w:rsidR="001548F9" w:rsidRPr="005312D8" w:rsidTr="00334D52">
        <w:tc>
          <w:tcPr>
            <w:tcW w:w="869"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165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股票代码</w:t>
            </w:r>
          </w:p>
        </w:tc>
        <w:tc>
          <w:tcPr>
            <w:tcW w:w="1980" w:type="dxa"/>
            <w:vAlign w:val="center"/>
          </w:tcPr>
          <w:p w:rsidR="001548F9" w:rsidRPr="005312D8" w:rsidRDefault="001548F9" w:rsidP="0048308E">
            <w:pPr>
              <w:spacing w:before="29" w:line="288" w:lineRule="auto"/>
              <w:jc w:val="center"/>
              <w:rPr>
                <w:color w:val="000000"/>
                <w:sz w:val="24"/>
              </w:rPr>
            </w:pPr>
            <w:r w:rsidRPr="005312D8">
              <w:rPr>
                <w:color w:val="000000"/>
                <w:sz w:val="24"/>
              </w:rPr>
              <w:t>股票名称</w:t>
            </w:r>
          </w:p>
        </w:tc>
        <w:tc>
          <w:tcPr>
            <w:tcW w:w="2879" w:type="dxa"/>
            <w:vAlign w:val="center"/>
          </w:tcPr>
          <w:p w:rsidR="001548F9" w:rsidRPr="005312D8" w:rsidRDefault="001548F9" w:rsidP="0048308E">
            <w:pPr>
              <w:spacing w:before="29" w:line="288" w:lineRule="auto"/>
              <w:jc w:val="center"/>
              <w:rPr>
                <w:color w:val="000000"/>
                <w:sz w:val="24"/>
              </w:rPr>
            </w:pPr>
            <w:r w:rsidRPr="005312D8">
              <w:rPr>
                <w:color w:val="000000"/>
                <w:sz w:val="24"/>
              </w:rPr>
              <w:t>本期累计卖出金额</w:t>
            </w:r>
          </w:p>
        </w:tc>
        <w:tc>
          <w:tcPr>
            <w:tcW w:w="1620" w:type="dxa"/>
            <w:vAlign w:val="center"/>
          </w:tcPr>
          <w:p w:rsidR="001548F9" w:rsidRPr="005312D8" w:rsidRDefault="001548F9" w:rsidP="0048308E">
            <w:pPr>
              <w:spacing w:before="29" w:line="288" w:lineRule="auto"/>
              <w:jc w:val="center"/>
              <w:rPr>
                <w:color w:val="000000"/>
                <w:sz w:val="24"/>
              </w:rPr>
            </w:pPr>
            <w:r w:rsidRPr="005312D8">
              <w:rPr>
                <w:color w:val="000000"/>
                <w:sz w:val="24"/>
              </w:rPr>
              <w:t>占期初基金资产净值比例（％）</w:t>
            </w:r>
          </w:p>
        </w:tc>
      </w:tr>
      <w:tr w:rsidR="009B626F">
        <w:tc>
          <w:tcPr>
            <w:tcW w:w="869" w:type="dxa"/>
            <w:vAlign w:val="center"/>
          </w:tcPr>
          <w:p w:rsidR="009B626F" w:rsidRDefault="00AA1756">
            <w:pPr>
              <w:jc w:val="center"/>
            </w:pPr>
            <w:r>
              <w:rPr>
                <w:color w:val="000000"/>
                <w:sz w:val="24"/>
              </w:rPr>
              <w:t>1</w:t>
            </w:r>
          </w:p>
        </w:tc>
        <w:tc>
          <w:tcPr>
            <w:tcW w:w="1650" w:type="dxa"/>
            <w:vAlign w:val="center"/>
          </w:tcPr>
          <w:p w:rsidR="009B626F" w:rsidRDefault="00AA1756">
            <w:pPr>
              <w:jc w:val="center"/>
            </w:pPr>
            <w:r>
              <w:rPr>
                <w:color w:val="000000"/>
                <w:sz w:val="24"/>
              </w:rPr>
              <w:t>601162</w:t>
            </w:r>
          </w:p>
        </w:tc>
        <w:tc>
          <w:tcPr>
            <w:tcW w:w="1980" w:type="dxa"/>
            <w:vAlign w:val="center"/>
          </w:tcPr>
          <w:p w:rsidR="009B626F" w:rsidRDefault="00AA1756">
            <w:pPr>
              <w:jc w:val="center"/>
            </w:pPr>
            <w:r>
              <w:rPr>
                <w:color w:val="000000"/>
                <w:sz w:val="24"/>
              </w:rPr>
              <w:t>天风证券</w:t>
            </w:r>
          </w:p>
        </w:tc>
        <w:tc>
          <w:tcPr>
            <w:tcW w:w="2879" w:type="dxa"/>
            <w:vAlign w:val="center"/>
          </w:tcPr>
          <w:p w:rsidR="009B626F" w:rsidRDefault="00AA1756">
            <w:pPr>
              <w:jc w:val="right"/>
            </w:pPr>
            <w:r>
              <w:rPr>
                <w:color w:val="000000"/>
                <w:sz w:val="24"/>
              </w:rPr>
              <w:t>2,741,890.52</w:t>
            </w:r>
          </w:p>
        </w:tc>
        <w:tc>
          <w:tcPr>
            <w:tcW w:w="1620" w:type="dxa"/>
            <w:vAlign w:val="center"/>
          </w:tcPr>
          <w:p w:rsidR="009B626F" w:rsidRDefault="00AA1756">
            <w:pPr>
              <w:jc w:val="right"/>
            </w:pPr>
            <w:r>
              <w:rPr>
                <w:color w:val="000000"/>
                <w:sz w:val="24"/>
              </w:rPr>
              <w:t>10.52</w:t>
            </w:r>
          </w:p>
        </w:tc>
      </w:tr>
      <w:tr w:rsidR="009B626F">
        <w:tc>
          <w:tcPr>
            <w:tcW w:w="869" w:type="dxa"/>
            <w:vAlign w:val="center"/>
          </w:tcPr>
          <w:p w:rsidR="009B626F" w:rsidRDefault="00AA1756">
            <w:pPr>
              <w:jc w:val="center"/>
            </w:pPr>
            <w:r>
              <w:rPr>
                <w:color w:val="000000"/>
                <w:sz w:val="24"/>
              </w:rPr>
              <w:t>2</w:t>
            </w:r>
          </w:p>
        </w:tc>
        <w:tc>
          <w:tcPr>
            <w:tcW w:w="1650" w:type="dxa"/>
            <w:vAlign w:val="center"/>
          </w:tcPr>
          <w:p w:rsidR="009B626F" w:rsidRDefault="00AA1756">
            <w:pPr>
              <w:jc w:val="center"/>
            </w:pPr>
            <w:r>
              <w:rPr>
                <w:color w:val="000000"/>
                <w:sz w:val="24"/>
              </w:rPr>
              <w:t>603609</w:t>
            </w:r>
          </w:p>
        </w:tc>
        <w:tc>
          <w:tcPr>
            <w:tcW w:w="1980" w:type="dxa"/>
            <w:vAlign w:val="center"/>
          </w:tcPr>
          <w:p w:rsidR="009B626F" w:rsidRDefault="00AA1756">
            <w:pPr>
              <w:jc w:val="center"/>
            </w:pPr>
            <w:r>
              <w:rPr>
                <w:color w:val="000000"/>
                <w:sz w:val="24"/>
              </w:rPr>
              <w:t>禾丰牧业</w:t>
            </w:r>
          </w:p>
        </w:tc>
        <w:tc>
          <w:tcPr>
            <w:tcW w:w="2879" w:type="dxa"/>
            <w:vAlign w:val="center"/>
          </w:tcPr>
          <w:p w:rsidR="009B626F" w:rsidRDefault="00AA1756">
            <w:pPr>
              <w:jc w:val="right"/>
            </w:pPr>
            <w:r>
              <w:rPr>
                <w:color w:val="000000"/>
                <w:sz w:val="24"/>
              </w:rPr>
              <w:t>2,651,499.12</w:t>
            </w:r>
          </w:p>
        </w:tc>
        <w:tc>
          <w:tcPr>
            <w:tcW w:w="1620" w:type="dxa"/>
            <w:vAlign w:val="center"/>
          </w:tcPr>
          <w:p w:rsidR="009B626F" w:rsidRDefault="00AA1756">
            <w:pPr>
              <w:jc w:val="right"/>
            </w:pPr>
            <w:r>
              <w:rPr>
                <w:color w:val="000000"/>
                <w:sz w:val="24"/>
              </w:rPr>
              <w:t>10.18</w:t>
            </w:r>
          </w:p>
        </w:tc>
      </w:tr>
      <w:tr w:rsidR="009B626F">
        <w:tc>
          <w:tcPr>
            <w:tcW w:w="869" w:type="dxa"/>
            <w:vAlign w:val="center"/>
          </w:tcPr>
          <w:p w:rsidR="009B626F" w:rsidRDefault="00AA1756">
            <w:pPr>
              <w:jc w:val="center"/>
            </w:pPr>
            <w:r>
              <w:rPr>
                <w:color w:val="000000"/>
                <w:sz w:val="24"/>
              </w:rPr>
              <w:t>3</w:t>
            </w:r>
          </w:p>
        </w:tc>
        <w:tc>
          <w:tcPr>
            <w:tcW w:w="1650" w:type="dxa"/>
            <w:vAlign w:val="center"/>
          </w:tcPr>
          <w:p w:rsidR="009B626F" w:rsidRDefault="00AA1756">
            <w:pPr>
              <w:jc w:val="center"/>
            </w:pPr>
            <w:r>
              <w:rPr>
                <w:color w:val="000000"/>
                <w:sz w:val="24"/>
              </w:rPr>
              <w:t>601688</w:t>
            </w:r>
          </w:p>
        </w:tc>
        <w:tc>
          <w:tcPr>
            <w:tcW w:w="1980" w:type="dxa"/>
            <w:vAlign w:val="center"/>
          </w:tcPr>
          <w:p w:rsidR="009B626F" w:rsidRDefault="00AA1756">
            <w:pPr>
              <w:jc w:val="center"/>
            </w:pPr>
            <w:r>
              <w:rPr>
                <w:color w:val="000000"/>
                <w:sz w:val="24"/>
              </w:rPr>
              <w:t>华泰证券</w:t>
            </w:r>
          </w:p>
        </w:tc>
        <w:tc>
          <w:tcPr>
            <w:tcW w:w="2879" w:type="dxa"/>
            <w:vAlign w:val="center"/>
          </w:tcPr>
          <w:p w:rsidR="009B626F" w:rsidRDefault="00AA1756">
            <w:pPr>
              <w:jc w:val="right"/>
            </w:pPr>
            <w:r>
              <w:rPr>
                <w:color w:val="000000"/>
                <w:sz w:val="24"/>
              </w:rPr>
              <w:t>2,303,425.69</w:t>
            </w:r>
          </w:p>
        </w:tc>
        <w:tc>
          <w:tcPr>
            <w:tcW w:w="1620" w:type="dxa"/>
            <w:vAlign w:val="center"/>
          </w:tcPr>
          <w:p w:rsidR="009B626F" w:rsidRDefault="00AA1756">
            <w:pPr>
              <w:jc w:val="right"/>
            </w:pPr>
            <w:r>
              <w:rPr>
                <w:color w:val="000000"/>
                <w:sz w:val="24"/>
              </w:rPr>
              <w:t>8.84</w:t>
            </w:r>
          </w:p>
        </w:tc>
      </w:tr>
      <w:tr w:rsidR="009B626F">
        <w:tc>
          <w:tcPr>
            <w:tcW w:w="869" w:type="dxa"/>
            <w:vAlign w:val="center"/>
          </w:tcPr>
          <w:p w:rsidR="009B626F" w:rsidRDefault="00AA1756">
            <w:pPr>
              <w:jc w:val="center"/>
            </w:pPr>
            <w:r>
              <w:rPr>
                <w:color w:val="000000"/>
                <w:sz w:val="24"/>
              </w:rPr>
              <w:t>4</w:t>
            </w:r>
          </w:p>
        </w:tc>
        <w:tc>
          <w:tcPr>
            <w:tcW w:w="1650" w:type="dxa"/>
            <w:vAlign w:val="center"/>
          </w:tcPr>
          <w:p w:rsidR="009B626F" w:rsidRDefault="00AA1756">
            <w:pPr>
              <w:jc w:val="center"/>
            </w:pPr>
            <w:r>
              <w:rPr>
                <w:color w:val="000000"/>
                <w:sz w:val="24"/>
              </w:rPr>
              <w:t>600570</w:t>
            </w:r>
          </w:p>
        </w:tc>
        <w:tc>
          <w:tcPr>
            <w:tcW w:w="1980" w:type="dxa"/>
            <w:vAlign w:val="center"/>
          </w:tcPr>
          <w:p w:rsidR="009B626F" w:rsidRDefault="00AA1756">
            <w:pPr>
              <w:jc w:val="center"/>
            </w:pPr>
            <w:r>
              <w:rPr>
                <w:color w:val="000000"/>
                <w:sz w:val="24"/>
              </w:rPr>
              <w:t>恒生电子</w:t>
            </w:r>
          </w:p>
        </w:tc>
        <w:tc>
          <w:tcPr>
            <w:tcW w:w="2879" w:type="dxa"/>
            <w:vAlign w:val="center"/>
          </w:tcPr>
          <w:p w:rsidR="009B626F" w:rsidRDefault="00AA1756">
            <w:pPr>
              <w:jc w:val="right"/>
            </w:pPr>
            <w:r>
              <w:rPr>
                <w:color w:val="000000"/>
                <w:sz w:val="24"/>
              </w:rPr>
              <w:t>1,821,246.00</w:t>
            </w:r>
          </w:p>
        </w:tc>
        <w:tc>
          <w:tcPr>
            <w:tcW w:w="1620" w:type="dxa"/>
            <w:vAlign w:val="center"/>
          </w:tcPr>
          <w:p w:rsidR="009B626F" w:rsidRDefault="00AA1756">
            <w:pPr>
              <w:jc w:val="right"/>
            </w:pPr>
            <w:r>
              <w:rPr>
                <w:color w:val="000000"/>
                <w:sz w:val="24"/>
              </w:rPr>
              <w:t>6.99</w:t>
            </w:r>
          </w:p>
        </w:tc>
      </w:tr>
      <w:tr w:rsidR="009B626F">
        <w:tc>
          <w:tcPr>
            <w:tcW w:w="869" w:type="dxa"/>
            <w:vAlign w:val="center"/>
          </w:tcPr>
          <w:p w:rsidR="009B626F" w:rsidRDefault="00AA1756">
            <w:pPr>
              <w:jc w:val="center"/>
            </w:pPr>
            <w:r>
              <w:rPr>
                <w:color w:val="000000"/>
                <w:sz w:val="24"/>
              </w:rPr>
              <w:t>5</w:t>
            </w:r>
          </w:p>
        </w:tc>
        <w:tc>
          <w:tcPr>
            <w:tcW w:w="1650" w:type="dxa"/>
            <w:vAlign w:val="center"/>
          </w:tcPr>
          <w:p w:rsidR="009B626F" w:rsidRDefault="00AA1756">
            <w:pPr>
              <w:jc w:val="center"/>
            </w:pPr>
            <w:r>
              <w:rPr>
                <w:color w:val="000000"/>
                <w:sz w:val="24"/>
              </w:rPr>
              <w:t>600050</w:t>
            </w:r>
          </w:p>
        </w:tc>
        <w:tc>
          <w:tcPr>
            <w:tcW w:w="1980" w:type="dxa"/>
            <w:vAlign w:val="center"/>
          </w:tcPr>
          <w:p w:rsidR="009B626F" w:rsidRDefault="00AA1756">
            <w:pPr>
              <w:jc w:val="center"/>
            </w:pPr>
            <w:r>
              <w:rPr>
                <w:color w:val="000000"/>
                <w:sz w:val="24"/>
              </w:rPr>
              <w:t>中国联通</w:t>
            </w:r>
          </w:p>
        </w:tc>
        <w:tc>
          <w:tcPr>
            <w:tcW w:w="2879" w:type="dxa"/>
            <w:vAlign w:val="center"/>
          </w:tcPr>
          <w:p w:rsidR="009B626F" w:rsidRDefault="00AA1756">
            <w:pPr>
              <w:jc w:val="right"/>
            </w:pPr>
            <w:r>
              <w:rPr>
                <w:color w:val="000000"/>
                <w:sz w:val="24"/>
              </w:rPr>
              <w:t>1,459,884.00</w:t>
            </w:r>
          </w:p>
        </w:tc>
        <w:tc>
          <w:tcPr>
            <w:tcW w:w="1620" w:type="dxa"/>
            <w:vAlign w:val="center"/>
          </w:tcPr>
          <w:p w:rsidR="009B626F" w:rsidRDefault="00AA1756">
            <w:pPr>
              <w:jc w:val="right"/>
            </w:pPr>
            <w:r>
              <w:rPr>
                <w:color w:val="000000"/>
                <w:sz w:val="24"/>
              </w:rPr>
              <w:t>5.60</w:t>
            </w:r>
          </w:p>
        </w:tc>
      </w:tr>
      <w:tr w:rsidR="009B626F">
        <w:tc>
          <w:tcPr>
            <w:tcW w:w="869" w:type="dxa"/>
            <w:vAlign w:val="center"/>
          </w:tcPr>
          <w:p w:rsidR="009B626F" w:rsidRDefault="00AA1756">
            <w:pPr>
              <w:jc w:val="center"/>
            </w:pPr>
            <w:r>
              <w:rPr>
                <w:color w:val="000000"/>
                <w:sz w:val="24"/>
              </w:rPr>
              <w:t>6</w:t>
            </w:r>
          </w:p>
        </w:tc>
        <w:tc>
          <w:tcPr>
            <w:tcW w:w="1650" w:type="dxa"/>
            <w:vAlign w:val="center"/>
          </w:tcPr>
          <w:p w:rsidR="009B626F" w:rsidRDefault="00AA1756">
            <w:pPr>
              <w:jc w:val="center"/>
            </w:pPr>
            <w:r>
              <w:rPr>
                <w:color w:val="000000"/>
                <w:sz w:val="24"/>
              </w:rPr>
              <w:t>600837</w:t>
            </w:r>
          </w:p>
        </w:tc>
        <w:tc>
          <w:tcPr>
            <w:tcW w:w="1980" w:type="dxa"/>
            <w:vAlign w:val="center"/>
          </w:tcPr>
          <w:p w:rsidR="009B626F" w:rsidRDefault="00AA1756">
            <w:pPr>
              <w:jc w:val="center"/>
            </w:pPr>
            <w:r>
              <w:rPr>
                <w:color w:val="000000"/>
                <w:sz w:val="24"/>
              </w:rPr>
              <w:t>海通证券</w:t>
            </w:r>
          </w:p>
        </w:tc>
        <w:tc>
          <w:tcPr>
            <w:tcW w:w="2879" w:type="dxa"/>
            <w:vAlign w:val="center"/>
          </w:tcPr>
          <w:p w:rsidR="009B626F" w:rsidRDefault="00AA1756">
            <w:pPr>
              <w:jc w:val="right"/>
            </w:pPr>
            <w:r>
              <w:rPr>
                <w:color w:val="000000"/>
                <w:sz w:val="24"/>
              </w:rPr>
              <w:t>1,438,638.00</w:t>
            </w:r>
          </w:p>
        </w:tc>
        <w:tc>
          <w:tcPr>
            <w:tcW w:w="1620" w:type="dxa"/>
            <w:vAlign w:val="center"/>
          </w:tcPr>
          <w:p w:rsidR="009B626F" w:rsidRDefault="00AA1756">
            <w:pPr>
              <w:jc w:val="right"/>
            </w:pPr>
            <w:r>
              <w:rPr>
                <w:color w:val="000000"/>
                <w:sz w:val="24"/>
              </w:rPr>
              <w:t>5.52</w:t>
            </w:r>
          </w:p>
        </w:tc>
      </w:tr>
      <w:tr w:rsidR="009B626F">
        <w:tc>
          <w:tcPr>
            <w:tcW w:w="869" w:type="dxa"/>
            <w:vAlign w:val="center"/>
          </w:tcPr>
          <w:p w:rsidR="009B626F" w:rsidRDefault="00AA1756">
            <w:pPr>
              <w:jc w:val="center"/>
            </w:pPr>
            <w:r>
              <w:rPr>
                <w:color w:val="000000"/>
                <w:sz w:val="24"/>
              </w:rPr>
              <w:t>7</w:t>
            </w:r>
          </w:p>
        </w:tc>
        <w:tc>
          <w:tcPr>
            <w:tcW w:w="1650" w:type="dxa"/>
            <w:vAlign w:val="center"/>
          </w:tcPr>
          <w:p w:rsidR="009B626F" w:rsidRDefault="00AA1756">
            <w:pPr>
              <w:jc w:val="center"/>
            </w:pPr>
            <w:r>
              <w:rPr>
                <w:color w:val="000000"/>
                <w:sz w:val="24"/>
              </w:rPr>
              <w:t>002746</w:t>
            </w:r>
          </w:p>
        </w:tc>
        <w:tc>
          <w:tcPr>
            <w:tcW w:w="1980" w:type="dxa"/>
            <w:vAlign w:val="center"/>
          </w:tcPr>
          <w:p w:rsidR="009B626F" w:rsidRDefault="00AA1756">
            <w:pPr>
              <w:jc w:val="center"/>
            </w:pPr>
            <w:r>
              <w:rPr>
                <w:color w:val="000000"/>
                <w:sz w:val="24"/>
              </w:rPr>
              <w:t>仙坛股份</w:t>
            </w:r>
          </w:p>
        </w:tc>
        <w:tc>
          <w:tcPr>
            <w:tcW w:w="2879" w:type="dxa"/>
            <w:vAlign w:val="center"/>
          </w:tcPr>
          <w:p w:rsidR="009B626F" w:rsidRDefault="00AA1756">
            <w:pPr>
              <w:jc w:val="right"/>
            </w:pPr>
            <w:r>
              <w:rPr>
                <w:color w:val="000000"/>
                <w:sz w:val="24"/>
              </w:rPr>
              <w:t>1,310,813.08</w:t>
            </w:r>
          </w:p>
        </w:tc>
        <w:tc>
          <w:tcPr>
            <w:tcW w:w="1620" w:type="dxa"/>
            <w:vAlign w:val="center"/>
          </w:tcPr>
          <w:p w:rsidR="009B626F" w:rsidRDefault="00AA1756">
            <w:pPr>
              <w:jc w:val="right"/>
            </w:pPr>
            <w:r>
              <w:rPr>
                <w:color w:val="000000"/>
                <w:sz w:val="24"/>
              </w:rPr>
              <w:t>5.03</w:t>
            </w:r>
          </w:p>
        </w:tc>
      </w:tr>
      <w:tr w:rsidR="009B626F">
        <w:tc>
          <w:tcPr>
            <w:tcW w:w="869" w:type="dxa"/>
            <w:vAlign w:val="center"/>
          </w:tcPr>
          <w:p w:rsidR="009B626F" w:rsidRDefault="00AA1756">
            <w:pPr>
              <w:jc w:val="center"/>
            </w:pPr>
            <w:r>
              <w:rPr>
                <w:color w:val="000000"/>
                <w:sz w:val="24"/>
              </w:rPr>
              <w:t>8</w:t>
            </w:r>
          </w:p>
        </w:tc>
        <w:tc>
          <w:tcPr>
            <w:tcW w:w="1650" w:type="dxa"/>
            <w:vAlign w:val="center"/>
          </w:tcPr>
          <w:p w:rsidR="009B626F" w:rsidRDefault="00AA1756">
            <w:pPr>
              <w:jc w:val="center"/>
            </w:pPr>
            <w:r>
              <w:rPr>
                <w:color w:val="000000"/>
                <w:sz w:val="24"/>
              </w:rPr>
              <w:t>300252</w:t>
            </w:r>
          </w:p>
        </w:tc>
        <w:tc>
          <w:tcPr>
            <w:tcW w:w="1980" w:type="dxa"/>
            <w:vAlign w:val="center"/>
          </w:tcPr>
          <w:p w:rsidR="009B626F" w:rsidRDefault="00AA1756">
            <w:pPr>
              <w:jc w:val="center"/>
            </w:pPr>
            <w:r>
              <w:rPr>
                <w:color w:val="000000"/>
                <w:sz w:val="24"/>
              </w:rPr>
              <w:t>金信诺</w:t>
            </w:r>
          </w:p>
        </w:tc>
        <w:tc>
          <w:tcPr>
            <w:tcW w:w="2879" w:type="dxa"/>
            <w:vAlign w:val="center"/>
          </w:tcPr>
          <w:p w:rsidR="009B626F" w:rsidRDefault="00AA1756">
            <w:pPr>
              <w:jc w:val="right"/>
            </w:pPr>
            <w:r>
              <w:rPr>
                <w:color w:val="000000"/>
                <w:sz w:val="24"/>
              </w:rPr>
              <w:t>1,280,517.00</w:t>
            </w:r>
          </w:p>
        </w:tc>
        <w:tc>
          <w:tcPr>
            <w:tcW w:w="1620" w:type="dxa"/>
            <w:vAlign w:val="center"/>
          </w:tcPr>
          <w:p w:rsidR="009B626F" w:rsidRDefault="00AA1756">
            <w:pPr>
              <w:jc w:val="right"/>
            </w:pPr>
            <w:r>
              <w:rPr>
                <w:color w:val="000000"/>
                <w:sz w:val="24"/>
              </w:rPr>
              <w:t>4.91</w:t>
            </w:r>
          </w:p>
        </w:tc>
      </w:tr>
      <w:tr w:rsidR="009B626F">
        <w:tc>
          <w:tcPr>
            <w:tcW w:w="869" w:type="dxa"/>
            <w:vAlign w:val="center"/>
          </w:tcPr>
          <w:p w:rsidR="009B626F" w:rsidRDefault="00AA1756">
            <w:pPr>
              <w:jc w:val="center"/>
            </w:pPr>
            <w:r>
              <w:rPr>
                <w:color w:val="000000"/>
                <w:sz w:val="24"/>
              </w:rPr>
              <w:t>9</w:t>
            </w:r>
          </w:p>
        </w:tc>
        <w:tc>
          <w:tcPr>
            <w:tcW w:w="1650" w:type="dxa"/>
            <w:vAlign w:val="center"/>
          </w:tcPr>
          <w:p w:rsidR="009B626F" w:rsidRDefault="00AA1756">
            <w:pPr>
              <w:jc w:val="center"/>
            </w:pPr>
            <w:r>
              <w:rPr>
                <w:color w:val="000000"/>
                <w:sz w:val="24"/>
              </w:rPr>
              <w:t>603711</w:t>
            </w:r>
          </w:p>
        </w:tc>
        <w:tc>
          <w:tcPr>
            <w:tcW w:w="1980" w:type="dxa"/>
            <w:vAlign w:val="center"/>
          </w:tcPr>
          <w:p w:rsidR="009B626F" w:rsidRDefault="00AA1756">
            <w:pPr>
              <w:jc w:val="center"/>
            </w:pPr>
            <w:r>
              <w:rPr>
                <w:color w:val="000000"/>
                <w:sz w:val="24"/>
              </w:rPr>
              <w:t>香飘飘</w:t>
            </w:r>
          </w:p>
        </w:tc>
        <w:tc>
          <w:tcPr>
            <w:tcW w:w="2879" w:type="dxa"/>
            <w:vAlign w:val="center"/>
          </w:tcPr>
          <w:p w:rsidR="009B626F" w:rsidRDefault="00AA1756">
            <w:pPr>
              <w:jc w:val="right"/>
            </w:pPr>
            <w:r>
              <w:rPr>
                <w:color w:val="000000"/>
                <w:sz w:val="24"/>
              </w:rPr>
              <w:t>1,275,406.05</w:t>
            </w:r>
          </w:p>
        </w:tc>
        <w:tc>
          <w:tcPr>
            <w:tcW w:w="1620" w:type="dxa"/>
            <w:vAlign w:val="center"/>
          </w:tcPr>
          <w:p w:rsidR="009B626F" w:rsidRDefault="00AA1756">
            <w:pPr>
              <w:jc w:val="right"/>
            </w:pPr>
            <w:r>
              <w:rPr>
                <w:color w:val="000000"/>
                <w:sz w:val="24"/>
              </w:rPr>
              <w:t>4.90</w:t>
            </w:r>
          </w:p>
        </w:tc>
      </w:tr>
      <w:tr w:rsidR="009B626F">
        <w:tc>
          <w:tcPr>
            <w:tcW w:w="869" w:type="dxa"/>
            <w:vAlign w:val="center"/>
          </w:tcPr>
          <w:p w:rsidR="009B626F" w:rsidRDefault="00AA1756">
            <w:pPr>
              <w:jc w:val="center"/>
            </w:pPr>
            <w:r>
              <w:rPr>
                <w:color w:val="000000"/>
                <w:sz w:val="24"/>
              </w:rPr>
              <w:t>10</w:t>
            </w:r>
          </w:p>
        </w:tc>
        <w:tc>
          <w:tcPr>
            <w:tcW w:w="1650" w:type="dxa"/>
            <w:vAlign w:val="center"/>
          </w:tcPr>
          <w:p w:rsidR="009B626F" w:rsidRDefault="00AA1756">
            <w:pPr>
              <w:jc w:val="center"/>
            </w:pPr>
            <w:r>
              <w:rPr>
                <w:color w:val="000000"/>
                <w:sz w:val="24"/>
              </w:rPr>
              <w:t>300559</w:t>
            </w:r>
          </w:p>
        </w:tc>
        <w:tc>
          <w:tcPr>
            <w:tcW w:w="1980" w:type="dxa"/>
            <w:vAlign w:val="center"/>
          </w:tcPr>
          <w:p w:rsidR="009B626F" w:rsidRDefault="00AA1756">
            <w:pPr>
              <w:jc w:val="center"/>
            </w:pPr>
            <w:r>
              <w:rPr>
                <w:color w:val="000000"/>
                <w:sz w:val="24"/>
              </w:rPr>
              <w:t>佳发教育</w:t>
            </w:r>
          </w:p>
        </w:tc>
        <w:tc>
          <w:tcPr>
            <w:tcW w:w="2879" w:type="dxa"/>
            <w:vAlign w:val="center"/>
          </w:tcPr>
          <w:p w:rsidR="009B626F" w:rsidRDefault="00AA1756">
            <w:pPr>
              <w:jc w:val="right"/>
            </w:pPr>
            <w:r>
              <w:rPr>
                <w:color w:val="000000"/>
                <w:sz w:val="24"/>
              </w:rPr>
              <w:t>1,271,789.82</w:t>
            </w:r>
          </w:p>
        </w:tc>
        <w:tc>
          <w:tcPr>
            <w:tcW w:w="1620" w:type="dxa"/>
            <w:vAlign w:val="center"/>
          </w:tcPr>
          <w:p w:rsidR="009B626F" w:rsidRDefault="00AA1756">
            <w:pPr>
              <w:jc w:val="right"/>
            </w:pPr>
            <w:r>
              <w:rPr>
                <w:color w:val="000000"/>
                <w:sz w:val="24"/>
              </w:rPr>
              <w:t>4.88</w:t>
            </w:r>
          </w:p>
        </w:tc>
      </w:tr>
      <w:tr w:rsidR="009B626F">
        <w:tc>
          <w:tcPr>
            <w:tcW w:w="869" w:type="dxa"/>
            <w:vAlign w:val="center"/>
          </w:tcPr>
          <w:p w:rsidR="009B626F" w:rsidRDefault="00AA1756">
            <w:pPr>
              <w:jc w:val="center"/>
            </w:pPr>
            <w:r>
              <w:rPr>
                <w:color w:val="000000"/>
                <w:sz w:val="24"/>
              </w:rPr>
              <w:t>11</w:t>
            </w:r>
          </w:p>
        </w:tc>
        <w:tc>
          <w:tcPr>
            <w:tcW w:w="1650" w:type="dxa"/>
            <w:vAlign w:val="center"/>
          </w:tcPr>
          <w:p w:rsidR="009B626F" w:rsidRDefault="00AA1756">
            <w:pPr>
              <w:jc w:val="center"/>
            </w:pPr>
            <w:r>
              <w:rPr>
                <w:color w:val="000000"/>
                <w:sz w:val="24"/>
              </w:rPr>
              <w:t>002797</w:t>
            </w:r>
          </w:p>
        </w:tc>
        <w:tc>
          <w:tcPr>
            <w:tcW w:w="1980" w:type="dxa"/>
            <w:vAlign w:val="center"/>
          </w:tcPr>
          <w:p w:rsidR="009B626F" w:rsidRDefault="00AA1756">
            <w:pPr>
              <w:jc w:val="center"/>
            </w:pPr>
            <w:r>
              <w:rPr>
                <w:color w:val="000000"/>
                <w:sz w:val="24"/>
              </w:rPr>
              <w:t>第一创业</w:t>
            </w:r>
          </w:p>
        </w:tc>
        <w:tc>
          <w:tcPr>
            <w:tcW w:w="2879" w:type="dxa"/>
            <w:vAlign w:val="center"/>
          </w:tcPr>
          <w:p w:rsidR="009B626F" w:rsidRDefault="00AA1756">
            <w:pPr>
              <w:jc w:val="right"/>
            </w:pPr>
            <w:r>
              <w:rPr>
                <w:color w:val="000000"/>
                <w:sz w:val="24"/>
              </w:rPr>
              <w:t>1,262,897.00</w:t>
            </w:r>
          </w:p>
        </w:tc>
        <w:tc>
          <w:tcPr>
            <w:tcW w:w="1620" w:type="dxa"/>
            <w:vAlign w:val="center"/>
          </w:tcPr>
          <w:p w:rsidR="009B626F" w:rsidRDefault="00AA1756">
            <w:pPr>
              <w:jc w:val="right"/>
            </w:pPr>
            <w:r>
              <w:rPr>
                <w:color w:val="000000"/>
                <w:sz w:val="24"/>
              </w:rPr>
              <w:t>4.85</w:t>
            </w:r>
          </w:p>
        </w:tc>
      </w:tr>
      <w:tr w:rsidR="009B626F">
        <w:tc>
          <w:tcPr>
            <w:tcW w:w="869" w:type="dxa"/>
            <w:vAlign w:val="center"/>
          </w:tcPr>
          <w:p w:rsidR="009B626F" w:rsidRDefault="00AA1756">
            <w:pPr>
              <w:jc w:val="center"/>
            </w:pPr>
            <w:r>
              <w:rPr>
                <w:color w:val="000000"/>
                <w:sz w:val="24"/>
              </w:rPr>
              <w:t>12</w:t>
            </w:r>
          </w:p>
        </w:tc>
        <w:tc>
          <w:tcPr>
            <w:tcW w:w="1650" w:type="dxa"/>
            <w:vAlign w:val="center"/>
          </w:tcPr>
          <w:p w:rsidR="009B626F" w:rsidRDefault="00AA1756">
            <w:pPr>
              <w:jc w:val="center"/>
            </w:pPr>
            <w:r>
              <w:rPr>
                <w:color w:val="000000"/>
                <w:sz w:val="24"/>
              </w:rPr>
              <w:t>002511</w:t>
            </w:r>
          </w:p>
        </w:tc>
        <w:tc>
          <w:tcPr>
            <w:tcW w:w="1980" w:type="dxa"/>
            <w:vAlign w:val="center"/>
          </w:tcPr>
          <w:p w:rsidR="009B626F" w:rsidRDefault="00AA1756">
            <w:pPr>
              <w:jc w:val="center"/>
            </w:pPr>
            <w:r>
              <w:rPr>
                <w:color w:val="000000"/>
                <w:sz w:val="24"/>
              </w:rPr>
              <w:t>中顺洁柔</w:t>
            </w:r>
          </w:p>
        </w:tc>
        <w:tc>
          <w:tcPr>
            <w:tcW w:w="2879" w:type="dxa"/>
            <w:vAlign w:val="center"/>
          </w:tcPr>
          <w:p w:rsidR="009B626F" w:rsidRDefault="00AA1756">
            <w:pPr>
              <w:jc w:val="right"/>
            </w:pPr>
            <w:r>
              <w:rPr>
                <w:color w:val="000000"/>
                <w:sz w:val="24"/>
              </w:rPr>
              <w:t>1,211,057.84</w:t>
            </w:r>
          </w:p>
        </w:tc>
        <w:tc>
          <w:tcPr>
            <w:tcW w:w="1620" w:type="dxa"/>
            <w:vAlign w:val="center"/>
          </w:tcPr>
          <w:p w:rsidR="009B626F" w:rsidRDefault="00AA1756">
            <w:pPr>
              <w:jc w:val="right"/>
            </w:pPr>
            <w:r>
              <w:rPr>
                <w:color w:val="000000"/>
                <w:sz w:val="24"/>
              </w:rPr>
              <w:t>4.65</w:t>
            </w:r>
          </w:p>
        </w:tc>
      </w:tr>
      <w:tr w:rsidR="009B626F">
        <w:tc>
          <w:tcPr>
            <w:tcW w:w="869" w:type="dxa"/>
            <w:vAlign w:val="center"/>
          </w:tcPr>
          <w:p w:rsidR="009B626F" w:rsidRDefault="00AA1756">
            <w:pPr>
              <w:jc w:val="center"/>
            </w:pPr>
            <w:r>
              <w:rPr>
                <w:color w:val="000000"/>
                <w:sz w:val="24"/>
              </w:rPr>
              <w:t>13</w:t>
            </w:r>
          </w:p>
        </w:tc>
        <w:tc>
          <w:tcPr>
            <w:tcW w:w="1650" w:type="dxa"/>
            <w:vAlign w:val="center"/>
          </w:tcPr>
          <w:p w:rsidR="009B626F" w:rsidRDefault="00AA1756">
            <w:pPr>
              <w:jc w:val="center"/>
            </w:pPr>
            <w:r>
              <w:rPr>
                <w:color w:val="000000"/>
                <w:sz w:val="24"/>
              </w:rPr>
              <w:t>601878</w:t>
            </w:r>
          </w:p>
        </w:tc>
        <w:tc>
          <w:tcPr>
            <w:tcW w:w="1980" w:type="dxa"/>
            <w:vAlign w:val="center"/>
          </w:tcPr>
          <w:p w:rsidR="009B626F" w:rsidRDefault="00AA1756">
            <w:pPr>
              <w:jc w:val="center"/>
            </w:pPr>
            <w:r>
              <w:rPr>
                <w:color w:val="000000"/>
                <w:sz w:val="24"/>
              </w:rPr>
              <w:t>浙商证券</w:t>
            </w:r>
          </w:p>
        </w:tc>
        <w:tc>
          <w:tcPr>
            <w:tcW w:w="2879" w:type="dxa"/>
            <w:vAlign w:val="center"/>
          </w:tcPr>
          <w:p w:rsidR="009B626F" w:rsidRDefault="00AA1756">
            <w:pPr>
              <w:jc w:val="right"/>
            </w:pPr>
            <w:r>
              <w:rPr>
                <w:color w:val="000000"/>
                <w:sz w:val="24"/>
              </w:rPr>
              <w:t>1,189,813.00</w:t>
            </w:r>
          </w:p>
        </w:tc>
        <w:tc>
          <w:tcPr>
            <w:tcW w:w="1620" w:type="dxa"/>
            <w:vAlign w:val="center"/>
          </w:tcPr>
          <w:p w:rsidR="009B626F" w:rsidRDefault="00AA1756">
            <w:pPr>
              <w:jc w:val="right"/>
            </w:pPr>
            <w:r>
              <w:rPr>
                <w:color w:val="000000"/>
                <w:sz w:val="24"/>
              </w:rPr>
              <w:t>4.57</w:t>
            </w:r>
          </w:p>
        </w:tc>
      </w:tr>
      <w:tr w:rsidR="009B626F">
        <w:tc>
          <w:tcPr>
            <w:tcW w:w="869" w:type="dxa"/>
            <w:vAlign w:val="center"/>
          </w:tcPr>
          <w:p w:rsidR="009B626F" w:rsidRDefault="00AA1756">
            <w:pPr>
              <w:jc w:val="center"/>
            </w:pPr>
            <w:r>
              <w:rPr>
                <w:color w:val="000000"/>
                <w:sz w:val="24"/>
              </w:rPr>
              <w:t>14</w:t>
            </w:r>
          </w:p>
        </w:tc>
        <w:tc>
          <w:tcPr>
            <w:tcW w:w="1650" w:type="dxa"/>
            <w:vAlign w:val="center"/>
          </w:tcPr>
          <w:p w:rsidR="009B626F" w:rsidRDefault="00AA1756">
            <w:pPr>
              <w:jc w:val="center"/>
            </w:pPr>
            <w:r>
              <w:rPr>
                <w:color w:val="000000"/>
                <w:sz w:val="24"/>
              </w:rPr>
              <w:t>300059</w:t>
            </w:r>
          </w:p>
        </w:tc>
        <w:tc>
          <w:tcPr>
            <w:tcW w:w="1980" w:type="dxa"/>
            <w:vAlign w:val="center"/>
          </w:tcPr>
          <w:p w:rsidR="009B626F" w:rsidRDefault="00AA1756">
            <w:pPr>
              <w:jc w:val="center"/>
            </w:pPr>
            <w:r>
              <w:rPr>
                <w:color w:val="000000"/>
                <w:sz w:val="24"/>
              </w:rPr>
              <w:t>东方财富</w:t>
            </w:r>
          </w:p>
        </w:tc>
        <w:tc>
          <w:tcPr>
            <w:tcW w:w="2879" w:type="dxa"/>
            <w:vAlign w:val="center"/>
          </w:tcPr>
          <w:p w:rsidR="009B626F" w:rsidRDefault="00AA1756">
            <w:pPr>
              <w:jc w:val="right"/>
            </w:pPr>
            <w:r>
              <w:rPr>
                <w:color w:val="000000"/>
                <w:sz w:val="24"/>
              </w:rPr>
              <w:t>1,152,955.00</w:t>
            </w:r>
          </w:p>
        </w:tc>
        <w:tc>
          <w:tcPr>
            <w:tcW w:w="1620" w:type="dxa"/>
            <w:vAlign w:val="center"/>
          </w:tcPr>
          <w:p w:rsidR="009B626F" w:rsidRDefault="00AA1756">
            <w:pPr>
              <w:jc w:val="right"/>
            </w:pPr>
            <w:r>
              <w:rPr>
                <w:color w:val="000000"/>
                <w:sz w:val="24"/>
              </w:rPr>
              <w:t>4.43</w:t>
            </w:r>
          </w:p>
        </w:tc>
      </w:tr>
      <w:tr w:rsidR="009B626F">
        <w:tc>
          <w:tcPr>
            <w:tcW w:w="869" w:type="dxa"/>
            <w:vAlign w:val="center"/>
          </w:tcPr>
          <w:p w:rsidR="009B626F" w:rsidRDefault="00AA1756">
            <w:pPr>
              <w:jc w:val="center"/>
            </w:pPr>
            <w:r>
              <w:rPr>
                <w:color w:val="000000"/>
                <w:sz w:val="24"/>
              </w:rPr>
              <w:t>15</w:t>
            </w:r>
          </w:p>
        </w:tc>
        <w:tc>
          <w:tcPr>
            <w:tcW w:w="1650" w:type="dxa"/>
            <w:vAlign w:val="center"/>
          </w:tcPr>
          <w:p w:rsidR="009B626F" w:rsidRDefault="00AA1756">
            <w:pPr>
              <w:jc w:val="center"/>
            </w:pPr>
            <w:r>
              <w:rPr>
                <w:color w:val="000000"/>
                <w:sz w:val="24"/>
              </w:rPr>
              <w:t>600588</w:t>
            </w:r>
          </w:p>
        </w:tc>
        <w:tc>
          <w:tcPr>
            <w:tcW w:w="1980" w:type="dxa"/>
            <w:vAlign w:val="center"/>
          </w:tcPr>
          <w:p w:rsidR="009B626F" w:rsidRDefault="00AA1756">
            <w:pPr>
              <w:jc w:val="center"/>
            </w:pPr>
            <w:r>
              <w:rPr>
                <w:color w:val="000000"/>
                <w:sz w:val="24"/>
              </w:rPr>
              <w:t>用友网络</w:t>
            </w:r>
          </w:p>
        </w:tc>
        <w:tc>
          <w:tcPr>
            <w:tcW w:w="2879" w:type="dxa"/>
            <w:vAlign w:val="center"/>
          </w:tcPr>
          <w:p w:rsidR="009B626F" w:rsidRDefault="00AA1756">
            <w:pPr>
              <w:jc w:val="right"/>
            </w:pPr>
            <w:r>
              <w:rPr>
                <w:color w:val="000000"/>
                <w:sz w:val="24"/>
              </w:rPr>
              <w:t>1,126,151.40</w:t>
            </w:r>
          </w:p>
        </w:tc>
        <w:tc>
          <w:tcPr>
            <w:tcW w:w="1620" w:type="dxa"/>
            <w:vAlign w:val="center"/>
          </w:tcPr>
          <w:p w:rsidR="009B626F" w:rsidRDefault="00AA1756">
            <w:pPr>
              <w:jc w:val="right"/>
            </w:pPr>
            <w:r>
              <w:rPr>
                <w:color w:val="000000"/>
                <w:sz w:val="24"/>
              </w:rPr>
              <w:t>4.32</w:t>
            </w:r>
          </w:p>
        </w:tc>
      </w:tr>
      <w:tr w:rsidR="009B626F">
        <w:tc>
          <w:tcPr>
            <w:tcW w:w="869" w:type="dxa"/>
            <w:vAlign w:val="center"/>
          </w:tcPr>
          <w:p w:rsidR="009B626F" w:rsidRDefault="00AA1756">
            <w:pPr>
              <w:jc w:val="center"/>
            </w:pPr>
            <w:r>
              <w:rPr>
                <w:color w:val="000000"/>
                <w:sz w:val="24"/>
              </w:rPr>
              <w:t>16</w:t>
            </w:r>
          </w:p>
        </w:tc>
        <w:tc>
          <w:tcPr>
            <w:tcW w:w="1650" w:type="dxa"/>
            <w:vAlign w:val="center"/>
          </w:tcPr>
          <w:p w:rsidR="009B626F" w:rsidRDefault="00AA1756">
            <w:pPr>
              <w:jc w:val="center"/>
            </w:pPr>
            <w:r>
              <w:rPr>
                <w:color w:val="000000"/>
                <w:sz w:val="24"/>
              </w:rPr>
              <w:t>300760</w:t>
            </w:r>
          </w:p>
        </w:tc>
        <w:tc>
          <w:tcPr>
            <w:tcW w:w="1980" w:type="dxa"/>
            <w:vAlign w:val="center"/>
          </w:tcPr>
          <w:p w:rsidR="009B626F" w:rsidRDefault="00AA1756">
            <w:pPr>
              <w:jc w:val="center"/>
            </w:pPr>
            <w:r>
              <w:rPr>
                <w:color w:val="000000"/>
                <w:sz w:val="24"/>
              </w:rPr>
              <w:t>迈瑞医疗</w:t>
            </w:r>
          </w:p>
        </w:tc>
        <w:tc>
          <w:tcPr>
            <w:tcW w:w="2879" w:type="dxa"/>
            <w:vAlign w:val="center"/>
          </w:tcPr>
          <w:p w:rsidR="009B626F" w:rsidRDefault="00AA1756">
            <w:pPr>
              <w:jc w:val="right"/>
            </w:pPr>
            <w:r>
              <w:rPr>
                <w:color w:val="000000"/>
                <w:sz w:val="24"/>
              </w:rPr>
              <w:t>1,025,283.00</w:t>
            </w:r>
          </w:p>
        </w:tc>
        <w:tc>
          <w:tcPr>
            <w:tcW w:w="1620" w:type="dxa"/>
            <w:vAlign w:val="center"/>
          </w:tcPr>
          <w:p w:rsidR="009B626F" w:rsidRDefault="00AA1756">
            <w:pPr>
              <w:jc w:val="right"/>
            </w:pPr>
            <w:r>
              <w:rPr>
                <w:color w:val="000000"/>
                <w:sz w:val="24"/>
              </w:rPr>
              <w:t>3.94</w:t>
            </w:r>
          </w:p>
        </w:tc>
      </w:tr>
      <w:tr w:rsidR="009B626F">
        <w:tc>
          <w:tcPr>
            <w:tcW w:w="869" w:type="dxa"/>
            <w:vAlign w:val="center"/>
          </w:tcPr>
          <w:p w:rsidR="009B626F" w:rsidRDefault="00AA1756">
            <w:pPr>
              <w:jc w:val="center"/>
            </w:pPr>
            <w:r>
              <w:rPr>
                <w:color w:val="000000"/>
                <w:sz w:val="24"/>
              </w:rPr>
              <w:t>17</w:t>
            </w:r>
          </w:p>
        </w:tc>
        <w:tc>
          <w:tcPr>
            <w:tcW w:w="1650" w:type="dxa"/>
            <w:vAlign w:val="center"/>
          </w:tcPr>
          <w:p w:rsidR="009B626F" w:rsidRDefault="00AA1756">
            <w:pPr>
              <w:jc w:val="center"/>
            </w:pPr>
            <w:r>
              <w:rPr>
                <w:color w:val="000000"/>
                <w:sz w:val="24"/>
              </w:rPr>
              <w:t>000975</w:t>
            </w:r>
          </w:p>
        </w:tc>
        <w:tc>
          <w:tcPr>
            <w:tcW w:w="1980" w:type="dxa"/>
            <w:vAlign w:val="center"/>
          </w:tcPr>
          <w:p w:rsidR="009B626F" w:rsidRDefault="00AA1756">
            <w:pPr>
              <w:jc w:val="center"/>
            </w:pPr>
            <w:r>
              <w:rPr>
                <w:color w:val="000000"/>
                <w:sz w:val="24"/>
              </w:rPr>
              <w:t>银泰资源</w:t>
            </w:r>
          </w:p>
        </w:tc>
        <w:tc>
          <w:tcPr>
            <w:tcW w:w="2879" w:type="dxa"/>
            <w:vAlign w:val="center"/>
          </w:tcPr>
          <w:p w:rsidR="009B626F" w:rsidRDefault="00AA1756">
            <w:pPr>
              <w:jc w:val="right"/>
            </w:pPr>
            <w:r>
              <w:rPr>
                <w:color w:val="000000"/>
                <w:sz w:val="24"/>
              </w:rPr>
              <w:t>986,983.50</w:t>
            </w:r>
          </w:p>
        </w:tc>
        <w:tc>
          <w:tcPr>
            <w:tcW w:w="1620" w:type="dxa"/>
            <w:vAlign w:val="center"/>
          </w:tcPr>
          <w:p w:rsidR="009B626F" w:rsidRDefault="00AA1756">
            <w:pPr>
              <w:jc w:val="right"/>
            </w:pPr>
            <w:r>
              <w:rPr>
                <w:color w:val="000000"/>
                <w:sz w:val="24"/>
              </w:rPr>
              <w:t>3.79</w:t>
            </w:r>
          </w:p>
        </w:tc>
      </w:tr>
      <w:tr w:rsidR="009B626F">
        <w:tc>
          <w:tcPr>
            <w:tcW w:w="869" w:type="dxa"/>
            <w:vAlign w:val="center"/>
          </w:tcPr>
          <w:p w:rsidR="009B626F" w:rsidRDefault="00AA1756">
            <w:pPr>
              <w:jc w:val="center"/>
            </w:pPr>
            <w:r>
              <w:rPr>
                <w:color w:val="000000"/>
                <w:sz w:val="24"/>
              </w:rPr>
              <w:t>18</w:t>
            </w:r>
          </w:p>
        </w:tc>
        <w:tc>
          <w:tcPr>
            <w:tcW w:w="1650" w:type="dxa"/>
            <w:vAlign w:val="center"/>
          </w:tcPr>
          <w:p w:rsidR="009B626F" w:rsidRDefault="00AA1756">
            <w:pPr>
              <w:jc w:val="center"/>
            </w:pPr>
            <w:r>
              <w:rPr>
                <w:color w:val="000000"/>
                <w:sz w:val="24"/>
              </w:rPr>
              <w:t>000977</w:t>
            </w:r>
          </w:p>
        </w:tc>
        <w:tc>
          <w:tcPr>
            <w:tcW w:w="1980" w:type="dxa"/>
            <w:vAlign w:val="center"/>
          </w:tcPr>
          <w:p w:rsidR="009B626F" w:rsidRDefault="00AA1756">
            <w:pPr>
              <w:jc w:val="center"/>
            </w:pPr>
            <w:r>
              <w:rPr>
                <w:color w:val="000000"/>
                <w:sz w:val="24"/>
              </w:rPr>
              <w:t>浪潮信息</w:t>
            </w:r>
          </w:p>
        </w:tc>
        <w:tc>
          <w:tcPr>
            <w:tcW w:w="2879" w:type="dxa"/>
            <w:vAlign w:val="center"/>
          </w:tcPr>
          <w:p w:rsidR="009B626F" w:rsidRDefault="00AA1756">
            <w:pPr>
              <w:jc w:val="right"/>
            </w:pPr>
            <w:r>
              <w:rPr>
                <w:color w:val="000000"/>
                <w:sz w:val="24"/>
              </w:rPr>
              <w:t>925,952.00</w:t>
            </w:r>
          </w:p>
        </w:tc>
        <w:tc>
          <w:tcPr>
            <w:tcW w:w="1620" w:type="dxa"/>
            <w:vAlign w:val="center"/>
          </w:tcPr>
          <w:p w:rsidR="009B626F" w:rsidRDefault="00AA1756">
            <w:pPr>
              <w:jc w:val="right"/>
            </w:pPr>
            <w:r>
              <w:rPr>
                <w:color w:val="000000"/>
                <w:sz w:val="24"/>
              </w:rPr>
              <w:t>3.55</w:t>
            </w:r>
          </w:p>
        </w:tc>
      </w:tr>
      <w:tr w:rsidR="009B626F">
        <w:tc>
          <w:tcPr>
            <w:tcW w:w="869" w:type="dxa"/>
            <w:vAlign w:val="center"/>
          </w:tcPr>
          <w:p w:rsidR="009B626F" w:rsidRDefault="00AA1756">
            <w:pPr>
              <w:jc w:val="center"/>
            </w:pPr>
            <w:r>
              <w:rPr>
                <w:color w:val="000000"/>
                <w:sz w:val="24"/>
              </w:rPr>
              <w:t>19</w:t>
            </w:r>
          </w:p>
        </w:tc>
        <w:tc>
          <w:tcPr>
            <w:tcW w:w="1650" w:type="dxa"/>
            <w:vAlign w:val="center"/>
          </w:tcPr>
          <w:p w:rsidR="009B626F" w:rsidRDefault="00AA1756">
            <w:pPr>
              <w:jc w:val="center"/>
            </w:pPr>
            <w:r>
              <w:rPr>
                <w:color w:val="000000"/>
                <w:sz w:val="24"/>
              </w:rPr>
              <w:t>002299</w:t>
            </w:r>
          </w:p>
        </w:tc>
        <w:tc>
          <w:tcPr>
            <w:tcW w:w="1980" w:type="dxa"/>
            <w:vAlign w:val="center"/>
          </w:tcPr>
          <w:p w:rsidR="009B626F" w:rsidRDefault="00AA1756">
            <w:pPr>
              <w:jc w:val="center"/>
            </w:pPr>
            <w:r>
              <w:rPr>
                <w:color w:val="000000"/>
                <w:sz w:val="24"/>
              </w:rPr>
              <w:t>圣农发展</w:t>
            </w:r>
          </w:p>
        </w:tc>
        <w:tc>
          <w:tcPr>
            <w:tcW w:w="2879" w:type="dxa"/>
            <w:vAlign w:val="center"/>
          </w:tcPr>
          <w:p w:rsidR="009B626F" w:rsidRDefault="00AA1756">
            <w:pPr>
              <w:jc w:val="right"/>
            </w:pPr>
            <w:r>
              <w:rPr>
                <w:color w:val="000000"/>
                <w:sz w:val="24"/>
              </w:rPr>
              <w:t>914,743.00</w:t>
            </w:r>
          </w:p>
        </w:tc>
        <w:tc>
          <w:tcPr>
            <w:tcW w:w="1620" w:type="dxa"/>
            <w:vAlign w:val="center"/>
          </w:tcPr>
          <w:p w:rsidR="009B626F" w:rsidRDefault="00AA1756">
            <w:pPr>
              <w:jc w:val="right"/>
            </w:pPr>
            <w:r>
              <w:rPr>
                <w:color w:val="000000"/>
                <w:sz w:val="24"/>
              </w:rPr>
              <w:t>3.51</w:t>
            </w:r>
          </w:p>
        </w:tc>
      </w:tr>
      <w:tr w:rsidR="009B626F">
        <w:tc>
          <w:tcPr>
            <w:tcW w:w="869" w:type="dxa"/>
            <w:vAlign w:val="center"/>
          </w:tcPr>
          <w:p w:rsidR="009B626F" w:rsidRDefault="00AA1756">
            <w:pPr>
              <w:jc w:val="center"/>
            </w:pPr>
            <w:r>
              <w:rPr>
                <w:color w:val="000000"/>
                <w:sz w:val="24"/>
              </w:rPr>
              <w:t>20</w:t>
            </w:r>
          </w:p>
        </w:tc>
        <w:tc>
          <w:tcPr>
            <w:tcW w:w="1650" w:type="dxa"/>
            <w:vAlign w:val="center"/>
          </w:tcPr>
          <w:p w:rsidR="009B626F" w:rsidRDefault="00AA1756">
            <w:pPr>
              <w:jc w:val="center"/>
            </w:pPr>
            <w:r>
              <w:rPr>
                <w:color w:val="000000"/>
                <w:sz w:val="24"/>
              </w:rPr>
              <w:t>600048</w:t>
            </w:r>
          </w:p>
        </w:tc>
        <w:tc>
          <w:tcPr>
            <w:tcW w:w="1980" w:type="dxa"/>
            <w:vAlign w:val="center"/>
          </w:tcPr>
          <w:p w:rsidR="009B626F" w:rsidRDefault="00AA1756">
            <w:pPr>
              <w:jc w:val="center"/>
            </w:pPr>
            <w:r>
              <w:rPr>
                <w:color w:val="000000"/>
                <w:sz w:val="24"/>
              </w:rPr>
              <w:t>保利地产</w:t>
            </w:r>
          </w:p>
        </w:tc>
        <w:tc>
          <w:tcPr>
            <w:tcW w:w="2879" w:type="dxa"/>
            <w:vAlign w:val="center"/>
          </w:tcPr>
          <w:p w:rsidR="009B626F" w:rsidRDefault="00AA1756">
            <w:pPr>
              <w:jc w:val="right"/>
            </w:pPr>
            <w:r>
              <w:rPr>
                <w:color w:val="000000"/>
                <w:sz w:val="24"/>
              </w:rPr>
              <w:t>911,421.52</w:t>
            </w:r>
          </w:p>
        </w:tc>
        <w:tc>
          <w:tcPr>
            <w:tcW w:w="1620" w:type="dxa"/>
            <w:vAlign w:val="center"/>
          </w:tcPr>
          <w:p w:rsidR="009B626F" w:rsidRDefault="00AA1756">
            <w:pPr>
              <w:jc w:val="right"/>
            </w:pPr>
            <w:r>
              <w:rPr>
                <w:color w:val="000000"/>
                <w:sz w:val="24"/>
              </w:rPr>
              <w:t>3.50</w:t>
            </w:r>
          </w:p>
        </w:tc>
      </w:tr>
      <w:tr w:rsidR="009B626F">
        <w:tc>
          <w:tcPr>
            <w:tcW w:w="869" w:type="dxa"/>
            <w:vAlign w:val="center"/>
          </w:tcPr>
          <w:p w:rsidR="009B626F" w:rsidRDefault="00AA1756">
            <w:pPr>
              <w:jc w:val="center"/>
            </w:pPr>
            <w:r>
              <w:rPr>
                <w:color w:val="000000"/>
                <w:sz w:val="24"/>
              </w:rPr>
              <w:t>21</w:t>
            </w:r>
          </w:p>
        </w:tc>
        <w:tc>
          <w:tcPr>
            <w:tcW w:w="1650" w:type="dxa"/>
            <w:vAlign w:val="center"/>
          </w:tcPr>
          <w:p w:rsidR="009B626F" w:rsidRDefault="00AA1756">
            <w:pPr>
              <w:jc w:val="center"/>
            </w:pPr>
            <w:r>
              <w:rPr>
                <w:color w:val="000000"/>
                <w:sz w:val="24"/>
              </w:rPr>
              <w:t>000002</w:t>
            </w:r>
          </w:p>
        </w:tc>
        <w:tc>
          <w:tcPr>
            <w:tcW w:w="1980" w:type="dxa"/>
            <w:vAlign w:val="center"/>
          </w:tcPr>
          <w:p w:rsidR="009B626F" w:rsidRDefault="00AA1756">
            <w:pPr>
              <w:jc w:val="center"/>
            </w:pPr>
            <w:r>
              <w:rPr>
                <w:color w:val="000000"/>
                <w:sz w:val="24"/>
              </w:rPr>
              <w:t>万科</w:t>
            </w:r>
            <w:r>
              <w:rPr>
                <w:color w:val="000000"/>
                <w:sz w:val="24"/>
              </w:rPr>
              <w:t>A</w:t>
            </w:r>
          </w:p>
        </w:tc>
        <w:tc>
          <w:tcPr>
            <w:tcW w:w="2879" w:type="dxa"/>
            <w:vAlign w:val="center"/>
          </w:tcPr>
          <w:p w:rsidR="009B626F" w:rsidRDefault="00AA1756">
            <w:pPr>
              <w:jc w:val="right"/>
            </w:pPr>
            <w:r>
              <w:rPr>
                <w:color w:val="000000"/>
                <w:sz w:val="24"/>
              </w:rPr>
              <w:t>909,908.00</w:t>
            </w:r>
          </w:p>
        </w:tc>
        <w:tc>
          <w:tcPr>
            <w:tcW w:w="1620" w:type="dxa"/>
            <w:vAlign w:val="center"/>
          </w:tcPr>
          <w:p w:rsidR="009B626F" w:rsidRDefault="00AA1756">
            <w:pPr>
              <w:jc w:val="right"/>
            </w:pPr>
            <w:r>
              <w:rPr>
                <w:color w:val="000000"/>
                <w:sz w:val="24"/>
              </w:rPr>
              <w:t>3.49</w:t>
            </w:r>
          </w:p>
        </w:tc>
      </w:tr>
      <w:tr w:rsidR="009B626F">
        <w:tc>
          <w:tcPr>
            <w:tcW w:w="869" w:type="dxa"/>
            <w:vAlign w:val="center"/>
          </w:tcPr>
          <w:p w:rsidR="009B626F" w:rsidRDefault="00AA1756">
            <w:pPr>
              <w:jc w:val="center"/>
            </w:pPr>
            <w:r>
              <w:rPr>
                <w:color w:val="000000"/>
                <w:sz w:val="24"/>
              </w:rPr>
              <w:t>22</w:t>
            </w:r>
          </w:p>
        </w:tc>
        <w:tc>
          <w:tcPr>
            <w:tcW w:w="1650" w:type="dxa"/>
            <w:vAlign w:val="center"/>
          </w:tcPr>
          <w:p w:rsidR="009B626F" w:rsidRDefault="00AA1756">
            <w:pPr>
              <w:jc w:val="center"/>
            </w:pPr>
            <w:r>
              <w:rPr>
                <w:color w:val="000000"/>
                <w:sz w:val="24"/>
              </w:rPr>
              <w:t>601881</w:t>
            </w:r>
          </w:p>
        </w:tc>
        <w:tc>
          <w:tcPr>
            <w:tcW w:w="1980" w:type="dxa"/>
            <w:vAlign w:val="center"/>
          </w:tcPr>
          <w:p w:rsidR="009B626F" w:rsidRDefault="00AA1756">
            <w:pPr>
              <w:jc w:val="center"/>
            </w:pPr>
            <w:r>
              <w:rPr>
                <w:color w:val="000000"/>
                <w:sz w:val="24"/>
              </w:rPr>
              <w:t>中国银河</w:t>
            </w:r>
          </w:p>
        </w:tc>
        <w:tc>
          <w:tcPr>
            <w:tcW w:w="2879" w:type="dxa"/>
            <w:vAlign w:val="center"/>
          </w:tcPr>
          <w:p w:rsidR="009B626F" w:rsidRDefault="00AA1756">
            <w:pPr>
              <w:jc w:val="right"/>
            </w:pPr>
            <w:r>
              <w:rPr>
                <w:color w:val="000000"/>
                <w:sz w:val="24"/>
              </w:rPr>
              <w:t>892,688.00</w:t>
            </w:r>
          </w:p>
        </w:tc>
        <w:tc>
          <w:tcPr>
            <w:tcW w:w="1620" w:type="dxa"/>
            <w:vAlign w:val="center"/>
          </w:tcPr>
          <w:p w:rsidR="009B626F" w:rsidRDefault="00AA1756">
            <w:pPr>
              <w:jc w:val="right"/>
            </w:pPr>
            <w:r>
              <w:rPr>
                <w:color w:val="000000"/>
                <w:sz w:val="24"/>
              </w:rPr>
              <w:t>3.43</w:t>
            </w:r>
          </w:p>
        </w:tc>
      </w:tr>
      <w:tr w:rsidR="009B626F">
        <w:tc>
          <w:tcPr>
            <w:tcW w:w="869" w:type="dxa"/>
            <w:vAlign w:val="center"/>
          </w:tcPr>
          <w:p w:rsidR="009B626F" w:rsidRDefault="00AA1756">
            <w:pPr>
              <w:jc w:val="center"/>
            </w:pPr>
            <w:r>
              <w:rPr>
                <w:color w:val="000000"/>
                <w:sz w:val="24"/>
              </w:rPr>
              <w:t>23</w:t>
            </w:r>
          </w:p>
        </w:tc>
        <w:tc>
          <w:tcPr>
            <w:tcW w:w="1650" w:type="dxa"/>
            <w:vAlign w:val="center"/>
          </w:tcPr>
          <w:p w:rsidR="009B626F" w:rsidRDefault="00AA1756">
            <w:pPr>
              <w:jc w:val="center"/>
            </w:pPr>
            <w:r>
              <w:rPr>
                <w:color w:val="000000"/>
                <w:sz w:val="24"/>
              </w:rPr>
              <w:t>600999</w:t>
            </w:r>
          </w:p>
        </w:tc>
        <w:tc>
          <w:tcPr>
            <w:tcW w:w="1980" w:type="dxa"/>
            <w:vAlign w:val="center"/>
          </w:tcPr>
          <w:p w:rsidR="009B626F" w:rsidRDefault="00AA1756">
            <w:pPr>
              <w:jc w:val="center"/>
            </w:pPr>
            <w:r>
              <w:rPr>
                <w:color w:val="000000"/>
                <w:sz w:val="24"/>
              </w:rPr>
              <w:t>招商证券</w:t>
            </w:r>
          </w:p>
        </w:tc>
        <w:tc>
          <w:tcPr>
            <w:tcW w:w="2879" w:type="dxa"/>
            <w:vAlign w:val="center"/>
          </w:tcPr>
          <w:p w:rsidR="009B626F" w:rsidRDefault="00AA1756">
            <w:pPr>
              <w:jc w:val="right"/>
            </w:pPr>
            <w:r>
              <w:rPr>
                <w:color w:val="000000"/>
                <w:sz w:val="24"/>
              </w:rPr>
              <w:t>889,576.00</w:t>
            </w:r>
          </w:p>
        </w:tc>
        <w:tc>
          <w:tcPr>
            <w:tcW w:w="1620" w:type="dxa"/>
            <w:vAlign w:val="center"/>
          </w:tcPr>
          <w:p w:rsidR="009B626F" w:rsidRDefault="00AA1756">
            <w:pPr>
              <w:jc w:val="right"/>
            </w:pPr>
            <w:r>
              <w:rPr>
                <w:color w:val="000000"/>
                <w:sz w:val="24"/>
              </w:rPr>
              <w:t>3.41</w:t>
            </w:r>
          </w:p>
        </w:tc>
      </w:tr>
      <w:tr w:rsidR="009B626F">
        <w:tc>
          <w:tcPr>
            <w:tcW w:w="869" w:type="dxa"/>
            <w:vAlign w:val="center"/>
          </w:tcPr>
          <w:p w:rsidR="009B626F" w:rsidRDefault="00AA1756">
            <w:pPr>
              <w:jc w:val="center"/>
            </w:pPr>
            <w:r>
              <w:rPr>
                <w:color w:val="000000"/>
                <w:sz w:val="24"/>
              </w:rPr>
              <w:t>24</w:t>
            </w:r>
          </w:p>
        </w:tc>
        <w:tc>
          <w:tcPr>
            <w:tcW w:w="1650" w:type="dxa"/>
            <w:vAlign w:val="center"/>
          </w:tcPr>
          <w:p w:rsidR="009B626F" w:rsidRDefault="00AA1756">
            <w:pPr>
              <w:jc w:val="center"/>
            </w:pPr>
            <w:r>
              <w:rPr>
                <w:color w:val="000000"/>
                <w:sz w:val="24"/>
              </w:rPr>
              <w:t>002607</w:t>
            </w:r>
          </w:p>
        </w:tc>
        <w:tc>
          <w:tcPr>
            <w:tcW w:w="1980" w:type="dxa"/>
            <w:vAlign w:val="center"/>
          </w:tcPr>
          <w:p w:rsidR="009B626F" w:rsidRDefault="00AA1756">
            <w:pPr>
              <w:jc w:val="center"/>
            </w:pPr>
            <w:r>
              <w:rPr>
                <w:color w:val="000000"/>
                <w:sz w:val="24"/>
              </w:rPr>
              <w:t>中公教育</w:t>
            </w:r>
          </w:p>
        </w:tc>
        <w:tc>
          <w:tcPr>
            <w:tcW w:w="2879" w:type="dxa"/>
            <w:vAlign w:val="center"/>
          </w:tcPr>
          <w:p w:rsidR="009B626F" w:rsidRDefault="00AA1756">
            <w:pPr>
              <w:jc w:val="right"/>
            </w:pPr>
            <w:r>
              <w:rPr>
                <w:color w:val="000000"/>
                <w:sz w:val="24"/>
              </w:rPr>
              <w:t>814,703.00</w:t>
            </w:r>
          </w:p>
        </w:tc>
        <w:tc>
          <w:tcPr>
            <w:tcW w:w="1620" w:type="dxa"/>
            <w:vAlign w:val="center"/>
          </w:tcPr>
          <w:p w:rsidR="009B626F" w:rsidRDefault="00AA1756">
            <w:pPr>
              <w:jc w:val="right"/>
            </w:pPr>
            <w:r>
              <w:rPr>
                <w:color w:val="000000"/>
                <w:sz w:val="24"/>
              </w:rPr>
              <w:t>3.13</w:t>
            </w:r>
          </w:p>
        </w:tc>
      </w:tr>
      <w:tr w:rsidR="009B626F">
        <w:tc>
          <w:tcPr>
            <w:tcW w:w="869" w:type="dxa"/>
            <w:vAlign w:val="center"/>
          </w:tcPr>
          <w:p w:rsidR="009B626F" w:rsidRDefault="00AA1756">
            <w:pPr>
              <w:jc w:val="center"/>
            </w:pPr>
            <w:r>
              <w:rPr>
                <w:color w:val="000000"/>
                <w:sz w:val="24"/>
              </w:rPr>
              <w:t>25</w:t>
            </w:r>
          </w:p>
        </w:tc>
        <w:tc>
          <w:tcPr>
            <w:tcW w:w="1650" w:type="dxa"/>
            <w:vAlign w:val="center"/>
          </w:tcPr>
          <w:p w:rsidR="009B626F" w:rsidRDefault="00AA1756">
            <w:pPr>
              <w:jc w:val="center"/>
            </w:pPr>
            <w:r>
              <w:rPr>
                <w:color w:val="000000"/>
                <w:sz w:val="24"/>
              </w:rPr>
              <w:t>300253</w:t>
            </w:r>
          </w:p>
        </w:tc>
        <w:tc>
          <w:tcPr>
            <w:tcW w:w="1980" w:type="dxa"/>
            <w:vAlign w:val="center"/>
          </w:tcPr>
          <w:p w:rsidR="009B626F" w:rsidRDefault="00AA1756">
            <w:pPr>
              <w:jc w:val="center"/>
            </w:pPr>
            <w:r>
              <w:rPr>
                <w:color w:val="000000"/>
                <w:sz w:val="24"/>
              </w:rPr>
              <w:t>卫宁健康</w:t>
            </w:r>
          </w:p>
        </w:tc>
        <w:tc>
          <w:tcPr>
            <w:tcW w:w="2879" w:type="dxa"/>
            <w:vAlign w:val="center"/>
          </w:tcPr>
          <w:p w:rsidR="009B626F" w:rsidRDefault="00AA1756">
            <w:pPr>
              <w:jc w:val="right"/>
            </w:pPr>
            <w:r>
              <w:rPr>
                <w:color w:val="000000"/>
                <w:sz w:val="24"/>
              </w:rPr>
              <w:t>802,147.00</w:t>
            </w:r>
          </w:p>
        </w:tc>
        <w:tc>
          <w:tcPr>
            <w:tcW w:w="1620" w:type="dxa"/>
            <w:vAlign w:val="center"/>
          </w:tcPr>
          <w:p w:rsidR="009B626F" w:rsidRDefault="00AA1756">
            <w:pPr>
              <w:jc w:val="right"/>
            </w:pPr>
            <w:r>
              <w:rPr>
                <w:color w:val="000000"/>
                <w:sz w:val="24"/>
              </w:rPr>
              <w:t>3.08</w:t>
            </w:r>
          </w:p>
        </w:tc>
      </w:tr>
      <w:tr w:rsidR="009B626F">
        <w:tc>
          <w:tcPr>
            <w:tcW w:w="869" w:type="dxa"/>
            <w:vAlign w:val="center"/>
          </w:tcPr>
          <w:p w:rsidR="009B626F" w:rsidRDefault="00AA1756">
            <w:pPr>
              <w:jc w:val="center"/>
            </w:pPr>
            <w:r>
              <w:rPr>
                <w:color w:val="000000"/>
                <w:sz w:val="24"/>
              </w:rPr>
              <w:t>26</w:t>
            </w:r>
          </w:p>
        </w:tc>
        <w:tc>
          <w:tcPr>
            <w:tcW w:w="1650" w:type="dxa"/>
            <w:vAlign w:val="center"/>
          </w:tcPr>
          <w:p w:rsidR="009B626F" w:rsidRDefault="00AA1756">
            <w:pPr>
              <w:jc w:val="center"/>
            </w:pPr>
            <w:r>
              <w:rPr>
                <w:color w:val="000000"/>
                <w:sz w:val="24"/>
              </w:rPr>
              <w:t>002500</w:t>
            </w:r>
          </w:p>
        </w:tc>
        <w:tc>
          <w:tcPr>
            <w:tcW w:w="1980" w:type="dxa"/>
            <w:vAlign w:val="center"/>
          </w:tcPr>
          <w:p w:rsidR="009B626F" w:rsidRDefault="00AA1756">
            <w:pPr>
              <w:jc w:val="center"/>
            </w:pPr>
            <w:r>
              <w:rPr>
                <w:color w:val="000000"/>
                <w:sz w:val="24"/>
              </w:rPr>
              <w:t>山西证券</w:t>
            </w:r>
          </w:p>
        </w:tc>
        <w:tc>
          <w:tcPr>
            <w:tcW w:w="2879" w:type="dxa"/>
            <w:vAlign w:val="center"/>
          </w:tcPr>
          <w:p w:rsidR="009B626F" w:rsidRDefault="00AA1756">
            <w:pPr>
              <w:jc w:val="right"/>
            </w:pPr>
            <w:r>
              <w:rPr>
                <w:color w:val="000000"/>
                <w:sz w:val="24"/>
              </w:rPr>
              <w:t>794,225.92</w:t>
            </w:r>
          </w:p>
        </w:tc>
        <w:tc>
          <w:tcPr>
            <w:tcW w:w="1620" w:type="dxa"/>
            <w:vAlign w:val="center"/>
          </w:tcPr>
          <w:p w:rsidR="009B626F" w:rsidRDefault="00AA1756">
            <w:pPr>
              <w:jc w:val="right"/>
            </w:pPr>
            <w:r>
              <w:rPr>
                <w:color w:val="000000"/>
                <w:sz w:val="24"/>
              </w:rPr>
              <w:t>3.05</w:t>
            </w:r>
          </w:p>
        </w:tc>
      </w:tr>
      <w:tr w:rsidR="009B626F">
        <w:tc>
          <w:tcPr>
            <w:tcW w:w="869" w:type="dxa"/>
            <w:vAlign w:val="center"/>
          </w:tcPr>
          <w:p w:rsidR="009B626F" w:rsidRDefault="00AA1756">
            <w:pPr>
              <w:jc w:val="center"/>
            </w:pPr>
            <w:r>
              <w:rPr>
                <w:color w:val="000000"/>
                <w:sz w:val="24"/>
              </w:rPr>
              <w:t>27</w:t>
            </w:r>
          </w:p>
        </w:tc>
        <w:tc>
          <w:tcPr>
            <w:tcW w:w="1650" w:type="dxa"/>
            <w:vAlign w:val="center"/>
          </w:tcPr>
          <w:p w:rsidR="009B626F" w:rsidRDefault="00AA1756">
            <w:pPr>
              <w:jc w:val="center"/>
            </w:pPr>
            <w:r>
              <w:rPr>
                <w:color w:val="000000"/>
                <w:sz w:val="24"/>
              </w:rPr>
              <w:t>002601</w:t>
            </w:r>
          </w:p>
        </w:tc>
        <w:tc>
          <w:tcPr>
            <w:tcW w:w="1980" w:type="dxa"/>
            <w:vAlign w:val="center"/>
          </w:tcPr>
          <w:p w:rsidR="009B626F" w:rsidRDefault="00AA1756">
            <w:pPr>
              <w:jc w:val="center"/>
            </w:pPr>
            <w:r>
              <w:rPr>
                <w:color w:val="000000"/>
                <w:sz w:val="24"/>
              </w:rPr>
              <w:t>龙蟒佰利</w:t>
            </w:r>
          </w:p>
        </w:tc>
        <w:tc>
          <w:tcPr>
            <w:tcW w:w="2879" w:type="dxa"/>
            <w:vAlign w:val="center"/>
          </w:tcPr>
          <w:p w:rsidR="009B626F" w:rsidRDefault="00AA1756">
            <w:pPr>
              <w:jc w:val="right"/>
            </w:pPr>
            <w:r>
              <w:rPr>
                <w:color w:val="000000"/>
                <w:sz w:val="24"/>
              </w:rPr>
              <w:t>786,357.00</w:t>
            </w:r>
          </w:p>
        </w:tc>
        <w:tc>
          <w:tcPr>
            <w:tcW w:w="1620" w:type="dxa"/>
            <w:vAlign w:val="center"/>
          </w:tcPr>
          <w:p w:rsidR="009B626F" w:rsidRDefault="00AA1756">
            <w:pPr>
              <w:jc w:val="right"/>
            </w:pPr>
            <w:r>
              <w:rPr>
                <w:color w:val="000000"/>
                <w:sz w:val="24"/>
              </w:rPr>
              <w:t>3.02</w:t>
            </w:r>
          </w:p>
        </w:tc>
      </w:tr>
      <w:tr w:rsidR="009B626F">
        <w:tc>
          <w:tcPr>
            <w:tcW w:w="869" w:type="dxa"/>
            <w:vAlign w:val="center"/>
          </w:tcPr>
          <w:p w:rsidR="009B626F" w:rsidRDefault="00AA1756">
            <w:pPr>
              <w:jc w:val="center"/>
            </w:pPr>
            <w:r>
              <w:rPr>
                <w:color w:val="000000"/>
                <w:sz w:val="24"/>
              </w:rPr>
              <w:t>28</w:t>
            </w:r>
          </w:p>
        </w:tc>
        <w:tc>
          <w:tcPr>
            <w:tcW w:w="1650" w:type="dxa"/>
            <w:vAlign w:val="center"/>
          </w:tcPr>
          <w:p w:rsidR="009B626F" w:rsidRDefault="00AA1756">
            <w:pPr>
              <w:jc w:val="center"/>
            </w:pPr>
            <w:r>
              <w:rPr>
                <w:color w:val="000000"/>
                <w:sz w:val="24"/>
              </w:rPr>
              <w:t>603019</w:t>
            </w:r>
          </w:p>
        </w:tc>
        <w:tc>
          <w:tcPr>
            <w:tcW w:w="1980" w:type="dxa"/>
            <w:vAlign w:val="center"/>
          </w:tcPr>
          <w:p w:rsidR="009B626F" w:rsidRDefault="00AA1756">
            <w:pPr>
              <w:jc w:val="center"/>
            </w:pPr>
            <w:r>
              <w:rPr>
                <w:color w:val="000000"/>
                <w:sz w:val="24"/>
              </w:rPr>
              <w:t>中科曙光</w:t>
            </w:r>
          </w:p>
        </w:tc>
        <w:tc>
          <w:tcPr>
            <w:tcW w:w="2879" w:type="dxa"/>
            <w:vAlign w:val="center"/>
          </w:tcPr>
          <w:p w:rsidR="009B626F" w:rsidRDefault="00AA1756">
            <w:pPr>
              <w:jc w:val="right"/>
            </w:pPr>
            <w:r>
              <w:rPr>
                <w:color w:val="000000"/>
                <w:sz w:val="24"/>
              </w:rPr>
              <w:t>777,856.00</w:t>
            </w:r>
          </w:p>
        </w:tc>
        <w:tc>
          <w:tcPr>
            <w:tcW w:w="1620" w:type="dxa"/>
            <w:vAlign w:val="center"/>
          </w:tcPr>
          <w:p w:rsidR="009B626F" w:rsidRDefault="00AA1756">
            <w:pPr>
              <w:jc w:val="right"/>
            </w:pPr>
            <w:r>
              <w:rPr>
                <w:color w:val="000000"/>
                <w:sz w:val="24"/>
              </w:rPr>
              <w:t>2.99</w:t>
            </w:r>
          </w:p>
        </w:tc>
      </w:tr>
      <w:tr w:rsidR="009B626F">
        <w:tc>
          <w:tcPr>
            <w:tcW w:w="869" w:type="dxa"/>
            <w:vAlign w:val="center"/>
          </w:tcPr>
          <w:p w:rsidR="009B626F" w:rsidRDefault="00AA1756">
            <w:pPr>
              <w:jc w:val="center"/>
            </w:pPr>
            <w:r>
              <w:rPr>
                <w:color w:val="000000"/>
                <w:sz w:val="24"/>
              </w:rPr>
              <w:t>29</w:t>
            </w:r>
          </w:p>
        </w:tc>
        <w:tc>
          <w:tcPr>
            <w:tcW w:w="1650" w:type="dxa"/>
            <w:vAlign w:val="center"/>
          </w:tcPr>
          <w:p w:rsidR="009B626F" w:rsidRDefault="00AA1756">
            <w:pPr>
              <w:jc w:val="center"/>
            </w:pPr>
            <w:r>
              <w:rPr>
                <w:color w:val="000000"/>
                <w:sz w:val="24"/>
              </w:rPr>
              <w:t>603826</w:t>
            </w:r>
          </w:p>
        </w:tc>
        <w:tc>
          <w:tcPr>
            <w:tcW w:w="1980" w:type="dxa"/>
            <w:vAlign w:val="center"/>
          </w:tcPr>
          <w:p w:rsidR="009B626F" w:rsidRDefault="00AA1756">
            <w:pPr>
              <w:jc w:val="center"/>
            </w:pPr>
            <w:r>
              <w:rPr>
                <w:color w:val="000000"/>
                <w:sz w:val="24"/>
              </w:rPr>
              <w:t>坤彩科技</w:t>
            </w:r>
          </w:p>
        </w:tc>
        <w:tc>
          <w:tcPr>
            <w:tcW w:w="2879" w:type="dxa"/>
            <w:vAlign w:val="center"/>
          </w:tcPr>
          <w:p w:rsidR="009B626F" w:rsidRDefault="00AA1756">
            <w:pPr>
              <w:jc w:val="right"/>
            </w:pPr>
            <w:r>
              <w:rPr>
                <w:color w:val="000000"/>
                <w:sz w:val="24"/>
              </w:rPr>
              <w:t>776,149.00</w:t>
            </w:r>
          </w:p>
        </w:tc>
        <w:tc>
          <w:tcPr>
            <w:tcW w:w="1620" w:type="dxa"/>
            <w:vAlign w:val="center"/>
          </w:tcPr>
          <w:p w:rsidR="009B626F" w:rsidRDefault="00AA1756">
            <w:pPr>
              <w:jc w:val="right"/>
            </w:pPr>
            <w:r>
              <w:rPr>
                <w:color w:val="000000"/>
                <w:sz w:val="24"/>
              </w:rPr>
              <w:t>2.98</w:t>
            </w:r>
          </w:p>
        </w:tc>
      </w:tr>
      <w:tr w:rsidR="009B626F">
        <w:tc>
          <w:tcPr>
            <w:tcW w:w="869" w:type="dxa"/>
            <w:vAlign w:val="center"/>
          </w:tcPr>
          <w:p w:rsidR="009B626F" w:rsidRDefault="00AA1756">
            <w:pPr>
              <w:jc w:val="center"/>
            </w:pPr>
            <w:r>
              <w:rPr>
                <w:color w:val="000000"/>
                <w:sz w:val="24"/>
              </w:rPr>
              <w:t>30</w:t>
            </w:r>
          </w:p>
        </w:tc>
        <w:tc>
          <w:tcPr>
            <w:tcW w:w="1650" w:type="dxa"/>
            <w:vAlign w:val="center"/>
          </w:tcPr>
          <w:p w:rsidR="009B626F" w:rsidRDefault="00AA1756">
            <w:pPr>
              <w:jc w:val="center"/>
            </w:pPr>
            <w:r>
              <w:rPr>
                <w:color w:val="000000"/>
                <w:sz w:val="24"/>
              </w:rPr>
              <w:t>002321</w:t>
            </w:r>
          </w:p>
        </w:tc>
        <w:tc>
          <w:tcPr>
            <w:tcW w:w="1980" w:type="dxa"/>
            <w:vAlign w:val="center"/>
          </w:tcPr>
          <w:p w:rsidR="009B626F" w:rsidRDefault="00AA1756">
            <w:pPr>
              <w:jc w:val="center"/>
            </w:pPr>
            <w:r>
              <w:rPr>
                <w:color w:val="000000"/>
                <w:sz w:val="24"/>
              </w:rPr>
              <w:t>华英农业</w:t>
            </w:r>
          </w:p>
        </w:tc>
        <w:tc>
          <w:tcPr>
            <w:tcW w:w="2879" w:type="dxa"/>
            <w:vAlign w:val="center"/>
          </w:tcPr>
          <w:p w:rsidR="009B626F" w:rsidRDefault="00AA1756">
            <w:pPr>
              <w:jc w:val="right"/>
            </w:pPr>
            <w:r>
              <w:rPr>
                <w:color w:val="000000"/>
                <w:sz w:val="24"/>
              </w:rPr>
              <w:t>745,411.00</w:t>
            </w:r>
          </w:p>
        </w:tc>
        <w:tc>
          <w:tcPr>
            <w:tcW w:w="1620" w:type="dxa"/>
            <w:vAlign w:val="center"/>
          </w:tcPr>
          <w:p w:rsidR="009B626F" w:rsidRDefault="00AA1756">
            <w:pPr>
              <w:jc w:val="right"/>
            </w:pPr>
            <w:r>
              <w:rPr>
                <w:color w:val="000000"/>
                <w:sz w:val="24"/>
              </w:rPr>
              <w:t>2.86</w:t>
            </w:r>
          </w:p>
        </w:tc>
      </w:tr>
      <w:tr w:rsidR="009B626F">
        <w:tc>
          <w:tcPr>
            <w:tcW w:w="869" w:type="dxa"/>
            <w:vAlign w:val="center"/>
          </w:tcPr>
          <w:p w:rsidR="009B626F" w:rsidRDefault="00AA1756">
            <w:pPr>
              <w:jc w:val="center"/>
            </w:pPr>
            <w:r>
              <w:rPr>
                <w:color w:val="000000"/>
                <w:sz w:val="24"/>
              </w:rPr>
              <w:t>31</w:t>
            </w:r>
          </w:p>
        </w:tc>
        <w:tc>
          <w:tcPr>
            <w:tcW w:w="1650" w:type="dxa"/>
            <w:vAlign w:val="center"/>
          </w:tcPr>
          <w:p w:rsidR="009B626F" w:rsidRDefault="00AA1756">
            <w:pPr>
              <w:jc w:val="center"/>
            </w:pPr>
            <w:r>
              <w:rPr>
                <w:color w:val="000000"/>
                <w:sz w:val="24"/>
              </w:rPr>
              <w:t>300529</w:t>
            </w:r>
          </w:p>
        </w:tc>
        <w:tc>
          <w:tcPr>
            <w:tcW w:w="1980" w:type="dxa"/>
            <w:vAlign w:val="center"/>
          </w:tcPr>
          <w:p w:rsidR="009B626F" w:rsidRDefault="00AA1756">
            <w:pPr>
              <w:jc w:val="center"/>
            </w:pPr>
            <w:r>
              <w:rPr>
                <w:color w:val="000000"/>
                <w:sz w:val="24"/>
              </w:rPr>
              <w:t>健帆生物</w:t>
            </w:r>
          </w:p>
        </w:tc>
        <w:tc>
          <w:tcPr>
            <w:tcW w:w="2879" w:type="dxa"/>
            <w:vAlign w:val="center"/>
          </w:tcPr>
          <w:p w:rsidR="009B626F" w:rsidRDefault="00AA1756">
            <w:pPr>
              <w:jc w:val="right"/>
            </w:pPr>
            <w:r>
              <w:rPr>
                <w:color w:val="000000"/>
                <w:sz w:val="24"/>
              </w:rPr>
              <w:t>723,983.00</w:t>
            </w:r>
          </w:p>
        </w:tc>
        <w:tc>
          <w:tcPr>
            <w:tcW w:w="1620" w:type="dxa"/>
            <w:vAlign w:val="center"/>
          </w:tcPr>
          <w:p w:rsidR="009B626F" w:rsidRDefault="00AA1756">
            <w:pPr>
              <w:jc w:val="right"/>
            </w:pPr>
            <w:r>
              <w:rPr>
                <w:color w:val="000000"/>
                <w:sz w:val="24"/>
              </w:rPr>
              <w:t>2.78</w:t>
            </w:r>
          </w:p>
        </w:tc>
      </w:tr>
      <w:tr w:rsidR="009B626F">
        <w:tc>
          <w:tcPr>
            <w:tcW w:w="869" w:type="dxa"/>
            <w:vAlign w:val="center"/>
          </w:tcPr>
          <w:p w:rsidR="009B626F" w:rsidRDefault="00AA1756">
            <w:pPr>
              <w:jc w:val="center"/>
            </w:pPr>
            <w:r>
              <w:rPr>
                <w:color w:val="000000"/>
                <w:sz w:val="24"/>
              </w:rPr>
              <w:t>32</w:t>
            </w:r>
          </w:p>
        </w:tc>
        <w:tc>
          <w:tcPr>
            <w:tcW w:w="1650" w:type="dxa"/>
            <w:vAlign w:val="center"/>
          </w:tcPr>
          <w:p w:rsidR="009B626F" w:rsidRDefault="00AA1756">
            <w:pPr>
              <w:jc w:val="center"/>
            </w:pPr>
            <w:r>
              <w:rPr>
                <w:color w:val="000000"/>
                <w:sz w:val="24"/>
              </w:rPr>
              <w:t>603345</w:t>
            </w:r>
          </w:p>
        </w:tc>
        <w:tc>
          <w:tcPr>
            <w:tcW w:w="1980" w:type="dxa"/>
            <w:vAlign w:val="center"/>
          </w:tcPr>
          <w:p w:rsidR="009B626F" w:rsidRDefault="00AA1756">
            <w:pPr>
              <w:jc w:val="center"/>
            </w:pPr>
            <w:r>
              <w:rPr>
                <w:color w:val="000000"/>
                <w:sz w:val="24"/>
              </w:rPr>
              <w:t>安井食品</w:t>
            </w:r>
          </w:p>
        </w:tc>
        <w:tc>
          <w:tcPr>
            <w:tcW w:w="2879" w:type="dxa"/>
            <w:vAlign w:val="center"/>
          </w:tcPr>
          <w:p w:rsidR="009B626F" w:rsidRDefault="00AA1756">
            <w:pPr>
              <w:jc w:val="right"/>
            </w:pPr>
            <w:r>
              <w:rPr>
                <w:color w:val="000000"/>
                <w:sz w:val="24"/>
              </w:rPr>
              <w:t>722,651.89</w:t>
            </w:r>
          </w:p>
        </w:tc>
        <w:tc>
          <w:tcPr>
            <w:tcW w:w="1620" w:type="dxa"/>
            <w:vAlign w:val="center"/>
          </w:tcPr>
          <w:p w:rsidR="009B626F" w:rsidRDefault="00AA1756">
            <w:pPr>
              <w:jc w:val="right"/>
            </w:pPr>
            <w:r>
              <w:rPr>
                <w:color w:val="000000"/>
                <w:sz w:val="24"/>
              </w:rPr>
              <w:t>2.77</w:t>
            </w:r>
          </w:p>
        </w:tc>
      </w:tr>
      <w:tr w:rsidR="009B626F">
        <w:tc>
          <w:tcPr>
            <w:tcW w:w="869" w:type="dxa"/>
            <w:vAlign w:val="center"/>
          </w:tcPr>
          <w:p w:rsidR="009B626F" w:rsidRDefault="00AA1756">
            <w:pPr>
              <w:jc w:val="center"/>
            </w:pPr>
            <w:r>
              <w:rPr>
                <w:color w:val="000000"/>
                <w:sz w:val="24"/>
              </w:rPr>
              <w:t>33</w:t>
            </w:r>
          </w:p>
        </w:tc>
        <w:tc>
          <w:tcPr>
            <w:tcW w:w="1650" w:type="dxa"/>
            <w:vAlign w:val="center"/>
          </w:tcPr>
          <w:p w:rsidR="009B626F" w:rsidRDefault="00AA1756">
            <w:pPr>
              <w:jc w:val="center"/>
            </w:pPr>
            <w:r>
              <w:rPr>
                <w:color w:val="000000"/>
                <w:sz w:val="24"/>
              </w:rPr>
              <w:t>300498</w:t>
            </w:r>
          </w:p>
        </w:tc>
        <w:tc>
          <w:tcPr>
            <w:tcW w:w="1980" w:type="dxa"/>
            <w:vAlign w:val="center"/>
          </w:tcPr>
          <w:p w:rsidR="009B626F" w:rsidRDefault="00AA1756">
            <w:pPr>
              <w:jc w:val="center"/>
            </w:pPr>
            <w:r>
              <w:rPr>
                <w:color w:val="000000"/>
                <w:sz w:val="24"/>
              </w:rPr>
              <w:t>温氏股份</w:t>
            </w:r>
          </w:p>
        </w:tc>
        <w:tc>
          <w:tcPr>
            <w:tcW w:w="2879" w:type="dxa"/>
            <w:vAlign w:val="center"/>
          </w:tcPr>
          <w:p w:rsidR="009B626F" w:rsidRDefault="00AA1756">
            <w:pPr>
              <w:jc w:val="right"/>
            </w:pPr>
            <w:r>
              <w:rPr>
                <w:color w:val="000000"/>
                <w:sz w:val="24"/>
              </w:rPr>
              <w:t>688,312.00</w:t>
            </w:r>
          </w:p>
        </w:tc>
        <w:tc>
          <w:tcPr>
            <w:tcW w:w="1620" w:type="dxa"/>
            <w:vAlign w:val="center"/>
          </w:tcPr>
          <w:p w:rsidR="009B626F" w:rsidRDefault="00AA1756">
            <w:pPr>
              <w:jc w:val="right"/>
            </w:pPr>
            <w:r>
              <w:rPr>
                <w:color w:val="000000"/>
                <w:sz w:val="24"/>
              </w:rPr>
              <w:t>2.64</w:t>
            </w:r>
          </w:p>
        </w:tc>
      </w:tr>
      <w:tr w:rsidR="009B626F">
        <w:tc>
          <w:tcPr>
            <w:tcW w:w="869" w:type="dxa"/>
            <w:vAlign w:val="center"/>
          </w:tcPr>
          <w:p w:rsidR="009B626F" w:rsidRDefault="00AA1756">
            <w:pPr>
              <w:jc w:val="center"/>
            </w:pPr>
            <w:r>
              <w:rPr>
                <w:color w:val="000000"/>
                <w:sz w:val="24"/>
              </w:rPr>
              <w:t>34</w:t>
            </w:r>
          </w:p>
        </w:tc>
        <w:tc>
          <w:tcPr>
            <w:tcW w:w="1650" w:type="dxa"/>
            <w:vAlign w:val="center"/>
          </w:tcPr>
          <w:p w:rsidR="009B626F" w:rsidRDefault="00AA1756">
            <w:pPr>
              <w:jc w:val="center"/>
            </w:pPr>
            <w:r>
              <w:rPr>
                <w:color w:val="000000"/>
                <w:sz w:val="24"/>
              </w:rPr>
              <w:t>002234</w:t>
            </w:r>
          </w:p>
        </w:tc>
        <w:tc>
          <w:tcPr>
            <w:tcW w:w="1980" w:type="dxa"/>
            <w:vAlign w:val="center"/>
          </w:tcPr>
          <w:p w:rsidR="009B626F" w:rsidRDefault="00AA1756">
            <w:pPr>
              <w:jc w:val="center"/>
            </w:pPr>
            <w:r>
              <w:rPr>
                <w:color w:val="000000"/>
                <w:sz w:val="24"/>
              </w:rPr>
              <w:t>民和股份</w:t>
            </w:r>
          </w:p>
        </w:tc>
        <w:tc>
          <w:tcPr>
            <w:tcW w:w="2879" w:type="dxa"/>
            <w:vAlign w:val="center"/>
          </w:tcPr>
          <w:p w:rsidR="009B626F" w:rsidRDefault="00AA1756">
            <w:pPr>
              <w:jc w:val="right"/>
            </w:pPr>
            <w:r>
              <w:rPr>
                <w:color w:val="000000"/>
                <w:sz w:val="24"/>
              </w:rPr>
              <w:t>654,941.00</w:t>
            </w:r>
          </w:p>
        </w:tc>
        <w:tc>
          <w:tcPr>
            <w:tcW w:w="1620" w:type="dxa"/>
            <w:vAlign w:val="center"/>
          </w:tcPr>
          <w:p w:rsidR="009B626F" w:rsidRDefault="00AA1756">
            <w:pPr>
              <w:jc w:val="right"/>
            </w:pPr>
            <w:r>
              <w:rPr>
                <w:color w:val="000000"/>
                <w:sz w:val="24"/>
              </w:rPr>
              <w:t>2.51</w:t>
            </w:r>
          </w:p>
        </w:tc>
      </w:tr>
      <w:tr w:rsidR="009B626F">
        <w:tc>
          <w:tcPr>
            <w:tcW w:w="869" w:type="dxa"/>
            <w:vAlign w:val="center"/>
          </w:tcPr>
          <w:p w:rsidR="009B626F" w:rsidRDefault="00AA1756">
            <w:pPr>
              <w:jc w:val="center"/>
            </w:pPr>
            <w:r>
              <w:rPr>
                <w:color w:val="000000"/>
                <w:sz w:val="24"/>
              </w:rPr>
              <w:t>35</w:t>
            </w:r>
          </w:p>
        </w:tc>
        <w:tc>
          <w:tcPr>
            <w:tcW w:w="1650" w:type="dxa"/>
            <w:vAlign w:val="center"/>
          </w:tcPr>
          <w:p w:rsidR="009B626F" w:rsidRDefault="00AA1756">
            <w:pPr>
              <w:jc w:val="center"/>
            </w:pPr>
            <w:r>
              <w:rPr>
                <w:color w:val="000000"/>
                <w:sz w:val="24"/>
              </w:rPr>
              <w:t>002410</w:t>
            </w:r>
          </w:p>
        </w:tc>
        <w:tc>
          <w:tcPr>
            <w:tcW w:w="1980" w:type="dxa"/>
            <w:vAlign w:val="center"/>
          </w:tcPr>
          <w:p w:rsidR="009B626F" w:rsidRDefault="00AA1756">
            <w:pPr>
              <w:jc w:val="center"/>
            </w:pPr>
            <w:r>
              <w:rPr>
                <w:color w:val="000000"/>
                <w:sz w:val="24"/>
              </w:rPr>
              <w:t>广联达</w:t>
            </w:r>
          </w:p>
        </w:tc>
        <w:tc>
          <w:tcPr>
            <w:tcW w:w="2879" w:type="dxa"/>
            <w:vAlign w:val="center"/>
          </w:tcPr>
          <w:p w:rsidR="009B626F" w:rsidRDefault="00AA1756">
            <w:pPr>
              <w:jc w:val="right"/>
            </w:pPr>
            <w:r>
              <w:rPr>
                <w:color w:val="000000"/>
                <w:sz w:val="24"/>
              </w:rPr>
              <w:t>653,002.00</w:t>
            </w:r>
          </w:p>
        </w:tc>
        <w:tc>
          <w:tcPr>
            <w:tcW w:w="1620" w:type="dxa"/>
            <w:vAlign w:val="center"/>
          </w:tcPr>
          <w:p w:rsidR="009B626F" w:rsidRDefault="00AA1756">
            <w:pPr>
              <w:jc w:val="right"/>
            </w:pPr>
            <w:r>
              <w:rPr>
                <w:color w:val="000000"/>
                <w:sz w:val="24"/>
              </w:rPr>
              <w:t>2.51</w:t>
            </w:r>
          </w:p>
        </w:tc>
      </w:tr>
      <w:tr w:rsidR="009B626F">
        <w:tc>
          <w:tcPr>
            <w:tcW w:w="869" w:type="dxa"/>
            <w:vAlign w:val="center"/>
          </w:tcPr>
          <w:p w:rsidR="009B626F" w:rsidRDefault="00AA1756">
            <w:pPr>
              <w:jc w:val="center"/>
            </w:pPr>
            <w:r>
              <w:rPr>
                <w:color w:val="000000"/>
                <w:sz w:val="24"/>
              </w:rPr>
              <w:t>36</w:t>
            </w:r>
          </w:p>
        </w:tc>
        <w:tc>
          <w:tcPr>
            <w:tcW w:w="1650" w:type="dxa"/>
            <w:vAlign w:val="center"/>
          </w:tcPr>
          <w:p w:rsidR="009B626F" w:rsidRDefault="00AA1756">
            <w:pPr>
              <w:jc w:val="center"/>
            </w:pPr>
            <w:r>
              <w:rPr>
                <w:color w:val="000000"/>
                <w:sz w:val="24"/>
              </w:rPr>
              <w:t>600498</w:t>
            </w:r>
          </w:p>
        </w:tc>
        <w:tc>
          <w:tcPr>
            <w:tcW w:w="1980" w:type="dxa"/>
            <w:vAlign w:val="center"/>
          </w:tcPr>
          <w:p w:rsidR="009B626F" w:rsidRDefault="00AA1756">
            <w:pPr>
              <w:jc w:val="center"/>
            </w:pPr>
            <w:r>
              <w:rPr>
                <w:color w:val="000000"/>
                <w:sz w:val="24"/>
              </w:rPr>
              <w:t>烽火通信</w:t>
            </w:r>
          </w:p>
        </w:tc>
        <w:tc>
          <w:tcPr>
            <w:tcW w:w="2879" w:type="dxa"/>
            <w:vAlign w:val="center"/>
          </w:tcPr>
          <w:p w:rsidR="009B626F" w:rsidRDefault="00AA1756">
            <w:pPr>
              <w:jc w:val="right"/>
            </w:pPr>
            <w:r>
              <w:rPr>
                <w:color w:val="000000"/>
                <w:sz w:val="24"/>
              </w:rPr>
              <w:t>643,870.00</w:t>
            </w:r>
          </w:p>
        </w:tc>
        <w:tc>
          <w:tcPr>
            <w:tcW w:w="1620" w:type="dxa"/>
            <w:vAlign w:val="center"/>
          </w:tcPr>
          <w:p w:rsidR="009B626F" w:rsidRDefault="00AA1756">
            <w:pPr>
              <w:jc w:val="right"/>
            </w:pPr>
            <w:r>
              <w:rPr>
                <w:color w:val="000000"/>
                <w:sz w:val="24"/>
              </w:rPr>
              <w:t>2.47</w:t>
            </w:r>
          </w:p>
        </w:tc>
      </w:tr>
      <w:tr w:rsidR="009B626F">
        <w:tc>
          <w:tcPr>
            <w:tcW w:w="869" w:type="dxa"/>
            <w:vAlign w:val="center"/>
          </w:tcPr>
          <w:p w:rsidR="009B626F" w:rsidRDefault="00AA1756">
            <w:pPr>
              <w:jc w:val="center"/>
            </w:pPr>
            <w:r>
              <w:rPr>
                <w:color w:val="000000"/>
                <w:sz w:val="24"/>
              </w:rPr>
              <w:t>37</w:t>
            </w:r>
          </w:p>
        </w:tc>
        <w:tc>
          <w:tcPr>
            <w:tcW w:w="1650" w:type="dxa"/>
            <w:vAlign w:val="center"/>
          </w:tcPr>
          <w:p w:rsidR="009B626F" w:rsidRDefault="00AA1756">
            <w:pPr>
              <w:jc w:val="center"/>
            </w:pPr>
            <w:r>
              <w:rPr>
                <w:color w:val="000000"/>
                <w:sz w:val="24"/>
              </w:rPr>
              <w:t>300322</w:t>
            </w:r>
          </w:p>
        </w:tc>
        <w:tc>
          <w:tcPr>
            <w:tcW w:w="1980" w:type="dxa"/>
            <w:vAlign w:val="center"/>
          </w:tcPr>
          <w:p w:rsidR="009B626F" w:rsidRDefault="00AA1756">
            <w:pPr>
              <w:jc w:val="center"/>
            </w:pPr>
            <w:r>
              <w:rPr>
                <w:color w:val="000000"/>
                <w:sz w:val="24"/>
              </w:rPr>
              <w:t>硕贝德</w:t>
            </w:r>
          </w:p>
        </w:tc>
        <w:tc>
          <w:tcPr>
            <w:tcW w:w="2879" w:type="dxa"/>
            <w:vAlign w:val="center"/>
          </w:tcPr>
          <w:p w:rsidR="009B626F" w:rsidRDefault="00AA1756">
            <w:pPr>
              <w:jc w:val="right"/>
            </w:pPr>
            <w:r>
              <w:rPr>
                <w:color w:val="000000"/>
                <w:sz w:val="24"/>
              </w:rPr>
              <w:t>641,118.56</w:t>
            </w:r>
          </w:p>
        </w:tc>
        <w:tc>
          <w:tcPr>
            <w:tcW w:w="1620" w:type="dxa"/>
            <w:vAlign w:val="center"/>
          </w:tcPr>
          <w:p w:rsidR="009B626F" w:rsidRDefault="00AA1756">
            <w:pPr>
              <w:jc w:val="right"/>
            </w:pPr>
            <w:r>
              <w:rPr>
                <w:color w:val="000000"/>
                <w:sz w:val="24"/>
              </w:rPr>
              <w:t>2.46</w:t>
            </w:r>
          </w:p>
        </w:tc>
      </w:tr>
      <w:tr w:rsidR="009B626F">
        <w:tc>
          <w:tcPr>
            <w:tcW w:w="869" w:type="dxa"/>
            <w:vAlign w:val="center"/>
          </w:tcPr>
          <w:p w:rsidR="009B626F" w:rsidRDefault="00AA1756">
            <w:pPr>
              <w:jc w:val="center"/>
            </w:pPr>
            <w:r>
              <w:rPr>
                <w:color w:val="000000"/>
                <w:sz w:val="24"/>
              </w:rPr>
              <w:t>38</w:t>
            </w:r>
          </w:p>
        </w:tc>
        <w:tc>
          <w:tcPr>
            <w:tcW w:w="1650" w:type="dxa"/>
            <w:vAlign w:val="center"/>
          </w:tcPr>
          <w:p w:rsidR="009B626F" w:rsidRDefault="00AA1756">
            <w:pPr>
              <w:jc w:val="center"/>
            </w:pPr>
            <w:r>
              <w:rPr>
                <w:color w:val="000000"/>
                <w:sz w:val="24"/>
              </w:rPr>
              <w:t>000063</w:t>
            </w:r>
          </w:p>
        </w:tc>
        <w:tc>
          <w:tcPr>
            <w:tcW w:w="1980" w:type="dxa"/>
            <w:vAlign w:val="center"/>
          </w:tcPr>
          <w:p w:rsidR="009B626F" w:rsidRDefault="00AA1756">
            <w:pPr>
              <w:jc w:val="center"/>
            </w:pPr>
            <w:r>
              <w:rPr>
                <w:color w:val="000000"/>
                <w:sz w:val="24"/>
              </w:rPr>
              <w:t>中兴通讯</w:t>
            </w:r>
          </w:p>
        </w:tc>
        <w:tc>
          <w:tcPr>
            <w:tcW w:w="2879" w:type="dxa"/>
            <w:vAlign w:val="center"/>
          </w:tcPr>
          <w:p w:rsidR="009B626F" w:rsidRDefault="00AA1756">
            <w:pPr>
              <w:jc w:val="right"/>
            </w:pPr>
            <w:r>
              <w:rPr>
                <w:color w:val="000000"/>
                <w:sz w:val="24"/>
              </w:rPr>
              <w:t>634,675.00</w:t>
            </w:r>
          </w:p>
        </w:tc>
        <w:tc>
          <w:tcPr>
            <w:tcW w:w="1620" w:type="dxa"/>
            <w:vAlign w:val="center"/>
          </w:tcPr>
          <w:p w:rsidR="009B626F" w:rsidRDefault="00AA1756">
            <w:pPr>
              <w:jc w:val="right"/>
            </w:pPr>
            <w:r>
              <w:rPr>
                <w:color w:val="000000"/>
                <w:sz w:val="24"/>
              </w:rPr>
              <w:t>2.44</w:t>
            </w:r>
          </w:p>
        </w:tc>
      </w:tr>
      <w:tr w:rsidR="009B626F">
        <w:tc>
          <w:tcPr>
            <w:tcW w:w="869" w:type="dxa"/>
            <w:vAlign w:val="center"/>
          </w:tcPr>
          <w:p w:rsidR="009B626F" w:rsidRDefault="00AA1756">
            <w:pPr>
              <w:jc w:val="center"/>
            </w:pPr>
            <w:r>
              <w:rPr>
                <w:color w:val="000000"/>
                <w:sz w:val="24"/>
              </w:rPr>
              <w:t>39</w:t>
            </w:r>
          </w:p>
        </w:tc>
        <w:tc>
          <w:tcPr>
            <w:tcW w:w="1650" w:type="dxa"/>
            <w:vAlign w:val="center"/>
          </w:tcPr>
          <w:p w:rsidR="009B626F" w:rsidRDefault="00AA1756">
            <w:pPr>
              <w:jc w:val="center"/>
            </w:pPr>
            <w:r>
              <w:rPr>
                <w:color w:val="000000"/>
                <w:sz w:val="24"/>
              </w:rPr>
              <w:t>000686</w:t>
            </w:r>
          </w:p>
        </w:tc>
        <w:tc>
          <w:tcPr>
            <w:tcW w:w="1980" w:type="dxa"/>
            <w:vAlign w:val="center"/>
          </w:tcPr>
          <w:p w:rsidR="009B626F" w:rsidRDefault="00AA1756">
            <w:pPr>
              <w:jc w:val="center"/>
            </w:pPr>
            <w:r>
              <w:rPr>
                <w:color w:val="000000"/>
                <w:sz w:val="24"/>
              </w:rPr>
              <w:t>东北证券</w:t>
            </w:r>
          </w:p>
        </w:tc>
        <w:tc>
          <w:tcPr>
            <w:tcW w:w="2879" w:type="dxa"/>
            <w:vAlign w:val="center"/>
          </w:tcPr>
          <w:p w:rsidR="009B626F" w:rsidRDefault="00AA1756">
            <w:pPr>
              <w:jc w:val="right"/>
            </w:pPr>
            <w:r>
              <w:rPr>
                <w:color w:val="000000"/>
                <w:sz w:val="24"/>
              </w:rPr>
              <w:t>632,524.00</w:t>
            </w:r>
          </w:p>
        </w:tc>
        <w:tc>
          <w:tcPr>
            <w:tcW w:w="1620" w:type="dxa"/>
            <w:vAlign w:val="center"/>
          </w:tcPr>
          <w:p w:rsidR="009B626F" w:rsidRDefault="00AA1756">
            <w:pPr>
              <w:jc w:val="right"/>
            </w:pPr>
            <w:r>
              <w:rPr>
                <w:color w:val="000000"/>
                <w:sz w:val="24"/>
              </w:rPr>
              <w:t>2.43</w:t>
            </w:r>
          </w:p>
        </w:tc>
      </w:tr>
      <w:tr w:rsidR="009B626F">
        <w:tc>
          <w:tcPr>
            <w:tcW w:w="869" w:type="dxa"/>
            <w:vAlign w:val="center"/>
          </w:tcPr>
          <w:p w:rsidR="009B626F" w:rsidRDefault="00AA1756">
            <w:pPr>
              <w:jc w:val="center"/>
            </w:pPr>
            <w:r>
              <w:rPr>
                <w:color w:val="000000"/>
                <w:sz w:val="24"/>
              </w:rPr>
              <w:t>40</w:t>
            </w:r>
          </w:p>
        </w:tc>
        <w:tc>
          <w:tcPr>
            <w:tcW w:w="1650" w:type="dxa"/>
            <w:vAlign w:val="center"/>
          </w:tcPr>
          <w:p w:rsidR="009B626F" w:rsidRDefault="00AA1756">
            <w:pPr>
              <w:jc w:val="center"/>
            </w:pPr>
            <w:r>
              <w:rPr>
                <w:color w:val="000000"/>
                <w:sz w:val="24"/>
              </w:rPr>
              <w:t>603160</w:t>
            </w:r>
          </w:p>
        </w:tc>
        <w:tc>
          <w:tcPr>
            <w:tcW w:w="1980" w:type="dxa"/>
            <w:vAlign w:val="center"/>
          </w:tcPr>
          <w:p w:rsidR="009B626F" w:rsidRDefault="00AA1756">
            <w:pPr>
              <w:jc w:val="center"/>
            </w:pPr>
            <w:r>
              <w:rPr>
                <w:color w:val="000000"/>
                <w:sz w:val="24"/>
              </w:rPr>
              <w:t>汇顶科技</w:t>
            </w:r>
          </w:p>
        </w:tc>
        <w:tc>
          <w:tcPr>
            <w:tcW w:w="2879" w:type="dxa"/>
            <w:vAlign w:val="center"/>
          </w:tcPr>
          <w:p w:rsidR="009B626F" w:rsidRDefault="00AA1756">
            <w:pPr>
              <w:jc w:val="right"/>
            </w:pPr>
            <w:r>
              <w:rPr>
                <w:color w:val="000000"/>
                <w:sz w:val="24"/>
              </w:rPr>
              <w:t>548,818.00</w:t>
            </w:r>
          </w:p>
        </w:tc>
        <w:tc>
          <w:tcPr>
            <w:tcW w:w="1620" w:type="dxa"/>
            <w:vAlign w:val="center"/>
          </w:tcPr>
          <w:p w:rsidR="009B626F" w:rsidRDefault="00AA1756">
            <w:pPr>
              <w:jc w:val="right"/>
            </w:pPr>
            <w:r>
              <w:rPr>
                <w:color w:val="000000"/>
                <w:sz w:val="24"/>
              </w:rPr>
              <w:t>2.11</w:t>
            </w:r>
          </w:p>
        </w:tc>
      </w:tr>
      <w:tr w:rsidR="009B626F">
        <w:tc>
          <w:tcPr>
            <w:tcW w:w="869" w:type="dxa"/>
            <w:vAlign w:val="center"/>
          </w:tcPr>
          <w:p w:rsidR="009B626F" w:rsidRDefault="00AA1756">
            <w:pPr>
              <w:jc w:val="center"/>
            </w:pPr>
            <w:r>
              <w:rPr>
                <w:color w:val="000000"/>
                <w:sz w:val="24"/>
              </w:rPr>
              <w:t>41</w:t>
            </w:r>
          </w:p>
        </w:tc>
        <w:tc>
          <w:tcPr>
            <w:tcW w:w="1650" w:type="dxa"/>
            <w:vAlign w:val="center"/>
          </w:tcPr>
          <w:p w:rsidR="009B626F" w:rsidRDefault="00AA1756">
            <w:pPr>
              <w:jc w:val="center"/>
            </w:pPr>
            <w:r>
              <w:rPr>
                <w:color w:val="000000"/>
                <w:sz w:val="24"/>
              </w:rPr>
              <w:t>000807</w:t>
            </w:r>
          </w:p>
        </w:tc>
        <w:tc>
          <w:tcPr>
            <w:tcW w:w="1980" w:type="dxa"/>
            <w:vAlign w:val="center"/>
          </w:tcPr>
          <w:p w:rsidR="009B626F" w:rsidRDefault="00AA1756">
            <w:pPr>
              <w:jc w:val="center"/>
            </w:pPr>
            <w:r>
              <w:rPr>
                <w:color w:val="000000"/>
                <w:sz w:val="24"/>
              </w:rPr>
              <w:t>云铝股份</w:t>
            </w:r>
          </w:p>
        </w:tc>
        <w:tc>
          <w:tcPr>
            <w:tcW w:w="2879" w:type="dxa"/>
            <w:vAlign w:val="center"/>
          </w:tcPr>
          <w:p w:rsidR="009B626F" w:rsidRDefault="00AA1756">
            <w:pPr>
              <w:jc w:val="right"/>
            </w:pPr>
            <w:r>
              <w:rPr>
                <w:color w:val="000000"/>
                <w:sz w:val="24"/>
              </w:rPr>
              <w:t>535,219.00</w:t>
            </w:r>
          </w:p>
        </w:tc>
        <w:tc>
          <w:tcPr>
            <w:tcW w:w="1620" w:type="dxa"/>
            <w:vAlign w:val="center"/>
          </w:tcPr>
          <w:p w:rsidR="009B626F" w:rsidRDefault="00AA1756">
            <w:pPr>
              <w:jc w:val="right"/>
            </w:pPr>
            <w:r>
              <w:rPr>
                <w:color w:val="000000"/>
                <w:sz w:val="24"/>
              </w:rPr>
              <w:t>2.05</w:t>
            </w:r>
          </w:p>
        </w:tc>
      </w:tr>
      <w:tr w:rsidR="009B626F">
        <w:tc>
          <w:tcPr>
            <w:tcW w:w="869" w:type="dxa"/>
            <w:vAlign w:val="center"/>
          </w:tcPr>
          <w:p w:rsidR="009B626F" w:rsidRDefault="00AA1756">
            <w:pPr>
              <w:jc w:val="center"/>
            </w:pPr>
            <w:r>
              <w:rPr>
                <w:color w:val="000000"/>
                <w:sz w:val="24"/>
              </w:rPr>
              <w:t>42</w:t>
            </w:r>
          </w:p>
        </w:tc>
        <w:tc>
          <w:tcPr>
            <w:tcW w:w="1650" w:type="dxa"/>
            <w:vAlign w:val="center"/>
          </w:tcPr>
          <w:p w:rsidR="009B626F" w:rsidRDefault="00AA1756">
            <w:pPr>
              <w:jc w:val="center"/>
            </w:pPr>
            <w:r>
              <w:rPr>
                <w:color w:val="000000"/>
                <w:sz w:val="24"/>
              </w:rPr>
              <w:t>000728</w:t>
            </w:r>
          </w:p>
        </w:tc>
        <w:tc>
          <w:tcPr>
            <w:tcW w:w="1980" w:type="dxa"/>
            <w:vAlign w:val="center"/>
          </w:tcPr>
          <w:p w:rsidR="009B626F" w:rsidRDefault="00AA1756">
            <w:pPr>
              <w:jc w:val="center"/>
            </w:pPr>
            <w:r>
              <w:rPr>
                <w:color w:val="000000"/>
                <w:sz w:val="24"/>
              </w:rPr>
              <w:t>国元证券</w:t>
            </w:r>
          </w:p>
        </w:tc>
        <w:tc>
          <w:tcPr>
            <w:tcW w:w="2879" w:type="dxa"/>
            <w:vAlign w:val="center"/>
          </w:tcPr>
          <w:p w:rsidR="009B626F" w:rsidRDefault="00AA1756">
            <w:pPr>
              <w:jc w:val="right"/>
            </w:pPr>
            <w:r>
              <w:rPr>
                <w:color w:val="000000"/>
                <w:sz w:val="24"/>
              </w:rPr>
              <w:t>533,890.00</w:t>
            </w:r>
          </w:p>
        </w:tc>
        <w:tc>
          <w:tcPr>
            <w:tcW w:w="1620" w:type="dxa"/>
            <w:vAlign w:val="center"/>
          </w:tcPr>
          <w:p w:rsidR="009B626F" w:rsidRDefault="00AA1756">
            <w:pPr>
              <w:jc w:val="right"/>
            </w:pPr>
            <w:r>
              <w:rPr>
                <w:color w:val="000000"/>
                <w:sz w:val="24"/>
              </w:rPr>
              <w:t>2.05</w:t>
            </w:r>
          </w:p>
        </w:tc>
      </w:tr>
      <w:tr w:rsidR="009B626F">
        <w:tc>
          <w:tcPr>
            <w:tcW w:w="869" w:type="dxa"/>
            <w:vAlign w:val="center"/>
          </w:tcPr>
          <w:p w:rsidR="009B626F" w:rsidRDefault="00AA1756">
            <w:pPr>
              <w:jc w:val="center"/>
            </w:pPr>
            <w:r>
              <w:rPr>
                <w:color w:val="000000"/>
                <w:sz w:val="24"/>
              </w:rPr>
              <w:t>43</w:t>
            </w:r>
          </w:p>
        </w:tc>
        <w:tc>
          <w:tcPr>
            <w:tcW w:w="1650" w:type="dxa"/>
            <w:vAlign w:val="center"/>
          </w:tcPr>
          <w:p w:rsidR="009B626F" w:rsidRDefault="00AA1756">
            <w:pPr>
              <w:jc w:val="center"/>
            </w:pPr>
            <w:r>
              <w:rPr>
                <w:color w:val="000000"/>
                <w:sz w:val="24"/>
              </w:rPr>
              <w:t>300638</w:t>
            </w:r>
          </w:p>
        </w:tc>
        <w:tc>
          <w:tcPr>
            <w:tcW w:w="1980" w:type="dxa"/>
            <w:vAlign w:val="center"/>
          </w:tcPr>
          <w:p w:rsidR="009B626F" w:rsidRDefault="00AA1756">
            <w:pPr>
              <w:jc w:val="center"/>
            </w:pPr>
            <w:r>
              <w:rPr>
                <w:color w:val="000000"/>
                <w:sz w:val="24"/>
              </w:rPr>
              <w:t>广和通</w:t>
            </w:r>
          </w:p>
        </w:tc>
        <w:tc>
          <w:tcPr>
            <w:tcW w:w="2879" w:type="dxa"/>
            <w:vAlign w:val="center"/>
          </w:tcPr>
          <w:p w:rsidR="009B626F" w:rsidRDefault="00AA1756">
            <w:pPr>
              <w:jc w:val="right"/>
            </w:pPr>
            <w:r>
              <w:rPr>
                <w:color w:val="000000"/>
                <w:sz w:val="24"/>
              </w:rPr>
              <w:t>531,725.00</w:t>
            </w:r>
          </w:p>
        </w:tc>
        <w:tc>
          <w:tcPr>
            <w:tcW w:w="1620" w:type="dxa"/>
            <w:vAlign w:val="center"/>
          </w:tcPr>
          <w:p w:rsidR="009B626F" w:rsidRDefault="00AA1756">
            <w:pPr>
              <w:jc w:val="right"/>
            </w:pPr>
            <w:r>
              <w:rPr>
                <w:color w:val="000000"/>
                <w:sz w:val="24"/>
              </w:rPr>
              <w:t>2.04</w:t>
            </w:r>
          </w:p>
        </w:tc>
      </w:tr>
      <w:tr w:rsidR="009B626F">
        <w:tc>
          <w:tcPr>
            <w:tcW w:w="869" w:type="dxa"/>
            <w:vAlign w:val="center"/>
          </w:tcPr>
          <w:p w:rsidR="009B626F" w:rsidRDefault="00AA1756">
            <w:pPr>
              <w:jc w:val="center"/>
            </w:pPr>
            <w:r>
              <w:rPr>
                <w:color w:val="000000"/>
                <w:sz w:val="24"/>
              </w:rPr>
              <w:t>44</w:t>
            </w:r>
          </w:p>
        </w:tc>
        <w:tc>
          <w:tcPr>
            <w:tcW w:w="1650" w:type="dxa"/>
            <w:vAlign w:val="center"/>
          </w:tcPr>
          <w:p w:rsidR="009B626F" w:rsidRDefault="00AA1756">
            <w:pPr>
              <w:jc w:val="center"/>
            </w:pPr>
            <w:r>
              <w:rPr>
                <w:color w:val="000000"/>
                <w:sz w:val="24"/>
              </w:rPr>
              <w:t>002839</w:t>
            </w:r>
          </w:p>
        </w:tc>
        <w:tc>
          <w:tcPr>
            <w:tcW w:w="1980" w:type="dxa"/>
            <w:vAlign w:val="center"/>
          </w:tcPr>
          <w:p w:rsidR="009B626F" w:rsidRDefault="00AA1756">
            <w:pPr>
              <w:jc w:val="center"/>
            </w:pPr>
            <w:r>
              <w:rPr>
                <w:color w:val="000000"/>
                <w:sz w:val="24"/>
              </w:rPr>
              <w:t>张家港行</w:t>
            </w:r>
          </w:p>
        </w:tc>
        <w:tc>
          <w:tcPr>
            <w:tcW w:w="2879" w:type="dxa"/>
            <w:vAlign w:val="center"/>
          </w:tcPr>
          <w:p w:rsidR="009B626F" w:rsidRDefault="00AA1756">
            <w:pPr>
              <w:jc w:val="right"/>
            </w:pPr>
            <w:r>
              <w:rPr>
                <w:color w:val="000000"/>
                <w:sz w:val="24"/>
              </w:rPr>
              <w:t>526,932.00</w:t>
            </w:r>
          </w:p>
        </w:tc>
        <w:tc>
          <w:tcPr>
            <w:tcW w:w="1620" w:type="dxa"/>
            <w:vAlign w:val="center"/>
          </w:tcPr>
          <w:p w:rsidR="009B626F" w:rsidRDefault="00AA1756">
            <w:pPr>
              <w:jc w:val="right"/>
            </w:pPr>
            <w:r>
              <w:rPr>
                <w:color w:val="000000"/>
                <w:sz w:val="24"/>
              </w:rPr>
              <w:t>2.02</w:t>
            </w:r>
          </w:p>
        </w:tc>
      </w:tr>
      <w:tr w:rsidR="009B626F">
        <w:tc>
          <w:tcPr>
            <w:tcW w:w="869" w:type="dxa"/>
            <w:vAlign w:val="center"/>
          </w:tcPr>
          <w:p w:rsidR="009B626F" w:rsidRDefault="00AA1756">
            <w:pPr>
              <w:jc w:val="center"/>
            </w:pPr>
            <w:r>
              <w:rPr>
                <w:color w:val="000000"/>
                <w:sz w:val="24"/>
              </w:rPr>
              <w:t>45</w:t>
            </w:r>
          </w:p>
        </w:tc>
        <w:tc>
          <w:tcPr>
            <w:tcW w:w="1650" w:type="dxa"/>
            <w:vAlign w:val="center"/>
          </w:tcPr>
          <w:p w:rsidR="009B626F" w:rsidRDefault="00AA1756">
            <w:pPr>
              <w:jc w:val="center"/>
            </w:pPr>
            <w:r>
              <w:rPr>
                <w:color w:val="000000"/>
                <w:sz w:val="24"/>
              </w:rPr>
              <w:t>002458</w:t>
            </w:r>
          </w:p>
        </w:tc>
        <w:tc>
          <w:tcPr>
            <w:tcW w:w="1980" w:type="dxa"/>
            <w:vAlign w:val="center"/>
          </w:tcPr>
          <w:p w:rsidR="009B626F" w:rsidRDefault="00AA1756">
            <w:pPr>
              <w:jc w:val="center"/>
            </w:pPr>
            <w:r>
              <w:rPr>
                <w:color w:val="000000"/>
                <w:sz w:val="24"/>
              </w:rPr>
              <w:t>益生股份</w:t>
            </w:r>
          </w:p>
        </w:tc>
        <w:tc>
          <w:tcPr>
            <w:tcW w:w="2879" w:type="dxa"/>
            <w:vAlign w:val="center"/>
          </w:tcPr>
          <w:p w:rsidR="009B626F" w:rsidRDefault="00AA1756">
            <w:pPr>
              <w:jc w:val="right"/>
            </w:pPr>
            <w:r>
              <w:rPr>
                <w:color w:val="000000"/>
                <w:sz w:val="24"/>
              </w:rPr>
              <w:t>525,942.59</w:t>
            </w:r>
          </w:p>
        </w:tc>
        <w:tc>
          <w:tcPr>
            <w:tcW w:w="1620" w:type="dxa"/>
            <w:vAlign w:val="center"/>
          </w:tcPr>
          <w:p w:rsidR="009B626F" w:rsidRDefault="00AA1756">
            <w:pPr>
              <w:jc w:val="right"/>
            </w:pPr>
            <w:r>
              <w:rPr>
                <w:color w:val="000000"/>
                <w:sz w:val="24"/>
              </w:rPr>
              <w:t>2.02</w:t>
            </w:r>
          </w:p>
        </w:tc>
      </w:tr>
      <w:tr w:rsidR="009B626F">
        <w:tc>
          <w:tcPr>
            <w:tcW w:w="869" w:type="dxa"/>
            <w:vAlign w:val="center"/>
          </w:tcPr>
          <w:p w:rsidR="009B626F" w:rsidRDefault="00AA1756">
            <w:pPr>
              <w:jc w:val="center"/>
            </w:pPr>
            <w:r>
              <w:rPr>
                <w:color w:val="000000"/>
                <w:sz w:val="24"/>
              </w:rPr>
              <w:t>46</w:t>
            </w:r>
          </w:p>
        </w:tc>
        <w:tc>
          <w:tcPr>
            <w:tcW w:w="1650" w:type="dxa"/>
            <w:vAlign w:val="center"/>
          </w:tcPr>
          <w:p w:rsidR="009B626F" w:rsidRDefault="00AA1756">
            <w:pPr>
              <w:jc w:val="center"/>
            </w:pPr>
            <w:r>
              <w:rPr>
                <w:color w:val="000000"/>
                <w:sz w:val="24"/>
              </w:rPr>
              <w:t>601066</w:t>
            </w:r>
          </w:p>
        </w:tc>
        <w:tc>
          <w:tcPr>
            <w:tcW w:w="1980" w:type="dxa"/>
            <w:vAlign w:val="center"/>
          </w:tcPr>
          <w:p w:rsidR="009B626F" w:rsidRDefault="00AA1756">
            <w:pPr>
              <w:jc w:val="center"/>
            </w:pPr>
            <w:r>
              <w:rPr>
                <w:color w:val="000000"/>
                <w:sz w:val="24"/>
              </w:rPr>
              <w:t>中信建投</w:t>
            </w:r>
          </w:p>
        </w:tc>
        <w:tc>
          <w:tcPr>
            <w:tcW w:w="2879" w:type="dxa"/>
            <w:vAlign w:val="center"/>
          </w:tcPr>
          <w:p w:rsidR="009B626F" w:rsidRDefault="00AA1756">
            <w:pPr>
              <w:jc w:val="right"/>
            </w:pPr>
            <w:r>
              <w:rPr>
                <w:color w:val="000000"/>
                <w:sz w:val="24"/>
              </w:rPr>
              <w:t>521,296.00</w:t>
            </w:r>
          </w:p>
        </w:tc>
        <w:tc>
          <w:tcPr>
            <w:tcW w:w="1620" w:type="dxa"/>
            <w:vAlign w:val="center"/>
          </w:tcPr>
          <w:p w:rsidR="009B626F" w:rsidRDefault="00AA1756">
            <w:pPr>
              <w:jc w:val="right"/>
            </w:pPr>
            <w:r>
              <w:rPr>
                <w:color w:val="000000"/>
                <w:sz w:val="24"/>
              </w:rPr>
              <w:t>2.00</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本期累计卖出金额</w:t>
      </w:r>
      <w:r w:rsidRPr="005312D8">
        <w:rPr>
          <w:kern w:val="0"/>
          <w:sz w:val="24"/>
        </w:rPr>
        <w:t>”</w:t>
      </w:r>
      <w:r w:rsidRPr="005312D8">
        <w:rPr>
          <w:kern w:val="0"/>
          <w:sz w:val="24"/>
        </w:rPr>
        <w:t>按卖出成交金额（成交单价乘以成交数量）填列，不考虑相关交易费用。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kern w:val="2"/>
        </w:rPr>
      </w:pPr>
    </w:p>
    <w:p w:rsidR="001548F9" w:rsidRPr="005312D8" w:rsidRDefault="001548F9" w:rsidP="0048308E">
      <w:pPr>
        <w:spacing w:before="29" w:line="288" w:lineRule="auto"/>
        <w:rPr>
          <w:b/>
          <w:bCs/>
          <w:color w:val="000000"/>
          <w:sz w:val="24"/>
        </w:rPr>
      </w:pPr>
      <w:r w:rsidRPr="005312D8">
        <w:rPr>
          <w:b/>
          <w:color w:val="000000"/>
          <w:sz w:val="24"/>
        </w:rPr>
        <w:t xml:space="preserve">7.4.3 </w:t>
      </w:r>
      <w:r w:rsidRPr="005312D8">
        <w:rPr>
          <w:b/>
          <w:bCs/>
          <w:color w:val="000000"/>
          <w:sz w:val="24"/>
        </w:rPr>
        <w:t>买入股票的成本总额及卖出股票的收入总额</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买入股票的成本（成交）总额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68,824,673.05</w:t>
            </w:r>
          </w:p>
        </w:tc>
      </w:tr>
      <w:tr w:rsidR="001548F9" w:rsidRPr="005312D8" w:rsidTr="00065DD6">
        <w:tc>
          <w:tcPr>
            <w:tcW w:w="4500" w:type="dxa"/>
            <w:vAlign w:val="center"/>
          </w:tcPr>
          <w:p w:rsidR="001548F9" w:rsidRPr="005312D8" w:rsidRDefault="001548F9" w:rsidP="0048308E">
            <w:pPr>
              <w:spacing w:before="29" w:line="288" w:lineRule="auto"/>
              <w:rPr>
                <w:color w:val="000000"/>
                <w:sz w:val="24"/>
              </w:rPr>
            </w:pPr>
            <w:r w:rsidRPr="005312D8">
              <w:rPr>
                <w:color w:val="000000"/>
                <w:sz w:val="24"/>
              </w:rPr>
              <w:t>卖出股票的收入（成交）总额</w:t>
            </w:r>
          </w:p>
        </w:tc>
        <w:tc>
          <w:tcPr>
            <w:tcW w:w="4500" w:type="dxa"/>
            <w:vAlign w:val="center"/>
          </w:tcPr>
          <w:p w:rsidR="001548F9" w:rsidRPr="005312D8" w:rsidRDefault="001548F9" w:rsidP="0048308E">
            <w:pPr>
              <w:spacing w:before="29" w:line="288" w:lineRule="auto"/>
              <w:jc w:val="right"/>
              <w:rPr>
                <w:sz w:val="24"/>
              </w:rPr>
            </w:pPr>
            <w:r w:rsidRPr="005312D8">
              <w:rPr>
                <w:sz w:val="24"/>
              </w:rPr>
              <w:t>69,082,722.36</w:t>
            </w:r>
          </w:p>
        </w:tc>
      </w:tr>
    </w:tbl>
    <w:p w:rsidR="001548F9" w:rsidRPr="005312D8" w:rsidRDefault="001548F9" w:rsidP="0048308E">
      <w:pPr>
        <w:tabs>
          <w:tab w:val="left" w:pos="426"/>
        </w:tabs>
        <w:spacing w:before="29" w:line="288" w:lineRule="auto"/>
        <w:jc w:val="left"/>
        <w:rPr>
          <w:kern w:val="0"/>
          <w:sz w:val="24"/>
        </w:rPr>
      </w:pPr>
      <w:r w:rsidRPr="005312D8">
        <w:rPr>
          <w:kern w:val="0"/>
          <w:sz w:val="24"/>
        </w:rPr>
        <w:t>注：</w:t>
      </w:r>
      <w:r w:rsidRPr="005312D8">
        <w:rPr>
          <w:kern w:val="0"/>
          <w:sz w:val="24"/>
        </w:rPr>
        <w:t>“</w:t>
      </w:r>
      <w:r w:rsidRPr="005312D8">
        <w:rPr>
          <w:kern w:val="0"/>
          <w:sz w:val="24"/>
        </w:rPr>
        <w:t>买入股票成本</w:t>
      </w:r>
      <w:r w:rsidRPr="005312D8">
        <w:rPr>
          <w:kern w:val="0"/>
          <w:sz w:val="24"/>
        </w:rPr>
        <w:t>”</w:t>
      </w:r>
      <w:r w:rsidRPr="005312D8">
        <w:rPr>
          <w:kern w:val="0"/>
          <w:sz w:val="24"/>
        </w:rPr>
        <w:t>或</w:t>
      </w:r>
      <w:r w:rsidRPr="005312D8">
        <w:rPr>
          <w:kern w:val="0"/>
          <w:sz w:val="24"/>
        </w:rPr>
        <w:t>“</w:t>
      </w:r>
      <w:r w:rsidRPr="005312D8">
        <w:rPr>
          <w:kern w:val="0"/>
          <w:sz w:val="24"/>
        </w:rPr>
        <w:t>卖出股票收入</w:t>
      </w:r>
      <w:r w:rsidRPr="005312D8">
        <w:rPr>
          <w:kern w:val="0"/>
          <w:sz w:val="24"/>
        </w:rPr>
        <w:t>”</w:t>
      </w:r>
      <w:r w:rsidRPr="005312D8">
        <w:rPr>
          <w:kern w:val="0"/>
          <w:sz w:val="24"/>
        </w:rPr>
        <w:t>均按买卖成交金额（成交单价乘以成交数量）填列，不考虑相关交易费用。</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66" w:name="_Toc234814104"/>
      <w:bookmarkStart w:id="67" w:name="_Toc374540572"/>
      <w:r w:rsidRPr="005312D8">
        <w:rPr>
          <w:rFonts w:ascii="Times New Roman" w:hAnsi="Times New Roman"/>
          <w:kern w:val="0"/>
          <w:szCs w:val="24"/>
        </w:rPr>
        <w:t xml:space="preserve">7.5 </w:t>
      </w:r>
      <w:r w:rsidRPr="005312D8">
        <w:rPr>
          <w:rFonts w:ascii="Times New Roman" w:hAnsi="Times New Roman"/>
          <w:kern w:val="0"/>
          <w:szCs w:val="24"/>
        </w:rPr>
        <w:t>期末按债券品种分类的债券投资组合</w:t>
      </w:r>
      <w:bookmarkEnd w:id="66"/>
      <w:bookmarkEnd w:id="67"/>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344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债券品种</w:t>
            </w:r>
          </w:p>
        </w:tc>
        <w:tc>
          <w:tcPr>
            <w:tcW w:w="254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215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980BCF" w:rsidRPr="005312D8">
              <w:rPr>
                <w:color w:val="000000"/>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1</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国家债券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485,798.00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1.98</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2</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央行票据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3</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金融债券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15,229,277.70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62.16</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其中：政策性金融债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15,229,277.70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62.16</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4</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企业债券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5</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企业短期融资</w:t>
            </w:r>
            <w:r w:rsidR="004D62FA" w:rsidRPr="005312D8">
              <w:rPr>
                <w:color w:val="000000"/>
                <w:sz w:val="24"/>
              </w:rPr>
              <w:t>券</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6</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中期票据</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7</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可转债</w:t>
            </w:r>
            <w:r w:rsidR="00A35E1A" w:rsidRPr="005312D8">
              <w:rPr>
                <w:rFonts w:hint="eastAsia"/>
                <w:sz w:val="24"/>
              </w:rPr>
              <w:t>（可交换债）</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4,697,469.60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19.17</w:t>
            </w:r>
          </w:p>
        </w:tc>
      </w:tr>
      <w:tr w:rsidR="001B09DB" w:rsidRPr="005312D8" w:rsidTr="00F51CBC">
        <w:tc>
          <w:tcPr>
            <w:tcW w:w="862" w:type="dxa"/>
            <w:vAlign w:val="center"/>
          </w:tcPr>
          <w:p w:rsidR="001B09DB" w:rsidRPr="005312D8" w:rsidRDefault="001B09DB" w:rsidP="00F51CBC">
            <w:pPr>
              <w:spacing w:before="29" w:line="288" w:lineRule="auto"/>
              <w:ind w:left="17"/>
              <w:jc w:val="center"/>
              <w:rPr>
                <w:color w:val="000000"/>
                <w:sz w:val="24"/>
              </w:rPr>
            </w:pPr>
            <w:r w:rsidRPr="005312D8">
              <w:rPr>
                <w:color w:val="000000"/>
                <w:sz w:val="24"/>
              </w:rPr>
              <w:t>8</w:t>
            </w:r>
          </w:p>
        </w:tc>
        <w:tc>
          <w:tcPr>
            <w:tcW w:w="3440" w:type="dxa"/>
            <w:vAlign w:val="center"/>
          </w:tcPr>
          <w:p w:rsidR="001B09DB" w:rsidRPr="005312D8" w:rsidRDefault="001B09DB" w:rsidP="00F51CBC">
            <w:pPr>
              <w:spacing w:before="29" w:line="288" w:lineRule="auto"/>
              <w:ind w:left="17"/>
              <w:rPr>
                <w:color w:val="000000"/>
                <w:sz w:val="24"/>
              </w:rPr>
            </w:pPr>
            <w:r w:rsidRPr="005312D8">
              <w:rPr>
                <w:rFonts w:hint="eastAsia"/>
                <w:color w:val="000000"/>
                <w:sz w:val="24"/>
              </w:rPr>
              <w:t>同业存单</w:t>
            </w:r>
          </w:p>
        </w:tc>
        <w:tc>
          <w:tcPr>
            <w:tcW w:w="2543" w:type="dxa"/>
            <w:vAlign w:val="center"/>
          </w:tcPr>
          <w:p w:rsidR="001B09DB" w:rsidRPr="005312D8" w:rsidRDefault="001B09DB" w:rsidP="00F51CBC">
            <w:pPr>
              <w:spacing w:before="29" w:line="288" w:lineRule="auto"/>
              <w:ind w:left="17"/>
              <w:jc w:val="right"/>
              <w:rPr>
                <w:sz w:val="24"/>
              </w:rPr>
            </w:pPr>
            <w:r w:rsidRPr="005312D8">
              <w:rPr>
                <w:rFonts w:hint="eastAsia"/>
                <w:sz w:val="24"/>
              </w:rPr>
              <w:t>-</w:t>
            </w:r>
          </w:p>
        </w:tc>
        <w:tc>
          <w:tcPr>
            <w:tcW w:w="2153" w:type="dxa"/>
            <w:vAlign w:val="center"/>
          </w:tcPr>
          <w:p w:rsidR="001B09DB" w:rsidRPr="005312D8" w:rsidRDefault="001B09DB" w:rsidP="00F51CBC">
            <w:pPr>
              <w:spacing w:before="29" w:line="288" w:lineRule="auto"/>
              <w:ind w:left="17"/>
              <w:jc w:val="right"/>
              <w:rPr>
                <w:sz w:val="24"/>
              </w:rPr>
            </w:pPr>
            <w:r w:rsidRPr="005312D8">
              <w:rPr>
                <w:rFonts w:hint="eastAsia"/>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9</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其他</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w:t>
            </w:r>
          </w:p>
        </w:tc>
      </w:tr>
      <w:tr w:rsidR="001548F9" w:rsidRPr="005312D8" w:rsidTr="00BC3E13">
        <w:tc>
          <w:tcPr>
            <w:tcW w:w="86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10</w:t>
            </w:r>
          </w:p>
        </w:tc>
        <w:tc>
          <w:tcPr>
            <w:tcW w:w="3440" w:type="dxa"/>
            <w:vAlign w:val="center"/>
          </w:tcPr>
          <w:p w:rsidR="001548F9" w:rsidRPr="005312D8" w:rsidRDefault="001548F9" w:rsidP="0048308E">
            <w:pPr>
              <w:spacing w:before="29" w:line="288" w:lineRule="auto"/>
              <w:ind w:left="17"/>
              <w:jc w:val="left"/>
              <w:rPr>
                <w:color w:val="000000"/>
                <w:sz w:val="24"/>
              </w:rPr>
            </w:pPr>
            <w:r w:rsidRPr="005312D8">
              <w:rPr>
                <w:color w:val="000000"/>
                <w:sz w:val="24"/>
              </w:rPr>
              <w:t>合计</w:t>
            </w:r>
          </w:p>
        </w:tc>
        <w:tc>
          <w:tcPr>
            <w:tcW w:w="2543" w:type="dxa"/>
            <w:vAlign w:val="center"/>
          </w:tcPr>
          <w:p w:rsidR="001548F9" w:rsidRPr="005312D8" w:rsidRDefault="001548F9" w:rsidP="0048308E">
            <w:pPr>
              <w:spacing w:before="29" w:line="288" w:lineRule="auto"/>
              <w:ind w:left="17"/>
              <w:jc w:val="right"/>
              <w:rPr>
                <w:sz w:val="24"/>
              </w:rPr>
            </w:pPr>
            <w:r w:rsidRPr="005312D8">
              <w:rPr>
                <w:sz w:val="24"/>
              </w:rPr>
              <w:t>20,412,545.30</w:t>
            </w:r>
          </w:p>
        </w:tc>
        <w:tc>
          <w:tcPr>
            <w:tcW w:w="2153" w:type="dxa"/>
            <w:vAlign w:val="center"/>
          </w:tcPr>
          <w:p w:rsidR="001548F9" w:rsidRPr="005312D8" w:rsidRDefault="001548F9" w:rsidP="0048308E">
            <w:pPr>
              <w:spacing w:before="29" w:line="288" w:lineRule="auto"/>
              <w:ind w:left="17"/>
              <w:jc w:val="right"/>
              <w:rPr>
                <w:sz w:val="24"/>
              </w:rPr>
            </w:pPr>
            <w:r w:rsidRPr="005312D8">
              <w:rPr>
                <w:sz w:val="24"/>
              </w:rPr>
              <w:t>83.32</w:t>
            </w:r>
          </w:p>
        </w:tc>
      </w:tr>
    </w:tbl>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68" w:name="_Toc374540573"/>
      <w:r w:rsidRPr="005312D8">
        <w:rPr>
          <w:rFonts w:ascii="Times New Roman" w:hAnsi="Times New Roman"/>
          <w:kern w:val="0"/>
          <w:szCs w:val="24"/>
        </w:rPr>
        <w:t>7.6</w:t>
      </w:r>
      <w:bookmarkStart w:id="69" w:name="_Toc234814105"/>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的前五名债券投资明细</w:t>
      </w:r>
      <w:bookmarkEnd w:id="68"/>
      <w:bookmarkEnd w:id="69"/>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20"/>
        <w:gridCol w:w="1382"/>
        <w:gridCol w:w="1551"/>
        <w:gridCol w:w="1307"/>
        <w:gridCol w:w="1737"/>
        <w:gridCol w:w="1701"/>
      </w:tblGrid>
      <w:tr w:rsidR="001548F9" w:rsidRPr="005312D8" w:rsidTr="001C52CA">
        <w:tc>
          <w:tcPr>
            <w:tcW w:w="1320"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38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债券代码</w:t>
            </w:r>
          </w:p>
        </w:tc>
        <w:tc>
          <w:tcPr>
            <w:tcW w:w="155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债券名称</w:t>
            </w:r>
          </w:p>
        </w:tc>
        <w:tc>
          <w:tcPr>
            <w:tcW w:w="130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数量</w:t>
            </w:r>
            <w:r w:rsidR="008E550B">
              <w:rPr>
                <w:rFonts w:hint="eastAsia"/>
                <w:color w:val="000000"/>
                <w:sz w:val="24"/>
              </w:rPr>
              <w:t>(</w:t>
            </w:r>
            <w:r w:rsidR="008E550B">
              <w:rPr>
                <w:rFonts w:hint="eastAsia"/>
                <w:color w:val="000000"/>
                <w:sz w:val="24"/>
              </w:rPr>
              <w:t>张</w:t>
            </w:r>
            <w:r w:rsidR="008E550B">
              <w:rPr>
                <w:color w:val="000000"/>
                <w:sz w:val="24"/>
              </w:rPr>
              <w:t>)</w:t>
            </w:r>
          </w:p>
        </w:tc>
        <w:tc>
          <w:tcPr>
            <w:tcW w:w="1737"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170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EE3CAA" w:rsidRPr="005312D8">
              <w:rPr>
                <w:color w:val="000000"/>
                <w:sz w:val="24"/>
              </w:rPr>
              <w:t>（％）</w:t>
            </w:r>
          </w:p>
        </w:tc>
      </w:tr>
      <w:tr w:rsidR="009B626F">
        <w:tc>
          <w:tcPr>
            <w:tcW w:w="1320" w:type="dxa"/>
            <w:vAlign w:val="center"/>
          </w:tcPr>
          <w:p w:rsidR="009B626F" w:rsidRDefault="00AA1756">
            <w:pPr>
              <w:jc w:val="center"/>
            </w:pPr>
            <w:r>
              <w:rPr>
                <w:color w:val="000000"/>
                <w:sz w:val="24"/>
              </w:rPr>
              <w:t>1</w:t>
            </w:r>
          </w:p>
        </w:tc>
        <w:tc>
          <w:tcPr>
            <w:tcW w:w="1382" w:type="dxa"/>
            <w:vAlign w:val="center"/>
          </w:tcPr>
          <w:p w:rsidR="009B626F" w:rsidRDefault="00AA1756">
            <w:pPr>
              <w:jc w:val="center"/>
            </w:pPr>
            <w:r>
              <w:rPr>
                <w:color w:val="000000"/>
                <w:sz w:val="24"/>
              </w:rPr>
              <w:t>108602</w:t>
            </w:r>
          </w:p>
        </w:tc>
        <w:tc>
          <w:tcPr>
            <w:tcW w:w="1551" w:type="dxa"/>
            <w:vAlign w:val="center"/>
          </w:tcPr>
          <w:p w:rsidR="009B626F" w:rsidRDefault="00AA1756">
            <w:pPr>
              <w:jc w:val="center"/>
            </w:pPr>
            <w:r>
              <w:rPr>
                <w:color w:val="000000"/>
                <w:sz w:val="24"/>
              </w:rPr>
              <w:t>国开</w:t>
            </w:r>
            <w:r>
              <w:rPr>
                <w:color w:val="000000"/>
                <w:sz w:val="24"/>
              </w:rPr>
              <w:t>1704</w:t>
            </w:r>
          </w:p>
        </w:tc>
        <w:tc>
          <w:tcPr>
            <w:tcW w:w="1307" w:type="dxa"/>
            <w:vAlign w:val="center"/>
          </w:tcPr>
          <w:p w:rsidR="009B626F" w:rsidRDefault="00AA1756">
            <w:pPr>
              <w:jc w:val="right"/>
            </w:pPr>
            <w:r>
              <w:rPr>
                <w:color w:val="000000"/>
                <w:sz w:val="24"/>
              </w:rPr>
              <w:t>150,770</w:t>
            </w:r>
          </w:p>
        </w:tc>
        <w:tc>
          <w:tcPr>
            <w:tcW w:w="1737" w:type="dxa"/>
            <w:vAlign w:val="center"/>
          </w:tcPr>
          <w:p w:rsidR="009B626F" w:rsidRDefault="00AA1756">
            <w:pPr>
              <w:jc w:val="right"/>
            </w:pPr>
            <w:r>
              <w:rPr>
                <w:color w:val="000000"/>
                <w:sz w:val="24"/>
              </w:rPr>
              <w:t>15,229,277.70</w:t>
            </w:r>
          </w:p>
        </w:tc>
        <w:tc>
          <w:tcPr>
            <w:tcW w:w="1701" w:type="dxa"/>
            <w:vAlign w:val="center"/>
          </w:tcPr>
          <w:p w:rsidR="009B626F" w:rsidRDefault="00AA1756">
            <w:pPr>
              <w:jc w:val="right"/>
            </w:pPr>
            <w:r>
              <w:rPr>
                <w:color w:val="000000"/>
                <w:sz w:val="24"/>
              </w:rPr>
              <w:t>62.16</w:t>
            </w:r>
          </w:p>
        </w:tc>
      </w:tr>
      <w:tr w:rsidR="009B626F">
        <w:tc>
          <w:tcPr>
            <w:tcW w:w="1320" w:type="dxa"/>
            <w:vAlign w:val="center"/>
          </w:tcPr>
          <w:p w:rsidR="009B626F" w:rsidRDefault="00AA1756">
            <w:pPr>
              <w:jc w:val="center"/>
            </w:pPr>
            <w:r>
              <w:rPr>
                <w:color w:val="000000"/>
                <w:sz w:val="24"/>
              </w:rPr>
              <w:t>2</w:t>
            </w:r>
          </w:p>
        </w:tc>
        <w:tc>
          <w:tcPr>
            <w:tcW w:w="1382" w:type="dxa"/>
            <w:vAlign w:val="center"/>
          </w:tcPr>
          <w:p w:rsidR="009B626F" w:rsidRDefault="00AA1756">
            <w:pPr>
              <w:jc w:val="center"/>
            </w:pPr>
            <w:r>
              <w:rPr>
                <w:color w:val="000000"/>
                <w:sz w:val="24"/>
              </w:rPr>
              <w:t>132006</w:t>
            </w:r>
          </w:p>
        </w:tc>
        <w:tc>
          <w:tcPr>
            <w:tcW w:w="1551" w:type="dxa"/>
            <w:vAlign w:val="center"/>
          </w:tcPr>
          <w:p w:rsidR="009B626F" w:rsidRDefault="00AA1756">
            <w:pPr>
              <w:jc w:val="center"/>
            </w:pPr>
            <w:r>
              <w:rPr>
                <w:color w:val="000000"/>
                <w:sz w:val="24"/>
              </w:rPr>
              <w:t>16</w:t>
            </w:r>
            <w:r>
              <w:rPr>
                <w:color w:val="000000"/>
                <w:sz w:val="24"/>
              </w:rPr>
              <w:t>皖新</w:t>
            </w:r>
            <w:r>
              <w:rPr>
                <w:color w:val="000000"/>
                <w:sz w:val="24"/>
              </w:rPr>
              <w:t>EB</w:t>
            </w:r>
          </w:p>
        </w:tc>
        <w:tc>
          <w:tcPr>
            <w:tcW w:w="1307" w:type="dxa"/>
            <w:vAlign w:val="center"/>
          </w:tcPr>
          <w:p w:rsidR="009B626F" w:rsidRDefault="00AA1756">
            <w:pPr>
              <w:jc w:val="right"/>
            </w:pPr>
            <w:r>
              <w:rPr>
                <w:color w:val="000000"/>
                <w:sz w:val="24"/>
              </w:rPr>
              <w:t>12,850</w:t>
            </w:r>
          </w:p>
        </w:tc>
        <w:tc>
          <w:tcPr>
            <w:tcW w:w="1737" w:type="dxa"/>
            <w:vAlign w:val="center"/>
          </w:tcPr>
          <w:p w:rsidR="009B626F" w:rsidRDefault="00AA1756">
            <w:pPr>
              <w:jc w:val="right"/>
            </w:pPr>
            <w:r>
              <w:rPr>
                <w:color w:val="000000"/>
                <w:sz w:val="24"/>
              </w:rPr>
              <w:t>1,345,138.00</w:t>
            </w:r>
          </w:p>
        </w:tc>
        <w:tc>
          <w:tcPr>
            <w:tcW w:w="1701" w:type="dxa"/>
            <w:vAlign w:val="center"/>
          </w:tcPr>
          <w:p w:rsidR="009B626F" w:rsidRDefault="00AA1756">
            <w:pPr>
              <w:jc w:val="right"/>
            </w:pPr>
            <w:r>
              <w:rPr>
                <w:color w:val="000000"/>
                <w:sz w:val="24"/>
              </w:rPr>
              <w:t>5.49</w:t>
            </w:r>
          </w:p>
        </w:tc>
      </w:tr>
      <w:tr w:rsidR="009B626F">
        <w:tc>
          <w:tcPr>
            <w:tcW w:w="1320" w:type="dxa"/>
            <w:vAlign w:val="center"/>
          </w:tcPr>
          <w:p w:rsidR="009B626F" w:rsidRDefault="00AA1756">
            <w:pPr>
              <w:jc w:val="center"/>
            </w:pPr>
            <w:r>
              <w:rPr>
                <w:color w:val="000000"/>
                <w:sz w:val="24"/>
              </w:rPr>
              <w:t>3</w:t>
            </w:r>
          </w:p>
        </w:tc>
        <w:tc>
          <w:tcPr>
            <w:tcW w:w="1382" w:type="dxa"/>
            <w:vAlign w:val="center"/>
          </w:tcPr>
          <w:p w:rsidR="009B626F" w:rsidRDefault="00AA1756">
            <w:pPr>
              <w:jc w:val="center"/>
            </w:pPr>
            <w:r>
              <w:rPr>
                <w:color w:val="000000"/>
                <w:sz w:val="24"/>
              </w:rPr>
              <w:t>132015</w:t>
            </w:r>
          </w:p>
        </w:tc>
        <w:tc>
          <w:tcPr>
            <w:tcW w:w="1551" w:type="dxa"/>
            <w:vAlign w:val="center"/>
          </w:tcPr>
          <w:p w:rsidR="009B626F" w:rsidRDefault="00AA1756">
            <w:pPr>
              <w:jc w:val="center"/>
            </w:pPr>
            <w:r>
              <w:rPr>
                <w:color w:val="000000"/>
                <w:sz w:val="24"/>
              </w:rPr>
              <w:t>18</w:t>
            </w:r>
            <w:r>
              <w:rPr>
                <w:color w:val="000000"/>
                <w:sz w:val="24"/>
              </w:rPr>
              <w:t>中油</w:t>
            </w:r>
            <w:r>
              <w:rPr>
                <w:color w:val="000000"/>
                <w:sz w:val="24"/>
              </w:rPr>
              <w:t>EB</w:t>
            </w:r>
          </w:p>
        </w:tc>
        <w:tc>
          <w:tcPr>
            <w:tcW w:w="1307" w:type="dxa"/>
            <w:vAlign w:val="center"/>
          </w:tcPr>
          <w:p w:rsidR="009B626F" w:rsidRDefault="00AA1756">
            <w:pPr>
              <w:jc w:val="right"/>
            </w:pPr>
            <w:r>
              <w:rPr>
                <w:color w:val="000000"/>
                <w:sz w:val="24"/>
              </w:rPr>
              <w:t>10,690</w:t>
            </w:r>
          </w:p>
        </w:tc>
        <w:tc>
          <w:tcPr>
            <w:tcW w:w="1737" w:type="dxa"/>
            <w:vAlign w:val="center"/>
          </w:tcPr>
          <w:p w:rsidR="009B626F" w:rsidRDefault="00AA1756">
            <w:pPr>
              <w:jc w:val="right"/>
            </w:pPr>
            <w:r>
              <w:rPr>
                <w:color w:val="000000"/>
                <w:sz w:val="24"/>
              </w:rPr>
              <w:t>1,046,444.10</w:t>
            </w:r>
          </w:p>
        </w:tc>
        <w:tc>
          <w:tcPr>
            <w:tcW w:w="1701" w:type="dxa"/>
            <w:vAlign w:val="center"/>
          </w:tcPr>
          <w:p w:rsidR="009B626F" w:rsidRDefault="00AA1756">
            <w:pPr>
              <w:jc w:val="right"/>
            </w:pPr>
            <w:r>
              <w:rPr>
                <w:color w:val="000000"/>
                <w:sz w:val="24"/>
              </w:rPr>
              <w:t>4.27</w:t>
            </w:r>
          </w:p>
        </w:tc>
      </w:tr>
      <w:tr w:rsidR="009B626F">
        <w:tc>
          <w:tcPr>
            <w:tcW w:w="1320" w:type="dxa"/>
            <w:vAlign w:val="center"/>
          </w:tcPr>
          <w:p w:rsidR="009B626F" w:rsidRDefault="00AA1756">
            <w:pPr>
              <w:jc w:val="center"/>
            </w:pPr>
            <w:r>
              <w:rPr>
                <w:color w:val="000000"/>
                <w:sz w:val="24"/>
              </w:rPr>
              <w:t>4</w:t>
            </w:r>
          </w:p>
        </w:tc>
        <w:tc>
          <w:tcPr>
            <w:tcW w:w="1382" w:type="dxa"/>
            <w:vAlign w:val="center"/>
          </w:tcPr>
          <w:p w:rsidR="009B626F" w:rsidRDefault="00AA1756">
            <w:pPr>
              <w:jc w:val="center"/>
            </w:pPr>
            <w:r>
              <w:rPr>
                <w:color w:val="000000"/>
                <w:sz w:val="24"/>
              </w:rPr>
              <w:t>132011</w:t>
            </w:r>
          </w:p>
        </w:tc>
        <w:tc>
          <w:tcPr>
            <w:tcW w:w="1551" w:type="dxa"/>
            <w:vAlign w:val="center"/>
          </w:tcPr>
          <w:p w:rsidR="009B626F" w:rsidRDefault="00AA1756">
            <w:pPr>
              <w:jc w:val="center"/>
            </w:pPr>
            <w:r>
              <w:rPr>
                <w:color w:val="000000"/>
                <w:sz w:val="24"/>
              </w:rPr>
              <w:t>17</w:t>
            </w:r>
            <w:r>
              <w:rPr>
                <w:color w:val="000000"/>
                <w:sz w:val="24"/>
              </w:rPr>
              <w:t>浙报</w:t>
            </w:r>
            <w:r>
              <w:rPr>
                <w:color w:val="000000"/>
                <w:sz w:val="24"/>
              </w:rPr>
              <w:t>EB</w:t>
            </w:r>
          </w:p>
        </w:tc>
        <w:tc>
          <w:tcPr>
            <w:tcW w:w="1307" w:type="dxa"/>
            <w:vAlign w:val="center"/>
          </w:tcPr>
          <w:p w:rsidR="009B626F" w:rsidRDefault="00AA1756">
            <w:pPr>
              <w:jc w:val="right"/>
            </w:pPr>
            <w:r>
              <w:rPr>
                <w:color w:val="000000"/>
                <w:sz w:val="24"/>
              </w:rPr>
              <w:t>8,480</w:t>
            </w:r>
          </w:p>
        </w:tc>
        <w:tc>
          <w:tcPr>
            <w:tcW w:w="1737" w:type="dxa"/>
            <w:vAlign w:val="center"/>
          </w:tcPr>
          <w:p w:rsidR="009B626F" w:rsidRDefault="00AA1756">
            <w:pPr>
              <w:jc w:val="right"/>
            </w:pPr>
            <w:r>
              <w:rPr>
                <w:color w:val="000000"/>
                <w:sz w:val="24"/>
              </w:rPr>
              <w:t>800,512.00</w:t>
            </w:r>
          </w:p>
        </w:tc>
        <w:tc>
          <w:tcPr>
            <w:tcW w:w="1701" w:type="dxa"/>
            <w:vAlign w:val="center"/>
          </w:tcPr>
          <w:p w:rsidR="009B626F" w:rsidRDefault="00AA1756">
            <w:pPr>
              <w:jc w:val="right"/>
            </w:pPr>
            <w:r>
              <w:rPr>
                <w:color w:val="000000"/>
                <w:sz w:val="24"/>
              </w:rPr>
              <w:t>3.27</w:t>
            </w:r>
          </w:p>
        </w:tc>
      </w:tr>
      <w:tr w:rsidR="009B626F">
        <w:tc>
          <w:tcPr>
            <w:tcW w:w="1320" w:type="dxa"/>
            <w:vAlign w:val="center"/>
          </w:tcPr>
          <w:p w:rsidR="009B626F" w:rsidRDefault="00AA1756">
            <w:pPr>
              <w:jc w:val="center"/>
            </w:pPr>
            <w:r>
              <w:rPr>
                <w:color w:val="000000"/>
                <w:sz w:val="24"/>
              </w:rPr>
              <w:t>5</w:t>
            </w:r>
          </w:p>
        </w:tc>
        <w:tc>
          <w:tcPr>
            <w:tcW w:w="1382" w:type="dxa"/>
            <w:vAlign w:val="center"/>
          </w:tcPr>
          <w:p w:rsidR="009B626F" w:rsidRDefault="00AA1756">
            <w:pPr>
              <w:jc w:val="center"/>
            </w:pPr>
            <w:r>
              <w:rPr>
                <w:color w:val="000000"/>
                <w:sz w:val="24"/>
              </w:rPr>
              <w:t>120002</w:t>
            </w:r>
          </w:p>
        </w:tc>
        <w:tc>
          <w:tcPr>
            <w:tcW w:w="1551" w:type="dxa"/>
            <w:vAlign w:val="center"/>
          </w:tcPr>
          <w:p w:rsidR="009B626F" w:rsidRDefault="00AA1756">
            <w:pPr>
              <w:jc w:val="center"/>
            </w:pPr>
            <w:r>
              <w:rPr>
                <w:color w:val="000000"/>
                <w:sz w:val="24"/>
              </w:rPr>
              <w:t>18</w:t>
            </w:r>
            <w:r>
              <w:rPr>
                <w:color w:val="000000"/>
                <w:sz w:val="24"/>
              </w:rPr>
              <w:t>中原</w:t>
            </w:r>
            <w:r>
              <w:rPr>
                <w:color w:val="000000"/>
                <w:sz w:val="24"/>
              </w:rPr>
              <w:t>EB</w:t>
            </w:r>
          </w:p>
        </w:tc>
        <w:tc>
          <w:tcPr>
            <w:tcW w:w="1307" w:type="dxa"/>
            <w:vAlign w:val="center"/>
          </w:tcPr>
          <w:p w:rsidR="009B626F" w:rsidRDefault="00AA1756">
            <w:pPr>
              <w:jc w:val="right"/>
            </w:pPr>
            <w:r>
              <w:rPr>
                <w:color w:val="000000"/>
                <w:sz w:val="24"/>
              </w:rPr>
              <w:t>7,310</w:t>
            </w:r>
          </w:p>
        </w:tc>
        <w:tc>
          <w:tcPr>
            <w:tcW w:w="1737" w:type="dxa"/>
            <w:vAlign w:val="center"/>
          </w:tcPr>
          <w:p w:rsidR="009B626F" w:rsidRDefault="00AA1756">
            <w:pPr>
              <w:jc w:val="right"/>
            </w:pPr>
            <w:r>
              <w:rPr>
                <w:color w:val="000000"/>
                <w:sz w:val="24"/>
              </w:rPr>
              <w:t>795,108.70</w:t>
            </w:r>
          </w:p>
        </w:tc>
        <w:tc>
          <w:tcPr>
            <w:tcW w:w="1701" w:type="dxa"/>
            <w:vAlign w:val="center"/>
          </w:tcPr>
          <w:p w:rsidR="009B626F" w:rsidRDefault="00AA1756">
            <w:pPr>
              <w:jc w:val="right"/>
            </w:pPr>
            <w:r>
              <w:rPr>
                <w:color w:val="000000"/>
                <w:sz w:val="24"/>
              </w:rPr>
              <w:t>3.25</w:t>
            </w:r>
          </w:p>
        </w:tc>
      </w:tr>
    </w:tbl>
    <w:p w:rsidR="00EC48D7" w:rsidRPr="005312D8" w:rsidRDefault="00EC48D7" w:rsidP="0008386C">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0" w:name="_Toc374540574"/>
      <w:r w:rsidRPr="005312D8">
        <w:rPr>
          <w:rFonts w:ascii="Times New Roman" w:hAnsi="Times New Roman"/>
          <w:kern w:val="0"/>
          <w:szCs w:val="24"/>
        </w:rPr>
        <w:t xml:space="preserve">7.7 </w:t>
      </w:r>
      <w:r w:rsidRPr="005312D8">
        <w:rPr>
          <w:rFonts w:ascii="Times New Roman" w:hAnsi="Times New Roman"/>
          <w:kern w:val="0"/>
          <w:szCs w:val="24"/>
        </w:rPr>
        <w:t>期末按公允价值占基金资产净值比例大小排</w:t>
      </w:r>
      <w:r w:rsidR="002F7854" w:rsidRPr="005312D8">
        <w:rPr>
          <w:rFonts w:ascii="Times New Roman" w:hAnsi="Times New Roman"/>
          <w:szCs w:val="24"/>
        </w:rPr>
        <w:t>序</w:t>
      </w:r>
      <w:r w:rsidRPr="005312D8">
        <w:rPr>
          <w:rFonts w:ascii="Times New Roman" w:hAnsi="Times New Roman"/>
          <w:kern w:val="0"/>
          <w:szCs w:val="24"/>
        </w:rPr>
        <w:t>的所有资产支持证券投资明细</w:t>
      </w:r>
      <w:bookmarkEnd w:id="70"/>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本基金本报告期末未持有资产支持证券。</w:t>
      </w:r>
    </w:p>
    <w:p w:rsidR="005B7784" w:rsidRPr="005312D8" w:rsidRDefault="005B7784" w:rsidP="0048308E">
      <w:pPr>
        <w:tabs>
          <w:tab w:val="left" w:pos="426"/>
        </w:tabs>
        <w:spacing w:before="29" w:line="288" w:lineRule="auto"/>
        <w:jc w:val="left"/>
        <w:rPr>
          <w:kern w:val="0"/>
          <w:sz w:val="24"/>
        </w:rPr>
      </w:pPr>
    </w:p>
    <w:p w:rsidR="00160806" w:rsidRPr="005312D8" w:rsidRDefault="00160806" w:rsidP="0048308E">
      <w:pPr>
        <w:pStyle w:val="20"/>
        <w:spacing w:before="29" w:after="0" w:line="288" w:lineRule="auto"/>
        <w:rPr>
          <w:rFonts w:ascii="Times New Roman" w:hAnsi="Times New Roman"/>
          <w:kern w:val="0"/>
          <w:szCs w:val="24"/>
        </w:rPr>
      </w:pPr>
      <w:r w:rsidRPr="005312D8">
        <w:rPr>
          <w:rFonts w:ascii="Times New Roman" w:hAnsi="Times New Roman"/>
          <w:kern w:val="0"/>
          <w:szCs w:val="24"/>
        </w:rPr>
        <w:t xml:space="preserve">7.8 </w:t>
      </w:r>
      <w:r w:rsidRPr="005312D8">
        <w:rPr>
          <w:rFonts w:ascii="Times New Roman" w:hAnsi="Times New Roman"/>
          <w:kern w:val="0"/>
          <w:szCs w:val="24"/>
        </w:rPr>
        <w:t>报告期末按公允价值占基金资产净值比例大小排序的前五名贵金属投资明细</w:t>
      </w:r>
    </w:p>
    <w:p w:rsidR="00160806" w:rsidRPr="005312D8" w:rsidRDefault="00160806" w:rsidP="0048308E">
      <w:pPr>
        <w:widowControl/>
        <w:spacing w:before="29" w:line="288" w:lineRule="auto"/>
        <w:jc w:val="left"/>
        <w:rPr>
          <w:sz w:val="24"/>
        </w:rPr>
      </w:pPr>
      <w:r w:rsidRPr="005312D8">
        <w:rPr>
          <w:sz w:val="24"/>
        </w:rPr>
        <w:t>本基金本报告期末未持有贵金属。</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1" w:name="_Toc374540575"/>
      <w:r w:rsidRPr="005312D8">
        <w:rPr>
          <w:rFonts w:ascii="Times New Roman" w:hAnsi="Times New Roman"/>
          <w:kern w:val="0"/>
          <w:szCs w:val="24"/>
        </w:rPr>
        <w:t xml:space="preserve">7.9 </w:t>
      </w:r>
      <w:r w:rsidR="00747AE9" w:rsidRPr="005312D8">
        <w:rPr>
          <w:rFonts w:ascii="Times New Roman" w:hAnsi="Times New Roman"/>
          <w:kern w:val="0"/>
          <w:szCs w:val="24"/>
        </w:rPr>
        <w:t>期末按公允价值占基金资产净值比例大小</w:t>
      </w:r>
      <w:r w:rsidR="00747AE9" w:rsidRPr="005312D8">
        <w:rPr>
          <w:rFonts w:ascii="Times New Roman" w:hAnsi="Times New Roman" w:hint="eastAsia"/>
          <w:kern w:val="0"/>
          <w:szCs w:val="24"/>
        </w:rPr>
        <w:t>排序</w:t>
      </w:r>
      <w:r w:rsidRPr="005312D8">
        <w:rPr>
          <w:rFonts w:ascii="Times New Roman" w:hAnsi="Times New Roman"/>
          <w:kern w:val="0"/>
          <w:szCs w:val="24"/>
        </w:rPr>
        <w:t>的前五名权证投资明细</w:t>
      </w:r>
      <w:bookmarkEnd w:id="71"/>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本基金本报告期末未持有权证。</w:t>
      </w:r>
    </w:p>
    <w:p w:rsidR="001548F9" w:rsidRPr="005312D8" w:rsidRDefault="001548F9" w:rsidP="0048308E">
      <w:pPr>
        <w:pStyle w:val="af6"/>
        <w:spacing w:before="29" w:beforeAutospacing="0" w:after="0" w:afterAutospacing="0" w:line="288" w:lineRule="auto"/>
        <w:rPr>
          <w:rFonts w:ascii="Times New Roman" w:hAnsi="Times New Roman"/>
          <w:color w:val="000000"/>
        </w:rPr>
      </w:pPr>
    </w:p>
    <w:p w:rsidR="001548F9" w:rsidRPr="005312D8" w:rsidRDefault="001548F9" w:rsidP="0048308E">
      <w:pPr>
        <w:pStyle w:val="20"/>
        <w:spacing w:before="29" w:after="0" w:line="288" w:lineRule="auto"/>
        <w:rPr>
          <w:rFonts w:ascii="Times New Roman" w:hAnsi="Times New Roman"/>
          <w:kern w:val="0"/>
          <w:szCs w:val="24"/>
        </w:rPr>
      </w:pPr>
      <w:bookmarkStart w:id="72" w:name="_Toc374540576"/>
      <w:r w:rsidRPr="005312D8">
        <w:rPr>
          <w:rFonts w:ascii="Times New Roman" w:hAnsi="Times New Roman"/>
          <w:kern w:val="0"/>
          <w:szCs w:val="24"/>
        </w:rPr>
        <w:t xml:space="preserve">7.10 </w:t>
      </w:r>
      <w:r w:rsidRPr="005312D8">
        <w:rPr>
          <w:rFonts w:ascii="Times New Roman" w:hAnsi="Times New Roman"/>
          <w:kern w:val="0"/>
          <w:szCs w:val="24"/>
        </w:rPr>
        <w:t>报告期末本基金投资的股指期货交易情况说明</w:t>
      </w:r>
      <w:bookmarkEnd w:id="72"/>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本基金本报告期末未持有股指期货。</w:t>
      </w:r>
    </w:p>
    <w:p w:rsidR="001548F9" w:rsidRPr="005312D8" w:rsidRDefault="001548F9" w:rsidP="0048308E">
      <w:pPr>
        <w:adjustRightInd w:val="0"/>
        <w:snapToGrid w:val="0"/>
        <w:spacing w:before="29" w:line="288" w:lineRule="auto"/>
        <w:rPr>
          <w:sz w:val="24"/>
        </w:rPr>
      </w:pPr>
    </w:p>
    <w:p w:rsidR="00FB427F" w:rsidRPr="005312D8" w:rsidRDefault="00FB427F" w:rsidP="0048308E">
      <w:pPr>
        <w:pStyle w:val="20"/>
        <w:spacing w:before="29" w:after="0" w:line="288" w:lineRule="auto"/>
        <w:rPr>
          <w:rFonts w:ascii="Times New Roman" w:hAnsi="Times New Roman"/>
          <w:kern w:val="0"/>
          <w:szCs w:val="24"/>
        </w:rPr>
      </w:pPr>
      <w:bookmarkStart w:id="73" w:name="_Toc374540577"/>
      <w:r w:rsidRPr="005312D8">
        <w:rPr>
          <w:rFonts w:ascii="Times New Roman" w:hAnsi="Times New Roman"/>
          <w:kern w:val="0"/>
          <w:szCs w:val="24"/>
        </w:rPr>
        <w:t>7.11</w:t>
      </w:r>
      <w:r w:rsidRPr="005312D8">
        <w:rPr>
          <w:rFonts w:ascii="Times New Roman" w:hAnsi="Times New Roman"/>
          <w:kern w:val="0"/>
          <w:szCs w:val="24"/>
        </w:rPr>
        <w:t>报告期末本基金投资的国债期货交易情况说明</w:t>
      </w:r>
      <w:bookmarkEnd w:id="73"/>
    </w:p>
    <w:p w:rsidR="00FB427F" w:rsidRPr="005312D8" w:rsidRDefault="00FB427F" w:rsidP="0048308E">
      <w:pPr>
        <w:tabs>
          <w:tab w:val="left" w:pos="426"/>
        </w:tabs>
        <w:spacing w:before="29" w:line="288" w:lineRule="auto"/>
        <w:jc w:val="left"/>
        <w:rPr>
          <w:kern w:val="0"/>
          <w:sz w:val="24"/>
        </w:rPr>
      </w:pPr>
      <w:r w:rsidRPr="005312D8">
        <w:rPr>
          <w:kern w:val="0"/>
          <w:sz w:val="24"/>
        </w:rPr>
        <w:t>本基金本报告期末未持有国债期货。</w:t>
      </w:r>
    </w:p>
    <w:p w:rsidR="00D13290" w:rsidRPr="005312D8" w:rsidRDefault="00D13290" w:rsidP="0048308E">
      <w:pPr>
        <w:tabs>
          <w:tab w:val="left" w:pos="426"/>
        </w:tabs>
        <w:spacing w:before="29" w:line="288" w:lineRule="auto"/>
        <w:jc w:val="left"/>
        <w:rPr>
          <w:kern w:val="0"/>
          <w:sz w:val="24"/>
        </w:rPr>
      </w:pPr>
    </w:p>
    <w:p w:rsidR="001548F9" w:rsidRPr="005312D8" w:rsidRDefault="001548F9" w:rsidP="0048308E">
      <w:pPr>
        <w:pStyle w:val="20"/>
        <w:spacing w:before="29" w:after="0" w:line="288" w:lineRule="auto"/>
        <w:rPr>
          <w:rFonts w:ascii="Times New Roman" w:hAnsi="Times New Roman"/>
          <w:kern w:val="0"/>
          <w:szCs w:val="24"/>
        </w:rPr>
      </w:pPr>
      <w:bookmarkStart w:id="74" w:name="_Toc374540578"/>
      <w:r w:rsidRPr="005312D8">
        <w:rPr>
          <w:rFonts w:ascii="Times New Roman" w:hAnsi="Times New Roman"/>
          <w:kern w:val="0"/>
          <w:szCs w:val="24"/>
        </w:rPr>
        <w:t xml:space="preserve">7.12 </w:t>
      </w:r>
      <w:r w:rsidRPr="005312D8">
        <w:rPr>
          <w:rFonts w:ascii="Times New Roman" w:hAnsi="Times New Roman"/>
          <w:kern w:val="0"/>
          <w:szCs w:val="24"/>
        </w:rPr>
        <w:t>投资组合报告附注</w:t>
      </w:r>
      <w:bookmarkEnd w:id="74"/>
    </w:p>
    <w:p w:rsidR="001548F9" w:rsidRPr="005312D8" w:rsidRDefault="001548F9" w:rsidP="00AA70DB">
      <w:pPr>
        <w:spacing w:before="29" w:line="288" w:lineRule="auto"/>
        <w:rPr>
          <w:color w:val="000000"/>
          <w:sz w:val="24"/>
        </w:rPr>
      </w:pPr>
      <w:r w:rsidRPr="005312D8">
        <w:rPr>
          <w:color w:val="000000"/>
          <w:sz w:val="24"/>
        </w:rPr>
        <w:t>7.12.1</w:t>
      </w:r>
      <w:r w:rsidRPr="005312D8">
        <w:rPr>
          <w:color w:val="000000"/>
          <w:sz w:val="24"/>
        </w:rPr>
        <w:t>报告期内本基金投资的前十名证券的发行主体未被监管部门立案调查，在本报告编制日前一年内本基金投资的前十名证券的发行主体未受到公开谴责和处罚。</w:t>
      </w:r>
    </w:p>
    <w:p w:rsidR="001548F9" w:rsidRPr="005312D8" w:rsidRDefault="001548F9" w:rsidP="00AA70DB">
      <w:pPr>
        <w:spacing w:before="29" w:line="288" w:lineRule="auto"/>
        <w:rPr>
          <w:color w:val="000000"/>
          <w:sz w:val="24"/>
        </w:rPr>
      </w:pPr>
      <w:r w:rsidRPr="005312D8">
        <w:rPr>
          <w:color w:val="000000"/>
          <w:sz w:val="24"/>
        </w:rPr>
        <w:t>7.12.2</w:t>
      </w:r>
      <w:r w:rsidRPr="005312D8">
        <w:rPr>
          <w:color w:val="000000"/>
          <w:sz w:val="24"/>
        </w:rPr>
        <w:t>本基金投资的前十名股票中，没有超出基金合同规定的备选股票库之外的股票。</w:t>
      </w:r>
    </w:p>
    <w:p w:rsidR="00D13290" w:rsidRPr="005312D8" w:rsidRDefault="00D13290" w:rsidP="0048308E">
      <w:pPr>
        <w:spacing w:before="29" w:line="288" w:lineRule="auto"/>
        <w:rPr>
          <w:color w:val="000000"/>
          <w:sz w:val="24"/>
        </w:rPr>
      </w:pPr>
    </w:p>
    <w:p w:rsidR="001548F9" w:rsidRPr="005312D8" w:rsidRDefault="001548F9" w:rsidP="0048308E">
      <w:pPr>
        <w:spacing w:before="29" w:line="288" w:lineRule="auto"/>
        <w:rPr>
          <w:b/>
          <w:bCs/>
          <w:color w:val="000000"/>
          <w:sz w:val="24"/>
        </w:rPr>
      </w:pPr>
      <w:r w:rsidRPr="005312D8">
        <w:rPr>
          <w:b/>
          <w:color w:val="000000"/>
          <w:sz w:val="24"/>
        </w:rPr>
        <w:t>7.12.3</w:t>
      </w:r>
      <w:r w:rsidRPr="005312D8">
        <w:rPr>
          <w:b/>
          <w:bCs/>
          <w:color w:val="000000"/>
          <w:sz w:val="24"/>
        </w:rPr>
        <w:t>期末其他各项资产构成</w:t>
      </w:r>
    </w:p>
    <w:p w:rsidR="001548F9" w:rsidRPr="005312D8" w:rsidRDefault="008F737A" w:rsidP="0048308E">
      <w:pPr>
        <w:autoSpaceDE w:val="0"/>
        <w:autoSpaceDN w:val="0"/>
        <w:adjustRightInd w:val="0"/>
        <w:spacing w:before="29" w:line="288" w:lineRule="auto"/>
        <w:ind w:left="15"/>
        <w:jc w:val="right"/>
        <w:rPr>
          <w:color w:val="000000"/>
          <w:kern w:val="0"/>
          <w:sz w:val="24"/>
        </w:rPr>
      </w:pPr>
      <w:r>
        <w:rPr>
          <w:rFonts w:hint="eastAsia"/>
          <w:color w:val="000000"/>
          <w:sz w:val="24"/>
        </w:rPr>
        <w:t>金额</w:t>
      </w:r>
      <w:r w:rsidR="001548F9" w:rsidRPr="005312D8">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117" w:type="dxa"/>
            <w:vAlign w:val="center"/>
          </w:tcPr>
          <w:p w:rsidR="001548F9" w:rsidRPr="005312D8" w:rsidRDefault="001548F9" w:rsidP="0048308E">
            <w:pPr>
              <w:spacing w:before="29" w:line="288" w:lineRule="auto"/>
              <w:jc w:val="center"/>
              <w:rPr>
                <w:color w:val="000000"/>
                <w:sz w:val="24"/>
              </w:rPr>
            </w:pPr>
            <w:r w:rsidRPr="005312D8">
              <w:rPr>
                <w:color w:val="000000"/>
                <w:sz w:val="24"/>
              </w:rPr>
              <w:t>名称</w:t>
            </w:r>
          </w:p>
        </w:tc>
        <w:tc>
          <w:tcPr>
            <w:tcW w:w="4118" w:type="dxa"/>
            <w:vAlign w:val="center"/>
          </w:tcPr>
          <w:p w:rsidR="001548F9" w:rsidRPr="005312D8" w:rsidRDefault="001548F9" w:rsidP="0048308E">
            <w:pPr>
              <w:spacing w:before="29" w:line="288" w:lineRule="auto"/>
              <w:jc w:val="center"/>
              <w:rPr>
                <w:color w:val="000000"/>
                <w:sz w:val="24"/>
              </w:rPr>
            </w:pPr>
            <w:r w:rsidRPr="005312D8">
              <w:rPr>
                <w:color w:val="000000"/>
                <w:sz w:val="24"/>
              </w:rPr>
              <w:t>金额</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1</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存出保证金</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27,601.97</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2</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应收证券清算款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166,790.22</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3</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应收股利</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4</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应收利息</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142,631.95</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5</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应收申购款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24,971.20</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6</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其他应收款</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spacing w:before="29" w:line="288" w:lineRule="auto"/>
              <w:jc w:val="center"/>
              <w:rPr>
                <w:color w:val="000000"/>
                <w:sz w:val="24"/>
              </w:rPr>
            </w:pPr>
            <w:r w:rsidRPr="005312D8">
              <w:rPr>
                <w:color w:val="000000"/>
                <w:sz w:val="24"/>
              </w:rPr>
              <w:t>7</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待摊费用</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8</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其他</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w:t>
            </w:r>
          </w:p>
        </w:tc>
      </w:tr>
      <w:tr w:rsidR="001548F9" w:rsidRPr="005312D8" w:rsidTr="00183276">
        <w:tc>
          <w:tcPr>
            <w:tcW w:w="765" w:type="dxa"/>
            <w:vAlign w:val="center"/>
          </w:tcPr>
          <w:p w:rsidR="001548F9" w:rsidRPr="005312D8" w:rsidRDefault="001548F9" w:rsidP="0048308E">
            <w:pPr>
              <w:autoSpaceDE w:val="0"/>
              <w:autoSpaceDN w:val="0"/>
              <w:adjustRightInd w:val="0"/>
              <w:spacing w:before="29" w:line="288" w:lineRule="auto"/>
              <w:ind w:left="15"/>
              <w:jc w:val="center"/>
              <w:rPr>
                <w:color w:val="000000"/>
                <w:sz w:val="24"/>
              </w:rPr>
            </w:pPr>
            <w:r w:rsidRPr="005312D8">
              <w:rPr>
                <w:color w:val="000000"/>
                <w:sz w:val="24"/>
              </w:rPr>
              <w:t>9</w:t>
            </w:r>
          </w:p>
        </w:tc>
        <w:tc>
          <w:tcPr>
            <w:tcW w:w="4117" w:type="dxa"/>
            <w:vAlign w:val="center"/>
          </w:tcPr>
          <w:p w:rsidR="001548F9" w:rsidRPr="005312D8" w:rsidRDefault="001548F9" w:rsidP="0048308E">
            <w:pPr>
              <w:spacing w:before="29" w:line="288" w:lineRule="auto"/>
              <w:ind w:leftChars="50" w:left="105"/>
              <w:rPr>
                <w:color w:val="000000"/>
                <w:sz w:val="24"/>
              </w:rPr>
            </w:pPr>
            <w:r w:rsidRPr="005312D8">
              <w:rPr>
                <w:color w:val="000000"/>
                <w:sz w:val="24"/>
              </w:rPr>
              <w:t>合计</w:t>
            </w:r>
          </w:p>
        </w:tc>
        <w:tc>
          <w:tcPr>
            <w:tcW w:w="4118" w:type="dxa"/>
            <w:vAlign w:val="center"/>
          </w:tcPr>
          <w:p w:rsidR="001548F9" w:rsidRPr="005312D8" w:rsidRDefault="001548F9" w:rsidP="0048308E">
            <w:pPr>
              <w:autoSpaceDE w:val="0"/>
              <w:autoSpaceDN w:val="0"/>
              <w:adjustRightInd w:val="0"/>
              <w:spacing w:before="29" w:line="288" w:lineRule="auto"/>
              <w:ind w:left="15"/>
              <w:jc w:val="right"/>
              <w:rPr>
                <w:color w:val="000000"/>
                <w:sz w:val="24"/>
              </w:rPr>
            </w:pPr>
            <w:r w:rsidRPr="005312D8">
              <w:rPr>
                <w:color w:val="000000"/>
                <w:sz w:val="24"/>
              </w:rPr>
              <w:t>361,995.34</w:t>
            </w:r>
          </w:p>
        </w:tc>
      </w:tr>
    </w:tbl>
    <w:p w:rsidR="001548F9" w:rsidRPr="005312D8" w:rsidRDefault="001548F9" w:rsidP="0048308E">
      <w:pPr>
        <w:pStyle w:val="af6"/>
        <w:spacing w:before="29" w:beforeAutospacing="0" w:after="0" w:afterAutospacing="0" w:line="288" w:lineRule="auto"/>
        <w:rPr>
          <w:rFonts w:ascii="Times New Roman" w:hAnsi="Times New Roman"/>
          <w:b/>
          <w:bCs/>
          <w:color w:val="000000"/>
        </w:rPr>
      </w:pPr>
    </w:p>
    <w:p w:rsidR="001548F9" w:rsidRPr="005312D8" w:rsidRDefault="001548F9" w:rsidP="0048308E">
      <w:pPr>
        <w:spacing w:before="29" w:line="288" w:lineRule="auto"/>
        <w:rPr>
          <w:b/>
          <w:bCs/>
          <w:color w:val="000000"/>
          <w:sz w:val="24"/>
        </w:rPr>
      </w:pPr>
      <w:r w:rsidRPr="005312D8">
        <w:rPr>
          <w:b/>
          <w:color w:val="000000"/>
          <w:sz w:val="24"/>
        </w:rPr>
        <w:t>7.12.4</w:t>
      </w:r>
      <w:r w:rsidRPr="005312D8">
        <w:rPr>
          <w:b/>
          <w:bCs/>
          <w:color w:val="000000"/>
          <w:sz w:val="24"/>
        </w:rPr>
        <w:t>期末持有的处于转股期的可转换债券明细</w:t>
      </w:r>
    </w:p>
    <w:p w:rsidR="001548F9" w:rsidRPr="005312D8" w:rsidRDefault="001548F9" w:rsidP="0048308E">
      <w:pPr>
        <w:autoSpaceDE w:val="0"/>
        <w:autoSpaceDN w:val="0"/>
        <w:adjustRightInd w:val="0"/>
        <w:spacing w:before="29" w:line="288" w:lineRule="auto"/>
        <w:ind w:left="15"/>
        <w:jc w:val="right"/>
        <w:rPr>
          <w:color w:val="000000"/>
          <w:kern w:val="0"/>
          <w:sz w:val="24"/>
        </w:rPr>
      </w:pPr>
      <w:r w:rsidRPr="005312D8">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911"/>
        <w:gridCol w:w="1828"/>
        <w:gridCol w:w="1752"/>
        <w:gridCol w:w="1794"/>
        <w:gridCol w:w="1713"/>
      </w:tblGrid>
      <w:tr w:rsidR="001548F9" w:rsidRPr="005312D8" w:rsidTr="007C0A7F">
        <w:tc>
          <w:tcPr>
            <w:tcW w:w="1911"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序号</w:t>
            </w:r>
          </w:p>
        </w:tc>
        <w:tc>
          <w:tcPr>
            <w:tcW w:w="1828"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债券代码</w:t>
            </w:r>
          </w:p>
        </w:tc>
        <w:tc>
          <w:tcPr>
            <w:tcW w:w="1752"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债券名称</w:t>
            </w:r>
          </w:p>
        </w:tc>
        <w:tc>
          <w:tcPr>
            <w:tcW w:w="1794"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公允价值</w:t>
            </w:r>
          </w:p>
        </w:tc>
        <w:tc>
          <w:tcPr>
            <w:tcW w:w="1713" w:type="dxa"/>
            <w:vAlign w:val="center"/>
          </w:tcPr>
          <w:p w:rsidR="001548F9" w:rsidRPr="005312D8" w:rsidRDefault="001548F9" w:rsidP="0048308E">
            <w:pPr>
              <w:spacing w:before="29" w:line="288" w:lineRule="auto"/>
              <w:ind w:left="17"/>
              <w:jc w:val="center"/>
              <w:rPr>
                <w:color w:val="000000"/>
                <w:sz w:val="24"/>
              </w:rPr>
            </w:pPr>
            <w:r w:rsidRPr="005312D8">
              <w:rPr>
                <w:color w:val="000000"/>
                <w:sz w:val="24"/>
              </w:rPr>
              <w:t>占基金资产净值比例</w:t>
            </w:r>
            <w:r w:rsidR="00A636F9">
              <w:rPr>
                <w:rFonts w:hint="eastAsia"/>
                <w:color w:val="000000"/>
                <w:sz w:val="24"/>
              </w:rPr>
              <w:t>(</w:t>
            </w:r>
            <w:r w:rsidR="00A636F9">
              <w:rPr>
                <w:color w:val="000000"/>
                <w:sz w:val="24"/>
              </w:rPr>
              <w:t>%</w:t>
            </w:r>
            <w:r w:rsidR="00A636F9">
              <w:rPr>
                <w:rFonts w:hint="eastAsia"/>
                <w:color w:val="000000"/>
                <w:sz w:val="24"/>
              </w:rPr>
              <w:t>)</w:t>
            </w:r>
          </w:p>
        </w:tc>
      </w:tr>
      <w:tr w:rsidR="009B626F">
        <w:tc>
          <w:tcPr>
            <w:tcW w:w="1911" w:type="dxa"/>
            <w:vAlign w:val="center"/>
          </w:tcPr>
          <w:p w:rsidR="009B626F" w:rsidRDefault="00AA1756">
            <w:pPr>
              <w:jc w:val="center"/>
            </w:pPr>
            <w:r>
              <w:rPr>
                <w:color w:val="000000"/>
                <w:sz w:val="24"/>
              </w:rPr>
              <w:t>1</w:t>
            </w:r>
          </w:p>
        </w:tc>
        <w:tc>
          <w:tcPr>
            <w:tcW w:w="1828" w:type="dxa"/>
            <w:vAlign w:val="center"/>
          </w:tcPr>
          <w:p w:rsidR="009B626F" w:rsidRDefault="00AA1756">
            <w:pPr>
              <w:jc w:val="center"/>
            </w:pPr>
            <w:r>
              <w:rPr>
                <w:color w:val="000000"/>
                <w:sz w:val="24"/>
              </w:rPr>
              <w:t>132006</w:t>
            </w:r>
          </w:p>
        </w:tc>
        <w:tc>
          <w:tcPr>
            <w:tcW w:w="1752" w:type="dxa"/>
            <w:vAlign w:val="center"/>
          </w:tcPr>
          <w:p w:rsidR="009B626F" w:rsidRDefault="00AA1756">
            <w:pPr>
              <w:jc w:val="center"/>
            </w:pPr>
            <w:r>
              <w:rPr>
                <w:color w:val="000000"/>
                <w:sz w:val="24"/>
              </w:rPr>
              <w:t>16</w:t>
            </w:r>
            <w:r>
              <w:rPr>
                <w:color w:val="000000"/>
                <w:sz w:val="24"/>
              </w:rPr>
              <w:t>皖新</w:t>
            </w:r>
            <w:r>
              <w:rPr>
                <w:color w:val="000000"/>
                <w:sz w:val="24"/>
              </w:rPr>
              <w:t>EB</w:t>
            </w:r>
          </w:p>
        </w:tc>
        <w:tc>
          <w:tcPr>
            <w:tcW w:w="1794" w:type="dxa"/>
            <w:vAlign w:val="center"/>
          </w:tcPr>
          <w:p w:rsidR="009B626F" w:rsidRDefault="00AA1756">
            <w:pPr>
              <w:jc w:val="right"/>
            </w:pPr>
            <w:r>
              <w:rPr>
                <w:color w:val="000000"/>
                <w:sz w:val="24"/>
              </w:rPr>
              <w:t>1,345,138.00</w:t>
            </w:r>
          </w:p>
        </w:tc>
        <w:tc>
          <w:tcPr>
            <w:tcW w:w="1713" w:type="dxa"/>
            <w:vAlign w:val="center"/>
          </w:tcPr>
          <w:p w:rsidR="009B626F" w:rsidRDefault="00AA1756">
            <w:pPr>
              <w:jc w:val="right"/>
            </w:pPr>
            <w:r>
              <w:rPr>
                <w:color w:val="000000"/>
                <w:sz w:val="24"/>
              </w:rPr>
              <w:t>5.49</w:t>
            </w:r>
          </w:p>
        </w:tc>
      </w:tr>
      <w:tr w:rsidR="009B626F">
        <w:tc>
          <w:tcPr>
            <w:tcW w:w="1911" w:type="dxa"/>
            <w:vAlign w:val="center"/>
          </w:tcPr>
          <w:p w:rsidR="009B626F" w:rsidRDefault="00AA1756">
            <w:pPr>
              <w:jc w:val="center"/>
            </w:pPr>
            <w:r>
              <w:rPr>
                <w:color w:val="000000"/>
                <w:sz w:val="24"/>
              </w:rPr>
              <w:t>2</w:t>
            </w:r>
          </w:p>
        </w:tc>
        <w:tc>
          <w:tcPr>
            <w:tcW w:w="1828" w:type="dxa"/>
            <w:vAlign w:val="center"/>
          </w:tcPr>
          <w:p w:rsidR="009B626F" w:rsidRDefault="00AA1756">
            <w:pPr>
              <w:jc w:val="center"/>
            </w:pPr>
            <w:r>
              <w:rPr>
                <w:color w:val="000000"/>
                <w:sz w:val="24"/>
              </w:rPr>
              <w:t>132015</w:t>
            </w:r>
          </w:p>
        </w:tc>
        <w:tc>
          <w:tcPr>
            <w:tcW w:w="1752" w:type="dxa"/>
            <w:vAlign w:val="center"/>
          </w:tcPr>
          <w:p w:rsidR="009B626F" w:rsidRDefault="00AA1756">
            <w:pPr>
              <w:jc w:val="center"/>
            </w:pPr>
            <w:r>
              <w:rPr>
                <w:color w:val="000000"/>
                <w:sz w:val="24"/>
              </w:rPr>
              <w:t>18</w:t>
            </w:r>
            <w:r>
              <w:rPr>
                <w:color w:val="000000"/>
                <w:sz w:val="24"/>
              </w:rPr>
              <w:t>中油</w:t>
            </w:r>
            <w:r>
              <w:rPr>
                <w:color w:val="000000"/>
                <w:sz w:val="24"/>
              </w:rPr>
              <w:t>EB</w:t>
            </w:r>
          </w:p>
        </w:tc>
        <w:tc>
          <w:tcPr>
            <w:tcW w:w="1794" w:type="dxa"/>
            <w:vAlign w:val="center"/>
          </w:tcPr>
          <w:p w:rsidR="009B626F" w:rsidRDefault="00AA1756">
            <w:pPr>
              <w:jc w:val="right"/>
            </w:pPr>
            <w:r>
              <w:rPr>
                <w:color w:val="000000"/>
                <w:sz w:val="24"/>
              </w:rPr>
              <w:t>1,046,444.10</w:t>
            </w:r>
          </w:p>
        </w:tc>
        <w:tc>
          <w:tcPr>
            <w:tcW w:w="1713" w:type="dxa"/>
            <w:vAlign w:val="center"/>
          </w:tcPr>
          <w:p w:rsidR="009B626F" w:rsidRDefault="00AA1756">
            <w:pPr>
              <w:jc w:val="right"/>
            </w:pPr>
            <w:r>
              <w:rPr>
                <w:color w:val="000000"/>
                <w:sz w:val="24"/>
              </w:rPr>
              <w:t>4.27</w:t>
            </w:r>
          </w:p>
        </w:tc>
      </w:tr>
      <w:tr w:rsidR="009B626F">
        <w:tc>
          <w:tcPr>
            <w:tcW w:w="1911" w:type="dxa"/>
            <w:vAlign w:val="center"/>
          </w:tcPr>
          <w:p w:rsidR="009B626F" w:rsidRDefault="00AA1756">
            <w:pPr>
              <w:jc w:val="center"/>
            </w:pPr>
            <w:r>
              <w:rPr>
                <w:color w:val="000000"/>
                <w:sz w:val="24"/>
              </w:rPr>
              <w:t>3</w:t>
            </w:r>
          </w:p>
        </w:tc>
        <w:tc>
          <w:tcPr>
            <w:tcW w:w="1828" w:type="dxa"/>
            <w:vAlign w:val="center"/>
          </w:tcPr>
          <w:p w:rsidR="009B626F" w:rsidRDefault="00AA1756">
            <w:pPr>
              <w:jc w:val="center"/>
            </w:pPr>
            <w:r>
              <w:rPr>
                <w:color w:val="000000"/>
                <w:sz w:val="24"/>
              </w:rPr>
              <w:t>132011</w:t>
            </w:r>
          </w:p>
        </w:tc>
        <w:tc>
          <w:tcPr>
            <w:tcW w:w="1752" w:type="dxa"/>
            <w:vAlign w:val="center"/>
          </w:tcPr>
          <w:p w:rsidR="009B626F" w:rsidRDefault="00AA1756">
            <w:pPr>
              <w:jc w:val="center"/>
            </w:pPr>
            <w:r>
              <w:rPr>
                <w:color w:val="000000"/>
                <w:sz w:val="24"/>
              </w:rPr>
              <w:t>17</w:t>
            </w:r>
            <w:r>
              <w:rPr>
                <w:color w:val="000000"/>
                <w:sz w:val="24"/>
              </w:rPr>
              <w:t>浙报</w:t>
            </w:r>
            <w:r>
              <w:rPr>
                <w:color w:val="000000"/>
                <w:sz w:val="24"/>
              </w:rPr>
              <w:t>EB</w:t>
            </w:r>
          </w:p>
        </w:tc>
        <w:tc>
          <w:tcPr>
            <w:tcW w:w="1794" w:type="dxa"/>
            <w:vAlign w:val="center"/>
          </w:tcPr>
          <w:p w:rsidR="009B626F" w:rsidRDefault="00AA1756">
            <w:pPr>
              <w:jc w:val="right"/>
            </w:pPr>
            <w:r>
              <w:rPr>
                <w:color w:val="000000"/>
                <w:sz w:val="24"/>
              </w:rPr>
              <w:t>800,512.00</w:t>
            </w:r>
          </w:p>
        </w:tc>
        <w:tc>
          <w:tcPr>
            <w:tcW w:w="1713" w:type="dxa"/>
            <w:vAlign w:val="center"/>
          </w:tcPr>
          <w:p w:rsidR="009B626F" w:rsidRDefault="00AA1756">
            <w:pPr>
              <w:jc w:val="right"/>
            </w:pPr>
            <w:r>
              <w:rPr>
                <w:color w:val="000000"/>
                <w:sz w:val="24"/>
              </w:rPr>
              <w:t>3.27</w:t>
            </w:r>
          </w:p>
        </w:tc>
      </w:tr>
    </w:tbl>
    <w:p w:rsidR="005664DB" w:rsidRPr="005312D8" w:rsidRDefault="005664DB" w:rsidP="005664DB">
      <w:pPr>
        <w:tabs>
          <w:tab w:val="left" w:pos="426"/>
        </w:tabs>
        <w:spacing w:before="29" w:line="288" w:lineRule="auto"/>
        <w:jc w:val="left"/>
        <w:rPr>
          <w:kern w:val="0"/>
          <w:sz w:val="24"/>
        </w:rPr>
      </w:pPr>
    </w:p>
    <w:p w:rsidR="001548F9" w:rsidRPr="005312D8" w:rsidRDefault="001548F9" w:rsidP="0048308E">
      <w:pPr>
        <w:spacing w:before="29" w:line="288" w:lineRule="auto"/>
        <w:rPr>
          <w:b/>
          <w:bCs/>
          <w:color w:val="000000"/>
          <w:sz w:val="24"/>
        </w:rPr>
      </w:pPr>
      <w:r w:rsidRPr="005312D8">
        <w:rPr>
          <w:b/>
          <w:color w:val="000000"/>
          <w:sz w:val="24"/>
        </w:rPr>
        <w:t xml:space="preserve">7.12.5 </w:t>
      </w:r>
      <w:r w:rsidRPr="005312D8">
        <w:rPr>
          <w:b/>
          <w:bCs/>
          <w:color w:val="000000"/>
          <w:sz w:val="24"/>
        </w:rPr>
        <w:t>期末前十名股票中存在流通受限情况的说明</w:t>
      </w:r>
    </w:p>
    <w:p w:rsidR="001548F9" w:rsidRPr="005312D8" w:rsidRDefault="001548F9" w:rsidP="0048308E">
      <w:pPr>
        <w:tabs>
          <w:tab w:val="left" w:pos="426"/>
        </w:tabs>
        <w:spacing w:before="29" w:line="288" w:lineRule="auto"/>
        <w:jc w:val="left"/>
        <w:rPr>
          <w:kern w:val="0"/>
          <w:sz w:val="24"/>
        </w:rPr>
      </w:pPr>
      <w:r w:rsidRPr="005312D8">
        <w:rPr>
          <w:kern w:val="0"/>
          <w:sz w:val="24"/>
        </w:rPr>
        <w:t>本基金本报告期末前十名股票中不存在流通受限情况。</w:t>
      </w:r>
    </w:p>
    <w:p w:rsidR="00EF07F2" w:rsidRPr="005312D8" w:rsidRDefault="00EF07F2" w:rsidP="0048308E">
      <w:pPr>
        <w:tabs>
          <w:tab w:val="left" w:pos="426"/>
        </w:tabs>
        <w:spacing w:before="29" w:line="288" w:lineRule="auto"/>
        <w:jc w:val="left"/>
        <w:rPr>
          <w:kern w:val="0"/>
          <w:sz w:val="24"/>
        </w:rPr>
      </w:pPr>
    </w:p>
    <w:p w:rsidR="001548F9" w:rsidRPr="005312D8" w:rsidRDefault="001548F9" w:rsidP="0048308E">
      <w:pPr>
        <w:spacing w:before="29" w:line="288" w:lineRule="auto"/>
        <w:rPr>
          <w:b/>
          <w:color w:val="000000"/>
          <w:sz w:val="24"/>
        </w:rPr>
      </w:pPr>
      <w:r w:rsidRPr="005312D8">
        <w:rPr>
          <w:b/>
          <w:color w:val="000000"/>
          <w:sz w:val="24"/>
        </w:rPr>
        <w:t xml:space="preserve">7.12.6 </w:t>
      </w:r>
      <w:r w:rsidRPr="005312D8">
        <w:rPr>
          <w:b/>
          <w:color w:val="000000"/>
          <w:sz w:val="24"/>
        </w:rPr>
        <w:t>投资组合报告附注的其他文字描述部分</w:t>
      </w:r>
    </w:p>
    <w:p w:rsidR="001548F9" w:rsidRPr="005312D8" w:rsidRDefault="001548F9" w:rsidP="00AA70DB">
      <w:pPr>
        <w:spacing w:before="29" w:line="288" w:lineRule="auto"/>
        <w:rPr>
          <w:color w:val="000000"/>
          <w:sz w:val="24"/>
        </w:rPr>
      </w:pPr>
      <w:r w:rsidRPr="005312D8">
        <w:rPr>
          <w:color w:val="000000"/>
          <w:sz w:val="24"/>
        </w:rPr>
        <w:t>由于四舍五入的原因，分项之和与合计项之间可能存在尾差。</w:t>
      </w:r>
    </w:p>
    <w:p w:rsidR="006E4313" w:rsidRPr="005312D8" w:rsidRDefault="006E4313"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75" w:name="_Toc225500050"/>
      <w:bookmarkStart w:id="76" w:name="_Toc374540579"/>
      <w:r w:rsidRPr="005312D8">
        <w:rPr>
          <w:b/>
          <w:bCs/>
          <w:szCs w:val="24"/>
          <w:lang w:val="en-US"/>
        </w:rPr>
        <w:t xml:space="preserve">§8  </w:t>
      </w:r>
      <w:r w:rsidRPr="005312D8">
        <w:rPr>
          <w:b/>
          <w:bCs/>
          <w:szCs w:val="24"/>
          <w:lang w:val="en-US"/>
        </w:rPr>
        <w:t>基金份额持有人信息</w:t>
      </w:r>
      <w:bookmarkEnd w:id="75"/>
      <w:bookmarkEnd w:id="76"/>
    </w:p>
    <w:p w:rsidR="001548F9" w:rsidRPr="005312D8" w:rsidRDefault="001548F9" w:rsidP="0048308E">
      <w:pPr>
        <w:pStyle w:val="20"/>
        <w:spacing w:before="29" w:after="0" w:line="288" w:lineRule="auto"/>
        <w:rPr>
          <w:rFonts w:ascii="Times New Roman" w:hAnsi="Times New Roman"/>
          <w:kern w:val="0"/>
          <w:szCs w:val="24"/>
        </w:rPr>
      </w:pPr>
      <w:bookmarkStart w:id="77" w:name="_Toc225500051"/>
      <w:bookmarkStart w:id="78" w:name="_Toc374540580"/>
      <w:r w:rsidRPr="005312D8">
        <w:rPr>
          <w:rFonts w:ascii="Times New Roman" w:hAnsi="Times New Roman"/>
          <w:kern w:val="0"/>
          <w:szCs w:val="24"/>
        </w:rPr>
        <w:t xml:space="preserve">8.1 </w:t>
      </w:r>
      <w:r w:rsidRPr="005312D8">
        <w:rPr>
          <w:rFonts w:ascii="Times New Roman" w:hAnsi="Times New Roman"/>
          <w:kern w:val="0"/>
          <w:szCs w:val="24"/>
        </w:rPr>
        <w:t>期末基金份额持有人户数及持有人结构</w:t>
      </w:r>
      <w:bookmarkEnd w:id="77"/>
      <w:bookmarkEnd w:id="78"/>
    </w:p>
    <w:p w:rsidR="00DE3E14" w:rsidRPr="005312D8" w:rsidRDefault="00DE3E14" w:rsidP="00D3619E">
      <w:pPr>
        <w:autoSpaceDE w:val="0"/>
        <w:autoSpaceDN w:val="0"/>
        <w:adjustRightInd w:val="0"/>
        <w:spacing w:before="29" w:line="288" w:lineRule="auto"/>
        <w:ind w:left="15"/>
        <w:jc w:val="right"/>
        <w:rPr>
          <w:color w:val="000000"/>
          <w:sz w:val="24"/>
        </w:rPr>
      </w:pPr>
      <w:r w:rsidRPr="005312D8">
        <w:rPr>
          <w:color w:val="000000"/>
          <w:sz w:val="24"/>
        </w:rPr>
        <w:t>份额单位：份</w:t>
      </w:r>
    </w:p>
    <w:tbl>
      <w:tblPr>
        <w:tblW w:w="4989" w:type="pct"/>
        <w:jc w:val="center"/>
        <w:tblLook w:val="00A0" w:firstRow="1" w:lastRow="0" w:firstColumn="1" w:lastColumn="0" w:noHBand="0" w:noVBand="0"/>
      </w:tblPr>
      <w:tblGrid>
        <w:gridCol w:w="1728"/>
        <w:gridCol w:w="1444"/>
        <w:gridCol w:w="1296"/>
        <w:gridCol w:w="1592"/>
        <w:gridCol w:w="1596"/>
        <w:gridCol w:w="1610"/>
      </w:tblGrid>
      <w:tr w:rsidR="00AA1756" w:rsidRPr="005312D8" w:rsidTr="00AA1756">
        <w:trPr>
          <w:jc w:val="center"/>
        </w:trPr>
        <w:tc>
          <w:tcPr>
            <w:tcW w:w="846" w:type="pct"/>
            <w:vMerge w:val="restart"/>
            <w:tcBorders>
              <w:top w:val="single" w:sz="8" w:space="0" w:color="000000"/>
              <w:left w:val="single" w:sz="8" w:space="0" w:color="000000"/>
              <w:bottom w:val="single" w:sz="8" w:space="0" w:color="000000"/>
              <w:right w:val="single" w:sz="8" w:space="0" w:color="000000"/>
            </w:tcBorders>
            <w:vAlign w:val="center"/>
            <w:hideMark/>
          </w:tcPr>
          <w:p w:rsidR="009B626F" w:rsidRDefault="00AA1756">
            <w:pPr>
              <w:jc w:val="center"/>
            </w:pPr>
            <w:r>
              <w:t>持有人户数</w:t>
            </w:r>
            <w:r>
              <w:t>(</w:t>
            </w:r>
            <w:r>
              <w:t>户</w:t>
            </w:r>
            <w:r>
              <w:t>)</w:t>
            </w:r>
          </w:p>
        </w:tc>
        <w:tc>
          <w:tcPr>
            <w:tcW w:w="712" w:type="pct"/>
            <w:vMerge w:val="restar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户均持有的基金份额</w:t>
            </w:r>
          </w:p>
        </w:tc>
        <w:tc>
          <w:tcPr>
            <w:tcW w:w="2784" w:type="pct"/>
            <w:gridSpan w:val="4"/>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持有人结构</w:t>
            </w:r>
          </w:p>
        </w:tc>
      </w:tr>
      <w:tr w:rsidR="00AA1756" w:rsidRPr="005312D8" w:rsidTr="00AA1756">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9B626F" w:rsidRDefault="009B626F">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1385"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机构投资者</w:t>
            </w:r>
          </w:p>
        </w:tc>
        <w:tc>
          <w:tcPr>
            <w:tcW w:w="1400" w:type="pct"/>
            <w:gridSpan w:val="2"/>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个人投资者</w:t>
            </w:r>
          </w:p>
        </w:tc>
      </w:tr>
      <w:tr w:rsidR="00AA1756" w:rsidRPr="005312D8" w:rsidTr="00AA1756">
        <w:trPr>
          <w:jc w:val="center"/>
        </w:trPr>
        <w:tc>
          <w:tcPr>
            <w:tcW w:w="846" w:type="pct"/>
            <w:vMerge/>
            <w:tcBorders>
              <w:top w:val="single" w:sz="8" w:space="0" w:color="000000"/>
              <w:left w:val="single" w:sz="8" w:space="0" w:color="000000"/>
              <w:bottom w:val="single" w:sz="8" w:space="0" w:color="000000"/>
              <w:right w:val="single" w:sz="8" w:space="0" w:color="000000"/>
            </w:tcBorders>
            <w:vAlign w:val="center"/>
            <w:hideMark/>
          </w:tcPr>
          <w:p w:rsidR="009B626F" w:rsidRDefault="009B626F">
            <w:pPr>
              <w:jc w:val="cente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6F1E2A">
            <w:pPr>
              <w:spacing w:before="29" w:line="288" w:lineRule="auto"/>
              <w:jc w:val="center"/>
              <w:rPr>
                <w:sz w:val="24"/>
              </w:rPr>
            </w:pPr>
            <w:r w:rsidRPr="005312D8">
              <w:rPr>
                <w:sz w:val="24"/>
              </w:rPr>
              <w:t>持有份额</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6F1E2A">
            <w:pPr>
              <w:spacing w:before="29" w:line="288" w:lineRule="auto"/>
              <w:jc w:val="center"/>
              <w:rPr>
                <w:sz w:val="24"/>
              </w:rPr>
            </w:pPr>
            <w:r w:rsidRPr="005312D8">
              <w:rPr>
                <w:sz w:val="24"/>
              </w:rPr>
              <w:t>占总份额比例</w:t>
            </w:r>
          </w:p>
        </w:tc>
      </w:tr>
      <w:tr w:rsidR="00AA1756" w:rsidRPr="005312D8" w:rsidTr="00AA1756">
        <w:trPr>
          <w:jc w:val="center"/>
        </w:trPr>
        <w:tc>
          <w:tcPr>
            <w:tcW w:w="846" w:type="pct"/>
            <w:tcBorders>
              <w:top w:val="single" w:sz="8" w:space="0" w:color="000000"/>
              <w:left w:val="single" w:sz="8" w:space="0" w:color="000000"/>
              <w:bottom w:val="single" w:sz="8" w:space="0" w:color="000000"/>
              <w:right w:val="single" w:sz="8" w:space="0" w:color="000000"/>
            </w:tcBorders>
            <w:vAlign w:val="center"/>
            <w:hideMark/>
          </w:tcPr>
          <w:p w:rsidR="009B626F" w:rsidRDefault="00AA1756">
            <w:pPr>
              <w:jc w:val="center"/>
            </w:pPr>
            <w:r>
              <w:rPr>
                <w:bCs/>
                <w:color w:val="000000"/>
                <w:sz w:val="24"/>
              </w:rPr>
              <w:t>361</w:t>
            </w:r>
          </w:p>
        </w:tc>
        <w:tc>
          <w:tcPr>
            <w:tcW w:w="71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51,170.85</w:t>
            </w:r>
          </w:p>
        </w:tc>
        <w:tc>
          <w:tcPr>
            <w:tcW w:w="603"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985,651.80</w:t>
            </w:r>
          </w:p>
        </w:tc>
        <w:tc>
          <w:tcPr>
            <w:tcW w:w="782"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5.34%</w:t>
            </w:r>
          </w:p>
        </w:tc>
        <w:tc>
          <w:tcPr>
            <w:tcW w:w="610" w:type="pct"/>
            <w:tcBorders>
              <w:top w:val="single" w:sz="8" w:space="0" w:color="000000"/>
              <w:left w:val="single" w:sz="8" w:space="0" w:color="000000"/>
              <w:bottom w:val="single" w:sz="8" w:space="0" w:color="000000"/>
              <w:right w:val="single" w:sz="8" w:space="0" w:color="000000"/>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17,487,024.51</w:t>
            </w:r>
          </w:p>
        </w:tc>
        <w:tc>
          <w:tcPr>
            <w:tcW w:w="789" w:type="pct"/>
            <w:tcBorders>
              <w:top w:val="single" w:sz="8" w:space="0" w:color="000000"/>
              <w:left w:val="single" w:sz="8" w:space="0" w:color="000000"/>
              <w:bottom w:val="single" w:sz="8" w:space="0" w:color="000000"/>
              <w:right w:val="single" w:sz="4" w:space="0" w:color="auto"/>
            </w:tcBorders>
            <w:vAlign w:val="center"/>
            <w:hideMark/>
          </w:tcPr>
          <w:p w:rsidR="00DE3E14" w:rsidRPr="005312D8" w:rsidRDefault="00DE3E14" w:rsidP="00D6742C">
            <w:pPr>
              <w:widowControl/>
              <w:spacing w:before="29" w:line="288" w:lineRule="auto"/>
              <w:jc w:val="right"/>
              <w:rPr>
                <w:bCs/>
                <w:color w:val="000000"/>
                <w:sz w:val="24"/>
              </w:rPr>
            </w:pPr>
            <w:r w:rsidRPr="005312D8">
              <w:rPr>
                <w:bCs/>
                <w:color w:val="000000"/>
                <w:sz w:val="24"/>
              </w:rPr>
              <w:t>94.66%</w:t>
            </w:r>
          </w:p>
        </w:tc>
      </w:tr>
    </w:tbl>
    <w:p w:rsidR="00DE3E14" w:rsidRPr="005312D8" w:rsidRDefault="00DE3E14"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79" w:name="_Toc374540582"/>
      <w:r w:rsidRPr="005312D8">
        <w:rPr>
          <w:rFonts w:ascii="Times New Roman" w:hAnsi="Times New Roman"/>
          <w:kern w:val="0"/>
          <w:szCs w:val="24"/>
        </w:rPr>
        <w:t xml:space="preserve">8.2 </w:t>
      </w:r>
      <w:r w:rsidRPr="005312D8">
        <w:rPr>
          <w:rFonts w:ascii="Times New Roman" w:hAnsi="Times New Roman"/>
          <w:kern w:val="0"/>
          <w:szCs w:val="24"/>
        </w:rPr>
        <w:t>期末基金管理人的从业人员持有本基金的情况</w:t>
      </w:r>
      <w:bookmarkEnd w:id="7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111"/>
        <w:gridCol w:w="2693"/>
        <w:gridCol w:w="2194"/>
      </w:tblGrid>
      <w:tr w:rsidR="00DF5C7F" w:rsidRPr="005312D8" w:rsidTr="00054D4A">
        <w:trPr>
          <w:trHeight w:val="802"/>
        </w:trPr>
        <w:tc>
          <w:tcPr>
            <w:tcW w:w="4111" w:type="dxa"/>
            <w:vAlign w:val="center"/>
          </w:tcPr>
          <w:p w:rsidR="001F3C6E" w:rsidRPr="005312D8" w:rsidRDefault="00DF5C7F" w:rsidP="0048308E">
            <w:pPr>
              <w:widowControl/>
              <w:spacing w:before="29" w:line="288" w:lineRule="auto"/>
              <w:jc w:val="center"/>
              <w:rPr>
                <w:color w:val="000000"/>
                <w:kern w:val="0"/>
                <w:sz w:val="24"/>
              </w:rPr>
            </w:pPr>
            <w:r w:rsidRPr="005312D8">
              <w:rPr>
                <w:color w:val="000000"/>
                <w:kern w:val="0"/>
                <w:sz w:val="24"/>
              </w:rPr>
              <w:t>项目</w:t>
            </w:r>
          </w:p>
          <w:p w:rsidR="00DF5C7F" w:rsidRPr="005312D8" w:rsidRDefault="00DF5C7F" w:rsidP="0048308E">
            <w:pPr>
              <w:widowControl/>
              <w:spacing w:before="29" w:line="288" w:lineRule="auto"/>
              <w:jc w:val="center"/>
              <w:rPr>
                <w:color w:val="000000"/>
                <w:kern w:val="0"/>
                <w:sz w:val="24"/>
              </w:rPr>
            </w:pPr>
          </w:p>
        </w:tc>
        <w:tc>
          <w:tcPr>
            <w:tcW w:w="2693"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持有份额总数（份）</w:t>
            </w:r>
          </w:p>
        </w:tc>
        <w:tc>
          <w:tcPr>
            <w:tcW w:w="2194" w:type="dxa"/>
            <w:vAlign w:val="center"/>
          </w:tcPr>
          <w:p w:rsidR="00DF5C7F" w:rsidRPr="005312D8" w:rsidRDefault="00DF5C7F" w:rsidP="0048308E">
            <w:pPr>
              <w:widowControl/>
              <w:spacing w:before="29" w:line="288" w:lineRule="auto"/>
              <w:jc w:val="center"/>
              <w:rPr>
                <w:color w:val="000000"/>
                <w:kern w:val="0"/>
                <w:sz w:val="24"/>
              </w:rPr>
            </w:pPr>
            <w:r w:rsidRPr="005312D8">
              <w:rPr>
                <w:color w:val="000000"/>
                <w:kern w:val="0"/>
                <w:sz w:val="24"/>
              </w:rPr>
              <w:t>占基金总份额比例</w:t>
            </w:r>
          </w:p>
        </w:tc>
      </w:tr>
      <w:tr w:rsidR="00DF5C7F" w:rsidRPr="005312D8" w:rsidTr="00054D4A">
        <w:trPr>
          <w:trHeight w:val="1196"/>
        </w:trPr>
        <w:tc>
          <w:tcPr>
            <w:tcW w:w="4111" w:type="dxa"/>
            <w:vAlign w:val="center"/>
          </w:tcPr>
          <w:p w:rsidR="00DF5C7F" w:rsidRPr="005312D8" w:rsidRDefault="00DF5C7F" w:rsidP="0048308E">
            <w:pPr>
              <w:spacing w:before="29" w:line="288" w:lineRule="auto"/>
              <w:jc w:val="left"/>
              <w:rPr>
                <w:color w:val="000000"/>
                <w:sz w:val="24"/>
              </w:rPr>
            </w:pPr>
            <w:r w:rsidRPr="005312D8">
              <w:rPr>
                <w:color w:val="000000"/>
                <w:sz w:val="24"/>
              </w:rPr>
              <w:t>基金管理人所有从业人员持有本基金</w:t>
            </w:r>
          </w:p>
        </w:tc>
        <w:tc>
          <w:tcPr>
            <w:tcW w:w="2693"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0.00</w:t>
            </w:r>
          </w:p>
        </w:tc>
        <w:tc>
          <w:tcPr>
            <w:tcW w:w="2194" w:type="dxa"/>
            <w:vAlign w:val="center"/>
          </w:tcPr>
          <w:p w:rsidR="00DF5C7F" w:rsidRPr="005312D8" w:rsidRDefault="00DF5C7F" w:rsidP="0048308E">
            <w:pPr>
              <w:widowControl/>
              <w:spacing w:before="29" w:line="288" w:lineRule="auto"/>
              <w:jc w:val="right"/>
              <w:rPr>
                <w:color w:val="000000"/>
                <w:kern w:val="0"/>
                <w:sz w:val="24"/>
              </w:rPr>
            </w:pPr>
            <w:r w:rsidRPr="005312D8">
              <w:rPr>
                <w:color w:val="000000"/>
                <w:kern w:val="0"/>
                <w:sz w:val="24"/>
              </w:rPr>
              <w:t>0.00%</w:t>
            </w:r>
          </w:p>
        </w:tc>
      </w:tr>
    </w:tbl>
    <w:p w:rsidR="00705EC3" w:rsidRPr="005312D8" w:rsidRDefault="00705EC3" w:rsidP="0048308E">
      <w:pPr>
        <w:spacing w:before="29" w:line="288" w:lineRule="auto"/>
        <w:rPr>
          <w:color w:val="000000"/>
          <w:sz w:val="24"/>
        </w:rPr>
      </w:pPr>
    </w:p>
    <w:p w:rsidR="004178F9" w:rsidRPr="005312D8" w:rsidRDefault="004178F9" w:rsidP="000F06CE">
      <w:pPr>
        <w:pStyle w:val="20"/>
        <w:spacing w:before="29" w:after="0" w:line="288" w:lineRule="auto"/>
        <w:rPr>
          <w:rFonts w:ascii="宋体" w:hAnsi="宋体"/>
          <w:sz w:val="21"/>
          <w:szCs w:val="21"/>
        </w:rPr>
      </w:pPr>
      <w:r w:rsidRPr="005312D8">
        <w:rPr>
          <w:rFonts w:ascii="Times New Roman" w:hAnsi="Times New Roman"/>
          <w:kern w:val="0"/>
          <w:szCs w:val="24"/>
        </w:rPr>
        <w:t>8.3</w:t>
      </w:r>
      <w:r w:rsidRPr="005312D8">
        <w:rPr>
          <w:rFonts w:ascii="Times New Roman" w:hAnsi="Times New Roman" w:hint="eastAsia"/>
          <w:kern w:val="0"/>
          <w:szCs w:val="24"/>
        </w:rPr>
        <w:t>期末基金管理人的从业人员持有本开放式基金份额总量区间的情况</w:t>
      </w:r>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4178F9" w:rsidRPr="005312D8" w:rsidTr="00324C73">
        <w:trPr>
          <w:trHeight w:val="285"/>
        </w:trPr>
        <w:tc>
          <w:tcPr>
            <w:tcW w:w="2229" w:type="pct"/>
            <w:shd w:val="clear" w:color="auto" w:fill="auto"/>
            <w:tcMar>
              <w:top w:w="0" w:type="dxa"/>
              <w:left w:w="108" w:type="dxa"/>
              <w:bottom w:w="0" w:type="dxa"/>
              <w:right w:w="108" w:type="dxa"/>
            </w:tcMar>
            <w:vAlign w:val="center"/>
            <w:hideMark/>
          </w:tcPr>
          <w:p w:rsidR="000C4289" w:rsidRDefault="004178F9" w:rsidP="000C4289">
            <w:pPr>
              <w:widowControl/>
              <w:spacing w:before="29" w:line="288" w:lineRule="auto"/>
              <w:jc w:val="center"/>
              <w:rPr>
                <w:color w:val="000000"/>
                <w:kern w:val="0"/>
                <w:sz w:val="24"/>
              </w:rPr>
            </w:pPr>
            <w:r w:rsidRPr="005312D8">
              <w:rPr>
                <w:rFonts w:hint="eastAsia"/>
                <w:color w:val="000000"/>
                <w:kern w:val="0"/>
                <w:sz w:val="24"/>
              </w:rPr>
              <w:t>项目</w:t>
            </w:r>
          </w:p>
          <w:p w:rsidR="004178F9" w:rsidRPr="005312D8" w:rsidRDefault="004178F9" w:rsidP="000C4289">
            <w:pPr>
              <w:widowControl/>
              <w:spacing w:before="29" w:line="288" w:lineRule="auto"/>
              <w:jc w:val="center"/>
              <w:rPr>
                <w:color w:val="000000"/>
                <w:kern w:val="0"/>
                <w:sz w:val="24"/>
              </w:rPr>
            </w:pPr>
          </w:p>
        </w:tc>
        <w:tc>
          <w:tcPr>
            <w:tcW w:w="2771" w:type="pct"/>
            <w:shd w:val="clear" w:color="auto" w:fill="auto"/>
            <w:tcMar>
              <w:top w:w="0" w:type="dxa"/>
              <w:left w:w="108" w:type="dxa"/>
              <w:bottom w:w="0" w:type="dxa"/>
              <w:right w:w="108" w:type="dxa"/>
            </w:tcMar>
            <w:vAlign w:val="center"/>
            <w:hideMark/>
          </w:tcPr>
          <w:p w:rsidR="004178F9" w:rsidRPr="005312D8" w:rsidRDefault="004178F9" w:rsidP="005A4F8F">
            <w:pPr>
              <w:widowControl/>
              <w:spacing w:before="29" w:line="288" w:lineRule="auto"/>
              <w:jc w:val="center"/>
              <w:rPr>
                <w:color w:val="000000"/>
                <w:kern w:val="0"/>
                <w:sz w:val="24"/>
              </w:rPr>
            </w:pPr>
            <w:r w:rsidRPr="005312D8">
              <w:rPr>
                <w:rFonts w:hint="eastAsia"/>
                <w:color w:val="000000"/>
                <w:kern w:val="0"/>
                <w:sz w:val="24"/>
              </w:rPr>
              <w:t>持有基金份额总量的数量区间（万份）</w:t>
            </w:r>
          </w:p>
        </w:tc>
      </w:tr>
      <w:tr w:rsidR="004178F9" w:rsidRPr="005312D8" w:rsidTr="00324C73">
        <w:trPr>
          <w:trHeight w:val="713"/>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r w:rsidR="004178F9" w:rsidRPr="005312D8" w:rsidTr="00324C73">
        <w:trPr>
          <w:trHeight w:val="285"/>
        </w:trPr>
        <w:tc>
          <w:tcPr>
            <w:tcW w:w="2229" w:type="pct"/>
            <w:shd w:val="clear" w:color="auto" w:fill="auto"/>
            <w:tcMar>
              <w:top w:w="0" w:type="dxa"/>
              <w:left w:w="108" w:type="dxa"/>
              <w:bottom w:w="0" w:type="dxa"/>
              <w:right w:w="108" w:type="dxa"/>
            </w:tcMar>
            <w:vAlign w:val="center"/>
            <w:hideMark/>
          </w:tcPr>
          <w:p w:rsidR="004178F9" w:rsidRPr="005312D8" w:rsidRDefault="004178F9" w:rsidP="005A4F8F">
            <w:pPr>
              <w:spacing w:before="29" w:line="288" w:lineRule="auto"/>
              <w:jc w:val="left"/>
              <w:rPr>
                <w:color w:val="000000"/>
                <w:sz w:val="24"/>
              </w:rPr>
            </w:pPr>
            <w:r w:rsidRPr="005312D8">
              <w:rPr>
                <w:rFonts w:hint="eastAsia"/>
                <w:color w:val="00000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4178F9" w:rsidRPr="005312D8" w:rsidRDefault="004178F9" w:rsidP="003B6862">
            <w:pPr>
              <w:widowControl/>
              <w:spacing w:before="29" w:line="288" w:lineRule="auto"/>
              <w:jc w:val="right"/>
              <w:rPr>
                <w:color w:val="000000"/>
                <w:kern w:val="0"/>
                <w:sz w:val="24"/>
              </w:rPr>
            </w:pPr>
            <w:r w:rsidRPr="005312D8">
              <w:rPr>
                <w:color w:val="000000"/>
                <w:kern w:val="0"/>
                <w:sz w:val="24"/>
              </w:rPr>
              <w:t>0</w:t>
            </w:r>
          </w:p>
        </w:tc>
      </w:tr>
    </w:tbl>
    <w:p w:rsidR="004178F9" w:rsidRPr="005312D8" w:rsidRDefault="004178F9" w:rsidP="0048308E">
      <w:pPr>
        <w:spacing w:before="29" w:line="288" w:lineRule="auto"/>
        <w:rPr>
          <w:color w:val="000000"/>
          <w:sz w:val="24"/>
        </w:rPr>
      </w:pPr>
    </w:p>
    <w:p w:rsidR="001548F9"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0" w:name="_Toc225500053"/>
      <w:bookmarkStart w:id="81" w:name="_Toc374540584"/>
      <w:r w:rsidRPr="005312D8">
        <w:rPr>
          <w:b/>
          <w:bCs/>
          <w:szCs w:val="24"/>
          <w:lang w:val="en-US"/>
        </w:rPr>
        <w:t>§9</w:t>
      </w:r>
      <w:r w:rsidRPr="005312D8">
        <w:rPr>
          <w:b/>
          <w:bCs/>
          <w:szCs w:val="24"/>
          <w:lang w:val="en-US"/>
        </w:rPr>
        <w:t>开放式基金份额变动</w:t>
      </w:r>
      <w:bookmarkEnd w:id="80"/>
      <w:bookmarkEnd w:id="81"/>
    </w:p>
    <w:p w:rsidR="001548F9" w:rsidRPr="005312D8" w:rsidRDefault="001548F9" w:rsidP="0048308E">
      <w:pPr>
        <w:spacing w:before="29" w:line="288" w:lineRule="auto"/>
        <w:jc w:val="right"/>
        <w:rPr>
          <w:sz w:val="24"/>
        </w:rPr>
      </w:pPr>
      <w:r w:rsidRPr="005312D8">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3752"/>
      </w:tblGrid>
      <w:tr w:rsidR="001548F9" w:rsidRPr="005312D8" w:rsidTr="0077454F">
        <w:tc>
          <w:tcPr>
            <w:tcW w:w="2915" w:type="pct"/>
          </w:tcPr>
          <w:p w:rsidR="001548F9" w:rsidRPr="005312D8" w:rsidRDefault="001548F9" w:rsidP="0048308E">
            <w:pPr>
              <w:spacing w:before="29" w:line="288" w:lineRule="auto"/>
              <w:rPr>
                <w:sz w:val="24"/>
              </w:rPr>
            </w:pPr>
            <w:r w:rsidRPr="005312D8">
              <w:rPr>
                <w:sz w:val="24"/>
              </w:rPr>
              <w:t>基金合同生效日（</w:t>
            </w:r>
            <w:r w:rsidRPr="005312D8">
              <w:rPr>
                <w:sz w:val="24"/>
              </w:rPr>
              <w:t>2016</w:t>
            </w:r>
            <w:r w:rsidRPr="005312D8">
              <w:rPr>
                <w:sz w:val="24"/>
              </w:rPr>
              <w:t>年</w:t>
            </w:r>
            <w:r w:rsidRPr="005312D8">
              <w:rPr>
                <w:sz w:val="24"/>
              </w:rPr>
              <w:t>12</w:t>
            </w:r>
            <w:r w:rsidRPr="005312D8">
              <w:rPr>
                <w:sz w:val="24"/>
              </w:rPr>
              <w:t>月</w:t>
            </w:r>
            <w:r w:rsidRPr="005312D8">
              <w:rPr>
                <w:sz w:val="24"/>
              </w:rPr>
              <w:t>30</w:t>
            </w:r>
            <w:r w:rsidRPr="005312D8">
              <w:rPr>
                <w:sz w:val="24"/>
              </w:rPr>
              <w:t>日）基金份额总额</w:t>
            </w:r>
          </w:p>
        </w:tc>
        <w:tc>
          <w:tcPr>
            <w:tcW w:w="2085" w:type="pct"/>
          </w:tcPr>
          <w:p w:rsidR="001548F9" w:rsidRPr="005312D8" w:rsidRDefault="00845E81" w:rsidP="0048308E">
            <w:pPr>
              <w:spacing w:before="29" w:line="288" w:lineRule="auto"/>
              <w:jc w:val="right"/>
              <w:rPr>
                <w:sz w:val="24"/>
              </w:rPr>
            </w:pPr>
            <w:r w:rsidRPr="00845E81">
              <w:rPr>
                <w:sz w:val="24"/>
              </w:rPr>
              <w:t>78,679,121.31</w:t>
            </w:r>
            <w:r w:rsidR="001548F9" w:rsidRPr="005312D8">
              <w:rPr>
                <w:sz w:val="24"/>
              </w:rPr>
              <w:t xml:space="preserve"> </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本报告期期初基金份额总额</w:t>
            </w:r>
          </w:p>
        </w:tc>
        <w:tc>
          <w:tcPr>
            <w:tcW w:w="2085" w:type="pct"/>
          </w:tcPr>
          <w:p w:rsidR="001548F9" w:rsidRPr="005312D8" w:rsidRDefault="001548F9" w:rsidP="0048308E">
            <w:pPr>
              <w:spacing w:before="29" w:line="288" w:lineRule="auto"/>
              <w:jc w:val="right"/>
              <w:rPr>
                <w:sz w:val="24"/>
              </w:rPr>
            </w:pPr>
            <w:r w:rsidRPr="005312D8">
              <w:rPr>
                <w:sz w:val="24"/>
              </w:rPr>
              <w:t>20,698,966.87</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基金总申购份额</w:t>
            </w:r>
          </w:p>
        </w:tc>
        <w:tc>
          <w:tcPr>
            <w:tcW w:w="2085" w:type="pct"/>
          </w:tcPr>
          <w:p w:rsidR="001548F9" w:rsidRPr="005312D8" w:rsidRDefault="001548F9" w:rsidP="0048308E">
            <w:pPr>
              <w:spacing w:before="29" w:line="288" w:lineRule="auto"/>
              <w:jc w:val="right"/>
              <w:rPr>
                <w:sz w:val="24"/>
              </w:rPr>
            </w:pPr>
            <w:r w:rsidRPr="005312D8">
              <w:rPr>
                <w:sz w:val="24"/>
              </w:rPr>
              <w:t>903,438.34</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减：</w:t>
            </w:r>
            <w:r w:rsidR="005151E7" w:rsidRPr="005312D8">
              <w:rPr>
                <w:sz w:val="24"/>
              </w:rPr>
              <w:t>本报告期</w:t>
            </w:r>
            <w:r w:rsidRPr="005312D8">
              <w:rPr>
                <w:sz w:val="24"/>
              </w:rPr>
              <w:t>基金总赎回份额</w:t>
            </w:r>
          </w:p>
        </w:tc>
        <w:tc>
          <w:tcPr>
            <w:tcW w:w="2085" w:type="pct"/>
          </w:tcPr>
          <w:p w:rsidR="001548F9" w:rsidRPr="005312D8" w:rsidRDefault="001548F9" w:rsidP="0048308E">
            <w:pPr>
              <w:spacing w:before="29" w:line="288" w:lineRule="auto"/>
              <w:jc w:val="right"/>
              <w:rPr>
                <w:sz w:val="24"/>
              </w:rPr>
            </w:pPr>
            <w:r w:rsidRPr="005312D8">
              <w:rPr>
                <w:sz w:val="24"/>
              </w:rPr>
              <w:t>3,129,728.90</w:t>
            </w:r>
          </w:p>
        </w:tc>
      </w:tr>
      <w:tr w:rsidR="001548F9" w:rsidRPr="005312D8" w:rsidTr="0077454F">
        <w:tc>
          <w:tcPr>
            <w:tcW w:w="2915" w:type="pct"/>
            <w:vAlign w:val="center"/>
          </w:tcPr>
          <w:p w:rsidR="001548F9" w:rsidRPr="005312D8" w:rsidRDefault="005151E7" w:rsidP="0048308E">
            <w:pPr>
              <w:spacing w:before="29" w:line="288" w:lineRule="auto"/>
              <w:rPr>
                <w:sz w:val="24"/>
              </w:rPr>
            </w:pPr>
            <w:r w:rsidRPr="005312D8">
              <w:rPr>
                <w:sz w:val="24"/>
              </w:rPr>
              <w:t>本报告期</w:t>
            </w:r>
            <w:r w:rsidR="001548F9" w:rsidRPr="005312D8">
              <w:rPr>
                <w:sz w:val="24"/>
              </w:rPr>
              <w:t>基金拆分变动份额</w:t>
            </w:r>
          </w:p>
        </w:tc>
        <w:tc>
          <w:tcPr>
            <w:tcW w:w="2085" w:type="pct"/>
          </w:tcPr>
          <w:p w:rsidR="001548F9" w:rsidRPr="005312D8" w:rsidRDefault="001548F9" w:rsidP="0048308E">
            <w:pPr>
              <w:spacing w:before="29" w:line="288" w:lineRule="auto"/>
              <w:jc w:val="right"/>
              <w:rPr>
                <w:sz w:val="24"/>
              </w:rPr>
            </w:pPr>
            <w:r w:rsidRPr="005312D8">
              <w:rPr>
                <w:sz w:val="24"/>
              </w:rPr>
              <w:t>-</w:t>
            </w:r>
          </w:p>
        </w:tc>
      </w:tr>
      <w:tr w:rsidR="001548F9" w:rsidRPr="005312D8" w:rsidTr="0077454F">
        <w:tc>
          <w:tcPr>
            <w:tcW w:w="2915" w:type="pct"/>
            <w:vAlign w:val="center"/>
          </w:tcPr>
          <w:p w:rsidR="001548F9" w:rsidRPr="005312D8" w:rsidRDefault="001548F9" w:rsidP="0048308E">
            <w:pPr>
              <w:spacing w:before="29" w:line="288" w:lineRule="auto"/>
              <w:rPr>
                <w:sz w:val="24"/>
              </w:rPr>
            </w:pPr>
            <w:r w:rsidRPr="005312D8">
              <w:rPr>
                <w:sz w:val="24"/>
              </w:rPr>
              <w:t>本报告期期末基金份额总额</w:t>
            </w:r>
          </w:p>
        </w:tc>
        <w:tc>
          <w:tcPr>
            <w:tcW w:w="2085" w:type="pct"/>
          </w:tcPr>
          <w:p w:rsidR="001548F9" w:rsidRPr="005312D8" w:rsidRDefault="001548F9" w:rsidP="0048308E">
            <w:pPr>
              <w:spacing w:before="29" w:line="288" w:lineRule="auto"/>
              <w:jc w:val="right"/>
              <w:rPr>
                <w:sz w:val="24"/>
              </w:rPr>
            </w:pPr>
            <w:r w:rsidRPr="005312D8">
              <w:rPr>
                <w:sz w:val="24"/>
              </w:rPr>
              <w:t>18,472,676.31</w:t>
            </w:r>
          </w:p>
        </w:tc>
      </w:tr>
    </w:tbl>
    <w:p w:rsidR="009B626F" w:rsidRDefault="00AA1756">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5A09F2" w:rsidRPr="005312D8" w:rsidRDefault="005A09F2" w:rsidP="0048308E">
      <w:pPr>
        <w:tabs>
          <w:tab w:val="left" w:pos="426"/>
        </w:tabs>
        <w:spacing w:before="29" w:line="288" w:lineRule="auto"/>
        <w:jc w:val="left"/>
        <w:rPr>
          <w:kern w:val="0"/>
          <w:sz w:val="24"/>
        </w:rPr>
      </w:pPr>
      <w:r w:rsidRPr="005312D8">
        <w:rPr>
          <w:kern w:val="0"/>
          <w:sz w:val="24"/>
        </w:rPr>
        <w:t xml:space="preserve">    2</w:t>
      </w:r>
      <w:r w:rsidRPr="005312D8">
        <w:rPr>
          <w:kern w:val="0"/>
          <w:sz w:val="24"/>
        </w:rPr>
        <w:t>、如果本报告期间发生转换出业务，则总赎回份额中包含该业务。</w:t>
      </w:r>
    </w:p>
    <w:p w:rsidR="0075563C" w:rsidRPr="005312D8" w:rsidRDefault="0075563C" w:rsidP="0048308E">
      <w:pPr>
        <w:tabs>
          <w:tab w:val="left" w:pos="426"/>
        </w:tabs>
        <w:spacing w:before="29" w:line="288" w:lineRule="auto"/>
        <w:jc w:val="left"/>
        <w:rPr>
          <w:kern w:val="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82" w:name="_Toc225500054"/>
      <w:bookmarkStart w:id="83" w:name="_Toc374540585"/>
      <w:r w:rsidRPr="005312D8">
        <w:rPr>
          <w:b/>
          <w:bCs/>
          <w:szCs w:val="24"/>
          <w:lang w:val="en-US"/>
        </w:rPr>
        <w:t xml:space="preserve">§10  </w:t>
      </w:r>
      <w:r w:rsidRPr="005312D8">
        <w:rPr>
          <w:b/>
          <w:bCs/>
          <w:szCs w:val="24"/>
          <w:lang w:val="en-US"/>
        </w:rPr>
        <w:t>重大事件揭示</w:t>
      </w:r>
      <w:bookmarkEnd w:id="82"/>
      <w:bookmarkEnd w:id="83"/>
    </w:p>
    <w:p w:rsidR="00843462" w:rsidRPr="00843462" w:rsidRDefault="00843462" w:rsidP="00843462">
      <w:pPr>
        <w:pStyle w:val="20"/>
        <w:spacing w:before="29" w:after="0" w:line="288" w:lineRule="auto"/>
        <w:rPr>
          <w:rFonts w:ascii="Times New Roman" w:hAnsi="Times New Roman"/>
          <w:kern w:val="0"/>
          <w:szCs w:val="24"/>
        </w:rPr>
      </w:pPr>
      <w:bookmarkStart w:id="84" w:name="_Toc361324894"/>
      <w:bookmarkStart w:id="85" w:name="_Toc374438161"/>
      <w:bookmarkStart w:id="86" w:name="OLE_LINK49"/>
      <w:bookmarkStart w:id="87" w:name="OLE_LINK50"/>
      <w:bookmarkStart w:id="88" w:name="OLE_LINK72"/>
      <w:bookmarkStart w:id="89" w:name="OLE_LINK101"/>
      <w:bookmarkStart w:id="90" w:name="OLE_LINK102"/>
      <w:bookmarkStart w:id="91" w:name="OLE_LINK130"/>
      <w:bookmarkStart w:id="92" w:name="OLE_LINK143"/>
      <w:bookmarkStart w:id="93" w:name="OLE_LINK159"/>
      <w:bookmarkStart w:id="94" w:name="OLE_LINK170"/>
      <w:r w:rsidRPr="00843462">
        <w:rPr>
          <w:rFonts w:ascii="Times New Roman" w:hAnsi="Times New Roman"/>
          <w:kern w:val="0"/>
          <w:szCs w:val="24"/>
        </w:rPr>
        <w:t>10.1</w:t>
      </w:r>
      <w:r w:rsidRPr="00843462">
        <w:rPr>
          <w:rFonts w:ascii="Times New Roman" w:hAnsi="Times New Roman"/>
          <w:kern w:val="0"/>
          <w:szCs w:val="24"/>
        </w:rPr>
        <w:tab/>
      </w:r>
      <w:r w:rsidRPr="00843462">
        <w:rPr>
          <w:rFonts w:ascii="Times New Roman" w:hAnsi="Times New Roman" w:hint="eastAsia"/>
          <w:kern w:val="0"/>
          <w:szCs w:val="24"/>
        </w:rPr>
        <w:t>基金份额持有人大会决议</w:t>
      </w:r>
      <w:bookmarkEnd w:id="84"/>
      <w:bookmarkEnd w:id="85"/>
    </w:p>
    <w:p w:rsidR="00843462" w:rsidRDefault="00843462" w:rsidP="00843462">
      <w:pPr>
        <w:tabs>
          <w:tab w:val="left" w:pos="426"/>
        </w:tabs>
        <w:spacing w:before="29" w:line="288" w:lineRule="auto"/>
        <w:jc w:val="left"/>
        <w:rPr>
          <w:kern w:val="0"/>
          <w:sz w:val="24"/>
        </w:rPr>
      </w:pPr>
      <w:r w:rsidRPr="00843462">
        <w:rPr>
          <w:kern w:val="0"/>
          <w:sz w:val="24"/>
        </w:rPr>
        <w:t>本基金本报告期内未召开基金份额持有人大会。</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95" w:name="_Toc361324895"/>
      <w:bookmarkStart w:id="96" w:name="_Toc374438162"/>
      <w:r w:rsidRPr="00843462">
        <w:rPr>
          <w:rFonts w:ascii="Times New Roman" w:hAnsi="Times New Roman"/>
          <w:kern w:val="0"/>
          <w:szCs w:val="24"/>
        </w:rPr>
        <w:t>10.2</w:t>
      </w:r>
      <w:r w:rsidRPr="00843462">
        <w:rPr>
          <w:rFonts w:ascii="Times New Roman" w:hAnsi="Times New Roman"/>
          <w:kern w:val="0"/>
          <w:szCs w:val="24"/>
        </w:rPr>
        <w:tab/>
      </w:r>
      <w:r w:rsidRPr="00843462">
        <w:rPr>
          <w:rFonts w:ascii="Times New Roman" w:hAnsi="Times New Roman" w:hint="eastAsia"/>
          <w:kern w:val="0"/>
          <w:szCs w:val="24"/>
        </w:rPr>
        <w:t>基金管理人、基金托管人的专门基金托管部门的重大人事变动</w:t>
      </w:r>
      <w:bookmarkEnd w:id="95"/>
      <w:bookmarkEnd w:id="96"/>
    </w:p>
    <w:p w:rsidR="009B626F" w:rsidRDefault="00AA1756">
      <w:pPr>
        <w:tabs>
          <w:tab w:val="left" w:pos="426"/>
        </w:tabs>
        <w:spacing w:before="29" w:line="288" w:lineRule="auto"/>
        <w:jc w:val="left"/>
        <w:rPr>
          <w:kern w:val="0"/>
          <w:sz w:val="24"/>
        </w:rPr>
      </w:pPr>
      <w:r>
        <w:rPr>
          <w:kern w:val="0"/>
          <w:sz w:val="24"/>
        </w:rPr>
        <w:t>1</w:t>
      </w:r>
      <w:r>
        <w:rPr>
          <w:kern w:val="0"/>
          <w:sz w:val="24"/>
        </w:rPr>
        <w:t>、基金管理人的重大人事变动：</w:t>
      </w:r>
      <w:r>
        <w:rPr>
          <w:kern w:val="0"/>
          <w:sz w:val="24"/>
        </w:rPr>
        <w:t>2019</w:t>
      </w:r>
      <w:r>
        <w:rPr>
          <w:kern w:val="0"/>
          <w:sz w:val="24"/>
        </w:rPr>
        <w:t>年</w:t>
      </w:r>
      <w:r>
        <w:rPr>
          <w:kern w:val="0"/>
          <w:sz w:val="24"/>
        </w:rPr>
        <w:t>2</w:t>
      </w:r>
      <w:r>
        <w:rPr>
          <w:kern w:val="0"/>
          <w:sz w:val="24"/>
        </w:rPr>
        <w:t>月</w:t>
      </w:r>
      <w:r>
        <w:rPr>
          <w:kern w:val="0"/>
          <w:sz w:val="24"/>
        </w:rPr>
        <w:t>28</w:t>
      </w:r>
      <w:r>
        <w:rPr>
          <w:kern w:val="0"/>
          <w:sz w:val="24"/>
        </w:rPr>
        <w:t>日本基金管理人发布公告，经公司第五届董事会第五次会议审议通过，选举谢卫先生担任公司总经理。</w:t>
      </w:r>
      <w:r>
        <w:rPr>
          <w:kern w:val="0"/>
          <w:sz w:val="24"/>
        </w:rPr>
        <w:t xml:space="preserve"> </w:t>
      </w:r>
    </w:p>
    <w:p w:rsidR="00843462" w:rsidRDefault="00843462" w:rsidP="00843462">
      <w:pPr>
        <w:tabs>
          <w:tab w:val="left" w:pos="426"/>
        </w:tabs>
        <w:spacing w:before="29" w:line="288" w:lineRule="auto"/>
        <w:jc w:val="left"/>
        <w:rPr>
          <w:kern w:val="0"/>
          <w:sz w:val="24"/>
        </w:rPr>
      </w:pPr>
      <w:r w:rsidRPr="00843462">
        <w:rPr>
          <w:kern w:val="0"/>
          <w:sz w:val="24"/>
        </w:rPr>
        <w:t>2</w:t>
      </w:r>
      <w:r w:rsidRPr="00843462">
        <w:rPr>
          <w:kern w:val="0"/>
          <w:sz w:val="24"/>
        </w:rPr>
        <w:t>、基金托管人的基金托管部门的重大人事变动：</w:t>
      </w:r>
      <w:r w:rsidR="00D86C84" w:rsidRPr="00D86C84">
        <w:rPr>
          <w:rFonts w:hint="eastAsia"/>
          <w:kern w:val="0"/>
          <w:sz w:val="24"/>
        </w:rPr>
        <w:t>本基金托管人中国建设银行股份有限公司于</w:t>
      </w:r>
      <w:r w:rsidR="00D86C84" w:rsidRPr="00D86C84">
        <w:rPr>
          <w:rFonts w:hint="eastAsia"/>
          <w:kern w:val="0"/>
          <w:sz w:val="24"/>
        </w:rPr>
        <w:t>2019</w:t>
      </w:r>
      <w:r w:rsidR="00D86C84" w:rsidRPr="00D86C84">
        <w:rPr>
          <w:rFonts w:hint="eastAsia"/>
          <w:kern w:val="0"/>
          <w:sz w:val="24"/>
        </w:rPr>
        <w:t>年</w:t>
      </w:r>
      <w:r w:rsidR="00D86C84" w:rsidRPr="00D86C84">
        <w:rPr>
          <w:rFonts w:hint="eastAsia"/>
          <w:kern w:val="0"/>
          <w:sz w:val="24"/>
        </w:rPr>
        <w:t>6</w:t>
      </w:r>
      <w:r w:rsidR="00D86C84" w:rsidRPr="00D86C84">
        <w:rPr>
          <w:rFonts w:hint="eastAsia"/>
          <w:kern w:val="0"/>
          <w:sz w:val="24"/>
        </w:rPr>
        <w:t>月</w:t>
      </w:r>
      <w:r w:rsidR="00D86C84" w:rsidRPr="00D86C84">
        <w:rPr>
          <w:rFonts w:hint="eastAsia"/>
          <w:kern w:val="0"/>
          <w:sz w:val="24"/>
        </w:rPr>
        <w:t>4</w:t>
      </w:r>
      <w:r w:rsidR="00D86C84" w:rsidRPr="00D86C84">
        <w:rPr>
          <w:rFonts w:hint="eastAsia"/>
          <w:kern w:val="0"/>
          <w:sz w:val="24"/>
        </w:rPr>
        <w:t>日发布公告，聘任蔡亚蓉为资产托管业务部总经理。</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97" w:name="_Toc361324896"/>
      <w:bookmarkStart w:id="98" w:name="_Toc374438163"/>
      <w:r w:rsidRPr="00843462">
        <w:rPr>
          <w:rFonts w:ascii="Times New Roman" w:hAnsi="Times New Roman"/>
          <w:kern w:val="0"/>
          <w:szCs w:val="24"/>
        </w:rPr>
        <w:t>10.3</w:t>
      </w:r>
      <w:r w:rsidRPr="00843462">
        <w:rPr>
          <w:rFonts w:ascii="Times New Roman" w:hAnsi="Times New Roman"/>
          <w:kern w:val="0"/>
          <w:szCs w:val="24"/>
        </w:rPr>
        <w:tab/>
      </w:r>
      <w:r w:rsidRPr="00843462">
        <w:rPr>
          <w:rFonts w:ascii="Times New Roman" w:hAnsi="Times New Roman" w:hint="eastAsia"/>
          <w:kern w:val="0"/>
          <w:szCs w:val="24"/>
        </w:rPr>
        <w:t>涉及基金管理人、基金财产、基金托管业务的诉讼</w:t>
      </w:r>
      <w:bookmarkEnd w:id="97"/>
      <w:bookmarkEnd w:id="98"/>
    </w:p>
    <w:p w:rsidR="00843462" w:rsidRDefault="00843462" w:rsidP="00843462">
      <w:pPr>
        <w:tabs>
          <w:tab w:val="left" w:pos="426"/>
        </w:tabs>
        <w:spacing w:before="29" w:line="288" w:lineRule="auto"/>
        <w:jc w:val="left"/>
        <w:rPr>
          <w:kern w:val="0"/>
          <w:sz w:val="24"/>
        </w:rPr>
      </w:pPr>
      <w:r w:rsidRPr="00843462">
        <w:rPr>
          <w:kern w:val="0"/>
          <w:sz w:val="24"/>
        </w:rPr>
        <w:t>本报告期内未发生涉及本基金管理人、基金财产、基金托管业务的诉讼事项。</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99" w:name="_Toc361324897"/>
      <w:bookmarkStart w:id="100" w:name="_Toc374438164"/>
      <w:r w:rsidRPr="00843462">
        <w:rPr>
          <w:rFonts w:ascii="Times New Roman" w:hAnsi="Times New Roman"/>
          <w:kern w:val="0"/>
          <w:szCs w:val="24"/>
        </w:rPr>
        <w:t>10.4</w:t>
      </w:r>
      <w:r w:rsidRPr="00843462">
        <w:rPr>
          <w:rFonts w:ascii="Times New Roman" w:hAnsi="Times New Roman"/>
          <w:kern w:val="0"/>
          <w:szCs w:val="24"/>
        </w:rPr>
        <w:tab/>
      </w:r>
      <w:r w:rsidRPr="00843462">
        <w:rPr>
          <w:rFonts w:ascii="Times New Roman" w:hAnsi="Times New Roman" w:hint="eastAsia"/>
          <w:kern w:val="0"/>
          <w:szCs w:val="24"/>
        </w:rPr>
        <w:t>基金投资策略的改变</w:t>
      </w:r>
      <w:bookmarkEnd w:id="99"/>
      <w:bookmarkEnd w:id="100"/>
    </w:p>
    <w:p w:rsidR="00843462" w:rsidRDefault="00843462" w:rsidP="00843462">
      <w:pPr>
        <w:tabs>
          <w:tab w:val="left" w:pos="426"/>
        </w:tabs>
        <w:spacing w:before="29" w:line="288" w:lineRule="auto"/>
        <w:jc w:val="left"/>
        <w:rPr>
          <w:kern w:val="0"/>
          <w:sz w:val="24"/>
        </w:rPr>
      </w:pPr>
      <w:r w:rsidRPr="00843462">
        <w:rPr>
          <w:kern w:val="0"/>
          <w:sz w:val="24"/>
        </w:rPr>
        <w:t>本基金本报告期内投资策略未发生改变。</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r w:rsidRPr="00843462">
        <w:rPr>
          <w:rFonts w:ascii="Times New Roman" w:hAnsi="Times New Roman"/>
          <w:kern w:val="0"/>
          <w:szCs w:val="24"/>
        </w:rPr>
        <w:t>10.5</w:t>
      </w:r>
      <w:r w:rsidRPr="00843462">
        <w:rPr>
          <w:rFonts w:ascii="Times New Roman" w:hAnsi="Times New Roman" w:hint="eastAsia"/>
          <w:kern w:val="0"/>
          <w:szCs w:val="24"/>
        </w:rPr>
        <w:t>本报告期持有的基金发生的重大影响事件</w:t>
      </w:r>
    </w:p>
    <w:p w:rsidR="00843462" w:rsidRDefault="00843462" w:rsidP="00843462">
      <w:pPr>
        <w:tabs>
          <w:tab w:val="left" w:pos="426"/>
        </w:tabs>
        <w:spacing w:before="29" w:line="288" w:lineRule="auto"/>
        <w:jc w:val="left"/>
        <w:rPr>
          <w:kern w:val="0"/>
          <w:sz w:val="24"/>
        </w:rPr>
      </w:pPr>
      <w:r w:rsidRPr="00843462">
        <w:rPr>
          <w:kern w:val="0"/>
          <w:sz w:val="24"/>
        </w:rPr>
        <w:t>无。</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1" w:name="_Toc409100466"/>
      <w:bookmarkStart w:id="102" w:name="_Toc409100103"/>
      <w:r w:rsidRPr="00843462">
        <w:rPr>
          <w:rFonts w:ascii="Times New Roman" w:hAnsi="Times New Roman"/>
          <w:kern w:val="0"/>
          <w:szCs w:val="24"/>
        </w:rPr>
        <w:t>10.6</w:t>
      </w:r>
      <w:r w:rsidRPr="00843462">
        <w:rPr>
          <w:rFonts w:ascii="Times New Roman" w:hAnsi="Times New Roman"/>
          <w:kern w:val="0"/>
          <w:szCs w:val="24"/>
        </w:rPr>
        <w:t>为基金进行审计的会计师事务所情况</w:t>
      </w:r>
      <w:bookmarkEnd w:id="101"/>
      <w:bookmarkEnd w:id="102"/>
    </w:p>
    <w:p w:rsidR="00843462" w:rsidRDefault="00843462" w:rsidP="00843462">
      <w:pPr>
        <w:tabs>
          <w:tab w:val="left" w:pos="426"/>
        </w:tabs>
        <w:spacing w:before="29" w:line="288" w:lineRule="auto"/>
        <w:jc w:val="left"/>
        <w:rPr>
          <w:kern w:val="0"/>
          <w:sz w:val="24"/>
        </w:rPr>
      </w:pPr>
      <w:bookmarkStart w:id="103" w:name="OLE_LINK3"/>
      <w:r w:rsidRPr="00843462">
        <w:rPr>
          <w:kern w:val="0"/>
          <w:sz w:val="24"/>
        </w:rPr>
        <w:t>本基金自基金合同生效日起聘请普华永道中天会计师事务所</w:t>
      </w:r>
      <w:r w:rsidRPr="00843462">
        <w:rPr>
          <w:kern w:val="0"/>
          <w:sz w:val="24"/>
        </w:rPr>
        <w:t>(</w:t>
      </w:r>
      <w:r w:rsidRPr="00843462">
        <w:rPr>
          <w:kern w:val="0"/>
          <w:sz w:val="24"/>
        </w:rPr>
        <w:t>特殊普通合伙</w:t>
      </w:r>
      <w:r w:rsidRPr="00843462">
        <w:rPr>
          <w:kern w:val="0"/>
          <w:sz w:val="24"/>
        </w:rPr>
        <w:t>)</w:t>
      </w:r>
      <w:r w:rsidRPr="00843462">
        <w:rPr>
          <w:kern w:val="0"/>
          <w:sz w:val="24"/>
        </w:rPr>
        <w:t>为本基金提供审计服务。</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4" w:name="_Toc409100104"/>
      <w:bookmarkStart w:id="105" w:name="_Toc409100467"/>
      <w:bookmarkStart w:id="106" w:name="_Toc361324899"/>
      <w:bookmarkEnd w:id="103"/>
      <w:r w:rsidRPr="00843462">
        <w:rPr>
          <w:rFonts w:ascii="Times New Roman" w:hAnsi="Times New Roman"/>
          <w:kern w:val="0"/>
          <w:szCs w:val="24"/>
        </w:rPr>
        <w:t>10.7</w:t>
      </w:r>
      <w:r w:rsidRPr="00843462">
        <w:rPr>
          <w:rFonts w:ascii="Times New Roman" w:hAnsi="Times New Roman"/>
          <w:kern w:val="0"/>
          <w:szCs w:val="24"/>
        </w:rPr>
        <w:t>管理人、托管人及其高级管理人员受稽查或处罚等情况</w:t>
      </w:r>
      <w:bookmarkEnd w:id="104"/>
      <w:bookmarkEnd w:id="105"/>
      <w:bookmarkEnd w:id="106"/>
    </w:p>
    <w:p w:rsidR="009B626F" w:rsidRDefault="00AA1756">
      <w:pPr>
        <w:tabs>
          <w:tab w:val="left" w:pos="426"/>
        </w:tabs>
        <w:spacing w:before="29" w:line="288" w:lineRule="auto"/>
        <w:jc w:val="left"/>
        <w:rPr>
          <w:kern w:val="0"/>
          <w:sz w:val="24"/>
        </w:rPr>
      </w:pPr>
      <w:r>
        <w:rPr>
          <w:kern w:val="0"/>
          <w:sz w:val="24"/>
        </w:rPr>
        <w:t>1</w:t>
      </w:r>
      <w:r>
        <w:rPr>
          <w:kern w:val="0"/>
          <w:sz w:val="24"/>
        </w:rPr>
        <w:t>、管理人及其高级管理人员受稽查或处罚等情况</w:t>
      </w:r>
    </w:p>
    <w:p w:rsidR="009B626F" w:rsidRDefault="00AA1756">
      <w:pPr>
        <w:tabs>
          <w:tab w:val="left" w:pos="426"/>
        </w:tabs>
        <w:spacing w:before="29" w:line="288" w:lineRule="auto"/>
        <w:jc w:val="left"/>
        <w:rPr>
          <w:kern w:val="0"/>
          <w:sz w:val="24"/>
        </w:rPr>
      </w:pPr>
      <w:r>
        <w:rPr>
          <w:kern w:val="0"/>
          <w:sz w:val="24"/>
        </w:rPr>
        <w:t>基金管理人及其高级管理人员本报告期内未受监管部门稽查或处罚。</w:t>
      </w:r>
    </w:p>
    <w:p w:rsidR="009B626F" w:rsidRDefault="00AA1756">
      <w:pPr>
        <w:tabs>
          <w:tab w:val="left" w:pos="426"/>
        </w:tabs>
        <w:spacing w:before="29" w:line="288" w:lineRule="auto"/>
        <w:jc w:val="left"/>
        <w:rPr>
          <w:kern w:val="0"/>
          <w:sz w:val="24"/>
        </w:rPr>
      </w:pPr>
      <w:r>
        <w:rPr>
          <w:kern w:val="0"/>
          <w:sz w:val="24"/>
        </w:rPr>
        <w:t>2</w:t>
      </w:r>
      <w:r>
        <w:rPr>
          <w:kern w:val="0"/>
          <w:sz w:val="24"/>
        </w:rPr>
        <w:t>、托管人及其高级管理人员受稽查或处罚等情况</w:t>
      </w:r>
    </w:p>
    <w:p w:rsidR="00843462" w:rsidRDefault="00843462" w:rsidP="00843462">
      <w:pPr>
        <w:tabs>
          <w:tab w:val="left" w:pos="426"/>
        </w:tabs>
        <w:spacing w:before="29" w:line="288" w:lineRule="auto"/>
        <w:jc w:val="left"/>
        <w:rPr>
          <w:kern w:val="0"/>
          <w:sz w:val="24"/>
        </w:rPr>
      </w:pPr>
      <w:r w:rsidRPr="00843462">
        <w:rPr>
          <w:kern w:val="0"/>
          <w:sz w:val="24"/>
        </w:rPr>
        <w:t>基金托管人及其高级管理人员本报告期内未受监管部门稽查或处罚。</w:t>
      </w:r>
    </w:p>
    <w:p w:rsidR="00843462" w:rsidRPr="00843462" w:rsidRDefault="00843462" w:rsidP="00843462">
      <w:pPr>
        <w:tabs>
          <w:tab w:val="left" w:pos="426"/>
        </w:tabs>
        <w:spacing w:before="29" w:line="288" w:lineRule="auto"/>
        <w:jc w:val="left"/>
        <w:rPr>
          <w:kern w:val="0"/>
          <w:sz w:val="24"/>
        </w:rPr>
      </w:pPr>
    </w:p>
    <w:p w:rsidR="00843462" w:rsidRPr="00843462" w:rsidRDefault="00843462" w:rsidP="00843462">
      <w:pPr>
        <w:pStyle w:val="20"/>
        <w:spacing w:before="29" w:after="0" w:line="288" w:lineRule="auto"/>
        <w:rPr>
          <w:rFonts w:ascii="Times New Roman" w:hAnsi="Times New Roman"/>
          <w:kern w:val="0"/>
          <w:szCs w:val="24"/>
        </w:rPr>
      </w:pPr>
      <w:bookmarkStart w:id="107" w:name="_Toc361324900"/>
      <w:bookmarkStart w:id="108" w:name="_Toc409100468"/>
      <w:bookmarkStart w:id="109" w:name="_Toc409100105"/>
      <w:r w:rsidRPr="00843462">
        <w:rPr>
          <w:rFonts w:ascii="Times New Roman" w:hAnsi="Times New Roman"/>
          <w:kern w:val="0"/>
          <w:szCs w:val="24"/>
        </w:rPr>
        <w:t>10.8</w:t>
      </w:r>
      <w:r w:rsidRPr="00843462">
        <w:rPr>
          <w:rFonts w:ascii="Times New Roman" w:hAnsi="Times New Roman"/>
          <w:kern w:val="0"/>
          <w:szCs w:val="24"/>
        </w:rPr>
        <w:t>基金租用证券公司交易单元的有关情况</w:t>
      </w:r>
      <w:bookmarkEnd w:id="107"/>
      <w:bookmarkEnd w:id="108"/>
      <w:bookmarkEnd w:id="109"/>
    </w:p>
    <w:p w:rsidR="00843462" w:rsidRPr="00843462" w:rsidRDefault="00843462" w:rsidP="00843462">
      <w:pPr>
        <w:tabs>
          <w:tab w:val="left" w:pos="426"/>
        </w:tabs>
        <w:spacing w:before="29" w:line="288" w:lineRule="auto"/>
        <w:jc w:val="left"/>
        <w:rPr>
          <w:b/>
          <w:kern w:val="0"/>
          <w:sz w:val="24"/>
        </w:rPr>
      </w:pPr>
      <w:bookmarkStart w:id="110" w:name="_Toc249760070"/>
      <w:r w:rsidRPr="00843462">
        <w:rPr>
          <w:b/>
          <w:kern w:val="0"/>
          <w:sz w:val="24"/>
        </w:rPr>
        <w:t>10.8.1</w:t>
      </w:r>
      <w:r w:rsidRPr="00843462">
        <w:rPr>
          <w:b/>
          <w:kern w:val="0"/>
          <w:sz w:val="24"/>
        </w:rPr>
        <w:t>基金租用证券公司交易单元进行股票投资及佣金支付情况</w:t>
      </w:r>
      <w:bookmarkEnd w:id="110"/>
    </w:p>
    <w:bookmarkEnd w:id="86"/>
    <w:bookmarkEnd w:id="87"/>
    <w:bookmarkEnd w:id="88"/>
    <w:bookmarkEnd w:id="89"/>
    <w:bookmarkEnd w:id="90"/>
    <w:bookmarkEnd w:id="91"/>
    <w:bookmarkEnd w:id="92"/>
    <w:bookmarkEnd w:id="93"/>
    <w:bookmarkEnd w:id="94"/>
    <w:p w:rsidR="0057207F" w:rsidRPr="005312D8" w:rsidRDefault="0057207F" w:rsidP="0057207F">
      <w:pPr>
        <w:pStyle w:val="a0"/>
        <w:spacing w:line="360" w:lineRule="auto"/>
        <w:ind w:firstLineChars="2600" w:firstLine="6240"/>
        <w:jc w:val="right"/>
        <w:rPr>
          <w:rFonts w:eastAsiaTheme="minorEastAsia"/>
          <w:sz w:val="24"/>
        </w:rPr>
      </w:pPr>
      <w:r w:rsidRPr="00843462">
        <w:rPr>
          <w:rFonts w:eastAsiaTheme="minorEastAsia"/>
          <w:sz w:val="24"/>
        </w:rPr>
        <w:t>金额单</w:t>
      </w:r>
      <w:r w:rsidRPr="005312D8">
        <w:rPr>
          <w:rFonts w:eastAsiaTheme="minorEastAsia"/>
          <w:sz w:val="24"/>
        </w:rPr>
        <w:t>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57207F" w:rsidRPr="005312D8" w:rsidTr="00F51CBC">
        <w:tc>
          <w:tcPr>
            <w:tcW w:w="1560" w:type="dxa"/>
            <w:vMerge w:val="restart"/>
            <w:vAlign w:val="center"/>
          </w:tcPr>
          <w:p w:rsidR="0057207F" w:rsidRPr="005312D8" w:rsidRDefault="0057207F" w:rsidP="00F51CBC">
            <w:pPr>
              <w:spacing w:line="276" w:lineRule="auto"/>
              <w:jc w:val="center"/>
              <w:rPr>
                <w:rFonts w:eastAsiaTheme="minorEastAsia"/>
                <w:sz w:val="24"/>
              </w:rPr>
            </w:pPr>
            <w:bookmarkStart w:id="111" w:name="OLE_LINK1"/>
            <w:bookmarkStart w:id="112" w:name="OLE_LINK2"/>
            <w:bookmarkStart w:id="113" w:name="_Toc249760071"/>
            <w:r w:rsidRPr="005312D8">
              <w:rPr>
                <w:rFonts w:eastAsiaTheme="minorEastAsia"/>
                <w:sz w:val="24"/>
              </w:rPr>
              <w:t>券商名称</w:t>
            </w:r>
          </w:p>
        </w:tc>
        <w:tc>
          <w:tcPr>
            <w:tcW w:w="780" w:type="dxa"/>
            <w:vMerge w:val="restart"/>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交易单元数量</w:t>
            </w:r>
          </w:p>
        </w:tc>
        <w:tc>
          <w:tcPr>
            <w:tcW w:w="288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股票交易</w:t>
            </w:r>
          </w:p>
        </w:tc>
        <w:tc>
          <w:tcPr>
            <w:tcW w:w="27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应支付该券商的佣金</w:t>
            </w:r>
          </w:p>
        </w:tc>
        <w:tc>
          <w:tcPr>
            <w:tcW w:w="1080" w:type="dxa"/>
            <w:vMerge w:val="restart"/>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备注</w:t>
            </w:r>
          </w:p>
        </w:tc>
      </w:tr>
      <w:tr w:rsidR="0057207F" w:rsidRPr="005312D8" w:rsidTr="00F51CBC">
        <w:tc>
          <w:tcPr>
            <w:tcW w:w="1560" w:type="dxa"/>
            <w:vMerge/>
            <w:vAlign w:val="center"/>
          </w:tcPr>
          <w:p w:rsidR="0057207F" w:rsidRPr="005312D8" w:rsidRDefault="0057207F" w:rsidP="00F51CBC">
            <w:pPr>
              <w:widowControl/>
              <w:spacing w:line="276" w:lineRule="auto"/>
              <w:jc w:val="left"/>
              <w:rPr>
                <w:rFonts w:eastAsiaTheme="minorEastAsia"/>
                <w:sz w:val="24"/>
              </w:rPr>
            </w:pPr>
          </w:p>
        </w:tc>
        <w:tc>
          <w:tcPr>
            <w:tcW w:w="780" w:type="dxa"/>
            <w:vMerge/>
            <w:vAlign w:val="center"/>
          </w:tcPr>
          <w:p w:rsidR="0057207F" w:rsidRPr="005312D8" w:rsidRDefault="0057207F" w:rsidP="00F51CBC">
            <w:pPr>
              <w:widowControl/>
              <w:spacing w:line="276" w:lineRule="auto"/>
              <w:jc w:val="left"/>
              <w:rPr>
                <w:rFonts w:eastAsiaTheme="minorEastAsia"/>
                <w:sz w:val="24"/>
              </w:rPr>
            </w:pPr>
          </w:p>
        </w:tc>
        <w:tc>
          <w:tcPr>
            <w:tcW w:w="180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占当期股票成交总额的比例</w:t>
            </w:r>
          </w:p>
        </w:tc>
        <w:tc>
          <w:tcPr>
            <w:tcW w:w="1620" w:type="dxa"/>
            <w:vAlign w:val="center"/>
          </w:tcPr>
          <w:p w:rsidR="0057207F" w:rsidRPr="005312D8" w:rsidRDefault="0057207F" w:rsidP="00F51CBC">
            <w:pPr>
              <w:spacing w:line="276" w:lineRule="auto"/>
              <w:jc w:val="center"/>
              <w:rPr>
                <w:rFonts w:eastAsiaTheme="minorEastAsia"/>
                <w:kern w:val="0"/>
                <w:sz w:val="24"/>
              </w:rPr>
            </w:pPr>
            <w:r w:rsidRPr="005312D8">
              <w:rPr>
                <w:rFonts w:eastAsiaTheme="minorEastAsia"/>
                <w:kern w:val="0"/>
                <w:sz w:val="24"/>
              </w:rPr>
              <w:t>佣金</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占当期佣金总量的比例</w:t>
            </w:r>
          </w:p>
        </w:tc>
        <w:tc>
          <w:tcPr>
            <w:tcW w:w="1080" w:type="dxa"/>
            <w:vMerge/>
            <w:vAlign w:val="center"/>
          </w:tcPr>
          <w:p w:rsidR="0057207F" w:rsidRPr="005312D8" w:rsidRDefault="0057207F" w:rsidP="00F51CBC">
            <w:pPr>
              <w:widowControl/>
              <w:spacing w:line="276" w:lineRule="auto"/>
              <w:jc w:val="left"/>
              <w:rPr>
                <w:rFonts w:eastAsiaTheme="minorEastAsia"/>
                <w:kern w:val="0"/>
                <w:sz w:val="24"/>
              </w:rPr>
            </w:pPr>
          </w:p>
        </w:tc>
      </w:tr>
      <w:tr w:rsidR="009B626F">
        <w:tc>
          <w:tcPr>
            <w:tcW w:w="1560" w:type="dxa"/>
            <w:vAlign w:val="center"/>
          </w:tcPr>
          <w:p w:rsidR="009B626F" w:rsidRDefault="00AA1756">
            <w:pPr>
              <w:jc w:val="left"/>
            </w:pPr>
            <w:r>
              <w:rPr>
                <w:rFonts w:eastAsiaTheme="minorEastAsia"/>
                <w:sz w:val="24"/>
              </w:rPr>
              <w:t>西南证券股份有限公司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9,795,315.15</w:t>
            </w:r>
          </w:p>
        </w:tc>
        <w:tc>
          <w:tcPr>
            <w:tcW w:w="1080" w:type="dxa"/>
            <w:vAlign w:val="center"/>
          </w:tcPr>
          <w:p w:rsidR="009B626F" w:rsidRDefault="00AA1756">
            <w:pPr>
              <w:jc w:val="right"/>
            </w:pPr>
            <w:r>
              <w:rPr>
                <w:rFonts w:eastAsiaTheme="minorEastAsia"/>
                <w:sz w:val="24"/>
              </w:rPr>
              <w:t>7.10%</w:t>
            </w:r>
          </w:p>
        </w:tc>
        <w:tc>
          <w:tcPr>
            <w:tcW w:w="1620" w:type="dxa"/>
            <w:vAlign w:val="center"/>
          </w:tcPr>
          <w:p w:rsidR="009B626F" w:rsidRDefault="00AA1756">
            <w:pPr>
              <w:jc w:val="right"/>
            </w:pPr>
            <w:r>
              <w:rPr>
                <w:rFonts w:eastAsiaTheme="minorEastAsia"/>
                <w:sz w:val="24"/>
              </w:rPr>
              <w:t>9,122.42</w:t>
            </w:r>
          </w:p>
        </w:tc>
        <w:tc>
          <w:tcPr>
            <w:tcW w:w="1080" w:type="dxa"/>
            <w:vAlign w:val="center"/>
          </w:tcPr>
          <w:p w:rsidR="009B626F" w:rsidRDefault="00AA1756">
            <w:pPr>
              <w:jc w:val="right"/>
            </w:pPr>
            <w:r>
              <w:rPr>
                <w:rFonts w:eastAsiaTheme="minorEastAsia"/>
                <w:sz w:val="24"/>
              </w:rPr>
              <w:t>7.10%</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国泰君安证券股份有限公司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8,343,332.64</w:t>
            </w:r>
          </w:p>
        </w:tc>
        <w:tc>
          <w:tcPr>
            <w:tcW w:w="1080" w:type="dxa"/>
            <w:vAlign w:val="center"/>
          </w:tcPr>
          <w:p w:rsidR="009B626F" w:rsidRDefault="00AA1756">
            <w:pPr>
              <w:jc w:val="right"/>
            </w:pPr>
            <w:r>
              <w:rPr>
                <w:rFonts w:eastAsiaTheme="minorEastAsia"/>
                <w:sz w:val="24"/>
              </w:rPr>
              <w:t>6.05%</w:t>
            </w:r>
          </w:p>
        </w:tc>
        <w:tc>
          <w:tcPr>
            <w:tcW w:w="1620" w:type="dxa"/>
            <w:vAlign w:val="center"/>
          </w:tcPr>
          <w:p w:rsidR="009B626F" w:rsidRDefault="00AA1756">
            <w:pPr>
              <w:jc w:val="right"/>
            </w:pPr>
            <w:r>
              <w:rPr>
                <w:rFonts w:eastAsiaTheme="minorEastAsia"/>
                <w:sz w:val="24"/>
              </w:rPr>
              <w:t>7,770.21</w:t>
            </w:r>
          </w:p>
        </w:tc>
        <w:tc>
          <w:tcPr>
            <w:tcW w:w="1080" w:type="dxa"/>
            <w:vAlign w:val="center"/>
          </w:tcPr>
          <w:p w:rsidR="009B626F" w:rsidRDefault="00AA1756">
            <w:pPr>
              <w:jc w:val="right"/>
            </w:pPr>
            <w:r>
              <w:rPr>
                <w:rFonts w:eastAsiaTheme="minorEastAsia"/>
                <w:sz w:val="24"/>
              </w:rPr>
              <w:t>6.05%</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东吴证券股份有限公司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5,908,767.84</w:t>
            </w:r>
          </w:p>
        </w:tc>
        <w:tc>
          <w:tcPr>
            <w:tcW w:w="1080" w:type="dxa"/>
            <w:vAlign w:val="center"/>
          </w:tcPr>
          <w:p w:rsidR="009B626F" w:rsidRDefault="00AA1756">
            <w:pPr>
              <w:jc w:val="right"/>
            </w:pPr>
            <w:r>
              <w:rPr>
                <w:rFonts w:eastAsiaTheme="minorEastAsia"/>
                <w:sz w:val="24"/>
              </w:rPr>
              <w:t>4.28%</w:t>
            </w:r>
          </w:p>
        </w:tc>
        <w:tc>
          <w:tcPr>
            <w:tcW w:w="1620" w:type="dxa"/>
            <w:vAlign w:val="center"/>
          </w:tcPr>
          <w:p w:rsidR="009B626F" w:rsidRDefault="00AA1756">
            <w:pPr>
              <w:jc w:val="right"/>
            </w:pPr>
            <w:r>
              <w:rPr>
                <w:rFonts w:eastAsiaTheme="minorEastAsia"/>
                <w:sz w:val="24"/>
              </w:rPr>
              <w:t>5,502.87</w:t>
            </w:r>
          </w:p>
        </w:tc>
        <w:tc>
          <w:tcPr>
            <w:tcW w:w="1080" w:type="dxa"/>
            <w:vAlign w:val="center"/>
          </w:tcPr>
          <w:p w:rsidR="009B626F" w:rsidRDefault="00AA1756">
            <w:pPr>
              <w:jc w:val="right"/>
            </w:pPr>
            <w:r>
              <w:rPr>
                <w:rFonts w:eastAsiaTheme="minorEastAsia"/>
                <w:sz w:val="24"/>
              </w:rPr>
              <w:t>4.28%</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中信建投证券股份有限公司</w:t>
            </w:r>
          </w:p>
        </w:tc>
        <w:tc>
          <w:tcPr>
            <w:tcW w:w="780" w:type="dxa"/>
            <w:vAlign w:val="center"/>
          </w:tcPr>
          <w:p w:rsidR="009B626F" w:rsidRDefault="00AA1756">
            <w:pPr>
              <w:jc w:val="right"/>
            </w:pPr>
            <w:r>
              <w:rPr>
                <w:rFonts w:eastAsiaTheme="minorEastAsia"/>
                <w:sz w:val="24"/>
              </w:rPr>
              <w:t>2</w:t>
            </w:r>
          </w:p>
        </w:tc>
        <w:tc>
          <w:tcPr>
            <w:tcW w:w="1800" w:type="dxa"/>
            <w:vAlign w:val="center"/>
          </w:tcPr>
          <w:p w:rsidR="009B626F" w:rsidRDefault="00AA1756">
            <w:pPr>
              <w:jc w:val="right"/>
            </w:pPr>
            <w:r>
              <w:rPr>
                <w:rFonts w:eastAsiaTheme="minorEastAsia"/>
                <w:sz w:val="24"/>
              </w:rPr>
              <w:t>4,459,842.72</w:t>
            </w:r>
          </w:p>
        </w:tc>
        <w:tc>
          <w:tcPr>
            <w:tcW w:w="1080" w:type="dxa"/>
            <w:vAlign w:val="center"/>
          </w:tcPr>
          <w:p w:rsidR="009B626F" w:rsidRDefault="00AA1756">
            <w:pPr>
              <w:jc w:val="right"/>
            </w:pPr>
            <w:r>
              <w:rPr>
                <w:rFonts w:eastAsiaTheme="minorEastAsia"/>
                <w:sz w:val="24"/>
              </w:rPr>
              <w:t>3.23%</w:t>
            </w:r>
          </w:p>
        </w:tc>
        <w:tc>
          <w:tcPr>
            <w:tcW w:w="1620" w:type="dxa"/>
            <w:vAlign w:val="center"/>
          </w:tcPr>
          <w:p w:rsidR="009B626F" w:rsidRDefault="00AA1756">
            <w:pPr>
              <w:jc w:val="right"/>
            </w:pPr>
            <w:r>
              <w:rPr>
                <w:rFonts w:eastAsiaTheme="minorEastAsia"/>
                <w:sz w:val="24"/>
              </w:rPr>
              <w:t>4,153.52</w:t>
            </w:r>
          </w:p>
        </w:tc>
        <w:tc>
          <w:tcPr>
            <w:tcW w:w="1080" w:type="dxa"/>
            <w:vAlign w:val="center"/>
          </w:tcPr>
          <w:p w:rsidR="009B626F" w:rsidRDefault="00AA1756">
            <w:pPr>
              <w:jc w:val="right"/>
            </w:pPr>
            <w:r>
              <w:rPr>
                <w:rFonts w:eastAsiaTheme="minorEastAsia"/>
                <w:sz w:val="24"/>
              </w:rPr>
              <w:t>3.23%</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中国银河证券股份有限公司</w:t>
            </w:r>
          </w:p>
        </w:tc>
        <w:tc>
          <w:tcPr>
            <w:tcW w:w="780" w:type="dxa"/>
            <w:vAlign w:val="center"/>
          </w:tcPr>
          <w:p w:rsidR="009B626F" w:rsidRDefault="00AA1756">
            <w:pPr>
              <w:jc w:val="right"/>
            </w:pPr>
            <w:r>
              <w:rPr>
                <w:rFonts w:eastAsiaTheme="minorEastAsia"/>
                <w:sz w:val="24"/>
              </w:rPr>
              <w:t>2</w:t>
            </w:r>
          </w:p>
        </w:tc>
        <w:tc>
          <w:tcPr>
            <w:tcW w:w="1800" w:type="dxa"/>
            <w:vAlign w:val="center"/>
          </w:tcPr>
          <w:p w:rsidR="009B626F" w:rsidRDefault="00AA1756">
            <w:pPr>
              <w:jc w:val="right"/>
            </w:pPr>
            <w:r>
              <w:rPr>
                <w:rFonts w:eastAsiaTheme="minorEastAsia"/>
                <w:sz w:val="24"/>
              </w:rPr>
              <w:t>4,225,581.92</w:t>
            </w:r>
          </w:p>
        </w:tc>
        <w:tc>
          <w:tcPr>
            <w:tcW w:w="1080" w:type="dxa"/>
            <w:vAlign w:val="center"/>
          </w:tcPr>
          <w:p w:rsidR="009B626F" w:rsidRDefault="00AA1756">
            <w:pPr>
              <w:jc w:val="right"/>
            </w:pPr>
            <w:r>
              <w:rPr>
                <w:rFonts w:eastAsiaTheme="minorEastAsia"/>
                <w:sz w:val="24"/>
              </w:rPr>
              <w:t>3.06%</w:t>
            </w:r>
          </w:p>
        </w:tc>
        <w:tc>
          <w:tcPr>
            <w:tcW w:w="1620" w:type="dxa"/>
            <w:vAlign w:val="center"/>
          </w:tcPr>
          <w:p w:rsidR="009B626F" w:rsidRDefault="00AA1756">
            <w:pPr>
              <w:jc w:val="right"/>
            </w:pPr>
            <w:r>
              <w:rPr>
                <w:rFonts w:eastAsiaTheme="minorEastAsia"/>
                <w:sz w:val="24"/>
              </w:rPr>
              <w:t>3,935.35</w:t>
            </w:r>
          </w:p>
        </w:tc>
        <w:tc>
          <w:tcPr>
            <w:tcW w:w="1080" w:type="dxa"/>
            <w:vAlign w:val="center"/>
          </w:tcPr>
          <w:p w:rsidR="009B626F" w:rsidRDefault="00AA1756">
            <w:pPr>
              <w:jc w:val="right"/>
            </w:pPr>
            <w:r>
              <w:rPr>
                <w:rFonts w:eastAsiaTheme="minorEastAsia"/>
                <w:sz w:val="24"/>
              </w:rPr>
              <w:t>3.06%</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国信证券股份有限公司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4,036,894.95</w:t>
            </w:r>
          </w:p>
        </w:tc>
        <w:tc>
          <w:tcPr>
            <w:tcW w:w="1080" w:type="dxa"/>
            <w:vAlign w:val="center"/>
          </w:tcPr>
          <w:p w:rsidR="009B626F" w:rsidRDefault="00AA1756">
            <w:pPr>
              <w:jc w:val="right"/>
            </w:pPr>
            <w:r>
              <w:rPr>
                <w:rFonts w:eastAsiaTheme="minorEastAsia"/>
                <w:sz w:val="24"/>
              </w:rPr>
              <w:t>2.93%</w:t>
            </w:r>
          </w:p>
        </w:tc>
        <w:tc>
          <w:tcPr>
            <w:tcW w:w="1620" w:type="dxa"/>
            <w:vAlign w:val="center"/>
          </w:tcPr>
          <w:p w:rsidR="009B626F" w:rsidRDefault="00AA1756">
            <w:pPr>
              <w:jc w:val="right"/>
            </w:pPr>
            <w:r>
              <w:rPr>
                <w:rFonts w:eastAsiaTheme="minorEastAsia"/>
                <w:sz w:val="24"/>
              </w:rPr>
              <w:t>3,759.64</w:t>
            </w:r>
          </w:p>
        </w:tc>
        <w:tc>
          <w:tcPr>
            <w:tcW w:w="1080" w:type="dxa"/>
            <w:vAlign w:val="center"/>
          </w:tcPr>
          <w:p w:rsidR="009B626F" w:rsidRDefault="00AA1756">
            <w:pPr>
              <w:jc w:val="right"/>
            </w:pPr>
            <w:r>
              <w:rPr>
                <w:rFonts w:eastAsiaTheme="minorEastAsia"/>
                <w:sz w:val="24"/>
              </w:rPr>
              <w:t>2.93%</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东方证券股份有限公司</w:t>
            </w:r>
          </w:p>
        </w:tc>
        <w:tc>
          <w:tcPr>
            <w:tcW w:w="780" w:type="dxa"/>
            <w:vAlign w:val="center"/>
          </w:tcPr>
          <w:p w:rsidR="009B626F" w:rsidRDefault="00AA1756">
            <w:pPr>
              <w:jc w:val="right"/>
            </w:pPr>
            <w:r>
              <w:rPr>
                <w:rFonts w:eastAsiaTheme="minorEastAsia"/>
                <w:sz w:val="24"/>
              </w:rPr>
              <w:t>2</w:t>
            </w:r>
          </w:p>
        </w:tc>
        <w:tc>
          <w:tcPr>
            <w:tcW w:w="1800" w:type="dxa"/>
            <w:vAlign w:val="center"/>
          </w:tcPr>
          <w:p w:rsidR="009B626F" w:rsidRDefault="00AA1756">
            <w:pPr>
              <w:jc w:val="right"/>
            </w:pPr>
            <w:r>
              <w:rPr>
                <w:rFonts w:eastAsiaTheme="minorEastAsia"/>
                <w:sz w:val="24"/>
              </w:rPr>
              <w:t>28,172,008.86</w:t>
            </w:r>
          </w:p>
        </w:tc>
        <w:tc>
          <w:tcPr>
            <w:tcW w:w="1080" w:type="dxa"/>
            <w:vAlign w:val="center"/>
          </w:tcPr>
          <w:p w:rsidR="009B626F" w:rsidRDefault="00AA1756">
            <w:pPr>
              <w:jc w:val="right"/>
            </w:pPr>
            <w:r>
              <w:rPr>
                <w:rFonts w:eastAsiaTheme="minorEastAsia"/>
                <w:sz w:val="24"/>
              </w:rPr>
              <w:t>20.43%</w:t>
            </w:r>
          </w:p>
        </w:tc>
        <w:tc>
          <w:tcPr>
            <w:tcW w:w="1620" w:type="dxa"/>
            <w:vAlign w:val="center"/>
          </w:tcPr>
          <w:p w:rsidR="009B626F" w:rsidRDefault="00AA1756">
            <w:pPr>
              <w:jc w:val="right"/>
            </w:pPr>
            <w:r>
              <w:rPr>
                <w:rFonts w:eastAsiaTheme="minorEastAsia"/>
                <w:sz w:val="24"/>
              </w:rPr>
              <w:t>26,236.82</w:t>
            </w:r>
          </w:p>
        </w:tc>
        <w:tc>
          <w:tcPr>
            <w:tcW w:w="1080" w:type="dxa"/>
            <w:vAlign w:val="center"/>
          </w:tcPr>
          <w:p w:rsidR="009B626F" w:rsidRDefault="00AA1756">
            <w:pPr>
              <w:jc w:val="right"/>
            </w:pPr>
            <w:r>
              <w:rPr>
                <w:rFonts w:eastAsiaTheme="minorEastAsia"/>
                <w:sz w:val="24"/>
              </w:rPr>
              <w:t>20.43%</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方正证券股份有限公司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2,615,984.00</w:t>
            </w:r>
          </w:p>
        </w:tc>
        <w:tc>
          <w:tcPr>
            <w:tcW w:w="1080" w:type="dxa"/>
            <w:vAlign w:val="center"/>
          </w:tcPr>
          <w:p w:rsidR="009B626F" w:rsidRDefault="00AA1756">
            <w:pPr>
              <w:jc w:val="right"/>
            </w:pPr>
            <w:r>
              <w:rPr>
                <w:rFonts w:eastAsiaTheme="minorEastAsia"/>
                <w:sz w:val="24"/>
              </w:rPr>
              <w:t>1.90%</w:t>
            </w:r>
          </w:p>
        </w:tc>
        <w:tc>
          <w:tcPr>
            <w:tcW w:w="1620" w:type="dxa"/>
            <w:vAlign w:val="center"/>
          </w:tcPr>
          <w:p w:rsidR="009B626F" w:rsidRDefault="00AA1756">
            <w:pPr>
              <w:jc w:val="right"/>
            </w:pPr>
            <w:r>
              <w:rPr>
                <w:rFonts w:eastAsiaTheme="minorEastAsia"/>
                <w:sz w:val="24"/>
              </w:rPr>
              <w:t>2,436.29</w:t>
            </w:r>
          </w:p>
        </w:tc>
        <w:tc>
          <w:tcPr>
            <w:tcW w:w="1080" w:type="dxa"/>
            <w:vAlign w:val="center"/>
          </w:tcPr>
          <w:p w:rsidR="009B626F" w:rsidRDefault="00AA1756">
            <w:pPr>
              <w:jc w:val="right"/>
            </w:pPr>
            <w:r>
              <w:rPr>
                <w:rFonts w:eastAsiaTheme="minorEastAsia"/>
                <w:sz w:val="24"/>
              </w:rPr>
              <w:t>1.90%</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申万宏源证券有限公司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19,159,875.47</w:t>
            </w:r>
          </w:p>
        </w:tc>
        <w:tc>
          <w:tcPr>
            <w:tcW w:w="1080" w:type="dxa"/>
            <w:vAlign w:val="center"/>
          </w:tcPr>
          <w:p w:rsidR="009B626F" w:rsidRDefault="00AA1756">
            <w:pPr>
              <w:jc w:val="right"/>
            </w:pPr>
            <w:r>
              <w:rPr>
                <w:rFonts w:eastAsiaTheme="minorEastAsia"/>
                <w:sz w:val="24"/>
              </w:rPr>
              <w:t>13.89%</w:t>
            </w:r>
          </w:p>
        </w:tc>
        <w:tc>
          <w:tcPr>
            <w:tcW w:w="1620" w:type="dxa"/>
            <w:vAlign w:val="center"/>
          </w:tcPr>
          <w:p w:rsidR="009B626F" w:rsidRDefault="00AA1756">
            <w:pPr>
              <w:jc w:val="right"/>
            </w:pPr>
            <w:r>
              <w:rPr>
                <w:rFonts w:eastAsiaTheme="minorEastAsia"/>
                <w:sz w:val="24"/>
              </w:rPr>
              <w:t>17,843.51</w:t>
            </w:r>
          </w:p>
        </w:tc>
        <w:tc>
          <w:tcPr>
            <w:tcW w:w="1080" w:type="dxa"/>
            <w:vAlign w:val="center"/>
          </w:tcPr>
          <w:p w:rsidR="009B626F" w:rsidRDefault="00AA1756">
            <w:pPr>
              <w:jc w:val="right"/>
            </w:pPr>
            <w:r>
              <w:rPr>
                <w:rFonts w:eastAsiaTheme="minorEastAsia"/>
                <w:sz w:val="24"/>
              </w:rPr>
              <w:t>13.89%</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川财证券有限责任公司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1,664,871.00</w:t>
            </w:r>
          </w:p>
        </w:tc>
        <w:tc>
          <w:tcPr>
            <w:tcW w:w="1080" w:type="dxa"/>
            <w:vAlign w:val="center"/>
          </w:tcPr>
          <w:p w:rsidR="009B626F" w:rsidRDefault="00AA1756">
            <w:pPr>
              <w:jc w:val="right"/>
            </w:pPr>
            <w:r>
              <w:rPr>
                <w:rFonts w:eastAsiaTheme="minorEastAsia"/>
                <w:sz w:val="24"/>
              </w:rPr>
              <w:t>1.21%</w:t>
            </w:r>
          </w:p>
        </w:tc>
        <w:tc>
          <w:tcPr>
            <w:tcW w:w="1620" w:type="dxa"/>
            <w:vAlign w:val="center"/>
          </w:tcPr>
          <w:p w:rsidR="009B626F" w:rsidRDefault="00AA1756">
            <w:pPr>
              <w:jc w:val="right"/>
            </w:pPr>
            <w:r>
              <w:rPr>
                <w:rFonts w:eastAsiaTheme="minorEastAsia"/>
                <w:sz w:val="24"/>
              </w:rPr>
              <w:t>1,550.48</w:t>
            </w:r>
          </w:p>
        </w:tc>
        <w:tc>
          <w:tcPr>
            <w:tcW w:w="1080" w:type="dxa"/>
            <w:vAlign w:val="center"/>
          </w:tcPr>
          <w:p w:rsidR="009B626F" w:rsidRDefault="00AA1756">
            <w:pPr>
              <w:jc w:val="right"/>
            </w:pPr>
            <w:r>
              <w:rPr>
                <w:rFonts w:eastAsiaTheme="minorEastAsia"/>
                <w:sz w:val="24"/>
              </w:rPr>
              <w:t>1.21%</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中信证券股份有限公司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16,254,857.69</w:t>
            </w:r>
          </w:p>
        </w:tc>
        <w:tc>
          <w:tcPr>
            <w:tcW w:w="1080" w:type="dxa"/>
            <w:vAlign w:val="center"/>
          </w:tcPr>
          <w:p w:rsidR="009B626F" w:rsidRDefault="00AA1756">
            <w:pPr>
              <w:jc w:val="right"/>
            </w:pPr>
            <w:r>
              <w:rPr>
                <w:rFonts w:eastAsiaTheme="minorEastAsia"/>
                <w:sz w:val="24"/>
              </w:rPr>
              <w:t>11.79%</w:t>
            </w:r>
          </w:p>
        </w:tc>
        <w:tc>
          <w:tcPr>
            <w:tcW w:w="1620" w:type="dxa"/>
            <w:vAlign w:val="center"/>
          </w:tcPr>
          <w:p w:rsidR="009B626F" w:rsidRDefault="00AA1756">
            <w:pPr>
              <w:jc w:val="right"/>
            </w:pPr>
            <w:r>
              <w:rPr>
                <w:rFonts w:eastAsiaTheme="minorEastAsia"/>
                <w:sz w:val="24"/>
              </w:rPr>
              <w:t>15,138.22</w:t>
            </w:r>
          </w:p>
        </w:tc>
        <w:tc>
          <w:tcPr>
            <w:tcW w:w="1080" w:type="dxa"/>
            <w:vAlign w:val="center"/>
          </w:tcPr>
          <w:p w:rsidR="009B626F" w:rsidRDefault="00AA1756">
            <w:pPr>
              <w:jc w:val="right"/>
            </w:pPr>
            <w:r>
              <w:rPr>
                <w:rFonts w:eastAsiaTheme="minorEastAsia"/>
                <w:sz w:val="24"/>
              </w:rPr>
              <w:t>11.79%</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长城证券股份有限公司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12,689,518.66</w:t>
            </w:r>
          </w:p>
        </w:tc>
        <w:tc>
          <w:tcPr>
            <w:tcW w:w="1080" w:type="dxa"/>
            <w:vAlign w:val="center"/>
          </w:tcPr>
          <w:p w:rsidR="009B626F" w:rsidRDefault="00AA1756">
            <w:pPr>
              <w:jc w:val="right"/>
            </w:pPr>
            <w:r>
              <w:rPr>
                <w:rFonts w:eastAsiaTheme="minorEastAsia"/>
                <w:sz w:val="24"/>
              </w:rPr>
              <w:t>9.20%</w:t>
            </w:r>
          </w:p>
        </w:tc>
        <w:tc>
          <w:tcPr>
            <w:tcW w:w="1620" w:type="dxa"/>
            <w:vAlign w:val="center"/>
          </w:tcPr>
          <w:p w:rsidR="009B626F" w:rsidRDefault="00AA1756">
            <w:pPr>
              <w:jc w:val="right"/>
            </w:pPr>
            <w:r>
              <w:rPr>
                <w:rFonts w:eastAsiaTheme="minorEastAsia"/>
                <w:sz w:val="24"/>
              </w:rPr>
              <w:t>11,817.74</w:t>
            </w:r>
          </w:p>
        </w:tc>
        <w:tc>
          <w:tcPr>
            <w:tcW w:w="1080" w:type="dxa"/>
            <w:vAlign w:val="center"/>
          </w:tcPr>
          <w:p w:rsidR="009B626F" w:rsidRDefault="00AA1756">
            <w:pPr>
              <w:jc w:val="right"/>
            </w:pPr>
            <w:r>
              <w:rPr>
                <w:rFonts w:eastAsiaTheme="minorEastAsia"/>
                <w:sz w:val="24"/>
              </w:rPr>
              <w:t>9.20%</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中泰证券股份有限公司</w:t>
            </w:r>
          </w:p>
        </w:tc>
        <w:tc>
          <w:tcPr>
            <w:tcW w:w="780" w:type="dxa"/>
            <w:vAlign w:val="center"/>
          </w:tcPr>
          <w:p w:rsidR="009B626F" w:rsidRDefault="009D6774">
            <w:pPr>
              <w:jc w:val="right"/>
            </w:pPr>
            <w:r>
              <w:rPr>
                <w:rFonts w:eastAsiaTheme="minorEastAsia"/>
                <w:sz w:val="24"/>
              </w:rPr>
              <w:t>2</w:t>
            </w:r>
          </w:p>
        </w:tc>
        <w:tc>
          <w:tcPr>
            <w:tcW w:w="1800" w:type="dxa"/>
            <w:vAlign w:val="center"/>
          </w:tcPr>
          <w:p w:rsidR="009B626F" w:rsidRDefault="00AA1756">
            <w:pPr>
              <w:jc w:val="right"/>
            </w:pPr>
            <w:r>
              <w:rPr>
                <w:rFonts w:eastAsiaTheme="minorEastAsia"/>
                <w:sz w:val="24"/>
              </w:rPr>
              <w:t>10,524,905.70</w:t>
            </w:r>
          </w:p>
        </w:tc>
        <w:tc>
          <w:tcPr>
            <w:tcW w:w="1080" w:type="dxa"/>
            <w:vAlign w:val="center"/>
          </w:tcPr>
          <w:p w:rsidR="009B626F" w:rsidRDefault="00AA1756">
            <w:pPr>
              <w:jc w:val="right"/>
            </w:pPr>
            <w:r>
              <w:rPr>
                <w:rFonts w:eastAsiaTheme="minorEastAsia"/>
                <w:sz w:val="24"/>
              </w:rPr>
              <w:t>7.63%</w:t>
            </w:r>
          </w:p>
        </w:tc>
        <w:tc>
          <w:tcPr>
            <w:tcW w:w="1620" w:type="dxa"/>
            <w:vAlign w:val="center"/>
          </w:tcPr>
          <w:p w:rsidR="009B626F" w:rsidRDefault="00AA1756">
            <w:pPr>
              <w:jc w:val="right"/>
            </w:pPr>
            <w:r>
              <w:rPr>
                <w:rFonts w:eastAsiaTheme="minorEastAsia"/>
                <w:sz w:val="24"/>
              </w:rPr>
              <w:t>9,801.80</w:t>
            </w:r>
          </w:p>
        </w:tc>
        <w:tc>
          <w:tcPr>
            <w:tcW w:w="1080" w:type="dxa"/>
            <w:vAlign w:val="center"/>
          </w:tcPr>
          <w:p w:rsidR="009B626F" w:rsidRDefault="00AA1756">
            <w:pPr>
              <w:jc w:val="right"/>
            </w:pPr>
            <w:r>
              <w:rPr>
                <w:rFonts w:eastAsiaTheme="minorEastAsia"/>
                <w:sz w:val="24"/>
              </w:rPr>
              <w:t>7.63%</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招商证券股份有限公司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10,055,638.81</w:t>
            </w:r>
          </w:p>
        </w:tc>
        <w:tc>
          <w:tcPr>
            <w:tcW w:w="1080" w:type="dxa"/>
            <w:vAlign w:val="center"/>
          </w:tcPr>
          <w:p w:rsidR="009B626F" w:rsidRDefault="00AA1756">
            <w:pPr>
              <w:jc w:val="right"/>
            </w:pPr>
            <w:r>
              <w:rPr>
                <w:rFonts w:eastAsiaTheme="minorEastAsia"/>
                <w:sz w:val="24"/>
              </w:rPr>
              <w:t>7.29%</w:t>
            </w:r>
          </w:p>
        </w:tc>
        <w:tc>
          <w:tcPr>
            <w:tcW w:w="1620" w:type="dxa"/>
            <w:vAlign w:val="center"/>
          </w:tcPr>
          <w:p w:rsidR="009B626F" w:rsidRDefault="00AA1756">
            <w:pPr>
              <w:jc w:val="right"/>
            </w:pPr>
            <w:r>
              <w:rPr>
                <w:rFonts w:eastAsiaTheme="minorEastAsia"/>
                <w:sz w:val="24"/>
              </w:rPr>
              <w:t>9,364.74</w:t>
            </w:r>
          </w:p>
        </w:tc>
        <w:tc>
          <w:tcPr>
            <w:tcW w:w="1080" w:type="dxa"/>
            <w:vAlign w:val="center"/>
          </w:tcPr>
          <w:p w:rsidR="009B626F" w:rsidRDefault="00AA1756">
            <w:pPr>
              <w:jc w:val="right"/>
            </w:pPr>
            <w:r>
              <w:rPr>
                <w:rFonts w:eastAsiaTheme="minorEastAsia"/>
                <w:sz w:val="24"/>
              </w:rPr>
              <w:t>7.29%</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西部证券股份有限公司</w:t>
            </w:r>
          </w:p>
        </w:tc>
        <w:tc>
          <w:tcPr>
            <w:tcW w:w="780" w:type="dxa"/>
            <w:vAlign w:val="center"/>
          </w:tcPr>
          <w:p w:rsidR="009B626F" w:rsidRDefault="003E4A87">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华创证券有限责任公司</w:t>
            </w:r>
          </w:p>
        </w:tc>
        <w:tc>
          <w:tcPr>
            <w:tcW w:w="780" w:type="dxa"/>
            <w:vAlign w:val="center"/>
          </w:tcPr>
          <w:p w:rsidR="009B626F" w:rsidRDefault="00AE7165">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瑞银证券有限责任公司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上海华信证券有限责任公司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兴业证券股份有限公司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北京高华证券有限责任公司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第一创业证券股份有限公司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国金证券股份有限公司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国联证券股份有限公司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tr w:rsidR="009B626F">
        <w:tc>
          <w:tcPr>
            <w:tcW w:w="1560" w:type="dxa"/>
            <w:vAlign w:val="center"/>
          </w:tcPr>
          <w:p w:rsidR="009B626F" w:rsidRDefault="00AA1756">
            <w:pPr>
              <w:jc w:val="left"/>
            </w:pPr>
            <w:r>
              <w:rPr>
                <w:rFonts w:eastAsiaTheme="minorEastAsia"/>
                <w:sz w:val="24"/>
              </w:rPr>
              <w:t>中国国际金融股份有限公司</w:t>
            </w:r>
          </w:p>
        </w:tc>
        <w:tc>
          <w:tcPr>
            <w:tcW w:w="780" w:type="dxa"/>
            <w:vAlign w:val="center"/>
          </w:tcPr>
          <w:p w:rsidR="009B626F" w:rsidRDefault="00AA1756">
            <w:pPr>
              <w:jc w:val="right"/>
            </w:pPr>
            <w:r>
              <w:rPr>
                <w:rFonts w:eastAsiaTheme="minorEastAsia"/>
                <w:sz w:val="24"/>
              </w:rPr>
              <w:t>1</w:t>
            </w:r>
          </w:p>
        </w:tc>
        <w:tc>
          <w:tcPr>
            <w:tcW w:w="180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62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right"/>
            </w:pPr>
            <w:r>
              <w:rPr>
                <w:rFonts w:eastAsiaTheme="minorEastAsia"/>
                <w:sz w:val="24"/>
              </w:rPr>
              <w:t>-</w:t>
            </w:r>
          </w:p>
        </w:tc>
        <w:tc>
          <w:tcPr>
            <w:tcW w:w="1080" w:type="dxa"/>
            <w:vAlign w:val="center"/>
          </w:tcPr>
          <w:p w:rsidR="009B626F" w:rsidRDefault="00AA1756">
            <w:pPr>
              <w:jc w:val="left"/>
            </w:pPr>
            <w:r>
              <w:rPr>
                <w:rFonts w:eastAsiaTheme="minorEastAsia"/>
                <w:sz w:val="24"/>
              </w:rPr>
              <w:t>-</w:t>
            </w:r>
          </w:p>
        </w:tc>
      </w:tr>
      <w:bookmarkEnd w:id="111"/>
      <w:bookmarkEnd w:id="112"/>
    </w:tbl>
    <w:p w:rsidR="00843462" w:rsidRPr="005312D8" w:rsidRDefault="00843462" w:rsidP="0057207F">
      <w:pPr>
        <w:autoSpaceDE w:val="0"/>
        <w:autoSpaceDN w:val="0"/>
        <w:adjustRightInd w:val="0"/>
        <w:spacing w:line="360" w:lineRule="auto"/>
        <w:ind w:firstLineChars="200" w:firstLine="480"/>
        <w:jc w:val="left"/>
        <w:rPr>
          <w:rFonts w:eastAsiaTheme="minorEastAsia"/>
          <w:sz w:val="24"/>
        </w:rPr>
      </w:pPr>
    </w:p>
    <w:p w:rsidR="00843462" w:rsidRPr="00843462" w:rsidRDefault="00843462" w:rsidP="00843462">
      <w:pPr>
        <w:pStyle w:val="20"/>
        <w:spacing w:before="29" w:after="0" w:line="288" w:lineRule="auto"/>
        <w:rPr>
          <w:rFonts w:ascii="Times New Roman" w:hAnsi="Times New Roman"/>
          <w:kern w:val="0"/>
          <w:szCs w:val="24"/>
        </w:rPr>
      </w:pPr>
      <w:bookmarkStart w:id="114" w:name="_Toc249707408"/>
      <w:bookmarkEnd w:id="113"/>
      <w:r w:rsidRPr="00843462">
        <w:rPr>
          <w:rFonts w:ascii="Times New Roman" w:hAnsi="Times New Roman"/>
          <w:kern w:val="0"/>
          <w:szCs w:val="24"/>
        </w:rPr>
        <w:t xml:space="preserve">10.8.2 </w:t>
      </w:r>
      <w:r w:rsidRPr="00843462">
        <w:rPr>
          <w:rFonts w:ascii="Times New Roman" w:hAnsi="Times New Roman"/>
          <w:kern w:val="0"/>
          <w:szCs w:val="24"/>
        </w:rPr>
        <w:t>基金租用证券公司交易单元进行其他证券投资的情况</w:t>
      </w:r>
    </w:p>
    <w:p w:rsidR="0057207F" w:rsidRPr="005312D8" w:rsidRDefault="0057207F" w:rsidP="0057207F">
      <w:pPr>
        <w:spacing w:line="360" w:lineRule="auto"/>
        <w:ind w:firstLine="420"/>
        <w:jc w:val="right"/>
        <w:rPr>
          <w:rFonts w:eastAsiaTheme="minorEastAsia"/>
          <w:sz w:val="24"/>
        </w:rPr>
      </w:pPr>
      <w:r w:rsidRPr="005312D8">
        <w:rPr>
          <w:rFonts w:eastAsiaTheme="minorEastAsia"/>
          <w:sz w:val="24"/>
        </w:rPr>
        <w:t>金额单位</w:t>
      </w:r>
      <w:r w:rsidRPr="005312D8">
        <w:rPr>
          <w:rFonts w:eastAsiaTheme="minorEastAsia"/>
          <w:kern w:val="0"/>
          <w:sz w:val="24"/>
        </w:rPr>
        <w:t>：</w:t>
      </w:r>
      <w:r w:rsidRPr="005312D8">
        <w:rPr>
          <w:rFonts w:eastAsiaTheme="minorEastAsia"/>
          <w:kern w:val="0"/>
          <w:sz w:val="24"/>
          <w:lang w:val="zh-CN"/>
        </w:rPr>
        <w:t>人民币元</w:t>
      </w:r>
      <w:bookmarkEnd w:id="114"/>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57207F" w:rsidRPr="005312D8" w:rsidTr="00F51CBC">
        <w:tc>
          <w:tcPr>
            <w:tcW w:w="1560" w:type="dxa"/>
            <w:vMerge w:val="restart"/>
            <w:vAlign w:val="center"/>
          </w:tcPr>
          <w:p w:rsidR="0057207F" w:rsidRPr="005312D8" w:rsidRDefault="0057207F" w:rsidP="00F51CBC">
            <w:pPr>
              <w:spacing w:line="276" w:lineRule="auto"/>
              <w:jc w:val="center"/>
              <w:rPr>
                <w:rFonts w:eastAsiaTheme="minorEastAsia"/>
                <w:kern w:val="0"/>
                <w:sz w:val="24"/>
              </w:rPr>
            </w:pPr>
            <w:bookmarkStart w:id="115" w:name="OLE_LINK4"/>
            <w:bookmarkStart w:id="116" w:name="OLE_LINK5"/>
            <w:r w:rsidRPr="005312D8">
              <w:rPr>
                <w:rFonts w:eastAsiaTheme="minorEastAsia"/>
                <w:sz w:val="24"/>
              </w:rPr>
              <w:t>券商名称</w:t>
            </w:r>
          </w:p>
        </w:tc>
        <w:tc>
          <w:tcPr>
            <w:tcW w:w="24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债券交易</w:t>
            </w:r>
          </w:p>
        </w:tc>
        <w:tc>
          <w:tcPr>
            <w:tcW w:w="234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回购交易</w:t>
            </w:r>
          </w:p>
        </w:tc>
        <w:tc>
          <w:tcPr>
            <w:tcW w:w="2700" w:type="dxa"/>
            <w:gridSpan w:val="2"/>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权证交易</w:t>
            </w:r>
          </w:p>
        </w:tc>
      </w:tr>
      <w:tr w:rsidR="0057207F" w:rsidRPr="005312D8" w:rsidTr="00F51CBC">
        <w:tc>
          <w:tcPr>
            <w:tcW w:w="1560" w:type="dxa"/>
            <w:vMerge/>
            <w:vAlign w:val="center"/>
          </w:tcPr>
          <w:p w:rsidR="0057207F" w:rsidRPr="005312D8" w:rsidRDefault="0057207F" w:rsidP="00F51CBC">
            <w:pPr>
              <w:widowControl/>
              <w:spacing w:line="276" w:lineRule="auto"/>
              <w:jc w:val="left"/>
              <w:rPr>
                <w:rFonts w:eastAsiaTheme="minorEastAsia"/>
                <w:kern w:val="0"/>
                <w:sz w:val="24"/>
              </w:rPr>
            </w:pPr>
          </w:p>
        </w:tc>
        <w:tc>
          <w:tcPr>
            <w:tcW w:w="132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080"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占当期债券成交总额的比例</w:t>
            </w:r>
          </w:p>
        </w:tc>
        <w:tc>
          <w:tcPr>
            <w:tcW w:w="1143"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197"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占当期回购成交总额的比例</w:t>
            </w:r>
          </w:p>
        </w:tc>
        <w:tc>
          <w:tcPr>
            <w:tcW w:w="1497"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成交金额</w:t>
            </w:r>
          </w:p>
        </w:tc>
        <w:tc>
          <w:tcPr>
            <w:tcW w:w="1203" w:type="dxa"/>
            <w:vAlign w:val="center"/>
          </w:tcPr>
          <w:p w:rsidR="0057207F" w:rsidRPr="005312D8" w:rsidRDefault="0057207F" w:rsidP="00F51CBC">
            <w:pPr>
              <w:spacing w:line="276" w:lineRule="auto"/>
              <w:jc w:val="center"/>
              <w:rPr>
                <w:rFonts w:eastAsiaTheme="minorEastAsia"/>
                <w:sz w:val="24"/>
              </w:rPr>
            </w:pPr>
            <w:r w:rsidRPr="005312D8">
              <w:rPr>
                <w:rFonts w:eastAsiaTheme="minorEastAsia"/>
                <w:sz w:val="24"/>
              </w:rPr>
              <w:t>占当期权证成交总额的比例</w:t>
            </w:r>
          </w:p>
        </w:tc>
      </w:tr>
      <w:tr w:rsidR="009B626F">
        <w:tc>
          <w:tcPr>
            <w:tcW w:w="1560" w:type="dxa"/>
            <w:vAlign w:val="center"/>
          </w:tcPr>
          <w:p w:rsidR="009B626F" w:rsidRDefault="00AA1756">
            <w:pPr>
              <w:jc w:val="center"/>
            </w:pPr>
            <w:r>
              <w:rPr>
                <w:rFonts w:eastAsiaTheme="minorEastAsia"/>
                <w:sz w:val="24"/>
              </w:rPr>
              <w:t>西南证券股份有限公司</w:t>
            </w:r>
          </w:p>
        </w:tc>
        <w:tc>
          <w:tcPr>
            <w:tcW w:w="1320" w:type="dxa"/>
            <w:vAlign w:val="center"/>
          </w:tcPr>
          <w:p w:rsidR="009B626F" w:rsidRDefault="00AA1756">
            <w:pPr>
              <w:jc w:val="right"/>
            </w:pPr>
            <w:r>
              <w:rPr>
                <w:rFonts w:eastAsiaTheme="minorEastAsia"/>
                <w:sz w:val="24"/>
              </w:rPr>
              <w:t>10,866,981.80</w:t>
            </w:r>
          </w:p>
        </w:tc>
        <w:tc>
          <w:tcPr>
            <w:tcW w:w="1080" w:type="dxa"/>
            <w:vAlign w:val="center"/>
          </w:tcPr>
          <w:p w:rsidR="009B626F" w:rsidRDefault="00AA1756">
            <w:pPr>
              <w:jc w:val="right"/>
            </w:pPr>
            <w:r>
              <w:rPr>
                <w:rFonts w:eastAsiaTheme="minorEastAsia"/>
                <w:sz w:val="24"/>
              </w:rPr>
              <w:t>9.43%</w:t>
            </w:r>
          </w:p>
        </w:tc>
        <w:tc>
          <w:tcPr>
            <w:tcW w:w="1143" w:type="dxa"/>
            <w:vAlign w:val="center"/>
          </w:tcPr>
          <w:p w:rsidR="009B626F" w:rsidRDefault="00AA1756">
            <w:pPr>
              <w:jc w:val="right"/>
            </w:pPr>
            <w:r>
              <w:rPr>
                <w:rFonts w:eastAsiaTheme="minorEastAsia"/>
                <w:sz w:val="24"/>
              </w:rPr>
              <w:t>21,345,000.00</w:t>
            </w:r>
          </w:p>
        </w:tc>
        <w:tc>
          <w:tcPr>
            <w:tcW w:w="1197" w:type="dxa"/>
            <w:vAlign w:val="center"/>
          </w:tcPr>
          <w:p w:rsidR="009B626F" w:rsidRDefault="00AA1756">
            <w:pPr>
              <w:jc w:val="right"/>
            </w:pPr>
            <w:r>
              <w:rPr>
                <w:rFonts w:eastAsiaTheme="minorEastAsia"/>
                <w:sz w:val="24"/>
              </w:rPr>
              <w:t>13.06%</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国泰君安证券股份有限公司</w:t>
            </w:r>
          </w:p>
        </w:tc>
        <w:tc>
          <w:tcPr>
            <w:tcW w:w="1320" w:type="dxa"/>
            <w:vAlign w:val="center"/>
          </w:tcPr>
          <w:p w:rsidR="009B626F" w:rsidRDefault="00AA1756">
            <w:pPr>
              <w:jc w:val="right"/>
            </w:pPr>
            <w:r>
              <w:rPr>
                <w:rFonts w:eastAsiaTheme="minorEastAsia"/>
                <w:sz w:val="24"/>
              </w:rPr>
              <w:t>17,225,821.29</w:t>
            </w:r>
          </w:p>
        </w:tc>
        <w:tc>
          <w:tcPr>
            <w:tcW w:w="1080" w:type="dxa"/>
            <w:vAlign w:val="center"/>
          </w:tcPr>
          <w:p w:rsidR="009B626F" w:rsidRDefault="00AA1756">
            <w:pPr>
              <w:jc w:val="right"/>
            </w:pPr>
            <w:r>
              <w:rPr>
                <w:rFonts w:eastAsiaTheme="minorEastAsia"/>
                <w:sz w:val="24"/>
              </w:rPr>
              <w:t>14.95%</w:t>
            </w:r>
          </w:p>
        </w:tc>
        <w:tc>
          <w:tcPr>
            <w:tcW w:w="1143" w:type="dxa"/>
            <w:vAlign w:val="center"/>
          </w:tcPr>
          <w:p w:rsidR="009B626F" w:rsidRDefault="00AA1756">
            <w:pPr>
              <w:jc w:val="right"/>
            </w:pPr>
            <w:r>
              <w:rPr>
                <w:rFonts w:eastAsiaTheme="minorEastAsia"/>
                <w:sz w:val="24"/>
              </w:rPr>
              <w:t>22,700,000.00</w:t>
            </w:r>
          </w:p>
        </w:tc>
        <w:tc>
          <w:tcPr>
            <w:tcW w:w="1197" w:type="dxa"/>
            <w:vAlign w:val="center"/>
          </w:tcPr>
          <w:p w:rsidR="009B626F" w:rsidRDefault="00AA1756">
            <w:pPr>
              <w:jc w:val="right"/>
            </w:pPr>
            <w:r>
              <w:rPr>
                <w:rFonts w:eastAsiaTheme="minorEastAsia"/>
                <w:sz w:val="24"/>
              </w:rPr>
              <w:t>13.89%</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东吴证券股份有限公司</w:t>
            </w:r>
          </w:p>
        </w:tc>
        <w:tc>
          <w:tcPr>
            <w:tcW w:w="1320" w:type="dxa"/>
            <w:vAlign w:val="center"/>
          </w:tcPr>
          <w:p w:rsidR="009B626F" w:rsidRDefault="00AA1756">
            <w:pPr>
              <w:jc w:val="right"/>
            </w:pPr>
            <w:r>
              <w:rPr>
                <w:rFonts w:eastAsiaTheme="minorEastAsia"/>
                <w:sz w:val="24"/>
              </w:rPr>
              <w:t>2,836,083.05</w:t>
            </w:r>
          </w:p>
        </w:tc>
        <w:tc>
          <w:tcPr>
            <w:tcW w:w="1080" w:type="dxa"/>
            <w:vAlign w:val="center"/>
          </w:tcPr>
          <w:p w:rsidR="009B626F" w:rsidRDefault="00AA1756">
            <w:pPr>
              <w:jc w:val="right"/>
            </w:pPr>
            <w:r>
              <w:rPr>
                <w:rFonts w:eastAsiaTheme="minorEastAsia"/>
                <w:sz w:val="24"/>
              </w:rPr>
              <w:t>2.46%</w:t>
            </w:r>
          </w:p>
        </w:tc>
        <w:tc>
          <w:tcPr>
            <w:tcW w:w="1143" w:type="dxa"/>
            <w:vAlign w:val="center"/>
          </w:tcPr>
          <w:p w:rsidR="009B626F" w:rsidRDefault="00AA1756">
            <w:pPr>
              <w:jc w:val="right"/>
            </w:pPr>
            <w:r>
              <w:rPr>
                <w:rFonts w:eastAsiaTheme="minorEastAsia"/>
                <w:sz w:val="24"/>
              </w:rPr>
              <w:t>4,951,000.00</w:t>
            </w:r>
          </w:p>
        </w:tc>
        <w:tc>
          <w:tcPr>
            <w:tcW w:w="1197" w:type="dxa"/>
            <w:vAlign w:val="center"/>
          </w:tcPr>
          <w:p w:rsidR="009B626F" w:rsidRDefault="00AA1756">
            <w:pPr>
              <w:jc w:val="right"/>
            </w:pPr>
            <w:r>
              <w:rPr>
                <w:rFonts w:eastAsiaTheme="minorEastAsia"/>
                <w:sz w:val="24"/>
              </w:rPr>
              <w:t>3.03%</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中信建投证券股份有限公司</w:t>
            </w:r>
          </w:p>
        </w:tc>
        <w:tc>
          <w:tcPr>
            <w:tcW w:w="1320" w:type="dxa"/>
            <w:vAlign w:val="center"/>
          </w:tcPr>
          <w:p w:rsidR="009B626F" w:rsidRDefault="00AA1756">
            <w:pPr>
              <w:jc w:val="right"/>
            </w:pPr>
            <w:r>
              <w:rPr>
                <w:rFonts w:eastAsiaTheme="minorEastAsia"/>
                <w:sz w:val="24"/>
              </w:rPr>
              <w:t>3,881,091.66</w:t>
            </w:r>
          </w:p>
        </w:tc>
        <w:tc>
          <w:tcPr>
            <w:tcW w:w="1080" w:type="dxa"/>
            <w:vAlign w:val="center"/>
          </w:tcPr>
          <w:p w:rsidR="009B626F" w:rsidRDefault="00AA1756">
            <w:pPr>
              <w:jc w:val="right"/>
            </w:pPr>
            <w:r>
              <w:rPr>
                <w:rFonts w:eastAsiaTheme="minorEastAsia"/>
                <w:sz w:val="24"/>
              </w:rPr>
              <w:t>3.37%</w:t>
            </w:r>
          </w:p>
        </w:tc>
        <w:tc>
          <w:tcPr>
            <w:tcW w:w="1143" w:type="dxa"/>
            <w:vAlign w:val="center"/>
          </w:tcPr>
          <w:p w:rsidR="009B626F" w:rsidRDefault="00AA1756">
            <w:pPr>
              <w:jc w:val="right"/>
            </w:pPr>
            <w:r>
              <w:rPr>
                <w:rFonts w:eastAsiaTheme="minorEastAsia"/>
                <w:sz w:val="24"/>
              </w:rPr>
              <w:t>26,700,000.00</w:t>
            </w:r>
          </w:p>
        </w:tc>
        <w:tc>
          <w:tcPr>
            <w:tcW w:w="1197" w:type="dxa"/>
            <w:vAlign w:val="center"/>
          </w:tcPr>
          <w:p w:rsidR="009B626F" w:rsidRDefault="00AA1756">
            <w:pPr>
              <w:jc w:val="right"/>
            </w:pPr>
            <w:r>
              <w:rPr>
                <w:rFonts w:eastAsiaTheme="minorEastAsia"/>
                <w:sz w:val="24"/>
              </w:rPr>
              <w:t>16.33%</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中国银河证券股份有限公司</w:t>
            </w:r>
          </w:p>
        </w:tc>
        <w:tc>
          <w:tcPr>
            <w:tcW w:w="1320" w:type="dxa"/>
            <w:vAlign w:val="center"/>
          </w:tcPr>
          <w:p w:rsidR="009B626F" w:rsidRDefault="00AA1756">
            <w:pPr>
              <w:jc w:val="right"/>
            </w:pPr>
            <w:r>
              <w:rPr>
                <w:rFonts w:eastAsiaTheme="minorEastAsia"/>
                <w:sz w:val="24"/>
              </w:rPr>
              <w:t>1,091,933.69</w:t>
            </w:r>
          </w:p>
        </w:tc>
        <w:tc>
          <w:tcPr>
            <w:tcW w:w="1080" w:type="dxa"/>
            <w:vAlign w:val="center"/>
          </w:tcPr>
          <w:p w:rsidR="009B626F" w:rsidRDefault="00AA1756">
            <w:pPr>
              <w:jc w:val="right"/>
            </w:pPr>
            <w:r>
              <w:rPr>
                <w:rFonts w:eastAsiaTheme="minorEastAsia"/>
                <w:sz w:val="24"/>
              </w:rPr>
              <w:t>0.95%</w:t>
            </w:r>
          </w:p>
        </w:tc>
        <w:tc>
          <w:tcPr>
            <w:tcW w:w="1143" w:type="dxa"/>
            <w:vAlign w:val="center"/>
          </w:tcPr>
          <w:p w:rsidR="009B626F" w:rsidRDefault="00AA1756">
            <w:pPr>
              <w:jc w:val="right"/>
            </w:pPr>
            <w:r>
              <w:rPr>
                <w:rFonts w:eastAsiaTheme="minorEastAsia"/>
                <w:sz w:val="24"/>
              </w:rPr>
              <w:t>3,115,000.00</w:t>
            </w:r>
          </w:p>
        </w:tc>
        <w:tc>
          <w:tcPr>
            <w:tcW w:w="1197" w:type="dxa"/>
            <w:vAlign w:val="center"/>
          </w:tcPr>
          <w:p w:rsidR="009B626F" w:rsidRDefault="00AA1756">
            <w:pPr>
              <w:jc w:val="right"/>
            </w:pPr>
            <w:r>
              <w:rPr>
                <w:rFonts w:eastAsiaTheme="minorEastAsia"/>
                <w:sz w:val="24"/>
              </w:rPr>
              <w:t>1.91%</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国信证券股份有限公司</w:t>
            </w:r>
          </w:p>
        </w:tc>
        <w:tc>
          <w:tcPr>
            <w:tcW w:w="1320" w:type="dxa"/>
            <w:vAlign w:val="center"/>
          </w:tcPr>
          <w:p w:rsidR="009B626F" w:rsidRDefault="00AA1756">
            <w:pPr>
              <w:jc w:val="right"/>
            </w:pPr>
            <w:r>
              <w:rPr>
                <w:rFonts w:eastAsiaTheme="minorEastAsia"/>
                <w:sz w:val="24"/>
              </w:rPr>
              <w:t>4,831,517.39</w:t>
            </w:r>
          </w:p>
        </w:tc>
        <w:tc>
          <w:tcPr>
            <w:tcW w:w="1080" w:type="dxa"/>
            <w:vAlign w:val="center"/>
          </w:tcPr>
          <w:p w:rsidR="009B626F" w:rsidRDefault="00AA1756">
            <w:pPr>
              <w:jc w:val="right"/>
            </w:pPr>
            <w:r>
              <w:rPr>
                <w:rFonts w:eastAsiaTheme="minorEastAsia"/>
                <w:sz w:val="24"/>
              </w:rPr>
              <w:t>4.19%</w:t>
            </w:r>
          </w:p>
        </w:tc>
        <w:tc>
          <w:tcPr>
            <w:tcW w:w="1143" w:type="dxa"/>
            <w:vAlign w:val="center"/>
          </w:tcPr>
          <w:p w:rsidR="009B626F" w:rsidRDefault="00AA1756">
            <w:pPr>
              <w:jc w:val="right"/>
            </w:pPr>
            <w:r>
              <w:rPr>
                <w:rFonts w:eastAsiaTheme="minorEastAsia"/>
                <w:sz w:val="24"/>
              </w:rPr>
              <w:t>30,700,000.00</w:t>
            </w:r>
          </w:p>
        </w:tc>
        <w:tc>
          <w:tcPr>
            <w:tcW w:w="1197" w:type="dxa"/>
            <w:vAlign w:val="center"/>
          </w:tcPr>
          <w:p w:rsidR="009B626F" w:rsidRDefault="00AA1756">
            <w:pPr>
              <w:jc w:val="right"/>
            </w:pPr>
            <w:r>
              <w:rPr>
                <w:rFonts w:eastAsiaTheme="minorEastAsia"/>
                <w:sz w:val="24"/>
              </w:rPr>
              <w:t>18.78%</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东方证券股份有限公司</w:t>
            </w:r>
          </w:p>
        </w:tc>
        <w:tc>
          <w:tcPr>
            <w:tcW w:w="1320" w:type="dxa"/>
            <w:vAlign w:val="center"/>
          </w:tcPr>
          <w:p w:rsidR="009B626F" w:rsidRDefault="00AA1756">
            <w:pPr>
              <w:jc w:val="right"/>
            </w:pPr>
            <w:r>
              <w:rPr>
                <w:rFonts w:eastAsiaTheme="minorEastAsia"/>
                <w:sz w:val="24"/>
              </w:rPr>
              <w:t>28,632,848.40</w:t>
            </w:r>
          </w:p>
        </w:tc>
        <w:tc>
          <w:tcPr>
            <w:tcW w:w="1080" w:type="dxa"/>
            <w:vAlign w:val="center"/>
          </w:tcPr>
          <w:p w:rsidR="009B626F" w:rsidRDefault="00AA1756">
            <w:pPr>
              <w:jc w:val="right"/>
            </w:pPr>
            <w:r>
              <w:rPr>
                <w:rFonts w:eastAsiaTheme="minorEastAsia"/>
                <w:sz w:val="24"/>
              </w:rPr>
              <w:t>24.84%</w:t>
            </w:r>
          </w:p>
        </w:tc>
        <w:tc>
          <w:tcPr>
            <w:tcW w:w="1143" w:type="dxa"/>
            <w:vAlign w:val="center"/>
          </w:tcPr>
          <w:p w:rsidR="009B626F" w:rsidRDefault="00AA1756">
            <w:pPr>
              <w:jc w:val="right"/>
            </w:pPr>
            <w:r>
              <w:rPr>
                <w:rFonts w:eastAsiaTheme="minorEastAsia"/>
                <w:sz w:val="24"/>
              </w:rPr>
              <w:t>9,442,000.00</w:t>
            </w:r>
          </w:p>
        </w:tc>
        <w:tc>
          <w:tcPr>
            <w:tcW w:w="1197" w:type="dxa"/>
            <w:vAlign w:val="center"/>
          </w:tcPr>
          <w:p w:rsidR="009B626F" w:rsidRDefault="00AA1756">
            <w:pPr>
              <w:jc w:val="right"/>
            </w:pPr>
            <w:r>
              <w:rPr>
                <w:rFonts w:eastAsiaTheme="minorEastAsia"/>
                <w:sz w:val="24"/>
              </w:rPr>
              <w:t>5.78%</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方正证券股份有限公司</w:t>
            </w:r>
          </w:p>
        </w:tc>
        <w:tc>
          <w:tcPr>
            <w:tcW w:w="1320" w:type="dxa"/>
            <w:vAlign w:val="center"/>
          </w:tcPr>
          <w:p w:rsidR="009B626F" w:rsidRDefault="003464E2">
            <w:pPr>
              <w:jc w:val="right"/>
            </w:pPr>
            <w:r w:rsidRPr="003464E2">
              <w:rPr>
                <w:rFonts w:eastAsiaTheme="minorEastAsia"/>
                <w:sz w:val="24"/>
              </w:rPr>
              <w:t>1,042,878.34</w:t>
            </w:r>
          </w:p>
        </w:tc>
        <w:tc>
          <w:tcPr>
            <w:tcW w:w="1080" w:type="dxa"/>
            <w:vAlign w:val="center"/>
          </w:tcPr>
          <w:p w:rsidR="009B626F" w:rsidRDefault="00AA1756">
            <w:pPr>
              <w:jc w:val="right"/>
            </w:pPr>
            <w:r>
              <w:rPr>
                <w:rFonts w:eastAsiaTheme="minorEastAsia"/>
                <w:sz w:val="24"/>
              </w:rPr>
              <w:t>0.90%</w:t>
            </w:r>
          </w:p>
        </w:tc>
        <w:tc>
          <w:tcPr>
            <w:tcW w:w="1143" w:type="dxa"/>
            <w:vAlign w:val="center"/>
          </w:tcPr>
          <w:p w:rsidR="009B626F" w:rsidRDefault="00AA1756">
            <w:pPr>
              <w:jc w:val="right"/>
            </w:pPr>
            <w:r>
              <w:rPr>
                <w:rFonts w:eastAsiaTheme="minorEastAsia"/>
                <w:sz w:val="24"/>
              </w:rPr>
              <w:t>6,256,000.00</w:t>
            </w:r>
          </w:p>
        </w:tc>
        <w:tc>
          <w:tcPr>
            <w:tcW w:w="1197" w:type="dxa"/>
            <w:vAlign w:val="center"/>
          </w:tcPr>
          <w:p w:rsidR="009B626F" w:rsidRDefault="00AA1756">
            <w:pPr>
              <w:jc w:val="right"/>
            </w:pPr>
            <w:r>
              <w:rPr>
                <w:rFonts w:eastAsiaTheme="minorEastAsia"/>
                <w:sz w:val="24"/>
              </w:rPr>
              <w:t>3.83%</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申万宏源证券有限公司</w:t>
            </w:r>
          </w:p>
        </w:tc>
        <w:tc>
          <w:tcPr>
            <w:tcW w:w="1320" w:type="dxa"/>
            <w:vAlign w:val="center"/>
          </w:tcPr>
          <w:p w:rsidR="009B626F" w:rsidRDefault="00AA1756">
            <w:pPr>
              <w:jc w:val="right"/>
            </w:pPr>
            <w:r>
              <w:rPr>
                <w:rFonts w:eastAsiaTheme="minorEastAsia"/>
                <w:sz w:val="24"/>
              </w:rPr>
              <w:t>14,747,914.50</w:t>
            </w:r>
          </w:p>
        </w:tc>
        <w:tc>
          <w:tcPr>
            <w:tcW w:w="1080" w:type="dxa"/>
            <w:vAlign w:val="center"/>
          </w:tcPr>
          <w:p w:rsidR="009B626F" w:rsidRDefault="00AA1756">
            <w:pPr>
              <w:jc w:val="right"/>
            </w:pPr>
            <w:r>
              <w:rPr>
                <w:rFonts w:eastAsiaTheme="minorEastAsia"/>
                <w:sz w:val="24"/>
              </w:rPr>
              <w:t>12.80%</w:t>
            </w:r>
          </w:p>
        </w:tc>
        <w:tc>
          <w:tcPr>
            <w:tcW w:w="1143" w:type="dxa"/>
            <w:vAlign w:val="center"/>
          </w:tcPr>
          <w:p w:rsidR="009B626F" w:rsidRDefault="00AA1756">
            <w:pPr>
              <w:jc w:val="right"/>
            </w:pPr>
            <w:r>
              <w:rPr>
                <w:rFonts w:eastAsiaTheme="minorEastAsia"/>
                <w:sz w:val="24"/>
              </w:rPr>
              <w:t>13,800,000.00</w:t>
            </w:r>
          </w:p>
        </w:tc>
        <w:tc>
          <w:tcPr>
            <w:tcW w:w="1197" w:type="dxa"/>
            <w:vAlign w:val="center"/>
          </w:tcPr>
          <w:p w:rsidR="009B626F" w:rsidRDefault="00AA1756">
            <w:pPr>
              <w:jc w:val="right"/>
            </w:pPr>
            <w:r>
              <w:rPr>
                <w:rFonts w:eastAsiaTheme="minorEastAsia"/>
                <w:sz w:val="24"/>
              </w:rPr>
              <w:t>8.44%</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川财证券有限责任公司</w:t>
            </w:r>
          </w:p>
        </w:tc>
        <w:tc>
          <w:tcPr>
            <w:tcW w:w="1320" w:type="dxa"/>
            <w:vAlign w:val="center"/>
          </w:tcPr>
          <w:p w:rsidR="009B626F" w:rsidRDefault="00AA1756">
            <w:pPr>
              <w:jc w:val="right"/>
            </w:pPr>
            <w:r>
              <w:rPr>
                <w:rFonts w:eastAsiaTheme="minorEastAsia"/>
                <w:sz w:val="24"/>
              </w:rPr>
              <w:t>2,438,552.82</w:t>
            </w:r>
          </w:p>
        </w:tc>
        <w:tc>
          <w:tcPr>
            <w:tcW w:w="1080" w:type="dxa"/>
            <w:vAlign w:val="center"/>
          </w:tcPr>
          <w:p w:rsidR="009B626F" w:rsidRDefault="00AA1756">
            <w:pPr>
              <w:jc w:val="right"/>
            </w:pPr>
            <w:r>
              <w:rPr>
                <w:rFonts w:eastAsiaTheme="minorEastAsia"/>
                <w:sz w:val="24"/>
              </w:rPr>
              <w:t>2.12%</w:t>
            </w:r>
          </w:p>
        </w:tc>
        <w:tc>
          <w:tcPr>
            <w:tcW w:w="1143" w:type="dxa"/>
            <w:vAlign w:val="center"/>
          </w:tcPr>
          <w:p w:rsidR="009B626F" w:rsidRDefault="00AA1756">
            <w:pPr>
              <w:jc w:val="right"/>
            </w:pPr>
            <w:r>
              <w:rPr>
                <w:rFonts w:eastAsiaTheme="minorEastAsia"/>
                <w:sz w:val="24"/>
              </w:rPr>
              <w:t>-</w:t>
            </w:r>
          </w:p>
        </w:tc>
        <w:tc>
          <w:tcPr>
            <w:tcW w:w="1197" w:type="dxa"/>
            <w:vAlign w:val="center"/>
          </w:tcPr>
          <w:p w:rsidR="009B626F" w:rsidRDefault="00AA1756">
            <w:pPr>
              <w:jc w:val="right"/>
            </w:pPr>
            <w:r>
              <w:rPr>
                <w:rFonts w:eastAsiaTheme="minorEastAsia"/>
                <w:sz w:val="24"/>
              </w:rPr>
              <w:t>-</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中信证券股份有限公司</w:t>
            </w:r>
          </w:p>
        </w:tc>
        <w:tc>
          <w:tcPr>
            <w:tcW w:w="1320" w:type="dxa"/>
            <w:vAlign w:val="center"/>
          </w:tcPr>
          <w:p w:rsidR="009B626F" w:rsidRDefault="00AA1756">
            <w:pPr>
              <w:jc w:val="right"/>
            </w:pPr>
            <w:r>
              <w:rPr>
                <w:rFonts w:eastAsiaTheme="minorEastAsia"/>
                <w:sz w:val="24"/>
              </w:rPr>
              <w:t>2,858,562.60</w:t>
            </w:r>
          </w:p>
        </w:tc>
        <w:tc>
          <w:tcPr>
            <w:tcW w:w="1080" w:type="dxa"/>
            <w:vAlign w:val="center"/>
          </w:tcPr>
          <w:p w:rsidR="009B626F" w:rsidRDefault="00AA1756">
            <w:pPr>
              <w:jc w:val="right"/>
            </w:pPr>
            <w:r>
              <w:rPr>
                <w:rFonts w:eastAsiaTheme="minorEastAsia"/>
                <w:sz w:val="24"/>
              </w:rPr>
              <w:t>2.48%</w:t>
            </w:r>
          </w:p>
        </w:tc>
        <w:tc>
          <w:tcPr>
            <w:tcW w:w="1143" w:type="dxa"/>
            <w:vAlign w:val="center"/>
          </w:tcPr>
          <w:p w:rsidR="009B626F" w:rsidRDefault="00AA1756">
            <w:pPr>
              <w:jc w:val="right"/>
            </w:pPr>
            <w:r>
              <w:rPr>
                <w:rFonts w:eastAsiaTheme="minorEastAsia"/>
                <w:sz w:val="24"/>
              </w:rPr>
              <w:t>800,000.00</w:t>
            </w:r>
          </w:p>
        </w:tc>
        <w:tc>
          <w:tcPr>
            <w:tcW w:w="1197" w:type="dxa"/>
            <w:vAlign w:val="center"/>
          </w:tcPr>
          <w:p w:rsidR="009B626F" w:rsidRDefault="00AA1756">
            <w:pPr>
              <w:jc w:val="right"/>
            </w:pPr>
            <w:r>
              <w:rPr>
                <w:rFonts w:eastAsiaTheme="minorEastAsia"/>
                <w:sz w:val="24"/>
              </w:rPr>
              <w:t>0.49%</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长城证券股份有限公司</w:t>
            </w:r>
          </w:p>
        </w:tc>
        <w:tc>
          <w:tcPr>
            <w:tcW w:w="1320" w:type="dxa"/>
            <w:vAlign w:val="center"/>
          </w:tcPr>
          <w:p w:rsidR="009B626F" w:rsidRDefault="00AA1756">
            <w:pPr>
              <w:jc w:val="right"/>
            </w:pPr>
            <w:r>
              <w:rPr>
                <w:rFonts w:eastAsiaTheme="minorEastAsia"/>
                <w:sz w:val="24"/>
              </w:rPr>
              <w:t>8,199,590.31</w:t>
            </w:r>
          </w:p>
        </w:tc>
        <w:tc>
          <w:tcPr>
            <w:tcW w:w="1080" w:type="dxa"/>
            <w:vAlign w:val="center"/>
          </w:tcPr>
          <w:p w:rsidR="009B626F" w:rsidRDefault="00AA1756">
            <w:pPr>
              <w:jc w:val="right"/>
            </w:pPr>
            <w:r>
              <w:rPr>
                <w:rFonts w:eastAsiaTheme="minorEastAsia"/>
                <w:sz w:val="24"/>
              </w:rPr>
              <w:t>7.11%</w:t>
            </w:r>
          </w:p>
        </w:tc>
        <w:tc>
          <w:tcPr>
            <w:tcW w:w="1143" w:type="dxa"/>
            <w:vAlign w:val="center"/>
          </w:tcPr>
          <w:p w:rsidR="009B626F" w:rsidRDefault="00AA1756">
            <w:pPr>
              <w:jc w:val="right"/>
            </w:pPr>
            <w:r>
              <w:rPr>
                <w:rFonts w:eastAsiaTheme="minorEastAsia"/>
                <w:sz w:val="24"/>
              </w:rPr>
              <w:t>9,033,000.00</w:t>
            </w:r>
          </w:p>
        </w:tc>
        <w:tc>
          <w:tcPr>
            <w:tcW w:w="1197" w:type="dxa"/>
            <w:vAlign w:val="center"/>
          </w:tcPr>
          <w:p w:rsidR="009B626F" w:rsidRDefault="00AA1756">
            <w:pPr>
              <w:jc w:val="right"/>
            </w:pPr>
            <w:r>
              <w:rPr>
                <w:rFonts w:eastAsiaTheme="minorEastAsia"/>
                <w:sz w:val="24"/>
              </w:rPr>
              <w:t>5.53%</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中泰证券股份有限公司</w:t>
            </w:r>
          </w:p>
        </w:tc>
        <w:tc>
          <w:tcPr>
            <w:tcW w:w="1320" w:type="dxa"/>
            <w:vAlign w:val="center"/>
          </w:tcPr>
          <w:p w:rsidR="009B626F" w:rsidRDefault="00AA1756">
            <w:pPr>
              <w:jc w:val="right"/>
            </w:pPr>
            <w:r>
              <w:rPr>
                <w:rFonts w:eastAsiaTheme="minorEastAsia"/>
                <w:sz w:val="24"/>
              </w:rPr>
              <w:t>10,966,054.71</w:t>
            </w:r>
          </w:p>
        </w:tc>
        <w:tc>
          <w:tcPr>
            <w:tcW w:w="1080" w:type="dxa"/>
            <w:vAlign w:val="center"/>
          </w:tcPr>
          <w:p w:rsidR="009B626F" w:rsidRDefault="00AA1756">
            <w:pPr>
              <w:jc w:val="right"/>
            </w:pPr>
            <w:r>
              <w:rPr>
                <w:rFonts w:eastAsiaTheme="minorEastAsia"/>
                <w:sz w:val="24"/>
              </w:rPr>
              <w:t>9.52%</w:t>
            </w:r>
          </w:p>
        </w:tc>
        <w:tc>
          <w:tcPr>
            <w:tcW w:w="1143" w:type="dxa"/>
            <w:vAlign w:val="center"/>
          </w:tcPr>
          <w:p w:rsidR="009B626F" w:rsidRDefault="00AA1756">
            <w:pPr>
              <w:jc w:val="right"/>
            </w:pPr>
            <w:r>
              <w:rPr>
                <w:rFonts w:eastAsiaTheme="minorEastAsia"/>
                <w:sz w:val="24"/>
              </w:rPr>
              <w:t>8,272,000.00</w:t>
            </w:r>
          </w:p>
        </w:tc>
        <w:tc>
          <w:tcPr>
            <w:tcW w:w="1197" w:type="dxa"/>
            <w:vAlign w:val="center"/>
          </w:tcPr>
          <w:p w:rsidR="009B626F" w:rsidRDefault="00AA1756">
            <w:pPr>
              <w:jc w:val="right"/>
            </w:pPr>
            <w:r>
              <w:rPr>
                <w:rFonts w:eastAsiaTheme="minorEastAsia"/>
                <w:sz w:val="24"/>
              </w:rPr>
              <w:t>5.06%</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tr w:rsidR="009B626F">
        <w:tc>
          <w:tcPr>
            <w:tcW w:w="1560" w:type="dxa"/>
            <w:vAlign w:val="center"/>
          </w:tcPr>
          <w:p w:rsidR="009B626F" w:rsidRDefault="00AA1756">
            <w:pPr>
              <w:jc w:val="center"/>
            </w:pPr>
            <w:r>
              <w:rPr>
                <w:rFonts w:eastAsiaTheme="minorEastAsia"/>
                <w:sz w:val="24"/>
              </w:rPr>
              <w:t>招商证券股份有限公司</w:t>
            </w:r>
          </w:p>
        </w:tc>
        <w:tc>
          <w:tcPr>
            <w:tcW w:w="1320" w:type="dxa"/>
            <w:vAlign w:val="center"/>
          </w:tcPr>
          <w:p w:rsidR="009B626F" w:rsidRDefault="00AA1756">
            <w:pPr>
              <w:jc w:val="right"/>
            </w:pPr>
            <w:r>
              <w:rPr>
                <w:rFonts w:eastAsiaTheme="minorEastAsia"/>
                <w:sz w:val="24"/>
              </w:rPr>
              <w:t>5,629,007.99</w:t>
            </w:r>
          </w:p>
        </w:tc>
        <w:tc>
          <w:tcPr>
            <w:tcW w:w="1080" w:type="dxa"/>
            <w:vAlign w:val="center"/>
          </w:tcPr>
          <w:p w:rsidR="009B626F" w:rsidRDefault="00AA1756">
            <w:pPr>
              <w:jc w:val="right"/>
            </w:pPr>
            <w:r>
              <w:rPr>
                <w:rFonts w:eastAsiaTheme="minorEastAsia"/>
                <w:sz w:val="24"/>
              </w:rPr>
              <w:t>4.88%</w:t>
            </w:r>
          </w:p>
        </w:tc>
        <w:tc>
          <w:tcPr>
            <w:tcW w:w="1143" w:type="dxa"/>
            <w:vAlign w:val="center"/>
          </w:tcPr>
          <w:p w:rsidR="009B626F" w:rsidRDefault="00AA1756">
            <w:pPr>
              <w:jc w:val="right"/>
            </w:pPr>
            <w:r>
              <w:rPr>
                <w:rFonts w:eastAsiaTheme="minorEastAsia"/>
                <w:sz w:val="24"/>
              </w:rPr>
              <w:t>6,345,000.00</w:t>
            </w:r>
          </w:p>
        </w:tc>
        <w:tc>
          <w:tcPr>
            <w:tcW w:w="1197" w:type="dxa"/>
            <w:vAlign w:val="center"/>
          </w:tcPr>
          <w:p w:rsidR="009B626F" w:rsidRDefault="00AA1756">
            <w:pPr>
              <w:jc w:val="right"/>
            </w:pPr>
            <w:r>
              <w:rPr>
                <w:rFonts w:eastAsiaTheme="minorEastAsia"/>
                <w:sz w:val="24"/>
              </w:rPr>
              <w:t>3.88%</w:t>
            </w:r>
          </w:p>
        </w:tc>
        <w:tc>
          <w:tcPr>
            <w:tcW w:w="1497" w:type="dxa"/>
            <w:vAlign w:val="center"/>
          </w:tcPr>
          <w:p w:rsidR="009B626F" w:rsidRDefault="00AA1756">
            <w:pPr>
              <w:jc w:val="right"/>
            </w:pPr>
            <w:r>
              <w:rPr>
                <w:rFonts w:eastAsiaTheme="minorEastAsia"/>
                <w:sz w:val="24"/>
              </w:rPr>
              <w:t>-</w:t>
            </w:r>
          </w:p>
        </w:tc>
        <w:tc>
          <w:tcPr>
            <w:tcW w:w="1203" w:type="dxa"/>
            <w:vAlign w:val="center"/>
          </w:tcPr>
          <w:p w:rsidR="009B626F" w:rsidRDefault="00AA1756">
            <w:pPr>
              <w:jc w:val="right"/>
            </w:pPr>
            <w:r>
              <w:rPr>
                <w:rFonts w:eastAsiaTheme="minorEastAsia"/>
                <w:sz w:val="24"/>
              </w:rPr>
              <w:t>-</w:t>
            </w:r>
          </w:p>
        </w:tc>
      </w:tr>
      <w:bookmarkEnd w:id="115"/>
      <w:bookmarkEnd w:id="116"/>
    </w:tbl>
    <w:p w:rsidR="0057207F" w:rsidRPr="005312D8" w:rsidRDefault="0057207F" w:rsidP="0057207F">
      <w:pPr>
        <w:autoSpaceDE w:val="0"/>
        <w:autoSpaceDN w:val="0"/>
        <w:adjustRightInd w:val="0"/>
        <w:spacing w:line="360" w:lineRule="auto"/>
        <w:jc w:val="left"/>
        <w:rPr>
          <w:rFonts w:eastAsiaTheme="minorEastAsia"/>
          <w:sz w:val="24"/>
        </w:rPr>
      </w:pPr>
    </w:p>
    <w:p w:rsidR="009B626F" w:rsidRDefault="000F001E">
      <w:pPr>
        <w:autoSpaceDE w:val="0"/>
        <w:autoSpaceDN w:val="0"/>
        <w:adjustRightInd w:val="0"/>
        <w:spacing w:line="360" w:lineRule="auto"/>
        <w:ind w:firstLineChars="200" w:firstLine="480"/>
        <w:jc w:val="left"/>
        <w:rPr>
          <w:rFonts w:eastAsiaTheme="minorEastAsia"/>
          <w:color w:val="000000" w:themeColor="text1"/>
          <w:sz w:val="24"/>
        </w:rPr>
      </w:pPr>
      <w:r w:rsidRPr="000F001E">
        <w:rPr>
          <w:rFonts w:eastAsiaTheme="minorEastAsia" w:hint="eastAsia"/>
          <w:color w:val="000000" w:themeColor="text1"/>
          <w:sz w:val="24"/>
        </w:rPr>
        <w:t>注：</w:t>
      </w:r>
      <w:r w:rsidRPr="000F001E">
        <w:rPr>
          <w:rFonts w:eastAsiaTheme="minorEastAsia" w:hint="eastAsia"/>
          <w:color w:val="000000" w:themeColor="text1"/>
          <w:sz w:val="24"/>
        </w:rPr>
        <w:t>1</w:t>
      </w:r>
      <w:r w:rsidRPr="000F001E">
        <w:rPr>
          <w:rFonts w:eastAsiaTheme="minorEastAsia" w:hint="eastAsia"/>
          <w:color w:val="000000" w:themeColor="text1"/>
          <w:sz w:val="24"/>
        </w:rPr>
        <w:t>、报告期内，本基金交易单元未发生变化；</w:t>
      </w:r>
    </w:p>
    <w:p w:rsidR="009B626F" w:rsidRDefault="00AA1756">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交易单元的选择标准主要包括：券商基本面评价（财务状况、经营状况）、券商研究机构评价（报告质量、及时性和数量）、券商每日信息评价（及时性和有效性）和券商协作表现评价等四个方面；</w:t>
      </w:r>
    </w:p>
    <w:p w:rsidR="0057207F" w:rsidRPr="005312D8" w:rsidRDefault="0057207F" w:rsidP="0057207F">
      <w:pPr>
        <w:autoSpaceDE w:val="0"/>
        <w:autoSpaceDN w:val="0"/>
        <w:adjustRightInd w:val="0"/>
        <w:spacing w:line="360" w:lineRule="auto"/>
        <w:ind w:firstLineChars="200" w:firstLine="480"/>
        <w:jc w:val="left"/>
        <w:rPr>
          <w:rFonts w:eastAsiaTheme="minorEastAsia"/>
          <w:color w:val="000000" w:themeColor="text1"/>
          <w:sz w:val="24"/>
        </w:rPr>
      </w:pPr>
      <w:r w:rsidRPr="005312D8">
        <w:rPr>
          <w:rFonts w:eastAsiaTheme="minorEastAsia"/>
          <w:color w:val="000000" w:themeColor="text1"/>
          <w:sz w:val="24"/>
        </w:rPr>
        <w:t xml:space="preserve">    3</w:t>
      </w:r>
      <w:r w:rsidRPr="005312D8">
        <w:rPr>
          <w:rFonts w:eastAsiaTheme="minorEastAsia"/>
          <w:color w:val="000000" w:themeColor="text1"/>
          <w:sz w:val="24"/>
        </w:rPr>
        <w:t>、租用证券公司交易单元的程序：首先根据租用证券公司交易单元的选择标准进行综合评价，然后根据评价选择基金交易单元。研究部提交方案，并上报公司批准。</w:t>
      </w:r>
    </w:p>
    <w:p w:rsidR="001548F9" w:rsidRPr="005312D8" w:rsidRDefault="001548F9" w:rsidP="0048308E">
      <w:pPr>
        <w:spacing w:before="29" w:line="288" w:lineRule="auto"/>
        <w:rPr>
          <w:color w:val="000000"/>
          <w:sz w:val="24"/>
        </w:rPr>
      </w:pPr>
    </w:p>
    <w:p w:rsidR="001548F9" w:rsidRPr="005312D8" w:rsidRDefault="001548F9" w:rsidP="0048308E">
      <w:pPr>
        <w:pStyle w:val="20"/>
        <w:spacing w:before="29" w:after="0" w:line="288" w:lineRule="auto"/>
        <w:rPr>
          <w:rFonts w:ascii="Times New Roman" w:hAnsi="Times New Roman"/>
          <w:kern w:val="0"/>
          <w:szCs w:val="24"/>
        </w:rPr>
      </w:pPr>
      <w:bookmarkStart w:id="117" w:name="_Toc374540593"/>
      <w:r w:rsidRPr="005312D8">
        <w:rPr>
          <w:rFonts w:ascii="Times New Roman" w:hAnsi="Times New Roman"/>
          <w:szCs w:val="24"/>
        </w:rPr>
        <w:t xml:space="preserve">10.9 </w:t>
      </w:r>
      <w:r w:rsidRPr="005312D8">
        <w:rPr>
          <w:rFonts w:ascii="Times New Roman" w:hAnsi="Times New Roman"/>
          <w:kern w:val="0"/>
          <w:szCs w:val="24"/>
        </w:rPr>
        <w:t>其他重大事件</w:t>
      </w:r>
      <w:bookmarkEnd w:id="1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5312D8" w:rsidTr="00472203">
        <w:tc>
          <w:tcPr>
            <w:tcW w:w="720" w:type="dxa"/>
            <w:vAlign w:val="center"/>
          </w:tcPr>
          <w:p w:rsidR="001548F9" w:rsidRPr="005312D8" w:rsidRDefault="001548F9" w:rsidP="0048308E">
            <w:pPr>
              <w:spacing w:before="29" w:line="288" w:lineRule="auto"/>
              <w:jc w:val="center"/>
              <w:rPr>
                <w:color w:val="000000"/>
                <w:sz w:val="24"/>
              </w:rPr>
            </w:pPr>
            <w:r w:rsidRPr="005312D8">
              <w:rPr>
                <w:color w:val="000000"/>
                <w:sz w:val="24"/>
              </w:rPr>
              <w:t>序号</w:t>
            </w:r>
          </w:p>
        </w:tc>
        <w:tc>
          <w:tcPr>
            <w:tcW w:w="4319" w:type="dxa"/>
            <w:vAlign w:val="center"/>
          </w:tcPr>
          <w:p w:rsidR="001548F9" w:rsidRPr="005312D8" w:rsidRDefault="001548F9" w:rsidP="0048308E">
            <w:pPr>
              <w:spacing w:before="29" w:line="288" w:lineRule="auto"/>
              <w:jc w:val="center"/>
              <w:rPr>
                <w:color w:val="000000"/>
                <w:sz w:val="24"/>
              </w:rPr>
            </w:pPr>
            <w:r w:rsidRPr="005312D8">
              <w:rPr>
                <w:color w:val="000000"/>
                <w:sz w:val="24"/>
              </w:rPr>
              <w:t>公告事项</w:t>
            </w:r>
          </w:p>
        </w:tc>
        <w:tc>
          <w:tcPr>
            <w:tcW w:w="2519"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法定披露方式</w:t>
            </w:r>
          </w:p>
        </w:tc>
        <w:tc>
          <w:tcPr>
            <w:tcW w:w="1440" w:type="dxa"/>
            <w:vAlign w:val="center"/>
          </w:tcPr>
          <w:p w:rsidR="001548F9" w:rsidRPr="005312D8" w:rsidRDefault="001548F9" w:rsidP="0048308E">
            <w:pPr>
              <w:spacing w:before="29" w:line="288" w:lineRule="auto"/>
              <w:jc w:val="center"/>
              <w:rPr>
                <w:color w:val="000000"/>
                <w:sz w:val="24"/>
              </w:rPr>
            </w:pPr>
            <w:r w:rsidRPr="005312D8">
              <w:rPr>
                <w:color w:val="000000"/>
                <w:sz w:val="24"/>
              </w:rPr>
              <w:t>法定披露日期</w:t>
            </w:r>
          </w:p>
        </w:tc>
      </w:tr>
      <w:tr w:rsidR="009B626F">
        <w:tc>
          <w:tcPr>
            <w:tcW w:w="720" w:type="dxa"/>
            <w:vAlign w:val="center"/>
          </w:tcPr>
          <w:p w:rsidR="009B626F" w:rsidRDefault="00AA1756">
            <w:pPr>
              <w:jc w:val="center"/>
            </w:pPr>
            <w:r>
              <w:rPr>
                <w:color w:val="000000"/>
                <w:sz w:val="24"/>
              </w:rPr>
              <w:t>1</w:t>
            </w:r>
          </w:p>
        </w:tc>
        <w:tc>
          <w:tcPr>
            <w:tcW w:w="4319" w:type="dxa"/>
            <w:vAlign w:val="center"/>
          </w:tcPr>
          <w:p w:rsidR="009B626F" w:rsidRDefault="00AA1756">
            <w:r>
              <w:rPr>
                <w:color w:val="000000"/>
                <w:sz w:val="24"/>
              </w:rPr>
              <w:t>交银施罗德基金管理有限公司关于调整投资者场外投资旗下部分基金单笔最低申购金额、最低赎回份额和最低保留余额限制的公告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2019-01-15</w:t>
            </w:r>
          </w:p>
        </w:tc>
      </w:tr>
      <w:tr w:rsidR="009B626F">
        <w:tc>
          <w:tcPr>
            <w:tcW w:w="720" w:type="dxa"/>
            <w:vAlign w:val="center"/>
          </w:tcPr>
          <w:p w:rsidR="009B626F" w:rsidRDefault="00AA1756">
            <w:pPr>
              <w:jc w:val="center"/>
            </w:pPr>
            <w:r>
              <w:rPr>
                <w:color w:val="000000"/>
                <w:sz w:val="24"/>
              </w:rPr>
              <w:t>2</w:t>
            </w:r>
          </w:p>
        </w:tc>
        <w:tc>
          <w:tcPr>
            <w:tcW w:w="4319" w:type="dxa"/>
            <w:vAlign w:val="center"/>
          </w:tcPr>
          <w:p w:rsidR="009B626F" w:rsidRDefault="00AA1756">
            <w:r>
              <w:rPr>
                <w:color w:val="000000"/>
                <w:sz w:val="24"/>
              </w:rPr>
              <w:t>交银施罗德增强收益债券型证券投资基金</w:t>
            </w:r>
            <w:r>
              <w:rPr>
                <w:color w:val="000000"/>
                <w:sz w:val="24"/>
              </w:rPr>
              <w:t>2018</w:t>
            </w:r>
            <w:r>
              <w:rPr>
                <w:color w:val="000000"/>
                <w:sz w:val="24"/>
              </w:rPr>
              <w:t>年第</w:t>
            </w:r>
            <w:r>
              <w:rPr>
                <w:color w:val="000000"/>
                <w:sz w:val="24"/>
              </w:rPr>
              <w:t>4</w:t>
            </w:r>
            <w:r>
              <w:rPr>
                <w:color w:val="000000"/>
                <w:sz w:val="24"/>
              </w:rPr>
              <w:t>季度报告</w:t>
            </w:r>
          </w:p>
        </w:tc>
        <w:tc>
          <w:tcPr>
            <w:tcW w:w="2519" w:type="dxa"/>
            <w:vAlign w:val="center"/>
          </w:tcPr>
          <w:p w:rsidR="009B626F" w:rsidRDefault="00AA1756">
            <w:r>
              <w:rPr>
                <w:color w:val="000000"/>
                <w:sz w:val="24"/>
              </w:rPr>
              <w:t>证券时报</w:t>
            </w:r>
          </w:p>
        </w:tc>
        <w:tc>
          <w:tcPr>
            <w:tcW w:w="1440" w:type="dxa"/>
            <w:vAlign w:val="center"/>
          </w:tcPr>
          <w:p w:rsidR="009B626F" w:rsidRDefault="00AA1756">
            <w:pPr>
              <w:jc w:val="center"/>
            </w:pPr>
            <w:r>
              <w:rPr>
                <w:color w:val="000000"/>
                <w:sz w:val="24"/>
              </w:rPr>
              <w:t>2019-01-21</w:t>
            </w:r>
          </w:p>
        </w:tc>
      </w:tr>
      <w:tr w:rsidR="009B626F">
        <w:tc>
          <w:tcPr>
            <w:tcW w:w="720" w:type="dxa"/>
            <w:vAlign w:val="center"/>
          </w:tcPr>
          <w:p w:rsidR="009B626F" w:rsidRDefault="00AA1756">
            <w:pPr>
              <w:jc w:val="center"/>
            </w:pPr>
            <w:r>
              <w:rPr>
                <w:color w:val="000000"/>
                <w:sz w:val="24"/>
              </w:rPr>
              <w:t>3</w:t>
            </w:r>
          </w:p>
        </w:tc>
        <w:tc>
          <w:tcPr>
            <w:tcW w:w="4319" w:type="dxa"/>
            <w:vAlign w:val="center"/>
          </w:tcPr>
          <w:p w:rsidR="009B626F" w:rsidRDefault="00AA1756">
            <w:r>
              <w:rPr>
                <w:color w:val="000000"/>
                <w:sz w:val="24"/>
              </w:rPr>
              <w:t>交银施罗德基金管理有限公司关于开展网上直销交易平台交易费率优惠活动的公告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2019-01-28</w:t>
            </w:r>
          </w:p>
        </w:tc>
      </w:tr>
      <w:tr w:rsidR="009B626F">
        <w:tc>
          <w:tcPr>
            <w:tcW w:w="720" w:type="dxa"/>
            <w:vAlign w:val="center"/>
          </w:tcPr>
          <w:p w:rsidR="009B626F" w:rsidRDefault="00AA1756">
            <w:pPr>
              <w:jc w:val="center"/>
            </w:pPr>
            <w:r>
              <w:rPr>
                <w:color w:val="000000"/>
                <w:sz w:val="24"/>
              </w:rPr>
              <w:t>4</w:t>
            </w:r>
          </w:p>
        </w:tc>
        <w:tc>
          <w:tcPr>
            <w:tcW w:w="4319" w:type="dxa"/>
            <w:vAlign w:val="center"/>
          </w:tcPr>
          <w:p w:rsidR="009B626F" w:rsidRDefault="00AA1756">
            <w:r>
              <w:rPr>
                <w:color w:val="000000"/>
                <w:sz w:val="24"/>
              </w:rPr>
              <w:t>交银施罗德基金管理有限公司关于暂停大泰金石基金销售有限公司办理相关销售业务的公告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2019-01-29</w:t>
            </w:r>
          </w:p>
        </w:tc>
      </w:tr>
      <w:tr w:rsidR="009B626F">
        <w:tc>
          <w:tcPr>
            <w:tcW w:w="720" w:type="dxa"/>
            <w:vAlign w:val="center"/>
          </w:tcPr>
          <w:p w:rsidR="009B626F" w:rsidRDefault="00AA1756">
            <w:pPr>
              <w:jc w:val="center"/>
            </w:pPr>
            <w:r>
              <w:rPr>
                <w:color w:val="000000"/>
                <w:sz w:val="24"/>
              </w:rPr>
              <w:t>5</w:t>
            </w:r>
          </w:p>
        </w:tc>
        <w:tc>
          <w:tcPr>
            <w:tcW w:w="4319" w:type="dxa"/>
            <w:vAlign w:val="center"/>
          </w:tcPr>
          <w:p w:rsidR="009B626F" w:rsidRDefault="00AA1756">
            <w:r>
              <w:rPr>
                <w:color w:val="000000"/>
                <w:sz w:val="24"/>
              </w:rPr>
              <w:t>交银施罗德增强收益债券型证券投资基金（更新）招募说明书摘要</w:t>
            </w:r>
            <w:r>
              <w:rPr>
                <w:color w:val="000000"/>
                <w:sz w:val="24"/>
              </w:rPr>
              <w:t>(2018</w:t>
            </w:r>
            <w:r>
              <w:rPr>
                <w:color w:val="000000"/>
                <w:sz w:val="24"/>
              </w:rPr>
              <w:t>年第</w:t>
            </w:r>
            <w:r>
              <w:rPr>
                <w:color w:val="000000"/>
                <w:sz w:val="24"/>
              </w:rPr>
              <w:t>2</w:t>
            </w:r>
            <w:r>
              <w:rPr>
                <w:color w:val="000000"/>
                <w:sz w:val="24"/>
              </w:rPr>
              <w:t>号</w:t>
            </w:r>
            <w:r>
              <w:rPr>
                <w:color w:val="000000"/>
                <w:sz w:val="24"/>
              </w:rPr>
              <w:t>)</w:t>
            </w:r>
          </w:p>
        </w:tc>
        <w:tc>
          <w:tcPr>
            <w:tcW w:w="2519" w:type="dxa"/>
            <w:vAlign w:val="center"/>
          </w:tcPr>
          <w:p w:rsidR="009B626F" w:rsidRDefault="00AA1756">
            <w:r>
              <w:rPr>
                <w:color w:val="000000"/>
                <w:sz w:val="24"/>
              </w:rPr>
              <w:t>证券时报</w:t>
            </w:r>
          </w:p>
        </w:tc>
        <w:tc>
          <w:tcPr>
            <w:tcW w:w="1440" w:type="dxa"/>
            <w:vAlign w:val="center"/>
          </w:tcPr>
          <w:p w:rsidR="009B626F" w:rsidRDefault="00AA1756">
            <w:pPr>
              <w:jc w:val="center"/>
            </w:pPr>
            <w:r>
              <w:rPr>
                <w:color w:val="000000"/>
                <w:sz w:val="24"/>
              </w:rPr>
              <w:t>2019-02-02</w:t>
            </w:r>
          </w:p>
        </w:tc>
      </w:tr>
      <w:tr w:rsidR="009B626F">
        <w:tc>
          <w:tcPr>
            <w:tcW w:w="720" w:type="dxa"/>
            <w:vAlign w:val="center"/>
          </w:tcPr>
          <w:p w:rsidR="009B626F" w:rsidRDefault="00AA1756">
            <w:pPr>
              <w:jc w:val="center"/>
            </w:pPr>
            <w:r>
              <w:rPr>
                <w:color w:val="000000"/>
                <w:sz w:val="24"/>
              </w:rPr>
              <w:t>6</w:t>
            </w:r>
          </w:p>
        </w:tc>
        <w:tc>
          <w:tcPr>
            <w:tcW w:w="4319" w:type="dxa"/>
            <w:vAlign w:val="center"/>
          </w:tcPr>
          <w:p w:rsidR="009B626F" w:rsidRDefault="00AA1756">
            <w:r>
              <w:rPr>
                <w:color w:val="000000"/>
                <w:sz w:val="24"/>
              </w:rPr>
              <w:t>交银施罗德基金管理有限公司关于总经理变更的公告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2019-02-28</w:t>
            </w:r>
          </w:p>
        </w:tc>
      </w:tr>
      <w:tr w:rsidR="009B626F">
        <w:tc>
          <w:tcPr>
            <w:tcW w:w="720" w:type="dxa"/>
            <w:vAlign w:val="center"/>
          </w:tcPr>
          <w:p w:rsidR="009B626F" w:rsidRDefault="00AA1756">
            <w:pPr>
              <w:jc w:val="center"/>
            </w:pPr>
            <w:r>
              <w:rPr>
                <w:color w:val="000000"/>
                <w:sz w:val="24"/>
              </w:rPr>
              <w:t>7</w:t>
            </w:r>
          </w:p>
        </w:tc>
        <w:tc>
          <w:tcPr>
            <w:tcW w:w="4319" w:type="dxa"/>
            <w:vAlign w:val="center"/>
          </w:tcPr>
          <w:p w:rsidR="009B626F" w:rsidRDefault="00AA1756">
            <w:r>
              <w:rPr>
                <w:color w:val="000000"/>
                <w:sz w:val="24"/>
              </w:rPr>
              <w:t>交银施罗德基金管理有限公司关于暂停苏州财路基金销售有限公司办理相关销售业务的公告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2019-03-07</w:t>
            </w:r>
          </w:p>
        </w:tc>
      </w:tr>
      <w:tr w:rsidR="009B626F">
        <w:tc>
          <w:tcPr>
            <w:tcW w:w="720" w:type="dxa"/>
            <w:vAlign w:val="center"/>
          </w:tcPr>
          <w:p w:rsidR="009B626F" w:rsidRDefault="00AA1756">
            <w:pPr>
              <w:jc w:val="center"/>
            </w:pPr>
            <w:r>
              <w:rPr>
                <w:color w:val="000000"/>
                <w:sz w:val="24"/>
              </w:rPr>
              <w:t>8</w:t>
            </w:r>
          </w:p>
        </w:tc>
        <w:tc>
          <w:tcPr>
            <w:tcW w:w="4319" w:type="dxa"/>
            <w:vAlign w:val="center"/>
          </w:tcPr>
          <w:p w:rsidR="009B626F" w:rsidRDefault="00AA1756">
            <w:r>
              <w:rPr>
                <w:color w:val="000000"/>
                <w:sz w:val="24"/>
              </w:rPr>
              <w:t>交银施罗德基金管理有限公司关于交银施罗德增强收益债券型证券投资基金基金经理变更的公告</w:t>
            </w:r>
          </w:p>
        </w:tc>
        <w:tc>
          <w:tcPr>
            <w:tcW w:w="2519" w:type="dxa"/>
            <w:vAlign w:val="center"/>
          </w:tcPr>
          <w:p w:rsidR="009B626F" w:rsidRDefault="00AA1756">
            <w:r>
              <w:rPr>
                <w:color w:val="000000"/>
                <w:sz w:val="24"/>
              </w:rPr>
              <w:t>证券时报</w:t>
            </w:r>
          </w:p>
        </w:tc>
        <w:tc>
          <w:tcPr>
            <w:tcW w:w="1440" w:type="dxa"/>
            <w:vAlign w:val="center"/>
          </w:tcPr>
          <w:p w:rsidR="009B626F" w:rsidRDefault="00AA1756">
            <w:pPr>
              <w:jc w:val="center"/>
            </w:pPr>
            <w:r>
              <w:rPr>
                <w:color w:val="000000"/>
                <w:sz w:val="24"/>
              </w:rPr>
              <w:t>2019-03-15</w:t>
            </w:r>
          </w:p>
        </w:tc>
      </w:tr>
      <w:tr w:rsidR="009B626F">
        <w:tc>
          <w:tcPr>
            <w:tcW w:w="720" w:type="dxa"/>
            <w:vAlign w:val="center"/>
          </w:tcPr>
          <w:p w:rsidR="009B626F" w:rsidRDefault="00AA1756">
            <w:pPr>
              <w:jc w:val="center"/>
            </w:pPr>
            <w:r>
              <w:rPr>
                <w:color w:val="000000"/>
                <w:sz w:val="24"/>
              </w:rPr>
              <w:t>9</w:t>
            </w:r>
          </w:p>
        </w:tc>
        <w:tc>
          <w:tcPr>
            <w:tcW w:w="4319" w:type="dxa"/>
            <w:vAlign w:val="center"/>
          </w:tcPr>
          <w:p w:rsidR="009B626F" w:rsidRDefault="00AA1756">
            <w:r>
              <w:rPr>
                <w:color w:val="000000"/>
                <w:sz w:val="24"/>
              </w:rPr>
              <w:t>交银施罗德增强收益债券型证券投资基金</w:t>
            </w:r>
            <w:r>
              <w:rPr>
                <w:color w:val="000000"/>
                <w:sz w:val="24"/>
              </w:rPr>
              <w:t>2018</w:t>
            </w:r>
            <w:r>
              <w:rPr>
                <w:color w:val="000000"/>
                <w:sz w:val="24"/>
              </w:rPr>
              <w:t>年年度报告摘要</w:t>
            </w:r>
          </w:p>
        </w:tc>
        <w:tc>
          <w:tcPr>
            <w:tcW w:w="2519" w:type="dxa"/>
            <w:vAlign w:val="center"/>
          </w:tcPr>
          <w:p w:rsidR="009B626F" w:rsidRDefault="00AA1756">
            <w:r>
              <w:rPr>
                <w:color w:val="000000"/>
                <w:sz w:val="24"/>
              </w:rPr>
              <w:t>证券时报</w:t>
            </w:r>
          </w:p>
        </w:tc>
        <w:tc>
          <w:tcPr>
            <w:tcW w:w="1440" w:type="dxa"/>
            <w:vAlign w:val="center"/>
          </w:tcPr>
          <w:p w:rsidR="009B626F" w:rsidRDefault="00AA1756">
            <w:pPr>
              <w:jc w:val="center"/>
            </w:pPr>
            <w:r>
              <w:rPr>
                <w:color w:val="000000"/>
                <w:sz w:val="24"/>
              </w:rPr>
              <w:t>2019-03-27</w:t>
            </w:r>
          </w:p>
        </w:tc>
      </w:tr>
      <w:tr w:rsidR="009B626F">
        <w:tc>
          <w:tcPr>
            <w:tcW w:w="720" w:type="dxa"/>
            <w:vAlign w:val="center"/>
          </w:tcPr>
          <w:p w:rsidR="009B626F" w:rsidRDefault="00AA1756">
            <w:pPr>
              <w:jc w:val="center"/>
            </w:pPr>
            <w:r>
              <w:rPr>
                <w:color w:val="000000"/>
                <w:sz w:val="24"/>
              </w:rPr>
              <w:t>10</w:t>
            </w:r>
          </w:p>
        </w:tc>
        <w:tc>
          <w:tcPr>
            <w:tcW w:w="4319" w:type="dxa"/>
            <w:vAlign w:val="center"/>
          </w:tcPr>
          <w:p w:rsidR="009B626F" w:rsidRDefault="00AA1756">
            <w:r>
              <w:rPr>
                <w:color w:val="000000"/>
                <w:sz w:val="24"/>
              </w:rPr>
              <w:t>交银施罗德基金管理有限公司关于旗下部分基金参加交通银行股份有限公司手机银行基金前端申购（含定期定额投资）费率优惠活动的公告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2019-04-01</w:t>
            </w:r>
          </w:p>
        </w:tc>
      </w:tr>
      <w:tr w:rsidR="009B626F">
        <w:tc>
          <w:tcPr>
            <w:tcW w:w="720" w:type="dxa"/>
            <w:vAlign w:val="center"/>
          </w:tcPr>
          <w:p w:rsidR="009B626F" w:rsidRDefault="00AA1756">
            <w:pPr>
              <w:jc w:val="center"/>
            </w:pPr>
            <w:r>
              <w:rPr>
                <w:color w:val="000000"/>
                <w:sz w:val="24"/>
              </w:rPr>
              <w:t>11</w:t>
            </w:r>
          </w:p>
        </w:tc>
        <w:tc>
          <w:tcPr>
            <w:tcW w:w="4319" w:type="dxa"/>
            <w:vAlign w:val="center"/>
          </w:tcPr>
          <w:p w:rsidR="009B626F" w:rsidRDefault="00AA1756">
            <w:r>
              <w:rPr>
                <w:color w:val="000000"/>
                <w:sz w:val="24"/>
              </w:rPr>
              <w:t>交银施罗德基金管理有限公司关于旗下部分基金参与奕丰基金销售有限公司基金前端申购（含定期定额投资）费率优惠活动的公告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2019-04-12</w:t>
            </w:r>
          </w:p>
        </w:tc>
      </w:tr>
      <w:tr w:rsidR="009B626F">
        <w:tc>
          <w:tcPr>
            <w:tcW w:w="720" w:type="dxa"/>
            <w:vAlign w:val="center"/>
          </w:tcPr>
          <w:p w:rsidR="009B626F" w:rsidRDefault="00AA1756">
            <w:pPr>
              <w:jc w:val="center"/>
            </w:pPr>
            <w:r>
              <w:rPr>
                <w:color w:val="000000"/>
                <w:sz w:val="24"/>
              </w:rPr>
              <w:t>12</w:t>
            </w:r>
          </w:p>
        </w:tc>
        <w:tc>
          <w:tcPr>
            <w:tcW w:w="4319" w:type="dxa"/>
            <w:vAlign w:val="center"/>
          </w:tcPr>
          <w:p w:rsidR="009B626F" w:rsidRDefault="00AA1756">
            <w:r>
              <w:rPr>
                <w:color w:val="000000"/>
                <w:sz w:val="24"/>
              </w:rPr>
              <w:t>交银施罗德基金管理有限公司关于取消纸质对账单寄送的公告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2019-04-12</w:t>
            </w:r>
          </w:p>
        </w:tc>
      </w:tr>
      <w:tr w:rsidR="009B626F">
        <w:tc>
          <w:tcPr>
            <w:tcW w:w="720" w:type="dxa"/>
            <w:vAlign w:val="center"/>
          </w:tcPr>
          <w:p w:rsidR="009B626F" w:rsidRDefault="00AA1756">
            <w:pPr>
              <w:jc w:val="center"/>
            </w:pPr>
            <w:r>
              <w:rPr>
                <w:color w:val="000000"/>
                <w:sz w:val="24"/>
              </w:rPr>
              <w:t>13</w:t>
            </w:r>
          </w:p>
        </w:tc>
        <w:tc>
          <w:tcPr>
            <w:tcW w:w="4319" w:type="dxa"/>
            <w:vAlign w:val="center"/>
          </w:tcPr>
          <w:p w:rsidR="009B626F" w:rsidRDefault="00AA1756">
            <w:r>
              <w:rPr>
                <w:color w:val="000000"/>
                <w:sz w:val="24"/>
              </w:rPr>
              <w:t>交银施罗德增强收益债券型证券投资基金</w:t>
            </w:r>
            <w:r>
              <w:rPr>
                <w:color w:val="000000"/>
                <w:sz w:val="24"/>
              </w:rPr>
              <w:t>2019</w:t>
            </w:r>
            <w:r>
              <w:rPr>
                <w:color w:val="000000"/>
                <w:sz w:val="24"/>
              </w:rPr>
              <w:t>年第</w:t>
            </w:r>
            <w:r>
              <w:rPr>
                <w:color w:val="000000"/>
                <w:sz w:val="24"/>
              </w:rPr>
              <w:t>1</w:t>
            </w:r>
            <w:r>
              <w:rPr>
                <w:color w:val="000000"/>
                <w:sz w:val="24"/>
              </w:rPr>
              <w:t>季度报告</w:t>
            </w:r>
          </w:p>
        </w:tc>
        <w:tc>
          <w:tcPr>
            <w:tcW w:w="2519" w:type="dxa"/>
            <w:vAlign w:val="center"/>
          </w:tcPr>
          <w:p w:rsidR="009B626F" w:rsidRDefault="00AA1756">
            <w:r>
              <w:rPr>
                <w:color w:val="000000"/>
                <w:sz w:val="24"/>
              </w:rPr>
              <w:t>证券时报</w:t>
            </w:r>
          </w:p>
        </w:tc>
        <w:tc>
          <w:tcPr>
            <w:tcW w:w="1440" w:type="dxa"/>
            <w:vAlign w:val="center"/>
          </w:tcPr>
          <w:p w:rsidR="009B626F" w:rsidRDefault="00AA1756">
            <w:pPr>
              <w:jc w:val="center"/>
            </w:pPr>
            <w:r>
              <w:rPr>
                <w:color w:val="000000"/>
                <w:sz w:val="24"/>
              </w:rPr>
              <w:t>2019-04-20</w:t>
            </w:r>
          </w:p>
        </w:tc>
      </w:tr>
      <w:tr w:rsidR="009B626F">
        <w:tc>
          <w:tcPr>
            <w:tcW w:w="720" w:type="dxa"/>
            <w:vAlign w:val="center"/>
          </w:tcPr>
          <w:p w:rsidR="009B626F" w:rsidRDefault="00AA1756">
            <w:pPr>
              <w:jc w:val="center"/>
            </w:pPr>
            <w:r>
              <w:rPr>
                <w:color w:val="000000"/>
                <w:sz w:val="24"/>
              </w:rPr>
              <w:t>14</w:t>
            </w:r>
          </w:p>
        </w:tc>
        <w:tc>
          <w:tcPr>
            <w:tcW w:w="4319" w:type="dxa"/>
            <w:vAlign w:val="center"/>
          </w:tcPr>
          <w:p w:rsidR="009B626F" w:rsidRDefault="00AA1756">
            <w:r>
              <w:rPr>
                <w:color w:val="000000"/>
                <w:sz w:val="24"/>
              </w:rPr>
              <w:t>交银施罗德基金管理有限公司关于增加北京唐鼎耀华投资咨询有限公司为旗下部分基金的场外销售机构并参与其基金前端申购（含定期定额投资）费率优惠活动的公告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2019-04-23</w:t>
            </w:r>
          </w:p>
        </w:tc>
      </w:tr>
      <w:tr w:rsidR="009B626F">
        <w:tc>
          <w:tcPr>
            <w:tcW w:w="720" w:type="dxa"/>
            <w:vAlign w:val="center"/>
          </w:tcPr>
          <w:p w:rsidR="009B626F" w:rsidRDefault="00AA1756">
            <w:pPr>
              <w:jc w:val="center"/>
            </w:pPr>
            <w:r>
              <w:rPr>
                <w:color w:val="000000"/>
                <w:sz w:val="24"/>
              </w:rPr>
              <w:t>15</w:t>
            </w:r>
          </w:p>
        </w:tc>
        <w:tc>
          <w:tcPr>
            <w:tcW w:w="4319" w:type="dxa"/>
            <w:vAlign w:val="center"/>
          </w:tcPr>
          <w:p w:rsidR="009B626F" w:rsidRDefault="00AA1756">
            <w:r>
              <w:rPr>
                <w:color w:val="000000"/>
                <w:sz w:val="24"/>
              </w:rPr>
              <w:t>交银施罗德基金管理有限公司关于增加上海华夏财富投资管理有限公司为旗下部分基金的场外销售机构并参与其基金前端申购费率（含定期定额投资）优惠活动的公告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2019-05-23</w:t>
            </w:r>
          </w:p>
        </w:tc>
      </w:tr>
      <w:tr w:rsidR="009B626F">
        <w:tc>
          <w:tcPr>
            <w:tcW w:w="720" w:type="dxa"/>
            <w:vAlign w:val="center"/>
          </w:tcPr>
          <w:p w:rsidR="009B626F" w:rsidRDefault="00AA1756">
            <w:pPr>
              <w:jc w:val="center"/>
            </w:pPr>
            <w:r>
              <w:rPr>
                <w:color w:val="000000"/>
                <w:sz w:val="24"/>
              </w:rPr>
              <w:t>16</w:t>
            </w:r>
          </w:p>
        </w:tc>
        <w:tc>
          <w:tcPr>
            <w:tcW w:w="4319" w:type="dxa"/>
            <w:vAlign w:val="center"/>
          </w:tcPr>
          <w:p w:rsidR="009B626F" w:rsidRDefault="00AA1756">
            <w:r>
              <w:rPr>
                <w:color w:val="000000"/>
                <w:sz w:val="24"/>
              </w:rPr>
              <w:t>交银施罗德基金管理有限公司关于旗下部分基金可投资科创板股票的公告</w:t>
            </w:r>
          </w:p>
        </w:tc>
        <w:tc>
          <w:tcPr>
            <w:tcW w:w="2519" w:type="dxa"/>
            <w:vAlign w:val="center"/>
          </w:tcPr>
          <w:p w:rsidR="009B626F" w:rsidRDefault="00AA1756">
            <w:r>
              <w:rPr>
                <w:color w:val="000000"/>
                <w:sz w:val="24"/>
              </w:rPr>
              <w:t>中国证券报、上海证券报、证券时报</w:t>
            </w:r>
          </w:p>
        </w:tc>
        <w:tc>
          <w:tcPr>
            <w:tcW w:w="1440" w:type="dxa"/>
            <w:vAlign w:val="center"/>
          </w:tcPr>
          <w:p w:rsidR="009B626F" w:rsidRDefault="00AA1756">
            <w:pPr>
              <w:jc w:val="center"/>
            </w:pPr>
            <w:r>
              <w:rPr>
                <w:color w:val="000000"/>
                <w:sz w:val="24"/>
              </w:rPr>
              <w:t>2019-06-22</w:t>
            </w:r>
          </w:p>
        </w:tc>
      </w:tr>
    </w:tbl>
    <w:p w:rsidR="0039076D" w:rsidRPr="005312D8" w:rsidRDefault="0039076D" w:rsidP="0048308E">
      <w:pPr>
        <w:tabs>
          <w:tab w:val="left" w:pos="426"/>
        </w:tabs>
        <w:spacing w:before="29" w:line="288" w:lineRule="auto"/>
        <w:jc w:val="left"/>
        <w:rPr>
          <w:kern w:val="0"/>
          <w:sz w:val="24"/>
        </w:rPr>
      </w:pPr>
    </w:p>
    <w:p w:rsidR="00484419" w:rsidRPr="005312D8" w:rsidRDefault="00484419" w:rsidP="00273210">
      <w:pPr>
        <w:pStyle w:val="1"/>
        <w:keepNext/>
        <w:keepLines/>
        <w:widowControl w:val="0"/>
        <w:spacing w:beforeLines="100" w:before="312" w:afterLines="100" w:after="312" w:line="360" w:lineRule="auto"/>
        <w:jc w:val="center"/>
        <w:rPr>
          <w:rFonts w:eastAsiaTheme="minorEastAsia"/>
          <w:b/>
          <w:bCs/>
          <w:sz w:val="21"/>
          <w:szCs w:val="21"/>
          <w:lang w:val="en-US"/>
        </w:rPr>
      </w:pPr>
      <w:bookmarkStart w:id="118" w:name="_Toc374540595"/>
      <w:r w:rsidRPr="005312D8">
        <w:rPr>
          <w:rFonts w:eastAsiaTheme="minorEastAsia"/>
          <w:b/>
          <w:bCs/>
          <w:sz w:val="21"/>
          <w:szCs w:val="21"/>
          <w:lang w:val="en-US"/>
        </w:rPr>
        <w:t xml:space="preserve">11 </w:t>
      </w:r>
      <w:r w:rsidRPr="005312D8">
        <w:rPr>
          <w:rFonts w:eastAsiaTheme="minorEastAsia"/>
          <w:b/>
          <w:bCs/>
          <w:sz w:val="21"/>
          <w:szCs w:val="21"/>
          <w:lang w:val="en-US"/>
        </w:rPr>
        <w:t>影响投资者决策的其他重要信息</w:t>
      </w:r>
      <w:bookmarkEnd w:id="118"/>
    </w:p>
    <w:p w:rsidR="00484419" w:rsidRPr="005312D8" w:rsidRDefault="00484419" w:rsidP="00484419">
      <w:pPr>
        <w:autoSpaceDE w:val="0"/>
        <w:autoSpaceDN w:val="0"/>
        <w:adjustRightInd w:val="0"/>
        <w:spacing w:line="360" w:lineRule="auto"/>
        <w:jc w:val="left"/>
        <w:rPr>
          <w:rFonts w:ascii="宋体" w:hAnsi="宋体"/>
          <w:b/>
          <w:bCs/>
          <w:color w:val="000000"/>
          <w:kern w:val="0"/>
          <w:szCs w:val="21"/>
        </w:rPr>
      </w:pPr>
      <w:r w:rsidRPr="005312D8">
        <w:rPr>
          <w:rFonts w:ascii="宋体" w:hAnsi="宋体"/>
          <w:b/>
          <w:bCs/>
          <w:color w:val="000000"/>
          <w:kern w:val="0"/>
          <w:szCs w:val="21"/>
        </w:rPr>
        <w:t>11.</w:t>
      </w:r>
      <w:r w:rsidRPr="005312D8">
        <w:rPr>
          <w:rFonts w:ascii="宋体" w:hAnsi="宋体" w:hint="eastAsia"/>
          <w:b/>
          <w:bCs/>
          <w:color w:val="000000"/>
          <w:kern w:val="0"/>
          <w:szCs w:val="21"/>
        </w:rPr>
        <w:t>1 报告期内单一投资者持有基金份额比例达到或超过20%的情况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484419" w:rsidRPr="005312D8" w:rsidTr="00F51CBC">
        <w:tc>
          <w:tcPr>
            <w:tcW w:w="993" w:type="dxa"/>
            <w:vMerge w:val="restart"/>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投资者类别</w:t>
            </w:r>
            <w:r w:rsidRPr="005312D8">
              <w:rPr>
                <w:rFonts w:ascii="宋体" w:hAnsi="宋体"/>
                <w:color w:val="000000"/>
                <w:kern w:val="0"/>
                <w:szCs w:val="21"/>
              </w:rPr>
              <w:t xml:space="preserve">  </w:t>
            </w:r>
          </w:p>
        </w:tc>
        <w:tc>
          <w:tcPr>
            <w:tcW w:w="5670" w:type="dxa"/>
            <w:gridSpan w:val="5"/>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报告期内持有基金份额变化情况</w:t>
            </w:r>
          </w:p>
        </w:tc>
        <w:tc>
          <w:tcPr>
            <w:tcW w:w="2549" w:type="dxa"/>
            <w:gridSpan w:val="2"/>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报告期末持有基金情况</w:t>
            </w:r>
          </w:p>
        </w:tc>
      </w:tr>
      <w:tr w:rsidR="00484419" w:rsidRPr="005312D8" w:rsidTr="00F51CBC">
        <w:tc>
          <w:tcPr>
            <w:tcW w:w="993" w:type="dxa"/>
            <w:vMerge/>
            <w:vAlign w:val="center"/>
          </w:tcPr>
          <w:p w:rsidR="00484419" w:rsidRPr="005312D8" w:rsidRDefault="00484419" w:rsidP="00F51CBC">
            <w:pPr>
              <w:autoSpaceDE w:val="0"/>
              <w:autoSpaceDN w:val="0"/>
              <w:adjustRightInd w:val="0"/>
              <w:jc w:val="center"/>
              <w:rPr>
                <w:rFonts w:ascii="宋体" w:hAnsi="宋体"/>
                <w:b/>
                <w:bCs/>
                <w:color w:val="000000"/>
                <w:kern w:val="0"/>
                <w:szCs w:val="21"/>
              </w:rPr>
            </w:pPr>
          </w:p>
        </w:tc>
        <w:tc>
          <w:tcPr>
            <w:tcW w:w="992"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序号</w:t>
            </w:r>
          </w:p>
        </w:tc>
        <w:tc>
          <w:tcPr>
            <w:tcW w:w="1843"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持有基金份额比例达到或者超过20%的时间区间</w:t>
            </w:r>
          </w:p>
        </w:tc>
        <w:tc>
          <w:tcPr>
            <w:tcW w:w="851" w:type="dxa"/>
            <w:vAlign w:val="center"/>
          </w:tcPr>
          <w:p w:rsidR="00484419" w:rsidRPr="005312D8" w:rsidRDefault="00484419" w:rsidP="00F51CBC">
            <w:pPr>
              <w:widowControl/>
              <w:jc w:val="center"/>
              <w:rPr>
                <w:rFonts w:ascii="宋体" w:hAnsi="宋体"/>
                <w:b/>
                <w:bCs/>
                <w:color w:val="000000"/>
                <w:kern w:val="0"/>
                <w:szCs w:val="21"/>
              </w:rPr>
            </w:pPr>
            <w:r w:rsidRPr="005312D8">
              <w:rPr>
                <w:rFonts w:ascii="宋体" w:hAnsi="宋体" w:hint="eastAsia"/>
                <w:color w:val="000000"/>
                <w:kern w:val="0"/>
                <w:szCs w:val="21"/>
              </w:rPr>
              <w:t>期初份额</w:t>
            </w:r>
          </w:p>
        </w:tc>
        <w:tc>
          <w:tcPr>
            <w:tcW w:w="850" w:type="dxa"/>
            <w:vAlign w:val="center"/>
          </w:tcPr>
          <w:p w:rsidR="00484419" w:rsidRPr="005312D8" w:rsidRDefault="00484419" w:rsidP="00F51CBC">
            <w:pPr>
              <w:widowControl/>
              <w:jc w:val="center"/>
              <w:rPr>
                <w:rFonts w:ascii="宋体" w:hAnsi="宋体"/>
                <w:b/>
                <w:bCs/>
                <w:color w:val="000000"/>
                <w:kern w:val="0"/>
                <w:szCs w:val="21"/>
              </w:rPr>
            </w:pPr>
            <w:r w:rsidRPr="005312D8">
              <w:rPr>
                <w:rFonts w:ascii="宋体" w:hAnsi="宋体" w:hint="eastAsia"/>
                <w:color w:val="000000"/>
                <w:kern w:val="0"/>
                <w:szCs w:val="21"/>
              </w:rPr>
              <w:t>申购份额</w:t>
            </w:r>
          </w:p>
        </w:tc>
        <w:tc>
          <w:tcPr>
            <w:tcW w:w="1134" w:type="dxa"/>
            <w:vAlign w:val="center"/>
          </w:tcPr>
          <w:p w:rsidR="00484419" w:rsidRPr="005312D8" w:rsidRDefault="00484419" w:rsidP="00F51CBC">
            <w:pPr>
              <w:widowControl/>
              <w:jc w:val="center"/>
              <w:rPr>
                <w:rFonts w:ascii="宋体" w:hAnsi="宋体"/>
                <w:b/>
                <w:bCs/>
                <w:color w:val="000000"/>
                <w:kern w:val="0"/>
                <w:szCs w:val="21"/>
              </w:rPr>
            </w:pPr>
            <w:r w:rsidRPr="005312D8">
              <w:rPr>
                <w:rFonts w:ascii="宋体" w:hAnsi="宋体" w:hint="eastAsia"/>
                <w:color w:val="000000"/>
                <w:kern w:val="0"/>
                <w:szCs w:val="21"/>
              </w:rPr>
              <w:t>赎回份额</w:t>
            </w:r>
          </w:p>
        </w:tc>
        <w:tc>
          <w:tcPr>
            <w:tcW w:w="1419"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持有份额</w:t>
            </w:r>
          </w:p>
        </w:tc>
        <w:tc>
          <w:tcPr>
            <w:tcW w:w="1130" w:type="dxa"/>
            <w:vAlign w:val="center"/>
          </w:tcPr>
          <w:p w:rsidR="00484419" w:rsidRPr="005312D8" w:rsidRDefault="00484419" w:rsidP="00F51CBC">
            <w:pPr>
              <w:autoSpaceDE w:val="0"/>
              <w:autoSpaceDN w:val="0"/>
              <w:adjustRightInd w:val="0"/>
              <w:jc w:val="center"/>
              <w:rPr>
                <w:rFonts w:ascii="宋体" w:hAnsi="宋体"/>
                <w:b/>
                <w:bCs/>
                <w:color w:val="000000"/>
                <w:kern w:val="0"/>
                <w:szCs w:val="21"/>
              </w:rPr>
            </w:pPr>
            <w:r w:rsidRPr="005312D8">
              <w:rPr>
                <w:rFonts w:ascii="宋体" w:hAnsi="宋体" w:hint="eastAsia"/>
                <w:color w:val="000000"/>
                <w:kern w:val="0"/>
                <w:szCs w:val="21"/>
              </w:rPr>
              <w:t>份额占比</w:t>
            </w:r>
          </w:p>
        </w:tc>
      </w:tr>
      <w:tr w:rsidR="009B626F">
        <w:tc>
          <w:tcPr>
            <w:tcW w:w="993" w:type="dxa"/>
            <w:vMerge w:val="restart"/>
          </w:tcPr>
          <w:p w:rsidR="009B626F" w:rsidRDefault="009B626F"/>
          <w:p w:rsidR="009B626F" w:rsidRDefault="00AA1756">
            <w:r>
              <w:rPr>
                <w:rFonts w:ascii="宋体" w:hAnsi="宋体" w:hint="eastAsia"/>
                <w:bCs/>
                <w:color w:val="000000"/>
                <w:kern w:val="0"/>
                <w:szCs w:val="21"/>
              </w:rPr>
              <w:t>个人</w:t>
            </w:r>
          </w:p>
        </w:tc>
        <w:tc>
          <w:tcPr>
            <w:tcW w:w="992" w:type="dxa"/>
            <w:vAlign w:val="center"/>
          </w:tcPr>
          <w:p w:rsidR="009B626F" w:rsidRDefault="00AA1756">
            <w:pPr>
              <w:jc w:val="center"/>
            </w:pPr>
            <w:r>
              <w:rPr>
                <w:rFonts w:ascii="宋体" w:hAnsi="宋体"/>
                <w:kern w:val="0"/>
                <w:szCs w:val="21"/>
              </w:rPr>
              <w:t>1</w:t>
            </w:r>
          </w:p>
        </w:tc>
        <w:tc>
          <w:tcPr>
            <w:tcW w:w="1843" w:type="dxa"/>
            <w:vAlign w:val="center"/>
          </w:tcPr>
          <w:p w:rsidR="009B626F" w:rsidRDefault="00AA1756">
            <w:pPr>
              <w:jc w:val="center"/>
            </w:pPr>
            <w:r>
              <w:rPr>
                <w:rFonts w:ascii="宋体" w:hAnsi="宋体"/>
                <w:kern w:val="0"/>
                <w:szCs w:val="21"/>
              </w:rPr>
              <w:t>2019/1/1-2019/6/30</w:t>
            </w:r>
          </w:p>
        </w:tc>
        <w:tc>
          <w:tcPr>
            <w:tcW w:w="851" w:type="dxa"/>
            <w:vAlign w:val="center"/>
          </w:tcPr>
          <w:p w:rsidR="009B626F" w:rsidRDefault="00AA1756">
            <w:pPr>
              <w:jc w:val="center"/>
            </w:pPr>
            <w:r>
              <w:rPr>
                <w:rFonts w:ascii="宋体" w:hAnsi="宋体"/>
                <w:kern w:val="0"/>
                <w:szCs w:val="21"/>
              </w:rPr>
              <w:t>5,000,575.00</w:t>
            </w:r>
          </w:p>
        </w:tc>
        <w:tc>
          <w:tcPr>
            <w:tcW w:w="850" w:type="dxa"/>
            <w:vAlign w:val="center"/>
          </w:tcPr>
          <w:p w:rsidR="009B626F" w:rsidRDefault="00AA1756">
            <w:pPr>
              <w:jc w:val="center"/>
            </w:pPr>
            <w:r>
              <w:rPr>
                <w:rFonts w:ascii="宋体" w:hAnsi="宋体"/>
                <w:kern w:val="0"/>
                <w:szCs w:val="21"/>
              </w:rPr>
              <w:t>-</w:t>
            </w:r>
          </w:p>
        </w:tc>
        <w:tc>
          <w:tcPr>
            <w:tcW w:w="1134" w:type="dxa"/>
            <w:vAlign w:val="center"/>
          </w:tcPr>
          <w:p w:rsidR="009B626F" w:rsidRDefault="00AA1756">
            <w:pPr>
              <w:jc w:val="center"/>
            </w:pPr>
            <w:r>
              <w:rPr>
                <w:rFonts w:ascii="宋体" w:hAnsi="宋体"/>
                <w:kern w:val="0"/>
                <w:szCs w:val="21"/>
              </w:rPr>
              <w:t>-</w:t>
            </w:r>
          </w:p>
        </w:tc>
        <w:tc>
          <w:tcPr>
            <w:tcW w:w="1419" w:type="dxa"/>
            <w:vAlign w:val="center"/>
          </w:tcPr>
          <w:p w:rsidR="009B626F" w:rsidRDefault="00AA1756">
            <w:pPr>
              <w:jc w:val="center"/>
            </w:pPr>
            <w:r>
              <w:rPr>
                <w:rFonts w:ascii="宋体" w:hAnsi="宋体"/>
                <w:kern w:val="0"/>
                <w:szCs w:val="21"/>
              </w:rPr>
              <w:t>5,000,575.00</w:t>
            </w:r>
          </w:p>
        </w:tc>
        <w:tc>
          <w:tcPr>
            <w:tcW w:w="1130" w:type="dxa"/>
            <w:vAlign w:val="center"/>
          </w:tcPr>
          <w:p w:rsidR="009B626F" w:rsidRDefault="00AA1756">
            <w:pPr>
              <w:jc w:val="center"/>
            </w:pPr>
            <w:r>
              <w:rPr>
                <w:rFonts w:ascii="宋体" w:hAnsi="宋体"/>
                <w:kern w:val="0"/>
                <w:szCs w:val="21"/>
              </w:rPr>
              <w:t>27.07%</w:t>
            </w:r>
          </w:p>
        </w:tc>
      </w:tr>
      <w:tr w:rsidR="00484419" w:rsidRPr="005312D8" w:rsidTr="00F51CBC">
        <w:tc>
          <w:tcPr>
            <w:tcW w:w="9212" w:type="dxa"/>
            <w:gridSpan w:val="8"/>
            <w:vAlign w:val="center"/>
          </w:tcPr>
          <w:p w:rsidR="00484419" w:rsidRPr="005312D8" w:rsidRDefault="00484419" w:rsidP="00F51CBC">
            <w:pPr>
              <w:autoSpaceDE w:val="0"/>
              <w:autoSpaceDN w:val="0"/>
              <w:adjustRightInd w:val="0"/>
              <w:jc w:val="center"/>
              <w:rPr>
                <w:rFonts w:ascii="宋体" w:hAnsi="宋体"/>
                <w:kern w:val="0"/>
                <w:szCs w:val="21"/>
              </w:rPr>
            </w:pPr>
            <w:r w:rsidRPr="005312D8">
              <w:rPr>
                <w:rFonts w:ascii="宋体" w:hAnsi="宋体"/>
                <w:color w:val="000000"/>
                <w:kern w:val="0"/>
                <w:szCs w:val="21"/>
              </w:rPr>
              <w:t>产品特有风险</w:t>
            </w:r>
          </w:p>
        </w:tc>
      </w:tr>
      <w:tr w:rsidR="00484419" w:rsidRPr="005312D8" w:rsidTr="00F51CBC">
        <w:tc>
          <w:tcPr>
            <w:tcW w:w="9212" w:type="dxa"/>
            <w:gridSpan w:val="8"/>
            <w:vAlign w:val="center"/>
          </w:tcPr>
          <w:p w:rsidR="00484419" w:rsidRPr="005312D8" w:rsidRDefault="00484419" w:rsidP="00F51CBC">
            <w:pPr>
              <w:autoSpaceDE w:val="0"/>
              <w:autoSpaceDN w:val="0"/>
              <w:adjustRightInd w:val="0"/>
              <w:jc w:val="left"/>
              <w:rPr>
                <w:rFonts w:ascii="宋体" w:hAnsi="宋体"/>
                <w:kern w:val="0"/>
                <w:szCs w:val="21"/>
              </w:rPr>
            </w:pPr>
            <w:r w:rsidRPr="005312D8">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484419" w:rsidRPr="005312D8" w:rsidRDefault="00484419" w:rsidP="00484419">
      <w:pPr>
        <w:autoSpaceDE w:val="0"/>
        <w:autoSpaceDN w:val="0"/>
        <w:adjustRightInd w:val="0"/>
        <w:spacing w:line="360" w:lineRule="auto"/>
        <w:jc w:val="left"/>
        <w:rPr>
          <w:rFonts w:ascii="宋体" w:hAnsi="宋体"/>
          <w:b/>
          <w:bCs/>
          <w:color w:val="000000"/>
          <w:kern w:val="0"/>
          <w:szCs w:val="21"/>
        </w:rPr>
      </w:pPr>
      <w:r w:rsidRPr="005312D8">
        <w:rPr>
          <w:rFonts w:ascii="宋体" w:hAnsi="宋体" w:hint="eastAsia"/>
          <w:b/>
          <w:bCs/>
          <w:color w:val="000000"/>
          <w:kern w:val="0"/>
          <w:szCs w:val="21"/>
        </w:rPr>
        <w:t>11.2 影响投资者决策的其他重要信息</w:t>
      </w:r>
    </w:p>
    <w:p w:rsidR="00484419" w:rsidRPr="005312D8" w:rsidRDefault="00484419" w:rsidP="00484419">
      <w:pPr>
        <w:spacing w:line="360" w:lineRule="auto"/>
        <w:ind w:firstLineChars="200" w:firstLine="420"/>
        <w:rPr>
          <w:rFonts w:ascii="宋体" w:hAnsi="宋体"/>
          <w:color w:val="000000"/>
          <w:szCs w:val="21"/>
        </w:rPr>
      </w:pPr>
      <w:r w:rsidRPr="005312D8">
        <w:rPr>
          <w:rFonts w:ascii="宋体" w:hAnsi="宋体"/>
          <w:color w:val="000000"/>
          <w:szCs w:val="21"/>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R="00BF7B93" w:rsidRPr="005312D8" w:rsidRDefault="00BF7B93" w:rsidP="00035D71">
      <w:pPr>
        <w:spacing w:before="29" w:line="288" w:lineRule="auto"/>
        <w:ind w:firstLineChars="200" w:firstLine="480"/>
        <w:rPr>
          <w:color w:val="000000"/>
          <w:sz w:val="24"/>
        </w:rPr>
      </w:pPr>
    </w:p>
    <w:p w:rsidR="00F1024B" w:rsidRPr="005312D8" w:rsidRDefault="001548F9" w:rsidP="00273210">
      <w:pPr>
        <w:pStyle w:val="1"/>
        <w:keepNext/>
        <w:keepLines/>
        <w:widowControl w:val="0"/>
        <w:spacing w:beforeLines="100" w:before="312" w:afterLines="100" w:after="312" w:line="288" w:lineRule="auto"/>
        <w:jc w:val="center"/>
        <w:rPr>
          <w:b/>
          <w:bCs/>
          <w:szCs w:val="24"/>
          <w:lang w:val="en-US"/>
        </w:rPr>
      </w:pPr>
      <w:bookmarkStart w:id="119" w:name="_Toc225500055"/>
      <w:bookmarkStart w:id="120" w:name="_Toc374540596"/>
      <w:r w:rsidRPr="005312D8">
        <w:rPr>
          <w:b/>
          <w:bCs/>
          <w:szCs w:val="24"/>
          <w:lang w:val="en-US"/>
        </w:rPr>
        <w:t xml:space="preserve">§12  </w:t>
      </w:r>
      <w:r w:rsidRPr="005312D8">
        <w:rPr>
          <w:b/>
          <w:bCs/>
          <w:szCs w:val="24"/>
          <w:lang w:val="en-US"/>
        </w:rPr>
        <w:t>备查文件目录</w:t>
      </w:r>
      <w:bookmarkEnd w:id="119"/>
      <w:bookmarkEnd w:id="120"/>
    </w:p>
    <w:p w:rsidR="001548F9" w:rsidRPr="005312D8" w:rsidRDefault="001548F9" w:rsidP="0048308E">
      <w:pPr>
        <w:pStyle w:val="20"/>
        <w:spacing w:before="29" w:after="0" w:line="288" w:lineRule="auto"/>
        <w:rPr>
          <w:rFonts w:ascii="Times New Roman" w:hAnsi="Times New Roman"/>
          <w:kern w:val="0"/>
          <w:szCs w:val="24"/>
        </w:rPr>
      </w:pPr>
      <w:bookmarkStart w:id="121" w:name="_Toc374540597"/>
      <w:r w:rsidRPr="005312D8">
        <w:rPr>
          <w:rFonts w:ascii="Times New Roman" w:hAnsi="Times New Roman"/>
          <w:kern w:val="0"/>
          <w:szCs w:val="24"/>
        </w:rPr>
        <w:t xml:space="preserve">12.1 </w:t>
      </w:r>
      <w:r w:rsidRPr="005312D8">
        <w:rPr>
          <w:rFonts w:ascii="Times New Roman" w:hAnsi="Times New Roman"/>
          <w:kern w:val="0"/>
          <w:szCs w:val="24"/>
        </w:rPr>
        <w:t>备查文件目录</w:t>
      </w:r>
      <w:bookmarkEnd w:id="121"/>
    </w:p>
    <w:p w:rsidR="009B626F" w:rsidRDefault="00AA1756">
      <w:pPr>
        <w:spacing w:before="29" w:line="288" w:lineRule="auto"/>
        <w:ind w:firstLineChars="200" w:firstLine="480"/>
        <w:rPr>
          <w:color w:val="000000"/>
          <w:sz w:val="24"/>
        </w:rPr>
      </w:pPr>
      <w:r>
        <w:rPr>
          <w:color w:val="000000"/>
          <w:sz w:val="24"/>
        </w:rPr>
        <w:t>1</w:t>
      </w:r>
      <w:r>
        <w:rPr>
          <w:color w:val="000000"/>
          <w:sz w:val="24"/>
        </w:rPr>
        <w:t>、中国证监会批准交银施罗德荣泰保本混合型证券投资基金募集的文件；</w:t>
      </w:r>
      <w:r>
        <w:rPr>
          <w:color w:val="000000"/>
          <w:sz w:val="24"/>
        </w:rPr>
        <w:t xml:space="preserve"> </w:t>
      </w:r>
    </w:p>
    <w:p w:rsidR="009B626F" w:rsidRDefault="00AA1756">
      <w:pPr>
        <w:spacing w:before="29" w:line="288" w:lineRule="auto"/>
        <w:ind w:firstLineChars="200" w:firstLine="480"/>
        <w:rPr>
          <w:color w:val="000000"/>
          <w:sz w:val="24"/>
        </w:rPr>
      </w:pPr>
      <w:r>
        <w:rPr>
          <w:color w:val="000000"/>
          <w:sz w:val="24"/>
        </w:rPr>
        <w:t>2</w:t>
      </w:r>
      <w:r>
        <w:rPr>
          <w:color w:val="000000"/>
          <w:sz w:val="24"/>
        </w:rPr>
        <w:t>、《交银施罗德增强收益债券型证券投资基金基金合同》；</w:t>
      </w:r>
    </w:p>
    <w:p w:rsidR="009B626F" w:rsidRDefault="00AA1756">
      <w:pPr>
        <w:spacing w:before="29" w:line="288" w:lineRule="auto"/>
        <w:ind w:firstLineChars="200" w:firstLine="480"/>
        <w:rPr>
          <w:color w:val="000000"/>
          <w:sz w:val="24"/>
        </w:rPr>
      </w:pPr>
      <w:r>
        <w:rPr>
          <w:color w:val="000000"/>
          <w:sz w:val="24"/>
        </w:rPr>
        <w:t>3</w:t>
      </w:r>
      <w:r>
        <w:rPr>
          <w:color w:val="000000"/>
          <w:sz w:val="24"/>
        </w:rPr>
        <w:t>、《交银施罗德增强收益债券型证券投资基金招募说明书》；</w:t>
      </w:r>
    </w:p>
    <w:p w:rsidR="009B626F" w:rsidRDefault="00AA1756">
      <w:pPr>
        <w:spacing w:before="29" w:line="288" w:lineRule="auto"/>
        <w:ind w:firstLineChars="200" w:firstLine="480"/>
        <w:rPr>
          <w:color w:val="000000"/>
          <w:sz w:val="24"/>
        </w:rPr>
      </w:pPr>
      <w:r>
        <w:rPr>
          <w:color w:val="000000"/>
          <w:sz w:val="24"/>
        </w:rPr>
        <w:t>4</w:t>
      </w:r>
      <w:r>
        <w:rPr>
          <w:color w:val="000000"/>
          <w:sz w:val="24"/>
        </w:rPr>
        <w:t>、《交银施罗德增强收益债券型证券投资基金托管协议》；</w:t>
      </w:r>
    </w:p>
    <w:p w:rsidR="009B626F" w:rsidRDefault="00AA1756">
      <w:pPr>
        <w:spacing w:before="29" w:line="288" w:lineRule="auto"/>
        <w:ind w:firstLineChars="200" w:firstLine="480"/>
        <w:rPr>
          <w:color w:val="000000"/>
          <w:sz w:val="24"/>
        </w:rPr>
      </w:pPr>
      <w:r>
        <w:rPr>
          <w:color w:val="000000"/>
          <w:sz w:val="24"/>
        </w:rPr>
        <w:t>5</w:t>
      </w:r>
      <w:r>
        <w:rPr>
          <w:color w:val="000000"/>
          <w:sz w:val="24"/>
        </w:rPr>
        <w:t>、《交银施罗德荣泰保本混合型证券投资基金基金合同》；</w:t>
      </w:r>
    </w:p>
    <w:p w:rsidR="009B626F" w:rsidRDefault="00AA1756">
      <w:pPr>
        <w:spacing w:before="29" w:line="288" w:lineRule="auto"/>
        <w:ind w:firstLineChars="200" w:firstLine="480"/>
        <w:rPr>
          <w:color w:val="000000"/>
          <w:sz w:val="24"/>
        </w:rPr>
      </w:pPr>
      <w:r>
        <w:rPr>
          <w:color w:val="000000"/>
          <w:sz w:val="24"/>
        </w:rPr>
        <w:t>6</w:t>
      </w:r>
      <w:r>
        <w:rPr>
          <w:color w:val="000000"/>
          <w:sz w:val="24"/>
        </w:rPr>
        <w:t>、《交银施罗德荣泰保本混合型证券投资基金招募说明书》；</w:t>
      </w:r>
    </w:p>
    <w:p w:rsidR="009B626F" w:rsidRDefault="00AA1756">
      <w:pPr>
        <w:spacing w:before="29" w:line="288" w:lineRule="auto"/>
        <w:ind w:firstLineChars="200" w:firstLine="480"/>
        <w:rPr>
          <w:color w:val="000000"/>
          <w:sz w:val="24"/>
        </w:rPr>
      </w:pPr>
      <w:r>
        <w:rPr>
          <w:color w:val="000000"/>
          <w:sz w:val="24"/>
        </w:rPr>
        <w:t>7</w:t>
      </w:r>
      <w:r>
        <w:rPr>
          <w:color w:val="000000"/>
          <w:sz w:val="24"/>
        </w:rPr>
        <w:t>、《交银施罗德荣泰保本混合型证券投资基金托管协议》；</w:t>
      </w:r>
    </w:p>
    <w:p w:rsidR="009B626F" w:rsidRDefault="00AA1756">
      <w:pPr>
        <w:spacing w:before="29" w:line="288" w:lineRule="auto"/>
        <w:ind w:firstLineChars="200" w:firstLine="480"/>
        <w:rPr>
          <w:color w:val="000000"/>
          <w:sz w:val="24"/>
        </w:rPr>
      </w:pPr>
      <w:r>
        <w:rPr>
          <w:color w:val="000000"/>
          <w:sz w:val="24"/>
        </w:rPr>
        <w:t>8</w:t>
      </w:r>
      <w:r>
        <w:rPr>
          <w:color w:val="000000"/>
          <w:sz w:val="24"/>
        </w:rPr>
        <w:t>、《交银施罗德荣泰保本混合型证券投资基金保证合同》；</w:t>
      </w:r>
      <w:r>
        <w:rPr>
          <w:color w:val="000000"/>
          <w:sz w:val="24"/>
        </w:rPr>
        <w:t xml:space="preserve"> </w:t>
      </w:r>
    </w:p>
    <w:p w:rsidR="009B626F" w:rsidRDefault="00AA1756">
      <w:pPr>
        <w:spacing w:before="29" w:line="288" w:lineRule="auto"/>
        <w:ind w:firstLineChars="200" w:firstLine="480"/>
        <w:rPr>
          <w:color w:val="000000"/>
          <w:sz w:val="24"/>
        </w:rPr>
      </w:pPr>
      <w:r>
        <w:rPr>
          <w:color w:val="000000"/>
          <w:sz w:val="24"/>
        </w:rPr>
        <w:t>9</w:t>
      </w:r>
      <w:r>
        <w:rPr>
          <w:color w:val="000000"/>
          <w:sz w:val="24"/>
        </w:rPr>
        <w:t>、基金管理人业务资格批件、营业执照；</w:t>
      </w:r>
    </w:p>
    <w:p w:rsidR="009B626F" w:rsidRDefault="00AA1756">
      <w:pPr>
        <w:spacing w:before="29" w:line="288" w:lineRule="auto"/>
        <w:ind w:firstLineChars="200" w:firstLine="480"/>
        <w:rPr>
          <w:color w:val="000000"/>
          <w:sz w:val="24"/>
        </w:rPr>
      </w:pPr>
      <w:r>
        <w:rPr>
          <w:color w:val="000000"/>
          <w:sz w:val="24"/>
        </w:rPr>
        <w:t>10</w:t>
      </w:r>
      <w:r>
        <w:rPr>
          <w:color w:val="000000"/>
          <w:sz w:val="24"/>
        </w:rPr>
        <w:t>、基金托管人业务资格批件、营业执照；</w:t>
      </w:r>
    </w:p>
    <w:p w:rsidR="009B626F" w:rsidRDefault="00AA1756">
      <w:pPr>
        <w:spacing w:before="29" w:line="288" w:lineRule="auto"/>
        <w:ind w:firstLineChars="200" w:firstLine="480"/>
        <w:rPr>
          <w:color w:val="000000"/>
          <w:sz w:val="24"/>
        </w:rPr>
      </w:pPr>
      <w:r>
        <w:rPr>
          <w:color w:val="000000"/>
          <w:sz w:val="24"/>
        </w:rPr>
        <w:t>11</w:t>
      </w:r>
      <w:r>
        <w:rPr>
          <w:color w:val="000000"/>
          <w:sz w:val="24"/>
        </w:rPr>
        <w:t>、关于申请募集交银施罗德荣泰保本混合型证券投资基金之法律意见书；</w:t>
      </w:r>
    </w:p>
    <w:p w:rsidR="009B626F" w:rsidRDefault="00AA1756">
      <w:pPr>
        <w:spacing w:before="29" w:line="288" w:lineRule="auto"/>
        <w:ind w:firstLineChars="200" w:firstLine="480"/>
        <w:rPr>
          <w:color w:val="000000"/>
          <w:sz w:val="24"/>
        </w:rPr>
      </w:pPr>
      <w:r>
        <w:rPr>
          <w:color w:val="000000"/>
          <w:sz w:val="24"/>
        </w:rPr>
        <w:t>12</w:t>
      </w:r>
      <w:r>
        <w:rPr>
          <w:color w:val="000000"/>
          <w:sz w:val="24"/>
        </w:rPr>
        <w:t>、关于交银施罗德荣泰保本混合型证券投资基金保本周期到期转型及基金合同修改的法律意见；</w:t>
      </w:r>
    </w:p>
    <w:p w:rsidR="001548F9" w:rsidRPr="005312D8" w:rsidRDefault="001548F9" w:rsidP="00035D71">
      <w:pPr>
        <w:spacing w:before="29" w:line="288" w:lineRule="auto"/>
        <w:ind w:firstLineChars="200" w:firstLine="480"/>
        <w:rPr>
          <w:color w:val="000000"/>
          <w:sz w:val="24"/>
        </w:rPr>
      </w:pPr>
      <w:r w:rsidRPr="005312D8">
        <w:rPr>
          <w:color w:val="000000"/>
          <w:sz w:val="24"/>
        </w:rPr>
        <w:t>13</w:t>
      </w:r>
      <w:r w:rsidRPr="005312D8">
        <w:rPr>
          <w:color w:val="000000"/>
          <w:sz w:val="24"/>
        </w:rPr>
        <w:t>、报告期内交银施罗德增强收益债券型证券投资基金、交银施罗德荣泰保本混合型证券投资基金在指定报刊上各项公告的原稿。</w:t>
      </w:r>
    </w:p>
    <w:p w:rsidR="001548F9" w:rsidRPr="005312D8" w:rsidRDefault="001548F9" w:rsidP="00035D71">
      <w:pPr>
        <w:spacing w:before="29" w:line="288" w:lineRule="auto"/>
        <w:ind w:firstLineChars="150" w:firstLine="360"/>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22" w:name="_Toc374540598"/>
      <w:r w:rsidRPr="005312D8">
        <w:rPr>
          <w:rFonts w:ascii="Times New Roman" w:hAnsi="Times New Roman"/>
          <w:kern w:val="0"/>
          <w:szCs w:val="24"/>
        </w:rPr>
        <w:t>12</w:t>
      </w:r>
      <w:r w:rsidRPr="005312D8">
        <w:rPr>
          <w:rFonts w:ascii="Times New Roman" w:hAnsi="Times New Roman"/>
          <w:color w:val="000000"/>
          <w:szCs w:val="24"/>
        </w:rPr>
        <w:t xml:space="preserve">.2 </w:t>
      </w:r>
      <w:r w:rsidRPr="005312D8">
        <w:rPr>
          <w:rFonts w:ascii="Times New Roman" w:hAnsi="Times New Roman"/>
          <w:color w:val="000000"/>
          <w:szCs w:val="24"/>
        </w:rPr>
        <w:t>存放地点</w:t>
      </w:r>
      <w:bookmarkEnd w:id="122"/>
    </w:p>
    <w:p w:rsidR="001548F9" w:rsidRPr="005312D8" w:rsidRDefault="001548F9" w:rsidP="00035D71">
      <w:pPr>
        <w:spacing w:before="29" w:line="288" w:lineRule="auto"/>
        <w:ind w:firstLineChars="200" w:firstLine="480"/>
        <w:rPr>
          <w:color w:val="000000"/>
          <w:sz w:val="24"/>
        </w:rPr>
      </w:pPr>
      <w:r w:rsidRPr="005312D8">
        <w:rPr>
          <w:color w:val="000000"/>
          <w:sz w:val="24"/>
        </w:rPr>
        <w:t>备查文件存放于基金管理人的办公场所。</w:t>
      </w:r>
    </w:p>
    <w:p w:rsidR="001548F9" w:rsidRPr="005312D8" w:rsidRDefault="001548F9" w:rsidP="0048308E">
      <w:pPr>
        <w:spacing w:before="29" w:line="288" w:lineRule="auto"/>
        <w:rPr>
          <w:bCs/>
          <w:color w:val="000000"/>
          <w:sz w:val="24"/>
        </w:rPr>
      </w:pPr>
    </w:p>
    <w:p w:rsidR="001548F9" w:rsidRPr="005312D8" w:rsidRDefault="001548F9" w:rsidP="0048308E">
      <w:pPr>
        <w:pStyle w:val="20"/>
        <w:spacing w:before="29" w:after="0" w:line="288" w:lineRule="auto"/>
        <w:rPr>
          <w:rFonts w:ascii="Times New Roman" w:hAnsi="Times New Roman"/>
          <w:color w:val="000000"/>
          <w:szCs w:val="24"/>
        </w:rPr>
      </w:pPr>
      <w:bookmarkStart w:id="123" w:name="_Toc374540599"/>
      <w:r w:rsidRPr="005312D8">
        <w:rPr>
          <w:rFonts w:ascii="Times New Roman" w:hAnsi="Times New Roman"/>
          <w:kern w:val="0"/>
          <w:szCs w:val="24"/>
        </w:rPr>
        <w:t>12</w:t>
      </w:r>
      <w:r w:rsidRPr="005312D8">
        <w:rPr>
          <w:rFonts w:ascii="Times New Roman" w:hAnsi="Times New Roman"/>
          <w:color w:val="000000"/>
          <w:szCs w:val="24"/>
        </w:rPr>
        <w:t xml:space="preserve">.3 </w:t>
      </w:r>
      <w:r w:rsidRPr="005312D8">
        <w:rPr>
          <w:rFonts w:ascii="Times New Roman" w:hAnsi="Times New Roman"/>
          <w:color w:val="000000"/>
          <w:szCs w:val="24"/>
        </w:rPr>
        <w:t>查阅方式</w:t>
      </w:r>
      <w:bookmarkEnd w:id="123"/>
    </w:p>
    <w:p w:rsidR="009B626F" w:rsidRDefault="00AA1756">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548F9" w:rsidRPr="00035D71" w:rsidRDefault="001548F9" w:rsidP="00035D71">
      <w:pPr>
        <w:spacing w:before="29" w:line="288" w:lineRule="auto"/>
        <w:ind w:firstLineChars="200" w:firstLine="480"/>
        <w:rPr>
          <w:color w:val="000000"/>
          <w:sz w:val="24"/>
        </w:rPr>
      </w:pPr>
      <w:r w:rsidRPr="005312D8">
        <w:rPr>
          <w:color w:val="000000"/>
          <w:sz w:val="24"/>
        </w:rPr>
        <w:t>投资者对本报告书如有疑问，可咨询本基金管理人交银施罗德基金管理有限公司。本公司客户服务中心电话：</w:t>
      </w:r>
      <w:r w:rsidRPr="005312D8">
        <w:rPr>
          <w:color w:val="000000"/>
          <w:sz w:val="24"/>
        </w:rPr>
        <w:t>400-700-5000</w:t>
      </w:r>
      <w:r w:rsidRPr="005312D8">
        <w:rPr>
          <w:color w:val="000000"/>
          <w:sz w:val="24"/>
        </w:rPr>
        <w:t>（免长途话费），</w:t>
      </w:r>
      <w:r w:rsidRPr="005312D8">
        <w:rPr>
          <w:color w:val="000000"/>
          <w:sz w:val="24"/>
        </w:rPr>
        <w:t>021-61055000</w:t>
      </w:r>
      <w:r w:rsidRPr="005312D8">
        <w:rPr>
          <w:color w:val="000000"/>
          <w:sz w:val="24"/>
        </w:rPr>
        <w:t>，电子邮件：</w:t>
      </w:r>
      <w:r w:rsidRPr="005312D8">
        <w:rPr>
          <w:color w:val="000000"/>
          <w:sz w:val="24"/>
        </w:rPr>
        <w:t>services@jysld.com</w:t>
      </w:r>
      <w:r w:rsidRPr="005312D8">
        <w:rPr>
          <w:color w:val="000000"/>
          <w:sz w:val="24"/>
        </w:rPr>
        <w:t>。</w:t>
      </w:r>
    </w:p>
    <w:p w:rsidR="00BA7EC2" w:rsidRPr="00035D71" w:rsidRDefault="00BA7EC2" w:rsidP="00035D71">
      <w:pPr>
        <w:spacing w:before="29" w:line="288" w:lineRule="auto"/>
        <w:ind w:firstLineChars="200" w:firstLine="480"/>
        <w:rPr>
          <w:color w:val="000000"/>
          <w:sz w:val="24"/>
        </w:rPr>
      </w:pPr>
    </w:p>
    <w:sectPr w:rsidR="00BA7EC2" w:rsidRPr="00035D71" w:rsidSect="003E4DF1">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0FE7" w:rsidRDefault="00EF0FE7">
      <w:r>
        <w:separator/>
      </w:r>
    </w:p>
  </w:endnote>
  <w:endnote w:type="continuationSeparator" w:id="0">
    <w:p w:rsidR="00EF0FE7" w:rsidRDefault="00EF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CBC" w:rsidRDefault="00F51CBC"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51CBC" w:rsidRDefault="00F51CBC"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CBC" w:rsidRDefault="00F51CBC"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8C2436">
      <w:rPr>
        <w:noProof/>
        <w:kern w:val="0"/>
        <w:szCs w:val="21"/>
      </w:rPr>
      <w:t>20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8C2436">
      <w:rPr>
        <w:noProof/>
        <w:kern w:val="0"/>
        <w:szCs w:val="21"/>
      </w:rPr>
      <w:t>52</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0FE7" w:rsidRDefault="00EF0FE7">
      <w:r>
        <w:separator/>
      </w:r>
    </w:p>
  </w:footnote>
  <w:footnote w:type="continuationSeparator" w:id="0">
    <w:p w:rsidR="00EF0FE7" w:rsidRDefault="00EF0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CBC" w:rsidRPr="0095518D" w:rsidRDefault="00F51CBC" w:rsidP="0095518D">
    <w:pPr>
      <w:spacing w:before="29" w:line="288" w:lineRule="auto"/>
      <w:jc w:val="right"/>
      <w:rPr>
        <w:rFonts w:eastAsiaTheme="minorEastAsia"/>
        <w:sz w:val="24"/>
      </w:rPr>
    </w:pPr>
    <w:r w:rsidRPr="00D3445F">
      <w:rPr>
        <w:rFonts w:eastAsiaTheme="minorEastAsia"/>
        <w:sz w:val="24"/>
      </w:rPr>
      <w:t>交银施罗德增强收益债券型证券投资基金</w:t>
    </w:r>
    <w:r w:rsidRPr="00D3445F">
      <w:rPr>
        <w:rFonts w:eastAsiaTheme="minorEastAsia"/>
        <w:sz w:val="24"/>
      </w:rPr>
      <w:t>2019</w:t>
    </w:r>
    <w:r w:rsidRPr="00D3445F">
      <w:rPr>
        <w:rFonts w:eastAsiaTheme="minorEastAsia"/>
        <w:sz w:val="24"/>
      </w:rPr>
      <w:t>年半年度报告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CBC" w:rsidRPr="007F74C0" w:rsidRDefault="00F51CBC" w:rsidP="007F74C0">
    <w:pPr>
      <w:spacing w:before="29" w:line="288" w:lineRule="auto"/>
      <w:jc w:val="right"/>
      <w:rPr>
        <w:rFonts w:eastAsiaTheme="minorEastAsia"/>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7CE"/>
    <w:rsid w:val="00005911"/>
    <w:rsid w:val="0000596D"/>
    <w:rsid w:val="00005F65"/>
    <w:rsid w:val="000102A7"/>
    <w:rsid w:val="000105D7"/>
    <w:rsid w:val="00010918"/>
    <w:rsid w:val="00010A83"/>
    <w:rsid w:val="00010A8E"/>
    <w:rsid w:val="00010AC3"/>
    <w:rsid w:val="00010C1F"/>
    <w:rsid w:val="00010F11"/>
    <w:rsid w:val="00010FC0"/>
    <w:rsid w:val="00010FD1"/>
    <w:rsid w:val="00011081"/>
    <w:rsid w:val="00011EB5"/>
    <w:rsid w:val="0001280C"/>
    <w:rsid w:val="00013CAE"/>
    <w:rsid w:val="00014DD0"/>
    <w:rsid w:val="000162AF"/>
    <w:rsid w:val="000174BF"/>
    <w:rsid w:val="00017581"/>
    <w:rsid w:val="0001767C"/>
    <w:rsid w:val="00017F79"/>
    <w:rsid w:val="00020487"/>
    <w:rsid w:val="00020583"/>
    <w:rsid w:val="0002154E"/>
    <w:rsid w:val="00021813"/>
    <w:rsid w:val="00021990"/>
    <w:rsid w:val="00021DD4"/>
    <w:rsid w:val="000221FE"/>
    <w:rsid w:val="00023BE7"/>
    <w:rsid w:val="0002438A"/>
    <w:rsid w:val="0002453B"/>
    <w:rsid w:val="000247D7"/>
    <w:rsid w:val="00024C15"/>
    <w:rsid w:val="00024C62"/>
    <w:rsid w:val="00024CA0"/>
    <w:rsid w:val="00024E96"/>
    <w:rsid w:val="000257AD"/>
    <w:rsid w:val="00025A3F"/>
    <w:rsid w:val="0002608F"/>
    <w:rsid w:val="000274FE"/>
    <w:rsid w:val="000276C9"/>
    <w:rsid w:val="00031EE1"/>
    <w:rsid w:val="0003228A"/>
    <w:rsid w:val="000322D5"/>
    <w:rsid w:val="0003271C"/>
    <w:rsid w:val="00032ADD"/>
    <w:rsid w:val="00032FE1"/>
    <w:rsid w:val="00033104"/>
    <w:rsid w:val="000331EA"/>
    <w:rsid w:val="000335CE"/>
    <w:rsid w:val="00033E3C"/>
    <w:rsid w:val="00033EC1"/>
    <w:rsid w:val="00034BA5"/>
    <w:rsid w:val="00034EAD"/>
    <w:rsid w:val="000358FE"/>
    <w:rsid w:val="00035B5A"/>
    <w:rsid w:val="00035D71"/>
    <w:rsid w:val="00036C1D"/>
    <w:rsid w:val="00036DA2"/>
    <w:rsid w:val="00037267"/>
    <w:rsid w:val="000378BC"/>
    <w:rsid w:val="00037CF2"/>
    <w:rsid w:val="00037FCF"/>
    <w:rsid w:val="000415E6"/>
    <w:rsid w:val="000416D1"/>
    <w:rsid w:val="00041B7D"/>
    <w:rsid w:val="00041BC8"/>
    <w:rsid w:val="00041F20"/>
    <w:rsid w:val="00041FC2"/>
    <w:rsid w:val="000421B8"/>
    <w:rsid w:val="00042656"/>
    <w:rsid w:val="000429DF"/>
    <w:rsid w:val="00042AAD"/>
    <w:rsid w:val="000430CA"/>
    <w:rsid w:val="00043496"/>
    <w:rsid w:val="000435CD"/>
    <w:rsid w:val="0004381B"/>
    <w:rsid w:val="00043ABF"/>
    <w:rsid w:val="00044158"/>
    <w:rsid w:val="000442C5"/>
    <w:rsid w:val="000445E4"/>
    <w:rsid w:val="000471B4"/>
    <w:rsid w:val="00050260"/>
    <w:rsid w:val="00050913"/>
    <w:rsid w:val="00050DE0"/>
    <w:rsid w:val="000510AB"/>
    <w:rsid w:val="000514E0"/>
    <w:rsid w:val="00053091"/>
    <w:rsid w:val="0005346A"/>
    <w:rsid w:val="000534CD"/>
    <w:rsid w:val="0005368D"/>
    <w:rsid w:val="00053E3C"/>
    <w:rsid w:val="00053EED"/>
    <w:rsid w:val="0005448A"/>
    <w:rsid w:val="00054D4A"/>
    <w:rsid w:val="00055823"/>
    <w:rsid w:val="00055AF1"/>
    <w:rsid w:val="00055B6E"/>
    <w:rsid w:val="00056F8E"/>
    <w:rsid w:val="0005728C"/>
    <w:rsid w:val="000573B5"/>
    <w:rsid w:val="00060597"/>
    <w:rsid w:val="00060A2C"/>
    <w:rsid w:val="00060CB4"/>
    <w:rsid w:val="00061167"/>
    <w:rsid w:val="00062997"/>
    <w:rsid w:val="00062AC1"/>
    <w:rsid w:val="00063072"/>
    <w:rsid w:val="0006341D"/>
    <w:rsid w:val="00063554"/>
    <w:rsid w:val="000635D9"/>
    <w:rsid w:val="00063D34"/>
    <w:rsid w:val="0006475F"/>
    <w:rsid w:val="00064AE3"/>
    <w:rsid w:val="00064FC8"/>
    <w:rsid w:val="00065197"/>
    <w:rsid w:val="00065DD6"/>
    <w:rsid w:val="00066524"/>
    <w:rsid w:val="000670D4"/>
    <w:rsid w:val="000671A3"/>
    <w:rsid w:val="0006764D"/>
    <w:rsid w:val="00067CB4"/>
    <w:rsid w:val="00070CD1"/>
    <w:rsid w:val="00071022"/>
    <w:rsid w:val="0007171B"/>
    <w:rsid w:val="000717A1"/>
    <w:rsid w:val="00071E9D"/>
    <w:rsid w:val="000726DE"/>
    <w:rsid w:val="00072DE0"/>
    <w:rsid w:val="00073478"/>
    <w:rsid w:val="00073DB1"/>
    <w:rsid w:val="00073F87"/>
    <w:rsid w:val="00074550"/>
    <w:rsid w:val="00075198"/>
    <w:rsid w:val="00076397"/>
    <w:rsid w:val="000764CB"/>
    <w:rsid w:val="00076CC5"/>
    <w:rsid w:val="000771BB"/>
    <w:rsid w:val="000801D6"/>
    <w:rsid w:val="000801F4"/>
    <w:rsid w:val="00080423"/>
    <w:rsid w:val="0008141B"/>
    <w:rsid w:val="00081A3D"/>
    <w:rsid w:val="00081D05"/>
    <w:rsid w:val="0008221C"/>
    <w:rsid w:val="0008226A"/>
    <w:rsid w:val="00083795"/>
    <w:rsid w:val="0008386C"/>
    <w:rsid w:val="00083BAF"/>
    <w:rsid w:val="00084ADE"/>
    <w:rsid w:val="0008506D"/>
    <w:rsid w:val="00085517"/>
    <w:rsid w:val="00085F3E"/>
    <w:rsid w:val="00086178"/>
    <w:rsid w:val="000861D6"/>
    <w:rsid w:val="0008624A"/>
    <w:rsid w:val="000863CA"/>
    <w:rsid w:val="00086622"/>
    <w:rsid w:val="00086699"/>
    <w:rsid w:val="000866EC"/>
    <w:rsid w:val="00087011"/>
    <w:rsid w:val="000874BC"/>
    <w:rsid w:val="000874F0"/>
    <w:rsid w:val="00087CDC"/>
    <w:rsid w:val="00087CF7"/>
    <w:rsid w:val="00087D8D"/>
    <w:rsid w:val="00087FC5"/>
    <w:rsid w:val="0009000C"/>
    <w:rsid w:val="000901BB"/>
    <w:rsid w:val="000908ED"/>
    <w:rsid w:val="0009091B"/>
    <w:rsid w:val="00090D33"/>
    <w:rsid w:val="000917D5"/>
    <w:rsid w:val="000919B7"/>
    <w:rsid w:val="00091AB9"/>
    <w:rsid w:val="00092705"/>
    <w:rsid w:val="00094876"/>
    <w:rsid w:val="000951F7"/>
    <w:rsid w:val="000957D9"/>
    <w:rsid w:val="00095912"/>
    <w:rsid w:val="00095CE0"/>
    <w:rsid w:val="00096933"/>
    <w:rsid w:val="00096995"/>
    <w:rsid w:val="00096B18"/>
    <w:rsid w:val="00097230"/>
    <w:rsid w:val="00097B6A"/>
    <w:rsid w:val="00097ED0"/>
    <w:rsid w:val="000A101C"/>
    <w:rsid w:val="000A13A2"/>
    <w:rsid w:val="000A1448"/>
    <w:rsid w:val="000A14B6"/>
    <w:rsid w:val="000A1BD6"/>
    <w:rsid w:val="000A1BFB"/>
    <w:rsid w:val="000A1D5F"/>
    <w:rsid w:val="000A1E82"/>
    <w:rsid w:val="000A2F63"/>
    <w:rsid w:val="000A3022"/>
    <w:rsid w:val="000A38DE"/>
    <w:rsid w:val="000A457E"/>
    <w:rsid w:val="000A4672"/>
    <w:rsid w:val="000A4FEF"/>
    <w:rsid w:val="000A53FD"/>
    <w:rsid w:val="000A549A"/>
    <w:rsid w:val="000A578A"/>
    <w:rsid w:val="000A64DC"/>
    <w:rsid w:val="000A72F2"/>
    <w:rsid w:val="000B0A16"/>
    <w:rsid w:val="000B0C56"/>
    <w:rsid w:val="000B0E46"/>
    <w:rsid w:val="000B2B57"/>
    <w:rsid w:val="000B2C8D"/>
    <w:rsid w:val="000B36CC"/>
    <w:rsid w:val="000B3E43"/>
    <w:rsid w:val="000B417C"/>
    <w:rsid w:val="000B4365"/>
    <w:rsid w:val="000B4F79"/>
    <w:rsid w:val="000B5CC0"/>
    <w:rsid w:val="000B62F8"/>
    <w:rsid w:val="000C01F9"/>
    <w:rsid w:val="000C05AB"/>
    <w:rsid w:val="000C05B2"/>
    <w:rsid w:val="000C0871"/>
    <w:rsid w:val="000C0CA5"/>
    <w:rsid w:val="000C0F55"/>
    <w:rsid w:val="000C11F9"/>
    <w:rsid w:val="000C127D"/>
    <w:rsid w:val="000C15BE"/>
    <w:rsid w:val="000C1723"/>
    <w:rsid w:val="000C1B20"/>
    <w:rsid w:val="000C21ED"/>
    <w:rsid w:val="000C224F"/>
    <w:rsid w:val="000C2453"/>
    <w:rsid w:val="000C2762"/>
    <w:rsid w:val="000C30D6"/>
    <w:rsid w:val="000C3FD9"/>
    <w:rsid w:val="000C4102"/>
    <w:rsid w:val="000C4107"/>
    <w:rsid w:val="000C4289"/>
    <w:rsid w:val="000C44C4"/>
    <w:rsid w:val="000C45E7"/>
    <w:rsid w:val="000C45F5"/>
    <w:rsid w:val="000C4CAC"/>
    <w:rsid w:val="000C5E98"/>
    <w:rsid w:val="000C608E"/>
    <w:rsid w:val="000C640F"/>
    <w:rsid w:val="000C698D"/>
    <w:rsid w:val="000C705C"/>
    <w:rsid w:val="000C7AE4"/>
    <w:rsid w:val="000D01F4"/>
    <w:rsid w:val="000D0B89"/>
    <w:rsid w:val="000D1519"/>
    <w:rsid w:val="000D18BD"/>
    <w:rsid w:val="000D3145"/>
    <w:rsid w:val="000D36D1"/>
    <w:rsid w:val="000D4AAD"/>
    <w:rsid w:val="000D4BB5"/>
    <w:rsid w:val="000D52DC"/>
    <w:rsid w:val="000D55E8"/>
    <w:rsid w:val="000D6054"/>
    <w:rsid w:val="000D619B"/>
    <w:rsid w:val="000D69B2"/>
    <w:rsid w:val="000D6C53"/>
    <w:rsid w:val="000D788B"/>
    <w:rsid w:val="000D7BDE"/>
    <w:rsid w:val="000E1288"/>
    <w:rsid w:val="000E21B9"/>
    <w:rsid w:val="000E2603"/>
    <w:rsid w:val="000E2950"/>
    <w:rsid w:val="000E3184"/>
    <w:rsid w:val="000E34ED"/>
    <w:rsid w:val="000E4456"/>
    <w:rsid w:val="000E53C4"/>
    <w:rsid w:val="000E5F0A"/>
    <w:rsid w:val="000E6184"/>
    <w:rsid w:val="000E67FE"/>
    <w:rsid w:val="000F001E"/>
    <w:rsid w:val="000F06CE"/>
    <w:rsid w:val="000F0C0A"/>
    <w:rsid w:val="000F144F"/>
    <w:rsid w:val="000F175F"/>
    <w:rsid w:val="000F17D1"/>
    <w:rsid w:val="000F21C4"/>
    <w:rsid w:val="000F254E"/>
    <w:rsid w:val="000F2C75"/>
    <w:rsid w:val="000F32E3"/>
    <w:rsid w:val="000F3506"/>
    <w:rsid w:val="000F593E"/>
    <w:rsid w:val="000F60F3"/>
    <w:rsid w:val="000F60FF"/>
    <w:rsid w:val="000F6255"/>
    <w:rsid w:val="000F635F"/>
    <w:rsid w:val="000F6C61"/>
    <w:rsid w:val="000F715D"/>
    <w:rsid w:val="00100C12"/>
    <w:rsid w:val="00100EA7"/>
    <w:rsid w:val="001013A8"/>
    <w:rsid w:val="00102CC8"/>
    <w:rsid w:val="00102F3B"/>
    <w:rsid w:val="00103084"/>
    <w:rsid w:val="001030B5"/>
    <w:rsid w:val="0010352B"/>
    <w:rsid w:val="001049B6"/>
    <w:rsid w:val="00104DE3"/>
    <w:rsid w:val="001051C6"/>
    <w:rsid w:val="001052BF"/>
    <w:rsid w:val="0010577B"/>
    <w:rsid w:val="00105C9C"/>
    <w:rsid w:val="00106605"/>
    <w:rsid w:val="001067D8"/>
    <w:rsid w:val="00106893"/>
    <w:rsid w:val="001069ED"/>
    <w:rsid w:val="00106C12"/>
    <w:rsid w:val="00106C1F"/>
    <w:rsid w:val="00107893"/>
    <w:rsid w:val="001101D9"/>
    <w:rsid w:val="00111444"/>
    <w:rsid w:val="001116BA"/>
    <w:rsid w:val="0011177A"/>
    <w:rsid w:val="0011179E"/>
    <w:rsid w:val="00111C71"/>
    <w:rsid w:val="00112544"/>
    <w:rsid w:val="001141C0"/>
    <w:rsid w:val="00114251"/>
    <w:rsid w:val="00115975"/>
    <w:rsid w:val="0011640E"/>
    <w:rsid w:val="00116E31"/>
    <w:rsid w:val="00120825"/>
    <w:rsid w:val="00120B49"/>
    <w:rsid w:val="00120EED"/>
    <w:rsid w:val="001212B4"/>
    <w:rsid w:val="00121EC2"/>
    <w:rsid w:val="00121EFD"/>
    <w:rsid w:val="001220E0"/>
    <w:rsid w:val="00122AAC"/>
    <w:rsid w:val="0012304E"/>
    <w:rsid w:val="001239C8"/>
    <w:rsid w:val="00123A56"/>
    <w:rsid w:val="00124393"/>
    <w:rsid w:val="001248BE"/>
    <w:rsid w:val="001248EF"/>
    <w:rsid w:val="001257C7"/>
    <w:rsid w:val="00126502"/>
    <w:rsid w:val="00126AF2"/>
    <w:rsid w:val="00126DDF"/>
    <w:rsid w:val="001270BF"/>
    <w:rsid w:val="00127BAC"/>
    <w:rsid w:val="00127FF5"/>
    <w:rsid w:val="00130F3E"/>
    <w:rsid w:val="001317A2"/>
    <w:rsid w:val="00131EC2"/>
    <w:rsid w:val="00132303"/>
    <w:rsid w:val="00132611"/>
    <w:rsid w:val="00132E7E"/>
    <w:rsid w:val="00132E82"/>
    <w:rsid w:val="00132F71"/>
    <w:rsid w:val="0013374F"/>
    <w:rsid w:val="00133B72"/>
    <w:rsid w:val="00133C97"/>
    <w:rsid w:val="00135467"/>
    <w:rsid w:val="001364D3"/>
    <w:rsid w:val="001366C4"/>
    <w:rsid w:val="0013686A"/>
    <w:rsid w:val="0013714D"/>
    <w:rsid w:val="0013718B"/>
    <w:rsid w:val="00137A25"/>
    <w:rsid w:val="00137BB5"/>
    <w:rsid w:val="00137BB9"/>
    <w:rsid w:val="00137CD1"/>
    <w:rsid w:val="00137D50"/>
    <w:rsid w:val="00140038"/>
    <w:rsid w:val="00140B24"/>
    <w:rsid w:val="00142280"/>
    <w:rsid w:val="0014241E"/>
    <w:rsid w:val="001424C6"/>
    <w:rsid w:val="00142A56"/>
    <w:rsid w:val="001432A7"/>
    <w:rsid w:val="00143BE5"/>
    <w:rsid w:val="00144418"/>
    <w:rsid w:val="0014483C"/>
    <w:rsid w:val="00144AAD"/>
    <w:rsid w:val="00144DF5"/>
    <w:rsid w:val="001455C7"/>
    <w:rsid w:val="00145A97"/>
    <w:rsid w:val="00146485"/>
    <w:rsid w:val="00146A28"/>
    <w:rsid w:val="00147492"/>
    <w:rsid w:val="00147702"/>
    <w:rsid w:val="001479D8"/>
    <w:rsid w:val="00147C34"/>
    <w:rsid w:val="00147D41"/>
    <w:rsid w:val="001503EB"/>
    <w:rsid w:val="0015080E"/>
    <w:rsid w:val="00150AD6"/>
    <w:rsid w:val="0015140B"/>
    <w:rsid w:val="0015173F"/>
    <w:rsid w:val="001517C4"/>
    <w:rsid w:val="00151B23"/>
    <w:rsid w:val="00152B88"/>
    <w:rsid w:val="001535AE"/>
    <w:rsid w:val="00153B40"/>
    <w:rsid w:val="00153BCF"/>
    <w:rsid w:val="001548F9"/>
    <w:rsid w:val="00154ADA"/>
    <w:rsid w:val="00154B08"/>
    <w:rsid w:val="0015531A"/>
    <w:rsid w:val="00155A51"/>
    <w:rsid w:val="00155BBC"/>
    <w:rsid w:val="0015627D"/>
    <w:rsid w:val="001571C6"/>
    <w:rsid w:val="00157418"/>
    <w:rsid w:val="00157B5A"/>
    <w:rsid w:val="0016050B"/>
    <w:rsid w:val="00160806"/>
    <w:rsid w:val="00160B85"/>
    <w:rsid w:val="00161468"/>
    <w:rsid w:val="0016380C"/>
    <w:rsid w:val="00163816"/>
    <w:rsid w:val="00163A26"/>
    <w:rsid w:val="00163B27"/>
    <w:rsid w:val="0016425E"/>
    <w:rsid w:val="00164BF7"/>
    <w:rsid w:val="00164DAE"/>
    <w:rsid w:val="00165317"/>
    <w:rsid w:val="001657AB"/>
    <w:rsid w:val="00165D62"/>
    <w:rsid w:val="00165DC4"/>
    <w:rsid w:val="00166E42"/>
    <w:rsid w:val="001674E1"/>
    <w:rsid w:val="001674E8"/>
    <w:rsid w:val="001700D6"/>
    <w:rsid w:val="0017073D"/>
    <w:rsid w:val="00170D38"/>
    <w:rsid w:val="00170F55"/>
    <w:rsid w:val="00171484"/>
    <w:rsid w:val="00171BAD"/>
    <w:rsid w:val="00171F2C"/>
    <w:rsid w:val="001728F8"/>
    <w:rsid w:val="00173AF1"/>
    <w:rsid w:val="00173DFD"/>
    <w:rsid w:val="001744B4"/>
    <w:rsid w:val="001745C9"/>
    <w:rsid w:val="001751EF"/>
    <w:rsid w:val="001753FF"/>
    <w:rsid w:val="001756A1"/>
    <w:rsid w:val="001761EE"/>
    <w:rsid w:val="00176B9A"/>
    <w:rsid w:val="00176EAA"/>
    <w:rsid w:val="00177030"/>
    <w:rsid w:val="0017725A"/>
    <w:rsid w:val="00177C4B"/>
    <w:rsid w:val="00177F6A"/>
    <w:rsid w:val="00180EE7"/>
    <w:rsid w:val="00181293"/>
    <w:rsid w:val="00181D63"/>
    <w:rsid w:val="00181E6C"/>
    <w:rsid w:val="00182A38"/>
    <w:rsid w:val="0018325A"/>
    <w:rsid w:val="00183276"/>
    <w:rsid w:val="00183D7A"/>
    <w:rsid w:val="001843D0"/>
    <w:rsid w:val="001848D4"/>
    <w:rsid w:val="00184CAE"/>
    <w:rsid w:val="0018572D"/>
    <w:rsid w:val="00186199"/>
    <w:rsid w:val="00186797"/>
    <w:rsid w:val="00186BD7"/>
    <w:rsid w:val="00186F7A"/>
    <w:rsid w:val="00190788"/>
    <w:rsid w:val="00190AE2"/>
    <w:rsid w:val="00190E27"/>
    <w:rsid w:val="001916AE"/>
    <w:rsid w:val="001917E0"/>
    <w:rsid w:val="001928F7"/>
    <w:rsid w:val="00193182"/>
    <w:rsid w:val="00193575"/>
    <w:rsid w:val="0019389D"/>
    <w:rsid w:val="00193B62"/>
    <w:rsid w:val="00194537"/>
    <w:rsid w:val="00194D6E"/>
    <w:rsid w:val="0019563C"/>
    <w:rsid w:val="001956CA"/>
    <w:rsid w:val="00195B79"/>
    <w:rsid w:val="00196B32"/>
    <w:rsid w:val="001975C6"/>
    <w:rsid w:val="001A088E"/>
    <w:rsid w:val="001A0F4A"/>
    <w:rsid w:val="001A1B13"/>
    <w:rsid w:val="001A1D38"/>
    <w:rsid w:val="001A21A9"/>
    <w:rsid w:val="001A2688"/>
    <w:rsid w:val="001A2A97"/>
    <w:rsid w:val="001A364F"/>
    <w:rsid w:val="001A39B7"/>
    <w:rsid w:val="001A4219"/>
    <w:rsid w:val="001A42FA"/>
    <w:rsid w:val="001A472D"/>
    <w:rsid w:val="001A4AEC"/>
    <w:rsid w:val="001A4BE3"/>
    <w:rsid w:val="001A59D8"/>
    <w:rsid w:val="001A5D15"/>
    <w:rsid w:val="001A5FA6"/>
    <w:rsid w:val="001A60F0"/>
    <w:rsid w:val="001A668F"/>
    <w:rsid w:val="001A71CC"/>
    <w:rsid w:val="001A7F30"/>
    <w:rsid w:val="001B09DB"/>
    <w:rsid w:val="001B0A93"/>
    <w:rsid w:val="001B195A"/>
    <w:rsid w:val="001B2501"/>
    <w:rsid w:val="001B2F0C"/>
    <w:rsid w:val="001B30CA"/>
    <w:rsid w:val="001B3513"/>
    <w:rsid w:val="001B353A"/>
    <w:rsid w:val="001B359A"/>
    <w:rsid w:val="001B36E6"/>
    <w:rsid w:val="001B3D3E"/>
    <w:rsid w:val="001B50CD"/>
    <w:rsid w:val="001B52FE"/>
    <w:rsid w:val="001B69DE"/>
    <w:rsid w:val="001B6B5E"/>
    <w:rsid w:val="001B73FD"/>
    <w:rsid w:val="001B7890"/>
    <w:rsid w:val="001B7A97"/>
    <w:rsid w:val="001B7ACC"/>
    <w:rsid w:val="001C005A"/>
    <w:rsid w:val="001C00A0"/>
    <w:rsid w:val="001C00CF"/>
    <w:rsid w:val="001C0806"/>
    <w:rsid w:val="001C09AC"/>
    <w:rsid w:val="001C14ED"/>
    <w:rsid w:val="001C2F9C"/>
    <w:rsid w:val="001C3399"/>
    <w:rsid w:val="001C37F6"/>
    <w:rsid w:val="001C4D9F"/>
    <w:rsid w:val="001C4F54"/>
    <w:rsid w:val="001C4F81"/>
    <w:rsid w:val="001C5289"/>
    <w:rsid w:val="001C52CA"/>
    <w:rsid w:val="001C6288"/>
    <w:rsid w:val="001C67A1"/>
    <w:rsid w:val="001C708F"/>
    <w:rsid w:val="001C7325"/>
    <w:rsid w:val="001C79B8"/>
    <w:rsid w:val="001C7C6D"/>
    <w:rsid w:val="001C7F70"/>
    <w:rsid w:val="001D0538"/>
    <w:rsid w:val="001D0634"/>
    <w:rsid w:val="001D0A78"/>
    <w:rsid w:val="001D0F6A"/>
    <w:rsid w:val="001D21BC"/>
    <w:rsid w:val="001D265C"/>
    <w:rsid w:val="001D295A"/>
    <w:rsid w:val="001D2E47"/>
    <w:rsid w:val="001D2FA5"/>
    <w:rsid w:val="001D3263"/>
    <w:rsid w:val="001D35E0"/>
    <w:rsid w:val="001D36F0"/>
    <w:rsid w:val="001D42EA"/>
    <w:rsid w:val="001D5045"/>
    <w:rsid w:val="001D5494"/>
    <w:rsid w:val="001D5A44"/>
    <w:rsid w:val="001D6213"/>
    <w:rsid w:val="001D724B"/>
    <w:rsid w:val="001D7517"/>
    <w:rsid w:val="001D753D"/>
    <w:rsid w:val="001D797D"/>
    <w:rsid w:val="001D79C3"/>
    <w:rsid w:val="001D7F45"/>
    <w:rsid w:val="001D7FEB"/>
    <w:rsid w:val="001E03BE"/>
    <w:rsid w:val="001E0AAA"/>
    <w:rsid w:val="001E0BE3"/>
    <w:rsid w:val="001E0F28"/>
    <w:rsid w:val="001E11D3"/>
    <w:rsid w:val="001E15F1"/>
    <w:rsid w:val="001E1C4F"/>
    <w:rsid w:val="001E287E"/>
    <w:rsid w:val="001E2A6A"/>
    <w:rsid w:val="001E3488"/>
    <w:rsid w:val="001E3536"/>
    <w:rsid w:val="001E3DC2"/>
    <w:rsid w:val="001E4F60"/>
    <w:rsid w:val="001E56FF"/>
    <w:rsid w:val="001E5C6B"/>
    <w:rsid w:val="001E6EBF"/>
    <w:rsid w:val="001E6FB0"/>
    <w:rsid w:val="001E7505"/>
    <w:rsid w:val="001E7C94"/>
    <w:rsid w:val="001F0307"/>
    <w:rsid w:val="001F03E1"/>
    <w:rsid w:val="001F051A"/>
    <w:rsid w:val="001F09FB"/>
    <w:rsid w:val="001F221F"/>
    <w:rsid w:val="001F3C6E"/>
    <w:rsid w:val="001F3CC6"/>
    <w:rsid w:val="001F3F50"/>
    <w:rsid w:val="001F4121"/>
    <w:rsid w:val="001F4530"/>
    <w:rsid w:val="001F45B6"/>
    <w:rsid w:val="001F47C0"/>
    <w:rsid w:val="001F5CE2"/>
    <w:rsid w:val="001F5DBA"/>
    <w:rsid w:val="001F5DE3"/>
    <w:rsid w:val="001F5F74"/>
    <w:rsid w:val="001F69AA"/>
    <w:rsid w:val="002010DE"/>
    <w:rsid w:val="002011E5"/>
    <w:rsid w:val="00201962"/>
    <w:rsid w:val="00201B58"/>
    <w:rsid w:val="00202968"/>
    <w:rsid w:val="00202C32"/>
    <w:rsid w:val="00202C83"/>
    <w:rsid w:val="00202DCE"/>
    <w:rsid w:val="00203973"/>
    <w:rsid w:val="00203AEF"/>
    <w:rsid w:val="0020412E"/>
    <w:rsid w:val="002045E7"/>
    <w:rsid w:val="00205180"/>
    <w:rsid w:val="00207A46"/>
    <w:rsid w:val="002101B3"/>
    <w:rsid w:val="002101B9"/>
    <w:rsid w:val="002103D8"/>
    <w:rsid w:val="00211A26"/>
    <w:rsid w:val="00212249"/>
    <w:rsid w:val="002125F7"/>
    <w:rsid w:val="0021397C"/>
    <w:rsid w:val="00214418"/>
    <w:rsid w:val="00214463"/>
    <w:rsid w:val="00214756"/>
    <w:rsid w:val="00215CF2"/>
    <w:rsid w:val="00215D9F"/>
    <w:rsid w:val="00216310"/>
    <w:rsid w:val="00216BCE"/>
    <w:rsid w:val="00217867"/>
    <w:rsid w:val="00217AE3"/>
    <w:rsid w:val="00217C6C"/>
    <w:rsid w:val="002203FE"/>
    <w:rsid w:val="00220416"/>
    <w:rsid w:val="00220542"/>
    <w:rsid w:val="00220D7F"/>
    <w:rsid w:val="002210EB"/>
    <w:rsid w:val="00221174"/>
    <w:rsid w:val="00221394"/>
    <w:rsid w:val="002228F8"/>
    <w:rsid w:val="00222DE3"/>
    <w:rsid w:val="002233F0"/>
    <w:rsid w:val="002243A3"/>
    <w:rsid w:val="002246A0"/>
    <w:rsid w:val="0022498A"/>
    <w:rsid w:val="00224A15"/>
    <w:rsid w:val="00225756"/>
    <w:rsid w:val="00225ADC"/>
    <w:rsid w:val="00225CEB"/>
    <w:rsid w:val="0022692D"/>
    <w:rsid w:val="0022799C"/>
    <w:rsid w:val="002279AA"/>
    <w:rsid w:val="00231610"/>
    <w:rsid w:val="002318F3"/>
    <w:rsid w:val="00231E15"/>
    <w:rsid w:val="00231E39"/>
    <w:rsid w:val="0023323F"/>
    <w:rsid w:val="00234202"/>
    <w:rsid w:val="002344B4"/>
    <w:rsid w:val="002351DA"/>
    <w:rsid w:val="002359EB"/>
    <w:rsid w:val="00235BC2"/>
    <w:rsid w:val="00235C3C"/>
    <w:rsid w:val="002363AB"/>
    <w:rsid w:val="00236933"/>
    <w:rsid w:val="0023724E"/>
    <w:rsid w:val="0023727B"/>
    <w:rsid w:val="0023730B"/>
    <w:rsid w:val="00237579"/>
    <w:rsid w:val="00237675"/>
    <w:rsid w:val="00237C6D"/>
    <w:rsid w:val="0024096B"/>
    <w:rsid w:val="002410C4"/>
    <w:rsid w:val="00241582"/>
    <w:rsid w:val="00241B45"/>
    <w:rsid w:val="00241F7A"/>
    <w:rsid w:val="002420CE"/>
    <w:rsid w:val="002424D7"/>
    <w:rsid w:val="0024260D"/>
    <w:rsid w:val="00242657"/>
    <w:rsid w:val="002428F6"/>
    <w:rsid w:val="00242FA2"/>
    <w:rsid w:val="00243FA0"/>
    <w:rsid w:val="0024494E"/>
    <w:rsid w:val="00245012"/>
    <w:rsid w:val="0024504E"/>
    <w:rsid w:val="00245236"/>
    <w:rsid w:val="00245761"/>
    <w:rsid w:val="0024651F"/>
    <w:rsid w:val="00247729"/>
    <w:rsid w:val="00250499"/>
    <w:rsid w:val="0025158D"/>
    <w:rsid w:val="00251C7E"/>
    <w:rsid w:val="00251D48"/>
    <w:rsid w:val="00252697"/>
    <w:rsid w:val="0025281A"/>
    <w:rsid w:val="00253D3C"/>
    <w:rsid w:val="002544D7"/>
    <w:rsid w:val="00255292"/>
    <w:rsid w:val="0025560F"/>
    <w:rsid w:val="002565CE"/>
    <w:rsid w:val="00257359"/>
    <w:rsid w:val="00257578"/>
    <w:rsid w:val="00257B95"/>
    <w:rsid w:val="00260200"/>
    <w:rsid w:val="002606D6"/>
    <w:rsid w:val="002607DD"/>
    <w:rsid w:val="00260B06"/>
    <w:rsid w:val="00260BC7"/>
    <w:rsid w:val="002615F9"/>
    <w:rsid w:val="00261D93"/>
    <w:rsid w:val="00262029"/>
    <w:rsid w:val="00262985"/>
    <w:rsid w:val="00263075"/>
    <w:rsid w:val="00263BBD"/>
    <w:rsid w:val="00264867"/>
    <w:rsid w:val="002648D8"/>
    <w:rsid w:val="00264B3B"/>
    <w:rsid w:val="00265AFB"/>
    <w:rsid w:val="00265D58"/>
    <w:rsid w:val="00267EE3"/>
    <w:rsid w:val="00267F59"/>
    <w:rsid w:val="002700E9"/>
    <w:rsid w:val="00270CE9"/>
    <w:rsid w:val="00271231"/>
    <w:rsid w:val="002713B1"/>
    <w:rsid w:val="0027235A"/>
    <w:rsid w:val="002731DE"/>
    <w:rsid w:val="00273210"/>
    <w:rsid w:val="00273F86"/>
    <w:rsid w:val="00274009"/>
    <w:rsid w:val="002741BE"/>
    <w:rsid w:val="002752EA"/>
    <w:rsid w:val="00275399"/>
    <w:rsid w:val="0027576E"/>
    <w:rsid w:val="00275BFC"/>
    <w:rsid w:val="00275EAD"/>
    <w:rsid w:val="0027693F"/>
    <w:rsid w:val="00276A37"/>
    <w:rsid w:val="00276B03"/>
    <w:rsid w:val="002773FB"/>
    <w:rsid w:val="002774F0"/>
    <w:rsid w:val="00277722"/>
    <w:rsid w:val="00277FEB"/>
    <w:rsid w:val="002803A7"/>
    <w:rsid w:val="00280D8B"/>
    <w:rsid w:val="002813C5"/>
    <w:rsid w:val="00282C23"/>
    <w:rsid w:val="00282CCF"/>
    <w:rsid w:val="00283088"/>
    <w:rsid w:val="0028315D"/>
    <w:rsid w:val="00283885"/>
    <w:rsid w:val="002839A4"/>
    <w:rsid w:val="002841A9"/>
    <w:rsid w:val="0028459B"/>
    <w:rsid w:val="00284C5F"/>
    <w:rsid w:val="00284E1C"/>
    <w:rsid w:val="0028507E"/>
    <w:rsid w:val="00285211"/>
    <w:rsid w:val="00285867"/>
    <w:rsid w:val="00285F4D"/>
    <w:rsid w:val="00285FED"/>
    <w:rsid w:val="002860BA"/>
    <w:rsid w:val="00286183"/>
    <w:rsid w:val="002873F0"/>
    <w:rsid w:val="00287762"/>
    <w:rsid w:val="00290793"/>
    <w:rsid w:val="00290ACF"/>
    <w:rsid w:val="002916E3"/>
    <w:rsid w:val="00291A70"/>
    <w:rsid w:val="00291F6F"/>
    <w:rsid w:val="002922FE"/>
    <w:rsid w:val="0029379A"/>
    <w:rsid w:val="00293C0D"/>
    <w:rsid w:val="00293C97"/>
    <w:rsid w:val="0029429F"/>
    <w:rsid w:val="002942CB"/>
    <w:rsid w:val="00294D8F"/>
    <w:rsid w:val="002952A5"/>
    <w:rsid w:val="00295593"/>
    <w:rsid w:val="0029576F"/>
    <w:rsid w:val="00295D5A"/>
    <w:rsid w:val="00295E0F"/>
    <w:rsid w:val="002964F9"/>
    <w:rsid w:val="002967E8"/>
    <w:rsid w:val="002968D6"/>
    <w:rsid w:val="0029690F"/>
    <w:rsid w:val="002969CC"/>
    <w:rsid w:val="00297BC2"/>
    <w:rsid w:val="00297D85"/>
    <w:rsid w:val="002A07F4"/>
    <w:rsid w:val="002A090A"/>
    <w:rsid w:val="002A0B47"/>
    <w:rsid w:val="002A0D65"/>
    <w:rsid w:val="002A1381"/>
    <w:rsid w:val="002A1F14"/>
    <w:rsid w:val="002A205C"/>
    <w:rsid w:val="002A2678"/>
    <w:rsid w:val="002A279E"/>
    <w:rsid w:val="002A2E01"/>
    <w:rsid w:val="002A32E5"/>
    <w:rsid w:val="002A398F"/>
    <w:rsid w:val="002A3DFD"/>
    <w:rsid w:val="002A3F46"/>
    <w:rsid w:val="002A46A7"/>
    <w:rsid w:val="002A5C6B"/>
    <w:rsid w:val="002A5D31"/>
    <w:rsid w:val="002A630A"/>
    <w:rsid w:val="002A714F"/>
    <w:rsid w:val="002A75D7"/>
    <w:rsid w:val="002A7879"/>
    <w:rsid w:val="002A7B1F"/>
    <w:rsid w:val="002B09C0"/>
    <w:rsid w:val="002B1851"/>
    <w:rsid w:val="002B27FF"/>
    <w:rsid w:val="002B2F4E"/>
    <w:rsid w:val="002B4F72"/>
    <w:rsid w:val="002B5C8E"/>
    <w:rsid w:val="002B6793"/>
    <w:rsid w:val="002B68A5"/>
    <w:rsid w:val="002B780B"/>
    <w:rsid w:val="002C07C2"/>
    <w:rsid w:val="002C07EF"/>
    <w:rsid w:val="002C1260"/>
    <w:rsid w:val="002C1704"/>
    <w:rsid w:val="002C1726"/>
    <w:rsid w:val="002C1B31"/>
    <w:rsid w:val="002C1B94"/>
    <w:rsid w:val="002C1EEF"/>
    <w:rsid w:val="002C21A6"/>
    <w:rsid w:val="002C26D5"/>
    <w:rsid w:val="002C26F2"/>
    <w:rsid w:val="002C5777"/>
    <w:rsid w:val="002C5889"/>
    <w:rsid w:val="002C5F0A"/>
    <w:rsid w:val="002C61DE"/>
    <w:rsid w:val="002C65FA"/>
    <w:rsid w:val="002C661D"/>
    <w:rsid w:val="002C77CC"/>
    <w:rsid w:val="002C7C89"/>
    <w:rsid w:val="002D0054"/>
    <w:rsid w:val="002D1A0F"/>
    <w:rsid w:val="002D1AAD"/>
    <w:rsid w:val="002D1B46"/>
    <w:rsid w:val="002D20E4"/>
    <w:rsid w:val="002D22BF"/>
    <w:rsid w:val="002D237C"/>
    <w:rsid w:val="002D32E3"/>
    <w:rsid w:val="002D33F1"/>
    <w:rsid w:val="002D353D"/>
    <w:rsid w:val="002D38CF"/>
    <w:rsid w:val="002D3CBD"/>
    <w:rsid w:val="002D3E47"/>
    <w:rsid w:val="002D52AD"/>
    <w:rsid w:val="002D58D8"/>
    <w:rsid w:val="002D5EB1"/>
    <w:rsid w:val="002E0394"/>
    <w:rsid w:val="002E041E"/>
    <w:rsid w:val="002E0644"/>
    <w:rsid w:val="002E0FEB"/>
    <w:rsid w:val="002E171B"/>
    <w:rsid w:val="002E2E3E"/>
    <w:rsid w:val="002E319D"/>
    <w:rsid w:val="002E4AD5"/>
    <w:rsid w:val="002E4C2D"/>
    <w:rsid w:val="002E51EA"/>
    <w:rsid w:val="002E53D2"/>
    <w:rsid w:val="002E5A14"/>
    <w:rsid w:val="002E5E56"/>
    <w:rsid w:val="002E7B37"/>
    <w:rsid w:val="002F0381"/>
    <w:rsid w:val="002F0F79"/>
    <w:rsid w:val="002F1C9E"/>
    <w:rsid w:val="002F1E0A"/>
    <w:rsid w:val="002F1EB2"/>
    <w:rsid w:val="002F1FCD"/>
    <w:rsid w:val="002F25C3"/>
    <w:rsid w:val="002F280E"/>
    <w:rsid w:val="002F2A9B"/>
    <w:rsid w:val="002F2CBB"/>
    <w:rsid w:val="002F3470"/>
    <w:rsid w:val="002F3709"/>
    <w:rsid w:val="002F3A6C"/>
    <w:rsid w:val="002F4296"/>
    <w:rsid w:val="002F43E4"/>
    <w:rsid w:val="002F5777"/>
    <w:rsid w:val="002F60EA"/>
    <w:rsid w:val="002F680E"/>
    <w:rsid w:val="002F7854"/>
    <w:rsid w:val="00300120"/>
    <w:rsid w:val="00300128"/>
    <w:rsid w:val="00300951"/>
    <w:rsid w:val="00300B4E"/>
    <w:rsid w:val="00300E8A"/>
    <w:rsid w:val="003011BD"/>
    <w:rsid w:val="003023C9"/>
    <w:rsid w:val="00302CA8"/>
    <w:rsid w:val="00302DE9"/>
    <w:rsid w:val="00302EB8"/>
    <w:rsid w:val="00304860"/>
    <w:rsid w:val="00304E23"/>
    <w:rsid w:val="00305084"/>
    <w:rsid w:val="0030522C"/>
    <w:rsid w:val="00305F57"/>
    <w:rsid w:val="00306408"/>
    <w:rsid w:val="00307249"/>
    <w:rsid w:val="00307919"/>
    <w:rsid w:val="00307B32"/>
    <w:rsid w:val="00312C47"/>
    <w:rsid w:val="00312DAE"/>
    <w:rsid w:val="003132DB"/>
    <w:rsid w:val="00313336"/>
    <w:rsid w:val="003137CA"/>
    <w:rsid w:val="00313918"/>
    <w:rsid w:val="00314DC5"/>
    <w:rsid w:val="0031502C"/>
    <w:rsid w:val="003153CB"/>
    <w:rsid w:val="00315865"/>
    <w:rsid w:val="00316021"/>
    <w:rsid w:val="003166DE"/>
    <w:rsid w:val="00316A6A"/>
    <w:rsid w:val="003171A3"/>
    <w:rsid w:val="00317226"/>
    <w:rsid w:val="00317782"/>
    <w:rsid w:val="003201F9"/>
    <w:rsid w:val="003204E9"/>
    <w:rsid w:val="0032050A"/>
    <w:rsid w:val="00320AF3"/>
    <w:rsid w:val="00320B7B"/>
    <w:rsid w:val="0032160D"/>
    <w:rsid w:val="00321618"/>
    <w:rsid w:val="00321E8C"/>
    <w:rsid w:val="00321FDA"/>
    <w:rsid w:val="00322318"/>
    <w:rsid w:val="00322A86"/>
    <w:rsid w:val="00322CFC"/>
    <w:rsid w:val="00323041"/>
    <w:rsid w:val="00323958"/>
    <w:rsid w:val="00323AE8"/>
    <w:rsid w:val="00323B32"/>
    <w:rsid w:val="00324236"/>
    <w:rsid w:val="00324548"/>
    <w:rsid w:val="00324C73"/>
    <w:rsid w:val="00324E60"/>
    <w:rsid w:val="00324FB6"/>
    <w:rsid w:val="003251F4"/>
    <w:rsid w:val="00325408"/>
    <w:rsid w:val="00325A78"/>
    <w:rsid w:val="00325EF2"/>
    <w:rsid w:val="00326927"/>
    <w:rsid w:val="003303E3"/>
    <w:rsid w:val="00330651"/>
    <w:rsid w:val="00331A7A"/>
    <w:rsid w:val="00331A88"/>
    <w:rsid w:val="003328CB"/>
    <w:rsid w:val="003329EA"/>
    <w:rsid w:val="00332C6E"/>
    <w:rsid w:val="00332D73"/>
    <w:rsid w:val="003336FF"/>
    <w:rsid w:val="003338BE"/>
    <w:rsid w:val="00334300"/>
    <w:rsid w:val="00334691"/>
    <w:rsid w:val="00334D52"/>
    <w:rsid w:val="00336AA2"/>
    <w:rsid w:val="00337B1B"/>
    <w:rsid w:val="00337F17"/>
    <w:rsid w:val="003405DA"/>
    <w:rsid w:val="003407A5"/>
    <w:rsid w:val="0034096C"/>
    <w:rsid w:val="003410A1"/>
    <w:rsid w:val="00341188"/>
    <w:rsid w:val="0034147B"/>
    <w:rsid w:val="003415BD"/>
    <w:rsid w:val="003424CB"/>
    <w:rsid w:val="0034349C"/>
    <w:rsid w:val="003439DB"/>
    <w:rsid w:val="00344FBE"/>
    <w:rsid w:val="00345432"/>
    <w:rsid w:val="00345605"/>
    <w:rsid w:val="00345991"/>
    <w:rsid w:val="003464E2"/>
    <w:rsid w:val="00346759"/>
    <w:rsid w:val="00347C4F"/>
    <w:rsid w:val="00350238"/>
    <w:rsid w:val="0035109C"/>
    <w:rsid w:val="00351752"/>
    <w:rsid w:val="00351F0A"/>
    <w:rsid w:val="00352648"/>
    <w:rsid w:val="003532D5"/>
    <w:rsid w:val="00353958"/>
    <w:rsid w:val="00353AC6"/>
    <w:rsid w:val="003542B7"/>
    <w:rsid w:val="0035432B"/>
    <w:rsid w:val="0035456A"/>
    <w:rsid w:val="00354765"/>
    <w:rsid w:val="00354E10"/>
    <w:rsid w:val="003563F3"/>
    <w:rsid w:val="0035703B"/>
    <w:rsid w:val="00357B15"/>
    <w:rsid w:val="00357BB3"/>
    <w:rsid w:val="003602EA"/>
    <w:rsid w:val="003609DD"/>
    <w:rsid w:val="00360F81"/>
    <w:rsid w:val="00361E7E"/>
    <w:rsid w:val="00362D32"/>
    <w:rsid w:val="0036346F"/>
    <w:rsid w:val="003634F0"/>
    <w:rsid w:val="00363D25"/>
    <w:rsid w:val="003648F2"/>
    <w:rsid w:val="00364F5E"/>
    <w:rsid w:val="00364FA1"/>
    <w:rsid w:val="00366A11"/>
    <w:rsid w:val="00366B02"/>
    <w:rsid w:val="003671D6"/>
    <w:rsid w:val="003671F5"/>
    <w:rsid w:val="00370AA4"/>
    <w:rsid w:val="003711F2"/>
    <w:rsid w:val="003712AA"/>
    <w:rsid w:val="003717FC"/>
    <w:rsid w:val="00371F48"/>
    <w:rsid w:val="00371FF4"/>
    <w:rsid w:val="003723C0"/>
    <w:rsid w:val="003723C2"/>
    <w:rsid w:val="0037275D"/>
    <w:rsid w:val="00372797"/>
    <w:rsid w:val="00373FD0"/>
    <w:rsid w:val="00374674"/>
    <w:rsid w:val="0037470E"/>
    <w:rsid w:val="00375510"/>
    <w:rsid w:val="00375CC4"/>
    <w:rsid w:val="00375DE9"/>
    <w:rsid w:val="00376103"/>
    <w:rsid w:val="00376653"/>
    <w:rsid w:val="003767B3"/>
    <w:rsid w:val="00376A73"/>
    <w:rsid w:val="00376B49"/>
    <w:rsid w:val="00376FC5"/>
    <w:rsid w:val="00377520"/>
    <w:rsid w:val="00380033"/>
    <w:rsid w:val="00380D36"/>
    <w:rsid w:val="00380F49"/>
    <w:rsid w:val="003822D3"/>
    <w:rsid w:val="0038480C"/>
    <w:rsid w:val="00384DC9"/>
    <w:rsid w:val="0038566E"/>
    <w:rsid w:val="00385C66"/>
    <w:rsid w:val="00386630"/>
    <w:rsid w:val="00386A6C"/>
    <w:rsid w:val="00386B4B"/>
    <w:rsid w:val="00387301"/>
    <w:rsid w:val="003874B6"/>
    <w:rsid w:val="00387876"/>
    <w:rsid w:val="00387C92"/>
    <w:rsid w:val="00387D43"/>
    <w:rsid w:val="00390254"/>
    <w:rsid w:val="00390379"/>
    <w:rsid w:val="00390741"/>
    <w:rsid w:val="0039076D"/>
    <w:rsid w:val="003909FB"/>
    <w:rsid w:val="00390B25"/>
    <w:rsid w:val="00390C48"/>
    <w:rsid w:val="00390DD9"/>
    <w:rsid w:val="00391C6E"/>
    <w:rsid w:val="00392958"/>
    <w:rsid w:val="00392AE5"/>
    <w:rsid w:val="003938FA"/>
    <w:rsid w:val="003941F6"/>
    <w:rsid w:val="00394DCB"/>
    <w:rsid w:val="0039558A"/>
    <w:rsid w:val="003957C9"/>
    <w:rsid w:val="00395B99"/>
    <w:rsid w:val="00395CAA"/>
    <w:rsid w:val="003962E0"/>
    <w:rsid w:val="00396339"/>
    <w:rsid w:val="00396588"/>
    <w:rsid w:val="00396863"/>
    <w:rsid w:val="00396C33"/>
    <w:rsid w:val="00396C62"/>
    <w:rsid w:val="00396C75"/>
    <w:rsid w:val="003970B5"/>
    <w:rsid w:val="00397156"/>
    <w:rsid w:val="00397960"/>
    <w:rsid w:val="00397F39"/>
    <w:rsid w:val="003A006E"/>
    <w:rsid w:val="003A0663"/>
    <w:rsid w:val="003A0C63"/>
    <w:rsid w:val="003A1B11"/>
    <w:rsid w:val="003A1FE0"/>
    <w:rsid w:val="003A340B"/>
    <w:rsid w:val="003A3BC4"/>
    <w:rsid w:val="003A458A"/>
    <w:rsid w:val="003A46C9"/>
    <w:rsid w:val="003A4FE2"/>
    <w:rsid w:val="003A5119"/>
    <w:rsid w:val="003A53D1"/>
    <w:rsid w:val="003A551D"/>
    <w:rsid w:val="003A5A01"/>
    <w:rsid w:val="003A5E19"/>
    <w:rsid w:val="003A7D27"/>
    <w:rsid w:val="003A7E6F"/>
    <w:rsid w:val="003B05F2"/>
    <w:rsid w:val="003B0E3B"/>
    <w:rsid w:val="003B2F13"/>
    <w:rsid w:val="003B3353"/>
    <w:rsid w:val="003B405E"/>
    <w:rsid w:val="003B4712"/>
    <w:rsid w:val="003B47EB"/>
    <w:rsid w:val="003B48BA"/>
    <w:rsid w:val="003B57D3"/>
    <w:rsid w:val="003B59CA"/>
    <w:rsid w:val="003B5DA8"/>
    <w:rsid w:val="003B6067"/>
    <w:rsid w:val="003B61A4"/>
    <w:rsid w:val="003B62FE"/>
    <w:rsid w:val="003B6862"/>
    <w:rsid w:val="003C0022"/>
    <w:rsid w:val="003C0892"/>
    <w:rsid w:val="003C08E3"/>
    <w:rsid w:val="003C09B5"/>
    <w:rsid w:val="003C0ECA"/>
    <w:rsid w:val="003C0F62"/>
    <w:rsid w:val="003C1176"/>
    <w:rsid w:val="003C1272"/>
    <w:rsid w:val="003C18FD"/>
    <w:rsid w:val="003C1D9A"/>
    <w:rsid w:val="003C1F58"/>
    <w:rsid w:val="003C48B1"/>
    <w:rsid w:val="003C4E6D"/>
    <w:rsid w:val="003C57A7"/>
    <w:rsid w:val="003C5C2B"/>
    <w:rsid w:val="003C6457"/>
    <w:rsid w:val="003C6943"/>
    <w:rsid w:val="003C6BD2"/>
    <w:rsid w:val="003C7294"/>
    <w:rsid w:val="003C792F"/>
    <w:rsid w:val="003C7ABD"/>
    <w:rsid w:val="003C7C3D"/>
    <w:rsid w:val="003D0679"/>
    <w:rsid w:val="003D08F8"/>
    <w:rsid w:val="003D124B"/>
    <w:rsid w:val="003D18F3"/>
    <w:rsid w:val="003D1C06"/>
    <w:rsid w:val="003D2CC1"/>
    <w:rsid w:val="003D369D"/>
    <w:rsid w:val="003D4FFC"/>
    <w:rsid w:val="003D51ED"/>
    <w:rsid w:val="003D569B"/>
    <w:rsid w:val="003D6B40"/>
    <w:rsid w:val="003D71DA"/>
    <w:rsid w:val="003D78B5"/>
    <w:rsid w:val="003E03F6"/>
    <w:rsid w:val="003E099F"/>
    <w:rsid w:val="003E19FF"/>
    <w:rsid w:val="003E244F"/>
    <w:rsid w:val="003E2C1C"/>
    <w:rsid w:val="003E3651"/>
    <w:rsid w:val="003E372A"/>
    <w:rsid w:val="003E37AE"/>
    <w:rsid w:val="003E3AB5"/>
    <w:rsid w:val="003E3DFA"/>
    <w:rsid w:val="003E4A87"/>
    <w:rsid w:val="003E4DF1"/>
    <w:rsid w:val="003E501C"/>
    <w:rsid w:val="003E5165"/>
    <w:rsid w:val="003E572C"/>
    <w:rsid w:val="003E574D"/>
    <w:rsid w:val="003E5A8B"/>
    <w:rsid w:val="003E62A6"/>
    <w:rsid w:val="003E6572"/>
    <w:rsid w:val="003E695F"/>
    <w:rsid w:val="003E6BDE"/>
    <w:rsid w:val="003E6C9B"/>
    <w:rsid w:val="003E6D39"/>
    <w:rsid w:val="003E700E"/>
    <w:rsid w:val="003E709C"/>
    <w:rsid w:val="003E712E"/>
    <w:rsid w:val="003E726D"/>
    <w:rsid w:val="003E7543"/>
    <w:rsid w:val="003E76FF"/>
    <w:rsid w:val="003E798B"/>
    <w:rsid w:val="003E7A5A"/>
    <w:rsid w:val="003E7B89"/>
    <w:rsid w:val="003E7E15"/>
    <w:rsid w:val="003F03DC"/>
    <w:rsid w:val="003F0B30"/>
    <w:rsid w:val="003F0FA3"/>
    <w:rsid w:val="003F13E3"/>
    <w:rsid w:val="003F2158"/>
    <w:rsid w:val="003F276B"/>
    <w:rsid w:val="003F4241"/>
    <w:rsid w:val="003F4B8A"/>
    <w:rsid w:val="003F4C20"/>
    <w:rsid w:val="003F62BB"/>
    <w:rsid w:val="003F6FEC"/>
    <w:rsid w:val="003F7C45"/>
    <w:rsid w:val="00400241"/>
    <w:rsid w:val="0040132C"/>
    <w:rsid w:val="00401DE0"/>
    <w:rsid w:val="00401EFD"/>
    <w:rsid w:val="0040207B"/>
    <w:rsid w:val="0040231A"/>
    <w:rsid w:val="00402489"/>
    <w:rsid w:val="004031DE"/>
    <w:rsid w:val="00403AA2"/>
    <w:rsid w:val="00403ED7"/>
    <w:rsid w:val="004049BD"/>
    <w:rsid w:val="00404EB5"/>
    <w:rsid w:val="00405085"/>
    <w:rsid w:val="00405D28"/>
    <w:rsid w:val="004066FC"/>
    <w:rsid w:val="00406AF4"/>
    <w:rsid w:val="00407481"/>
    <w:rsid w:val="00407C10"/>
    <w:rsid w:val="00407E90"/>
    <w:rsid w:val="004113B4"/>
    <w:rsid w:val="00411F11"/>
    <w:rsid w:val="0041201F"/>
    <w:rsid w:val="004121D6"/>
    <w:rsid w:val="00413323"/>
    <w:rsid w:val="00414503"/>
    <w:rsid w:val="00414827"/>
    <w:rsid w:val="004153B3"/>
    <w:rsid w:val="00415772"/>
    <w:rsid w:val="004163FD"/>
    <w:rsid w:val="0041683D"/>
    <w:rsid w:val="00416C10"/>
    <w:rsid w:val="004178F9"/>
    <w:rsid w:val="00417976"/>
    <w:rsid w:val="00417A0E"/>
    <w:rsid w:val="0042053A"/>
    <w:rsid w:val="00420F32"/>
    <w:rsid w:val="004213D6"/>
    <w:rsid w:val="0042198A"/>
    <w:rsid w:val="00421C75"/>
    <w:rsid w:val="00421CC1"/>
    <w:rsid w:val="00422440"/>
    <w:rsid w:val="00422916"/>
    <w:rsid w:val="00422DF1"/>
    <w:rsid w:val="0042388D"/>
    <w:rsid w:val="00423BA3"/>
    <w:rsid w:val="00424213"/>
    <w:rsid w:val="00424EF3"/>
    <w:rsid w:val="004267DB"/>
    <w:rsid w:val="004268BB"/>
    <w:rsid w:val="00426A4B"/>
    <w:rsid w:val="00427DE6"/>
    <w:rsid w:val="00430724"/>
    <w:rsid w:val="00431047"/>
    <w:rsid w:val="004318B6"/>
    <w:rsid w:val="00431B86"/>
    <w:rsid w:val="00432B7F"/>
    <w:rsid w:val="004338D4"/>
    <w:rsid w:val="00433EED"/>
    <w:rsid w:val="004344CD"/>
    <w:rsid w:val="0043505F"/>
    <w:rsid w:val="00437C96"/>
    <w:rsid w:val="004408EC"/>
    <w:rsid w:val="00441084"/>
    <w:rsid w:val="004416A4"/>
    <w:rsid w:val="00441E6A"/>
    <w:rsid w:val="00442AD6"/>
    <w:rsid w:val="00442AEE"/>
    <w:rsid w:val="00443C8F"/>
    <w:rsid w:val="00444C60"/>
    <w:rsid w:val="00444E35"/>
    <w:rsid w:val="0044502D"/>
    <w:rsid w:val="00445783"/>
    <w:rsid w:val="00445F6B"/>
    <w:rsid w:val="00446684"/>
    <w:rsid w:val="00447C0A"/>
    <w:rsid w:val="00447CEF"/>
    <w:rsid w:val="00447E28"/>
    <w:rsid w:val="00450BA9"/>
    <w:rsid w:val="00450FD9"/>
    <w:rsid w:val="00452481"/>
    <w:rsid w:val="004528FA"/>
    <w:rsid w:val="00452F58"/>
    <w:rsid w:val="004539E4"/>
    <w:rsid w:val="00453ACA"/>
    <w:rsid w:val="00453DC8"/>
    <w:rsid w:val="00453EC2"/>
    <w:rsid w:val="00454B25"/>
    <w:rsid w:val="00455165"/>
    <w:rsid w:val="00457804"/>
    <w:rsid w:val="00457E99"/>
    <w:rsid w:val="00460AEF"/>
    <w:rsid w:val="00460C52"/>
    <w:rsid w:val="0046135C"/>
    <w:rsid w:val="00462279"/>
    <w:rsid w:val="0046244A"/>
    <w:rsid w:val="004646BF"/>
    <w:rsid w:val="00464744"/>
    <w:rsid w:val="00465CC2"/>
    <w:rsid w:val="004665E3"/>
    <w:rsid w:val="00466F64"/>
    <w:rsid w:val="0046760F"/>
    <w:rsid w:val="004678E0"/>
    <w:rsid w:val="00467985"/>
    <w:rsid w:val="0047029D"/>
    <w:rsid w:val="00472203"/>
    <w:rsid w:val="0047237D"/>
    <w:rsid w:val="00472561"/>
    <w:rsid w:val="00472AC9"/>
    <w:rsid w:val="004731F1"/>
    <w:rsid w:val="00473EB5"/>
    <w:rsid w:val="00474035"/>
    <w:rsid w:val="0047456B"/>
    <w:rsid w:val="00475251"/>
    <w:rsid w:val="004755BD"/>
    <w:rsid w:val="00477213"/>
    <w:rsid w:val="00477400"/>
    <w:rsid w:val="00480BC8"/>
    <w:rsid w:val="00481265"/>
    <w:rsid w:val="004814BF"/>
    <w:rsid w:val="00482649"/>
    <w:rsid w:val="004826B2"/>
    <w:rsid w:val="00482BDC"/>
    <w:rsid w:val="00482C6F"/>
    <w:rsid w:val="0048308E"/>
    <w:rsid w:val="00483630"/>
    <w:rsid w:val="00483663"/>
    <w:rsid w:val="004836EA"/>
    <w:rsid w:val="00483F72"/>
    <w:rsid w:val="00484419"/>
    <w:rsid w:val="00485215"/>
    <w:rsid w:val="00485340"/>
    <w:rsid w:val="0048587E"/>
    <w:rsid w:val="00485F0A"/>
    <w:rsid w:val="00486B68"/>
    <w:rsid w:val="00486F95"/>
    <w:rsid w:val="0048712F"/>
    <w:rsid w:val="00487C2B"/>
    <w:rsid w:val="004900FF"/>
    <w:rsid w:val="004903AA"/>
    <w:rsid w:val="0049064C"/>
    <w:rsid w:val="0049125B"/>
    <w:rsid w:val="00491C58"/>
    <w:rsid w:val="00491FAB"/>
    <w:rsid w:val="00492081"/>
    <w:rsid w:val="0049227B"/>
    <w:rsid w:val="0049227D"/>
    <w:rsid w:val="0049297D"/>
    <w:rsid w:val="004929F2"/>
    <w:rsid w:val="00492F5E"/>
    <w:rsid w:val="00493395"/>
    <w:rsid w:val="004937C0"/>
    <w:rsid w:val="00495A03"/>
    <w:rsid w:val="00495E28"/>
    <w:rsid w:val="00495EF6"/>
    <w:rsid w:val="00497079"/>
    <w:rsid w:val="00497450"/>
    <w:rsid w:val="004976A0"/>
    <w:rsid w:val="00497F30"/>
    <w:rsid w:val="00497F49"/>
    <w:rsid w:val="004A03A2"/>
    <w:rsid w:val="004A1BBA"/>
    <w:rsid w:val="004A23C2"/>
    <w:rsid w:val="004A3336"/>
    <w:rsid w:val="004A3479"/>
    <w:rsid w:val="004A3E3C"/>
    <w:rsid w:val="004A4069"/>
    <w:rsid w:val="004A484E"/>
    <w:rsid w:val="004A54E9"/>
    <w:rsid w:val="004A6513"/>
    <w:rsid w:val="004A6D96"/>
    <w:rsid w:val="004A7118"/>
    <w:rsid w:val="004A755F"/>
    <w:rsid w:val="004B0E6D"/>
    <w:rsid w:val="004B16E8"/>
    <w:rsid w:val="004B19FA"/>
    <w:rsid w:val="004B2CA5"/>
    <w:rsid w:val="004B31F9"/>
    <w:rsid w:val="004B412E"/>
    <w:rsid w:val="004B5B92"/>
    <w:rsid w:val="004B6250"/>
    <w:rsid w:val="004B66F3"/>
    <w:rsid w:val="004B733D"/>
    <w:rsid w:val="004B76B1"/>
    <w:rsid w:val="004B7800"/>
    <w:rsid w:val="004C0057"/>
    <w:rsid w:val="004C0541"/>
    <w:rsid w:val="004C0661"/>
    <w:rsid w:val="004C0BBF"/>
    <w:rsid w:val="004C1748"/>
    <w:rsid w:val="004C1D08"/>
    <w:rsid w:val="004C1D55"/>
    <w:rsid w:val="004C2836"/>
    <w:rsid w:val="004C2C46"/>
    <w:rsid w:val="004C3F28"/>
    <w:rsid w:val="004C3F63"/>
    <w:rsid w:val="004C405B"/>
    <w:rsid w:val="004C4550"/>
    <w:rsid w:val="004C54CA"/>
    <w:rsid w:val="004C7235"/>
    <w:rsid w:val="004C723D"/>
    <w:rsid w:val="004C754B"/>
    <w:rsid w:val="004C7955"/>
    <w:rsid w:val="004D0213"/>
    <w:rsid w:val="004D047F"/>
    <w:rsid w:val="004D0A6A"/>
    <w:rsid w:val="004D0D2C"/>
    <w:rsid w:val="004D0D3C"/>
    <w:rsid w:val="004D1529"/>
    <w:rsid w:val="004D29F1"/>
    <w:rsid w:val="004D29F3"/>
    <w:rsid w:val="004D3D96"/>
    <w:rsid w:val="004D40BB"/>
    <w:rsid w:val="004D4EEF"/>
    <w:rsid w:val="004D5316"/>
    <w:rsid w:val="004D575C"/>
    <w:rsid w:val="004D5D71"/>
    <w:rsid w:val="004D5DB9"/>
    <w:rsid w:val="004D5F4D"/>
    <w:rsid w:val="004D62FA"/>
    <w:rsid w:val="004D64E6"/>
    <w:rsid w:val="004D650F"/>
    <w:rsid w:val="004D7269"/>
    <w:rsid w:val="004D74EE"/>
    <w:rsid w:val="004D7F01"/>
    <w:rsid w:val="004E08FC"/>
    <w:rsid w:val="004E0B6E"/>
    <w:rsid w:val="004E1AE3"/>
    <w:rsid w:val="004E2133"/>
    <w:rsid w:val="004E22AA"/>
    <w:rsid w:val="004E282B"/>
    <w:rsid w:val="004E29DE"/>
    <w:rsid w:val="004E2BD2"/>
    <w:rsid w:val="004E2DFC"/>
    <w:rsid w:val="004E395B"/>
    <w:rsid w:val="004E5575"/>
    <w:rsid w:val="004E5EDB"/>
    <w:rsid w:val="004E5F51"/>
    <w:rsid w:val="004E60FB"/>
    <w:rsid w:val="004E73A5"/>
    <w:rsid w:val="004E758A"/>
    <w:rsid w:val="004E7AA8"/>
    <w:rsid w:val="004F0D3D"/>
    <w:rsid w:val="004F1C42"/>
    <w:rsid w:val="004F23CE"/>
    <w:rsid w:val="004F2456"/>
    <w:rsid w:val="004F281A"/>
    <w:rsid w:val="004F2C5A"/>
    <w:rsid w:val="004F2C82"/>
    <w:rsid w:val="004F2ECD"/>
    <w:rsid w:val="004F31EA"/>
    <w:rsid w:val="004F32A9"/>
    <w:rsid w:val="004F4601"/>
    <w:rsid w:val="004F4BB3"/>
    <w:rsid w:val="004F4D36"/>
    <w:rsid w:val="004F56FD"/>
    <w:rsid w:val="004F5871"/>
    <w:rsid w:val="004F6D56"/>
    <w:rsid w:val="004F7572"/>
    <w:rsid w:val="004F779C"/>
    <w:rsid w:val="004F77ED"/>
    <w:rsid w:val="004F7846"/>
    <w:rsid w:val="005000A6"/>
    <w:rsid w:val="005000D4"/>
    <w:rsid w:val="005004EE"/>
    <w:rsid w:val="0050050B"/>
    <w:rsid w:val="005007AB"/>
    <w:rsid w:val="005009EA"/>
    <w:rsid w:val="00500B1E"/>
    <w:rsid w:val="00500B24"/>
    <w:rsid w:val="00500C17"/>
    <w:rsid w:val="00500E2F"/>
    <w:rsid w:val="005017B6"/>
    <w:rsid w:val="00502416"/>
    <w:rsid w:val="00502553"/>
    <w:rsid w:val="005027F4"/>
    <w:rsid w:val="005036C2"/>
    <w:rsid w:val="00503A03"/>
    <w:rsid w:val="005042C8"/>
    <w:rsid w:val="0050492E"/>
    <w:rsid w:val="00504F21"/>
    <w:rsid w:val="0050506E"/>
    <w:rsid w:val="00505112"/>
    <w:rsid w:val="0050519C"/>
    <w:rsid w:val="005051C9"/>
    <w:rsid w:val="00505CB1"/>
    <w:rsid w:val="00505D68"/>
    <w:rsid w:val="00506389"/>
    <w:rsid w:val="00507000"/>
    <w:rsid w:val="00507FC5"/>
    <w:rsid w:val="00510A69"/>
    <w:rsid w:val="00510CAF"/>
    <w:rsid w:val="0051114C"/>
    <w:rsid w:val="00511597"/>
    <w:rsid w:val="00511915"/>
    <w:rsid w:val="00511E38"/>
    <w:rsid w:val="005128C5"/>
    <w:rsid w:val="00512905"/>
    <w:rsid w:val="00512D8B"/>
    <w:rsid w:val="00512E85"/>
    <w:rsid w:val="0051346B"/>
    <w:rsid w:val="005136C7"/>
    <w:rsid w:val="005141F4"/>
    <w:rsid w:val="0051478B"/>
    <w:rsid w:val="00514A6B"/>
    <w:rsid w:val="00514C1C"/>
    <w:rsid w:val="005150F5"/>
    <w:rsid w:val="005151E7"/>
    <w:rsid w:val="0051524F"/>
    <w:rsid w:val="0051566A"/>
    <w:rsid w:val="00515D7B"/>
    <w:rsid w:val="00515DD8"/>
    <w:rsid w:val="005164BF"/>
    <w:rsid w:val="005166E9"/>
    <w:rsid w:val="00516947"/>
    <w:rsid w:val="005173C3"/>
    <w:rsid w:val="00517917"/>
    <w:rsid w:val="0052009E"/>
    <w:rsid w:val="005200F7"/>
    <w:rsid w:val="00520AB5"/>
    <w:rsid w:val="00521596"/>
    <w:rsid w:val="00522066"/>
    <w:rsid w:val="005222FA"/>
    <w:rsid w:val="00524022"/>
    <w:rsid w:val="005247E6"/>
    <w:rsid w:val="00524A64"/>
    <w:rsid w:val="00524F8E"/>
    <w:rsid w:val="00524FF2"/>
    <w:rsid w:val="00525740"/>
    <w:rsid w:val="00525E59"/>
    <w:rsid w:val="00526E48"/>
    <w:rsid w:val="00526FB4"/>
    <w:rsid w:val="005278EE"/>
    <w:rsid w:val="005308C9"/>
    <w:rsid w:val="00530A21"/>
    <w:rsid w:val="00531027"/>
    <w:rsid w:val="005310DD"/>
    <w:rsid w:val="005312D8"/>
    <w:rsid w:val="00531851"/>
    <w:rsid w:val="005318CC"/>
    <w:rsid w:val="0053199E"/>
    <w:rsid w:val="00531D65"/>
    <w:rsid w:val="00532DF4"/>
    <w:rsid w:val="005334E4"/>
    <w:rsid w:val="0053477E"/>
    <w:rsid w:val="00534844"/>
    <w:rsid w:val="005349B1"/>
    <w:rsid w:val="00534D38"/>
    <w:rsid w:val="0053503A"/>
    <w:rsid w:val="00535AA4"/>
    <w:rsid w:val="00535DA3"/>
    <w:rsid w:val="005364A6"/>
    <w:rsid w:val="005364AE"/>
    <w:rsid w:val="0053652C"/>
    <w:rsid w:val="0053659B"/>
    <w:rsid w:val="0053676E"/>
    <w:rsid w:val="00536870"/>
    <w:rsid w:val="005368A0"/>
    <w:rsid w:val="00537088"/>
    <w:rsid w:val="0053709D"/>
    <w:rsid w:val="00537191"/>
    <w:rsid w:val="005374BC"/>
    <w:rsid w:val="0054006F"/>
    <w:rsid w:val="00540421"/>
    <w:rsid w:val="00540C2F"/>
    <w:rsid w:val="005411D0"/>
    <w:rsid w:val="005427DC"/>
    <w:rsid w:val="00542AF6"/>
    <w:rsid w:val="00543188"/>
    <w:rsid w:val="005432F0"/>
    <w:rsid w:val="00543367"/>
    <w:rsid w:val="0054384E"/>
    <w:rsid w:val="00543A27"/>
    <w:rsid w:val="00543BC6"/>
    <w:rsid w:val="00543BFA"/>
    <w:rsid w:val="005441EA"/>
    <w:rsid w:val="00544BBB"/>
    <w:rsid w:val="00545457"/>
    <w:rsid w:val="005454DB"/>
    <w:rsid w:val="00545824"/>
    <w:rsid w:val="0054655E"/>
    <w:rsid w:val="00546601"/>
    <w:rsid w:val="00546BEE"/>
    <w:rsid w:val="00547D9C"/>
    <w:rsid w:val="00547DA1"/>
    <w:rsid w:val="005501BC"/>
    <w:rsid w:val="0055068D"/>
    <w:rsid w:val="00550715"/>
    <w:rsid w:val="00550F21"/>
    <w:rsid w:val="005517E4"/>
    <w:rsid w:val="00551BAB"/>
    <w:rsid w:val="00551C53"/>
    <w:rsid w:val="00551F4A"/>
    <w:rsid w:val="00551F9A"/>
    <w:rsid w:val="0055221B"/>
    <w:rsid w:val="005526DC"/>
    <w:rsid w:val="005535B7"/>
    <w:rsid w:val="00553702"/>
    <w:rsid w:val="00553E37"/>
    <w:rsid w:val="00554133"/>
    <w:rsid w:val="00554743"/>
    <w:rsid w:val="005548C7"/>
    <w:rsid w:val="00554CAC"/>
    <w:rsid w:val="00554D3A"/>
    <w:rsid w:val="0055513C"/>
    <w:rsid w:val="00555AF5"/>
    <w:rsid w:val="00556164"/>
    <w:rsid w:val="0055637C"/>
    <w:rsid w:val="00556B00"/>
    <w:rsid w:val="0055753F"/>
    <w:rsid w:val="00557618"/>
    <w:rsid w:val="00557782"/>
    <w:rsid w:val="005577D2"/>
    <w:rsid w:val="00557A32"/>
    <w:rsid w:val="00560A63"/>
    <w:rsid w:val="00560BE5"/>
    <w:rsid w:val="00560C94"/>
    <w:rsid w:val="00560E13"/>
    <w:rsid w:val="00560FD5"/>
    <w:rsid w:val="00561C0A"/>
    <w:rsid w:val="00562765"/>
    <w:rsid w:val="0056283B"/>
    <w:rsid w:val="0056291C"/>
    <w:rsid w:val="00563CA0"/>
    <w:rsid w:val="00563E82"/>
    <w:rsid w:val="005646BB"/>
    <w:rsid w:val="005647F9"/>
    <w:rsid w:val="00564B19"/>
    <w:rsid w:val="00564C4B"/>
    <w:rsid w:val="00565A63"/>
    <w:rsid w:val="005664DB"/>
    <w:rsid w:val="00566588"/>
    <w:rsid w:val="0056662E"/>
    <w:rsid w:val="0056666F"/>
    <w:rsid w:val="00566A26"/>
    <w:rsid w:val="00566F6B"/>
    <w:rsid w:val="00567012"/>
    <w:rsid w:val="00567A86"/>
    <w:rsid w:val="00567EA5"/>
    <w:rsid w:val="00570050"/>
    <w:rsid w:val="00570514"/>
    <w:rsid w:val="00571A41"/>
    <w:rsid w:val="00571A61"/>
    <w:rsid w:val="00571EE9"/>
    <w:rsid w:val="0057207F"/>
    <w:rsid w:val="005721D0"/>
    <w:rsid w:val="0057275D"/>
    <w:rsid w:val="00572919"/>
    <w:rsid w:val="005734AB"/>
    <w:rsid w:val="0057355D"/>
    <w:rsid w:val="00574103"/>
    <w:rsid w:val="00574335"/>
    <w:rsid w:val="00575AB2"/>
    <w:rsid w:val="00575B68"/>
    <w:rsid w:val="00575DA6"/>
    <w:rsid w:val="00576C4E"/>
    <w:rsid w:val="0057737F"/>
    <w:rsid w:val="0057744D"/>
    <w:rsid w:val="005800A9"/>
    <w:rsid w:val="00580488"/>
    <w:rsid w:val="0058074D"/>
    <w:rsid w:val="00580FD1"/>
    <w:rsid w:val="00582A90"/>
    <w:rsid w:val="00582FAD"/>
    <w:rsid w:val="00583489"/>
    <w:rsid w:val="0058391F"/>
    <w:rsid w:val="00583A80"/>
    <w:rsid w:val="00584188"/>
    <w:rsid w:val="00584E33"/>
    <w:rsid w:val="0058596A"/>
    <w:rsid w:val="00585AD4"/>
    <w:rsid w:val="00586819"/>
    <w:rsid w:val="00586E9A"/>
    <w:rsid w:val="00587419"/>
    <w:rsid w:val="00587871"/>
    <w:rsid w:val="00587958"/>
    <w:rsid w:val="00590FE4"/>
    <w:rsid w:val="0059116E"/>
    <w:rsid w:val="00591D9C"/>
    <w:rsid w:val="0059282D"/>
    <w:rsid w:val="005932C1"/>
    <w:rsid w:val="00593440"/>
    <w:rsid w:val="005936BF"/>
    <w:rsid w:val="00593DE5"/>
    <w:rsid w:val="00593EE1"/>
    <w:rsid w:val="00594B24"/>
    <w:rsid w:val="00594E3C"/>
    <w:rsid w:val="0059592B"/>
    <w:rsid w:val="00596617"/>
    <w:rsid w:val="0059681A"/>
    <w:rsid w:val="00596CC4"/>
    <w:rsid w:val="00597057"/>
    <w:rsid w:val="005973A6"/>
    <w:rsid w:val="00597657"/>
    <w:rsid w:val="00597AAB"/>
    <w:rsid w:val="00597D8B"/>
    <w:rsid w:val="005A0742"/>
    <w:rsid w:val="005A09F2"/>
    <w:rsid w:val="005A1C30"/>
    <w:rsid w:val="005A22F9"/>
    <w:rsid w:val="005A2ED3"/>
    <w:rsid w:val="005A31C9"/>
    <w:rsid w:val="005A3295"/>
    <w:rsid w:val="005A46FF"/>
    <w:rsid w:val="005A48ED"/>
    <w:rsid w:val="005A4AFF"/>
    <w:rsid w:val="005A4E6A"/>
    <w:rsid w:val="005A4F8F"/>
    <w:rsid w:val="005A50BF"/>
    <w:rsid w:val="005A52BE"/>
    <w:rsid w:val="005A539E"/>
    <w:rsid w:val="005A566F"/>
    <w:rsid w:val="005A65F0"/>
    <w:rsid w:val="005A738D"/>
    <w:rsid w:val="005A76DC"/>
    <w:rsid w:val="005A7758"/>
    <w:rsid w:val="005B011E"/>
    <w:rsid w:val="005B028B"/>
    <w:rsid w:val="005B082B"/>
    <w:rsid w:val="005B124A"/>
    <w:rsid w:val="005B12E3"/>
    <w:rsid w:val="005B19FD"/>
    <w:rsid w:val="005B211A"/>
    <w:rsid w:val="005B2B01"/>
    <w:rsid w:val="005B2E84"/>
    <w:rsid w:val="005B352F"/>
    <w:rsid w:val="005B3E66"/>
    <w:rsid w:val="005B3FE8"/>
    <w:rsid w:val="005B4215"/>
    <w:rsid w:val="005B436C"/>
    <w:rsid w:val="005B4F97"/>
    <w:rsid w:val="005B52A4"/>
    <w:rsid w:val="005B5CA4"/>
    <w:rsid w:val="005B6E01"/>
    <w:rsid w:val="005B710A"/>
    <w:rsid w:val="005B7476"/>
    <w:rsid w:val="005B7688"/>
    <w:rsid w:val="005B7784"/>
    <w:rsid w:val="005B7849"/>
    <w:rsid w:val="005B7B0E"/>
    <w:rsid w:val="005C03DF"/>
    <w:rsid w:val="005C0DFA"/>
    <w:rsid w:val="005C0FF0"/>
    <w:rsid w:val="005C11D2"/>
    <w:rsid w:val="005C1D64"/>
    <w:rsid w:val="005C219B"/>
    <w:rsid w:val="005C402E"/>
    <w:rsid w:val="005C492F"/>
    <w:rsid w:val="005C4B4C"/>
    <w:rsid w:val="005C4B62"/>
    <w:rsid w:val="005C5409"/>
    <w:rsid w:val="005C55EF"/>
    <w:rsid w:val="005C608C"/>
    <w:rsid w:val="005C628C"/>
    <w:rsid w:val="005C6574"/>
    <w:rsid w:val="005C6765"/>
    <w:rsid w:val="005C69AC"/>
    <w:rsid w:val="005C722E"/>
    <w:rsid w:val="005C72F6"/>
    <w:rsid w:val="005C7576"/>
    <w:rsid w:val="005C7759"/>
    <w:rsid w:val="005D01A4"/>
    <w:rsid w:val="005D0312"/>
    <w:rsid w:val="005D1584"/>
    <w:rsid w:val="005D15AE"/>
    <w:rsid w:val="005D1A7B"/>
    <w:rsid w:val="005D1EDD"/>
    <w:rsid w:val="005D20B5"/>
    <w:rsid w:val="005D2B38"/>
    <w:rsid w:val="005D2F95"/>
    <w:rsid w:val="005D456F"/>
    <w:rsid w:val="005D45B3"/>
    <w:rsid w:val="005D4AB3"/>
    <w:rsid w:val="005D4CEB"/>
    <w:rsid w:val="005D5344"/>
    <w:rsid w:val="005D5DA8"/>
    <w:rsid w:val="005D61EB"/>
    <w:rsid w:val="005D6733"/>
    <w:rsid w:val="005E022E"/>
    <w:rsid w:val="005E0AE0"/>
    <w:rsid w:val="005E0F4A"/>
    <w:rsid w:val="005E1C0E"/>
    <w:rsid w:val="005E2844"/>
    <w:rsid w:val="005E4016"/>
    <w:rsid w:val="005E40C4"/>
    <w:rsid w:val="005E4373"/>
    <w:rsid w:val="005E5501"/>
    <w:rsid w:val="005E5848"/>
    <w:rsid w:val="005E5FE4"/>
    <w:rsid w:val="005E68EC"/>
    <w:rsid w:val="005E6F8F"/>
    <w:rsid w:val="005E71CA"/>
    <w:rsid w:val="005E74AF"/>
    <w:rsid w:val="005E7983"/>
    <w:rsid w:val="005F04E6"/>
    <w:rsid w:val="005F17EC"/>
    <w:rsid w:val="005F1C2F"/>
    <w:rsid w:val="005F36FA"/>
    <w:rsid w:val="005F39D5"/>
    <w:rsid w:val="005F3AB5"/>
    <w:rsid w:val="005F3E05"/>
    <w:rsid w:val="005F3F98"/>
    <w:rsid w:val="005F42BA"/>
    <w:rsid w:val="005F43B9"/>
    <w:rsid w:val="005F55D6"/>
    <w:rsid w:val="005F5CA9"/>
    <w:rsid w:val="005F68CB"/>
    <w:rsid w:val="005F6BDE"/>
    <w:rsid w:val="005F7101"/>
    <w:rsid w:val="00600242"/>
    <w:rsid w:val="00600F23"/>
    <w:rsid w:val="006033E3"/>
    <w:rsid w:val="00603D90"/>
    <w:rsid w:val="00605FC7"/>
    <w:rsid w:val="00606218"/>
    <w:rsid w:val="006064C5"/>
    <w:rsid w:val="00606CA3"/>
    <w:rsid w:val="00606E91"/>
    <w:rsid w:val="00607018"/>
    <w:rsid w:val="006077ED"/>
    <w:rsid w:val="00610954"/>
    <w:rsid w:val="00610CBE"/>
    <w:rsid w:val="00610E1F"/>
    <w:rsid w:val="0061219E"/>
    <w:rsid w:val="006131F4"/>
    <w:rsid w:val="0061321C"/>
    <w:rsid w:val="00613C5A"/>
    <w:rsid w:val="00613DB2"/>
    <w:rsid w:val="00614894"/>
    <w:rsid w:val="00614CA1"/>
    <w:rsid w:val="00615C2C"/>
    <w:rsid w:val="00615E83"/>
    <w:rsid w:val="006168A6"/>
    <w:rsid w:val="00617A7D"/>
    <w:rsid w:val="00617F98"/>
    <w:rsid w:val="0062038A"/>
    <w:rsid w:val="006203A8"/>
    <w:rsid w:val="00620DA2"/>
    <w:rsid w:val="00620E59"/>
    <w:rsid w:val="00621132"/>
    <w:rsid w:val="00622656"/>
    <w:rsid w:val="0062266B"/>
    <w:rsid w:val="00623567"/>
    <w:rsid w:val="0062386E"/>
    <w:rsid w:val="00623A2D"/>
    <w:rsid w:val="00623D9A"/>
    <w:rsid w:val="00623E58"/>
    <w:rsid w:val="00623F01"/>
    <w:rsid w:val="0062419D"/>
    <w:rsid w:val="006242FB"/>
    <w:rsid w:val="00624738"/>
    <w:rsid w:val="00624B45"/>
    <w:rsid w:val="00625A2B"/>
    <w:rsid w:val="006260B3"/>
    <w:rsid w:val="00626E2D"/>
    <w:rsid w:val="006272DE"/>
    <w:rsid w:val="00627D94"/>
    <w:rsid w:val="006304D3"/>
    <w:rsid w:val="00630AB9"/>
    <w:rsid w:val="00630B42"/>
    <w:rsid w:val="00630CE7"/>
    <w:rsid w:val="0063104D"/>
    <w:rsid w:val="006310FC"/>
    <w:rsid w:val="0063134D"/>
    <w:rsid w:val="00631688"/>
    <w:rsid w:val="006320D8"/>
    <w:rsid w:val="00632540"/>
    <w:rsid w:val="00632E88"/>
    <w:rsid w:val="006333E7"/>
    <w:rsid w:val="00633D92"/>
    <w:rsid w:val="006342BB"/>
    <w:rsid w:val="0063454C"/>
    <w:rsid w:val="00634DBB"/>
    <w:rsid w:val="00635255"/>
    <w:rsid w:val="00637C26"/>
    <w:rsid w:val="00640732"/>
    <w:rsid w:val="00642072"/>
    <w:rsid w:val="0064247D"/>
    <w:rsid w:val="006431D0"/>
    <w:rsid w:val="006440ED"/>
    <w:rsid w:val="0064467C"/>
    <w:rsid w:val="00644AB5"/>
    <w:rsid w:val="00645213"/>
    <w:rsid w:val="00645293"/>
    <w:rsid w:val="006452B7"/>
    <w:rsid w:val="006468CB"/>
    <w:rsid w:val="00646C88"/>
    <w:rsid w:val="006475F3"/>
    <w:rsid w:val="0065120C"/>
    <w:rsid w:val="00651B78"/>
    <w:rsid w:val="00652263"/>
    <w:rsid w:val="0065238F"/>
    <w:rsid w:val="0065278C"/>
    <w:rsid w:val="006527E4"/>
    <w:rsid w:val="00652881"/>
    <w:rsid w:val="00652985"/>
    <w:rsid w:val="006533AE"/>
    <w:rsid w:val="0065403B"/>
    <w:rsid w:val="006551AE"/>
    <w:rsid w:val="00655BF5"/>
    <w:rsid w:val="0065686D"/>
    <w:rsid w:val="00660F57"/>
    <w:rsid w:val="00661974"/>
    <w:rsid w:val="006623E2"/>
    <w:rsid w:val="006624E3"/>
    <w:rsid w:val="006640F9"/>
    <w:rsid w:val="00664551"/>
    <w:rsid w:val="00664596"/>
    <w:rsid w:val="00664685"/>
    <w:rsid w:val="00664B95"/>
    <w:rsid w:val="00664E31"/>
    <w:rsid w:val="00665D5F"/>
    <w:rsid w:val="006676A0"/>
    <w:rsid w:val="00667713"/>
    <w:rsid w:val="006704F3"/>
    <w:rsid w:val="00670857"/>
    <w:rsid w:val="00671087"/>
    <w:rsid w:val="00671124"/>
    <w:rsid w:val="0067124D"/>
    <w:rsid w:val="006727B0"/>
    <w:rsid w:val="0067307E"/>
    <w:rsid w:val="006739C0"/>
    <w:rsid w:val="00673F6D"/>
    <w:rsid w:val="00674850"/>
    <w:rsid w:val="00675116"/>
    <w:rsid w:val="00675D03"/>
    <w:rsid w:val="00676016"/>
    <w:rsid w:val="0067623A"/>
    <w:rsid w:val="00676EA7"/>
    <w:rsid w:val="00677CEB"/>
    <w:rsid w:val="00680969"/>
    <w:rsid w:val="00680EA4"/>
    <w:rsid w:val="00681744"/>
    <w:rsid w:val="00683596"/>
    <w:rsid w:val="00683B54"/>
    <w:rsid w:val="00683F61"/>
    <w:rsid w:val="006861FC"/>
    <w:rsid w:val="00686A36"/>
    <w:rsid w:val="00687607"/>
    <w:rsid w:val="00687AD5"/>
    <w:rsid w:val="006905E4"/>
    <w:rsid w:val="00690DCB"/>
    <w:rsid w:val="0069171B"/>
    <w:rsid w:val="0069211A"/>
    <w:rsid w:val="00692B81"/>
    <w:rsid w:val="00692C4F"/>
    <w:rsid w:val="00693FF7"/>
    <w:rsid w:val="006942C3"/>
    <w:rsid w:val="006949D2"/>
    <w:rsid w:val="00694C5F"/>
    <w:rsid w:val="00695251"/>
    <w:rsid w:val="006953EF"/>
    <w:rsid w:val="00695689"/>
    <w:rsid w:val="00695ADE"/>
    <w:rsid w:val="00695C0D"/>
    <w:rsid w:val="00695CAE"/>
    <w:rsid w:val="00695F70"/>
    <w:rsid w:val="00696356"/>
    <w:rsid w:val="00696507"/>
    <w:rsid w:val="00696867"/>
    <w:rsid w:val="006968EA"/>
    <w:rsid w:val="006A015D"/>
    <w:rsid w:val="006A02EC"/>
    <w:rsid w:val="006A0D9D"/>
    <w:rsid w:val="006A1B24"/>
    <w:rsid w:val="006A1B8D"/>
    <w:rsid w:val="006A261F"/>
    <w:rsid w:val="006A27E9"/>
    <w:rsid w:val="006A2B6C"/>
    <w:rsid w:val="006A2EA3"/>
    <w:rsid w:val="006A3B47"/>
    <w:rsid w:val="006A3CC1"/>
    <w:rsid w:val="006A3E73"/>
    <w:rsid w:val="006A4899"/>
    <w:rsid w:val="006A57C4"/>
    <w:rsid w:val="006A5E20"/>
    <w:rsid w:val="006A5E32"/>
    <w:rsid w:val="006A5FA0"/>
    <w:rsid w:val="006A62E1"/>
    <w:rsid w:val="006A6566"/>
    <w:rsid w:val="006A72C6"/>
    <w:rsid w:val="006A7310"/>
    <w:rsid w:val="006A75C2"/>
    <w:rsid w:val="006B02DA"/>
    <w:rsid w:val="006B08FB"/>
    <w:rsid w:val="006B164A"/>
    <w:rsid w:val="006B194C"/>
    <w:rsid w:val="006B2065"/>
    <w:rsid w:val="006B22BD"/>
    <w:rsid w:val="006B275B"/>
    <w:rsid w:val="006B2AC0"/>
    <w:rsid w:val="006B30BF"/>
    <w:rsid w:val="006B38C6"/>
    <w:rsid w:val="006B3940"/>
    <w:rsid w:val="006B45A6"/>
    <w:rsid w:val="006B45D7"/>
    <w:rsid w:val="006B4A69"/>
    <w:rsid w:val="006B62F0"/>
    <w:rsid w:val="006B65E8"/>
    <w:rsid w:val="006B684F"/>
    <w:rsid w:val="006B6C6B"/>
    <w:rsid w:val="006B7244"/>
    <w:rsid w:val="006B736A"/>
    <w:rsid w:val="006B78E4"/>
    <w:rsid w:val="006C09B6"/>
    <w:rsid w:val="006C168D"/>
    <w:rsid w:val="006C2BF5"/>
    <w:rsid w:val="006C42E3"/>
    <w:rsid w:val="006C4A40"/>
    <w:rsid w:val="006C4E56"/>
    <w:rsid w:val="006C572C"/>
    <w:rsid w:val="006C61CD"/>
    <w:rsid w:val="006C6423"/>
    <w:rsid w:val="006C642C"/>
    <w:rsid w:val="006C6545"/>
    <w:rsid w:val="006C6FC6"/>
    <w:rsid w:val="006C7A8C"/>
    <w:rsid w:val="006C7BB9"/>
    <w:rsid w:val="006C7D50"/>
    <w:rsid w:val="006D003B"/>
    <w:rsid w:val="006D0541"/>
    <w:rsid w:val="006D0F32"/>
    <w:rsid w:val="006D10B5"/>
    <w:rsid w:val="006D11EA"/>
    <w:rsid w:val="006D141C"/>
    <w:rsid w:val="006D223F"/>
    <w:rsid w:val="006D2425"/>
    <w:rsid w:val="006D2583"/>
    <w:rsid w:val="006D2CF3"/>
    <w:rsid w:val="006D2D08"/>
    <w:rsid w:val="006D2F35"/>
    <w:rsid w:val="006D3228"/>
    <w:rsid w:val="006D349E"/>
    <w:rsid w:val="006D34C2"/>
    <w:rsid w:val="006D41EF"/>
    <w:rsid w:val="006D4A94"/>
    <w:rsid w:val="006D53AA"/>
    <w:rsid w:val="006D5B25"/>
    <w:rsid w:val="006D60D7"/>
    <w:rsid w:val="006D6166"/>
    <w:rsid w:val="006D65AD"/>
    <w:rsid w:val="006D672F"/>
    <w:rsid w:val="006D6993"/>
    <w:rsid w:val="006D73ED"/>
    <w:rsid w:val="006E0D09"/>
    <w:rsid w:val="006E1DF2"/>
    <w:rsid w:val="006E241F"/>
    <w:rsid w:val="006E24EE"/>
    <w:rsid w:val="006E25BD"/>
    <w:rsid w:val="006E3379"/>
    <w:rsid w:val="006E34B7"/>
    <w:rsid w:val="006E36B8"/>
    <w:rsid w:val="006E3874"/>
    <w:rsid w:val="006E4313"/>
    <w:rsid w:val="006E5585"/>
    <w:rsid w:val="006E5E32"/>
    <w:rsid w:val="006E633A"/>
    <w:rsid w:val="006E6A11"/>
    <w:rsid w:val="006E6A14"/>
    <w:rsid w:val="006E6B16"/>
    <w:rsid w:val="006E6DE8"/>
    <w:rsid w:val="006E76BC"/>
    <w:rsid w:val="006E780C"/>
    <w:rsid w:val="006F0BA7"/>
    <w:rsid w:val="006F0F01"/>
    <w:rsid w:val="006F174D"/>
    <w:rsid w:val="006F1E2A"/>
    <w:rsid w:val="006F1F41"/>
    <w:rsid w:val="006F26CA"/>
    <w:rsid w:val="006F29EE"/>
    <w:rsid w:val="006F2E8E"/>
    <w:rsid w:val="006F32EF"/>
    <w:rsid w:val="006F3615"/>
    <w:rsid w:val="006F3C54"/>
    <w:rsid w:val="006F41B7"/>
    <w:rsid w:val="006F4CD8"/>
    <w:rsid w:val="006F5125"/>
    <w:rsid w:val="006F53D9"/>
    <w:rsid w:val="006F5812"/>
    <w:rsid w:val="006F609A"/>
    <w:rsid w:val="006F680E"/>
    <w:rsid w:val="006F685F"/>
    <w:rsid w:val="006F7EA5"/>
    <w:rsid w:val="007004DC"/>
    <w:rsid w:val="00700698"/>
    <w:rsid w:val="00701093"/>
    <w:rsid w:val="0070132D"/>
    <w:rsid w:val="007015F1"/>
    <w:rsid w:val="0070173B"/>
    <w:rsid w:val="007022C4"/>
    <w:rsid w:val="007026E9"/>
    <w:rsid w:val="007028DC"/>
    <w:rsid w:val="00703C8B"/>
    <w:rsid w:val="00703E8A"/>
    <w:rsid w:val="00703FE9"/>
    <w:rsid w:val="00704A3A"/>
    <w:rsid w:val="00704F60"/>
    <w:rsid w:val="00705EC3"/>
    <w:rsid w:val="0070664A"/>
    <w:rsid w:val="007067FB"/>
    <w:rsid w:val="00706EA3"/>
    <w:rsid w:val="007075EE"/>
    <w:rsid w:val="007078BE"/>
    <w:rsid w:val="00710644"/>
    <w:rsid w:val="007109C5"/>
    <w:rsid w:val="00710BF6"/>
    <w:rsid w:val="007114B8"/>
    <w:rsid w:val="00711522"/>
    <w:rsid w:val="007118A6"/>
    <w:rsid w:val="007124FE"/>
    <w:rsid w:val="00712533"/>
    <w:rsid w:val="00712E85"/>
    <w:rsid w:val="00713186"/>
    <w:rsid w:val="007136E5"/>
    <w:rsid w:val="00713757"/>
    <w:rsid w:val="00713758"/>
    <w:rsid w:val="007137D8"/>
    <w:rsid w:val="00713871"/>
    <w:rsid w:val="00714064"/>
    <w:rsid w:val="0071409E"/>
    <w:rsid w:val="00714489"/>
    <w:rsid w:val="007151DB"/>
    <w:rsid w:val="0071596F"/>
    <w:rsid w:val="00717772"/>
    <w:rsid w:val="00717792"/>
    <w:rsid w:val="007200E5"/>
    <w:rsid w:val="00720371"/>
    <w:rsid w:val="007205A9"/>
    <w:rsid w:val="0072084B"/>
    <w:rsid w:val="00720C17"/>
    <w:rsid w:val="00721AF1"/>
    <w:rsid w:val="0072280F"/>
    <w:rsid w:val="00722B5E"/>
    <w:rsid w:val="00723000"/>
    <w:rsid w:val="007235F5"/>
    <w:rsid w:val="007237E4"/>
    <w:rsid w:val="00723B2C"/>
    <w:rsid w:val="00723CBA"/>
    <w:rsid w:val="007252E9"/>
    <w:rsid w:val="007253CC"/>
    <w:rsid w:val="0072545A"/>
    <w:rsid w:val="00726F5A"/>
    <w:rsid w:val="0072708F"/>
    <w:rsid w:val="00730348"/>
    <w:rsid w:val="00730BA2"/>
    <w:rsid w:val="00730E81"/>
    <w:rsid w:val="00731000"/>
    <w:rsid w:val="00731204"/>
    <w:rsid w:val="007319BC"/>
    <w:rsid w:val="00731A36"/>
    <w:rsid w:val="0073222B"/>
    <w:rsid w:val="00732582"/>
    <w:rsid w:val="00732CB1"/>
    <w:rsid w:val="00732D1D"/>
    <w:rsid w:val="007332C4"/>
    <w:rsid w:val="00733480"/>
    <w:rsid w:val="00734321"/>
    <w:rsid w:val="00734381"/>
    <w:rsid w:val="00736034"/>
    <w:rsid w:val="0073681C"/>
    <w:rsid w:val="00736A13"/>
    <w:rsid w:val="007370B8"/>
    <w:rsid w:val="0073725B"/>
    <w:rsid w:val="0074033C"/>
    <w:rsid w:val="0074050E"/>
    <w:rsid w:val="00740615"/>
    <w:rsid w:val="00740B66"/>
    <w:rsid w:val="00740E57"/>
    <w:rsid w:val="00741AF8"/>
    <w:rsid w:val="00741EBE"/>
    <w:rsid w:val="00742181"/>
    <w:rsid w:val="00742279"/>
    <w:rsid w:val="0074238D"/>
    <w:rsid w:val="007424EC"/>
    <w:rsid w:val="00742EDA"/>
    <w:rsid w:val="00742FC5"/>
    <w:rsid w:val="007433A0"/>
    <w:rsid w:val="007440FA"/>
    <w:rsid w:val="00744201"/>
    <w:rsid w:val="00744B78"/>
    <w:rsid w:val="00745FCE"/>
    <w:rsid w:val="00746130"/>
    <w:rsid w:val="00746A40"/>
    <w:rsid w:val="00746E6A"/>
    <w:rsid w:val="007471E6"/>
    <w:rsid w:val="00747598"/>
    <w:rsid w:val="00747AE9"/>
    <w:rsid w:val="00750358"/>
    <w:rsid w:val="00750F24"/>
    <w:rsid w:val="007514C3"/>
    <w:rsid w:val="007516AE"/>
    <w:rsid w:val="007520A3"/>
    <w:rsid w:val="007526F5"/>
    <w:rsid w:val="00752ACD"/>
    <w:rsid w:val="00753B6E"/>
    <w:rsid w:val="00754717"/>
    <w:rsid w:val="00754836"/>
    <w:rsid w:val="00754FB9"/>
    <w:rsid w:val="007553A9"/>
    <w:rsid w:val="0075563C"/>
    <w:rsid w:val="00755BA2"/>
    <w:rsid w:val="00755CDF"/>
    <w:rsid w:val="0075605D"/>
    <w:rsid w:val="0075623D"/>
    <w:rsid w:val="00757042"/>
    <w:rsid w:val="007578C3"/>
    <w:rsid w:val="00757A3C"/>
    <w:rsid w:val="00757A4C"/>
    <w:rsid w:val="00760895"/>
    <w:rsid w:val="00762ABF"/>
    <w:rsid w:val="007632A5"/>
    <w:rsid w:val="00764A94"/>
    <w:rsid w:val="00764B26"/>
    <w:rsid w:val="00764DAD"/>
    <w:rsid w:val="00764EA6"/>
    <w:rsid w:val="0076503D"/>
    <w:rsid w:val="007651A9"/>
    <w:rsid w:val="007651E5"/>
    <w:rsid w:val="0076524F"/>
    <w:rsid w:val="00765584"/>
    <w:rsid w:val="007662A6"/>
    <w:rsid w:val="007665B2"/>
    <w:rsid w:val="007670DC"/>
    <w:rsid w:val="0076715F"/>
    <w:rsid w:val="00767356"/>
    <w:rsid w:val="00767FCA"/>
    <w:rsid w:val="0077020F"/>
    <w:rsid w:val="00770DC0"/>
    <w:rsid w:val="00770F2A"/>
    <w:rsid w:val="007710FB"/>
    <w:rsid w:val="0077111A"/>
    <w:rsid w:val="007717EF"/>
    <w:rsid w:val="0077213A"/>
    <w:rsid w:val="00772272"/>
    <w:rsid w:val="0077369F"/>
    <w:rsid w:val="0077454F"/>
    <w:rsid w:val="0077463A"/>
    <w:rsid w:val="00774AB3"/>
    <w:rsid w:val="00774ABE"/>
    <w:rsid w:val="00774D0F"/>
    <w:rsid w:val="00774D7B"/>
    <w:rsid w:val="007750C0"/>
    <w:rsid w:val="00775478"/>
    <w:rsid w:val="007756ED"/>
    <w:rsid w:val="0077589D"/>
    <w:rsid w:val="0077617F"/>
    <w:rsid w:val="00776288"/>
    <w:rsid w:val="00776899"/>
    <w:rsid w:val="00776A3D"/>
    <w:rsid w:val="0077707A"/>
    <w:rsid w:val="007776BF"/>
    <w:rsid w:val="00777AF7"/>
    <w:rsid w:val="00777C63"/>
    <w:rsid w:val="007819A1"/>
    <w:rsid w:val="00783375"/>
    <w:rsid w:val="00783BA5"/>
    <w:rsid w:val="00784F9E"/>
    <w:rsid w:val="00785001"/>
    <w:rsid w:val="0078533C"/>
    <w:rsid w:val="007856FD"/>
    <w:rsid w:val="007857FB"/>
    <w:rsid w:val="007864F6"/>
    <w:rsid w:val="00786A1F"/>
    <w:rsid w:val="00786D99"/>
    <w:rsid w:val="007870FC"/>
    <w:rsid w:val="00787CD0"/>
    <w:rsid w:val="007905A2"/>
    <w:rsid w:val="00790922"/>
    <w:rsid w:val="00791053"/>
    <w:rsid w:val="00791261"/>
    <w:rsid w:val="007918FE"/>
    <w:rsid w:val="00791A3A"/>
    <w:rsid w:val="0079262D"/>
    <w:rsid w:val="00792A53"/>
    <w:rsid w:val="00794196"/>
    <w:rsid w:val="00794C47"/>
    <w:rsid w:val="00794FFF"/>
    <w:rsid w:val="00796D4D"/>
    <w:rsid w:val="007970D7"/>
    <w:rsid w:val="007971B8"/>
    <w:rsid w:val="007972F9"/>
    <w:rsid w:val="00797637"/>
    <w:rsid w:val="007A0018"/>
    <w:rsid w:val="007A0ADE"/>
    <w:rsid w:val="007A119B"/>
    <w:rsid w:val="007A1B35"/>
    <w:rsid w:val="007A2C84"/>
    <w:rsid w:val="007A2EA6"/>
    <w:rsid w:val="007A2EB0"/>
    <w:rsid w:val="007A3680"/>
    <w:rsid w:val="007A3BCD"/>
    <w:rsid w:val="007A4354"/>
    <w:rsid w:val="007A4C1C"/>
    <w:rsid w:val="007A5214"/>
    <w:rsid w:val="007A5457"/>
    <w:rsid w:val="007A59B8"/>
    <w:rsid w:val="007A655D"/>
    <w:rsid w:val="007A65AF"/>
    <w:rsid w:val="007A68D8"/>
    <w:rsid w:val="007A6E86"/>
    <w:rsid w:val="007A709D"/>
    <w:rsid w:val="007A7682"/>
    <w:rsid w:val="007A7F42"/>
    <w:rsid w:val="007B0878"/>
    <w:rsid w:val="007B1496"/>
    <w:rsid w:val="007B1BC9"/>
    <w:rsid w:val="007B2862"/>
    <w:rsid w:val="007B2FD8"/>
    <w:rsid w:val="007B37A6"/>
    <w:rsid w:val="007B3968"/>
    <w:rsid w:val="007B45AF"/>
    <w:rsid w:val="007B4DD0"/>
    <w:rsid w:val="007B5657"/>
    <w:rsid w:val="007B611E"/>
    <w:rsid w:val="007B662A"/>
    <w:rsid w:val="007B71DC"/>
    <w:rsid w:val="007B7743"/>
    <w:rsid w:val="007C04F4"/>
    <w:rsid w:val="007C0A7F"/>
    <w:rsid w:val="007C17CB"/>
    <w:rsid w:val="007C1ACF"/>
    <w:rsid w:val="007C1F37"/>
    <w:rsid w:val="007C2139"/>
    <w:rsid w:val="007C27DE"/>
    <w:rsid w:val="007C299E"/>
    <w:rsid w:val="007C31F4"/>
    <w:rsid w:val="007C382F"/>
    <w:rsid w:val="007C525F"/>
    <w:rsid w:val="007C5321"/>
    <w:rsid w:val="007C54DE"/>
    <w:rsid w:val="007C5881"/>
    <w:rsid w:val="007C5E8A"/>
    <w:rsid w:val="007C5F4B"/>
    <w:rsid w:val="007C6AAB"/>
    <w:rsid w:val="007C7394"/>
    <w:rsid w:val="007C7B84"/>
    <w:rsid w:val="007D0C4D"/>
    <w:rsid w:val="007D1FE9"/>
    <w:rsid w:val="007D26C5"/>
    <w:rsid w:val="007D28C9"/>
    <w:rsid w:val="007D2EEC"/>
    <w:rsid w:val="007D326B"/>
    <w:rsid w:val="007D331A"/>
    <w:rsid w:val="007D33E1"/>
    <w:rsid w:val="007D37CD"/>
    <w:rsid w:val="007D38F0"/>
    <w:rsid w:val="007D3CC8"/>
    <w:rsid w:val="007D430A"/>
    <w:rsid w:val="007D47FB"/>
    <w:rsid w:val="007D4DD3"/>
    <w:rsid w:val="007D56DB"/>
    <w:rsid w:val="007D576A"/>
    <w:rsid w:val="007D619E"/>
    <w:rsid w:val="007D62F9"/>
    <w:rsid w:val="007D63A4"/>
    <w:rsid w:val="007D6542"/>
    <w:rsid w:val="007D6D12"/>
    <w:rsid w:val="007E10B2"/>
    <w:rsid w:val="007E1829"/>
    <w:rsid w:val="007E1AA2"/>
    <w:rsid w:val="007E1F2C"/>
    <w:rsid w:val="007E223B"/>
    <w:rsid w:val="007E279D"/>
    <w:rsid w:val="007E2D69"/>
    <w:rsid w:val="007E31DC"/>
    <w:rsid w:val="007E3815"/>
    <w:rsid w:val="007E3B9A"/>
    <w:rsid w:val="007E3EEF"/>
    <w:rsid w:val="007E46E8"/>
    <w:rsid w:val="007E470F"/>
    <w:rsid w:val="007E4C1F"/>
    <w:rsid w:val="007E57C9"/>
    <w:rsid w:val="007E5A6D"/>
    <w:rsid w:val="007E5EF0"/>
    <w:rsid w:val="007F01DE"/>
    <w:rsid w:val="007F02E5"/>
    <w:rsid w:val="007F0759"/>
    <w:rsid w:val="007F0BCC"/>
    <w:rsid w:val="007F156E"/>
    <w:rsid w:val="007F1708"/>
    <w:rsid w:val="007F19FF"/>
    <w:rsid w:val="007F1CF3"/>
    <w:rsid w:val="007F25C0"/>
    <w:rsid w:val="007F30BB"/>
    <w:rsid w:val="007F4D5C"/>
    <w:rsid w:val="007F55DB"/>
    <w:rsid w:val="007F5F52"/>
    <w:rsid w:val="007F633D"/>
    <w:rsid w:val="007F66CD"/>
    <w:rsid w:val="007F672A"/>
    <w:rsid w:val="007F6A1D"/>
    <w:rsid w:val="007F6E3D"/>
    <w:rsid w:val="007F74C0"/>
    <w:rsid w:val="007F77C6"/>
    <w:rsid w:val="007F79D4"/>
    <w:rsid w:val="008003A1"/>
    <w:rsid w:val="008006B7"/>
    <w:rsid w:val="00800FDB"/>
    <w:rsid w:val="00801B1E"/>
    <w:rsid w:val="00802081"/>
    <w:rsid w:val="008020F6"/>
    <w:rsid w:val="00802822"/>
    <w:rsid w:val="0080298E"/>
    <w:rsid w:val="0080335D"/>
    <w:rsid w:val="00803833"/>
    <w:rsid w:val="00804316"/>
    <w:rsid w:val="008044F8"/>
    <w:rsid w:val="0080461A"/>
    <w:rsid w:val="00805983"/>
    <w:rsid w:val="00805C54"/>
    <w:rsid w:val="00806461"/>
    <w:rsid w:val="008064C1"/>
    <w:rsid w:val="00806E43"/>
    <w:rsid w:val="008077DA"/>
    <w:rsid w:val="0081096D"/>
    <w:rsid w:val="00810EAD"/>
    <w:rsid w:val="00811833"/>
    <w:rsid w:val="008129D3"/>
    <w:rsid w:val="008136FA"/>
    <w:rsid w:val="00813F84"/>
    <w:rsid w:val="008147D0"/>
    <w:rsid w:val="00814BDE"/>
    <w:rsid w:val="00814CE7"/>
    <w:rsid w:val="00814DBC"/>
    <w:rsid w:val="00814E87"/>
    <w:rsid w:val="00815A5C"/>
    <w:rsid w:val="008165DE"/>
    <w:rsid w:val="008174D4"/>
    <w:rsid w:val="0082002E"/>
    <w:rsid w:val="00820613"/>
    <w:rsid w:val="0082083C"/>
    <w:rsid w:val="0082095F"/>
    <w:rsid w:val="00820C54"/>
    <w:rsid w:val="00820F37"/>
    <w:rsid w:val="00820FE6"/>
    <w:rsid w:val="00821A66"/>
    <w:rsid w:val="00822476"/>
    <w:rsid w:val="00822882"/>
    <w:rsid w:val="00822A1E"/>
    <w:rsid w:val="008236BD"/>
    <w:rsid w:val="008238C7"/>
    <w:rsid w:val="00824A06"/>
    <w:rsid w:val="00825268"/>
    <w:rsid w:val="0082571C"/>
    <w:rsid w:val="00825B94"/>
    <w:rsid w:val="00825BB4"/>
    <w:rsid w:val="00825F68"/>
    <w:rsid w:val="008273D2"/>
    <w:rsid w:val="00830E92"/>
    <w:rsid w:val="008318F1"/>
    <w:rsid w:val="008320ED"/>
    <w:rsid w:val="008322AE"/>
    <w:rsid w:val="00832A0F"/>
    <w:rsid w:val="00833205"/>
    <w:rsid w:val="00833724"/>
    <w:rsid w:val="00835179"/>
    <w:rsid w:val="008353D5"/>
    <w:rsid w:val="00835408"/>
    <w:rsid w:val="008358A2"/>
    <w:rsid w:val="008359DA"/>
    <w:rsid w:val="00835C2C"/>
    <w:rsid w:val="008367AF"/>
    <w:rsid w:val="00837CEF"/>
    <w:rsid w:val="00837E2F"/>
    <w:rsid w:val="00840035"/>
    <w:rsid w:val="00840C45"/>
    <w:rsid w:val="00842661"/>
    <w:rsid w:val="008428A9"/>
    <w:rsid w:val="00843462"/>
    <w:rsid w:val="00844112"/>
    <w:rsid w:val="00844F09"/>
    <w:rsid w:val="00845401"/>
    <w:rsid w:val="008456C9"/>
    <w:rsid w:val="00845E81"/>
    <w:rsid w:val="0084611D"/>
    <w:rsid w:val="00846177"/>
    <w:rsid w:val="0084654D"/>
    <w:rsid w:val="00846C9F"/>
    <w:rsid w:val="00847BD6"/>
    <w:rsid w:val="00850137"/>
    <w:rsid w:val="008506A9"/>
    <w:rsid w:val="0085081E"/>
    <w:rsid w:val="00850C62"/>
    <w:rsid w:val="00850EF0"/>
    <w:rsid w:val="00852B48"/>
    <w:rsid w:val="008539F6"/>
    <w:rsid w:val="00853EB0"/>
    <w:rsid w:val="00853FD8"/>
    <w:rsid w:val="0085474D"/>
    <w:rsid w:val="00856481"/>
    <w:rsid w:val="008567A2"/>
    <w:rsid w:val="00856E6C"/>
    <w:rsid w:val="00857918"/>
    <w:rsid w:val="00857DE1"/>
    <w:rsid w:val="00860211"/>
    <w:rsid w:val="00860793"/>
    <w:rsid w:val="00861747"/>
    <w:rsid w:val="00863011"/>
    <w:rsid w:val="00863C5B"/>
    <w:rsid w:val="00863D2E"/>
    <w:rsid w:val="0086468B"/>
    <w:rsid w:val="00864E32"/>
    <w:rsid w:val="00865075"/>
    <w:rsid w:val="00865FD5"/>
    <w:rsid w:val="0086615F"/>
    <w:rsid w:val="0086748F"/>
    <w:rsid w:val="008703B7"/>
    <w:rsid w:val="00870BC7"/>
    <w:rsid w:val="00871EA4"/>
    <w:rsid w:val="0087274F"/>
    <w:rsid w:val="00872757"/>
    <w:rsid w:val="00872CE4"/>
    <w:rsid w:val="0087384E"/>
    <w:rsid w:val="00873AA4"/>
    <w:rsid w:val="00873CA8"/>
    <w:rsid w:val="00873F5D"/>
    <w:rsid w:val="0087570C"/>
    <w:rsid w:val="0087720E"/>
    <w:rsid w:val="0087723B"/>
    <w:rsid w:val="008773BA"/>
    <w:rsid w:val="00877B62"/>
    <w:rsid w:val="00877EBE"/>
    <w:rsid w:val="00881015"/>
    <w:rsid w:val="008810B0"/>
    <w:rsid w:val="00881665"/>
    <w:rsid w:val="008819B6"/>
    <w:rsid w:val="00881AAC"/>
    <w:rsid w:val="00881CFB"/>
    <w:rsid w:val="00882A97"/>
    <w:rsid w:val="008836B7"/>
    <w:rsid w:val="00883F7C"/>
    <w:rsid w:val="008841D3"/>
    <w:rsid w:val="00884987"/>
    <w:rsid w:val="008849B3"/>
    <w:rsid w:val="00884BE0"/>
    <w:rsid w:val="00884DF5"/>
    <w:rsid w:val="00884E00"/>
    <w:rsid w:val="00887BF9"/>
    <w:rsid w:val="00887DE6"/>
    <w:rsid w:val="00887E59"/>
    <w:rsid w:val="0089214A"/>
    <w:rsid w:val="008921B7"/>
    <w:rsid w:val="00892226"/>
    <w:rsid w:val="008922FA"/>
    <w:rsid w:val="00892D3E"/>
    <w:rsid w:val="008936DC"/>
    <w:rsid w:val="00893E53"/>
    <w:rsid w:val="008945EB"/>
    <w:rsid w:val="00894A59"/>
    <w:rsid w:val="00894AC1"/>
    <w:rsid w:val="00894C2A"/>
    <w:rsid w:val="00895389"/>
    <w:rsid w:val="00895E35"/>
    <w:rsid w:val="0089690B"/>
    <w:rsid w:val="00896A5F"/>
    <w:rsid w:val="00897064"/>
    <w:rsid w:val="008971E9"/>
    <w:rsid w:val="0089728F"/>
    <w:rsid w:val="008976C0"/>
    <w:rsid w:val="00897708"/>
    <w:rsid w:val="00897D88"/>
    <w:rsid w:val="008A0576"/>
    <w:rsid w:val="008A17AF"/>
    <w:rsid w:val="008A1B95"/>
    <w:rsid w:val="008A1C3C"/>
    <w:rsid w:val="008A1D9D"/>
    <w:rsid w:val="008A1ED9"/>
    <w:rsid w:val="008A23FE"/>
    <w:rsid w:val="008A268A"/>
    <w:rsid w:val="008A2C65"/>
    <w:rsid w:val="008A2F16"/>
    <w:rsid w:val="008A3093"/>
    <w:rsid w:val="008A36AE"/>
    <w:rsid w:val="008A48C3"/>
    <w:rsid w:val="008A4E18"/>
    <w:rsid w:val="008A5112"/>
    <w:rsid w:val="008A520C"/>
    <w:rsid w:val="008A5493"/>
    <w:rsid w:val="008A57CC"/>
    <w:rsid w:val="008A596C"/>
    <w:rsid w:val="008A59B9"/>
    <w:rsid w:val="008A64C4"/>
    <w:rsid w:val="008A6BF7"/>
    <w:rsid w:val="008A6CC1"/>
    <w:rsid w:val="008A72FB"/>
    <w:rsid w:val="008A7E8F"/>
    <w:rsid w:val="008A7F03"/>
    <w:rsid w:val="008B01DA"/>
    <w:rsid w:val="008B1823"/>
    <w:rsid w:val="008B1B4E"/>
    <w:rsid w:val="008B1F99"/>
    <w:rsid w:val="008B24DC"/>
    <w:rsid w:val="008B2547"/>
    <w:rsid w:val="008B2BDF"/>
    <w:rsid w:val="008B3802"/>
    <w:rsid w:val="008B391A"/>
    <w:rsid w:val="008B4198"/>
    <w:rsid w:val="008B586A"/>
    <w:rsid w:val="008B5D1C"/>
    <w:rsid w:val="008B6651"/>
    <w:rsid w:val="008B6B0E"/>
    <w:rsid w:val="008B6E16"/>
    <w:rsid w:val="008B7110"/>
    <w:rsid w:val="008B7A20"/>
    <w:rsid w:val="008C0DF9"/>
    <w:rsid w:val="008C12B9"/>
    <w:rsid w:val="008C162F"/>
    <w:rsid w:val="008C2029"/>
    <w:rsid w:val="008C2436"/>
    <w:rsid w:val="008C267C"/>
    <w:rsid w:val="008C2E44"/>
    <w:rsid w:val="008C2F4F"/>
    <w:rsid w:val="008C327A"/>
    <w:rsid w:val="008C3427"/>
    <w:rsid w:val="008C3563"/>
    <w:rsid w:val="008C3BC2"/>
    <w:rsid w:val="008C4F76"/>
    <w:rsid w:val="008C55AD"/>
    <w:rsid w:val="008C61D6"/>
    <w:rsid w:val="008C649D"/>
    <w:rsid w:val="008C64F1"/>
    <w:rsid w:val="008C7C1A"/>
    <w:rsid w:val="008D0B2A"/>
    <w:rsid w:val="008D0DC1"/>
    <w:rsid w:val="008D1093"/>
    <w:rsid w:val="008D10B6"/>
    <w:rsid w:val="008D1434"/>
    <w:rsid w:val="008D1564"/>
    <w:rsid w:val="008D1BB0"/>
    <w:rsid w:val="008D20FF"/>
    <w:rsid w:val="008D29E4"/>
    <w:rsid w:val="008D2B4B"/>
    <w:rsid w:val="008D2B9A"/>
    <w:rsid w:val="008D338C"/>
    <w:rsid w:val="008D3A3D"/>
    <w:rsid w:val="008D3DE6"/>
    <w:rsid w:val="008D4223"/>
    <w:rsid w:val="008D44CC"/>
    <w:rsid w:val="008D46E3"/>
    <w:rsid w:val="008D4CED"/>
    <w:rsid w:val="008D50F9"/>
    <w:rsid w:val="008D511C"/>
    <w:rsid w:val="008D5442"/>
    <w:rsid w:val="008D57A9"/>
    <w:rsid w:val="008D5CAF"/>
    <w:rsid w:val="008D5F8E"/>
    <w:rsid w:val="008D64F1"/>
    <w:rsid w:val="008D6709"/>
    <w:rsid w:val="008D7748"/>
    <w:rsid w:val="008E06B7"/>
    <w:rsid w:val="008E083A"/>
    <w:rsid w:val="008E12AD"/>
    <w:rsid w:val="008E15BE"/>
    <w:rsid w:val="008E2152"/>
    <w:rsid w:val="008E22FF"/>
    <w:rsid w:val="008E2450"/>
    <w:rsid w:val="008E26BF"/>
    <w:rsid w:val="008E3F27"/>
    <w:rsid w:val="008E40E4"/>
    <w:rsid w:val="008E4139"/>
    <w:rsid w:val="008E47EF"/>
    <w:rsid w:val="008E4E6E"/>
    <w:rsid w:val="008E550B"/>
    <w:rsid w:val="008E5BB8"/>
    <w:rsid w:val="008E5DB7"/>
    <w:rsid w:val="008E61EB"/>
    <w:rsid w:val="008E7896"/>
    <w:rsid w:val="008E7919"/>
    <w:rsid w:val="008E79C7"/>
    <w:rsid w:val="008E7B6F"/>
    <w:rsid w:val="008E7C9D"/>
    <w:rsid w:val="008E7D8A"/>
    <w:rsid w:val="008F064D"/>
    <w:rsid w:val="008F07F5"/>
    <w:rsid w:val="008F0D9F"/>
    <w:rsid w:val="008F14C7"/>
    <w:rsid w:val="008F1E9E"/>
    <w:rsid w:val="008F2165"/>
    <w:rsid w:val="008F2477"/>
    <w:rsid w:val="008F3879"/>
    <w:rsid w:val="008F3D69"/>
    <w:rsid w:val="008F5442"/>
    <w:rsid w:val="008F5E7E"/>
    <w:rsid w:val="008F653E"/>
    <w:rsid w:val="008F737A"/>
    <w:rsid w:val="008F7769"/>
    <w:rsid w:val="009004FE"/>
    <w:rsid w:val="009010F0"/>
    <w:rsid w:val="00901162"/>
    <w:rsid w:val="00901683"/>
    <w:rsid w:val="00901B53"/>
    <w:rsid w:val="00902066"/>
    <w:rsid w:val="0090223A"/>
    <w:rsid w:val="009028E2"/>
    <w:rsid w:val="009030E4"/>
    <w:rsid w:val="0090367C"/>
    <w:rsid w:val="009039FE"/>
    <w:rsid w:val="00903E9A"/>
    <w:rsid w:val="00904403"/>
    <w:rsid w:val="009048A5"/>
    <w:rsid w:val="00905404"/>
    <w:rsid w:val="00905551"/>
    <w:rsid w:val="00905ED0"/>
    <w:rsid w:val="00906478"/>
    <w:rsid w:val="00906705"/>
    <w:rsid w:val="00906753"/>
    <w:rsid w:val="00906B28"/>
    <w:rsid w:val="00907264"/>
    <w:rsid w:val="00907378"/>
    <w:rsid w:val="0090765F"/>
    <w:rsid w:val="0091003C"/>
    <w:rsid w:val="00911305"/>
    <w:rsid w:val="00912590"/>
    <w:rsid w:val="00912E8D"/>
    <w:rsid w:val="00913200"/>
    <w:rsid w:val="00914EAB"/>
    <w:rsid w:val="009152D8"/>
    <w:rsid w:val="00915A1D"/>
    <w:rsid w:val="00915AE3"/>
    <w:rsid w:val="00915F45"/>
    <w:rsid w:val="00917B9F"/>
    <w:rsid w:val="00922300"/>
    <w:rsid w:val="00922567"/>
    <w:rsid w:val="009228DB"/>
    <w:rsid w:val="00922D49"/>
    <w:rsid w:val="009236B9"/>
    <w:rsid w:val="00924E50"/>
    <w:rsid w:val="00925E37"/>
    <w:rsid w:val="00925EDD"/>
    <w:rsid w:val="00925F20"/>
    <w:rsid w:val="00927899"/>
    <w:rsid w:val="0092796D"/>
    <w:rsid w:val="00927D0E"/>
    <w:rsid w:val="00930028"/>
    <w:rsid w:val="00930873"/>
    <w:rsid w:val="009309DA"/>
    <w:rsid w:val="00930FBD"/>
    <w:rsid w:val="00931040"/>
    <w:rsid w:val="00931663"/>
    <w:rsid w:val="0093194E"/>
    <w:rsid w:val="00931D22"/>
    <w:rsid w:val="00932CC7"/>
    <w:rsid w:val="00933CC8"/>
    <w:rsid w:val="00933D06"/>
    <w:rsid w:val="009343E4"/>
    <w:rsid w:val="00935306"/>
    <w:rsid w:val="00936347"/>
    <w:rsid w:val="009365A2"/>
    <w:rsid w:val="00936688"/>
    <w:rsid w:val="00937212"/>
    <w:rsid w:val="00937683"/>
    <w:rsid w:val="00937AC9"/>
    <w:rsid w:val="00937CFA"/>
    <w:rsid w:val="0094003B"/>
    <w:rsid w:val="00940257"/>
    <w:rsid w:val="00940291"/>
    <w:rsid w:val="009406B3"/>
    <w:rsid w:val="009408C3"/>
    <w:rsid w:val="0094127A"/>
    <w:rsid w:val="00941EC1"/>
    <w:rsid w:val="00941EEA"/>
    <w:rsid w:val="00942279"/>
    <w:rsid w:val="00942286"/>
    <w:rsid w:val="009428AD"/>
    <w:rsid w:val="009429AD"/>
    <w:rsid w:val="0094330B"/>
    <w:rsid w:val="00943637"/>
    <w:rsid w:val="00943748"/>
    <w:rsid w:val="00943CEE"/>
    <w:rsid w:val="00943DAB"/>
    <w:rsid w:val="009444F4"/>
    <w:rsid w:val="00944674"/>
    <w:rsid w:val="00945CC4"/>
    <w:rsid w:val="00945CF5"/>
    <w:rsid w:val="0094691C"/>
    <w:rsid w:val="00947C95"/>
    <w:rsid w:val="00947EED"/>
    <w:rsid w:val="009500A1"/>
    <w:rsid w:val="0095037E"/>
    <w:rsid w:val="009506D9"/>
    <w:rsid w:val="00951342"/>
    <w:rsid w:val="00951D97"/>
    <w:rsid w:val="009520B1"/>
    <w:rsid w:val="00952230"/>
    <w:rsid w:val="00952266"/>
    <w:rsid w:val="0095283E"/>
    <w:rsid w:val="00952AAD"/>
    <w:rsid w:val="00952D6E"/>
    <w:rsid w:val="00953B2B"/>
    <w:rsid w:val="00954567"/>
    <w:rsid w:val="009547B3"/>
    <w:rsid w:val="00954A89"/>
    <w:rsid w:val="0095518D"/>
    <w:rsid w:val="00955CB0"/>
    <w:rsid w:val="00955FCB"/>
    <w:rsid w:val="00956671"/>
    <w:rsid w:val="00957466"/>
    <w:rsid w:val="009576F7"/>
    <w:rsid w:val="00957A36"/>
    <w:rsid w:val="009602EE"/>
    <w:rsid w:val="00960722"/>
    <w:rsid w:val="00961272"/>
    <w:rsid w:val="00961356"/>
    <w:rsid w:val="009616CB"/>
    <w:rsid w:val="009617C4"/>
    <w:rsid w:val="00962401"/>
    <w:rsid w:val="00962510"/>
    <w:rsid w:val="0096260B"/>
    <w:rsid w:val="0096275C"/>
    <w:rsid w:val="009627FF"/>
    <w:rsid w:val="00962A27"/>
    <w:rsid w:val="00962B9D"/>
    <w:rsid w:val="00962EDC"/>
    <w:rsid w:val="009640E8"/>
    <w:rsid w:val="00964479"/>
    <w:rsid w:val="00964B4F"/>
    <w:rsid w:val="00964E3D"/>
    <w:rsid w:val="0096638F"/>
    <w:rsid w:val="009664D5"/>
    <w:rsid w:val="009670C1"/>
    <w:rsid w:val="00967657"/>
    <w:rsid w:val="00970C69"/>
    <w:rsid w:val="0097130D"/>
    <w:rsid w:val="00971F1C"/>
    <w:rsid w:val="0097211D"/>
    <w:rsid w:val="009724F9"/>
    <w:rsid w:val="0097263C"/>
    <w:rsid w:val="00972DF9"/>
    <w:rsid w:val="00972E10"/>
    <w:rsid w:val="00972E7B"/>
    <w:rsid w:val="00972ECE"/>
    <w:rsid w:val="009738AD"/>
    <w:rsid w:val="00973C23"/>
    <w:rsid w:val="00973F52"/>
    <w:rsid w:val="0097448A"/>
    <w:rsid w:val="00974694"/>
    <w:rsid w:val="009746CA"/>
    <w:rsid w:val="0097476E"/>
    <w:rsid w:val="00974B8D"/>
    <w:rsid w:val="00974E7C"/>
    <w:rsid w:val="00975268"/>
    <w:rsid w:val="009762C5"/>
    <w:rsid w:val="009767DB"/>
    <w:rsid w:val="00977134"/>
    <w:rsid w:val="009772D6"/>
    <w:rsid w:val="00977499"/>
    <w:rsid w:val="00980013"/>
    <w:rsid w:val="00980BC2"/>
    <w:rsid w:val="00980BCF"/>
    <w:rsid w:val="00980E65"/>
    <w:rsid w:val="00981089"/>
    <w:rsid w:val="0098122D"/>
    <w:rsid w:val="009818A7"/>
    <w:rsid w:val="00981927"/>
    <w:rsid w:val="00981963"/>
    <w:rsid w:val="009831B9"/>
    <w:rsid w:val="00983C82"/>
    <w:rsid w:val="009844D6"/>
    <w:rsid w:val="00984520"/>
    <w:rsid w:val="00984675"/>
    <w:rsid w:val="0098472A"/>
    <w:rsid w:val="00984958"/>
    <w:rsid w:val="0098545C"/>
    <w:rsid w:val="009862F1"/>
    <w:rsid w:val="009871EA"/>
    <w:rsid w:val="00987FA6"/>
    <w:rsid w:val="0099056D"/>
    <w:rsid w:val="009910DC"/>
    <w:rsid w:val="0099162C"/>
    <w:rsid w:val="00991675"/>
    <w:rsid w:val="00991E73"/>
    <w:rsid w:val="00992BA2"/>
    <w:rsid w:val="00992F83"/>
    <w:rsid w:val="0099344F"/>
    <w:rsid w:val="009936D2"/>
    <w:rsid w:val="00993A3C"/>
    <w:rsid w:val="0099508A"/>
    <w:rsid w:val="009974AA"/>
    <w:rsid w:val="009974EB"/>
    <w:rsid w:val="009978F9"/>
    <w:rsid w:val="00997A12"/>
    <w:rsid w:val="00997F34"/>
    <w:rsid w:val="009A1126"/>
    <w:rsid w:val="009A1B37"/>
    <w:rsid w:val="009A239E"/>
    <w:rsid w:val="009A5152"/>
    <w:rsid w:val="009A5564"/>
    <w:rsid w:val="009A62A4"/>
    <w:rsid w:val="009A64D0"/>
    <w:rsid w:val="009A6C5D"/>
    <w:rsid w:val="009A7286"/>
    <w:rsid w:val="009A7469"/>
    <w:rsid w:val="009A75FF"/>
    <w:rsid w:val="009A794D"/>
    <w:rsid w:val="009A7D60"/>
    <w:rsid w:val="009B07EE"/>
    <w:rsid w:val="009B1584"/>
    <w:rsid w:val="009B1B32"/>
    <w:rsid w:val="009B1FB9"/>
    <w:rsid w:val="009B217E"/>
    <w:rsid w:val="009B21CA"/>
    <w:rsid w:val="009B2648"/>
    <w:rsid w:val="009B2FFB"/>
    <w:rsid w:val="009B338F"/>
    <w:rsid w:val="009B424E"/>
    <w:rsid w:val="009B4317"/>
    <w:rsid w:val="009B4754"/>
    <w:rsid w:val="009B4EBB"/>
    <w:rsid w:val="009B529C"/>
    <w:rsid w:val="009B56FC"/>
    <w:rsid w:val="009B626F"/>
    <w:rsid w:val="009B65A2"/>
    <w:rsid w:val="009B7332"/>
    <w:rsid w:val="009B7420"/>
    <w:rsid w:val="009B7B46"/>
    <w:rsid w:val="009C00AB"/>
    <w:rsid w:val="009C0294"/>
    <w:rsid w:val="009C0377"/>
    <w:rsid w:val="009C03E5"/>
    <w:rsid w:val="009C0836"/>
    <w:rsid w:val="009C08B6"/>
    <w:rsid w:val="009C0920"/>
    <w:rsid w:val="009C12C3"/>
    <w:rsid w:val="009C1535"/>
    <w:rsid w:val="009C196C"/>
    <w:rsid w:val="009C1B5C"/>
    <w:rsid w:val="009C36E6"/>
    <w:rsid w:val="009C3730"/>
    <w:rsid w:val="009C37BD"/>
    <w:rsid w:val="009C3888"/>
    <w:rsid w:val="009C3AAC"/>
    <w:rsid w:val="009C4D19"/>
    <w:rsid w:val="009C5F6C"/>
    <w:rsid w:val="009C5FDB"/>
    <w:rsid w:val="009C693E"/>
    <w:rsid w:val="009C6B0A"/>
    <w:rsid w:val="009C6B2C"/>
    <w:rsid w:val="009C6DEC"/>
    <w:rsid w:val="009C6ED6"/>
    <w:rsid w:val="009C70CB"/>
    <w:rsid w:val="009C7623"/>
    <w:rsid w:val="009C7A70"/>
    <w:rsid w:val="009D0D2D"/>
    <w:rsid w:val="009D14EB"/>
    <w:rsid w:val="009D1B18"/>
    <w:rsid w:val="009D1E70"/>
    <w:rsid w:val="009D1EA4"/>
    <w:rsid w:val="009D2609"/>
    <w:rsid w:val="009D27AA"/>
    <w:rsid w:val="009D2BFD"/>
    <w:rsid w:val="009D2FF8"/>
    <w:rsid w:val="009D3570"/>
    <w:rsid w:val="009D3F20"/>
    <w:rsid w:val="009D428F"/>
    <w:rsid w:val="009D4991"/>
    <w:rsid w:val="009D4B94"/>
    <w:rsid w:val="009D597B"/>
    <w:rsid w:val="009D5BB5"/>
    <w:rsid w:val="009D6774"/>
    <w:rsid w:val="009D696D"/>
    <w:rsid w:val="009D6993"/>
    <w:rsid w:val="009D6ED2"/>
    <w:rsid w:val="009E08B3"/>
    <w:rsid w:val="009E0BCD"/>
    <w:rsid w:val="009E0F1A"/>
    <w:rsid w:val="009E100C"/>
    <w:rsid w:val="009E140D"/>
    <w:rsid w:val="009E1F9D"/>
    <w:rsid w:val="009E2013"/>
    <w:rsid w:val="009E2237"/>
    <w:rsid w:val="009E266D"/>
    <w:rsid w:val="009E3F4E"/>
    <w:rsid w:val="009E43DD"/>
    <w:rsid w:val="009E4465"/>
    <w:rsid w:val="009E5318"/>
    <w:rsid w:val="009E6401"/>
    <w:rsid w:val="009E6C54"/>
    <w:rsid w:val="009E77B6"/>
    <w:rsid w:val="009E7A34"/>
    <w:rsid w:val="009F04C8"/>
    <w:rsid w:val="009F0812"/>
    <w:rsid w:val="009F0E02"/>
    <w:rsid w:val="009F1423"/>
    <w:rsid w:val="009F1E11"/>
    <w:rsid w:val="009F248B"/>
    <w:rsid w:val="009F2A25"/>
    <w:rsid w:val="009F3A1A"/>
    <w:rsid w:val="009F3D98"/>
    <w:rsid w:val="009F4327"/>
    <w:rsid w:val="009F4C7D"/>
    <w:rsid w:val="009F5235"/>
    <w:rsid w:val="009F531A"/>
    <w:rsid w:val="009F5495"/>
    <w:rsid w:val="009F5B55"/>
    <w:rsid w:val="009F6344"/>
    <w:rsid w:val="009F6550"/>
    <w:rsid w:val="009F6A12"/>
    <w:rsid w:val="009F6B65"/>
    <w:rsid w:val="009F786E"/>
    <w:rsid w:val="009F7CCE"/>
    <w:rsid w:val="00A00902"/>
    <w:rsid w:val="00A0098B"/>
    <w:rsid w:val="00A02929"/>
    <w:rsid w:val="00A0294E"/>
    <w:rsid w:val="00A039FF"/>
    <w:rsid w:val="00A03ACA"/>
    <w:rsid w:val="00A04524"/>
    <w:rsid w:val="00A05ACE"/>
    <w:rsid w:val="00A062B7"/>
    <w:rsid w:val="00A06333"/>
    <w:rsid w:val="00A0740C"/>
    <w:rsid w:val="00A07F63"/>
    <w:rsid w:val="00A114B9"/>
    <w:rsid w:val="00A11777"/>
    <w:rsid w:val="00A12829"/>
    <w:rsid w:val="00A12F79"/>
    <w:rsid w:val="00A1308A"/>
    <w:rsid w:val="00A131DE"/>
    <w:rsid w:val="00A13A65"/>
    <w:rsid w:val="00A14589"/>
    <w:rsid w:val="00A14AE3"/>
    <w:rsid w:val="00A14E6A"/>
    <w:rsid w:val="00A15881"/>
    <w:rsid w:val="00A161C2"/>
    <w:rsid w:val="00A16675"/>
    <w:rsid w:val="00A212B9"/>
    <w:rsid w:val="00A214D1"/>
    <w:rsid w:val="00A21955"/>
    <w:rsid w:val="00A22AB2"/>
    <w:rsid w:val="00A22CD6"/>
    <w:rsid w:val="00A234EC"/>
    <w:rsid w:val="00A23A26"/>
    <w:rsid w:val="00A24128"/>
    <w:rsid w:val="00A24136"/>
    <w:rsid w:val="00A2417A"/>
    <w:rsid w:val="00A242EE"/>
    <w:rsid w:val="00A25158"/>
    <w:rsid w:val="00A25642"/>
    <w:rsid w:val="00A260D5"/>
    <w:rsid w:val="00A26668"/>
    <w:rsid w:val="00A2681F"/>
    <w:rsid w:val="00A26EB0"/>
    <w:rsid w:val="00A27565"/>
    <w:rsid w:val="00A277D8"/>
    <w:rsid w:val="00A27804"/>
    <w:rsid w:val="00A27B88"/>
    <w:rsid w:val="00A32087"/>
    <w:rsid w:val="00A3276D"/>
    <w:rsid w:val="00A334D1"/>
    <w:rsid w:val="00A34257"/>
    <w:rsid w:val="00A35E1A"/>
    <w:rsid w:val="00A3655D"/>
    <w:rsid w:val="00A36822"/>
    <w:rsid w:val="00A36AB5"/>
    <w:rsid w:val="00A374FD"/>
    <w:rsid w:val="00A3754B"/>
    <w:rsid w:val="00A402DD"/>
    <w:rsid w:val="00A403D2"/>
    <w:rsid w:val="00A4069E"/>
    <w:rsid w:val="00A40735"/>
    <w:rsid w:val="00A40BBF"/>
    <w:rsid w:val="00A40F0C"/>
    <w:rsid w:val="00A411D1"/>
    <w:rsid w:val="00A42AB4"/>
    <w:rsid w:val="00A43357"/>
    <w:rsid w:val="00A43389"/>
    <w:rsid w:val="00A434A7"/>
    <w:rsid w:val="00A43E71"/>
    <w:rsid w:val="00A45207"/>
    <w:rsid w:val="00A4526F"/>
    <w:rsid w:val="00A45753"/>
    <w:rsid w:val="00A457B8"/>
    <w:rsid w:val="00A45987"/>
    <w:rsid w:val="00A45D60"/>
    <w:rsid w:val="00A45DF7"/>
    <w:rsid w:val="00A47B15"/>
    <w:rsid w:val="00A5094A"/>
    <w:rsid w:val="00A50DB9"/>
    <w:rsid w:val="00A51360"/>
    <w:rsid w:val="00A51708"/>
    <w:rsid w:val="00A51D7D"/>
    <w:rsid w:val="00A52180"/>
    <w:rsid w:val="00A52F84"/>
    <w:rsid w:val="00A533CC"/>
    <w:rsid w:val="00A54284"/>
    <w:rsid w:val="00A5465A"/>
    <w:rsid w:val="00A54870"/>
    <w:rsid w:val="00A54FB5"/>
    <w:rsid w:val="00A5500A"/>
    <w:rsid w:val="00A55932"/>
    <w:rsid w:val="00A56B05"/>
    <w:rsid w:val="00A56B90"/>
    <w:rsid w:val="00A56C06"/>
    <w:rsid w:val="00A56CD0"/>
    <w:rsid w:val="00A56E50"/>
    <w:rsid w:val="00A57096"/>
    <w:rsid w:val="00A5726C"/>
    <w:rsid w:val="00A57678"/>
    <w:rsid w:val="00A57972"/>
    <w:rsid w:val="00A579F5"/>
    <w:rsid w:val="00A57B21"/>
    <w:rsid w:val="00A57F83"/>
    <w:rsid w:val="00A60640"/>
    <w:rsid w:val="00A606B4"/>
    <w:rsid w:val="00A6087A"/>
    <w:rsid w:val="00A60E2F"/>
    <w:rsid w:val="00A60E81"/>
    <w:rsid w:val="00A60EAD"/>
    <w:rsid w:val="00A6172D"/>
    <w:rsid w:val="00A6244E"/>
    <w:rsid w:val="00A626F9"/>
    <w:rsid w:val="00A627AD"/>
    <w:rsid w:val="00A62FCD"/>
    <w:rsid w:val="00A63246"/>
    <w:rsid w:val="00A63284"/>
    <w:rsid w:val="00A63458"/>
    <w:rsid w:val="00A636F9"/>
    <w:rsid w:val="00A6372D"/>
    <w:rsid w:val="00A63A13"/>
    <w:rsid w:val="00A64CB8"/>
    <w:rsid w:val="00A653FA"/>
    <w:rsid w:val="00A65E2A"/>
    <w:rsid w:val="00A66065"/>
    <w:rsid w:val="00A67018"/>
    <w:rsid w:val="00A671D2"/>
    <w:rsid w:val="00A67289"/>
    <w:rsid w:val="00A672F3"/>
    <w:rsid w:val="00A673DC"/>
    <w:rsid w:val="00A7076E"/>
    <w:rsid w:val="00A70935"/>
    <w:rsid w:val="00A709BE"/>
    <w:rsid w:val="00A70C04"/>
    <w:rsid w:val="00A70D85"/>
    <w:rsid w:val="00A7162E"/>
    <w:rsid w:val="00A720C0"/>
    <w:rsid w:val="00A72D71"/>
    <w:rsid w:val="00A73112"/>
    <w:rsid w:val="00A73617"/>
    <w:rsid w:val="00A73BCA"/>
    <w:rsid w:val="00A73C5D"/>
    <w:rsid w:val="00A747D2"/>
    <w:rsid w:val="00A74985"/>
    <w:rsid w:val="00A75123"/>
    <w:rsid w:val="00A75705"/>
    <w:rsid w:val="00A75BB8"/>
    <w:rsid w:val="00A75F35"/>
    <w:rsid w:val="00A765A9"/>
    <w:rsid w:val="00A76DA4"/>
    <w:rsid w:val="00A77C69"/>
    <w:rsid w:val="00A802E0"/>
    <w:rsid w:val="00A812B1"/>
    <w:rsid w:val="00A817A5"/>
    <w:rsid w:val="00A82C61"/>
    <w:rsid w:val="00A82F78"/>
    <w:rsid w:val="00A8301B"/>
    <w:rsid w:val="00A83049"/>
    <w:rsid w:val="00A8368D"/>
    <w:rsid w:val="00A836D4"/>
    <w:rsid w:val="00A83945"/>
    <w:rsid w:val="00A83953"/>
    <w:rsid w:val="00A839D8"/>
    <w:rsid w:val="00A83CAF"/>
    <w:rsid w:val="00A83CD7"/>
    <w:rsid w:val="00A8400B"/>
    <w:rsid w:val="00A8408E"/>
    <w:rsid w:val="00A8416A"/>
    <w:rsid w:val="00A846DA"/>
    <w:rsid w:val="00A853D8"/>
    <w:rsid w:val="00A8543B"/>
    <w:rsid w:val="00A85F05"/>
    <w:rsid w:val="00A8661E"/>
    <w:rsid w:val="00A868C6"/>
    <w:rsid w:val="00A8695A"/>
    <w:rsid w:val="00A86ACF"/>
    <w:rsid w:val="00A86F09"/>
    <w:rsid w:val="00A8708E"/>
    <w:rsid w:val="00A8794D"/>
    <w:rsid w:val="00A903B6"/>
    <w:rsid w:val="00A90F4F"/>
    <w:rsid w:val="00A91656"/>
    <w:rsid w:val="00A92579"/>
    <w:rsid w:val="00A926C3"/>
    <w:rsid w:val="00A929DC"/>
    <w:rsid w:val="00A931BC"/>
    <w:rsid w:val="00A936F9"/>
    <w:rsid w:val="00A93D04"/>
    <w:rsid w:val="00A9431A"/>
    <w:rsid w:val="00A947AA"/>
    <w:rsid w:val="00A94888"/>
    <w:rsid w:val="00A955E7"/>
    <w:rsid w:val="00A96570"/>
    <w:rsid w:val="00A9681C"/>
    <w:rsid w:val="00A96867"/>
    <w:rsid w:val="00A96A94"/>
    <w:rsid w:val="00A96B3D"/>
    <w:rsid w:val="00AA0C2D"/>
    <w:rsid w:val="00AA1213"/>
    <w:rsid w:val="00AA1756"/>
    <w:rsid w:val="00AA1B53"/>
    <w:rsid w:val="00AA1DEA"/>
    <w:rsid w:val="00AA256D"/>
    <w:rsid w:val="00AA311D"/>
    <w:rsid w:val="00AA327F"/>
    <w:rsid w:val="00AA3556"/>
    <w:rsid w:val="00AA35FD"/>
    <w:rsid w:val="00AA3DB7"/>
    <w:rsid w:val="00AA41D3"/>
    <w:rsid w:val="00AA5ADD"/>
    <w:rsid w:val="00AA70DB"/>
    <w:rsid w:val="00AA77D4"/>
    <w:rsid w:val="00AB0039"/>
    <w:rsid w:val="00AB0D96"/>
    <w:rsid w:val="00AB15A3"/>
    <w:rsid w:val="00AB177A"/>
    <w:rsid w:val="00AB1B88"/>
    <w:rsid w:val="00AB1BA3"/>
    <w:rsid w:val="00AB1C66"/>
    <w:rsid w:val="00AB216D"/>
    <w:rsid w:val="00AB3012"/>
    <w:rsid w:val="00AB321C"/>
    <w:rsid w:val="00AB473F"/>
    <w:rsid w:val="00AB4999"/>
    <w:rsid w:val="00AB4A9C"/>
    <w:rsid w:val="00AB4C91"/>
    <w:rsid w:val="00AB4E3B"/>
    <w:rsid w:val="00AB4FF2"/>
    <w:rsid w:val="00AB5381"/>
    <w:rsid w:val="00AB5521"/>
    <w:rsid w:val="00AB5E8A"/>
    <w:rsid w:val="00AB688F"/>
    <w:rsid w:val="00AB6C76"/>
    <w:rsid w:val="00AB75EA"/>
    <w:rsid w:val="00AB7654"/>
    <w:rsid w:val="00AB78C8"/>
    <w:rsid w:val="00AB7AA2"/>
    <w:rsid w:val="00AC0116"/>
    <w:rsid w:val="00AC0A22"/>
    <w:rsid w:val="00AC0A3B"/>
    <w:rsid w:val="00AC1515"/>
    <w:rsid w:val="00AC1941"/>
    <w:rsid w:val="00AC2234"/>
    <w:rsid w:val="00AC2235"/>
    <w:rsid w:val="00AC318B"/>
    <w:rsid w:val="00AC35CA"/>
    <w:rsid w:val="00AC3CDA"/>
    <w:rsid w:val="00AC3EEB"/>
    <w:rsid w:val="00AC3FF3"/>
    <w:rsid w:val="00AC4BC1"/>
    <w:rsid w:val="00AC51A7"/>
    <w:rsid w:val="00AC54B2"/>
    <w:rsid w:val="00AC5715"/>
    <w:rsid w:val="00AC5DF0"/>
    <w:rsid w:val="00AC6D32"/>
    <w:rsid w:val="00AC723F"/>
    <w:rsid w:val="00AC7E06"/>
    <w:rsid w:val="00AD04BD"/>
    <w:rsid w:val="00AD04E3"/>
    <w:rsid w:val="00AD0765"/>
    <w:rsid w:val="00AD0F00"/>
    <w:rsid w:val="00AD102A"/>
    <w:rsid w:val="00AD1469"/>
    <w:rsid w:val="00AD2097"/>
    <w:rsid w:val="00AD2ED7"/>
    <w:rsid w:val="00AD55A8"/>
    <w:rsid w:val="00AD5CA4"/>
    <w:rsid w:val="00AD6A91"/>
    <w:rsid w:val="00AD7214"/>
    <w:rsid w:val="00AD7567"/>
    <w:rsid w:val="00AE04DB"/>
    <w:rsid w:val="00AE1066"/>
    <w:rsid w:val="00AE14DD"/>
    <w:rsid w:val="00AE1E16"/>
    <w:rsid w:val="00AE2FA5"/>
    <w:rsid w:val="00AE31CF"/>
    <w:rsid w:val="00AE3A4F"/>
    <w:rsid w:val="00AE4518"/>
    <w:rsid w:val="00AE5D7F"/>
    <w:rsid w:val="00AE6626"/>
    <w:rsid w:val="00AE7165"/>
    <w:rsid w:val="00AE79F0"/>
    <w:rsid w:val="00AE7E1A"/>
    <w:rsid w:val="00AF07B0"/>
    <w:rsid w:val="00AF093D"/>
    <w:rsid w:val="00AF0BD9"/>
    <w:rsid w:val="00AF109C"/>
    <w:rsid w:val="00AF1264"/>
    <w:rsid w:val="00AF13F8"/>
    <w:rsid w:val="00AF1752"/>
    <w:rsid w:val="00AF2989"/>
    <w:rsid w:val="00AF42FC"/>
    <w:rsid w:val="00AF4AC5"/>
    <w:rsid w:val="00AF4C2C"/>
    <w:rsid w:val="00AF57AB"/>
    <w:rsid w:val="00AF597D"/>
    <w:rsid w:val="00AF6EC1"/>
    <w:rsid w:val="00AF711F"/>
    <w:rsid w:val="00AF784D"/>
    <w:rsid w:val="00AF7CE9"/>
    <w:rsid w:val="00B0022D"/>
    <w:rsid w:val="00B00331"/>
    <w:rsid w:val="00B00EE3"/>
    <w:rsid w:val="00B01447"/>
    <w:rsid w:val="00B014A1"/>
    <w:rsid w:val="00B01A80"/>
    <w:rsid w:val="00B01C9E"/>
    <w:rsid w:val="00B01E53"/>
    <w:rsid w:val="00B03008"/>
    <w:rsid w:val="00B036E2"/>
    <w:rsid w:val="00B03EE0"/>
    <w:rsid w:val="00B046AF"/>
    <w:rsid w:val="00B05AEE"/>
    <w:rsid w:val="00B06036"/>
    <w:rsid w:val="00B064C7"/>
    <w:rsid w:val="00B0655E"/>
    <w:rsid w:val="00B06D6A"/>
    <w:rsid w:val="00B070DC"/>
    <w:rsid w:val="00B0787A"/>
    <w:rsid w:val="00B07C27"/>
    <w:rsid w:val="00B07FB2"/>
    <w:rsid w:val="00B10017"/>
    <w:rsid w:val="00B1004A"/>
    <w:rsid w:val="00B101CE"/>
    <w:rsid w:val="00B10DE1"/>
    <w:rsid w:val="00B10FF8"/>
    <w:rsid w:val="00B11860"/>
    <w:rsid w:val="00B11AA6"/>
    <w:rsid w:val="00B11E02"/>
    <w:rsid w:val="00B12F0D"/>
    <w:rsid w:val="00B13A85"/>
    <w:rsid w:val="00B13BC7"/>
    <w:rsid w:val="00B13CD4"/>
    <w:rsid w:val="00B13EA9"/>
    <w:rsid w:val="00B153D8"/>
    <w:rsid w:val="00B154DE"/>
    <w:rsid w:val="00B15814"/>
    <w:rsid w:val="00B168C5"/>
    <w:rsid w:val="00B16DA1"/>
    <w:rsid w:val="00B179C2"/>
    <w:rsid w:val="00B17B14"/>
    <w:rsid w:val="00B203C4"/>
    <w:rsid w:val="00B20615"/>
    <w:rsid w:val="00B20863"/>
    <w:rsid w:val="00B20BEC"/>
    <w:rsid w:val="00B20CDD"/>
    <w:rsid w:val="00B2224C"/>
    <w:rsid w:val="00B22683"/>
    <w:rsid w:val="00B22BC9"/>
    <w:rsid w:val="00B22E81"/>
    <w:rsid w:val="00B232FE"/>
    <w:rsid w:val="00B2336F"/>
    <w:rsid w:val="00B23996"/>
    <w:rsid w:val="00B23A8A"/>
    <w:rsid w:val="00B23CB2"/>
    <w:rsid w:val="00B240CC"/>
    <w:rsid w:val="00B247C0"/>
    <w:rsid w:val="00B24E14"/>
    <w:rsid w:val="00B2561A"/>
    <w:rsid w:val="00B256C1"/>
    <w:rsid w:val="00B25A64"/>
    <w:rsid w:val="00B25B94"/>
    <w:rsid w:val="00B25CEE"/>
    <w:rsid w:val="00B25E24"/>
    <w:rsid w:val="00B25EED"/>
    <w:rsid w:val="00B271F2"/>
    <w:rsid w:val="00B2737E"/>
    <w:rsid w:val="00B274DE"/>
    <w:rsid w:val="00B27A31"/>
    <w:rsid w:val="00B30B6A"/>
    <w:rsid w:val="00B31884"/>
    <w:rsid w:val="00B31D19"/>
    <w:rsid w:val="00B32AB3"/>
    <w:rsid w:val="00B32DAE"/>
    <w:rsid w:val="00B33825"/>
    <w:rsid w:val="00B33E8F"/>
    <w:rsid w:val="00B34848"/>
    <w:rsid w:val="00B34BB2"/>
    <w:rsid w:val="00B34E7C"/>
    <w:rsid w:val="00B35AF6"/>
    <w:rsid w:val="00B36228"/>
    <w:rsid w:val="00B366A3"/>
    <w:rsid w:val="00B368EA"/>
    <w:rsid w:val="00B37EEF"/>
    <w:rsid w:val="00B418AD"/>
    <w:rsid w:val="00B4210F"/>
    <w:rsid w:val="00B42512"/>
    <w:rsid w:val="00B42DB8"/>
    <w:rsid w:val="00B42F1A"/>
    <w:rsid w:val="00B43790"/>
    <w:rsid w:val="00B43EE7"/>
    <w:rsid w:val="00B443D9"/>
    <w:rsid w:val="00B44531"/>
    <w:rsid w:val="00B44EBA"/>
    <w:rsid w:val="00B46521"/>
    <w:rsid w:val="00B46587"/>
    <w:rsid w:val="00B466F3"/>
    <w:rsid w:val="00B47AD2"/>
    <w:rsid w:val="00B47CF7"/>
    <w:rsid w:val="00B50686"/>
    <w:rsid w:val="00B50C50"/>
    <w:rsid w:val="00B513C0"/>
    <w:rsid w:val="00B51539"/>
    <w:rsid w:val="00B51971"/>
    <w:rsid w:val="00B523CE"/>
    <w:rsid w:val="00B53708"/>
    <w:rsid w:val="00B53DCB"/>
    <w:rsid w:val="00B5428F"/>
    <w:rsid w:val="00B54370"/>
    <w:rsid w:val="00B54DEA"/>
    <w:rsid w:val="00B54F64"/>
    <w:rsid w:val="00B55185"/>
    <w:rsid w:val="00B55C03"/>
    <w:rsid w:val="00B55DDD"/>
    <w:rsid w:val="00B55F0B"/>
    <w:rsid w:val="00B56418"/>
    <w:rsid w:val="00B56A70"/>
    <w:rsid w:val="00B60087"/>
    <w:rsid w:val="00B60638"/>
    <w:rsid w:val="00B606F8"/>
    <w:rsid w:val="00B615D2"/>
    <w:rsid w:val="00B61923"/>
    <w:rsid w:val="00B61DB9"/>
    <w:rsid w:val="00B621D6"/>
    <w:rsid w:val="00B63AF2"/>
    <w:rsid w:val="00B65747"/>
    <w:rsid w:val="00B65D6F"/>
    <w:rsid w:val="00B65FAD"/>
    <w:rsid w:val="00B66174"/>
    <w:rsid w:val="00B6684B"/>
    <w:rsid w:val="00B67683"/>
    <w:rsid w:val="00B67B37"/>
    <w:rsid w:val="00B67C23"/>
    <w:rsid w:val="00B67F95"/>
    <w:rsid w:val="00B7079B"/>
    <w:rsid w:val="00B70A44"/>
    <w:rsid w:val="00B70DC7"/>
    <w:rsid w:val="00B71346"/>
    <w:rsid w:val="00B721A4"/>
    <w:rsid w:val="00B72362"/>
    <w:rsid w:val="00B72405"/>
    <w:rsid w:val="00B72B5B"/>
    <w:rsid w:val="00B72EFF"/>
    <w:rsid w:val="00B7371A"/>
    <w:rsid w:val="00B750C2"/>
    <w:rsid w:val="00B756CB"/>
    <w:rsid w:val="00B75735"/>
    <w:rsid w:val="00B75C8B"/>
    <w:rsid w:val="00B765F7"/>
    <w:rsid w:val="00B77142"/>
    <w:rsid w:val="00B77585"/>
    <w:rsid w:val="00B8051E"/>
    <w:rsid w:val="00B80879"/>
    <w:rsid w:val="00B80A2C"/>
    <w:rsid w:val="00B80D3B"/>
    <w:rsid w:val="00B8111F"/>
    <w:rsid w:val="00B8135C"/>
    <w:rsid w:val="00B814BB"/>
    <w:rsid w:val="00B81730"/>
    <w:rsid w:val="00B81F60"/>
    <w:rsid w:val="00B82123"/>
    <w:rsid w:val="00B823D4"/>
    <w:rsid w:val="00B8314A"/>
    <w:rsid w:val="00B832BE"/>
    <w:rsid w:val="00B83679"/>
    <w:rsid w:val="00B837F0"/>
    <w:rsid w:val="00B841AC"/>
    <w:rsid w:val="00B84F1D"/>
    <w:rsid w:val="00B85873"/>
    <w:rsid w:val="00B85E95"/>
    <w:rsid w:val="00B865B0"/>
    <w:rsid w:val="00B865DC"/>
    <w:rsid w:val="00B8680B"/>
    <w:rsid w:val="00B870E8"/>
    <w:rsid w:val="00B875C6"/>
    <w:rsid w:val="00B875E3"/>
    <w:rsid w:val="00B87C29"/>
    <w:rsid w:val="00B90780"/>
    <w:rsid w:val="00B90968"/>
    <w:rsid w:val="00B90B4C"/>
    <w:rsid w:val="00B90B4E"/>
    <w:rsid w:val="00B91434"/>
    <w:rsid w:val="00B91BC2"/>
    <w:rsid w:val="00B91D87"/>
    <w:rsid w:val="00B9240D"/>
    <w:rsid w:val="00B9305A"/>
    <w:rsid w:val="00B93266"/>
    <w:rsid w:val="00B932B3"/>
    <w:rsid w:val="00B936DB"/>
    <w:rsid w:val="00B937FC"/>
    <w:rsid w:val="00B93B89"/>
    <w:rsid w:val="00B93BFE"/>
    <w:rsid w:val="00B9459C"/>
    <w:rsid w:val="00B945E3"/>
    <w:rsid w:val="00B94960"/>
    <w:rsid w:val="00B960A7"/>
    <w:rsid w:val="00B96945"/>
    <w:rsid w:val="00B96F6E"/>
    <w:rsid w:val="00BA0A29"/>
    <w:rsid w:val="00BA22A8"/>
    <w:rsid w:val="00BA2A65"/>
    <w:rsid w:val="00BA309F"/>
    <w:rsid w:val="00BA32A0"/>
    <w:rsid w:val="00BA3744"/>
    <w:rsid w:val="00BA3ADE"/>
    <w:rsid w:val="00BA3E48"/>
    <w:rsid w:val="00BA4905"/>
    <w:rsid w:val="00BA4BD3"/>
    <w:rsid w:val="00BA6E49"/>
    <w:rsid w:val="00BA6FF1"/>
    <w:rsid w:val="00BA7EC2"/>
    <w:rsid w:val="00BB0187"/>
    <w:rsid w:val="00BB0E56"/>
    <w:rsid w:val="00BB1A8D"/>
    <w:rsid w:val="00BB1EB3"/>
    <w:rsid w:val="00BB2178"/>
    <w:rsid w:val="00BB236B"/>
    <w:rsid w:val="00BB2678"/>
    <w:rsid w:val="00BB3077"/>
    <w:rsid w:val="00BB313F"/>
    <w:rsid w:val="00BB3394"/>
    <w:rsid w:val="00BB33A8"/>
    <w:rsid w:val="00BB3927"/>
    <w:rsid w:val="00BB3D8C"/>
    <w:rsid w:val="00BB48CF"/>
    <w:rsid w:val="00BB4B39"/>
    <w:rsid w:val="00BB53AF"/>
    <w:rsid w:val="00BB5437"/>
    <w:rsid w:val="00BB5825"/>
    <w:rsid w:val="00BB5C26"/>
    <w:rsid w:val="00BB6679"/>
    <w:rsid w:val="00BB67C7"/>
    <w:rsid w:val="00BB6A40"/>
    <w:rsid w:val="00BB7D4B"/>
    <w:rsid w:val="00BC013A"/>
    <w:rsid w:val="00BC03D1"/>
    <w:rsid w:val="00BC162A"/>
    <w:rsid w:val="00BC173A"/>
    <w:rsid w:val="00BC2343"/>
    <w:rsid w:val="00BC2AEE"/>
    <w:rsid w:val="00BC3A4F"/>
    <w:rsid w:val="00BC3E13"/>
    <w:rsid w:val="00BC3FDD"/>
    <w:rsid w:val="00BC50A1"/>
    <w:rsid w:val="00BC5824"/>
    <w:rsid w:val="00BC6E41"/>
    <w:rsid w:val="00BC702F"/>
    <w:rsid w:val="00BC7719"/>
    <w:rsid w:val="00BC7F45"/>
    <w:rsid w:val="00BD0032"/>
    <w:rsid w:val="00BD0793"/>
    <w:rsid w:val="00BD08D2"/>
    <w:rsid w:val="00BD0ECF"/>
    <w:rsid w:val="00BD1E9F"/>
    <w:rsid w:val="00BD30C8"/>
    <w:rsid w:val="00BD326B"/>
    <w:rsid w:val="00BD3790"/>
    <w:rsid w:val="00BD38F4"/>
    <w:rsid w:val="00BD3EB4"/>
    <w:rsid w:val="00BD4B5C"/>
    <w:rsid w:val="00BD4C5B"/>
    <w:rsid w:val="00BD5359"/>
    <w:rsid w:val="00BD5C65"/>
    <w:rsid w:val="00BD75DF"/>
    <w:rsid w:val="00BD7BCC"/>
    <w:rsid w:val="00BD7DCB"/>
    <w:rsid w:val="00BE0717"/>
    <w:rsid w:val="00BE10D8"/>
    <w:rsid w:val="00BE12BB"/>
    <w:rsid w:val="00BE16E9"/>
    <w:rsid w:val="00BE1E6F"/>
    <w:rsid w:val="00BE2377"/>
    <w:rsid w:val="00BE2730"/>
    <w:rsid w:val="00BE2A17"/>
    <w:rsid w:val="00BE31BE"/>
    <w:rsid w:val="00BE3A1D"/>
    <w:rsid w:val="00BE3B92"/>
    <w:rsid w:val="00BE3F38"/>
    <w:rsid w:val="00BE40E1"/>
    <w:rsid w:val="00BE4399"/>
    <w:rsid w:val="00BE45F1"/>
    <w:rsid w:val="00BE487E"/>
    <w:rsid w:val="00BE5649"/>
    <w:rsid w:val="00BE6018"/>
    <w:rsid w:val="00BE61B0"/>
    <w:rsid w:val="00BE6701"/>
    <w:rsid w:val="00BE7086"/>
    <w:rsid w:val="00BE7278"/>
    <w:rsid w:val="00BE7BDF"/>
    <w:rsid w:val="00BF0219"/>
    <w:rsid w:val="00BF1F57"/>
    <w:rsid w:val="00BF20FD"/>
    <w:rsid w:val="00BF2239"/>
    <w:rsid w:val="00BF22C6"/>
    <w:rsid w:val="00BF336C"/>
    <w:rsid w:val="00BF34C2"/>
    <w:rsid w:val="00BF3804"/>
    <w:rsid w:val="00BF3B4E"/>
    <w:rsid w:val="00BF4086"/>
    <w:rsid w:val="00BF426C"/>
    <w:rsid w:val="00BF4594"/>
    <w:rsid w:val="00BF58D0"/>
    <w:rsid w:val="00BF6027"/>
    <w:rsid w:val="00BF6702"/>
    <w:rsid w:val="00BF6A3F"/>
    <w:rsid w:val="00BF6A8D"/>
    <w:rsid w:val="00BF6D83"/>
    <w:rsid w:val="00BF7952"/>
    <w:rsid w:val="00BF7B93"/>
    <w:rsid w:val="00BF7D6A"/>
    <w:rsid w:val="00BF7E89"/>
    <w:rsid w:val="00C0021D"/>
    <w:rsid w:val="00C00300"/>
    <w:rsid w:val="00C00A6C"/>
    <w:rsid w:val="00C00B8B"/>
    <w:rsid w:val="00C00EA7"/>
    <w:rsid w:val="00C013E1"/>
    <w:rsid w:val="00C013E9"/>
    <w:rsid w:val="00C01514"/>
    <w:rsid w:val="00C01552"/>
    <w:rsid w:val="00C01611"/>
    <w:rsid w:val="00C02A8F"/>
    <w:rsid w:val="00C02BB4"/>
    <w:rsid w:val="00C02BDB"/>
    <w:rsid w:val="00C02D59"/>
    <w:rsid w:val="00C02FE3"/>
    <w:rsid w:val="00C030B6"/>
    <w:rsid w:val="00C03284"/>
    <w:rsid w:val="00C03B3A"/>
    <w:rsid w:val="00C03CD4"/>
    <w:rsid w:val="00C04694"/>
    <w:rsid w:val="00C050C4"/>
    <w:rsid w:val="00C050D7"/>
    <w:rsid w:val="00C05B5F"/>
    <w:rsid w:val="00C10086"/>
    <w:rsid w:val="00C104CC"/>
    <w:rsid w:val="00C10B12"/>
    <w:rsid w:val="00C11521"/>
    <w:rsid w:val="00C12483"/>
    <w:rsid w:val="00C12ED5"/>
    <w:rsid w:val="00C12F68"/>
    <w:rsid w:val="00C13C2A"/>
    <w:rsid w:val="00C142AD"/>
    <w:rsid w:val="00C142C1"/>
    <w:rsid w:val="00C14A30"/>
    <w:rsid w:val="00C152FE"/>
    <w:rsid w:val="00C15D1B"/>
    <w:rsid w:val="00C16739"/>
    <w:rsid w:val="00C168DD"/>
    <w:rsid w:val="00C16CCF"/>
    <w:rsid w:val="00C16D37"/>
    <w:rsid w:val="00C170D6"/>
    <w:rsid w:val="00C176CC"/>
    <w:rsid w:val="00C1773D"/>
    <w:rsid w:val="00C20359"/>
    <w:rsid w:val="00C21031"/>
    <w:rsid w:val="00C221B9"/>
    <w:rsid w:val="00C225EA"/>
    <w:rsid w:val="00C22698"/>
    <w:rsid w:val="00C22CCE"/>
    <w:rsid w:val="00C232BC"/>
    <w:rsid w:val="00C239D3"/>
    <w:rsid w:val="00C23BA2"/>
    <w:rsid w:val="00C23F9B"/>
    <w:rsid w:val="00C241B5"/>
    <w:rsid w:val="00C2485F"/>
    <w:rsid w:val="00C248B1"/>
    <w:rsid w:val="00C24B63"/>
    <w:rsid w:val="00C262A0"/>
    <w:rsid w:val="00C26A4E"/>
    <w:rsid w:val="00C30378"/>
    <w:rsid w:val="00C3041A"/>
    <w:rsid w:val="00C31195"/>
    <w:rsid w:val="00C3129F"/>
    <w:rsid w:val="00C31774"/>
    <w:rsid w:val="00C3180E"/>
    <w:rsid w:val="00C32AF2"/>
    <w:rsid w:val="00C33051"/>
    <w:rsid w:val="00C33204"/>
    <w:rsid w:val="00C3350E"/>
    <w:rsid w:val="00C338EB"/>
    <w:rsid w:val="00C33E26"/>
    <w:rsid w:val="00C341C3"/>
    <w:rsid w:val="00C341DD"/>
    <w:rsid w:val="00C34389"/>
    <w:rsid w:val="00C3465D"/>
    <w:rsid w:val="00C347D5"/>
    <w:rsid w:val="00C34D1B"/>
    <w:rsid w:val="00C3588C"/>
    <w:rsid w:val="00C379E9"/>
    <w:rsid w:val="00C37AA3"/>
    <w:rsid w:val="00C403CD"/>
    <w:rsid w:val="00C40F92"/>
    <w:rsid w:val="00C42041"/>
    <w:rsid w:val="00C43934"/>
    <w:rsid w:val="00C439FB"/>
    <w:rsid w:val="00C43AA8"/>
    <w:rsid w:val="00C43F23"/>
    <w:rsid w:val="00C441A4"/>
    <w:rsid w:val="00C44ECA"/>
    <w:rsid w:val="00C457F5"/>
    <w:rsid w:val="00C463C9"/>
    <w:rsid w:val="00C47648"/>
    <w:rsid w:val="00C47852"/>
    <w:rsid w:val="00C50011"/>
    <w:rsid w:val="00C50F61"/>
    <w:rsid w:val="00C5243F"/>
    <w:rsid w:val="00C5254B"/>
    <w:rsid w:val="00C52A40"/>
    <w:rsid w:val="00C53429"/>
    <w:rsid w:val="00C55827"/>
    <w:rsid w:val="00C55D39"/>
    <w:rsid w:val="00C55FBF"/>
    <w:rsid w:val="00C57522"/>
    <w:rsid w:val="00C57E68"/>
    <w:rsid w:val="00C601C9"/>
    <w:rsid w:val="00C61ACB"/>
    <w:rsid w:val="00C61CEE"/>
    <w:rsid w:val="00C623C6"/>
    <w:rsid w:val="00C62C22"/>
    <w:rsid w:val="00C630F4"/>
    <w:rsid w:val="00C631D3"/>
    <w:rsid w:val="00C63F7D"/>
    <w:rsid w:val="00C645E6"/>
    <w:rsid w:val="00C64813"/>
    <w:rsid w:val="00C64A6F"/>
    <w:rsid w:val="00C64BB0"/>
    <w:rsid w:val="00C64D82"/>
    <w:rsid w:val="00C64FBC"/>
    <w:rsid w:val="00C657FD"/>
    <w:rsid w:val="00C65A83"/>
    <w:rsid w:val="00C66A00"/>
    <w:rsid w:val="00C66CBE"/>
    <w:rsid w:val="00C67118"/>
    <w:rsid w:val="00C67276"/>
    <w:rsid w:val="00C67DDD"/>
    <w:rsid w:val="00C70139"/>
    <w:rsid w:val="00C70F09"/>
    <w:rsid w:val="00C71192"/>
    <w:rsid w:val="00C712F7"/>
    <w:rsid w:val="00C7191D"/>
    <w:rsid w:val="00C72C6F"/>
    <w:rsid w:val="00C74453"/>
    <w:rsid w:val="00C745DA"/>
    <w:rsid w:val="00C7473A"/>
    <w:rsid w:val="00C74A25"/>
    <w:rsid w:val="00C754D1"/>
    <w:rsid w:val="00C75AB0"/>
    <w:rsid w:val="00C75CC7"/>
    <w:rsid w:val="00C76166"/>
    <w:rsid w:val="00C76B7B"/>
    <w:rsid w:val="00C76BBD"/>
    <w:rsid w:val="00C76DE2"/>
    <w:rsid w:val="00C772BA"/>
    <w:rsid w:val="00C77D2A"/>
    <w:rsid w:val="00C77F19"/>
    <w:rsid w:val="00C80251"/>
    <w:rsid w:val="00C802D1"/>
    <w:rsid w:val="00C8036C"/>
    <w:rsid w:val="00C80CD8"/>
    <w:rsid w:val="00C80F23"/>
    <w:rsid w:val="00C81151"/>
    <w:rsid w:val="00C8236B"/>
    <w:rsid w:val="00C82A91"/>
    <w:rsid w:val="00C82CC6"/>
    <w:rsid w:val="00C839AB"/>
    <w:rsid w:val="00C839CB"/>
    <w:rsid w:val="00C84593"/>
    <w:rsid w:val="00C84953"/>
    <w:rsid w:val="00C850A3"/>
    <w:rsid w:val="00C85670"/>
    <w:rsid w:val="00C858E0"/>
    <w:rsid w:val="00C85C32"/>
    <w:rsid w:val="00C85D62"/>
    <w:rsid w:val="00C85EF2"/>
    <w:rsid w:val="00C85F45"/>
    <w:rsid w:val="00C86293"/>
    <w:rsid w:val="00C86C8C"/>
    <w:rsid w:val="00C872E8"/>
    <w:rsid w:val="00C87568"/>
    <w:rsid w:val="00C87FD0"/>
    <w:rsid w:val="00C90DB6"/>
    <w:rsid w:val="00C9106A"/>
    <w:rsid w:val="00C911B6"/>
    <w:rsid w:val="00C914F1"/>
    <w:rsid w:val="00C92603"/>
    <w:rsid w:val="00C92652"/>
    <w:rsid w:val="00C92A54"/>
    <w:rsid w:val="00C9394F"/>
    <w:rsid w:val="00C93B1A"/>
    <w:rsid w:val="00C9444E"/>
    <w:rsid w:val="00C9534E"/>
    <w:rsid w:val="00C955A2"/>
    <w:rsid w:val="00C955C7"/>
    <w:rsid w:val="00C96F5F"/>
    <w:rsid w:val="00C97055"/>
    <w:rsid w:val="00CA02E8"/>
    <w:rsid w:val="00CA072C"/>
    <w:rsid w:val="00CA0927"/>
    <w:rsid w:val="00CA0EC1"/>
    <w:rsid w:val="00CA1071"/>
    <w:rsid w:val="00CA194C"/>
    <w:rsid w:val="00CA1DDD"/>
    <w:rsid w:val="00CA22A2"/>
    <w:rsid w:val="00CA2B4F"/>
    <w:rsid w:val="00CA30C3"/>
    <w:rsid w:val="00CA576F"/>
    <w:rsid w:val="00CA5927"/>
    <w:rsid w:val="00CA635E"/>
    <w:rsid w:val="00CA6BB0"/>
    <w:rsid w:val="00CA70CE"/>
    <w:rsid w:val="00CA79EC"/>
    <w:rsid w:val="00CB002C"/>
    <w:rsid w:val="00CB046F"/>
    <w:rsid w:val="00CB07FA"/>
    <w:rsid w:val="00CB0BBF"/>
    <w:rsid w:val="00CB0E4B"/>
    <w:rsid w:val="00CB1C35"/>
    <w:rsid w:val="00CB1E4B"/>
    <w:rsid w:val="00CB259F"/>
    <w:rsid w:val="00CB39C2"/>
    <w:rsid w:val="00CB3D2B"/>
    <w:rsid w:val="00CB3E85"/>
    <w:rsid w:val="00CB4C8C"/>
    <w:rsid w:val="00CB4E61"/>
    <w:rsid w:val="00CB4E90"/>
    <w:rsid w:val="00CB5306"/>
    <w:rsid w:val="00CB5850"/>
    <w:rsid w:val="00CB5C99"/>
    <w:rsid w:val="00CB633B"/>
    <w:rsid w:val="00CB6782"/>
    <w:rsid w:val="00CB683C"/>
    <w:rsid w:val="00CB6E3E"/>
    <w:rsid w:val="00CB7057"/>
    <w:rsid w:val="00CC0012"/>
    <w:rsid w:val="00CC080A"/>
    <w:rsid w:val="00CC08FC"/>
    <w:rsid w:val="00CC0B82"/>
    <w:rsid w:val="00CC0D0F"/>
    <w:rsid w:val="00CC1275"/>
    <w:rsid w:val="00CC12EE"/>
    <w:rsid w:val="00CC1BF8"/>
    <w:rsid w:val="00CC265A"/>
    <w:rsid w:val="00CC4B98"/>
    <w:rsid w:val="00CC5767"/>
    <w:rsid w:val="00CC5D2F"/>
    <w:rsid w:val="00CC68CC"/>
    <w:rsid w:val="00CC69B9"/>
    <w:rsid w:val="00CC701E"/>
    <w:rsid w:val="00CC7735"/>
    <w:rsid w:val="00CD0310"/>
    <w:rsid w:val="00CD0831"/>
    <w:rsid w:val="00CD20F3"/>
    <w:rsid w:val="00CD22D0"/>
    <w:rsid w:val="00CD2E48"/>
    <w:rsid w:val="00CD4826"/>
    <w:rsid w:val="00CD4E19"/>
    <w:rsid w:val="00CD6219"/>
    <w:rsid w:val="00CD700F"/>
    <w:rsid w:val="00CD7319"/>
    <w:rsid w:val="00CD7399"/>
    <w:rsid w:val="00CE148E"/>
    <w:rsid w:val="00CE208D"/>
    <w:rsid w:val="00CE2453"/>
    <w:rsid w:val="00CE3047"/>
    <w:rsid w:val="00CE356D"/>
    <w:rsid w:val="00CE3FA4"/>
    <w:rsid w:val="00CE44F8"/>
    <w:rsid w:val="00CE4729"/>
    <w:rsid w:val="00CE4A90"/>
    <w:rsid w:val="00CE5277"/>
    <w:rsid w:val="00CE5B4D"/>
    <w:rsid w:val="00CE6358"/>
    <w:rsid w:val="00CE6686"/>
    <w:rsid w:val="00CE6E97"/>
    <w:rsid w:val="00CE7632"/>
    <w:rsid w:val="00CE7868"/>
    <w:rsid w:val="00CE796C"/>
    <w:rsid w:val="00CF02F1"/>
    <w:rsid w:val="00CF1B70"/>
    <w:rsid w:val="00CF1DD1"/>
    <w:rsid w:val="00CF1F5C"/>
    <w:rsid w:val="00CF2161"/>
    <w:rsid w:val="00CF2307"/>
    <w:rsid w:val="00CF239B"/>
    <w:rsid w:val="00CF26AE"/>
    <w:rsid w:val="00CF2D54"/>
    <w:rsid w:val="00CF311F"/>
    <w:rsid w:val="00CF33BA"/>
    <w:rsid w:val="00CF4920"/>
    <w:rsid w:val="00CF4A9A"/>
    <w:rsid w:val="00CF5047"/>
    <w:rsid w:val="00CF5051"/>
    <w:rsid w:val="00CF5575"/>
    <w:rsid w:val="00CF6991"/>
    <w:rsid w:val="00CF743C"/>
    <w:rsid w:val="00CF7D91"/>
    <w:rsid w:val="00D01344"/>
    <w:rsid w:val="00D01B90"/>
    <w:rsid w:val="00D024CD"/>
    <w:rsid w:val="00D02F10"/>
    <w:rsid w:val="00D034DA"/>
    <w:rsid w:val="00D03538"/>
    <w:rsid w:val="00D0421D"/>
    <w:rsid w:val="00D046FD"/>
    <w:rsid w:val="00D047F7"/>
    <w:rsid w:val="00D049B8"/>
    <w:rsid w:val="00D04C8A"/>
    <w:rsid w:val="00D04D63"/>
    <w:rsid w:val="00D0516C"/>
    <w:rsid w:val="00D05B56"/>
    <w:rsid w:val="00D05B9C"/>
    <w:rsid w:val="00D05C2F"/>
    <w:rsid w:val="00D05EE7"/>
    <w:rsid w:val="00D063AD"/>
    <w:rsid w:val="00D068D0"/>
    <w:rsid w:val="00D06FE0"/>
    <w:rsid w:val="00D07307"/>
    <w:rsid w:val="00D076A9"/>
    <w:rsid w:val="00D07754"/>
    <w:rsid w:val="00D077FA"/>
    <w:rsid w:val="00D078D1"/>
    <w:rsid w:val="00D07B92"/>
    <w:rsid w:val="00D1045C"/>
    <w:rsid w:val="00D104E7"/>
    <w:rsid w:val="00D105ED"/>
    <w:rsid w:val="00D11034"/>
    <w:rsid w:val="00D11653"/>
    <w:rsid w:val="00D11A5A"/>
    <w:rsid w:val="00D1293B"/>
    <w:rsid w:val="00D129A8"/>
    <w:rsid w:val="00D12EB5"/>
    <w:rsid w:val="00D12FB9"/>
    <w:rsid w:val="00D13290"/>
    <w:rsid w:val="00D135F2"/>
    <w:rsid w:val="00D13B97"/>
    <w:rsid w:val="00D13D00"/>
    <w:rsid w:val="00D141F2"/>
    <w:rsid w:val="00D147C0"/>
    <w:rsid w:val="00D15208"/>
    <w:rsid w:val="00D15696"/>
    <w:rsid w:val="00D15C51"/>
    <w:rsid w:val="00D163E6"/>
    <w:rsid w:val="00D16C68"/>
    <w:rsid w:val="00D16F37"/>
    <w:rsid w:val="00D200BD"/>
    <w:rsid w:val="00D201AA"/>
    <w:rsid w:val="00D204A7"/>
    <w:rsid w:val="00D20AA5"/>
    <w:rsid w:val="00D220C2"/>
    <w:rsid w:val="00D22399"/>
    <w:rsid w:val="00D23062"/>
    <w:rsid w:val="00D2361B"/>
    <w:rsid w:val="00D24C0C"/>
    <w:rsid w:val="00D24CDC"/>
    <w:rsid w:val="00D25134"/>
    <w:rsid w:val="00D2662C"/>
    <w:rsid w:val="00D26CB1"/>
    <w:rsid w:val="00D272EB"/>
    <w:rsid w:val="00D27B0C"/>
    <w:rsid w:val="00D27FA3"/>
    <w:rsid w:val="00D31101"/>
    <w:rsid w:val="00D3176C"/>
    <w:rsid w:val="00D31B3F"/>
    <w:rsid w:val="00D32974"/>
    <w:rsid w:val="00D333F6"/>
    <w:rsid w:val="00D33751"/>
    <w:rsid w:val="00D33A9A"/>
    <w:rsid w:val="00D33BAF"/>
    <w:rsid w:val="00D347D8"/>
    <w:rsid w:val="00D35D4A"/>
    <w:rsid w:val="00D36124"/>
    <w:rsid w:val="00D3619E"/>
    <w:rsid w:val="00D36768"/>
    <w:rsid w:val="00D36F6E"/>
    <w:rsid w:val="00D372B0"/>
    <w:rsid w:val="00D37343"/>
    <w:rsid w:val="00D37602"/>
    <w:rsid w:val="00D4205E"/>
    <w:rsid w:val="00D42F05"/>
    <w:rsid w:val="00D43056"/>
    <w:rsid w:val="00D44D36"/>
    <w:rsid w:val="00D453F2"/>
    <w:rsid w:val="00D462B0"/>
    <w:rsid w:val="00D465B2"/>
    <w:rsid w:val="00D47399"/>
    <w:rsid w:val="00D47BB2"/>
    <w:rsid w:val="00D47D04"/>
    <w:rsid w:val="00D5056A"/>
    <w:rsid w:val="00D510A0"/>
    <w:rsid w:val="00D519DD"/>
    <w:rsid w:val="00D527EE"/>
    <w:rsid w:val="00D5295D"/>
    <w:rsid w:val="00D529C4"/>
    <w:rsid w:val="00D53929"/>
    <w:rsid w:val="00D539D0"/>
    <w:rsid w:val="00D540DC"/>
    <w:rsid w:val="00D55616"/>
    <w:rsid w:val="00D5574C"/>
    <w:rsid w:val="00D55DAC"/>
    <w:rsid w:val="00D55DF0"/>
    <w:rsid w:val="00D55DFE"/>
    <w:rsid w:val="00D56E86"/>
    <w:rsid w:val="00D6153F"/>
    <w:rsid w:val="00D617EF"/>
    <w:rsid w:val="00D61982"/>
    <w:rsid w:val="00D61EA9"/>
    <w:rsid w:val="00D61EFF"/>
    <w:rsid w:val="00D61F47"/>
    <w:rsid w:val="00D62655"/>
    <w:rsid w:val="00D6267A"/>
    <w:rsid w:val="00D62998"/>
    <w:rsid w:val="00D63DBA"/>
    <w:rsid w:val="00D647DE"/>
    <w:rsid w:val="00D649E9"/>
    <w:rsid w:val="00D6501F"/>
    <w:rsid w:val="00D65347"/>
    <w:rsid w:val="00D66C32"/>
    <w:rsid w:val="00D67112"/>
    <w:rsid w:val="00D6742C"/>
    <w:rsid w:val="00D67D12"/>
    <w:rsid w:val="00D705FF"/>
    <w:rsid w:val="00D70B0C"/>
    <w:rsid w:val="00D7145C"/>
    <w:rsid w:val="00D7235E"/>
    <w:rsid w:val="00D73B64"/>
    <w:rsid w:val="00D744BC"/>
    <w:rsid w:val="00D74830"/>
    <w:rsid w:val="00D75700"/>
    <w:rsid w:val="00D7585A"/>
    <w:rsid w:val="00D776A4"/>
    <w:rsid w:val="00D7773F"/>
    <w:rsid w:val="00D77C53"/>
    <w:rsid w:val="00D77E96"/>
    <w:rsid w:val="00D77F79"/>
    <w:rsid w:val="00D80618"/>
    <w:rsid w:val="00D806AE"/>
    <w:rsid w:val="00D807DF"/>
    <w:rsid w:val="00D81F49"/>
    <w:rsid w:val="00D82066"/>
    <w:rsid w:val="00D82339"/>
    <w:rsid w:val="00D82494"/>
    <w:rsid w:val="00D824F4"/>
    <w:rsid w:val="00D8252D"/>
    <w:rsid w:val="00D82580"/>
    <w:rsid w:val="00D82FF2"/>
    <w:rsid w:val="00D82FF6"/>
    <w:rsid w:val="00D8300C"/>
    <w:rsid w:val="00D83774"/>
    <w:rsid w:val="00D84A4B"/>
    <w:rsid w:val="00D85D45"/>
    <w:rsid w:val="00D86C84"/>
    <w:rsid w:val="00D90A81"/>
    <w:rsid w:val="00D90B7D"/>
    <w:rsid w:val="00D90DCE"/>
    <w:rsid w:val="00D912A2"/>
    <w:rsid w:val="00D91B8B"/>
    <w:rsid w:val="00D92168"/>
    <w:rsid w:val="00D9231C"/>
    <w:rsid w:val="00D92A5E"/>
    <w:rsid w:val="00D935BD"/>
    <w:rsid w:val="00D940B5"/>
    <w:rsid w:val="00D943D7"/>
    <w:rsid w:val="00D94744"/>
    <w:rsid w:val="00D9582D"/>
    <w:rsid w:val="00D95CB0"/>
    <w:rsid w:val="00D9654F"/>
    <w:rsid w:val="00D966FE"/>
    <w:rsid w:val="00D977C0"/>
    <w:rsid w:val="00D97A4E"/>
    <w:rsid w:val="00D97D57"/>
    <w:rsid w:val="00D97E14"/>
    <w:rsid w:val="00DA00A3"/>
    <w:rsid w:val="00DA04C1"/>
    <w:rsid w:val="00DA12A3"/>
    <w:rsid w:val="00DA13F3"/>
    <w:rsid w:val="00DA21AE"/>
    <w:rsid w:val="00DA21CF"/>
    <w:rsid w:val="00DA23EB"/>
    <w:rsid w:val="00DA25ED"/>
    <w:rsid w:val="00DA2DE3"/>
    <w:rsid w:val="00DA3633"/>
    <w:rsid w:val="00DA400B"/>
    <w:rsid w:val="00DA6443"/>
    <w:rsid w:val="00DA6B5E"/>
    <w:rsid w:val="00DA7146"/>
    <w:rsid w:val="00DA716A"/>
    <w:rsid w:val="00DA725C"/>
    <w:rsid w:val="00DA7878"/>
    <w:rsid w:val="00DA7A9C"/>
    <w:rsid w:val="00DA7B82"/>
    <w:rsid w:val="00DB021F"/>
    <w:rsid w:val="00DB1F4F"/>
    <w:rsid w:val="00DB2CD0"/>
    <w:rsid w:val="00DB37EE"/>
    <w:rsid w:val="00DB401F"/>
    <w:rsid w:val="00DB4450"/>
    <w:rsid w:val="00DB4EE7"/>
    <w:rsid w:val="00DB521D"/>
    <w:rsid w:val="00DB5971"/>
    <w:rsid w:val="00DB5D51"/>
    <w:rsid w:val="00DB5F3B"/>
    <w:rsid w:val="00DB5F53"/>
    <w:rsid w:val="00DB683F"/>
    <w:rsid w:val="00DB6D5E"/>
    <w:rsid w:val="00DB6D7B"/>
    <w:rsid w:val="00DB7668"/>
    <w:rsid w:val="00DB78DC"/>
    <w:rsid w:val="00DB7B69"/>
    <w:rsid w:val="00DC015C"/>
    <w:rsid w:val="00DC0A2F"/>
    <w:rsid w:val="00DC0DBE"/>
    <w:rsid w:val="00DC1520"/>
    <w:rsid w:val="00DC16B8"/>
    <w:rsid w:val="00DC234A"/>
    <w:rsid w:val="00DC41E4"/>
    <w:rsid w:val="00DC48B2"/>
    <w:rsid w:val="00DC496E"/>
    <w:rsid w:val="00DC5110"/>
    <w:rsid w:val="00DC5116"/>
    <w:rsid w:val="00DC5CA4"/>
    <w:rsid w:val="00DC686C"/>
    <w:rsid w:val="00DC7C77"/>
    <w:rsid w:val="00DC7FD5"/>
    <w:rsid w:val="00DD01C2"/>
    <w:rsid w:val="00DD02FF"/>
    <w:rsid w:val="00DD0414"/>
    <w:rsid w:val="00DD0CAB"/>
    <w:rsid w:val="00DD24F9"/>
    <w:rsid w:val="00DD26EC"/>
    <w:rsid w:val="00DD2845"/>
    <w:rsid w:val="00DD2DFB"/>
    <w:rsid w:val="00DD2EA3"/>
    <w:rsid w:val="00DD3604"/>
    <w:rsid w:val="00DD3D99"/>
    <w:rsid w:val="00DD3F4D"/>
    <w:rsid w:val="00DD471A"/>
    <w:rsid w:val="00DD48FD"/>
    <w:rsid w:val="00DD66D0"/>
    <w:rsid w:val="00DD6F2E"/>
    <w:rsid w:val="00DD72E1"/>
    <w:rsid w:val="00DD7EA2"/>
    <w:rsid w:val="00DE00F2"/>
    <w:rsid w:val="00DE04C3"/>
    <w:rsid w:val="00DE117F"/>
    <w:rsid w:val="00DE2813"/>
    <w:rsid w:val="00DE2D17"/>
    <w:rsid w:val="00DE353C"/>
    <w:rsid w:val="00DE3E14"/>
    <w:rsid w:val="00DE401C"/>
    <w:rsid w:val="00DE6E2F"/>
    <w:rsid w:val="00DE6F47"/>
    <w:rsid w:val="00DE7163"/>
    <w:rsid w:val="00DE7D13"/>
    <w:rsid w:val="00DE7E78"/>
    <w:rsid w:val="00DE7F31"/>
    <w:rsid w:val="00DE7F7D"/>
    <w:rsid w:val="00DF1C6F"/>
    <w:rsid w:val="00DF1EAE"/>
    <w:rsid w:val="00DF2A14"/>
    <w:rsid w:val="00DF2BD1"/>
    <w:rsid w:val="00DF3816"/>
    <w:rsid w:val="00DF3818"/>
    <w:rsid w:val="00DF398C"/>
    <w:rsid w:val="00DF3F94"/>
    <w:rsid w:val="00DF4369"/>
    <w:rsid w:val="00DF51B9"/>
    <w:rsid w:val="00DF52B5"/>
    <w:rsid w:val="00DF545C"/>
    <w:rsid w:val="00DF5970"/>
    <w:rsid w:val="00DF5B14"/>
    <w:rsid w:val="00DF5C7F"/>
    <w:rsid w:val="00DF5CBE"/>
    <w:rsid w:val="00DF60F6"/>
    <w:rsid w:val="00DF63FA"/>
    <w:rsid w:val="00DF66E2"/>
    <w:rsid w:val="00DF73ED"/>
    <w:rsid w:val="00E00178"/>
    <w:rsid w:val="00E001FD"/>
    <w:rsid w:val="00E00A1C"/>
    <w:rsid w:val="00E00BEC"/>
    <w:rsid w:val="00E00D60"/>
    <w:rsid w:val="00E0103A"/>
    <w:rsid w:val="00E012CC"/>
    <w:rsid w:val="00E0147A"/>
    <w:rsid w:val="00E01AB2"/>
    <w:rsid w:val="00E0220A"/>
    <w:rsid w:val="00E0220E"/>
    <w:rsid w:val="00E02961"/>
    <w:rsid w:val="00E02A1E"/>
    <w:rsid w:val="00E02B71"/>
    <w:rsid w:val="00E02DEB"/>
    <w:rsid w:val="00E03999"/>
    <w:rsid w:val="00E0399E"/>
    <w:rsid w:val="00E042A1"/>
    <w:rsid w:val="00E05CF4"/>
    <w:rsid w:val="00E05E82"/>
    <w:rsid w:val="00E0689E"/>
    <w:rsid w:val="00E06E5D"/>
    <w:rsid w:val="00E07425"/>
    <w:rsid w:val="00E07C27"/>
    <w:rsid w:val="00E1043E"/>
    <w:rsid w:val="00E104FA"/>
    <w:rsid w:val="00E1082A"/>
    <w:rsid w:val="00E10956"/>
    <w:rsid w:val="00E10B81"/>
    <w:rsid w:val="00E110B5"/>
    <w:rsid w:val="00E11166"/>
    <w:rsid w:val="00E12010"/>
    <w:rsid w:val="00E12818"/>
    <w:rsid w:val="00E12AE2"/>
    <w:rsid w:val="00E12D39"/>
    <w:rsid w:val="00E13182"/>
    <w:rsid w:val="00E143BA"/>
    <w:rsid w:val="00E14523"/>
    <w:rsid w:val="00E14972"/>
    <w:rsid w:val="00E14CB9"/>
    <w:rsid w:val="00E14D80"/>
    <w:rsid w:val="00E151F2"/>
    <w:rsid w:val="00E15383"/>
    <w:rsid w:val="00E15C82"/>
    <w:rsid w:val="00E16D44"/>
    <w:rsid w:val="00E1738C"/>
    <w:rsid w:val="00E17C92"/>
    <w:rsid w:val="00E201C0"/>
    <w:rsid w:val="00E21137"/>
    <w:rsid w:val="00E21ABD"/>
    <w:rsid w:val="00E22775"/>
    <w:rsid w:val="00E227A3"/>
    <w:rsid w:val="00E22BF2"/>
    <w:rsid w:val="00E22D28"/>
    <w:rsid w:val="00E22F81"/>
    <w:rsid w:val="00E22F87"/>
    <w:rsid w:val="00E230E3"/>
    <w:rsid w:val="00E23C97"/>
    <w:rsid w:val="00E24727"/>
    <w:rsid w:val="00E24A68"/>
    <w:rsid w:val="00E24E76"/>
    <w:rsid w:val="00E265A7"/>
    <w:rsid w:val="00E26705"/>
    <w:rsid w:val="00E27455"/>
    <w:rsid w:val="00E27B80"/>
    <w:rsid w:val="00E27E98"/>
    <w:rsid w:val="00E3027D"/>
    <w:rsid w:val="00E30EDF"/>
    <w:rsid w:val="00E31B43"/>
    <w:rsid w:val="00E31FBA"/>
    <w:rsid w:val="00E33513"/>
    <w:rsid w:val="00E33A4F"/>
    <w:rsid w:val="00E33F3E"/>
    <w:rsid w:val="00E341E5"/>
    <w:rsid w:val="00E34315"/>
    <w:rsid w:val="00E35FBC"/>
    <w:rsid w:val="00E36AAE"/>
    <w:rsid w:val="00E37198"/>
    <w:rsid w:val="00E3720A"/>
    <w:rsid w:val="00E3774C"/>
    <w:rsid w:val="00E377FC"/>
    <w:rsid w:val="00E41313"/>
    <w:rsid w:val="00E41773"/>
    <w:rsid w:val="00E41ACD"/>
    <w:rsid w:val="00E42FE6"/>
    <w:rsid w:val="00E43888"/>
    <w:rsid w:val="00E44E78"/>
    <w:rsid w:val="00E460B6"/>
    <w:rsid w:val="00E460B9"/>
    <w:rsid w:val="00E46BD2"/>
    <w:rsid w:val="00E473D4"/>
    <w:rsid w:val="00E474CF"/>
    <w:rsid w:val="00E47A58"/>
    <w:rsid w:val="00E47EA4"/>
    <w:rsid w:val="00E513F6"/>
    <w:rsid w:val="00E51C17"/>
    <w:rsid w:val="00E51EC6"/>
    <w:rsid w:val="00E51F51"/>
    <w:rsid w:val="00E52302"/>
    <w:rsid w:val="00E52F3B"/>
    <w:rsid w:val="00E52F80"/>
    <w:rsid w:val="00E53D94"/>
    <w:rsid w:val="00E53DEA"/>
    <w:rsid w:val="00E5424B"/>
    <w:rsid w:val="00E543A2"/>
    <w:rsid w:val="00E544BA"/>
    <w:rsid w:val="00E558D3"/>
    <w:rsid w:val="00E55B64"/>
    <w:rsid w:val="00E616DB"/>
    <w:rsid w:val="00E62442"/>
    <w:rsid w:val="00E627A4"/>
    <w:rsid w:val="00E62CAE"/>
    <w:rsid w:val="00E630ED"/>
    <w:rsid w:val="00E63535"/>
    <w:rsid w:val="00E6437C"/>
    <w:rsid w:val="00E64C68"/>
    <w:rsid w:val="00E65237"/>
    <w:rsid w:val="00E662DF"/>
    <w:rsid w:val="00E66C78"/>
    <w:rsid w:val="00E67862"/>
    <w:rsid w:val="00E70ACF"/>
    <w:rsid w:val="00E70BE9"/>
    <w:rsid w:val="00E70D46"/>
    <w:rsid w:val="00E712A9"/>
    <w:rsid w:val="00E713BC"/>
    <w:rsid w:val="00E721F6"/>
    <w:rsid w:val="00E72444"/>
    <w:rsid w:val="00E73C74"/>
    <w:rsid w:val="00E7410F"/>
    <w:rsid w:val="00E74EC5"/>
    <w:rsid w:val="00E76B86"/>
    <w:rsid w:val="00E772AE"/>
    <w:rsid w:val="00E805F2"/>
    <w:rsid w:val="00E809F3"/>
    <w:rsid w:val="00E80C21"/>
    <w:rsid w:val="00E81147"/>
    <w:rsid w:val="00E820BD"/>
    <w:rsid w:val="00E8227B"/>
    <w:rsid w:val="00E83215"/>
    <w:rsid w:val="00E8342F"/>
    <w:rsid w:val="00E8390B"/>
    <w:rsid w:val="00E84210"/>
    <w:rsid w:val="00E844CD"/>
    <w:rsid w:val="00E847A7"/>
    <w:rsid w:val="00E84D3B"/>
    <w:rsid w:val="00E84FE5"/>
    <w:rsid w:val="00E853F9"/>
    <w:rsid w:val="00E863D1"/>
    <w:rsid w:val="00E86682"/>
    <w:rsid w:val="00E8670D"/>
    <w:rsid w:val="00E86E79"/>
    <w:rsid w:val="00E8701A"/>
    <w:rsid w:val="00E906B4"/>
    <w:rsid w:val="00E9095B"/>
    <w:rsid w:val="00E9145E"/>
    <w:rsid w:val="00E9150E"/>
    <w:rsid w:val="00E91A04"/>
    <w:rsid w:val="00E91B24"/>
    <w:rsid w:val="00E926B8"/>
    <w:rsid w:val="00E927BF"/>
    <w:rsid w:val="00E9289A"/>
    <w:rsid w:val="00E9294C"/>
    <w:rsid w:val="00E929D9"/>
    <w:rsid w:val="00E936DA"/>
    <w:rsid w:val="00E93721"/>
    <w:rsid w:val="00E93723"/>
    <w:rsid w:val="00E9399B"/>
    <w:rsid w:val="00E939A7"/>
    <w:rsid w:val="00E94008"/>
    <w:rsid w:val="00E94762"/>
    <w:rsid w:val="00E956BA"/>
    <w:rsid w:val="00E96B52"/>
    <w:rsid w:val="00E96D5E"/>
    <w:rsid w:val="00E97C55"/>
    <w:rsid w:val="00EA0018"/>
    <w:rsid w:val="00EA08BE"/>
    <w:rsid w:val="00EA0A85"/>
    <w:rsid w:val="00EA14B0"/>
    <w:rsid w:val="00EA2244"/>
    <w:rsid w:val="00EA2959"/>
    <w:rsid w:val="00EA29BB"/>
    <w:rsid w:val="00EA36DB"/>
    <w:rsid w:val="00EA4DDC"/>
    <w:rsid w:val="00EA61FA"/>
    <w:rsid w:val="00EA641E"/>
    <w:rsid w:val="00EA6FA7"/>
    <w:rsid w:val="00EA6FFC"/>
    <w:rsid w:val="00EB067F"/>
    <w:rsid w:val="00EB1348"/>
    <w:rsid w:val="00EB17BE"/>
    <w:rsid w:val="00EB1A1B"/>
    <w:rsid w:val="00EB1F02"/>
    <w:rsid w:val="00EB2522"/>
    <w:rsid w:val="00EB2B9C"/>
    <w:rsid w:val="00EB2E64"/>
    <w:rsid w:val="00EB3290"/>
    <w:rsid w:val="00EB3F86"/>
    <w:rsid w:val="00EB4FEF"/>
    <w:rsid w:val="00EB5BC5"/>
    <w:rsid w:val="00EB6212"/>
    <w:rsid w:val="00EB66E3"/>
    <w:rsid w:val="00EB6BB5"/>
    <w:rsid w:val="00EB6E30"/>
    <w:rsid w:val="00EB7618"/>
    <w:rsid w:val="00EB7B51"/>
    <w:rsid w:val="00EB7F93"/>
    <w:rsid w:val="00EC0103"/>
    <w:rsid w:val="00EC086C"/>
    <w:rsid w:val="00EC1720"/>
    <w:rsid w:val="00EC1ACC"/>
    <w:rsid w:val="00EC2DB7"/>
    <w:rsid w:val="00EC337D"/>
    <w:rsid w:val="00EC42D0"/>
    <w:rsid w:val="00EC4420"/>
    <w:rsid w:val="00EC48D7"/>
    <w:rsid w:val="00EC5395"/>
    <w:rsid w:val="00EC638F"/>
    <w:rsid w:val="00EC6677"/>
    <w:rsid w:val="00EC7927"/>
    <w:rsid w:val="00ED047A"/>
    <w:rsid w:val="00ED095E"/>
    <w:rsid w:val="00ED1A0B"/>
    <w:rsid w:val="00ED27DD"/>
    <w:rsid w:val="00ED37E3"/>
    <w:rsid w:val="00ED5162"/>
    <w:rsid w:val="00ED5669"/>
    <w:rsid w:val="00ED592C"/>
    <w:rsid w:val="00ED697C"/>
    <w:rsid w:val="00ED7724"/>
    <w:rsid w:val="00ED7F5D"/>
    <w:rsid w:val="00EE06CA"/>
    <w:rsid w:val="00EE0A52"/>
    <w:rsid w:val="00EE14A5"/>
    <w:rsid w:val="00EE16D2"/>
    <w:rsid w:val="00EE21DC"/>
    <w:rsid w:val="00EE2819"/>
    <w:rsid w:val="00EE2A0E"/>
    <w:rsid w:val="00EE2AE3"/>
    <w:rsid w:val="00EE3C1C"/>
    <w:rsid w:val="00EE3CAA"/>
    <w:rsid w:val="00EE43AD"/>
    <w:rsid w:val="00EE4420"/>
    <w:rsid w:val="00EE4874"/>
    <w:rsid w:val="00EE48D6"/>
    <w:rsid w:val="00EE4A6E"/>
    <w:rsid w:val="00EE4BAB"/>
    <w:rsid w:val="00EE4BEC"/>
    <w:rsid w:val="00EE56FD"/>
    <w:rsid w:val="00EE6291"/>
    <w:rsid w:val="00EE6871"/>
    <w:rsid w:val="00EE6A6B"/>
    <w:rsid w:val="00EE7922"/>
    <w:rsid w:val="00EE79A6"/>
    <w:rsid w:val="00EF07F2"/>
    <w:rsid w:val="00EF0FE7"/>
    <w:rsid w:val="00EF11DF"/>
    <w:rsid w:val="00EF130D"/>
    <w:rsid w:val="00EF2081"/>
    <w:rsid w:val="00EF2B59"/>
    <w:rsid w:val="00EF30E0"/>
    <w:rsid w:val="00EF3A6C"/>
    <w:rsid w:val="00EF3CE6"/>
    <w:rsid w:val="00EF3D05"/>
    <w:rsid w:val="00EF42CF"/>
    <w:rsid w:val="00EF520B"/>
    <w:rsid w:val="00EF5403"/>
    <w:rsid w:val="00EF567D"/>
    <w:rsid w:val="00EF5E04"/>
    <w:rsid w:val="00EF5EEE"/>
    <w:rsid w:val="00EF5F11"/>
    <w:rsid w:val="00EF6111"/>
    <w:rsid w:val="00F005A0"/>
    <w:rsid w:val="00F0132B"/>
    <w:rsid w:val="00F0155D"/>
    <w:rsid w:val="00F01835"/>
    <w:rsid w:val="00F01DE9"/>
    <w:rsid w:val="00F0229D"/>
    <w:rsid w:val="00F02B1B"/>
    <w:rsid w:val="00F032BB"/>
    <w:rsid w:val="00F032C8"/>
    <w:rsid w:val="00F03567"/>
    <w:rsid w:val="00F03DD3"/>
    <w:rsid w:val="00F044C6"/>
    <w:rsid w:val="00F04BBE"/>
    <w:rsid w:val="00F0504D"/>
    <w:rsid w:val="00F05471"/>
    <w:rsid w:val="00F06616"/>
    <w:rsid w:val="00F07485"/>
    <w:rsid w:val="00F1024B"/>
    <w:rsid w:val="00F10387"/>
    <w:rsid w:val="00F10BC6"/>
    <w:rsid w:val="00F11352"/>
    <w:rsid w:val="00F11AD0"/>
    <w:rsid w:val="00F11B2B"/>
    <w:rsid w:val="00F12313"/>
    <w:rsid w:val="00F12D22"/>
    <w:rsid w:val="00F13D34"/>
    <w:rsid w:val="00F1417A"/>
    <w:rsid w:val="00F14602"/>
    <w:rsid w:val="00F1498D"/>
    <w:rsid w:val="00F14DDF"/>
    <w:rsid w:val="00F152AD"/>
    <w:rsid w:val="00F15BA3"/>
    <w:rsid w:val="00F15BB3"/>
    <w:rsid w:val="00F165B7"/>
    <w:rsid w:val="00F17906"/>
    <w:rsid w:val="00F17A8E"/>
    <w:rsid w:val="00F20300"/>
    <w:rsid w:val="00F208CA"/>
    <w:rsid w:val="00F20C9C"/>
    <w:rsid w:val="00F21548"/>
    <w:rsid w:val="00F21827"/>
    <w:rsid w:val="00F21A00"/>
    <w:rsid w:val="00F2285F"/>
    <w:rsid w:val="00F22DFC"/>
    <w:rsid w:val="00F23155"/>
    <w:rsid w:val="00F23E62"/>
    <w:rsid w:val="00F23EE4"/>
    <w:rsid w:val="00F23F0C"/>
    <w:rsid w:val="00F24236"/>
    <w:rsid w:val="00F24E0E"/>
    <w:rsid w:val="00F25707"/>
    <w:rsid w:val="00F26693"/>
    <w:rsid w:val="00F26A13"/>
    <w:rsid w:val="00F27D3B"/>
    <w:rsid w:val="00F301D8"/>
    <w:rsid w:val="00F3060A"/>
    <w:rsid w:val="00F30AEF"/>
    <w:rsid w:val="00F31261"/>
    <w:rsid w:val="00F31BB3"/>
    <w:rsid w:val="00F31BCF"/>
    <w:rsid w:val="00F31BDA"/>
    <w:rsid w:val="00F31C67"/>
    <w:rsid w:val="00F3232C"/>
    <w:rsid w:val="00F323C3"/>
    <w:rsid w:val="00F329FA"/>
    <w:rsid w:val="00F32A15"/>
    <w:rsid w:val="00F32C8E"/>
    <w:rsid w:val="00F32EE6"/>
    <w:rsid w:val="00F32EF1"/>
    <w:rsid w:val="00F32F3C"/>
    <w:rsid w:val="00F337B6"/>
    <w:rsid w:val="00F339EC"/>
    <w:rsid w:val="00F3443B"/>
    <w:rsid w:val="00F34FDD"/>
    <w:rsid w:val="00F35279"/>
    <w:rsid w:val="00F3528A"/>
    <w:rsid w:val="00F359F7"/>
    <w:rsid w:val="00F35F1A"/>
    <w:rsid w:val="00F36130"/>
    <w:rsid w:val="00F3639B"/>
    <w:rsid w:val="00F3644F"/>
    <w:rsid w:val="00F36B71"/>
    <w:rsid w:val="00F373AE"/>
    <w:rsid w:val="00F4032F"/>
    <w:rsid w:val="00F40360"/>
    <w:rsid w:val="00F40444"/>
    <w:rsid w:val="00F407EE"/>
    <w:rsid w:val="00F40CE6"/>
    <w:rsid w:val="00F41B59"/>
    <w:rsid w:val="00F41EC5"/>
    <w:rsid w:val="00F42099"/>
    <w:rsid w:val="00F423BD"/>
    <w:rsid w:val="00F431C5"/>
    <w:rsid w:val="00F432FF"/>
    <w:rsid w:val="00F44683"/>
    <w:rsid w:val="00F446C6"/>
    <w:rsid w:val="00F44E30"/>
    <w:rsid w:val="00F4556D"/>
    <w:rsid w:val="00F456D2"/>
    <w:rsid w:val="00F45B08"/>
    <w:rsid w:val="00F45FB4"/>
    <w:rsid w:val="00F46431"/>
    <w:rsid w:val="00F469AD"/>
    <w:rsid w:val="00F46B0E"/>
    <w:rsid w:val="00F46B56"/>
    <w:rsid w:val="00F4715C"/>
    <w:rsid w:val="00F47469"/>
    <w:rsid w:val="00F47C9F"/>
    <w:rsid w:val="00F50CE8"/>
    <w:rsid w:val="00F51361"/>
    <w:rsid w:val="00F51CBC"/>
    <w:rsid w:val="00F52330"/>
    <w:rsid w:val="00F54603"/>
    <w:rsid w:val="00F54772"/>
    <w:rsid w:val="00F54869"/>
    <w:rsid w:val="00F556B2"/>
    <w:rsid w:val="00F55834"/>
    <w:rsid w:val="00F565E8"/>
    <w:rsid w:val="00F56794"/>
    <w:rsid w:val="00F56CB4"/>
    <w:rsid w:val="00F5754B"/>
    <w:rsid w:val="00F576DE"/>
    <w:rsid w:val="00F57747"/>
    <w:rsid w:val="00F5786F"/>
    <w:rsid w:val="00F578BC"/>
    <w:rsid w:val="00F61284"/>
    <w:rsid w:val="00F625D2"/>
    <w:rsid w:val="00F633F1"/>
    <w:rsid w:val="00F63BF7"/>
    <w:rsid w:val="00F6453E"/>
    <w:rsid w:val="00F64A3D"/>
    <w:rsid w:val="00F64F5F"/>
    <w:rsid w:val="00F65215"/>
    <w:rsid w:val="00F65617"/>
    <w:rsid w:val="00F65A88"/>
    <w:rsid w:val="00F65FEA"/>
    <w:rsid w:val="00F66494"/>
    <w:rsid w:val="00F66E32"/>
    <w:rsid w:val="00F674A8"/>
    <w:rsid w:val="00F70175"/>
    <w:rsid w:val="00F710BE"/>
    <w:rsid w:val="00F71824"/>
    <w:rsid w:val="00F71D7B"/>
    <w:rsid w:val="00F72016"/>
    <w:rsid w:val="00F72DAD"/>
    <w:rsid w:val="00F730DD"/>
    <w:rsid w:val="00F736D2"/>
    <w:rsid w:val="00F73D0C"/>
    <w:rsid w:val="00F746E1"/>
    <w:rsid w:val="00F7564C"/>
    <w:rsid w:val="00F76220"/>
    <w:rsid w:val="00F769BE"/>
    <w:rsid w:val="00F7735C"/>
    <w:rsid w:val="00F77BD5"/>
    <w:rsid w:val="00F810B5"/>
    <w:rsid w:val="00F81B4B"/>
    <w:rsid w:val="00F82E6B"/>
    <w:rsid w:val="00F83662"/>
    <w:rsid w:val="00F838C0"/>
    <w:rsid w:val="00F84FB6"/>
    <w:rsid w:val="00F85F83"/>
    <w:rsid w:val="00F85FD4"/>
    <w:rsid w:val="00F862AC"/>
    <w:rsid w:val="00F86ADD"/>
    <w:rsid w:val="00F8784C"/>
    <w:rsid w:val="00F90263"/>
    <w:rsid w:val="00F9031D"/>
    <w:rsid w:val="00F90D67"/>
    <w:rsid w:val="00F912FD"/>
    <w:rsid w:val="00F91D43"/>
    <w:rsid w:val="00F9367F"/>
    <w:rsid w:val="00F95411"/>
    <w:rsid w:val="00F95BF3"/>
    <w:rsid w:val="00F96339"/>
    <w:rsid w:val="00F96E02"/>
    <w:rsid w:val="00F97859"/>
    <w:rsid w:val="00F97973"/>
    <w:rsid w:val="00F97B71"/>
    <w:rsid w:val="00FA06A3"/>
    <w:rsid w:val="00FA0FDF"/>
    <w:rsid w:val="00FA1DB3"/>
    <w:rsid w:val="00FA2CFC"/>
    <w:rsid w:val="00FA2DDA"/>
    <w:rsid w:val="00FA34CA"/>
    <w:rsid w:val="00FA36D0"/>
    <w:rsid w:val="00FA38CA"/>
    <w:rsid w:val="00FA3E3E"/>
    <w:rsid w:val="00FA4147"/>
    <w:rsid w:val="00FA4A55"/>
    <w:rsid w:val="00FA4D4F"/>
    <w:rsid w:val="00FA5369"/>
    <w:rsid w:val="00FA54E8"/>
    <w:rsid w:val="00FA5FE8"/>
    <w:rsid w:val="00FA668B"/>
    <w:rsid w:val="00FA67CF"/>
    <w:rsid w:val="00FB1CF5"/>
    <w:rsid w:val="00FB2BB0"/>
    <w:rsid w:val="00FB2D17"/>
    <w:rsid w:val="00FB2F69"/>
    <w:rsid w:val="00FB368B"/>
    <w:rsid w:val="00FB3A3A"/>
    <w:rsid w:val="00FB4217"/>
    <w:rsid w:val="00FB427F"/>
    <w:rsid w:val="00FB4379"/>
    <w:rsid w:val="00FB45FF"/>
    <w:rsid w:val="00FB48B0"/>
    <w:rsid w:val="00FB5D97"/>
    <w:rsid w:val="00FB61EA"/>
    <w:rsid w:val="00FB6C7A"/>
    <w:rsid w:val="00FB732E"/>
    <w:rsid w:val="00FB79F7"/>
    <w:rsid w:val="00FC055F"/>
    <w:rsid w:val="00FC09E7"/>
    <w:rsid w:val="00FC0E15"/>
    <w:rsid w:val="00FC1201"/>
    <w:rsid w:val="00FC1CA5"/>
    <w:rsid w:val="00FC1D8E"/>
    <w:rsid w:val="00FC214D"/>
    <w:rsid w:val="00FC2733"/>
    <w:rsid w:val="00FC2979"/>
    <w:rsid w:val="00FC35C3"/>
    <w:rsid w:val="00FC6990"/>
    <w:rsid w:val="00FC6D6C"/>
    <w:rsid w:val="00FD1C3C"/>
    <w:rsid w:val="00FD24F6"/>
    <w:rsid w:val="00FD2519"/>
    <w:rsid w:val="00FD25F6"/>
    <w:rsid w:val="00FD2DB1"/>
    <w:rsid w:val="00FD37D3"/>
    <w:rsid w:val="00FD38A8"/>
    <w:rsid w:val="00FD3D50"/>
    <w:rsid w:val="00FD473D"/>
    <w:rsid w:val="00FD4AAC"/>
    <w:rsid w:val="00FD61E4"/>
    <w:rsid w:val="00FD6954"/>
    <w:rsid w:val="00FD6AC8"/>
    <w:rsid w:val="00FD7B1C"/>
    <w:rsid w:val="00FD7C04"/>
    <w:rsid w:val="00FE0A6C"/>
    <w:rsid w:val="00FE0A8E"/>
    <w:rsid w:val="00FE1727"/>
    <w:rsid w:val="00FE1741"/>
    <w:rsid w:val="00FE28A4"/>
    <w:rsid w:val="00FE2C7C"/>
    <w:rsid w:val="00FE2E14"/>
    <w:rsid w:val="00FE2FD0"/>
    <w:rsid w:val="00FE3442"/>
    <w:rsid w:val="00FE3638"/>
    <w:rsid w:val="00FE3A67"/>
    <w:rsid w:val="00FE3D69"/>
    <w:rsid w:val="00FE3EA1"/>
    <w:rsid w:val="00FE4474"/>
    <w:rsid w:val="00FE4818"/>
    <w:rsid w:val="00FE4CA4"/>
    <w:rsid w:val="00FE5AE4"/>
    <w:rsid w:val="00FE5CE6"/>
    <w:rsid w:val="00FE5D80"/>
    <w:rsid w:val="00FE602E"/>
    <w:rsid w:val="00FE637F"/>
    <w:rsid w:val="00FE64EE"/>
    <w:rsid w:val="00FE73F7"/>
    <w:rsid w:val="00FE745E"/>
    <w:rsid w:val="00FE7865"/>
    <w:rsid w:val="00FE7A92"/>
    <w:rsid w:val="00FF01E3"/>
    <w:rsid w:val="00FF0202"/>
    <w:rsid w:val="00FF04AA"/>
    <w:rsid w:val="00FF0B05"/>
    <w:rsid w:val="00FF0BB0"/>
    <w:rsid w:val="00FF0EF3"/>
    <w:rsid w:val="00FF1342"/>
    <w:rsid w:val="00FF1513"/>
    <w:rsid w:val="00FF1577"/>
    <w:rsid w:val="00FF2145"/>
    <w:rsid w:val="00FF3334"/>
    <w:rsid w:val="00FF3C60"/>
    <w:rsid w:val="00FF4C16"/>
    <w:rsid w:val="00FF59BE"/>
    <w:rsid w:val="00FF5E47"/>
    <w:rsid w:val="00FF6ADB"/>
    <w:rsid w:val="00FF6C36"/>
    <w:rsid w:val="00FF7372"/>
    <w:rsid w:val="00FF7E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9ED5F029-B4D5-4B35-A63F-4E9B8CBA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qFormat="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qFormat/>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qFormat/>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2A3F46"/>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2A3F46"/>
    <w:pPr>
      <w:tabs>
        <w:tab w:val="right" w:leader="dot" w:pos="9072"/>
      </w:tabs>
    </w:pPr>
  </w:style>
  <w:style w:type="paragraph" w:styleId="32">
    <w:name w:val="toc 3"/>
    <w:basedOn w:val="a"/>
    <w:next w:val="a"/>
    <w:autoRedefine/>
    <w:uiPriority w:val="39"/>
    <w:qFormat/>
    <w:rsid w:val="002A3F46"/>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paragraph" w:styleId="af8">
    <w:name w:val="List Paragraph"/>
    <w:basedOn w:val="a"/>
    <w:uiPriority w:val="34"/>
    <w:qFormat/>
    <w:rsid w:val="004C1748"/>
    <w:pPr>
      <w:ind w:firstLineChars="200" w:firstLine="420"/>
    </w:pPr>
  </w:style>
  <w:style w:type="character" w:styleId="af9">
    <w:name w:val="Strong"/>
    <w:basedOn w:val="a1"/>
    <w:uiPriority w:val="22"/>
    <w:qFormat/>
    <w:locked/>
    <w:rsid w:val="003F1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98137">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832991212">
      <w:bodyDiv w:val="1"/>
      <w:marLeft w:val="0"/>
      <w:marRight w:val="0"/>
      <w:marTop w:val="0"/>
      <w:marBottom w:val="0"/>
      <w:divBdr>
        <w:top w:val="none" w:sz="0" w:space="0" w:color="auto"/>
        <w:left w:val="none" w:sz="0" w:space="0" w:color="auto"/>
        <w:bottom w:val="none" w:sz="0" w:space="0" w:color="auto"/>
        <w:right w:val="none" w:sz="0" w:space="0" w:color="auto"/>
      </w:divBdr>
    </w:div>
    <w:div w:id="2067604019">
      <w:bodyDiv w:val="1"/>
      <w:marLeft w:val="0"/>
      <w:marRight w:val="0"/>
      <w:marTop w:val="0"/>
      <w:marBottom w:val="0"/>
      <w:divBdr>
        <w:top w:val="none" w:sz="0" w:space="0" w:color="auto"/>
        <w:left w:val="none" w:sz="0" w:space="0" w:color="auto"/>
        <w:bottom w:val="none" w:sz="0" w:space="0" w:color="auto"/>
        <w:right w:val="none" w:sz="0" w:space="0" w:color="auto"/>
      </w:divBdr>
    </w:div>
    <w:div w:id="2109346144">
      <w:bodyDiv w:val="1"/>
      <w:marLeft w:val="0"/>
      <w:marRight w:val="0"/>
      <w:marTop w:val="0"/>
      <w:marBottom w:val="0"/>
      <w:divBdr>
        <w:top w:val="none" w:sz="0" w:space="0" w:color="auto"/>
        <w:left w:val="none" w:sz="0" w:space="0" w:color="auto"/>
        <w:bottom w:val="none" w:sz="0" w:space="0" w:color="auto"/>
        <w:right w:val="none" w:sz="0" w:space="0" w:color="auto"/>
      </w:divBdr>
    </w:div>
    <w:div w:id="214160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F2AB-DFFD-41D2-8392-9FE010FC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52</Pages>
  <Words>6261</Words>
  <Characters>35694</Characters>
  <Application>Microsoft Office Word</Application>
  <DocSecurity>0</DocSecurity>
  <Lines>297</Lines>
  <Paragraphs>83</Paragraphs>
  <ScaleCrop>false</ScaleCrop>
  <Company/>
  <LinksUpToDate>false</LinksUpToDate>
  <CharactersWithSpaces>41872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荣华</cp:lastModifiedBy>
  <cp:revision>3315</cp:revision>
  <cp:lastPrinted>2007-07-19T00:46:00Z</cp:lastPrinted>
  <dcterms:created xsi:type="dcterms:W3CDTF">2013-08-19T07:44:00Z</dcterms:created>
  <dcterms:modified xsi:type="dcterms:W3CDTF">2019-08-27T07:51:00Z</dcterms:modified>
</cp:coreProperties>
</file>