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2019</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2019</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二〇一九年四月二十日</w:t>
      </w:r>
    </w:p>
    <w:p w:rsidR="00220542" w:rsidRPr="00324C76" w:rsidRDefault="00220542" w:rsidP="00820FB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8C635E" w:rsidRDefault="00E537F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C635E" w:rsidRDefault="00E537F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C635E" w:rsidRDefault="00E537F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C635E" w:rsidRDefault="00E537F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C635E" w:rsidRDefault="00E537F9">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2019</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44,905,114.96</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E537F9" w:rsidRPr="00324C76" w:rsidTr="00E537F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-2019</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E537F9" w:rsidRPr="00324C76" w:rsidTr="00E537F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720,693.18</w:t>
            </w:r>
          </w:p>
        </w:tc>
      </w:tr>
      <w:tr w:rsidR="00E537F9" w:rsidRPr="00324C76" w:rsidTr="00E537F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20,273,605.05</w:t>
            </w:r>
          </w:p>
        </w:tc>
      </w:tr>
      <w:tr w:rsidR="00E537F9" w:rsidRPr="00324C76" w:rsidTr="00E537F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0.4448</w:t>
            </w:r>
          </w:p>
        </w:tc>
      </w:tr>
      <w:tr w:rsidR="00E537F9" w:rsidRPr="00324C76" w:rsidTr="00E537F9">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77,595,721.57</w:t>
            </w:r>
          </w:p>
        </w:tc>
      </w:tr>
      <w:tr w:rsidR="00E537F9" w:rsidRPr="00324C76" w:rsidTr="00E537F9">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1.728</w:t>
            </w:r>
          </w:p>
        </w:tc>
      </w:tr>
    </w:tbl>
    <w:p w:rsidR="008C635E" w:rsidRDefault="00E537F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8C635E">
        <w:trPr>
          <w:jc w:val="center"/>
        </w:trPr>
        <w:tc>
          <w:tcPr>
            <w:tcW w:w="1469" w:type="dxa"/>
            <w:vAlign w:val="center"/>
          </w:tcPr>
          <w:p w:rsidR="008C635E" w:rsidRDefault="00E537F9">
            <w:pPr>
              <w:jc w:val="left"/>
            </w:pPr>
            <w:r>
              <w:rPr>
                <w:color w:val="000000"/>
                <w:sz w:val="24"/>
              </w:rPr>
              <w:t>过去三个月</w:t>
            </w:r>
          </w:p>
        </w:tc>
        <w:tc>
          <w:tcPr>
            <w:tcW w:w="1150" w:type="dxa"/>
            <w:vAlign w:val="center"/>
          </w:tcPr>
          <w:p w:rsidR="008C635E" w:rsidRDefault="00E537F9">
            <w:pPr>
              <w:jc w:val="center"/>
            </w:pPr>
            <w:r>
              <w:rPr>
                <w:color w:val="000000"/>
                <w:sz w:val="24"/>
              </w:rPr>
              <w:t>34.37%</w:t>
            </w:r>
          </w:p>
        </w:tc>
        <w:tc>
          <w:tcPr>
            <w:tcW w:w="1223" w:type="dxa"/>
            <w:vAlign w:val="center"/>
          </w:tcPr>
          <w:p w:rsidR="008C635E" w:rsidRDefault="00E537F9">
            <w:pPr>
              <w:jc w:val="center"/>
            </w:pPr>
            <w:r>
              <w:rPr>
                <w:color w:val="000000"/>
                <w:sz w:val="24"/>
              </w:rPr>
              <w:t>1.53%</w:t>
            </w:r>
          </w:p>
        </w:tc>
        <w:tc>
          <w:tcPr>
            <w:tcW w:w="1244" w:type="dxa"/>
            <w:vAlign w:val="center"/>
          </w:tcPr>
          <w:p w:rsidR="008C635E" w:rsidRDefault="00E537F9">
            <w:pPr>
              <w:jc w:val="center"/>
            </w:pPr>
            <w:r>
              <w:rPr>
                <w:color w:val="000000"/>
                <w:sz w:val="24"/>
              </w:rPr>
              <w:t>36.22%</w:t>
            </w:r>
          </w:p>
        </w:tc>
        <w:tc>
          <w:tcPr>
            <w:tcW w:w="1251" w:type="dxa"/>
            <w:vAlign w:val="center"/>
          </w:tcPr>
          <w:p w:rsidR="008C635E" w:rsidRDefault="00E537F9">
            <w:pPr>
              <w:jc w:val="center"/>
            </w:pPr>
            <w:r>
              <w:rPr>
                <w:color w:val="000000"/>
                <w:sz w:val="24"/>
              </w:rPr>
              <w:t>1.57%</w:t>
            </w:r>
          </w:p>
        </w:tc>
        <w:tc>
          <w:tcPr>
            <w:tcW w:w="1263" w:type="dxa"/>
            <w:vAlign w:val="center"/>
          </w:tcPr>
          <w:p w:rsidR="008C635E" w:rsidRDefault="00E537F9">
            <w:pPr>
              <w:jc w:val="center"/>
            </w:pPr>
            <w:r>
              <w:rPr>
                <w:color w:val="000000"/>
                <w:sz w:val="24"/>
              </w:rPr>
              <w:t>-1.85%</w:t>
            </w:r>
          </w:p>
        </w:tc>
        <w:tc>
          <w:tcPr>
            <w:tcW w:w="1268" w:type="dxa"/>
            <w:vAlign w:val="center"/>
          </w:tcPr>
          <w:p w:rsidR="008C635E" w:rsidRDefault="00E537F9">
            <w:pPr>
              <w:jc w:val="center"/>
            </w:pPr>
            <w:r>
              <w:rPr>
                <w:color w:val="000000"/>
                <w:sz w:val="24"/>
              </w:rPr>
              <w:t>-0.04%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2019</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8C635E">
        <w:trPr>
          <w:jc w:val="center"/>
        </w:trPr>
        <w:tc>
          <w:tcPr>
            <w:tcW w:w="846" w:type="dxa"/>
            <w:vAlign w:val="center"/>
          </w:tcPr>
          <w:p w:rsidR="008C635E" w:rsidRDefault="00E537F9">
            <w:pPr>
              <w:jc w:val="center"/>
            </w:pPr>
            <w:r>
              <w:rPr>
                <w:color w:val="000000"/>
                <w:sz w:val="24"/>
              </w:rPr>
              <w:t>蔡铮</w:t>
            </w:r>
          </w:p>
        </w:tc>
        <w:tc>
          <w:tcPr>
            <w:tcW w:w="845" w:type="dxa"/>
            <w:vAlign w:val="center"/>
          </w:tcPr>
          <w:p w:rsidR="008C635E" w:rsidRDefault="00E537F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8C635E" w:rsidRDefault="00E537F9">
            <w:pPr>
              <w:jc w:val="center"/>
            </w:pPr>
            <w:r>
              <w:rPr>
                <w:color w:val="000000"/>
                <w:sz w:val="24"/>
              </w:rPr>
              <w:t>2012-12-27</w:t>
            </w:r>
          </w:p>
        </w:tc>
        <w:tc>
          <w:tcPr>
            <w:tcW w:w="1548" w:type="dxa"/>
            <w:vAlign w:val="center"/>
          </w:tcPr>
          <w:p w:rsidR="008C635E" w:rsidRDefault="00E537F9">
            <w:pPr>
              <w:jc w:val="center"/>
            </w:pPr>
            <w:r>
              <w:rPr>
                <w:color w:val="000000"/>
                <w:sz w:val="24"/>
              </w:rPr>
              <w:t>-</w:t>
            </w:r>
          </w:p>
        </w:tc>
        <w:tc>
          <w:tcPr>
            <w:tcW w:w="1407" w:type="dxa"/>
            <w:vAlign w:val="center"/>
          </w:tcPr>
          <w:p w:rsidR="008C635E" w:rsidRDefault="00E537F9">
            <w:pPr>
              <w:jc w:val="center"/>
            </w:pPr>
            <w:r>
              <w:rPr>
                <w:color w:val="000000"/>
                <w:sz w:val="24"/>
              </w:rPr>
              <w:t>10</w:t>
            </w:r>
            <w:r>
              <w:rPr>
                <w:color w:val="000000"/>
                <w:sz w:val="24"/>
              </w:rPr>
              <w:t>年</w:t>
            </w:r>
          </w:p>
        </w:tc>
        <w:tc>
          <w:tcPr>
            <w:tcW w:w="2673" w:type="dxa"/>
            <w:vAlign w:val="center"/>
          </w:tcPr>
          <w:p w:rsidR="008C635E" w:rsidRDefault="00E537F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8C635E" w:rsidRDefault="00E537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C635E" w:rsidRDefault="00E537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635E" w:rsidRDefault="00E537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8C635E" w:rsidRDefault="00E537F9">
      <w:pPr>
        <w:spacing w:before="29" w:line="288" w:lineRule="auto"/>
        <w:ind w:firstLineChars="200" w:firstLine="480"/>
        <w:rPr>
          <w:color w:val="000000"/>
          <w:sz w:val="24"/>
        </w:rPr>
      </w:pPr>
      <w:r>
        <w:rPr>
          <w:color w:val="000000"/>
          <w:sz w:val="24"/>
        </w:rPr>
        <w:t>2019</w:t>
      </w:r>
      <w:r>
        <w:rPr>
          <w:color w:val="00000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color w:val="000000"/>
          <w:sz w:val="24"/>
        </w:rPr>
        <w:t>A</w:t>
      </w:r>
      <w:r>
        <w:rPr>
          <w:color w:val="000000"/>
          <w:sz w:val="24"/>
        </w:rPr>
        <w:t>股市场风险偏好显著回升，市场点位大幅上行。作为跟踪基准指数的指数基金，一季度基金总体呈现稳步上行的趋势。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2019</w:t>
      </w:r>
      <w:r w:rsidRPr="00324C76">
        <w:rPr>
          <w:color w:val="00000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39,114.00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39,114.00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72,095,045.00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92.64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3,150,315.00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4.05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3,150,315.00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4.05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2,325,222.44</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2.99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209,838.69</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0.27</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77,819,535.13</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8C635E">
        <w:trPr>
          <w:jc w:val="center"/>
        </w:trPr>
        <w:tc>
          <w:tcPr>
            <w:tcW w:w="1265" w:type="dxa"/>
            <w:vAlign w:val="center"/>
          </w:tcPr>
          <w:p w:rsidR="008C635E" w:rsidRDefault="00E537F9">
            <w:pPr>
              <w:jc w:val="center"/>
            </w:pPr>
            <w:r>
              <w:rPr>
                <w:sz w:val="24"/>
              </w:rPr>
              <w:t>1</w:t>
            </w:r>
          </w:p>
        </w:tc>
        <w:tc>
          <w:tcPr>
            <w:tcW w:w="1266" w:type="dxa"/>
            <w:vAlign w:val="center"/>
          </w:tcPr>
          <w:p w:rsidR="008C635E" w:rsidRDefault="00E537F9">
            <w:pPr>
              <w:jc w:val="center"/>
            </w:pPr>
            <w:r>
              <w:rPr>
                <w:sz w:val="24"/>
              </w:rPr>
              <w:t>深证</w:t>
            </w:r>
            <w:r>
              <w:rPr>
                <w:sz w:val="24"/>
              </w:rPr>
              <w:t>300</w:t>
            </w:r>
            <w:r>
              <w:rPr>
                <w:sz w:val="24"/>
              </w:rPr>
              <w:t>价值交易型开放式指数证券投资基金</w:t>
            </w:r>
          </w:p>
        </w:tc>
        <w:tc>
          <w:tcPr>
            <w:tcW w:w="1267" w:type="dxa"/>
            <w:vAlign w:val="center"/>
          </w:tcPr>
          <w:p w:rsidR="008C635E" w:rsidRDefault="00E537F9">
            <w:pPr>
              <w:jc w:val="center"/>
            </w:pPr>
            <w:r>
              <w:rPr>
                <w:sz w:val="24"/>
              </w:rPr>
              <w:t>股票型</w:t>
            </w:r>
          </w:p>
        </w:tc>
        <w:tc>
          <w:tcPr>
            <w:tcW w:w="1267" w:type="dxa"/>
            <w:vAlign w:val="center"/>
          </w:tcPr>
          <w:p w:rsidR="008C635E" w:rsidRDefault="00E537F9">
            <w:pPr>
              <w:jc w:val="center"/>
            </w:pPr>
            <w:r>
              <w:rPr>
                <w:sz w:val="24"/>
              </w:rPr>
              <w:t>交易型开放式</w:t>
            </w:r>
          </w:p>
        </w:tc>
        <w:tc>
          <w:tcPr>
            <w:tcW w:w="1267" w:type="dxa"/>
            <w:vAlign w:val="center"/>
          </w:tcPr>
          <w:p w:rsidR="008C635E" w:rsidRDefault="00E537F9">
            <w:pPr>
              <w:jc w:val="center"/>
            </w:pPr>
            <w:r>
              <w:rPr>
                <w:sz w:val="24"/>
              </w:rPr>
              <w:t>交银施罗德基金管理有限公司</w:t>
            </w:r>
          </w:p>
        </w:tc>
        <w:tc>
          <w:tcPr>
            <w:tcW w:w="1268" w:type="dxa"/>
            <w:vAlign w:val="center"/>
          </w:tcPr>
          <w:p w:rsidR="008C635E" w:rsidRDefault="00E537F9">
            <w:pPr>
              <w:jc w:val="right"/>
            </w:pPr>
            <w:r>
              <w:rPr>
                <w:sz w:val="24"/>
              </w:rPr>
              <w:t>72,095,045.00</w:t>
            </w:r>
          </w:p>
        </w:tc>
        <w:tc>
          <w:tcPr>
            <w:tcW w:w="1268" w:type="dxa"/>
            <w:vAlign w:val="center"/>
          </w:tcPr>
          <w:p w:rsidR="008C635E" w:rsidRDefault="00E537F9">
            <w:pPr>
              <w:jc w:val="right"/>
            </w:pPr>
            <w:r>
              <w:rPr>
                <w:sz w:val="24"/>
              </w:rPr>
              <w:t>92.91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39,114.00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39,114.00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bl>
    <w:p w:rsidR="000D2693" w:rsidRDefault="000D2693"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bookmarkStart w:id="1" w:name="_GoBack"/>
      <w:bookmarkEnd w:id="1"/>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8C635E">
        <w:trPr>
          <w:jc w:val="center"/>
        </w:trPr>
        <w:tc>
          <w:tcPr>
            <w:tcW w:w="849" w:type="dxa"/>
            <w:vAlign w:val="center"/>
          </w:tcPr>
          <w:p w:rsidR="008C635E" w:rsidRDefault="00E537F9">
            <w:pPr>
              <w:jc w:val="center"/>
            </w:pPr>
            <w:r>
              <w:rPr>
                <w:color w:val="000000"/>
                <w:sz w:val="24"/>
              </w:rPr>
              <w:t>1</w:t>
            </w:r>
          </w:p>
        </w:tc>
        <w:tc>
          <w:tcPr>
            <w:tcW w:w="1327" w:type="dxa"/>
            <w:vAlign w:val="center"/>
          </w:tcPr>
          <w:p w:rsidR="008C635E" w:rsidRDefault="00E537F9">
            <w:pPr>
              <w:jc w:val="center"/>
            </w:pPr>
            <w:r>
              <w:rPr>
                <w:color w:val="000000"/>
                <w:sz w:val="24"/>
              </w:rPr>
              <w:t>002202</w:t>
            </w:r>
          </w:p>
        </w:tc>
        <w:tc>
          <w:tcPr>
            <w:tcW w:w="1621" w:type="dxa"/>
            <w:vAlign w:val="center"/>
          </w:tcPr>
          <w:p w:rsidR="008C635E" w:rsidRDefault="00E537F9">
            <w:pPr>
              <w:jc w:val="center"/>
            </w:pPr>
            <w:r>
              <w:rPr>
                <w:color w:val="000000"/>
                <w:sz w:val="24"/>
              </w:rPr>
              <w:t>金风科技</w:t>
            </w:r>
          </w:p>
        </w:tc>
        <w:tc>
          <w:tcPr>
            <w:tcW w:w="1769" w:type="dxa"/>
            <w:vAlign w:val="center"/>
          </w:tcPr>
          <w:p w:rsidR="008C635E" w:rsidRDefault="00E537F9">
            <w:pPr>
              <w:jc w:val="right"/>
            </w:pPr>
            <w:r>
              <w:rPr>
                <w:color w:val="000000"/>
                <w:sz w:val="24"/>
              </w:rPr>
              <w:t>1,600</w:t>
            </w:r>
          </w:p>
        </w:tc>
        <w:tc>
          <w:tcPr>
            <w:tcW w:w="2211" w:type="dxa"/>
            <w:vAlign w:val="center"/>
          </w:tcPr>
          <w:p w:rsidR="008C635E" w:rsidRDefault="00E537F9">
            <w:pPr>
              <w:jc w:val="right"/>
            </w:pPr>
            <w:r>
              <w:rPr>
                <w:color w:val="000000"/>
                <w:sz w:val="24"/>
              </w:rPr>
              <w:t>23,280.00</w:t>
            </w:r>
          </w:p>
        </w:tc>
        <w:tc>
          <w:tcPr>
            <w:tcW w:w="1091" w:type="dxa"/>
            <w:vAlign w:val="center"/>
          </w:tcPr>
          <w:p w:rsidR="008C635E" w:rsidRDefault="00E537F9">
            <w:pPr>
              <w:jc w:val="right"/>
            </w:pPr>
            <w:r>
              <w:rPr>
                <w:color w:val="000000"/>
                <w:sz w:val="24"/>
              </w:rPr>
              <w:t>0.03</w:t>
            </w:r>
          </w:p>
        </w:tc>
      </w:tr>
      <w:tr w:rsidR="008C635E">
        <w:trPr>
          <w:jc w:val="center"/>
        </w:trPr>
        <w:tc>
          <w:tcPr>
            <w:tcW w:w="849" w:type="dxa"/>
            <w:vAlign w:val="center"/>
          </w:tcPr>
          <w:p w:rsidR="008C635E" w:rsidRDefault="00E537F9">
            <w:pPr>
              <w:jc w:val="center"/>
            </w:pPr>
            <w:r>
              <w:rPr>
                <w:color w:val="000000"/>
                <w:sz w:val="24"/>
              </w:rPr>
              <w:t>2</w:t>
            </w:r>
          </w:p>
        </w:tc>
        <w:tc>
          <w:tcPr>
            <w:tcW w:w="1327" w:type="dxa"/>
            <w:vAlign w:val="center"/>
          </w:tcPr>
          <w:p w:rsidR="008C635E" w:rsidRDefault="00E537F9">
            <w:pPr>
              <w:jc w:val="center"/>
            </w:pPr>
            <w:r>
              <w:rPr>
                <w:color w:val="000000"/>
                <w:sz w:val="24"/>
              </w:rPr>
              <w:t>000100</w:t>
            </w:r>
          </w:p>
        </w:tc>
        <w:tc>
          <w:tcPr>
            <w:tcW w:w="1621" w:type="dxa"/>
            <w:vAlign w:val="center"/>
          </w:tcPr>
          <w:p w:rsidR="008C635E" w:rsidRDefault="00E537F9">
            <w:pPr>
              <w:jc w:val="center"/>
            </w:pPr>
            <w:r>
              <w:rPr>
                <w:color w:val="000000"/>
                <w:sz w:val="24"/>
              </w:rPr>
              <w:t>TCL</w:t>
            </w:r>
            <w:r>
              <w:rPr>
                <w:color w:val="000000"/>
                <w:sz w:val="24"/>
              </w:rPr>
              <w:t>集团</w:t>
            </w:r>
          </w:p>
        </w:tc>
        <w:tc>
          <w:tcPr>
            <w:tcW w:w="1769" w:type="dxa"/>
            <w:vAlign w:val="center"/>
          </w:tcPr>
          <w:p w:rsidR="008C635E" w:rsidRDefault="00E537F9">
            <w:pPr>
              <w:jc w:val="right"/>
            </w:pPr>
            <w:r>
              <w:rPr>
                <w:color w:val="000000"/>
                <w:sz w:val="24"/>
              </w:rPr>
              <w:t>3,900</w:t>
            </w:r>
          </w:p>
        </w:tc>
        <w:tc>
          <w:tcPr>
            <w:tcW w:w="2211" w:type="dxa"/>
            <w:vAlign w:val="center"/>
          </w:tcPr>
          <w:p w:rsidR="008C635E" w:rsidRDefault="00E537F9">
            <w:pPr>
              <w:jc w:val="right"/>
            </w:pPr>
            <w:r>
              <w:rPr>
                <w:color w:val="000000"/>
                <w:sz w:val="24"/>
              </w:rPr>
              <w:t>15,834.00</w:t>
            </w:r>
          </w:p>
        </w:tc>
        <w:tc>
          <w:tcPr>
            <w:tcW w:w="1091" w:type="dxa"/>
            <w:vAlign w:val="center"/>
          </w:tcPr>
          <w:p w:rsidR="008C635E" w:rsidRDefault="00E537F9">
            <w:pPr>
              <w:jc w:val="right"/>
            </w:pPr>
            <w:r>
              <w:rPr>
                <w:color w:val="000000"/>
                <w:sz w:val="24"/>
              </w:rPr>
              <w:t>0.02</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39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8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8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3,150,315.00</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4.06</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3,150,315.00</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4.06</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4F1DD8" w:rsidRPr="00324C76" w:rsidTr="00622A9C">
        <w:trPr>
          <w:jc w:val="center"/>
        </w:trPr>
        <w:tc>
          <w:tcPr>
            <w:tcW w:w="850" w:type="dxa"/>
            <w:vAlign w:val="center"/>
          </w:tcPr>
          <w:p w:rsidR="004F1DD8" w:rsidRPr="00AF09A2" w:rsidRDefault="004F1DD8" w:rsidP="00622A9C">
            <w:pPr>
              <w:spacing w:before="29" w:line="288" w:lineRule="auto"/>
              <w:ind w:left="17"/>
              <w:jc w:val="center"/>
              <w:rPr>
                <w:color w:val="000000"/>
                <w:sz w:val="24"/>
              </w:rPr>
            </w:pPr>
            <w:r w:rsidRPr="00AF09A2">
              <w:rPr>
                <w:rFonts w:hint="eastAsia"/>
                <w:color w:val="000000"/>
                <w:sz w:val="24"/>
              </w:rPr>
              <w:t>8</w:t>
            </w:r>
          </w:p>
        </w:tc>
        <w:tc>
          <w:tcPr>
            <w:tcW w:w="3390" w:type="dxa"/>
            <w:vAlign w:val="center"/>
          </w:tcPr>
          <w:p w:rsidR="004F1DD8" w:rsidRPr="00AF09A2" w:rsidRDefault="004F1DD8" w:rsidP="00622A9C">
            <w:pPr>
              <w:spacing w:before="29" w:line="288" w:lineRule="auto"/>
              <w:ind w:left="17"/>
              <w:jc w:val="left"/>
              <w:rPr>
                <w:color w:val="000000"/>
                <w:sz w:val="24"/>
              </w:rPr>
            </w:pPr>
            <w:r w:rsidRPr="00AF09A2">
              <w:rPr>
                <w:rFonts w:hint="eastAsia"/>
                <w:color w:val="000000"/>
                <w:sz w:val="24"/>
              </w:rPr>
              <w:t>同业存单</w:t>
            </w:r>
          </w:p>
        </w:tc>
        <w:tc>
          <w:tcPr>
            <w:tcW w:w="2801"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c>
          <w:tcPr>
            <w:tcW w:w="1827"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9</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10</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3,150,315.00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4.06</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8C635E">
        <w:trPr>
          <w:jc w:val="center"/>
        </w:trPr>
        <w:tc>
          <w:tcPr>
            <w:tcW w:w="850" w:type="dxa"/>
            <w:vAlign w:val="center"/>
          </w:tcPr>
          <w:p w:rsidR="008C635E" w:rsidRDefault="00E537F9">
            <w:pPr>
              <w:jc w:val="center"/>
            </w:pPr>
            <w:r>
              <w:rPr>
                <w:color w:val="000000"/>
                <w:sz w:val="24"/>
              </w:rPr>
              <w:t>1</w:t>
            </w:r>
          </w:p>
        </w:tc>
        <w:tc>
          <w:tcPr>
            <w:tcW w:w="1475" w:type="dxa"/>
            <w:vAlign w:val="center"/>
          </w:tcPr>
          <w:p w:rsidR="008C635E" w:rsidRDefault="00E537F9">
            <w:pPr>
              <w:jc w:val="center"/>
            </w:pPr>
            <w:r>
              <w:rPr>
                <w:color w:val="000000"/>
                <w:sz w:val="24"/>
              </w:rPr>
              <w:t>018005</w:t>
            </w:r>
          </w:p>
        </w:tc>
        <w:tc>
          <w:tcPr>
            <w:tcW w:w="1915" w:type="dxa"/>
            <w:vAlign w:val="center"/>
          </w:tcPr>
          <w:p w:rsidR="008C635E" w:rsidRDefault="00E537F9">
            <w:pPr>
              <w:jc w:val="center"/>
            </w:pPr>
            <w:r>
              <w:rPr>
                <w:color w:val="000000"/>
                <w:sz w:val="24"/>
              </w:rPr>
              <w:t>国开</w:t>
            </w:r>
            <w:r>
              <w:rPr>
                <w:color w:val="000000"/>
                <w:sz w:val="24"/>
              </w:rPr>
              <w:t>1701</w:t>
            </w:r>
          </w:p>
        </w:tc>
        <w:tc>
          <w:tcPr>
            <w:tcW w:w="1327" w:type="dxa"/>
            <w:vAlign w:val="center"/>
          </w:tcPr>
          <w:p w:rsidR="008C635E" w:rsidRDefault="00E537F9">
            <w:pPr>
              <w:jc w:val="right"/>
            </w:pPr>
            <w:r>
              <w:rPr>
                <w:color w:val="000000"/>
                <w:sz w:val="24"/>
              </w:rPr>
              <w:t>31,500</w:t>
            </w:r>
          </w:p>
        </w:tc>
        <w:tc>
          <w:tcPr>
            <w:tcW w:w="1916" w:type="dxa"/>
            <w:vAlign w:val="center"/>
          </w:tcPr>
          <w:p w:rsidR="008C635E" w:rsidRDefault="00E537F9">
            <w:pPr>
              <w:jc w:val="right"/>
            </w:pPr>
            <w:r>
              <w:rPr>
                <w:color w:val="000000"/>
                <w:sz w:val="24"/>
              </w:rPr>
              <w:t>3,150,315.00</w:t>
            </w:r>
          </w:p>
        </w:tc>
        <w:tc>
          <w:tcPr>
            <w:tcW w:w="1385" w:type="dxa"/>
            <w:vAlign w:val="center"/>
          </w:tcPr>
          <w:p w:rsidR="008C635E" w:rsidRDefault="00E537F9">
            <w:pPr>
              <w:jc w:val="right"/>
            </w:pPr>
            <w:r>
              <w:rPr>
                <w:color w:val="000000"/>
                <w:sz w:val="24"/>
              </w:rPr>
              <w:t>4.06</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3,121.67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117,884.03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88,832.99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209,838.69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F977B5" w:rsidP="00E537F9">
      <w:pPr>
        <w:pStyle w:val="1"/>
        <w:spacing w:beforeLines="100" w:before="312" w:afterLines="100" w:after="312" w:line="360" w:lineRule="auto"/>
        <w:jc w:val="center"/>
        <w:rPr>
          <w:kern w:val="0"/>
          <w:sz w:val="24"/>
          <w:szCs w:val="24"/>
        </w:rPr>
      </w:pPr>
      <w:r w:rsidRPr="006469DC">
        <w:rPr>
          <w:rFonts w:eastAsiaTheme="minorEastAsia"/>
          <w:color w:val="000000" w:themeColor="text1"/>
          <w:kern w:val="0"/>
          <w:sz w:val="24"/>
          <w:szCs w:val="24"/>
        </w:rPr>
        <w:t>§6</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44,016,293.91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11,751,153.70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10,862,332.65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44,905,114.96</w:t>
            </w:r>
          </w:p>
        </w:tc>
      </w:tr>
    </w:tbl>
    <w:p w:rsidR="008C635E" w:rsidRDefault="00E537F9">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820FB9">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E537F9">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E537F9"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29.22</w:t>
            </w:r>
          </w:p>
        </w:tc>
      </w:tr>
    </w:tbl>
    <w:p w:rsidR="008C635E" w:rsidRDefault="00E537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E537F9"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820FB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E537F9">
        <w:rPr>
          <w:rFonts w:asciiTheme="minorEastAsia" w:eastAsiaTheme="minorEastAsia" w:hAnsiTheme="minorEastAsia" w:cs="Arial"/>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E537F9" w:rsidP="00696A7B">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sidR="00696A7B">
        <w:rPr>
          <w:rFonts w:ascii="宋体" w:hAnsi="宋体" w:hint="eastAsia"/>
          <w:b/>
          <w:bCs/>
          <w:color w:val="000000"/>
          <w:kern w:val="0"/>
          <w:sz w:val="24"/>
        </w:rPr>
        <w:t>.1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8C635E">
        <w:tc>
          <w:tcPr>
            <w:tcW w:w="992" w:type="dxa"/>
            <w:vMerge w:val="restart"/>
          </w:tcPr>
          <w:p w:rsidR="008C635E" w:rsidRDefault="008C635E"/>
          <w:p w:rsidR="008C635E" w:rsidRDefault="00E537F9">
            <w:r>
              <w:rPr>
                <w:rFonts w:ascii="宋体" w:hAnsi="宋体" w:hint="eastAsia"/>
                <w:bCs/>
                <w:color w:val="000000"/>
                <w:kern w:val="0"/>
                <w:sz w:val="24"/>
              </w:rPr>
              <w:t>机构</w:t>
            </w:r>
          </w:p>
        </w:tc>
        <w:tc>
          <w:tcPr>
            <w:tcW w:w="991" w:type="dxa"/>
            <w:vAlign w:val="center"/>
          </w:tcPr>
          <w:p w:rsidR="008C635E" w:rsidRDefault="00E537F9">
            <w:pPr>
              <w:jc w:val="center"/>
            </w:pPr>
            <w:r>
              <w:rPr>
                <w:rFonts w:ascii="宋体" w:hAnsi="宋体" w:hint="eastAsia"/>
                <w:color w:val="000000"/>
                <w:kern w:val="0"/>
                <w:sz w:val="24"/>
              </w:rPr>
              <w:t>1</w:t>
            </w:r>
          </w:p>
        </w:tc>
        <w:tc>
          <w:tcPr>
            <w:tcW w:w="1843" w:type="dxa"/>
            <w:vAlign w:val="center"/>
          </w:tcPr>
          <w:p w:rsidR="008C635E" w:rsidRDefault="00E537F9">
            <w:pPr>
              <w:jc w:val="center"/>
            </w:pPr>
            <w:r>
              <w:rPr>
                <w:rFonts w:ascii="宋体" w:hAnsi="宋体" w:hint="eastAsia"/>
                <w:color w:val="000000"/>
                <w:kern w:val="0"/>
                <w:sz w:val="24"/>
              </w:rPr>
              <w:t>2019/1/1-2019/3/31</w:t>
            </w:r>
          </w:p>
        </w:tc>
        <w:tc>
          <w:tcPr>
            <w:tcW w:w="851" w:type="dxa"/>
            <w:vAlign w:val="center"/>
          </w:tcPr>
          <w:p w:rsidR="008C635E" w:rsidRDefault="00E537F9">
            <w:pPr>
              <w:jc w:val="center"/>
            </w:pPr>
            <w:r>
              <w:rPr>
                <w:rFonts w:ascii="宋体" w:hAnsi="宋体" w:hint="eastAsia"/>
                <w:color w:val="000000"/>
                <w:kern w:val="0"/>
                <w:sz w:val="24"/>
              </w:rPr>
              <w:t>13,122,703.41</w:t>
            </w:r>
          </w:p>
        </w:tc>
        <w:tc>
          <w:tcPr>
            <w:tcW w:w="850" w:type="dxa"/>
            <w:vAlign w:val="center"/>
          </w:tcPr>
          <w:p w:rsidR="008C635E" w:rsidRDefault="00E537F9">
            <w:pPr>
              <w:jc w:val="center"/>
            </w:pPr>
            <w:r>
              <w:rPr>
                <w:rFonts w:ascii="宋体" w:hAnsi="宋体" w:hint="eastAsia"/>
                <w:color w:val="000000"/>
                <w:kern w:val="0"/>
                <w:sz w:val="24"/>
              </w:rPr>
              <w:t>-</w:t>
            </w:r>
          </w:p>
        </w:tc>
        <w:tc>
          <w:tcPr>
            <w:tcW w:w="1134" w:type="dxa"/>
            <w:vAlign w:val="center"/>
          </w:tcPr>
          <w:p w:rsidR="008C635E" w:rsidRDefault="00E537F9">
            <w:pPr>
              <w:jc w:val="center"/>
            </w:pPr>
            <w:r>
              <w:rPr>
                <w:rFonts w:ascii="宋体" w:hAnsi="宋体" w:hint="eastAsia"/>
                <w:color w:val="000000"/>
                <w:kern w:val="0"/>
                <w:sz w:val="24"/>
              </w:rPr>
              <w:t>-</w:t>
            </w:r>
          </w:p>
        </w:tc>
        <w:tc>
          <w:tcPr>
            <w:tcW w:w="1419" w:type="dxa"/>
            <w:vAlign w:val="center"/>
          </w:tcPr>
          <w:p w:rsidR="008C635E" w:rsidRDefault="00E537F9">
            <w:pPr>
              <w:jc w:val="center"/>
            </w:pPr>
            <w:r>
              <w:rPr>
                <w:rFonts w:ascii="宋体" w:hAnsi="宋体" w:hint="eastAsia"/>
                <w:color w:val="000000"/>
                <w:kern w:val="0"/>
                <w:sz w:val="24"/>
              </w:rPr>
              <w:t>13,122,703.41</w:t>
            </w:r>
          </w:p>
        </w:tc>
        <w:tc>
          <w:tcPr>
            <w:tcW w:w="1130" w:type="dxa"/>
            <w:vAlign w:val="center"/>
          </w:tcPr>
          <w:p w:rsidR="008C635E" w:rsidRDefault="00E537F9">
            <w:pPr>
              <w:jc w:val="center"/>
            </w:pPr>
            <w:r>
              <w:rPr>
                <w:rFonts w:ascii="宋体" w:hAnsi="宋体" w:hint="eastAsia"/>
                <w:color w:val="000000"/>
                <w:kern w:val="0"/>
                <w:sz w:val="24"/>
              </w:rPr>
              <w:t>29.22%</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820FB9">
      <w:pPr>
        <w:pStyle w:val="1"/>
        <w:spacing w:beforeLines="100" w:before="312" w:afterLines="100" w:after="312" w:line="288" w:lineRule="auto"/>
        <w:jc w:val="center"/>
        <w:rPr>
          <w:kern w:val="0"/>
          <w:sz w:val="24"/>
          <w:szCs w:val="24"/>
        </w:rPr>
      </w:pPr>
      <w:r w:rsidRPr="00324C76">
        <w:rPr>
          <w:kern w:val="0"/>
          <w:sz w:val="24"/>
          <w:szCs w:val="24"/>
        </w:rPr>
        <w:t>§</w:t>
      </w:r>
      <w:r w:rsidR="00E537F9">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E537F9" w:rsidP="00B04217">
      <w:pPr>
        <w:spacing w:before="29" w:line="288" w:lineRule="auto"/>
        <w:rPr>
          <w:b/>
          <w:sz w:val="24"/>
        </w:rPr>
      </w:pPr>
      <w:r>
        <w:rPr>
          <w:b/>
          <w:sz w:val="24"/>
        </w:rPr>
        <w:t>9</w:t>
      </w:r>
      <w:r w:rsidR="00220542" w:rsidRPr="00324C76">
        <w:rPr>
          <w:b/>
          <w:sz w:val="24"/>
        </w:rPr>
        <w:t>.</w:t>
      </w:r>
      <w:r w:rsidR="0083066D" w:rsidRPr="00324C76">
        <w:rPr>
          <w:b/>
          <w:sz w:val="24"/>
        </w:rPr>
        <w:t>1</w:t>
      </w:r>
      <w:r w:rsidR="00220542" w:rsidRPr="00324C76">
        <w:rPr>
          <w:b/>
          <w:sz w:val="24"/>
        </w:rPr>
        <w:t>备查文件目录</w:t>
      </w:r>
    </w:p>
    <w:p w:rsidR="008C635E" w:rsidRDefault="00E537F9">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8C635E" w:rsidRDefault="00E537F9">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8C635E" w:rsidRDefault="00E537F9">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8C635E" w:rsidRDefault="00E537F9">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8C635E" w:rsidRDefault="00E537F9">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8C635E" w:rsidRDefault="00E537F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C635E" w:rsidRDefault="00E537F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E537F9" w:rsidP="00B04217">
      <w:pPr>
        <w:spacing w:before="29" w:line="288" w:lineRule="auto"/>
        <w:rPr>
          <w:b/>
          <w:sz w:val="24"/>
        </w:rPr>
      </w:pPr>
      <w:r>
        <w:rPr>
          <w:b/>
          <w:sz w:val="24"/>
        </w:rPr>
        <w:t>9</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E537F9" w:rsidP="00B04217">
      <w:pPr>
        <w:spacing w:before="29" w:line="288" w:lineRule="auto"/>
        <w:rPr>
          <w:b/>
          <w:sz w:val="24"/>
        </w:rPr>
      </w:pPr>
      <w:r>
        <w:rPr>
          <w:b/>
          <w:sz w:val="24"/>
        </w:rPr>
        <w:t>9</w:t>
      </w:r>
      <w:r w:rsidR="0083066D" w:rsidRPr="00324C76">
        <w:rPr>
          <w:b/>
          <w:sz w:val="24"/>
        </w:rPr>
        <w:t>.3</w:t>
      </w:r>
      <w:r w:rsidR="00220542" w:rsidRPr="00324C76">
        <w:rPr>
          <w:b/>
          <w:sz w:val="24"/>
        </w:rPr>
        <w:t>查阅方式</w:t>
      </w:r>
    </w:p>
    <w:p w:rsidR="008C635E" w:rsidRDefault="00E537F9">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76" w:rsidRDefault="004E2276">
      <w:r>
        <w:separator/>
      </w:r>
    </w:p>
  </w:endnote>
  <w:endnote w:type="continuationSeparator" w:id="0">
    <w:p w:rsidR="004E2276" w:rsidRDefault="004E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278A8">
      <w:rPr>
        <w:kern w:val="0"/>
        <w:szCs w:val="21"/>
      </w:rPr>
      <w:fldChar w:fldCharType="begin"/>
    </w:r>
    <w:r>
      <w:rPr>
        <w:kern w:val="0"/>
        <w:szCs w:val="21"/>
      </w:rPr>
      <w:instrText xml:space="preserve"> PAGE </w:instrText>
    </w:r>
    <w:r w:rsidR="00D278A8">
      <w:rPr>
        <w:kern w:val="0"/>
        <w:szCs w:val="21"/>
      </w:rPr>
      <w:fldChar w:fldCharType="separate"/>
    </w:r>
    <w:r w:rsidR="000D2693">
      <w:rPr>
        <w:noProof/>
        <w:kern w:val="0"/>
        <w:szCs w:val="21"/>
      </w:rPr>
      <w:t>13</w:t>
    </w:r>
    <w:r w:rsidR="00D278A8">
      <w:rPr>
        <w:kern w:val="0"/>
        <w:szCs w:val="21"/>
      </w:rPr>
      <w:fldChar w:fldCharType="end"/>
    </w:r>
    <w:r>
      <w:rPr>
        <w:rFonts w:hint="eastAsia"/>
        <w:kern w:val="0"/>
        <w:szCs w:val="21"/>
      </w:rPr>
      <w:t>页共</w:t>
    </w:r>
    <w:r w:rsidR="00D278A8">
      <w:rPr>
        <w:kern w:val="0"/>
        <w:szCs w:val="21"/>
      </w:rPr>
      <w:fldChar w:fldCharType="begin"/>
    </w:r>
    <w:r>
      <w:rPr>
        <w:kern w:val="0"/>
        <w:szCs w:val="21"/>
      </w:rPr>
      <w:instrText xml:space="preserve"> NUMPAGES </w:instrText>
    </w:r>
    <w:r w:rsidR="00D278A8">
      <w:rPr>
        <w:kern w:val="0"/>
        <w:szCs w:val="21"/>
      </w:rPr>
      <w:fldChar w:fldCharType="separate"/>
    </w:r>
    <w:r w:rsidR="000D2693">
      <w:rPr>
        <w:noProof/>
        <w:kern w:val="0"/>
        <w:szCs w:val="21"/>
      </w:rPr>
      <w:t>14</w:t>
    </w:r>
    <w:r w:rsidR="00D278A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278A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76" w:rsidRDefault="004E2276">
      <w:r>
        <w:separator/>
      </w:r>
    </w:p>
  </w:footnote>
  <w:footnote w:type="continuationSeparator" w:id="0">
    <w:p w:rsidR="004E2276" w:rsidRDefault="004E2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693"/>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35E"/>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7F9"/>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335D03CE-26F0-46B3-BA70-0616AB75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ACBC-79FE-450A-B041-23775446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340</TotalTime>
  <Pages>14</Pages>
  <Words>1134</Words>
  <Characters>6465</Characters>
  <Application>Microsoft Office Word</Application>
  <DocSecurity>0</DocSecurity>
  <Lines>53</Lines>
  <Paragraphs>15</Paragraphs>
  <ScaleCrop>false</ScaleCrop>
  <Company>TRT. Ltd. Co.</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415</cp:revision>
  <cp:lastPrinted>2007-07-19T00:46:00Z</cp:lastPrinted>
  <dcterms:created xsi:type="dcterms:W3CDTF">2012-11-13T02:08:00Z</dcterms:created>
  <dcterms:modified xsi:type="dcterms:W3CDTF">2019-04-17T08:17:00Z</dcterms:modified>
</cp:coreProperties>
</file>