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proofErr w:type="gramStart"/>
      <w:r w:rsidRPr="00F87655">
        <w:rPr>
          <w:b/>
          <w:sz w:val="36"/>
          <w:szCs w:val="36"/>
        </w:rPr>
        <w:t>交银施罗</w:t>
      </w:r>
      <w:proofErr w:type="gramEnd"/>
      <w:r w:rsidRPr="00F87655">
        <w:rPr>
          <w:b/>
          <w:sz w:val="36"/>
          <w:szCs w:val="36"/>
        </w:rPr>
        <w:t>德定期支付月月丰债券型证券投资基金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2018</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2018</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中国建设银行股份有限公司</w:t>
      </w:r>
    </w:p>
    <w:p w:rsidR="001A59F9" w:rsidRPr="00996E0F" w:rsidRDefault="001A59F9" w:rsidP="00996E0F">
      <w:pPr>
        <w:spacing w:before="29" w:line="288" w:lineRule="auto"/>
        <w:ind w:firstLineChars="900" w:firstLine="2168"/>
        <w:rPr>
          <w:b/>
          <w:color w:val="000000"/>
          <w:sz w:val="24"/>
        </w:rPr>
        <w:sectPr w:rsidR="001A59F9" w:rsidRPr="00996E0F" w:rsidSect="00FB2916">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96E0F">
        <w:rPr>
          <w:rFonts w:hint="eastAsia"/>
          <w:b/>
          <w:color w:val="000000"/>
          <w:sz w:val="24"/>
        </w:rPr>
        <w:t>报告送出日期：</w:t>
      </w:r>
      <w:r w:rsidRPr="00996E0F">
        <w:rPr>
          <w:b/>
          <w:color w:val="000000"/>
          <w:sz w:val="24"/>
        </w:rPr>
        <w:t>二〇一九年三月二十七日</w:t>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中国建设银行股份有限公司</w:t>
      </w:r>
      <w:r w:rsidR="00432FE3">
        <w:rPr>
          <w:color w:val="000000"/>
          <w:sz w:val="24"/>
        </w:rPr>
        <w:t>(</w:t>
      </w:r>
      <w:r w:rsidR="00432FE3">
        <w:rPr>
          <w:rFonts w:hint="eastAsia"/>
          <w:color w:val="000000"/>
          <w:sz w:val="24"/>
        </w:rPr>
        <w:t>以下简称“</w:t>
      </w:r>
      <w:r w:rsidR="00432FE3">
        <w:rPr>
          <w:color w:val="000000"/>
          <w:sz w:val="24"/>
        </w:rPr>
        <w:t>中国建设银行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2019</w:t>
      </w:r>
      <w:r w:rsidRPr="00C97222">
        <w:rPr>
          <w:color w:val="000000"/>
          <w:sz w:val="24"/>
        </w:rPr>
        <w:t>年</w:t>
      </w:r>
      <w:r w:rsidRPr="00C97222">
        <w:rPr>
          <w:color w:val="000000"/>
          <w:sz w:val="24"/>
        </w:rPr>
        <w:t>3</w:t>
      </w:r>
      <w:r w:rsidRPr="00C97222">
        <w:rPr>
          <w:color w:val="000000"/>
          <w:sz w:val="24"/>
        </w:rPr>
        <w:t>月</w:t>
      </w:r>
      <w:r w:rsidRPr="00C97222">
        <w:rPr>
          <w:color w:val="000000"/>
          <w:sz w:val="24"/>
        </w:rPr>
        <w:t>26</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proofErr w:type="gramStart"/>
      <w:r w:rsidR="00200AF2" w:rsidRPr="00C97222">
        <w:rPr>
          <w:rFonts w:hint="eastAsia"/>
          <w:color w:val="000000"/>
          <w:sz w:val="24"/>
        </w:rPr>
        <w:t>作</w:t>
      </w:r>
      <w:r w:rsidRPr="00C97222">
        <w:rPr>
          <w:rFonts w:hint="eastAsia"/>
          <w:color w:val="000000"/>
          <w:sz w:val="24"/>
        </w:rPr>
        <w:t>出</w:t>
      </w:r>
      <w:proofErr w:type="gramEnd"/>
      <w:r w:rsidRPr="00C97222">
        <w:rPr>
          <w:rFonts w:hint="eastAsia"/>
          <w:color w:val="000000"/>
          <w:sz w:val="24"/>
        </w:rPr>
        <w:t>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2018</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交银定期支付月月丰债券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519730</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2013</w:t>
            </w:r>
            <w:r w:rsidRPr="00E25C2A">
              <w:rPr>
                <w:sz w:val="24"/>
              </w:rPr>
              <w:t>年</w:t>
            </w:r>
            <w:r w:rsidRPr="00E25C2A">
              <w:rPr>
                <w:sz w:val="24"/>
              </w:rPr>
              <w:t>8</w:t>
            </w:r>
            <w:r w:rsidRPr="00E25C2A">
              <w:rPr>
                <w:sz w:val="24"/>
              </w:rPr>
              <w:t>月</w:t>
            </w:r>
            <w:r w:rsidRPr="00E25C2A">
              <w:rPr>
                <w:sz w:val="24"/>
              </w:rPr>
              <w:t>13</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中国建设银行股份有限公司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36,508,918.04</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交银定期支付月月丰债券</w:t>
            </w:r>
            <w:r w:rsidRPr="00E25C2A">
              <w:rPr>
                <w:sz w:val="24"/>
              </w:rPr>
              <w:t>A</w:t>
            </w:r>
          </w:p>
        </w:tc>
        <w:tc>
          <w:tcPr>
            <w:tcW w:w="2902" w:type="dxa"/>
            <w:vAlign w:val="center"/>
          </w:tcPr>
          <w:p w:rsidR="003D26BD" w:rsidRPr="00E25C2A" w:rsidRDefault="003D26BD" w:rsidP="0084545B">
            <w:pPr>
              <w:spacing w:before="29" w:line="288" w:lineRule="auto"/>
              <w:jc w:val="center"/>
              <w:rPr>
                <w:sz w:val="24"/>
              </w:rPr>
            </w:pPr>
            <w:r w:rsidRPr="00E25C2A">
              <w:rPr>
                <w:sz w:val="24"/>
              </w:rPr>
              <w:t>交银定期支付月月丰债券</w:t>
            </w:r>
            <w:r w:rsidRPr="00E25C2A">
              <w:rPr>
                <w:sz w:val="24"/>
              </w:rPr>
              <w:t>C</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rsidR="009511B7" w:rsidRPr="00E25C2A" w:rsidRDefault="009511B7" w:rsidP="00D82584">
            <w:pPr>
              <w:spacing w:before="29" w:line="288" w:lineRule="auto"/>
              <w:jc w:val="center"/>
              <w:rPr>
                <w:sz w:val="24"/>
              </w:rPr>
            </w:pPr>
            <w:r w:rsidRPr="009C503F">
              <w:rPr>
                <w:color w:val="000000" w:themeColor="text1"/>
                <w:sz w:val="24"/>
              </w:rPr>
              <w:t>519730</w:t>
            </w:r>
          </w:p>
        </w:tc>
        <w:tc>
          <w:tcPr>
            <w:tcW w:w="2902" w:type="dxa"/>
            <w:vAlign w:val="center"/>
          </w:tcPr>
          <w:p w:rsidR="009511B7" w:rsidRPr="00E25C2A" w:rsidRDefault="009511B7" w:rsidP="0084545B">
            <w:pPr>
              <w:spacing w:before="29" w:line="288" w:lineRule="auto"/>
              <w:jc w:val="center"/>
              <w:rPr>
                <w:sz w:val="24"/>
              </w:rPr>
            </w:pPr>
            <w:r w:rsidRPr="00E25C2A">
              <w:rPr>
                <w:sz w:val="24"/>
              </w:rPr>
              <w:t>519731</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34,285,608.10</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2,223,309.94</w:t>
            </w:r>
            <w:r w:rsidRPr="00E25C2A">
              <w:rPr>
                <w:rFonts w:hint="eastAsia"/>
                <w:sz w:val="24"/>
              </w:rPr>
              <w:t>份</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本基金精选具有较高息票率的债券，以获取稳定的债息收入，并通过适当参与股票市场，力争实现基金资产的长期增值。</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将严谨、规范化的基本面研究分析与积极主动的投资风格相结合，在分析和判断宏观经济运行状况和金融市场运行趋势的基础上，自上而下决定债券组合久期、期限结构配置及债券类别配置；同时在严谨深入的信用分析基础上，综合</w:t>
            </w:r>
            <w:proofErr w:type="gramStart"/>
            <w:r w:rsidRPr="00CF0C3D">
              <w:rPr>
                <w:sz w:val="24"/>
              </w:rPr>
              <w:t>考量</w:t>
            </w:r>
            <w:proofErr w:type="gramEnd"/>
            <w:r w:rsidRPr="00CF0C3D">
              <w:rPr>
                <w:sz w:val="24"/>
              </w:rPr>
              <w:t>企业债券的信用评级以及各类债券的流动性、供求关系和收益率水平等，自下而上地精选具有较高息票率的</w:t>
            </w:r>
            <w:proofErr w:type="gramStart"/>
            <w:r w:rsidRPr="00CF0C3D">
              <w:rPr>
                <w:sz w:val="24"/>
              </w:rPr>
              <w:t>个券</w:t>
            </w:r>
            <w:proofErr w:type="gramEnd"/>
            <w:r w:rsidRPr="00CF0C3D">
              <w:rPr>
                <w:sz w:val="24"/>
              </w:rPr>
              <w:t>。同时，本基金深度关注股票、权证一级市场和二级市场的运行状况与相应风险收益特征，在严格控制基金资产运作风险的基础上，把握投资机会。</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90%×</w:t>
            </w:r>
            <w:r w:rsidRPr="00CF0C3D">
              <w:rPr>
                <w:sz w:val="24"/>
              </w:rPr>
              <w:t>中</w:t>
            </w:r>
            <w:proofErr w:type="gramStart"/>
            <w:r w:rsidRPr="00CF0C3D">
              <w:rPr>
                <w:sz w:val="24"/>
              </w:rPr>
              <w:t>债综合全价指数</w:t>
            </w:r>
            <w:proofErr w:type="gramEnd"/>
            <w:r w:rsidRPr="00CF0C3D">
              <w:rPr>
                <w:sz w:val="24"/>
              </w:rPr>
              <w:t>收益率</w:t>
            </w:r>
            <w:r w:rsidRPr="00CF0C3D">
              <w:rPr>
                <w:sz w:val="24"/>
              </w:rPr>
              <w:t>+10%×</w:t>
            </w:r>
            <w:r w:rsidRPr="00CF0C3D">
              <w:rPr>
                <w:sz w:val="24"/>
              </w:rPr>
              <w:t>沪深</w:t>
            </w:r>
            <w:r w:rsidRPr="00CF0C3D">
              <w:rPr>
                <w:sz w:val="24"/>
              </w:rPr>
              <w:t>300</w:t>
            </w:r>
            <w:r w:rsidRPr="00CF0C3D">
              <w:rPr>
                <w:sz w:val="24"/>
              </w:rPr>
              <w:t>指数收益率</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本基金是一只债券型基金，属于证券投资基金中中等风险的品种，其长期平均的预期收益和预期风险高于货币</w:t>
            </w:r>
            <w:r w:rsidRPr="00CF0C3D">
              <w:rPr>
                <w:sz w:val="24"/>
              </w:rPr>
              <w:lastRenderedPageBreak/>
              <w:t>市场基金，低于混合型基金和股票型基金。</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中国建设银行股份有限公司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王晚婷</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田青</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tianqing1.zh@ccb.com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010-67595096</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010-66275853</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b/>
                <w:szCs w:val="21"/>
              </w:rPr>
              <w:t>年</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A</w:t>
            </w:r>
          </w:p>
        </w:tc>
        <w:tc>
          <w:tcPr>
            <w:tcW w:w="666" w:type="pct"/>
            <w:vAlign w:val="center"/>
          </w:tcPr>
          <w:p w:rsidR="00B44DBC" w:rsidRPr="00A942AC" w:rsidRDefault="00B44DBC" w:rsidP="009E2529">
            <w:pPr>
              <w:spacing w:before="29" w:line="288" w:lineRule="auto"/>
              <w:rPr>
                <w:szCs w:val="21"/>
              </w:rPr>
            </w:pPr>
            <w:r w:rsidRPr="00A942AC">
              <w:rPr>
                <w:szCs w:val="21"/>
              </w:rPr>
              <w:t>交银定期支付月月丰债券</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-670,973.45</w:t>
            </w:r>
          </w:p>
        </w:tc>
        <w:tc>
          <w:tcPr>
            <w:tcW w:w="688" w:type="pct"/>
            <w:vAlign w:val="center"/>
          </w:tcPr>
          <w:p w:rsidR="00B44DBC" w:rsidRPr="00A942AC" w:rsidRDefault="00B44DBC" w:rsidP="00674CBD">
            <w:pPr>
              <w:spacing w:before="29" w:line="288" w:lineRule="auto"/>
              <w:jc w:val="right"/>
              <w:rPr>
                <w:szCs w:val="21"/>
              </w:rPr>
            </w:pPr>
            <w:r w:rsidRPr="00A942AC">
              <w:rPr>
                <w:szCs w:val="21"/>
              </w:rPr>
              <w:t>-44,981.75</w:t>
            </w:r>
          </w:p>
        </w:tc>
        <w:tc>
          <w:tcPr>
            <w:tcW w:w="687" w:type="pct"/>
            <w:vAlign w:val="center"/>
          </w:tcPr>
          <w:p w:rsidR="00B44DBC" w:rsidRPr="00A942AC" w:rsidRDefault="00B44DBC" w:rsidP="00674CBD">
            <w:pPr>
              <w:spacing w:before="29" w:line="288" w:lineRule="auto"/>
              <w:jc w:val="right"/>
              <w:rPr>
                <w:szCs w:val="21"/>
              </w:rPr>
            </w:pPr>
            <w:r w:rsidRPr="00A942AC">
              <w:rPr>
                <w:szCs w:val="21"/>
              </w:rPr>
              <w:t>1,149,063.23</w:t>
            </w:r>
          </w:p>
        </w:tc>
        <w:tc>
          <w:tcPr>
            <w:tcW w:w="688" w:type="pct"/>
            <w:vAlign w:val="center"/>
          </w:tcPr>
          <w:p w:rsidR="00B44DBC" w:rsidRPr="00A942AC" w:rsidRDefault="00B44DBC" w:rsidP="00674CBD">
            <w:pPr>
              <w:spacing w:before="29" w:line="288" w:lineRule="auto"/>
              <w:jc w:val="right"/>
              <w:rPr>
                <w:szCs w:val="21"/>
              </w:rPr>
            </w:pPr>
            <w:r w:rsidRPr="00A942AC">
              <w:rPr>
                <w:szCs w:val="21"/>
              </w:rPr>
              <w:t>37,436.22</w:t>
            </w:r>
          </w:p>
        </w:tc>
        <w:tc>
          <w:tcPr>
            <w:tcW w:w="762" w:type="pct"/>
            <w:vAlign w:val="center"/>
          </w:tcPr>
          <w:p w:rsidR="00B44DBC" w:rsidRPr="00A942AC" w:rsidRDefault="00B44DBC" w:rsidP="00674CBD">
            <w:pPr>
              <w:spacing w:before="29" w:line="288" w:lineRule="auto"/>
              <w:jc w:val="right"/>
              <w:rPr>
                <w:szCs w:val="21"/>
              </w:rPr>
            </w:pPr>
            <w:r w:rsidRPr="00A942AC">
              <w:rPr>
                <w:szCs w:val="21"/>
              </w:rPr>
              <w:t>2,378,384.62</w:t>
            </w:r>
          </w:p>
        </w:tc>
        <w:tc>
          <w:tcPr>
            <w:tcW w:w="666" w:type="pct"/>
            <w:vAlign w:val="center"/>
          </w:tcPr>
          <w:p w:rsidR="00B44DBC" w:rsidRPr="00A942AC" w:rsidRDefault="00B44DBC" w:rsidP="00674CBD">
            <w:pPr>
              <w:spacing w:before="29" w:line="288" w:lineRule="auto"/>
              <w:jc w:val="right"/>
              <w:rPr>
                <w:szCs w:val="21"/>
              </w:rPr>
            </w:pPr>
            <w:r w:rsidRPr="00A942AC">
              <w:rPr>
                <w:szCs w:val="21"/>
              </w:rPr>
              <w:t>202,537.27</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-291,501.32</w:t>
            </w:r>
          </w:p>
        </w:tc>
        <w:tc>
          <w:tcPr>
            <w:tcW w:w="688" w:type="pct"/>
            <w:vAlign w:val="center"/>
          </w:tcPr>
          <w:p w:rsidR="00B44DBC" w:rsidRPr="00A942AC" w:rsidRDefault="00B44DBC" w:rsidP="00674CBD">
            <w:pPr>
              <w:spacing w:before="29" w:line="288" w:lineRule="auto"/>
              <w:jc w:val="right"/>
              <w:rPr>
                <w:szCs w:val="21"/>
              </w:rPr>
            </w:pPr>
            <w:r w:rsidRPr="00A942AC">
              <w:rPr>
                <w:szCs w:val="21"/>
              </w:rPr>
              <w:t>-21,633.34</w:t>
            </w:r>
          </w:p>
        </w:tc>
        <w:tc>
          <w:tcPr>
            <w:tcW w:w="687" w:type="pct"/>
            <w:vAlign w:val="center"/>
          </w:tcPr>
          <w:p w:rsidR="00B44DBC" w:rsidRPr="00A942AC" w:rsidRDefault="00B44DBC" w:rsidP="00674CBD">
            <w:pPr>
              <w:spacing w:before="29" w:line="288" w:lineRule="auto"/>
              <w:jc w:val="right"/>
              <w:rPr>
                <w:szCs w:val="21"/>
              </w:rPr>
            </w:pPr>
            <w:r w:rsidRPr="00A942AC">
              <w:rPr>
                <w:szCs w:val="21"/>
              </w:rPr>
              <w:t>678,470.27</w:t>
            </w:r>
          </w:p>
        </w:tc>
        <w:tc>
          <w:tcPr>
            <w:tcW w:w="688" w:type="pct"/>
            <w:vAlign w:val="center"/>
          </w:tcPr>
          <w:p w:rsidR="00B44DBC" w:rsidRPr="00A942AC" w:rsidRDefault="00B44DBC" w:rsidP="00674CBD">
            <w:pPr>
              <w:spacing w:before="29" w:line="288" w:lineRule="auto"/>
              <w:jc w:val="right"/>
              <w:rPr>
                <w:szCs w:val="21"/>
              </w:rPr>
            </w:pPr>
            <w:r w:rsidRPr="00A942AC">
              <w:rPr>
                <w:szCs w:val="21"/>
              </w:rPr>
              <w:t>19,825.28</w:t>
            </w:r>
          </w:p>
        </w:tc>
        <w:tc>
          <w:tcPr>
            <w:tcW w:w="762" w:type="pct"/>
            <w:vAlign w:val="center"/>
          </w:tcPr>
          <w:p w:rsidR="00B44DBC" w:rsidRPr="00A942AC" w:rsidRDefault="00B44DBC" w:rsidP="00674CBD">
            <w:pPr>
              <w:spacing w:before="29" w:line="288" w:lineRule="auto"/>
              <w:jc w:val="right"/>
              <w:rPr>
                <w:szCs w:val="21"/>
              </w:rPr>
            </w:pPr>
            <w:r w:rsidRPr="00A942AC">
              <w:rPr>
                <w:szCs w:val="21"/>
              </w:rPr>
              <w:t>1,513,050.08</w:t>
            </w:r>
          </w:p>
        </w:tc>
        <w:tc>
          <w:tcPr>
            <w:tcW w:w="666" w:type="pct"/>
            <w:vAlign w:val="center"/>
          </w:tcPr>
          <w:p w:rsidR="00B44DBC" w:rsidRPr="00A942AC" w:rsidRDefault="00B44DBC" w:rsidP="00674CBD">
            <w:pPr>
              <w:spacing w:before="29" w:line="288" w:lineRule="auto"/>
              <w:jc w:val="right"/>
              <w:rPr>
                <w:szCs w:val="21"/>
              </w:rPr>
            </w:pPr>
            <w:r w:rsidRPr="00A942AC">
              <w:rPr>
                <w:szCs w:val="21"/>
              </w:rPr>
              <w:t>48,987.33</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-0.0073</w:t>
            </w:r>
          </w:p>
        </w:tc>
        <w:tc>
          <w:tcPr>
            <w:tcW w:w="688" w:type="pct"/>
            <w:vAlign w:val="center"/>
          </w:tcPr>
          <w:p w:rsidR="008C42FD" w:rsidRPr="00E52F9F" w:rsidRDefault="008C42FD" w:rsidP="00AF7CB5">
            <w:pPr>
              <w:spacing w:before="29" w:line="288" w:lineRule="auto"/>
              <w:jc w:val="right"/>
              <w:rPr>
                <w:szCs w:val="21"/>
              </w:rPr>
            </w:pPr>
            <w:r w:rsidRPr="00E52F9F">
              <w:rPr>
                <w:szCs w:val="21"/>
              </w:rPr>
              <w:t>-0.0097</w:t>
            </w:r>
          </w:p>
        </w:tc>
        <w:tc>
          <w:tcPr>
            <w:tcW w:w="687" w:type="pct"/>
            <w:vAlign w:val="center"/>
          </w:tcPr>
          <w:p w:rsidR="008C42FD" w:rsidRPr="00E52F9F" w:rsidRDefault="008C42FD" w:rsidP="00AF7CB5">
            <w:pPr>
              <w:spacing w:before="29" w:line="288" w:lineRule="auto"/>
              <w:jc w:val="right"/>
              <w:rPr>
                <w:szCs w:val="21"/>
              </w:rPr>
            </w:pPr>
            <w:r w:rsidRPr="00E52F9F">
              <w:rPr>
                <w:szCs w:val="21"/>
              </w:rPr>
              <w:t>0.0091</w:t>
            </w:r>
          </w:p>
        </w:tc>
        <w:tc>
          <w:tcPr>
            <w:tcW w:w="688" w:type="pct"/>
            <w:vAlign w:val="center"/>
          </w:tcPr>
          <w:p w:rsidR="008C42FD" w:rsidRPr="00E52F9F" w:rsidRDefault="008C42FD" w:rsidP="00AF7CB5">
            <w:pPr>
              <w:spacing w:before="29" w:line="288" w:lineRule="auto"/>
              <w:jc w:val="right"/>
              <w:rPr>
                <w:szCs w:val="21"/>
              </w:rPr>
            </w:pPr>
            <w:r w:rsidRPr="00E52F9F">
              <w:rPr>
                <w:szCs w:val="21"/>
              </w:rPr>
              <w:t>0.0042</w:t>
            </w:r>
          </w:p>
        </w:tc>
        <w:tc>
          <w:tcPr>
            <w:tcW w:w="762" w:type="pct"/>
            <w:vAlign w:val="center"/>
          </w:tcPr>
          <w:p w:rsidR="008C42FD" w:rsidRPr="00E52F9F" w:rsidRDefault="008C42FD" w:rsidP="00AF7CB5">
            <w:pPr>
              <w:spacing w:before="29" w:line="288" w:lineRule="auto"/>
              <w:jc w:val="right"/>
              <w:rPr>
                <w:szCs w:val="21"/>
              </w:rPr>
            </w:pPr>
            <w:r w:rsidRPr="00E52F9F">
              <w:rPr>
                <w:szCs w:val="21"/>
              </w:rPr>
              <w:t>0.0296</w:t>
            </w:r>
          </w:p>
        </w:tc>
        <w:tc>
          <w:tcPr>
            <w:tcW w:w="666" w:type="pct"/>
            <w:vAlign w:val="center"/>
          </w:tcPr>
          <w:p w:rsidR="008C42FD" w:rsidRPr="00E52F9F" w:rsidRDefault="008C42FD" w:rsidP="00AF7CB5">
            <w:pPr>
              <w:spacing w:before="29" w:line="288" w:lineRule="auto"/>
              <w:jc w:val="right"/>
              <w:rPr>
                <w:szCs w:val="21"/>
              </w:rPr>
            </w:pPr>
            <w:r w:rsidRPr="00E52F9F">
              <w:rPr>
                <w:szCs w:val="21"/>
              </w:rPr>
              <w:t>0.0073</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-0.65%</w:t>
            </w:r>
          </w:p>
        </w:tc>
        <w:tc>
          <w:tcPr>
            <w:tcW w:w="688" w:type="pct"/>
            <w:vAlign w:val="center"/>
          </w:tcPr>
          <w:p w:rsidR="00A62AD8" w:rsidRPr="00A942AC" w:rsidRDefault="00A62AD8" w:rsidP="00674CBD">
            <w:pPr>
              <w:spacing w:before="29" w:line="288" w:lineRule="auto"/>
              <w:jc w:val="right"/>
              <w:rPr>
                <w:szCs w:val="21"/>
              </w:rPr>
            </w:pPr>
            <w:r w:rsidRPr="00A942AC">
              <w:rPr>
                <w:szCs w:val="21"/>
              </w:rPr>
              <w:t>-1.03%</w:t>
            </w:r>
          </w:p>
        </w:tc>
        <w:tc>
          <w:tcPr>
            <w:tcW w:w="687" w:type="pct"/>
            <w:vAlign w:val="center"/>
          </w:tcPr>
          <w:p w:rsidR="00A62AD8" w:rsidRPr="00A942AC" w:rsidRDefault="00A62AD8" w:rsidP="00674CBD">
            <w:pPr>
              <w:spacing w:before="29" w:line="288" w:lineRule="auto"/>
              <w:jc w:val="right"/>
              <w:rPr>
                <w:szCs w:val="21"/>
              </w:rPr>
            </w:pPr>
            <w:r w:rsidRPr="00A942AC">
              <w:rPr>
                <w:szCs w:val="21"/>
              </w:rPr>
              <w:t>0.58%</w:t>
            </w:r>
          </w:p>
        </w:tc>
        <w:tc>
          <w:tcPr>
            <w:tcW w:w="688" w:type="pct"/>
            <w:vAlign w:val="center"/>
          </w:tcPr>
          <w:p w:rsidR="00A62AD8" w:rsidRPr="00A942AC" w:rsidRDefault="00A62AD8" w:rsidP="00674CBD">
            <w:pPr>
              <w:spacing w:before="29" w:line="288" w:lineRule="auto"/>
              <w:jc w:val="right"/>
              <w:rPr>
                <w:szCs w:val="21"/>
              </w:rPr>
            </w:pPr>
            <w:r w:rsidRPr="00A942AC">
              <w:rPr>
                <w:szCs w:val="21"/>
              </w:rPr>
              <w:t>0.15%</w:t>
            </w:r>
          </w:p>
        </w:tc>
        <w:tc>
          <w:tcPr>
            <w:tcW w:w="762" w:type="pct"/>
            <w:vAlign w:val="center"/>
          </w:tcPr>
          <w:p w:rsidR="00A62AD8" w:rsidRPr="00A942AC" w:rsidRDefault="00A62AD8" w:rsidP="00674CBD">
            <w:pPr>
              <w:spacing w:before="29" w:line="288" w:lineRule="auto"/>
              <w:jc w:val="right"/>
              <w:rPr>
                <w:szCs w:val="21"/>
              </w:rPr>
            </w:pPr>
            <w:r w:rsidRPr="00A942AC">
              <w:rPr>
                <w:szCs w:val="21"/>
              </w:rPr>
              <w:t>1.77%</w:t>
            </w:r>
          </w:p>
        </w:tc>
        <w:tc>
          <w:tcPr>
            <w:tcW w:w="666" w:type="pct"/>
            <w:vAlign w:val="center"/>
          </w:tcPr>
          <w:p w:rsidR="00A62AD8" w:rsidRPr="00A942AC" w:rsidRDefault="00A62AD8" w:rsidP="00674CBD">
            <w:pPr>
              <w:spacing w:before="29" w:line="288" w:lineRule="auto"/>
              <w:jc w:val="right"/>
              <w:rPr>
                <w:szCs w:val="21"/>
              </w:rPr>
            </w:pPr>
            <w:r w:rsidRPr="00A942AC">
              <w:rPr>
                <w:szCs w:val="21"/>
              </w:rPr>
              <w:t>1.41%</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A</w:t>
            </w:r>
          </w:p>
        </w:tc>
        <w:tc>
          <w:tcPr>
            <w:tcW w:w="667" w:type="pct"/>
            <w:vAlign w:val="center"/>
          </w:tcPr>
          <w:p w:rsidR="00B44DBC" w:rsidRPr="00A942AC" w:rsidRDefault="00B44DBC" w:rsidP="00FF4447">
            <w:pPr>
              <w:spacing w:before="29" w:line="288" w:lineRule="auto"/>
              <w:rPr>
                <w:szCs w:val="21"/>
              </w:rPr>
            </w:pPr>
            <w:r w:rsidRPr="00A942AC">
              <w:rPr>
                <w:szCs w:val="21"/>
              </w:rPr>
              <w:t>交银定期支付月月丰债券</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0.381</w:t>
            </w:r>
          </w:p>
        </w:tc>
        <w:tc>
          <w:tcPr>
            <w:tcW w:w="687" w:type="pct"/>
            <w:vAlign w:val="center"/>
          </w:tcPr>
          <w:p w:rsidR="00B44DBC" w:rsidRPr="00A942AC" w:rsidRDefault="00B44DBC" w:rsidP="00674CBD">
            <w:pPr>
              <w:spacing w:before="29" w:line="288" w:lineRule="auto"/>
              <w:jc w:val="right"/>
              <w:rPr>
                <w:szCs w:val="21"/>
              </w:rPr>
            </w:pPr>
            <w:r w:rsidRPr="00A942AC">
              <w:rPr>
                <w:szCs w:val="21"/>
              </w:rPr>
              <w:t>0.350</w:t>
            </w:r>
          </w:p>
        </w:tc>
        <w:tc>
          <w:tcPr>
            <w:tcW w:w="687" w:type="pct"/>
            <w:vAlign w:val="center"/>
          </w:tcPr>
          <w:p w:rsidR="00B44DBC" w:rsidRPr="00A942AC" w:rsidRDefault="00B44DBC" w:rsidP="00674CBD">
            <w:pPr>
              <w:spacing w:before="29" w:line="288" w:lineRule="auto"/>
              <w:jc w:val="right"/>
              <w:rPr>
                <w:szCs w:val="21"/>
              </w:rPr>
            </w:pPr>
            <w:r w:rsidRPr="00A942AC">
              <w:rPr>
                <w:szCs w:val="21"/>
              </w:rPr>
              <w:t>0.390</w:t>
            </w:r>
          </w:p>
        </w:tc>
        <w:tc>
          <w:tcPr>
            <w:tcW w:w="687" w:type="pct"/>
            <w:vAlign w:val="center"/>
          </w:tcPr>
          <w:p w:rsidR="00B44DBC" w:rsidRPr="00A942AC" w:rsidRDefault="00B44DBC" w:rsidP="00674CBD">
            <w:pPr>
              <w:spacing w:before="29" w:line="288" w:lineRule="auto"/>
              <w:jc w:val="right"/>
              <w:rPr>
                <w:szCs w:val="21"/>
              </w:rPr>
            </w:pPr>
            <w:r w:rsidRPr="00A942AC">
              <w:rPr>
                <w:szCs w:val="21"/>
              </w:rPr>
              <w:t>0.364</w:t>
            </w:r>
          </w:p>
        </w:tc>
        <w:tc>
          <w:tcPr>
            <w:tcW w:w="764" w:type="pct"/>
            <w:vAlign w:val="center"/>
          </w:tcPr>
          <w:p w:rsidR="00B44DBC" w:rsidRPr="00A942AC" w:rsidRDefault="00B44DBC" w:rsidP="00674CBD">
            <w:pPr>
              <w:spacing w:before="29" w:line="288" w:lineRule="auto"/>
              <w:jc w:val="right"/>
              <w:rPr>
                <w:szCs w:val="21"/>
              </w:rPr>
            </w:pPr>
            <w:r w:rsidRPr="00A942AC">
              <w:rPr>
                <w:szCs w:val="21"/>
              </w:rPr>
              <w:t>0.029</w:t>
            </w:r>
          </w:p>
        </w:tc>
        <w:tc>
          <w:tcPr>
            <w:tcW w:w="667" w:type="pct"/>
            <w:vAlign w:val="center"/>
          </w:tcPr>
          <w:p w:rsidR="00B44DBC" w:rsidRPr="00A942AC" w:rsidRDefault="00B44DBC" w:rsidP="00674CBD">
            <w:pPr>
              <w:spacing w:before="29" w:line="288" w:lineRule="auto"/>
              <w:jc w:val="right"/>
              <w:rPr>
                <w:szCs w:val="21"/>
              </w:rPr>
            </w:pPr>
            <w:r w:rsidRPr="00A942AC">
              <w:rPr>
                <w:szCs w:val="21"/>
              </w:rPr>
              <w:t>0.362</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47,359,614.77</w:t>
            </w:r>
          </w:p>
        </w:tc>
        <w:tc>
          <w:tcPr>
            <w:tcW w:w="687" w:type="pct"/>
            <w:vAlign w:val="center"/>
          </w:tcPr>
          <w:p w:rsidR="00B44DBC" w:rsidRPr="00A942AC" w:rsidRDefault="00B44DBC" w:rsidP="00674CBD">
            <w:pPr>
              <w:spacing w:before="29" w:line="288" w:lineRule="auto"/>
              <w:jc w:val="right"/>
              <w:rPr>
                <w:szCs w:val="21"/>
              </w:rPr>
            </w:pPr>
            <w:r w:rsidRPr="00A942AC">
              <w:rPr>
                <w:szCs w:val="21"/>
              </w:rPr>
              <w:t>3,001,824.33</w:t>
            </w:r>
          </w:p>
        </w:tc>
        <w:tc>
          <w:tcPr>
            <w:tcW w:w="687" w:type="pct"/>
            <w:vAlign w:val="center"/>
          </w:tcPr>
          <w:p w:rsidR="00B44DBC" w:rsidRPr="00A942AC" w:rsidRDefault="00B44DBC" w:rsidP="00674CBD">
            <w:pPr>
              <w:spacing w:before="29" w:line="288" w:lineRule="auto"/>
              <w:jc w:val="right"/>
              <w:rPr>
                <w:szCs w:val="21"/>
              </w:rPr>
            </w:pPr>
            <w:r w:rsidRPr="00A942AC">
              <w:rPr>
                <w:szCs w:val="21"/>
              </w:rPr>
              <w:t>71,474,079.90</w:t>
            </w:r>
          </w:p>
        </w:tc>
        <w:tc>
          <w:tcPr>
            <w:tcW w:w="687" w:type="pct"/>
            <w:vAlign w:val="center"/>
          </w:tcPr>
          <w:p w:rsidR="00B44DBC" w:rsidRPr="00A942AC" w:rsidRDefault="00B44DBC" w:rsidP="00674CBD">
            <w:pPr>
              <w:spacing w:before="29" w:line="288" w:lineRule="auto"/>
              <w:jc w:val="right"/>
              <w:rPr>
                <w:szCs w:val="21"/>
              </w:rPr>
            </w:pPr>
            <w:r w:rsidRPr="00A942AC">
              <w:rPr>
                <w:szCs w:val="21"/>
              </w:rPr>
              <w:t>3,746,354.87</w:t>
            </w:r>
          </w:p>
        </w:tc>
        <w:tc>
          <w:tcPr>
            <w:tcW w:w="764" w:type="pct"/>
            <w:vAlign w:val="center"/>
          </w:tcPr>
          <w:p w:rsidR="00B44DBC" w:rsidRPr="00A942AC" w:rsidRDefault="00B44DBC" w:rsidP="00674CBD">
            <w:pPr>
              <w:spacing w:before="29" w:line="288" w:lineRule="auto"/>
              <w:jc w:val="right"/>
              <w:rPr>
                <w:szCs w:val="21"/>
              </w:rPr>
            </w:pPr>
            <w:r w:rsidRPr="00A942AC">
              <w:rPr>
                <w:szCs w:val="21"/>
              </w:rPr>
              <w:t>137,523,397.39</w:t>
            </w:r>
          </w:p>
        </w:tc>
        <w:tc>
          <w:tcPr>
            <w:tcW w:w="667" w:type="pct"/>
            <w:vAlign w:val="center"/>
          </w:tcPr>
          <w:p w:rsidR="00B44DBC" w:rsidRPr="00A942AC" w:rsidRDefault="00B44DBC" w:rsidP="00674CBD">
            <w:pPr>
              <w:spacing w:before="29" w:line="288" w:lineRule="auto"/>
              <w:jc w:val="right"/>
              <w:rPr>
                <w:szCs w:val="21"/>
              </w:rPr>
            </w:pPr>
            <w:r w:rsidRPr="00A942AC">
              <w:rPr>
                <w:szCs w:val="21"/>
              </w:rPr>
              <w:t>10,954,402.85</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1.381</w:t>
            </w:r>
          </w:p>
        </w:tc>
        <w:tc>
          <w:tcPr>
            <w:tcW w:w="687" w:type="pct"/>
            <w:vAlign w:val="center"/>
          </w:tcPr>
          <w:p w:rsidR="00B44DBC" w:rsidRPr="00A942AC" w:rsidRDefault="00B44DBC" w:rsidP="00674CBD">
            <w:pPr>
              <w:spacing w:before="29" w:line="288" w:lineRule="auto"/>
              <w:jc w:val="right"/>
              <w:rPr>
                <w:szCs w:val="21"/>
              </w:rPr>
            </w:pPr>
            <w:r w:rsidRPr="00A942AC">
              <w:rPr>
                <w:szCs w:val="21"/>
              </w:rPr>
              <w:t>1.350</w:t>
            </w:r>
          </w:p>
        </w:tc>
        <w:tc>
          <w:tcPr>
            <w:tcW w:w="687" w:type="pct"/>
            <w:vAlign w:val="center"/>
          </w:tcPr>
          <w:p w:rsidR="00B44DBC" w:rsidRPr="00A942AC" w:rsidRDefault="00B44DBC" w:rsidP="00674CBD">
            <w:pPr>
              <w:spacing w:before="29" w:line="288" w:lineRule="auto"/>
              <w:jc w:val="right"/>
              <w:rPr>
                <w:szCs w:val="21"/>
              </w:rPr>
            </w:pPr>
            <w:r w:rsidRPr="00A942AC">
              <w:rPr>
                <w:szCs w:val="21"/>
              </w:rPr>
              <w:t>1.390</w:t>
            </w:r>
          </w:p>
        </w:tc>
        <w:tc>
          <w:tcPr>
            <w:tcW w:w="687" w:type="pct"/>
            <w:vAlign w:val="center"/>
          </w:tcPr>
          <w:p w:rsidR="00B44DBC" w:rsidRPr="00A942AC" w:rsidRDefault="00B44DBC" w:rsidP="00674CBD">
            <w:pPr>
              <w:spacing w:before="29" w:line="288" w:lineRule="auto"/>
              <w:jc w:val="right"/>
              <w:rPr>
                <w:szCs w:val="21"/>
              </w:rPr>
            </w:pPr>
            <w:r w:rsidRPr="00A942AC">
              <w:rPr>
                <w:szCs w:val="21"/>
              </w:rPr>
              <w:t>1.364</w:t>
            </w:r>
          </w:p>
        </w:tc>
        <w:tc>
          <w:tcPr>
            <w:tcW w:w="764" w:type="pct"/>
            <w:vAlign w:val="center"/>
          </w:tcPr>
          <w:p w:rsidR="00B44DBC" w:rsidRPr="00A942AC" w:rsidRDefault="00B44DBC" w:rsidP="00674CBD">
            <w:pPr>
              <w:spacing w:before="29" w:line="288" w:lineRule="auto"/>
              <w:jc w:val="right"/>
              <w:rPr>
                <w:szCs w:val="21"/>
              </w:rPr>
            </w:pPr>
            <w:r w:rsidRPr="00A942AC">
              <w:rPr>
                <w:szCs w:val="21"/>
              </w:rPr>
              <w:t>1.382</w:t>
            </w:r>
          </w:p>
        </w:tc>
        <w:tc>
          <w:tcPr>
            <w:tcW w:w="667" w:type="pct"/>
            <w:vAlign w:val="center"/>
          </w:tcPr>
          <w:p w:rsidR="00B44DBC" w:rsidRPr="00A942AC" w:rsidRDefault="00B44DBC" w:rsidP="00674CBD">
            <w:pPr>
              <w:spacing w:before="29" w:line="288" w:lineRule="auto"/>
              <w:jc w:val="right"/>
              <w:rPr>
                <w:szCs w:val="21"/>
              </w:rPr>
            </w:pPr>
            <w:r w:rsidRPr="00A942AC">
              <w:rPr>
                <w:szCs w:val="21"/>
              </w:rPr>
              <w:t>1.362</w:t>
            </w:r>
          </w:p>
        </w:tc>
      </w:tr>
    </w:tbl>
    <w:p w:rsidR="000806CD" w:rsidRDefault="00B506CD">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proofErr w:type="gramStart"/>
      <w:r>
        <w:rPr>
          <w:kern w:val="0"/>
          <w:sz w:val="24"/>
        </w:rPr>
        <w:t>类业绩</w:t>
      </w:r>
      <w:proofErr w:type="gramEnd"/>
      <w:r>
        <w:rPr>
          <w:kern w:val="0"/>
          <w:sz w:val="24"/>
        </w:rPr>
        <w:t>指标不包括持有人认购或交易基金的各项费用，计入费用后实际收益水平要低于所列数字。</w:t>
      </w:r>
      <w:r>
        <w:rPr>
          <w:kern w:val="0"/>
          <w:sz w:val="24"/>
        </w:rPr>
        <w:t xml:space="preserve"> </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交银定期支付月月丰债券</w:t>
      </w:r>
      <w:r w:rsidRPr="00A46F35">
        <w:rPr>
          <w:rFonts w:ascii="Times New Roman" w:hAnsi="Times New Roman"/>
          <w:color w:val="auto"/>
        </w:rPr>
        <w:t>A</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0806CD">
        <w:tc>
          <w:tcPr>
            <w:tcW w:w="1286" w:type="dxa"/>
            <w:vAlign w:val="center"/>
          </w:tcPr>
          <w:p w:rsidR="000806CD" w:rsidRDefault="00B506CD">
            <w:pPr>
              <w:jc w:val="left"/>
            </w:pPr>
            <w:r>
              <w:rPr>
                <w:color w:val="000000"/>
                <w:sz w:val="24"/>
              </w:rPr>
              <w:t>过去三个月</w:t>
            </w:r>
          </w:p>
        </w:tc>
        <w:tc>
          <w:tcPr>
            <w:tcW w:w="1286" w:type="dxa"/>
            <w:vAlign w:val="center"/>
          </w:tcPr>
          <w:p w:rsidR="000806CD" w:rsidRDefault="00B506CD">
            <w:pPr>
              <w:jc w:val="center"/>
            </w:pPr>
            <w:r>
              <w:rPr>
                <w:color w:val="000000"/>
                <w:sz w:val="24"/>
              </w:rPr>
              <w:t>1.40%</w:t>
            </w:r>
          </w:p>
        </w:tc>
        <w:tc>
          <w:tcPr>
            <w:tcW w:w="1286" w:type="dxa"/>
            <w:vAlign w:val="center"/>
          </w:tcPr>
          <w:p w:rsidR="000806CD" w:rsidRDefault="00B506CD">
            <w:pPr>
              <w:jc w:val="center"/>
            </w:pPr>
            <w:r>
              <w:rPr>
                <w:color w:val="000000"/>
                <w:sz w:val="24"/>
              </w:rPr>
              <w:t>0.09%</w:t>
            </w:r>
          </w:p>
        </w:tc>
        <w:tc>
          <w:tcPr>
            <w:tcW w:w="1285" w:type="dxa"/>
            <w:vAlign w:val="center"/>
          </w:tcPr>
          <w:p w:rsidR="000806CD" w:rsidRDefault="00B506CD">
            <w:pPr>
              <w:jc w:val="center"/>
            </w:pPr>
            <w:r>
              <w:rPr>
                <w:color w:val="000000"/>
                <w:sz w:val="24"/>
              </w:rPr>
              <w:t>0.52%</w:t>
            </w:r>
          </w:p>
        </w:tc>
        <w:tc>
          <w:tcPr>
            <w:tcW w:w="1285" w:type="dxa"/>
            <w:vAlign w:val="center"/>
          </w:tcPr>
          <w:p w:rsidR="000806CD" w:rsidRDefault="00B506CD">
            <w:pPr>
              <w:jc w:val="center"/>
            </w:pPr>
            <w:r>
              <w:rPr>
                <w:color w:val="000000"/>
                <w:sz w:val="24"/>
              </w:rPr>
              <w:t>0.16%</w:t>
            </w:r>
          </w:p>
        </w:tc>
        <w:tc>
          <w:tcPr>
            <w:tcW w:w="1285" w:type="dxa"/>
            <w:vAlign w:val="center"/>
          </w:tcPr>
          <w:p w:rsidR="000806CD" w:rsidRDefault="00B506CD">
            <w:pPr>
              <w:jc w:val="center"/>
            </w:pPr>
            <w:r>
              <w:rPr>
                <w:color w:val="000000"/>
                <w:sz w:val="24"/>
              </w:rPr>
              <w:t>0.88%</w:t>
            </w:r>
          </w:p>
        </w:tc>
        <w:tc>
          <w:tcPr>
            <w:tcW w:w="1285" w:type="dxa"/>
            <w:vAlign w:val="center"/>
          </w:tcPr>
          <w:p w:rsidR="000806CD" w:rsidRDefault="00B506CD">
            <w:pPr>
              <w:jc w:val="center"/>
            </w:pPr>
            <w:r>
              <w:rPr>
                <w:color w:val="000000"/>
                <w:sz w:val="24"/>
              </w:rPr>
              <w:t>-0.07%</w:t>
            </w:r>
          </w:p>
        </w:tc>
      </w:tr>
      <w:tr w:rsidR="000806CD">
        <w:tc>
          <w:tcPr>
            <w:tcW w:w="1286" w:type="dxa"/>
            <w:vAlign w:val="center"/>
          </w:tcPr>
          <w:p w:rsidR="000806CD" w:rsidRDefault="00B506CD">
            <w:pPr>
              <w:jc w:val="left"/>
            </w:pPr>
            <w:r>
              <w:rPr>
                <w:color w:val="000000"/>
                <w:sz w:val="24"/>
              </w:rPr>
              <w:t>过去六个月</w:t>
            </w:r>
          </w:p>
        </w:tc>
        <w:tc>
          <w:tcPr>
            <w:tcW w:w="1286" w:type="dxa"/>
            <w:vAlign w:val="center"/>
          </w:tcPr>
          <w:p w:rsidR="000806CD" w:rsidRDefault="00B506CD">
            <w:pPr>
              <w:jc w:val="center"/>
            </w:pPr>
            <w:r>
              <w:rPr>
                <w:color w:val="000000"/>
                <w:sz w:val="24"/>
              </w:rPr>
              <w:t>1.17%</w:t>
            </w:r>
          </w:p>
        </w:tc>
        <w:tc>
          <w:tcPr>
            <w:tcW w:w="1286" w:type="dxa"/>
            <w:vAlign w:val="center"/>
          </w:tcPr>
          <w:p w:rsidR="000806CD" w:rsidRDefault="00B506CD">
            <w:pPr>
              <w:jc w:val="center"/>
            </w:pPr>
            <w:r>
              <w:rPr>
                <w:color w:val="000000"/>
                <w:sz w:val="24"/>
              </w:rPr>
              <w:t>0.20%</w:t>
            </w:r>
          </w:p>
        </w:tc>
        <w:tc>
          <w:tcPr>
            <w:tcW w:w="1285" w:type="dxa"/>
            <w:vAlign w:val="center"/>
          </w:tcPr>
          <w:p w:rsidR="000806CD" w:rsidRDefault="00B506CD">
            <w:pPr>
              <w:jc w:val="center"/>
            </w:pPr>
            <w:r>
              <w:rPr>
                <w:color w:val="000000"/>
                <w:sz w:val="24"/>
              </w:rPr>
              <w:t>0.88%</w:t>
            </w:r>
          </w:p>
        </w:tc>
        <w:tc>
          <w:tcPr>
            <w:tcW w:w="1285" w:type="dxa"/>
            <w:vAlign w:val="center"/>
          </w:tcPr>
          <w:p w:rsidR="000806CD" w:rsidRDefault="00B506CD">
            <w:pPr>
              <w:jc w:val="center"/>
            </w:pPr>
            <w:r>
              <w:rPr>
                <w:color w:val="000000"/>
                <w:sz w:val="24"/>
              </w:rPr>
              <w:t>0.15%</w:t>
            </w:r>
          </w:p>
        </w:tc>
        <w:tc>
          <w:tcPr>
            <w:tcW w:w="1285" w:type="dxa"/>
            <w:vAlign w:val="center"/>
          </w:tcPr>
          <w:p w:rsidR="000806CD" w:rsidRDefault="00B506CD">
            <w:pPr>
              <w:jc w:val="center"/>
            </w:pPr>
            <w:r>
              <w:rPr>
                <w:color w:val="000000"/>
                <w:sz w:val="24"/>
              </w:rPr>
              <w:t>0.29%</w:t>
            </w:r>
          </w:p>
        </w:tc>
        <w:tc>
          <w:tcPr>
            <w:tcW w:w="1285" w:type="dxa"/>
            <w:vAlign w:val="center"/>
          </w:tcPr>
          <w:p w:rsidR="000806CD" w:rsidRDefault="00B506CD">
            <w:pPr>
              <w:jc w:val="center"/>
            </w:pPr>
            <w:r>
              <w:rPr>
                <w:color w:val="000000"/>
                <w:sz w:val="24"/>
              </w:rPr>
              <w:t>0.05%</w:t>
            </w:r>
          </w:p>
        </w:tc>
      </w:tr>
      <w:tr w:rsidR="000806CD">
        <w:tc>
          <w:tcPr>
            <w:tcW w:w="1286" w:type="dxa"/>
            <w:vAlign w:val="center"/>
          </w:tcPr>
          <w:p w:rsidR="000806CD" w:rsidRDefault="00B506CD">
            <w:pPr>
              <w:jc w:val="left"/>
            </w:pPr>
            <w:r>
              <w:rPr>
                <w:color w:val="000000"/>
                <w:sz w:val="24"/>
              </w:rPr>
              <w:t>过去一年</w:t>
            </w:r>
          </w:p>
        </w:tc>
        <w:tc>
          <w:tcPr>
            <w:tcW w:w="1286" w:type="dxa"/>
            <w:vAlign w:val="center"/>
          </w:tcPr>
          <w:p w:rsidR="000806CD" w:rsidRDefault="00B506CD">
            <w:pPr>
              <w:jc w:val="center"/>
            </w:pPr>
            <w:r>
              <w:rPr>
                <w:color w:val="000000"/>
                <w:sz w:val="24"/>
              </w:rPr>
              <w:t>-0.65%</w:t>
            </w:r>
          </w:p>
        </w:tc>
        <w:tc>
          <w:tcPr>
            <w:tcW w:w="1286" w:type="dxa"/>
            <w:vAlign w:val="center"/>
          </w:tcPr>
          <w:p w:rsidR="000806CD" w:rsidRDefault="00B506CD">
            <w:pPr>
              <w:jc w:val="center"/>
            </w:pPr>
            <w:r>
              <w:rPr>
                <w:color w:val="000000"/>
                <w:sz w:val="24"/>
              </w:rPr>
              <w:t>0.31%</w:t>
            </w:r>
          </w:p>
        </w:tc>
        <w:tc>
          <w:tcPr>
            <w:tcW w:w="1285" w:type="dxa"/>
            <w:vAlign w:val="center"/>
          </w:tcPr>
          <w:p w:rsidR="000806CD" w:rsidRDefault="00B506CD">
            <w:pPr>
              <w:jc w:val="center"/>
            </w:pPr>
            <w:r>
              <w:rPr>
                <w:color w:val="000000"/>
                <w:sz w:val="24"/>
              </w:rPr>
              <w:t>1.51%</w:t>
            </w:r>
          </w:p>
        </w:tc>
        <w:tc>
          <w:tcPr>
            <w:tcW w:w="1285" w:type="dxa"/>
            <w:vAlign w:val="center"/>
          </w:tcPr>
          <w:p w:rsidR="000806CD" w:rsidRDefault="00B506CD">
            <w:pPr>
              <w:jc w:val="center"/>
            </w:pPr>
            <w:r>
              <w:rPr>
                <w:color w:val="000000"/>
                <w:sz w:val="24"/>
              </w:rPr>
              <w:t>0.14%</w:t>
            </w:r>
          </w:p>
        </w:tc>
        <w:tc>
          <w:tcPr>
            <w:tcW w:w="1285" w:type="dxa"/>
            <w:vAlign w:val="center"/>
          </w:tcPr>
          <w:p w:rsidR="000806CD" w:rsidRDefault="00B506CD">
            <w:pPr>
              <w:jc w:val="center"/>
            </w:pPr>
            <w:r>
              <w:rPr>
                <w:color w:val="000000"/>
                <w:sz w:val="24"/>
              </w:rPr>
              <w:t>-2.16%</w:t>
            </w:r>
          </w:p>
        </w:tc>
        <w:tc>
          <w:tcPr>
            <w:tcW w:w="1285" w:type="dxa"/>
            <w:vAlign w:val="center"/>
          </w:tcPr>
          <w:p w:rsidR="000806CD" w:rsidRDefault="00B506CD">
            <w:pPr>
              <w:jc w:val="center"/>
            </w:pPr>
            <w:r>
              <w:rPr>
                <w:color w:val="000000"/>
                <w:sz w:val="24"/>
              </w:rPr>
              <w:t>0.17%</w:t>
            </w:r>
          </w:p>
        </w:tc>
      </w:tr>
      <w:tr w:rsidR="000806CD">
        <w:tc>
          <w:tcPr>
            <w:tcW w:w="1286" w:type="dxa"/>
            <w:vAlign w:val="center"/>
          </w:tcPr>
          <w:p w:rsidR="000806CD" w:rsidRDefault="00B506CD">
            <w:pPr>
              <w:jc w:val="left"/>
            </w:pPr>
            <w:r>
              <w:rPr>
                <w:color w:val="000000"/>
                <w:sz w:val="24"/>
              </w:rPr>
              <w:t>过去三年</w:t>
            </w:r>
          </w:p>
        </w:tc>
        <w:tc>
          <w:tcPr>
            <w:tcW w:w="1286" w:type="dxa"/>
            <w:vAlign w:val="center"/>
          </w:tcPr>
          <w:p w:rsidR="000806CD" w:rsidRDefault="00B506CD">
            <w:pPr>
              <w:jc w:val="center"/>
            </w:pPr>
            <w:r>
              <w:rPr>
                <w:color w:val="000000"/>
                <w:sz w:val="24"/>
              </w:rPr>
              <w:t>1.69%</w:t>
            </w:r>
          </w:p>
        </w:tc>
        <w:tc>
          <w:tcPr>
            <w:tcW w:w="1286" w:type="dxa"/>
            <w:vAlign w:val="center"/>
          </w:tcPr>
          <w:p w:rsidR="000806CD" w:rsidRDefault="00B506CD">
            <w:pPr>
              <w:jc w:val="center"/>
            </w:pPr>
            <w:r>
              <w:rPr>
                <w:color w:val="000000"/>
                <w:sz w:val="24"/>
              </w:rPr>
              <w:t>0.29%</w:t>
            </w:r>
          </w:p>
        </w:tc>
        <w:tc>
          <w:tcPr>
            <w:tcW w:w="1285" w:type="dxa"/>
            <w:vAlign w:val="center"/>
          </w:tcPr>
          <w:p w:rsidR="000806CD" w:rsidRDefault="00B506CD">
            <w:pPr>
              <w:jc w:val="center"/>
            </w:pPr>
            <w:r>
              <w:rPr>
                <w:color w:val="000000"/>
                <w:sz w:val="24"/>
              </w:rPr>
              <w:t>-2.03%</w:t>
            </w:r>
          </w:p>
        </w:tc>
        <w:tc>
          <w:tcPr>
            <w:tcW w:w="1285" w:type="dxa"/>
            <w:vAlign w:val="center"/>
          </w:tcPr>
          <w:p w:rsidR="000806CD" w:rsidRDefault="00B506CD">
            <w:pPr>
              <w:jc w:val="center"/>
            </w:pPr>
            <w:r>
              <w:rPr>
                <w:color w:val="000000"/>
                <w:sz w:val="24"/>
              </w:rPr>
              <w:t>0.14%</w:t>
            </w:r>
          </w:p>
        </w:tc>
        <w:tc>
          <w:tcPr>
            <w:tcW w:w="1285" w:type="dxa"/>
            <w:vAlign w:val="center"/>
          </w:tcPr>
          <w:p w:rsidR="000806CD" w:rsidRDefault="00B506CD">
            <w:pPr>
              <w:jc w:val="center"/>
            </w:pPr>
            <w:r>
              <w:rPr>
                <w:color w:val="000000"/>
                <w:sz w:val="24"/>
              </w:rPr>
              <w:t>3.72%</w:t>
            </w:r>
          </w:p>
        </w:tc>
        <w:tc>
          <w:tcPr>
            <w:tcW w:w="1285" w:type="dxa"/>
            <w:vAlign w:val="center"/>
          </w:tcPr>
          <w:p w:rsidR="000806CD" w:rsidRDefault="00B506CD">
            <w:pPr>
              <w:jc w:val="center"/>
            </w:pPr>
            <w:r>
              <w:rPr>
                <w:color w:val="000000"/>
                <w:sz w:val="24"/>
              </w:rPr>
              <w:t>0.15%</w:t>
            </w:r>
          </w:p>
        </w:tc>
      </w:tr>
      <w:tr w:rsidR="000806CD">
        <w:tc>
          <w:tcPr>
            <w:tcW w:w="1286" w:type="dxa"/>
            <w:vAlign w:val="center"/>
          </w:tcPr>
          <w:p w:rsidR="000806CD" w:rsidRDefault="00B506CD">
            <w:pPr>
              <w:jc w:val="left"/>
            </w:pPr>
            <w:r>
              <w:rPr>
                <w:color w:val="000000"/>
                <w:sz w:val="24"/>
              </w:rPr>
              <w:t>过去五年</w:t>
            </w:r>
          </w:p>
        </w:tc>
        <w:tc>
          <w:tcPr>
            <w:tcW w:w="1286" w:type="dxa"/>
            <w:vAlign w:val="center"/>
          </w:tcPr>
          <w:p w:rsidR="000806CD" w:rsidRDefault="00B506CD">
            <w:pPr>
              <w:jc w:val="center"/>
            </w:pPr>
            <w:r>
              <w:rPr>
                <w:color w:val="000000"/>
                <w:sz w:val="24"/>
              </w:rPr>
              <w:t>36.06%</w:t>
            </w:r>
          </w:p>
        </w:tc>
        <w:tc>
          <w:tcPr>
            <w:tcW w:w="1286" w:type="dxa"/>
            <w:vAlign w:val="center"/>
          </w:tcPr>
          <w:p w:rsidR="000806CD" w:rsidRDefault="00B506CD">
            <w:pPr>
              <w:jc w:val="center"/>
            </w:pPr>
            <w:r>
              <w:rPr>
                <w:color w:val="000000"/>
                <w:sz w:val="24"/>
              </w:rPr>
              <w:t>0.33%</w:t>
            </w:r>
          </w:p>
        </w:tc>
        <w:tc>
          <w:tcPr>
            <w:tcW w:w="1285" w:type="dxa"/>
            <w:vAlign w:val="center"/>
          </w:tcPr>
          <w:p w:rsidR="000806CD" w:rsidRDefault="00B506CD">
            <w:pPr>
              <w:jc w:val="center"/>
            </w:pPr>
            <w:r>
              <w:rPr>
                <w:color w:val="000000"/>
                <w:sz w:val="24"/>
              </w:rPr>
              <w:t>13.77%</w:t>
            </w:r>
          </w:p>
        </w:tc>
        <w:tc>
          <w:tcPr>
            <w:tcW w:w="1285" w:type="dxa"/>
            <w:vAlign w:val="center"/>
          </w:tcPr>
          <w:p w:rsidR="000806CD" w:rsidRDefault="00B506CD">
            <w:pPr>
              <w:jc w:val="center"/>
            </w:pPr>
            <w:r>
              <w:rPr>
                <w:color w:val="000000"/>
                <w:sz w:val="24"/>
              </w:rPr>
              <w:t>0.17%</w:t>
            </w:r>
          </w:p>
        </w:tc>
        <w:tc>
          <w:tcPr>
            <w:tcW w:w="1285" w:type="dxa"/>
            <w:vAlign w:val="center"/>
          </w:tcPr>
          <w:p w:rsidR="000806CD" w:rsidRDefault="00B506CD">
            <w:pPr>
              <w:jc w:val="center"/>
            </w:pPr>
            <w:r>
              <w:rPr>
                <w:color w:val="000000"/>
                <w:sz w:val="24"/>
              </w:rPr>
              <w:t>22.29%</w:t>
            </w:r>
          </w:p>
        </w:tc>
        <w:tc>
          <w:tcPr>
            <w:tcW w:w="1285" w:type="dxa"/>
            <w:vAlign w:val="center"/>
          </w:tcPr>
          <w:p w:rsidR="000806CD" w:rsidRDefault="00B506CD">
            <w:pPr>
              <w:jc w:val="center"/>
            </w:pPr>
            <w:r>
              <w:rPr>
                <w:color w:val="000000"/>
                <w:sz w:val="24"/>
              </w:rPr>
              <w:t>0.16%</w:t>
            </w:r>
          </w:p>
        </w:tc>
      </w:tr>
      <w:tr w:rsidR="000806CD">
        <w:tc>
          <w:tcPr>
            <w:tcW w:w="1286" w:type="dxa"/>
            <w:vAlign w:val="center"/>
          </w:tcPr>
          <w:p w:rsidR="000806CD" w:rsidRDefault="00B506CD">
            <w:pPr>
              <w:jc w:val="left"/>
            </w:pPr>
            <w:r>
              <w:rPr>
                <w:color w:val="000000"/>
                <w:sz w:val="24"/>
              </w:rPr>
              <w:t>自基金合同生效起至今</w:t>
            </w:r>
          </w:p>
        </w:tc>
        <w:tc>
          <w:tcPr>
            <w:tcW w:w="1286" w:type="dxa"/>
            <w:vAlign w:val="center"/>
          </w:tcPr>
          <w:p w:rsidR="000806CD" w:rsidRDefault="00B506CD">
            <w:pPr>
              <w:jc w:val="center"/>
            </w:pPr>
            <w:r>
              <w:rPr>
                <w:color w:val="000000"/>
                <w:sz w:val="24"/>
              </w:rPr>
              <w:t>38.10%</w:t>
            </w:r>
          </w:p>
        </w:tc>
        <w:tc>
          <w:tcPr>
            <w:tcW w:w="1286" w:type="dxa"/>
            <w:vAlign w:val="center"/>
          </w:tcPr>
          <w:p w:rsidR="000806CD" w:rsidRDefault="00B506CD">
            <w:pPr>
              <w:jc w:val="center"/>
            </w:pPr>
            <w:r>
              <w:rPr>
                <w:color w:val="000000"/>
                <w:sz w:val="24"/>
              </w:rPr>
              <w:t>0.32%</w:t>
            </w:r>
          </w:p>
        </w:tc>
        <w:tc>
          <w:tcPr>
            <w:tcW w:w="1285" w:type="dxa"/>
            <w:vAlign w:val="center"/>
          </w:tcPr>
          <w:p w:rsidR="000806CD" w:rsidRDefault="00B506CD">
            <w:pPr>
              <w:jc w:val="center"/>
            </w:pPr>
            <w:r>
              <w:rPr>
                <w:color w:val="000000"/>
                <w:sz w:val="24"/>
              </w:rPr>
              <w:t>9.89%</w:t>
            </w:r>
          </w:p>
        </w:tc>
        <w:tc>
          <w:tcPr>
            <w:tcW w:w="1285" w:type="dxa"/>
            <w:vAlign w:val="center"/>
          </w:tcPr>
          <w:p w:rsidR="000806CD" w:rsidRDefault="00B506CD">
            <w:pPr>
              <w:jc w:val="center"/>
            </w:pPr>
            <w:r>
              <w:rPr>
                <w:color w:val="000000"/>
                <w:sz w:val="24"/>
              </w:rPr>
              <w:t>0.17%</w:t>
            </w:r>
          </w:p>
        </w:tc>
        <w:tc>
          <w:tcPr>
            <w:tcW w:w="1285" w:type="dxa"/>
            <w:vAlign w:val="center"/>
          </w:tcPr>
          <w:p w:rsidR="000806CD" w:rsidRDefault="00B506CD">
            <w:pPr>
              <w:jc w:val="center"/>
            </w:pPr>
            <w:r>
              <w:rPr>
                <w:color w:val="000000"/>
                <w:sz w:val="24"/>
              </w:rPr>
              <w:t>28.21%</w:t>
            </w:r>
          </w:p>
        </w:tc>
        <w:tc>
          <w:tcPr>
            <w:tcW w:w="1285" w:type="dxa"/>
            <w:vAlign w:val="center"/>
          </w:tcPr>
          <w:p w:rsidR="000806CD" w:rsidRDefault="00B506CD">
            <w:pPr>
              <w:jc w:val="center"/>
            </w:pPr>
            <w:r>
              <w:rPr>
                <w:color w:val="000000"/>
                <w:sz w:val="24"/>
              </w:rPr>
              <w:t>0.15%</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90%×</w:t>
      </w:r>
      <w:r w:rsidRPr="00E25C2A">
        <w:rPr>
          <w:kern w:val="0"/>
          <w:sz w:val="24"/>
        </w:rPr>
        <w:t>中</w:t>
      </w:r>
      <w:proofErr w:type="gramStart"/>
      <w:r w:rsidRPr="00E25C2A">
        <w:rPr>
          <w:kern w:val="0"/>
          <w:sz w:val="24"/>
        </w:rPr>
        <w:t>债综合全价指数</w:t>
      </w:r>
      <w:proofErr w:type="gramEnd"/>
      <w:r w:rsidRPr="00E25C2A">
        <w:rPr>
          <w:kern w:val="0"/>
          <w:sz w:val="24"/>
        </w:rPr>
        <w:t>收益率</w:t>
      </w:r>
      <w:r w:rsidRPr="00E25C2A">
        <w:rPr>
          <w:kern w:val="0"/>
          <w:sz w:val="24"/>
        </w:rPr>
        <w:t>+10%×</w:t>
      </w:r>
      <w:r w:rsidRPr="00E25C2A">
        <w:rPr>
          <w:kern w:val="0"/>
          <w:sz w:val="24"/>
        </w:rPr>
        <w:t>沪深</w:t>
      </w:r>
      <w:r w:rsidRPr="00E25C2A">
        <w:rPr>
          <w:kern w:val="0"/>
          <w:sz w:val="24"/>
        </w:rPr>
        <w:t>300</w:t>
      </w:r>
      <w:r w:rsidRPr="00E25C2A">
        <w:rPr>
          <w:kern w:val="0"/>
          <w:sz w:val="24"/>
        </w:rPr>
        <w:t>指数收益率，每日进行再平衡过程。</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交银定期支付月月丰债券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0806CD">
        <w:tc>
          <w:tcPr>
            <w:tcW w:w="1286" w:type="dxa"/>
            <w:vAlign w:val="center"/>
          </w:tcPr>
          <w:p w:rsidR="000806CD" w:rsidRDefault="00B506CD">
            <w:pPr>
              <w:jc w:val="left"/>
            </w:pPr>
            <w:r>
              <w:rPr>
                <w:color w:val="000000"/>
                <w:sz w:val="24"/>
              </w:rPr>
              <w:t>过去三个月</w:t>
            </w:r>
          </w:p>
        </w:tc>
        <w:tc>
          <w:tcPr>
            <w:tcW w:w="1286" w:type="dxa"/>
            <w:vAlign w:val="center"/>
          </w:tcPr>
          <w:p w:rsidR="000806CD" w:rsidRDefault="00B506CD">
            <w:pPr>
              <w:jc w:val="center"/>
            </w:pPr>
            <w:r>
              <w:rPr>
                <w:color w:val="000000"/>
                <w:sz w:val="24"/>
              </w:rPr>
              <w:t>1.35%</w:t>
            </w:r>
          </w:p>
        </w:tc>
        <w:tc>
          <w:tcPr>
            <w:tcW w:w="1286" w:type="dxa"/>
            <w:vAlign w:val="center"/>
          </w:tcPr>
          <w:p w:rsidR="000806CD" w:rsidRDefault="00B506CD">
            <w:pPr>
              <w:jc w:val="center"/>
            </w:pPr>
            <w:r>
              <w:rPr>
                <w:color w:val="000000"/>
                <w:sz w:val="24"/>
              </w:rPr>
              <w:t>0.10%</w:t>
            </w:r>
          </w:p>
        </w:tc>
        <w:tc>
          <w:tcPr>
            <w:tcW w:w="1285" w:type="dxa"/>
            <w:vAlign w:val="center"/>
          </w:tcPr>
          <w:p w:rsidR="000806CD" w:rsidRDefault="00B506CD">
            <w:pPr>
              <w:jc w:val="center"/>
            </w:pPr>
            <w:r>
              <w:rPr>
                <w:color w:val="000000"/>
                <w:sz w:val="24"/>
              </w:rPr>
              <w:t>0.52%</w:t>
            </w:r>
          </w:p>
        </w:tc>
        <w:tc>
          <w:tcPr>
            <w:tcW w:w="1285" w:type="dxa"/>
            <w:vAlign w:val="center"/>
          </w:tcPr>
          <w:p w:rsidR="000806CD" w:rsidRDefault="00B506CD">
            <w:pPr>
              <w:jc w:val="center"/>
            </w:pPr>
            <w:r>
              <w:rPr>
                <w:color w:val="000000"/>
                <w:sz w:val="24"/>
              </w:rPr>
              <w:t>0.16%</w:t>
            </w:r>
          </w:p>
        </w:tc>
        <w:tc>
          <w:tcPr>
            <w:tcW w:w="1285" w:type="dxa"/>
            <w:vAlign w:val="center"/>
          </w:tcPr>
          <w:p w:rsidR="000806CD" w:rsidRDefault="00B506CD">
            <w:pPr>
              <w:jc w:val="center"/>
            </w:pPr>
            <w:r>
              <w:rPr>
                <w:color w:val="000000"/>
                <w:sz w:val="24"/>
              </w:rPr>
              <w:t>0.83%</w:t>
            </w:r>
          </w:p>
        </w:tc>
        <w:tc>
          <w:tcPr>
            <w:tcW w:w="1285" w:type="dxa"/>
            <w:vAlign w:val="center"/>
          </w:tcPr>
          <w:p w:rsidR="000806CD" w:rsidRDefault="00B506CD">
            <w:pPr>
              <w:jc w:val="center"/>
            </w:pPr>
            <w:r>
              <w:rPr>
                <w:color w:val="000000"/>
                <w:sz w:val="24"/>
              </w:rPr>
              <w:t>-0.06%</w:t>
            </w:r>
          </w:p>
        </w:tc>
      </w:tr>
      <w:tr w:rsidR="000806CD">
        <w:tc>
          <w:tcPr>
            <w:tcW w:w="1286" w:type="dxa"/>
            <w:vAlign w:val="center"/>
          </w:tcPr>
          <w:p w:rsidR="000806CD" w:rsidRDefault="00B506CD">
            <w:pPr>
              <w:jc w:val="left"/>
            </w:pPr>
            <w:r>
              <w:rPr>
                <w:color w:val="000000"/>
                <w:sz w:val="24"/>
              </w:rPr>
              <w:t>过去六个月</w:t>
            </w:r>
          </w:p>
        </w:tc>
        <w:tc>
          <w:tcPr>
            <w:tcW w:w="1286" w:type="dxa"/>
            <w:vAlign w:val="center"/>
          </w:tcPr>
          <w:p w:rsidR="000806CD" w:rsidRDefault="00B506CD">
            <w:pPr>
              <w:jc w:val="center"/>
            </w:pPr>
            <w:r>
              <w:rPr>
                <w:color w:val="000000"/>
                <w:sz w:val="24"/>
              </w:rPr>
              <w:t>0.97%</w:t>
            </w:r>
          </w:p>
        </w:tc>
        <w:tc>
          <w:tcPr>
            <w:tcW w:w="1286" w:type="dxa"/>
            <w:vAlign w:val="center"/>
          </w:tcPr>
          <w:p w:rsidR="000806CD" w:rsidRDefault="00B506CD">
            <w:pPr>
              <w:jc w:val="center"/>
            </w:pPr>
            <w:r>
              <w:rPr>
                <w:color w:val="000000"/>
                <w:sz w:val="24"/>
              </w:rPr>
              <w:t>0.21%</w:t>
            </w:r>
          </w:p>
        </w:tc>
        <w:tc>
          <w:tcPr>
            <w:tcW w:w="1285" w:type="dxa"/>
            <w:vAlign w:val="center"/>
          </w:tcPr>
          <w:p w:rsidR="000806CD" w:rsidRDefault="00B506CD">
            <w:pPr>
              <w:jc w:val="center"/>
            </w:pPr>
            <w:r>
              <w:rPr>
                <w:color w:val="000000"/>
                <w:sz w:val="24"/>
              </w:rPr>
              <w:t>0.88%</w:t>
            </w:r>
          </w:p>
        </w:tc>
        <w:tc>
          <w:tcPr>
            <w:tcW w:w="1285" w:type="dxa"/>
            <w:vAlign w:val="center"/>
          </w:tcPr>
          <w:p w:rsidR="000806CD" w:rsidRDefault="00B506CD">
            <w:pPr>
              <w:jc w:val="center"/>
            </w:pPr>
            <w:r>
              <w:rPr>
                <w:color w:val="000000"/>
                <w:sz w:val="24"/>
              </w:rPr>
              <w:t>0.15%</w:t>
            </w:r>
          </w:p>
        </w:tc>
        <w:tc>
          <w:tcPr>
            <w:tcW w:w="1285" w:type="dxa"/>
            <w:vAlign w:val="center"/>
          </w:tcPr>
          <w:p w:rsidR="000806CD" w:rsidRDefault="00B506CD">
            <w:pPr>
              <w:jc w:val="center"/>
            </w:pPr>
            <w:r>
              <w:rPr>
                <w:color w:val="000000"/>
                <w:sz w:val="24"/>
              </w:rPr>
              <w:t>0.09%</w:t>
            </w:r>
          </w:p>
        </w:tc>
        <w:tc>
          <w:tcPr>
            <w:tcW w:w="1285" w:type="dxa"/>
            <w:vAlign w:val="center"/>
          </w:tcPr>
          <w:p w:rsidR="000806CD" w:rsidRDefault="00B506CD">
            <w:pPr>
              <w:jc w:val="center"/>
            </w:pPr>
            <w:r>
              <w:rPr>
                <w:color w:val="000000"/>
                <w:sz w:val="24"/>
              </w:rPr>
              <w:t>0.06%</w:t>
            </w:r>
          </w:p>
        </w:tc>
      </w:tr>
      <w:tr w:rsidR="000806CD">
        <w:tc>
          <w:tcPr>
            <w:tcW w:w="1286" w:type="dxa"/>
            <w:vAlign w:val="center"/>
          </w:tcPr>
          <w:p w:rsidR="000806CD" w:rsidRDefault="00B506CD">
            <w:pPr>
              <w:jc w:val="left"/>
            </w:pPr>
            <w:r>
              <w:rPr>
                <w:color w:val="000000"/>
                <w:sz w:val="24"/>
              </w:rPr>
              <w:t>过去一年</w:t>
            </w:r>
          </w:p>
        </w:tc>
        <w:tc>
          <w:tcPr>
            <w:tcW w:w="1286" w:type="dxa"/>
            <w:vAlign w:val="center"/>
          </w:tcPr>
          <w:p w:rsidR="000806CD" w:rsidRDefault="00B506CD">
            <w:pPr>
              <w:jc w:val="center"/>
            </w:pPr>
            <w:r>
              <w:rPr>
                <w:color w:val="000000"/>
                <w:sz w:val="24"/>
              </w:rPr>
              <w:t>-1.03%</w:t>
            </w:r>
          </w:p>
        </w:tc>
        <w:tc>
          <w:tcPr>
            <w:tcW w:w="1286" w:type="dxa"/>
            <w:vAlign w:val="center"/>
          </w:tcPr>
          <w:p w:rsidR="000806CD" w:rsidRDefault="00B506CD">
            <w:pPr>
              <w:jc w:val="center"/>
            </w:pPr>
            <w:r>
              <w:rPr>
                <w:color w:val="000000"/>
                <w:sz w:val="24"/>
              </w:rPr>
              <w:t>0.31%</w:t>
            </w:r>
          </w:p>
        </w:tc>
        <w:tc>
          <w:tcPr>
            <w:tcW w:w="1285" w:type="dxa"/>
            <w:vAlign w:val="center"/>
          </w:tcPr>
          <w:p w:rsidR="000806CD" w:rsidRDefault="00B506CD">
            <w:pPr>
              <w:jc w:val="center"/>
            </w:pPr>
            <w:r>
              <w:rPr>
                <w:color w:val="000000"/>
                <w:sz w:val="24"/>
              </w:rPr>
              <w:t>1.51%</w:t>
            </w:r>
          </w:p>
        </w:tc>
        <w:tc>
          <w:tcPr>
            <w:tcW w:w="1285" w:type="dxa"/>
            <w:vAlign w:val="center"/>
          </w:tcPr>
          <w:p w:rsidR="000806CD" w:rsidRDefault="00B506CD">
            <w:pPr>
              <w:jc w:val="center"/>
            </w:pPr>
            <w:r>
              <w:rPr>
                <w:color w:val="000000"/>
                <w:sz w:val="24"/>
              </w:rPr>
              <w:t>0.14%</w:t>
            </w:r>
          </w:p>
        </w:tc>
        <w:tc>
          <w:tcPr>
            <w:tcW w:w="1285" w:type="dxa"/>
            <w:vAlign w:val="center"/>
          </w:tcPr>
          <w:p w:rsidR="000806CD" w:rsidRDefault="00B506CD">
            <w:pPr>
              <w:jc w:val="center"/>
            </w:pPr>
            <w:r>
              <w:rPr>
                <w:color w:val="000000"/>
                <w:sz w:val="24"/>
              </w:rPr>
              <w:t>-2.54%</w:t>
            </w:r>
          </w:p>
        </w:tc>
        <w:tc>
          <w:tcPr>
            <w:tcW w:w="1285" w:type="dxa"/>
            <w:vAlign w:val="center"/>
          </w:tcPr>
          <w:p w:rsidR="000806CD" w:rsidRDefault="00B506CD">
            <w:pPr>
              <w:jc w:val="center"/>
            </w:pPr>
            <w:r>
              <w:rPr>
                <w:color w:val="000000"/>
                <w:sz w:val="24"/>
              </w:rPr>
              <w:t>0.17%</w:t>
            </w:r>
          </w:p>
        </w:tc>
      </w:tr>
      <w:tr w:rsidR="000806CD">
        <w:tc>
          <w:tcPr>
            <w:tcW w:w="1286" w:type="dxa"/>
            <w:vAlign w:val="center"/>
          </w:tcPr>
          <w:p w:rsidR="000806CD" w:rsidRDefault="00B506CD">
            <w:pPr>
              <w:jc w:val="left"/>
            </w:pPr>
            <w:r>
              <w:rPr>
                <w:color w:val="000000"/>
                <w:sz w:val="24"/>
              </w:rPr>
              <w:t>过去三年</w:t>
            </w:r>
          </w:p>
        </w:tc>
        <w:tc>
          <w:tcPr>
            <w:tcW w:w="1286" w:type="dxa"/>
            <w:vAlign w:val="center"/>
          </w:tcPr>
          <w:p w:rsidR="000806CD" w:rsidRDefault="00B506CD">
            <w:pPr>
              <w:jc w:val="center"/>
            </w:pPr>
            <w:r>
              <w:rPr>
                <w:color w:val="000000"/>
                <w:sz w:val="24"/>
              </w:rPr>
              <w:t>0.52%</w:t>
            </w:r>
          </w:p>
        </w:tc>
        <w:tc>
          <w:tcPr>
            <w:tcW w:w="1286" w:type="dxa"/>
            <w:vAlign w:val="center"/>
          </w:tcPr>
          <w:p w:rsidR="000806CD" w:rsidRDefault="00B506CD">
            <w:pPr>
              <w:jc w:val="center"/>
            </w:pPr>
            <w:r>
              <w:rPr>
                <w:color w:val="000000"/>
                <w:sz w:val="24"/>
              </w:rPr>
              <w:t>0.29%</w:t>
            </w:r>
          </w:p>
        </w:tc>
        <w:tc>
          <w:tcPr>
            <w:tcW w:w="1285" w:type="dxa"/>
            <w:vAlign w:val="center"/>
          </w:tcPr>
          <w:p w:rsidR="000806CD" w:rsidRDefault="00B506CD">
            <w:pPr>
              <w:jc w:val="center"/>
            </w:pPr>
            <w:r>
              <w:rPr>
                <w:color w:val="000000"/>
                <w:sz w:val="24"/>
              </w:rPr>
              <w:t>-2.03%</w:t>
            </w:r>
          </w:p>
        </w:tc>
        <w:tc>
          <w:tcPr>
            <w:tcW w:w="1285" w:type="dxa"/>
            <w:vAlign w:val="center"/>
          </w:tcPr>
          <w:p w:rsidR="000806CD" w:rsidRDefault="00B506CD">
            <w:pPr>
              <w:jc w:val="center"/>
            </w:pPr>
            <w:r>
              <w:rPr>
                <w:color w:val="000000"/>
                <w:sz w:val="24"/>
              </w:rPr>
              <w:t>0.14%</w:t>
            </w:r>
          </w:p>
        </w:tc>
        <w:tc>
          <w:tcPr>
            <w:tcW w:w="1285" w:type="dxa"/>
            <w:vAlign w:val="center"/>
          </w:tcPr>
          <w:p w:rsidR="000806CD" w:rsidRDefault="00B506CD">
            <w:pPr>
              <w:jc w:val="center"/>
            </w:pPr>
            <w:r>
              <w:rPr>
                <w:color w:val="000000"/>
                <w:sz w:val="24"/>
              </w:rPr>
              <w:t>2.55%</w:t>
            </w:r>
          </w:p>
        </w:tc>
        <w:tc>
          <w:tcPr>
            <w:tcW w:w="1285" w:type="dxa"/>
            <w:vAlign w:val="center"/>
          </w:tcPr>
          <w:p w:rsidR="000806CD" w:rsidRDefault="00B506CD">
            <w:pPr>
              <w:jc w:val="center"/>
            </w:pPr>
            <w:r>
              <w:rPr>
                <w:color w:val="000000"/>
                <w:sz w:val="24"/>
              </w:rPr>
              <w:t>0.15%</w:t>
            </w:r>
          </w:p>
        </w:tc>
      </w:tr>
      <w:tr w:rsidR="000806CD">
        <w:tc>
          <w:tcPr>
            <w:tcW w:w="1286" w:type="dxa"/>
            <w:vAlign w:val="center"/>
          </w:tcPr>
          <w:p w:rsidR="000806CD" w:rsidRDefault="00B506CD">
            <w:pPr>
              <w:jc w:val="left"/>
            </w:pPr>
            <w:r>
              <w:rPr>
                <w:color w:val="000000"/>
                <w:sz w:val="24"/>
              </w:rPr>
              <w:t>过去五年</w:t>
            </w:r>
          </w:p>
        </w:tc>
        <w:tc>
          <w:tcPr>
            <w:tcW w:w="1286" w:type="dxa"/>
            <w:vAlign w:val="center"/>
          </w:tcPr>
          <w:p w:rsidR="000806CD" w:rsidRDefault="00B506CD">
            <w:pPr>
              <w:jc w:val="center"/>
            </w:pPr>
            <w:r>
              <w:rPr>
                <w:color w:val="000000"/>
                <w:sz w:val="24"/>
              </w:rPr>
              <w:t>33.14%</w:t>
            </w:r>
          </w:p>
        </w:tc>
        <w:tc>
          <w:tcPr>
            <w:tcW w:w="1286" w:type="dxa"/>
            <w:vAlign w:val="center"/>
          </w:tcPr>
          <w:p w:rsidR="000806CD" w:rsidRDefault="00B506CD">
            <w:pPr>
              <w:jc w:val="center"/>
            </w:pPr>
            <w:r>
              <w:rPr>
                <w:color w:val="000000"/>
                <w:sz w:val="24"/>
              </w:rPr>
              <w:t>0.33%</w:t>
            </w:r>
          </w:p>
        </w:tc>
        <w:tc>
          <w:tcPr>
            <w:tcW w:w="1285" w:type="dxa"/>
            <w:vAlign w:val="center"/>
          </w:tcPr>
          <w:p w:rsidR="000806CD" w:rsidRDefault="00B506CD">
            <w:pPr>
              <w:jc w:val="center"/>
            </w:pPr>
            <w:r>
              <w:rPr>
                <w:color w:val="000000"/>
                <w:sz w:val="24"/>
              </w:rPr>
              <w:t>13.77%</w:t>
            </w:r>
          </w:p>
        </w:tc>
        <w:tc>
          <w:tcPr>
            <w:tcW w:w="1285" w:type="dxa"/>
            <w:vAlign w:val="center"/>
          </w:tcPr>
          <w:p w:rsidR="000806CD" w:rsidRDefault="00B506CD">
            <w:pPr>
              <w:jc w:val="center"/>
            </w:pPr>
            <w:r>
              <w:rPr>
                <w:color w:val="000000"/>
                <w:sz w:val="24"/>
              </w:rPr>
              <w:t>0.17%</w:t>
            </w:r>
          </w:p>
        </w:tc>
        <w:tc>
          <w:tcPr>
            <w:tcW w:w="1285" w:type="dxa"/>
            <w:vAlign w:val="center"/>
          </w:tcPr>
          <w:p w:rsidR="000806CD" w:rsidRDefault="00B506CD">
            <w:pPr>
              <w:jc w:val="center"/>
            </w:pPr>
            <w:r>
              <w:rPr>
                <w:color w:val="000000"/>
                <w:sz w:val="24"/>
              </w:rPr>
              <w:t>19.37%</w:t>
            </w:r>
          </w:p>
        </w:tc>
        <w:tc>
          <w:tcPr>
            <w:tcW w:w="1285" w:type="dxa"/>
            <w:vAlign w:val="center"/>
          </w:tcPr>
          <w:p w:rsidR="000806CD" w:rsidRDefault="00B506CD">
            <w:pPr>
              <w:jc w:val="center"/>
            </w:pPr>
            <w:r>
              <w:rPr>
                <w:color w:val="000000"/>
                <w:sz w:val="24"/>
              </w:rPr>
              <w:t>0.16%</w:t>
            </w:r>
          </w:p>
        </w:tc>
      </w:tr>
      <w:tr w:rsidR="000806CD">
        <w:tc>
          <w:tcPr>
            <w:tcW w:w="1286" w:type="dxa"/>
            <w:vAlign w:val="center"/>
          </w:tcPr>
          <w:p w:rsidR="000806CD" w:rsidRDefault="00B506CD">
            <w:pPr>
              <w:jc w:val="left"/>
            </w:pPr>
            <w:r>
              <w:rPr>
                <w:color w:val="000000"/>
                <w:sz w:val="24"/>
              </w:rPr>
              <w:t>自基金合同生效起至今</w:t>
            </w:r>
          </w:p>
        </w:tc>
        <w:tc>
          <w:tcPr>
            <w:tcW w:w="1286" w:type="dxa"/>
            <w:vAlign w:val="center"/>
          </w:tcPr>
          <w:p w:rsidR="000806CD" w:rsidRDefault="00B506CD">
            <w:pPr>
              <w:jc w:val="center"/>
            </w:pPr>
            <w:r>
              <w:rPr>
                <w:color w:val="000000"/>
                <w:sz w:val="24"/>
              </w:rPr>
              <w:t>35.00%</w:t>
            </w:r>
          </w:p>
        </w:tc>
        <w:tc>
          <w:tcPr>
            <w:tcW w:w="1286" w:type="dxa"/>
            <w:vAlign w:val="center"/>
          </w:tcPr>
          <w:p w:rsidR="000806CD" w:rsidRDefault="00B506CD">
            <w:pPr>
              <w:jc w:val="center"/>
            </w:pPr>
            <w:r>
              <w:rPr>
                <w:color w:val="000000"/>
                <w:sz w:val="24"/>
              </w:rPr>
              <w:t>0.32%</w:t>
            </w:r>
          </w:p>
        </w:tc>
        <w:tc>
          <w:tcPr>
            <w:tcW w:w="1285" w:type="dxa"/>
            <w:vAlign w:val="center"/>
          </w:tcPr>
          <w:p w:rsidR="000806CD" w:rsidRDefault="00B506CD">
            <w:pPr>
              <w:jc w:val="center"/>
            </w:pPr>
            <w:r>
              <w:rPr>
                <w:color w:val="000000"/>
                <w:sz w:val="24"/>
              </w:rPr>
              <w:t>9.89%</w:t>
            </w:r>
          </w:p>
        </w:tc>
        <w:tc>
          <w:tcPr>
            <w:tcW w:w="1285" w:type="dxa"/>
            <w:vAlign w:val="center"/>
          </w:tcPr>
          <w:p w:rsidR="000806CD" w:rsidRDefault="00B506CD">
            <w:pPr>
              <w:jc w:val="center"/>
            </w:pPr>
            <w:r>
              <w:rPr>
                <w:color w:val="000000"/>
                <w:sz w:val="24"/>
              </w:rPr>
              <w:t>0.17%</w:t>
            </w:r>
          </w:p>
        </w:tc>
        <w:tc>
          <w:tcPr>
            <w:tcW w:w="1285" w:type="dxa"/>
            <w:vAlign w:val="center"/>
          </w:tcPr>
          <w:p w:rsidR="000806CD" w:rsidRDefault="00B506CD">
            <w:pPr>
              <w:jc w:val="center"/>
            </w:pPr>
            <w:r>
              <w:rPr>
                <w:color w:val="000000"/>
                <w:sz w:val="24"/>
              </w:rPr>
              <w:t>25.11%</w:t>
            </w:r>
          </w:p>
        </w:tc>
        <w:tc>
          <w:tcPr>
            <w:tcW w:w="1285" w:type="dxa"/>
            <w:vAlign w:val="center"/>
          </w:tcPr>
          <w:p w:rsidR="000806CD" w:rsidRDefault="00B506CD">
            <w:pPr>
              <w:jc w:val="center"/>
            </w:pPr>
            <w:r>
              <w:rPr>
                <w:color w:val="000000"/>
                <w:sz w:val="24"/>
              </w:rPr>
              <w:t>0.15%</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90%×</w:t>
      </w:r>
      <w:r w:rsidRPr="00E25C2A">
        <w:rPr>
          <w:kern w:val="0"/>
          <w:sz w:val="24"/>
        </w:rPr>
        <w:t>中</w:t>
      </w:r>
      <w:proofErr w:type="gramStart"/>
      <w:r w:rsidRPr="00E25C2A">
        <w:rPr>
          <w:kern w:val="0"/>
          <w:sz w:val="24"/>
        </w:rPr>
        <w:t>债综合全价指数</w:t>
      </w:r>
      <w:proofErr w:type="gramEnd"/>
      <w:r w:rsidRPr="00E25C2A">
        <w:rPr>
          <w:kern w:val="0"/>
          <w:sz w:val="24"/>
        </w:rPr>
        <w:t>收益率</w:t>
      </w:r>
      <w:r w:rsidRPr="00E25C2A">
        <w:rPr>
          <w:kern w:val="0"/>
          <w:sz w:val="24"/>
        </w:rPr>
        <w:t>+10%×</w:t>
      </w:r>
      <w:r w:rsidRPr="00E25C2A">
        <w:rPr>
          <w:kern w:val="0"/>
          <w:sz w:val="24"/>
        </w:rPr>
        <w:t>沪深</w:t>
      </w:r>
      <w:r w:rsidRPr="00E25C2A">
        <w:rPr>
          <w:kern w:val="0"/>
          <w:sz w:val="24"/>
        </w:rPr>
        <w:t>300</w:t>
      </w:r>
      <w:r w:rsidRPr="00E25C2A">
        <w:rPr>
          <w:kern w:val="0"/>
          <w:sz w:val="24"/>
        </w:rPr>
        <w:t>指数收益率，每日进行再平衡过程。</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交银定期支付月月丰债券</w:t>
      </w:r>
      <w:r w:rsidRPr="001B48EA">
        <w:rPr>
          <w:rFonts w:ascii="Times New Roman" w:hAnsi="Times New Roman"/>
          <w:color w:val="auto"/>
        </w:rPr>
        <w:t>A</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交银定期支付月月丰债券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过去五年</w:t>
      </w:r>
      <w:r w:rsidRPr="00C2179A">
        <w:rPr>
          <w:rFonts w:ascii="Times New Roman" w:hAnsi="Times New Roman" w:hint="eastAsia"/>
          <w:kern w:val="0"/>
          <w:szCs w:val="24"/>
        </w:rPr>
        <w:t>基金每年净值增长率及其与同期业绩比较基准收益率的比较</w:t>
      </w:r>
    </w:p>
    <w:p w:rsidR="00B506CD" w:rsidRPr="00E62358" w:rsidRDefault="00B506CD" w:rsidP="00B506CD">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Pr="00E62358">
        <w:rPr>
          <w:rFonts w:ascii="Times New Roman" w:hAnsi="Times New Roman"/>
          <w:color w:val="auto"/>
        </w:rPr>
        <w:t>交银定期支付月月丰债券</w:t>
      </w:r>
      <w:r w:rsidRPr="00E62358">
        <w:rPr>
          <w:rFonts w:ascii="Times New Roman" w:hAnsi="Times New Roman"/>
          <w:color w:val="auto"/>
        </w:rPr>
        <w:t>A</w:t>
      </w:r>
    </w:p>
    <w:p w:rsidR="001A59F9" w:rsidRDefault="00B506CD" w:rsidP="00E25C2A">
      <w:pPr>
        <w:tabs>
          <w:tab w:val="left" w:pos="426"/>
        </w:tabs>
        <w:spacing w:before="29" w:line="288" w:lineRule="auto"/>
        <w:jc w:val="left"/>
        <w:rPr>
          <w:kern w:val="0"/>
          <w:sz w:val="24"/>
        </w:rPr>
      </w:pPr>
      <w:r>
        <w:rPr>
          <w:rFonts w:asciiTheme="minorEastAsia" w:eastAsiaTheme="minorEastAsia" w:hAnsiTheme="minorEastAsia"/>
          <w:noProof/>
          <w:color w:val="000000"/>
          <w:szCs w:val="21"/>
        </w:rPr>
        <w:drawing>
          <wp:inline distT="0" distB="0" distL="0" distR="0" wp14:anchorId="45EE58EA" wp14:editId="63D5F294">
            <wp:extent cx="5759450" cy="3372485"/>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B506CD" w:rsidRPr="00D564C7" w:rsidRDefault="00B506CD" w:rsidP="00B506CD">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交银定期支付月月丰债券</w:t>
      </w:r>
      <w:r w:rsidRPr="00E62358">
        <w:rPr>
          <w:rFonts w:ascii="Times New Roman" w:hAnsi="Times New Roman"/>
          <w:color w:val="auto"/>
        </w:rPr>
        <w:t>C</w:t>
      </w:r>
    </w:p>
    <w:p w:rsidR="00B506CD" w:rsidRPr="00E25C2A" w:rsidRDefault="00B506CD" w:rsidP="00E25C2A">
      <w:pPr>
        <w:tabs>
          <w:tab w:val="left" w:pos="426"/>
        </w:tabs>
        <w:spacing w:before="29" w:line="288" w:lineRule="auto"/>
        <w:jc w:val="left"/>
        <w:rPr>
          <w:rFonts w:hint="eastAsia"/>
          <w:kern w:val="0"/>
          <w:sz w:val="24"/>
        </w:rPr>
      </w:pPr>
      <w:r>
        <w:rPr>
          <w:rFonts w:asciiTheme="minorEastAsia" w:eastAsiaTheme="minorEastAsia" w:hAnsiTheme="minorEastAsia"/>
          <w:noProof/>
          <w:color w:val="000000"/>
          <w:szCs w:val="21"/>
        </w:rPr>
        <w:drawing>
          <wp:inline distT="0" distB="0" distL="0" distR="0" wp14:anchorId="3FC87C59" wp14:editId="09573641">
            <wp:extent cx="5759450" cy="3372485"/>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21" w:name="_GoBack"/>
      <w:bookmarkEnd w:id="21"/>
    </w:p>
    <w:p w:rsidR="000B2C76" w:rsidRPr="00C2179A" w:rsidRDefault="000B2C76" w:rsidP="00C2179A">
      <w:pPr>
        <w:pStyle w:val="20"/>
        <w:spacing w:before="29" w:after="0" w:line="288" w:lineRule="auto"/>
        <w:rPr>
          <w:rFonts w:ascii="Times New Roman" w:hAnsi="Times New Roman"/>
          <w:kern w:val="0"/>
          <w:szCs w:val="24"/>
        </w:rPr>
      </w:pPr>
      <w:bookmarkStart w:id="22" w:name="_Toc249760033"/>
      <w:bookmarkStart w:id="23"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2"/>
      <w:bookmarkEnd w:id="23"/>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交银定期支付月月丰债券</w:t>
      </w:r>
      <w:r w:rsidR="000B2C76" w:rsidRPr="0051387F">
        <w:rPr>
          <w:rFonts w:ascii="Times New Roman" w:hAnsi="Times New Roman"/>
          <w:color w:val="auto"/>
        </w:rPr>
        <w:t>A</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0806CD">
        <w:tc>
          <w:tcPr>
            <w:tcW w:w="1276" w:type="dxa"/>
            <w:vAlign w:val="center"/>
          </w:tcPr>
          <w:p w:rsidR="000806CD" w:rsidRDefault="00B506CD">
            <w:pPr>
              <w:jc w:val="center"/>
            </w:pPr>
            <w:r>
              <w:rPr>
                <w:color w:val="000000"/>
                <w:sz w:val="24"/>
              </w:rPr>
              <w:t>2018</w:t>
            </w:r>
            <w:r>
              <w:rPr>
                <w:color w:val="000000"/>
                <w:sz w:val="24"/>
              </w:rPr>
              <w:t>年</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559" w:type="dxa"/>
            <w:vAlign w:val="center"/>
          </w:tcPr>
          <w:p w:rsidR="000806CD" w:rsidRDefault="00B506CD">
            <w:pPr>
              <w:jc w:val="right"/>
            </w:pPr>
            <w:r>
              <w:rPr>
                <w:color w:val="000000"/>
                <w:sz w:val="24"/>
              </w:rPr>
              <w:t>-</w:t>
            </w:r>
          </w:p>
        </w:tc>
        <w:tc>
          <w:tcPr>
            <w:tcW w:w="1060" w:type="dxa"/>
            <w:vAlign w:val="center"/>
          </w:tcPr>
          <w:p w:rsidR="000806CD" w:rsidRDefault="00B506CD">
            <w:pPr>
              <w:jc w:val="left"/>
            </w:pPr>
            <w:r>
              <w:rPr>
                <w:color w:val="000000"/>
                <w:sz w:val="24"/>
              </w:rPr>
              <w:t>-</w:t>
            </w:r>
          </w:p>
        </w:tc>
      </w:tr>
      <w:tr w:rsidR="000806CD">
        <w:tc>
          <w:tcPr>
            <w:tcW w:w="1276" w:type="dxa"/>
            <w:vAlign w:val="center"/>
          </w:tcPr>
          <w:p w:rsidR="000806CD" w:rsidRDefault="00B506CD">
            <w:pPr>
              <w:jc w:val="center"/>
            </w:pPr>
            <w:r>
              <w:rPr>
                <w:color w:val="000000"/>
                <w:sz w:val="24"/>
              </w:rPr>
              <w:t>2017</w:t>
            </w:r>
            <w:r>
              <w:rPr>
                <w:color w:val="000000"/>
                <w:sz w:val="24"/>
              </w:rPr>
              <w:t>年</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559" w:type="dxa"/>
            <w:vAlign w:val="center"/>
          </w:tcPr>
          <w:p w:rsidR="000806CD" w:rsidRDefault="00B506CD">
            <w:pPr>
              <w:jc w:val="right"/>
            </w:pPr>
            <w:r>
              <w:rPr>
                <w:color w:val="000000"/>
                <w:sz w:val="24"/>
              </w:rPr>
              <w:t>-</w:t>
            </w:r>
          </w:p>
        </w:tc>
        <w:tc>
          <w:tcPr>
            <w:tcW w:w="1060" w:type="dxa"/>
            <w:vAlign w:val="center"/>
          </w:tcPr>
          <w:p w:rsidR="000806CD" w:rsidRDefault="00B506CD">
            <w:pPr>
              <w:jc w:val="left"/>
            </w:pPr>
            <w:r>
              <w:rPr>
                <w:color w:val="000000"/>
                <w:sz w:val="24"/>
              </w:rPr>
              <w:t>-</w:t>
            </w:r>
          </w:p>
        </w:tc>
      </w:tr>
      <w:tr w:rsidR="000806CD">
        <w:tc>
          <w:tcPr>
            <w:tcW w:w="1276" w:type="dxa"/>
            <w:vAlign w:val="center"/>
          </w:tcPr>
          <w:p w:rsidR="000806CD" w:rsidRDefault="00B506CD">
            <w:pPr>
              <w:jc w:val="center"/>
            </w:pPr>
            <w:r>
              <w:rPr>
                <w:color w:val="000000"/>
                <w:sz w:val="24"/>
              </w:rPr>
              <w:t>2016</w:t>
            </w:r>
            <w:r>
              <w:rPr>
                <w:color w:val="000000"/>
                <w:sz w:val="24"/>
              </w:rPr>
              <w:t>年</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559" w:type="dxa"/>
            <w:vAlign w:val="center"/>
          </w:tcPr>
          <w:p w:rsidR="000806CD" w:rsidRDefault="00B506CD">
            <w:pPr>
              <w:jc w:val="right"/>
            </w:pPr>
            <w:r>
              <w:rPr>
                <w:color w:val="000000"/>
                <w:sz w:val="24"/>
              </w:rPr>
              <w:t>-</w:t>
            </w:r>
          </w:p>
        </w:tc>
        <w:tc>
          <w:tcPr>
            <w:tcW w:w="1060" w:type="dxa"/>
            <w:vAlign w:val="center"/>
          </w:tcPr>
          <w:p w:rsidR="000806CD" w:rsidRDefault="00B506CD">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交银定期支付月月丰债券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0806CD">
        <w:tc>
          <w:tcPr>
            <w:tcW w:w="1276" w:type="dxa"/>
            <w:vAlign w:val="center"/>
          </w:tcPr>
          <w:p w:rsidR="000806CD" w:rsidRDefault="00B506CD">
            <w:pPr>
              <w:jc w:val="center"/>
            </w:pPr>
            <w:r>
              <w:rPr>
                <w:color w:val="000000"/>
                <w:sz w:val="24"/>
              </w:rPr>
              <w:t>2018</w:t>
            </w:r>
            <w:r>
              <w:rPr>
                <w:color w:val="000000"/>
                <w:sz w:val="24"/>
              </w:rPr>
              <w:t>年</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559" w:type="dxa"/>
            <w:vAlign w:val="center"/>
          </w:tcPr>
          <w:p w:rsidR="000806CD" w:rsidRDefault="00B506CD">
            <w:pPr>
              <w:jc w:val="right"/>
            </w:pPr>
            <w:r>
              <w:rPr>
                <w:color w:val="000000"/>
                <w:sz w:val="24"/>
              </w:rPr>
              <w:t>-</w:t>
            </w:r>
          </w:p>
        </w:tc>
        <w:tc>
          <w:tcPr>
            <w:tcW w:w="1060" w:type="dxa"/>
            <w:vAlign w:val="center"/>
          </w:tcPr>
          <w:p w:rsidR="000806CD" w:rsidRDefault="00B506CD">
            <w:pPr>
              <w:jc w:val="left"/>
            </w:pPr>
            <w:r>
              <w:rPr>
                <w:color w:val="000000"/>
                <w:sz w:val="24"/>
              </w:rPr>
              <w:t>-</w:t>
            </w:r>
          </w:p>
        </w:tc>
      </w:tr>
      <w:tr w:rsidR="000806CD">
        <w:tc>
          <w:tcPr>
            <w:tcW w:w="1276" w:type="dxa"/>
            <w:vAlign w:val="center"/>
          </w:tcPr>
          <w:p w:rsidR="000806CD" w:rsidRDefault="00B506CD">
            <w:pPr>
              <w:jc w:val="center"/>
            </w:pPr>
            <w:r>
              <w:rPr>
                <w:color w:val="000000"/>
                <w:sz w:val="24"/>
              </w:rPr>
              <w:t>2017</w:t>
            </w:r>
            <w:r>
              <w:rPr>
                <w:color w:val="000000"/>
                <w:sz w:val="24"/>
              </w:rPr>
              <w:t>年</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559" w:type="dxa"/>
            <w:vAlign w:val="center"/>
          </w:tcPr>
          <w:p w:rsidR="000806CD" w:rsidRDefault="00B506CD">
            <w:pPr>
              <w:jc w:val="right"/>
            </w:pPr>
            <w:r>
              <w:rPr>
                <w:color w:val="000000"/>
                <w:sz w:val="24"/>
              </w:rPr>
              <w:t>-</w:t>
            </w:r>
          </w:p>
        </w:tc>
        <w:tc>
          <w:tcPr>
            <w:tcW w:w="1060" w:type="dxa"/>
            <w:vAlign w:val="center"/>
          </w:tcPr>
          <w:p w:rsidR="000806CD" w:rsidRDefault="00B506CD">
            <w:pPr>
              <w:jc w:val="left"/>
            </w:pPr>
            <w:r>
              <w:rPr>
                <w:color w:val="000000"/>
                <w:sz w:val="24"/>
              </w:rPr>
              <w:t>-</w:t>
            </w:r>
          </w:p>
        </w:tc>
      </w:tr>
      <w:tr w:rsidR="000806CD">
        <w:tc>
          <w:tcPr>
            <w:tcW w:w="1276" w:type="dxa"/>
            <w:vAlign w:val="center"/>
          </w:tcPr>
          <w:p w:rsidR="000806CD" w:rsidRDefault="00B506CD">
            <w:pPr>
              <w:jc w:val="center"/>
            </w:pPr>
            <w:r>
              <w:rPr>
                <w:color w:val="000000"/>
                <w:sz w:val="24"/>
              </w:rPr>
              <w:t>2016</w:t>
            </w:r>
            <w:r>
              <w:rPr>
                <w:color w:val="000000"/>
                <w:sz w:val="24"/>
              </w:rPr>
              <w:t>年</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701" w:type="dxa"/>
            <w:vAlign w:val="center"/>
          </w:tcPr>
          <w:p w:rsidR="000806CD" w:rsidRDefault="00B506CD">
            <w:pPr>
              <w:jc w:val="right"/>
            </w:pPr>
            <w:r>
              <w:rPr>
                <w:color w:val="000000"/>
                <w:sz w:val="24"/>
              </w:rPr>
              <w:t>-</w:t>
            </w:r>
          </w:p>
        </w:tc>
        <w:tc>
          <w:tcPr>
            <w:tcW w:w="1559" w:type="dxa"/>
            <w:vAlign w:val="center"/>
          </w:tcPr>
          <w:p w:rsidR="000806CD" w:rsidRDefault="00B506CD">
            <w:pPr>
              <w:jc w:val="right"/>
            </w:pPr>
            <w:r>
              <w:rPr>
                <w:color w:val="000000"/>
                <w:sz w:val="24"/>
              </w:rPr>
              <w:t>-</w:t>
            </w:r>
          </w:p>
        </w:tc>
        <w:tc>
          <w:tcPr>
            <w:tcW w:w="1060" w:type="dxa"/>
            <w:vAlign w:val="center"/>
          </w:tcPr>
          <w:p w:rsidR="000806CD" w:rsidRDefault="00B506CD">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4"/>
      <w:bookmarkEnd w:id="2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6"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6"/>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0806CD" w:rsidRDefault="00B506CD">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w:t>
      </w:r>
      <w:r>
        <w:rPr>
          <w:color w:val="000000"/>
          <w:sz w:val="24"/>
        </w:rPr>
        <w:t>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77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proofErr w:type="gramStart"/>
            <w:r w:rsidRPr="00815ED7">
              <w:rPr>
                <w:rFonts w:hint="eastAsia"/>
                <w:color w:val="000000"/>
                <w:sz w:val="24"/>
              </w:rPr>
              <w:t>任本基金</w:t>
            </w:r>
            <w:proofErr w:type="gramEnd"/>
            <w:r w:rsidRPr="00815ED7">
              <w:rPr>
                <w:rFonts w:hint="eastAsia"/>
                <w:color w:val="000000"/>
                <w:sz w:val="24"/>
              </w:rPr>
              <w:t>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0806CD">
        <w:tc>
          <w:tcPr>
            <w:tcW w:w="1499" w:type="dxa"/>
            <w:vAlign w:val="center"/>
          </w:tcPr>
          <w:p w:rsidR="000806CD" w:rsidRDefault="00B506CD">
            <w:pPr>
              <w:jc w:val="center"/>
            </w:pPr>
            <w:proofErr w:type="gramStart"/>
            <w:r>
              <w:rPr>
                <w:color w:val="000000"/>
                <w:sz w:val="24"/>
              </w:rPr>
              <w:t>凌超</w:t>
            </w:r>
            <w:proofErr w:type="gramEnd"/>
          </w:p>
        </w:tc>
        <w:tc>
          <w:tcPr>
            <w:tcW w:w="1499" w:type="dxa"/>
            <w:vAlign w:val="center"/>
          </w:tcPr>
          <w:p w:rsidR="000806CD" w:rsidRDefault="00B506CD">
            <w:pPr>
              <w:jc w:val="center"/>
            </w:pPr>
            <w:r>
              <w:rPr>
                <w:color w:val="000000"/>
                <w:sz w:val="24"/>
              </w:rPr>
              <w:t>交银定期支付月月丰债券、交</w:t>
            </w:r>
            <w:proofErr w:type="gramStart"/>
            <w:r>
              <w:rPr>
                <w:color w:val="000000"/>
                <w:sz w:val="24"/>
              </w:rPr>
              <w:t>银增强</w:t>
            </w:r>
            <w:proofErr w:type="gramEnd"/>
            <w:r>
              <w:rPr>
                <w:color w:val="000000"/>
                <w:sz w:val="24"/>
              </w:rPr>
              <w:t>收益债券、交银强化回报债券、交银增利增强债券的基金经理，公司固定收益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255" w:type="dxa"/>
            <w:vAlign w:val="center"/>
          </w:tcPr>
          <w:p w:rsidR="000806CD" w:rsidRDefault="00B506CD">
            <w:pPr>
              <w:jc w:val="center"/>
            </w:pPr>
            <w:r>
              <w:rPr>
                <w:color w:val="000000"/>
                <w:sz w:val="24"/>
              </w:rPr>
              <w:t>2018-02-13</w:t>
            </w:r>
          </w:p>
        </w:tc>
        <w:tc>
          <w:tcPr>
            <w:tcW w:w="1276" w:type="dxa"/>
            <w:vAlign w:val="center"/>
          </w:tcPr>
          <w:p w:rsidR="000806CD" w:rsidRDefault="00B506CD">
            <w:pPr>
              <w:jc w:val="center"/>
            </w:pPr>
            <w:r>
              <w:rPr>
                <w:color w:val="000000"/>
                <w:sz w:val="24"/>
              </w:rPr>
              <w:t>-</w:t>
            </w:r>
          </w:p>
        </w:tc>
        <w:tc>
          <w:tcPr>
            <w:tcW w:w="992" w:type="dxa"/>
            <w:vAlign w:val="center"/>
          </w:tcPr>
          <w:p w:rsidR="000806CD" w:rsidRDefault="00B506CD">
            <w:pPr>
              <w:jc w:val="center"/>
            </w:pPr>
            <w:r>
              <w:rPr>
                <w:color w:val="000000"/>
                <w:sz w:val="24"/>
              </w:rPr>
              <w:t>12</w:t>
            </w:r>
            <w:r>
              <w:rPr>
                <w:color w:val="000000"/>
                <w:sz w:val="24"/>
              </w:rPr>
              <w:t>年</w:t>
            </w:r>
          </w:p>
        </w:tc>
        <w:tc>
          <w:tcPr>
            <w:tcW w:w="2477" w:type="dxa"/>
            <w:vAlign w:val="center"/>
          </w:tcPr>
          <w:p w:rsidR="000806CD" w:rsidRDefault="00B506CD">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w:t>
            </w:r>
            <w:proofErr w:type="gramStart"/>
            <w:r>
              <w:rPr>
                <w:color w:val="000000"/>
                <w:sz w:val="24"/>
              </w:rPr>
              <w:t>天弘基金</w:t>
            </w:r>
            <w:proofErr w:type="gramEnd"/>
            <w:r>
              <w:rPr>
                <w:color w:val="000000"/>
                <w:sz w:val="24"/>
              </w:rPr>
              <w:t>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w:t>
            </w:r>
            <w:proofErr w:type="gramStart"/>
            <w:r>
              <w:rPr>
                <w:color w:val="000000"/>
                <w:sz w:val="24"/>
              </w:rPr>
              <w:t>信货</w:t>
            </w:r>
            <w:proofErr w:type="gramEnd"/>
            <w:r>
              <w:rPr>
                <w:color w:val="000000"/>
                <w:sz w:val="24"/>
              </w:rPr>
              <w:t>币市场</w:t>
            </w:r>
            <w:proofErr w:type="gramStart"/>
            <w:r>
              <w:rPr>
                <w:color w:val="000000"/>
                <w:sz w:val="24"/>
              </w:rPr>
              <w:t>基金基金</w:t>
            </w:r>
            <w:proofErr w:type="gramEnd"/>
            <w:r>
              <w:rPr>
                <w:color w:val="000000"/>
                <w:sz w:val="24"/>
              </w:rPr>
              <w:t>经理，</w:t>
            </w:r>
            <w:r>
              <w:rPr>
                <w:color w:val="000000"/>
                <w:sz w:val="24"/>
              </w:rPr>
              <w:t>2013</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w:t>
            </w:r>
            <w:proofErr w:type="gramStart"/>
            <w:r>
              <w:rPr>
                <w:color w:val="000000"/>
                <w:sz w:val="24"/>
              </w:rPr>
              <w:t>基</w:t>
            </w:r>
            <w:r>
              <w:rPr>
                <w:color w:val="000000"/>
                <w:sz w:val="24"/>
              </w:rPr>
              <w:t>金基金</w:t>
            </w:r>
            <w:proofErr w:type="gramEnd"/>
            <w:r>
              <w:rPr>
                <w:color w:val="000000"/>
                <w:sz w:val="24"/>
              </w:rPr>
              <w:t>经理，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w:t>
            </w:r>
            <w:proofErr w:type="gramStart"/>
            <w:r>
              <w:rPr>
                <w:color w:val="000000"/>
                <w:sz w:val="24"/>
              </w:rPr>
              <w:t>海富通纯债债券</w:t>
            </w:r>
            <w:proofErr w:type="gramEnd"/>
            <w:r>
              <w:rPr>
                <w:color w:val="000000"/>
                <w:sz w:val="24"/>
              </w:rPr>
              <w:t>型证券投资</w:t>
            </w:r>
            <w:proofErr w:type="gramStart"/>
            <w:r>
              <w:rPr>
                <w:color w:val="000000"/>
                <w:sz w:val="24"/>
              </w:rPr>
              <w:t>基金基金</w:t>
            </w:r>
            <w:proofErr w:type="gramEnd"/>
            <w:r>
              <w:rPr>
                <w:color w:val="000000"/>
                <w:sz w:val="24"/>
              </w:rPr>
              <w:t>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日任海富通稳固收益债券型证券投资</w:t>
            </w:r>
            <w:proofErr w:type="gramStart"/>
            <w:r>
              <w:rPr>
                <w:color w:val="000000"/>
                <w:sz w:val="24"/>
              </w:rPr>
              <w:t>基金基金</w:t>
            </w:r>
            <w:proofErr w:type="gramEnd"/>
            <w:r>
              <w:rPr>
                <w:color w:val="000000"/>
                <w:sz w:val="24"/>
              </w:rPr>
              <w:t>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w:t>
            </w:r>
            <w:proofErr w:type="gramStart"/>
            <w:r>
              <w:rPr>
                <w:color w:val="000000"/>
                <w:sz w:val="24"/>
              </w:rPr>
              <w:t>弘</w:t>
            </w:r>
            <w:proofErr w:type="gramEnd"/>
            <w:r>
              <w:rPr>
                <w:color w:val="000000"/>
                <w:sz w:val="24"/>
              </w:rPr>
              <w:t>利债券型证券投资</w:t>
            </w:r>
            <w:proofErr w:type="gramStart"/>
            <w:r>
              <w:rPr>
                <w:color w:val="000000"/>
                <w:sz w:val="24"/>
              </w:rPr>
              <w:t>基金基金</w:t>
            </w:r>
            <w:proofErr w:type="gramEnd"/>
            <w:r>
              <w:rPr>
                <w:color w:val="000000"/>
                <w:sz w:val="24"/>
              </w:rPr>
              <w:t>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w:t>
            </w:r>
            <w:proofErr w:type="gramStart"/>
            <w:r>
              <w:rPr>
                <w:color w:val="000000"/>
                <w:sz w:val="24"/>
              </w:rPr>
              <w:t>天弘裕利</w:t>
            </w:r>
            <w:proofErr w:type="gramEnd"/>
            <w:r>
              <w:rPr>
                <w:color w:val="000000"/>
                <w:sz w:val="24"/>
              </w:rPr>
              <w:t>灵活配置混合型证券投资</w:t>
            </w:r>
            <w:proofErr w:type="gramStart"/>
            <w:r>
              <w:rPr>
                <w:color w:val="000000"/>
                <w:sz w:val="24"/>
              </w:rPr>
              <w:t>基金基金</w:t>
            </w:r>
            <w:proofErr w:type="gramEnd"/>
            <w:r>
              <w:rPr>
                <w:color w:val="000000"/>
                <w:sz w:val="24"/>
              </w:rPr>
              <w:t>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w:t>
            </w:r>
            <w:proofErr w:type="gramStart"/>
            <w:r>
              <w:rPr>
                <w:color w:val="000000"/>
                <w:sz w:val="24"/>
              </w:rPr>
              <w:t>任天弘债券</w:t>
            </w:r>
            <w:proofErr w:type="gramEnd"/>
            <w:r>
              <w:rPr>
                <w:color w:val="000000"/>
                <w:sz w:val="24"/>
              </w:rPr>
              <w:t>型发起式证券投资</w:t>
            </w:r>
            <w:proofErr w:type="gramStart"/>
            <w:r>
              <w:rPr>
                <w:color w:val="000000"/>
                <w:sz w:val="24"/>
              </w:rPr>
              <w:t>基金基金</w:t>
            </w:r>
            <w:proofErr w:type="gramEnd"/>
            <w:r>
              <w:rPr>
                <w:color w:val="000000"/>
                <w:sz w:val="24"/>
              </w:rPr>
              <w:t>经理。</w:t>
            </w:r>
            <w:r>
              <w:rPr>
                <w:color w:val="000000"/>
                <w:sz w:val="24"/>
              </w:rPr>
              <w:t>2017</w:t>
            </w:r>
            <w:r>
              <w:rPr>
                <w:color w:val="000000"/>
                <w:sz w:val="24"/>
              </w:rPr>
              <w:t>年</w:t>
            </w:r>
            <w:r>
              <w:rPr>
                <w:color w:val="000000"/>
                <w:sz w:val="24"/>
              </w:rPr>
              <w:t>7</w:t>
            </w:r>
            <w:r>
              <w:rPr>
                <w:color w:val="000000"/>
                <w:sz w:val="24"/>
              </w:rPr>
              <w:t>月加入交银施罗德基金管理有限公司。</w:t>
            </w:r>
          </w:p>
        </w:tc>
      </w:tr>
      <w:tr w:rsidR="000806CD">
        <w:tc>
          <w:tcPr>
            <w:tcW w:w="1499" w:type="dxa"/>
            <w:vAlign w:val="center"/>
          </w:tcPr>
          <w:p w:rsidR="000806CD" w:rsidRDefault="00B506CD">
            <w:pPr>
              <w:jc w:val="center"/>
            </w:pPr>
            <w:proofErr w:type="gramStart"/>
            <w:r>
              <w:rPr>
                <w:color w:val="000000"/>
                <w:sz w:val="24"/>
              </w:rPr>
              <w:t>于海颖</w:t>
            </w:r>
            <w:proofErr w:type="gramEnd"/>
          </w:p>
        </w:tc>
        <w:tc>
          <w:tcPr>
            <w:tcW w:w="1499" w:type="dxa"/>
            <w:vAlign w:val="center"/>
          </w:tcPr>
          <w:p w:rsidR="000806CD" w:rsidRDefault="00B506CD">
            <w:pPr>
              <w:jc w:val="center"/>
            </w:pPr>
            <w:r>
              <w:rPr>
                <w:color w:val="000000"/>
                <w:sz w:val="24"/>
              </w:rPr>
              <w:t>交银增利债券、交</w:t>
            </w:r>
            <w:proofErr w:type="gramStart"/>
            <w:r>
              <w:rPr>
                <w:color w:val="000000"/>
                <w:sz w:val="24"/>
              </w:rPr>
              <w:t>银纯债</w:t>
            </w:r>
            <w:proofErr w:type="gramEnd"/>
            <w:r>
              <w:rPr>
                <w:color w:val="000000"/>
                <w:sz w:val="24"/>
              </w:rPr>
              <w:t>债券发起、交银荣祥保本混合、交银定期支付月月丰债券、交</w:t>
            </w:r>
            <w:proofErr w:type="gramStart"/>
            <w:r>
              <w:rPr>
                <w:color w:val="000000"/>
                <w:sz w:val="24"/>
              </w:rPr>
              <w:t>银增强</w:t>
            </w:r>
            <w:proofErr w:type="gramEnd"/>
            <w:r>
              <w:rPr>
                <w:color w:val="000000"/>
                <w:sz w:val="24"/>
              </w:rPr>
              <w:t>收益债券、交银强化回报债券、交银丰盈收益债券、交银荣鑫保本混合、交银增利增强债券、交银丰晟收益债券、交银</w:t>
            </w:r>
            <w:proofErr w:type="gramStart"/>
            <w:r>
              <w:rPr>
                <w:color w:val="000000"/>
                <w:sz w:val="24"/>
              </w:rPr>
              <w:t>裕如纯债债券</w:t>
            </w:r>
            <w:proofErr w:type="gramEnd"/>
            <w:r>
              <w:rPr>
                <w:color w:val="000000"/>
                <w:sz w:val="24"/>
              </w:rPr>
              <w:t>的基金经理，公司固定收益（公募）投资总监</w:t>
            </w:r>
          </w:p>
        </w:tc>
        <w:tc>
          <w:tcPr>
            <w:tcW w:w="1255" w:type="dxa"/>
            <w:vAlign w:val="center"/>
          </w:tcPr>
          <w:p w:rsidR="000806CD" w:rsidRDefault="00B506CD">
            <w:pPr>
              <w:jc w:val="center"/>
            </w:pPr>
            <w:r>
              <w:rPr>
                <w:color w:val="000000"/>
                <w:sz w:val="24"/>
              </w:rPr>
              <w:t>2017-06-10</w:t>
            </w:r>
          </w:p>
        </w:tc>
        <w:tc>
          <w:tcPr>
            <w:tcW w:w="1276" w:type="dxa"/>
            <w:vAlign w:val="center"/>
          </w:tcPr>
          <w:p w:rsidR="000806CD" w:rsidRDefault="00B506CD">
            <w:pPr>
              <w:jc w:val="center"/>
            </w:pPr>
            <w:r>
              <w:rPr>
                <w:color w:val="000000"/>
                <w:sz w:val="24"/>
              </w:rPr>
              <w:t>-</w:t>
            </w:r>
          </w:p>
        </w:tc>
        <w:tc>
          <w:tcPr>
            <w:tcW w:w="992" w:type="dxa"/>
            <w:vAlign w:val="center"/>
          </w:tcPr>
          <w:p w:rsidR="000806CD" w:rsidRDefault="00B506CD">
            <w:pPr>
              <w:jc w:val="center"/>
            </w:pPr>
            <w:r>
              <w:rPr>
                <w:color w:val="000000"/>
                <w:sz w:val="24"/>
              </w:rPr>
              <w:t>12</w:t>
            </w:r>
            <w:r>
              <w:rPr>
                <w:color w:val="000000"/>
                <w:sz w:val="24"/>
              </w:rPr>
              <w:t>年</w:t>
            </w:r>
          </w:p>
        </w:tc>
        <w:tc>
          <w:tcPr>
            <w:tcW w:w="2477" w:type="dxa"/>
            <w:vAlign w:val="center"/>
          </w:tcPr>
          <w:p w:rsidR="000806CD" w:rsidRDefault="00B506CD">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w:t>
            </w:r>
            <w:proofErr w:type="gramStart"/>
            <w:r>
              <w:rPr>
                <w:color w:val="000000"/>
                <w:sz w:val="24"/>
              </w:rPr>
              <w:t>矿证券</w:t>
            </w:r>
            <w:proofErr w:type="gramEnd"/>
            <w:r>
              <w:rPr>
                <w:color w:val="000000"/>
                <w:sz w:val="24"/>
              </w:rPr>
              <w:t>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w:t>
            </w:r>
            <w:proofErr w:type="gramStart"/>
            <w:r>
              <w:rPr>
                <w:color w:val="000000"/>
                <w:sz w:val="24"/>
              </w:rPr>
              <w:t>信货</w:t>
            </w:r>
            <w:proofErr w:type="gramEnd"/>
            <w:r>
              <w:rPr>
                <w:color w:val="000000"/>
                <w:sz w:val="24"/>
              </w:rPr>
              <w:t>币市场</w:t>
            </w:r>
            <w:proofErr w:type="gramStart"/>
            <w:r>
              <w:rPr>
                <w:color w:val="000000"/>
                <w:sz w:val="24"/>
              </w:rPr>
              <w:t>基金基金</w:t>
            </w:r>
            <w:proofErr w:type="gramEnd"/>
            <w:r>
              <w:rPr>
                <w:color w:val="000000"/>
                <w:sz w:val="24"/>
              </w:rPr>
              <w:t>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proofErr w:type="gramStart"/>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w:t>
            </w:r>
            <w:proofErr w:type="gramEnd"/>
            <w:r>
              <w:rPr>
                <w:color w:val="000000"/>
                <w:sz w:val="24"/>
              </w:rPr>
              <w:t>保本混合型证券投资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proofErr w:type="gramStart"/>
            <w:r>
              <w:rPr>
                <w:color w:val="000000"/>
                <w:sz w:val="24"/>
              </w:rPr>
              <w:t>20</w:t>
            </w:r>
            <w:r>
              <w:rPr>
                <w:color w:val="000000"/>
                <w:sz w:val="24"/>
              </w:rPr>
              <w:t>14</w:t>
            </w:r>
            <w:r>
              <w:rPr>
                <w:color w:val="000000"/>
                <w:sz w:val="24"/>
              </w:rPr>
              <w:t>年</w:t>
            </w:r>
            <w:r>
              <w:rPr>
                <w:color w:val="000000"/>
                <w:sz w:val="24"/>
              </w:rPr>
              <w:t>4</w:t>
            </w:r>
            <w:r>
              <w:rPr>
                <w:color w:val="000000"/>
                <w:sz w:val="24"/>
              </w:rPr>
              <w:t>月</w:t>
            </w:r>
            <w:r>
              <w:rPr>
                <w:color w:val="000000"/>
                <w:sz w:val="24"/>
              </w:rPr>
              <w:t>24</w:t>
            </w:r>
            <w:r>
              <w:rPr>
                <w:color w:val="000000"/>
                <w:sz w:val="24"/>
              </w:rPr>
              <w:t>日任银华</w:t>
            </w:r>
            <w:proofErr w:type="gramEnd"/>
            <w:r>
              <w:rPr>
                <w:color w:val="000000"/>
                <w:sz w:val="24"/>
              </w:rPr>
              <w:t>货币市场证券投资</w:t>
            </w:r>
            <w:proofErr w:type="gramStart"/>
            <w:r>
              <w:rPr>
                <w:color w:val="000000"/>
                <w:sz w:val="24"/>
              </w:rPr>
              <w:t>基金基金</w:t>
            </w:r>
            <w:proofErr w:type="gramEnd"/>
            <w:r>
              <w:rPr>
                <w:color w:val="000000"/>
                <w:sz w:val="24"/>
              </w:rPr>
              <w:t>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w:t>
            </w:r>
            <w:proofErr w:type="gramStart"/>
            <w:r>
              <w:rPr>
                <w:color w:val="000000"/>
                <w:sz w:val="24"/>
              </w:rPr>
              <w:t>任银华纯债</w:t>
            </w:r>
            <w:proofErr w:type="gramEnd"/>
            <w:r>
              <w:rPr>
                <w:color w:val="000000"/>
                <w:sz w:val="24"/>
              </w:rPr>
              <w:t>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w:t>
            </w:r>
            <w:proofErr w:type="gramStart"/>
            <w:r>
              <w:rPr>
                <w:color w:val="000000"/>
                <w:sz w:val="24"/>
              </w:rPr>
              <w:t>任银华交易</w:t>
            </w:r>
            <w:proofErr w:type="gramEnd"/>
            <w:r>
              <w:rPr>
                <w:color w:val="000000"/>
                <w:sz w:val="24"/>
              </w:rPr>
              <w:t>型货币市场</w:t>
            </w:r>
            <w:proofErr w:type="gramStart"/>
            <w:r>
              <w:rPr>
                <w:color w:val="000000"/>
                <w:sz w:val="24"/>
              </w:rPr>
              <w:t>基金基金</w:t>
            </w:r>
            <w:proofErr w:type="gramEnd"/>
            <w:r>
              <w:rPr>
                <w:color w:val="000000"/>
                <w:sz w:val="24"/>
              </w:rPr>
              <w:t>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proofErr w:type="gramStart"/>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w:t>
            </w:r>
            <w:proofErr w:type="gramEnd"/>
            <w:r>
              <w:rPr>
                <w:color w:val="000000"/>
                <w:sz w:val="24"/>
              </w:rPr>
              <w:t>信用四季红债券型证券投资</w:t>
            </w:r>
            <w:proofErr w:type="gramStart"/>
            <w:r>
              <w:rPr>
                <w:color w:val="000000"/>
                <w:sz w:val="24"/>
              </w:rPr>
              <w:t>基金基金</w:t>
            </w:r>
            <w:proofErr w:type="gramEnd"/>
            <w:r>
              <w:rPr>
                <w:color w:val="000000"/>
                <w:sz w:val="24"/>
              </w:rPr>
              <w:t>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proofErr w:type="gramStart"/>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w:t>
            </w:r>
            <w:proofErr w:type="gramEnd"/>
            <w:r>
              <w:rPr>
                <w:color w:val="000000"/>
                <w:sz w:val="24"/>
              </w:rPr>
              <w:t>信用季季红债券型证券投资</w:t>
            </w:r>
            <w:proofErr w:type="gramStart"/>
            <w:r>
              <w:rPr>
                <w:color w:val="000000"/>
                <w:sz w:val="24"/>
              </w:rPr>
              <w:t>基金基金</w:t>
            </w:r>
            <w:proofErr w:type="gramEnd"/>
            <w:r>
              <w:rPr>
                <w:color w:val="000000"/>
                <w:sz w:val="24"/>
              </w:rPr>
              <w:t>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proofErr w:type="gramStart"/>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w:t>
            </w:r>
            <w:proofErr w:type="gramEnd"/>
            <w:r>
              <w:rPr>
                <w:color w:val="000000"/>
                <w:sz w:val="24"/>
              </w:rPr>
              <w:t>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w:t>
            </w:r>
            <w:r>
              <w:rPr>
                <w:color w:val="000000"/>
                <w:sz w:val="24"/>
              </w:rPr>
              <w:t>有限公司。</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日担任交银施罗德丰硕收益债券型证券投资基金的基金经理。</w:t>
            </w:r>
          </w:p>
        </w:tc>
      </w:tr>
      <w:tr w:rsidR="000806CD">
        <w:tc>
          <w:tcPr>
            <w:tcW w:w="1499" w:type="dxa"/>
            <w:vAlign w:val="center"/>
          </w:tcPr>
          <w:p w:rsidR="000806CD" w:rsidRDefault="00B506CD">
            <w:pPr>
              <w:jc w:val="center"/>
            </w:pPr>
            <w:r>
              <w:rPr>
                <w:color w:val="000000"/>
                <w:sz w:val="24"/>
              </w:rPr>
              <w:t>王艺伟</w:t>
            </w:r>
          </w:p>
        </w:tc>
        <w:tc>
          <w:tcPr>
            <w:tcW w:w="1499" w:type="dxa"/>
            <w:vAlign w:val="center"/>
          </w:tcPr>
          <w:p w:rsidR="000806CD" w:rsidRDefault="00B506CD">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债券、交银双轮动债券、交银荣祥保本混合、交银定期支付月月丰债券、交</w:t>
            </w:r>
            <w:proofErr w:type="gramStart"/>
            <w:r>
              <w:rPr>
                <w:color w:val="000000"/>
                <w:sz w:val="24"/>
              </w:rPr>
              <w:t>银增强</w:t>
            </w:r>
            <w:proofErr w:type="gramEnd"/>
            <w:r>
              <w:rPr>
                <w:color w:val="000000"/>
                <w:sz w:val="24"/>
              </w:rPr>
              <w:t>收益债券、交银强化回报债券、交</w:t>
            </w:r>
            <w:proofErr w:type="gramStart"/>
            <w:r>
              <w:rPr>
                <w:color w:val="000000"/>
                <w:sz w:val="24"/>
              </w:rPr>
              <w:t>银裕通纯债</w:t>
            </w:r>
            <w:proofErr w:type="gramEnd"/>
            <w:r>
              <w:rPr>
                <w:color w:val="000000"/>
                <w:sz w:val="24"/>
              </w:rPr>
              <w:t>债券、交银荣鑫保本混合、交银安心收益债券的基金经理</w:t>
            </w:r>
          </w:p>
        </w:tc>
        <w:tc>
          <w:tcPr>
            <w:tcW w:w="1255" w:type="dxa"/>
            <w:vAlign w:val="center"/>
          </w:tcPr>
          <w:p w:rsidR="000806CD" w:rsidRDefault="00B506CD">
            <w:pPr>
              <w:jc w:val="center"/>
            </w:pPr>
            <w:r>
              <w:rPr>
                <w:color w:val="000000"/>
                <w:sz w:val="24"/>
              </w:rPr>
              <w:t>2017-02-10</w:t>
            </w:r>
          </w:p>
        </w:tc>
        <w:tc>
          <w:tcPr>
            <w:tcW w:w="1276" w:type="dxa"/>
            <w:vAlign w:val="center"/>
          </w:tcPr>
          <w:p w:rsidR="000806CD" w:rsidRDefault="00B506CD">
            <w:pPr>
              <w:jc w:val="center"/>
            </w:pPr>
            <w:r>
              <w:rPr>
                <w:color w:val="000000"/>
                <w:sz w:val="24"/>
              </w:rPr>
              <w:t>-</w:t>
            </w:r>
          </w:p>
        </w:tc>
        <w:tc>
          <w:tcPr>
            <w:tcW w:w="992" w:type="dxa"/>
            <w:vAlign w:val="center"/>
          </w:tcPr>
          <w:p w:rsidR="000806CD" w:rsidRDefault="00B506CD">
            <w:pPr>
              <w:jc w:val="center"/>
            </w:pPr>
            <w:r>
              <w:rPr>
                <w:color w:val="000000"/>
                <w:sz w:val="24"/>
              </w:rPr>
              <w:t>6</w:t>
            </w:r>
            <w:r>
              <w:rPr>
                <w:color w:val="000000"/>
                <w:sz w:val="24"/>
              </w:rPr>
              <w:t>年</w:t>
            </w:r>
          </w:p>
        </w:tc>
        <w:tc>
          <w:tcPr>
            <w:tcW w:w="2477" w:type="dxa"/>
            <w:vAlign w:val="center"/>
          </w:tcPr>
          <w:p w:rsidR="000806CD" w:rsidRDefault="00B506CD">
            <w:r>
              <w:rPr>
                <w:color w:val="000000"/>
                <w:sz w:val="24"/>
              </w:rPr>
              <w:t>王艺伟女士，北京大学经济学硕士，吉林大学经济学学士、理学学士。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月加入交银施罗德基金管理有限公司，历任研</w:t>
            </w:r>
            <w:r>
              <w:rPr>
                <w:color w:val="000000"/>
                <w:sz w:val="24"/>
              </w:rPr>
              <w:t>究员、研究部助理总经理。</w:t>
            </w:r>
          </w:p>
        </w:tc>
      </w:tr>
    </w:tbl>
    <w:p w:rsidR="000806CD" w:rsidRDefault="00B506CD">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0806CD" w:rsidRDefault="00B506CD">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E25C2A" w:rsidRDefault="001A59F9" w:rsidP="00E25C2A">
      <w:pPr>
        <w:tabs>
          <w:tab w:val="left" w:pos="426"/>
        </w:tabs>
        <w:spacing w:before="29" w:line="288" w:lineRule="auto"/>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7" w:name="_Toc225498256"/>
      <w:bookmarkStart w:id="28"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7"/>
      <w:bookmarkEnd w:id="28"/>
    </w:p>
    <w:p w:rsidR="001A59F9" w:rsidRPr="001358D2" w:rsidRDefault="001A59F9" w:rsidP="001358D2">
      <w:pPr>
        <w:spacing w:before="29" w:line="288" w:lineRule="auto"/>
        <w:ind w:firstLineChars="200" w:firstLine="480"/>
        <w:rPr>
          <w:color w:val="000000"/>
          <w:sz w:val="24"/>
        </w:rPr>
      </w:pPr>
      <w:r w:rsidRPr="001358D2">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9" w:name="_Toc225498257"/>
      <w:bookmarkStart w:id="30"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9"/>
      <w:bookmarkEnd w:id="3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0806CD" w:rsidRDefault="00B506CD">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w:t>
      </w:r>
      <w:r>
        <w:rPr>
          <w:color w:val="000000"/>
          <w:sz w:val="24"/>
        </w:rPr>
        <w:t>要控制方法如下：</w:t>
      </w:r>
    </w:p>
    <w:p w:rsidR="000806CD" w:rsidRDefault="00B506CD">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0806CD" w:rsidRDefault="00B506CD">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w:t>
      </w:r>
      <w:r>
        <w:rPr>
          <w:color w:val="000000"/>
          <w:sz w:val="24"/>
        </w:rPr>
        <w:t>行分配。</w:t>
      </w:r>
    </w:p>
    <w:p w:rsidR="000806CD" w:rsidRDefault="00B506CD">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0806CD" w:rsidRDefault="00B506CD">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w:t>
      </w:r>
      <w:r>
        <w:rPr>
          <w:color w:val="000000"/>
          <w:sz w:val="24"/>
        </w:rPr>
        <w:t>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0806CD" w:rsidRDefault="00B506CD">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0806CD" w:rsidRDefault="00B506CD">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806CD" w:rsidRDefault="00B506CD">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w:t>
      </w:r>
      <w:r>
        <w:rPr>
          <w:color w:val="000000"/>
          <w:sz w:val="24"/>
        </w:rPr>
        <w:t>管理的不同投资组合的整体收益率差异、分投资类别的收益率差异以及不同时间窗口同向交易的交易价差进行分析，通过分析评估和信息披露来加强对公平交易过程和结果的监督。</w:t>
      </w:r>
    </w:p>
    <w:p w:rsidR="001A59F9" w:rsidRPr="001358D2" w:rsidRDefault="001A59F9" w:rsidP="001358D2">
      <w:pPr>
        <w:spacing w:before="29" w:line="288" w:lineRule="auto"/>
        <w:ind w:firstLineChars="200" w:firstLine="480"/>
        <w:rPr>
          <w:color w:val="000000"/>
          <w:sz w:val="24"/>
        </w:rPr>
      </w:pPr>
      <w:r w:rsidRPr="001358D2">
        <w:rPr>
          <w:color w:val="000000"/>
          <w:sz w:val="24"/>
        </w:rPr>
        <w:t>报告期内本公司严格执行公平交易制度，公平对待旗下各投资组合，未发现任何违反公平交易的行为。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1" w:name="_Toc225498258"/>
      <w:bookmarkStart w:id="32"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1"/>
      <w:bookmarkEnd w:id="32"/>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0806CD" w:rsidRDefault="00B506CD">
      <w:pPr>
        <w:spacing w:before="29" w:line="288" w:lineRule="auto"/>
        <w:ind w:firstLineChars="200" w:firstLine="480"/>
        <w:rPr>
          <w:color w:val="000000"/>
          <w:sz w:val="24"/>
        </w:rPr>
      </w:pPr>
      <w:r>
        <w:rPr>
          <w:color w:val="000000"/>
          <w:sz w:val="24"/>
        </w:rPr>
        <w:t>2018</w:t>
      </w:r>
      <w:r>
        <w:rPr>
          <w:color w:val="000000"/>
          <w:sz w:val="24"/>
        </w:rPr>
        <w:t>年以来，本轮债券牛市的主要逻辑是融资收缩叠加货币宽松带来的</w:t>
      </w:r>
      <w:r>
        <w:rPr>
          <w:color w:val="000000"/>
          <w:sz w:val="24"/>
        </w:rPr>
        <w:t>“</w:t>
      </w:r>
      <w:r>
        <w:rPr>
          <w:color w:val="000000"/>
          <w:sz w:val="24"/>
        </w:rPr>
        <w:t>宽货币、紧信用</w:t>
      </w:r>
      <w:r>
        <w:rPr>
          <w:color w:val="000000"/>
          <w:sz w:val="24"/>
        </w:rPr>
        <w:t>”</w:t>
      </w:r>
      <w:r>
        <w:rPr>
          <w:color w:val="000000"/>
          <w:sz w:val="24"/>
        </w:rPr>
        <w:t>格局，中美贸易摩擦在此过程中起到推波助澜的作用。正是由于贸易摩擦的存在，使得监管层在</w:t>
      </w:r>
      <w:r>
        <w:rPr>
          <w:color w:val="000000"/>
          <w:sz w:val="24"/>
        </w:rPr>
        <w:t>2018</w:t>
      </w:r>
      <w:r>
        <w:rPr>
          <w:color w:val="000000"/>
          <w:sz w:val="24"/>
        </w:rPr>
        <w:t>年四月即开始担忧经济下行，多次</w:t>
      </w:r>
      <w:proofErr w:type="gramStart"/>
      <w:r>
        <w:rPr>
          <w:color w:val="000000"/>
          <w:sz w:val="24"/>
        </w:rPr>
        <w:t>做出降准操作</w:t>
      </w:r>
      <w:proofErr w:type="gramEnd"/>
      <w:r>
        <w:rPr>
          <w:color w:val="000000"/>
          <w:sz w:val="24"/>
        </w:rPr>
        <w:t>，但是由于金融去杠杆的延续，从货币到信用的传导逻辑并不如以前几轮那么通畅，由此导致货币松信用</w:t>
      </w:r>
      <w:proofErr w:type="gramStart"/>
      <w:r>
        <w:rPr>
          <w:color w:val="000000"/>
          <w:sz w:val="24"/>
        </w:rPr>
        <w:t>紧持续</w:t>
      </w:r>
      <w:proofErr w:type="gramEnd"/>
      <w:r>
        <w:rPr>
          <w:color w:val="000000"/>
          <w:sz w:val="24"/>
        </w:rPr>
        <w:t>的时间较久，这也是期限利差和信用利差压缩较慢的原因</w:t>
      </w:r>
      <w:r>
        <w:rPr>
          <w:color w:val="000000"/>
          <w:sz w:val="24"/>
        </w:rPr>
        <w:t>。在</w:t>
      </w:r>
      <w:r>
        <w:rPr>
          <w:color w:val="000000"/>
          <w:sz w:val="24"/>
        </w:rPr>
        <w:t>2018</w:t>
      </w:r>
      <w:r>
        <w:rPr>
          <w:color w:val="000000"/>
          <w:sz w:val="24"/>
        </w:rPr>
        <w:t>年七至九月，出于对宽信用的担忧，</w:t>
      </w:r>
      <w:proofErr w:type="gramStart"/>
      <w:r>
        <w:rPr>
          <w:color w:val="000000"/>
          <w:sz w:val="24"/>
        </w:rPr>
        <w:t>债牛的</w:t>
      </w:r>
      <w:proofErr w:type="gramEnd"/>
      <w:r>
        <w:rPr>
          <w:color w:val="000000"/>
          <w:sz w:val="24"/>
        </w:rPr>
        <w:t>本质逻辑遭到了一定的调整，但是由于后续融资加速收缩，行情又得以在十月之后延续。从全年来看，活跃十年</w:t>
      </w:r>
      <w:proofErr w:type="gramStart"/>
      <w:r>
        <w:rPr>
          <w:color w:val="000000"/>
          <w:sz w:val="24"/>
        </w:rPr>
        <w:t>国开债收益率</w:t>
      </w:r>
      <w:proofErr w:type="gramEnd"/>
      <w:r>
        <w:rPr>
          <w:color w:val="000000"/>
          <w:sz w:val="24"/>
        </w:rPr>
        <w:t>自年初</w:t>
      </w:r>
      <w:r>
        <w:rPr>
          <w:color w:val="000000"/>
          <w:sz w:val="24"/>
        </w:rPr>
        <w:t>4.84%</w:t>
      </w:r>
      <w:r>
        <w:rPr>
          <w:color w:val="000000"/>
          <w:sz w:val="24"/>
        </w:rPr>
        <w:t>下行至</w:t>
      </w:r>
      <w:r>
        <w:rPr>
          <w:color w:val="000000"/>
          <w:sz w:val="24"/>
        </w:rPr>
        <w:t>3.63%</w:t>
      </w:r>
      <w:r>
        <w:rPr>
          <w:color w:val="000000"/>
          <w:sz w:val="24"/>
        </w:rPr>
        <w:t>。</w:t>
      </w:r>
    </w:p>
    <w:p w:rsidR="000806CD" w:rsidRDefault="00B506CD">
      <w:pPr>
        <w:spacing w:before="29" w:line="288" w:lineRule="auto"/>
        <w:ind w:firstLineChars="200" w:firstLine="480"/>
        <w:rPr>
          <w:color w:val="000000"/>
          <w:sz w:val="24"/>
        </w:rPr>
      </w:pPr>
      <w:r>
        <w:rPr>
          <w:color w:val="000000"/>
          <w:sz w:val="24"/>
        </w:rPr>
        <w:t>权益市场方面，在经济基本面下行、金融去杠杆以及中美贸易争端三重因素影响下，权益市场普遍面临业绩估值下调的困境，上证综指年跌幅</w:t>
      </w:r>
      <w:r>
        <w:rPr>
          <w:color w:val="000000"/>
          <w:sz w:val="24"/>
        </w:rPr>
        <w:t>24.59%</w:t>
      </w:r>
      <w:r>
        <w:rPr>
          <w:color w:val="000000"/>
          <w:sz w:val="24"/>
        </w:rPr>
        <w:t>，创业板指年跌幅</w:t>
      </w:r>
      <w:r>
        <w:rPr>
          <w:color w:val="000000"/>
          <w:sz w:val="24"/>
        </w:rPr>
        <w:t>28.65%</w:t>
      </w:r>
      <w:r>
        <w:rPr>
          <w:color w:val="000000"/>
          <w:sz w:val="24"/>
        </w:rPr>
        <w:t>。全年看，防御性较强的消费及银行跌幅相对较小，但随着经济增速下滑，消费行业在</w:t>
      </w:r>
      <w:r>
        <w:rPr>
          <w:color w:val="000000"/>
          <w:sz w:val="24"/>
        </w:rPr>
        <w:t>2018</w:t>
      </w:r>
      <w:r>
        <w:rPr>
          <w:color w:val="000000"/>
          <w:sz w:val="24"/>
        </w:rPr>
        <w:t>年三季度起的表现也逐步走疲，而电子、有色等在</w:t>
      </w:r>
      <w:r>
        <w:rPr>
          <w:color w:val="000000"/>
          <w:sz w:val="24"/>
        </w:rPr>
        <w:t>2017</w:t>
      </w:r>
      <w:r>
        <w:rPr>
          <w:color w:val="000000"/>
          <w:sz w:val="24"/>
        </w:rPr>
        <w:t>年相对强势的行业</w:t>
      </w:r>
      <w:r>
        <w:rPr>
          <w:color w:val="000000"/>
          <w:sz w:val="24"/>
        </w:rPr>
        <w:t>表现较差。</w:t>
      </w:r>
    </w:p>
    <w:p w:rsidR="001A59F9" w:rsidRPr="001358D2" w:rsidRDefault="001A59F9" w:rsidP="001358D2">
      <w:pPr>
        <w:spacing w:before="29" w:line="288" w:lineRule="auto"/>
        <w:ind w:firstLineChars="200" w:firstLine="480"/>
        <w:rPr>
          <w:color w:val="000000"/>
          <w:sz w:val="24"/>
        </w:rPr>
      </w:pPr>
      <w:r w:rsidRPr="001358D2">
        <w:rPr>
          <w:color w:val="000000"/>
          <w:sz w:val="24"/>
        </w:rPr>
        <w:t>我们认为，</w:t>
      </w:r>
      <w:r w:rsidRPr="001358D2">
        <w:rPr>
          <w:color w:val="000000"/>
          <w:sz w:val="24"/>
        </w:rPr>
        <w:t>2018</w:t>
      </w:r>
      <w:r w:rsidRPr="001358D2">
        <w:rPr>
          <w:color w:val="000000"/>
          <w:sz w:val="24"/>
        </w:rPr>
        <w:t>年在实体经济融资成本上行，经济基本面下行的趋势下，债券市场持续存在配置机会，权益市场则偏向于个股选择，多数个股将受到基本面和估值下调的负面影响。因此组合操作中我们通过拉长债券资产底仓久期，并波段操作利率债赚取超额收益。权益操作层面，在市场主线不明朗的情况下，维持低</w:t>
      </w:r>
      <w:proofErr w:type="gramStart"/>
      <w:r w:rsidRPr="001358D2">
        <w:rPr>
          <w:color w:val="000000"/>
          <w:sz w:val="24"/>
        </w:rPr>
        <w:t>仓位</w:t>
      </w:r>
      <w:proofErr w:type="gramEnd"/>
      <w:r w:rsidRPr="001358D2">
        <w:rPr>
          <w:color w:val="000000"/>
          <w:sz w:val="24"/>
        </w:rPr>
        <w:t>配置，侧重个股选择。</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本基金（各类）份额净值及业绩表现请见</w:t>
      </w:r>
      <w:r w:rsidRPr="001358D2">
        <w:rPr>
          <w:color w:val="000000"/>
          <w:sz w:val="24"/>
        </w:rPr>
        <w:t>“3.1</w:t>
      </w:r>
      <w:r w:rsidRPr="001358D2">
        <w:rPr>
          <w:color w:val="000000"/>
          <w:sz w:val="24"/>
        </w:rPr>
        <w:t>主要会计数据和财务指标</w:t>
      </w:r>
      <w:r w:rsidRPr="001358D2">
        <w:rPr>
          <w:color w:val="000000"/>
          <w:sz w:val="24"/>
        </w:rPr>
        <w:t xml:space="preserve">” </w:t>
      </w:r>
      <w:r w:rsidRPr="001358D2">
        <w:rPr>
          <w:color w:val="000000"/>
          <w:sz w:val="24"/>
        </w:rPr>
        <w:t>及</w:t>
      </w:r>
      <w:r w:rsidRPr="001358D2">
        <w:rPr>
          <w:color w:val="000000"/>
          <w:sz w:val="24"/>
        </w:rPr>
        <w:t>“3.2.1</w:t>
      </w:r>
      <w:r w:rsidRPr="001358D2">
        <w:rPr>
          <w:color w:val="000000"/>
          <w:sz w:val="24"/>
        </w:rPr>
        <w:t>基金份额净值增长率及其与同期业绩比较基准收益率的比较</w:t>
      </w:r>
      <w:r w:rsidRPr="001358D2">
        <w:rPr>
          <w:color w:val="000000"/>
          <w:sz w:val="24"/>
        </w:rPr>
        <w:t>”</w:t>
      </w:r>
      <w:r w:rsidRPr="001358D2">
        <w:rPr>
          <w:color w:val="000000"/>
          <w:sz w:val="24"/>
        </w:rPr>
        <w:t>部分披露。</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3" w:name="_Toc225498259"/>
      <w:bookmarkStart w:id="34"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3"/>
      <w:bookmarkEnd w:id="34"/>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2019</w:t>
      </w:r>
      <w:r w:rsidRPr="001358D2">
        <w:rPr>
          <w:color w:val="000000"/>
          <w:sz w:val="24"/>
        </w:rPr>
        <w:t>年，目前经济基本面下行基本取得市场共识，需关注逆周期调控政策对于经济基本面的影响，以判断利率债收益率变动的拐点何时出现。为此，我们将密切跟踪宏观政策的出台及执行情况，以及信贷</w:t>
      </w:r>
      <w:proofErr w:type="gramStart"/>
      <w:r w:rsidRPr="001358D2">
        <w:rPr>
          <w:color w:val="000000"/>
          <w:sz w:val="24"/>
        </w:rPr>
        <w:t>及社融总额</w:t>
      </w:r>
      <w:proofErr w:type="gramEnd"/>
      <w:r w:rsidRPr="001358D2">
        <w:rPr>
          <w:color w:val="000000"/>
          <w:sz w:val="24"/>
        </w:rPr>
        <w:t>增速等重要宏观指标的变化。站在目前的时点上，鉴于消费、投资以及出口等数据在</w:t>
      </w:r>
      <w:r w:rsidRPr="001358D2">
        <w:rPr>
          <w:color w:val="000000"/>
          <w:sz w:val="24"/>
        </w:rPr>
        <w:t>2019</w:t>
      </w:r>
      <w:r w:rsidRPr="001358D2">
        <w:rPr>
          <w:color w:val="000000"/>
          <w:sz w:val="24"/>
        </w:rPr>
        <w:t>年一季度均难以出现明显提升，消费及出口更可能趋势回落，因此我们对于债券市场的看法依然维持谨慎乐观。未来组合操作方面，组合债券部分总体上将逐步降低久期，并逐步提高对权益类品种的配置。利率</w:t>
      </w:r>
      <w:proofErr w:type="gramStart"/>
      <w:r w:rsidRPr="001358D2">
        <w:rPr>
          <w:color w:val="000000"/>
          <w:sz w:val="24"/>
        </w:rPr>
        <w:t>债维持</w:t>
      </w:r>
      <w:proofErr w:type="gramEnd"/>
      <w:r w:rsidRPr="001358D2">
        <w:rPr>
          <w:color w:val="000000"/>
          <w:sz w:val="24"/>
        </w:rPr>
        <w:t>波段操作，以期赚取超额收益。权益方面等待机会，逐步布局一些超跌，景气度会逐步改善的行业或个股。</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5"/>
      <w:bookmarkEnd w:id="36"/>
      <w:bookmarkEnd w:id="37"/>
    </w:p>
    <w:p w:rsidR="000806CD" w:rsidRDefault="00B506CD">
      <w:pPr>
        <w:spacing w:before="29" w:line="288" w:lineRule="auto"/>
        <w:ind w:firstLineChars="200" w:firstLine="480"/>
        <w:rPr>
          <w:rFonts w:asciiTheme="minorEastAsia" w:eastAsiaTheme="minorEastAsia" w:hAnsiTheme="minorEastAsia"/>
          <w:color w:val="000000"/>
          <w:szCs w:val="21"/>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0806CD" w:rsidRDefault="00B506CD">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8"/>
      <w:bookmarkEnd w:id="39"/>
      <w:bookmarkEnd w:id="40"/>
    </w:p>
    <w:p w:rsidR="00D54B59" w:rsidRPr="001358D2" w:rsidRDefault="00D54B59" w:rsidP="001358D2">
      <w:pPr>
        <w:spacing w:before="29" w:line="288" w:lineRule="auto"/>
        <w:ind w:firstLineChars="200" w:firstLine="480"/>
        <w:rPr>
          <w:color w:val="000000"/>
          <w:sz w:val="24"/>
        </w:rPr>
      </w:pPr>
      <w:r w:rsidRPr="001358D2">
        <w:rPr>
          <w:color w:val="000000"/>
          <w:sz w:val="24"/>
        </w:rPr>
        <w:t>本基金本报告期内未进行利润分配。</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p>
    <w:p w:rsidR="00244F18" w:rsidRPr="001358D2" w:rsidRDefault="00244F18" w:rsidP="001358D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1"/>
      <w:bookmarkEnd w:id="4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3" w:name="_Toc225498264"/>
      <w:bookmarkStart w:id="44"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3"/>
      <w:bookmarkEnd w:id="44"/>
    </w:p>
    <w:p w:rsidR="001A59F9" w:rsidRPr="005A1E76" w:rsidRDefault="001A59F9" w:rsidP="005A1E76">
      <w:pPr>
        <w:spacing w:before="29" w:line="288" w:lineRule="auto"/>
        <w:ind w:firstLineChars="200" w:firstLine="480"/>
        <w:rPr>
          <w:color w:val="000000"/>
          <w:sz w:val="24"/>
        </w:rPr>
      </w:pPr>
      <w:r w:rsidRPr="005A1E76">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5" w:name="_Toc225498265"/>
      <w:bookmarkStart w:id="46"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5"/>
      <w:r w:rsidRPr="00C2179A">
        <w:rPr>
          <w:rFonts w:ascii="Times New Roman" w:hAnsi="Times New Roman" w:hint="eastAsia"/>
          <w:kern w:val="0"/>
          <w:szCs w:val="24"/>
        </w:rPr>
        <w:t>说明</w:t>
      </w:r>
      <w:bookmarkEnd w:id="46"/>
    </w:p>
    <w:p w:rsidR="000806CD" w:rsidRDefault="00B506CD">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5A1E76" w:rsidRDefault="001A59F9" w:rsidP="005A1E76">
      <w:pPr>
        <w:spacing w:before="29" w:line="288" w:lineRule="auto"/>
        <w:ind w:firstLineChars="200" w:firstLine="480"/>
        <w:rPr>
          <w:color w:val="000000"/>
          <w:sz w:val="24"/>
        </w:rPr>
      </w:pPr>
      <w:r w:rsidRPr="005A1E76">
        <w:rPr>
          <w:color w:val="000000"/>
          <w:sz w:val="24"/>
        </w:rPr>
        <w:t>报告期内，本基金未实施利润分配。</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7" w:name="_Toc225498266"/>
      <w:bookmarkStart w:id="48"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5A1E76">
      <w:pPr>
        <w:spacing w:before="29" w:line="288" w:lineRule="auto"/>
        <w:ind w:firstLineChars="200" w:firstLine="480"/>
        <w:rPr>
          <w:color w:val="000000"/>
          <w:sz w:val="24"/>
        </w:rPr>
      </w:pPr>
      <w:r w:rsidRPr="005A1E76">
        <w:rPr>
          <w:color w:val="000000"/>
          <w:sz w:val="24"/>
        </w:rPr>
        <w:t>本托管人复核审查了本报告中的财务指标、净值表现、利润分配情况、财务会计报告、投资组合报告等内容，保证复核内容不存在虚假记载、误导性陈述或者重大遗漏。</w:t>
      </w:r>
    </w:p>
    <w:p w:rsidR="00A93B42" w:rsidRPr="005A1E76" w:rsidRDefault="00A93B42" w:rsidP="005A1E76">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9"/>
      <w:bookmarkEnd w:id="50"/>
      <w:bookmarkEnd w:id="51"/>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交银施罗德定期支付月月丰债券型证券投资基金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21548</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2"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3" w:name="_Toc225498268"/>
      <w:bookmarkStart w:id="54"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3"/>
      <w:bookmarkEnd w:id="54"/>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交银施罗德定期支付月月丰债券型证券投资基金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2018</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2018</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2017</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209,181.70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790,866.69</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494,929.47</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862,598.78</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35,642.63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62,424.66</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44,522,897.10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68,093,907.36</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6,371,053.96</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44,522,897.10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61,722,853.40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4,200,000.00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2,300,000.00</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482,050.62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2,483,619.80</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1,048,310.28</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1,462,432.44</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99.92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1,691.98</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50,993,111.72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76,057,541.71</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2018</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2017</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468,836.02</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374,433.20</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w:t>
            </w:r>
            <w:proofErr w:type="gramStart"/>
            <w:r w:rsidRPr="00F73D78">
              <w:rPr>
                <w:rFonts w:hint="eastAsia"/>
                <w:color w:val="000000"/>
                <w:sz w:val="24"/>
              </w:rPr>
              <w:t>赎回款</w:t>
            </w:r>
            <w:proofErr w:type="gramEnd"/>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1,342.36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29,840.77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47,655.93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8,525.95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13,615.99</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1,016.99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1,284.50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44,058.11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283,974.42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5,094.78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4,800.00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74,300.00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110,000.54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631,672.62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837,106.94</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36,508,918.04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54,169,152.83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13,852,521.06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21,051,281.94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50,361,439.10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75,220,434.77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50,993,111.72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76,057,541.71</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2018</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w:t>
      </w:r>
      <w:r w:rsidR="001A59F9" w:rsidRPr="00E25C2A">
        <w:rPr>
          <w:kern w:val="0"/>
          <w:sz w:val="24"/>
        </w:rPr>
        <w:t>类基金份额净值</w:t>
      </w:r>
      <w:r w:rsidR="001A59F9" w:rsidRPr="00E25C2A">
        <w:rPr>
          <w:kern w:val="0"/>
          <w:sz w:val="24"/>
        </w:rPr>
        <w:t>1.381</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1.350</w:t>
      </w:r>
      <w:r w:rsidR="001A59F9" w:rsidRPr="00E25C2A">
        <w:rPr>
          <w:kern w:val="0"/>
          <w:sz w:val="24"/>
        </w:rPr>
        <w:t>元，基金份额总额</w:t>
      </w:r>
      <w:r w:rsidR="001A59F9" w:rsidRPr="00E25C2A">
        <w:rPr>
          <w:kern w:val="0"/>
          <w:sz w:val="24"/>
        </w:rPr>
        <w:t>36,508,918.04</w:t>
      </w:r>
      <w:r w:rsidR="001A59F9" w:rsidRPr="00E25C2A">
        <w:rPr>
          <w:kern w:val="0"/>
          <w:sz w:val="24"/>
        </w:rPr>
        <w:t>份，其中</w:t>
      </w:r>
      <w:r w:rsidR="001A59F9" w:rsidRPr="00E25C2A">
        <w:rPr>
          <w:kern w:val="0"/>
          <w:sz w:val="24"/>
        </w:rPr>
        <w:t>A</w:t>
      </w:r>
      <w:r w:rsidR="001A59F9" w:rsidRPr="00E25C2A">
        <w:rPr>
          <w:kern w:val="0"/>
          <w:sz w:val="24"/>
        </w:rPr>
        <w:t>类基金份额</w:t>
      </w:r>
      <w:r w:rsidR="001A59F9" w:rsidRPr="00E25C2A">
        <w:rPr>
          <w:kern w:val="0"/>
          <w:sz w:val="24"/>
        </w:rPr>
        <w:t>34,285,608.10</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2,223,309.94</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5" w:name="_Toc225498269"/>
      <w:bookmarkStart w:id="56"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5"/>
      <w:bookmarkEnd w:id="56"/>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交银施罗德定期支付月月丰债券型证券投资基金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1,206,337.90</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2,981,964.29</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1,998,599.32</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3,287,947.12</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21,968.15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61,940.98</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1,922,666.10</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3,127,694.34</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53,965.07</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98,311.80</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-1,200,377.00</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165,483.35</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-2,119,221.81</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442,630.18</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870,569.37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-336,540.47</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48,275.44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59,393.64</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402,820.54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-488,203.90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5,295.04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16,737.72</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1,519,472.56</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2,283,668.74</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405,900.44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771,255.80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115,971.51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220,358.78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12,101.38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26,151.80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763,344.38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976,101.11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105,860.13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132,278.88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105,860.13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132,278.88</w:t>
            </w:r>
          </w:p>
        </w:tc>
      </w:tr>
      <w:tr w:rsidR="00FB2916" w:rsidRPr="008B2C7A" w:rsidTr="00822739">
        <w:tc>
          <w:tcPr>
            <w:tcW w:w="3544" w:type="dxa"/>
            <w:vAlign w:val="center"/>
          </w:tcPr>
          <w:p w:rsidR="00FB2916" w:rsidRPr="00FB2916" w:rsidRDefault="00FB2916"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2" w:type="dxa"/>
            <w:vAlign w:val="center"/>
          </w:tcPr>
          <w:p w:rsidR="00FB2916" w:rsidRPr="00FB2916" w:rsidRDefault="00FB2916" w:rsidP="005B0242">
            <w:pPr>
              <w:pStyle w:val="af6"/>
              <w:jc w:val="center"/>
              <w:rPr>
                <w:rFonts w:ascii="Times New Roman" w:eastAsiaTheme="minorEastAsia" w:hAnsi="Times New Roman"/>
                <w:color w:val="000000"/>
              </w:rPr>
            </w:pPr>
          </w:p>
        </w:tc>
        <w:tc>
          <w:tcPr>
            <w:tcW w:w="2268"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344.10</w:t>
            </w:r>
          </w:p>
        </w:tc>
        <w:tc>
          <w:tcPr>
            <w:tcW w:w="2207"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Pr>
                <w:rFonts w:hint="eastAsia"/>
                <w:color w:val="000000"/>
                <w:sz w:val="24"/>
              </w:rPr>
              <w:t>7</w:t>
            </w:r>
            <w:r w:rsidRPr="00F73D78">
              <w:rPr>
                <w:rFonts w:hint="eastAsia"/>
                <w:color w:val="000000"/>
                <w:sz w:val="24"/>
              </w:rPr>
              <w:t>．其他费用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r>
              <w:t>7.4.7.20</w:t>
            </w: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115,950.62</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157,522.37</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三、利润总额（亏损总额以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-313,134.66</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698,295.55</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四、净利润（净亏损以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-313,134.66</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698,295.55</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7" w:name="_Toc225498270"/>
      <w:bookmarkStart w:id="58"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7"/>
      <w:bookmarkEnd w:id="58"/>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交银施罗德定期支付月月丰债券型证券投资基金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54,169,152.83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21,051,281.94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75,220,434.77</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-313,134.66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-313,134.66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-17,660,234.79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-6,885,626.22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-24,545,861.01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3,237,941.60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1,161,854.73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4,399,796.33</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w:t>
            </w:r>
            <w:proofErr w:type="gramStart"/>
            <w:r w:rsidRPr="009058BA">
              <w:rPr>
                <w:rFonts w:hint="eastAsia"/>
                <w:color w:val="000000"/>
                <w:sz w:val="24"/>
              </w:rPr>
              <w:t>赎回款</w:t>
            </w:r>
            <w:proofErr w:type="gramEnd"/>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-20,898,176.39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-8,047,480.95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-28,945,657.34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36,508,918.04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13,852,521.06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50,361,439.10</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107,566,688.21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40,911,112.03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148,477,800.24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698,295.55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698,295.55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-53,397,535.38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-20,558,125.64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-73,955,661.02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19,785,332.55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7,539,519.47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27,324,852.02</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w:t>
            </w:r>
            <w:proofErr w:type="gramStart"/>
            <w:r w:rsidRPr="009058BA">
              <w:rPr>
                <w:rFonts w:hint="eastAsia"/>
                <w:color w:val="000000"/>
                <w:sz w:val="24"/>
              </w:rPr>
              <w:t>赎回款</w:t>
            </w:r>
            <w:proofErr w:type="gramEnd"/>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-73,182,867.93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-28,097,645.11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-101,280,513.04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54,169,152.83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21,051,281.94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75,220,434.77</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负责人：谢卫，主管会计工作负责人：</w:t>
      </w:r>
      <w:proofErr w:type="gramStart"/>
      <w:r w:rsidR="001F790F" w:rsidRPr="00C52806">
        <w:rPr>
          <w:rFonts w:hint="eastAsia"/>
          <w:sz w:val="24"/>
        </w:rPr>
        <w:t>夏华龙</w:t>
      </w:r>
      <w:proofErr w:type="gramEnd"/>
      <w:r w:rsidR="001F790F" w:rsidRPr="00C52806">
        <w:rPr>
          <w:rFonts w:hint="eastAsia"/>
          <w:sz w:val="24"/>
        </w:rPr>
        <w:t>，会计机构负责人：单江</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9" w:name="_Toc225498271"/>
      <w:bookmarkStart w:id="60"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9"/>
      <w:bookmarkEnd w:id="6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0806CD" w:rsidRDefault="00B506CD">
      <w:pPr>
        <w:spacing w:before="29" w:line="288" w:lineRule="auto"/>
        <w:ind w:firstLineChars="200" w:firstLine="480"/>
        <w:rPr>
          <w:color w:val="000000"/>
          <w:sz w:val="24"/>
        </w:rPr>
      </w:pPr>
      <w:r>
        <w:rPr>
          <w:color w:val="000000"/>
          <w:sz w:val="24"/>
        </w:rPr>
        <w:t>交银施罗德定期支付月月丰债券型证券投资基金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[2013]754</w:t>
      </w:r>
      <w:r>
        <w:rPr>
          <w:color w:val="000000"/>
          <w:sz w:val="24"/>
        </w:rPr>
        <w:t>号《关于核准交银施罗德定期支付月月丰债券型证券投资基金募集的批复》核准，由交银施罗德基金管理有限公司依照《中华人民共和国证券投资基金法》和《交银施罗德定期支付月月丰债券型证券投资基金基金合同》负责公开募集。本基金为契约型开放式，存续期限不定，首次设立募集不包括认购资金利息共募集人民币</w:t>
      </w:r>
      <w:r>
        <w:rPr>
          <w:color w:val="000000"/>
          <w:sz w:val="24"/>
        </w:rPr>
        <w:t>344,213,956.62</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w:t>
      </w:r>
      <w:r>
        <w:rPr>
          <w:color w:val="000000"/>
          <w:sz w:val="24"/>
        </w:rPr>
        <w:t>验字</w:t>
      </w:r>
      <w:proofErr w:type="gramEnd"/>
      <w:r>
        <w:rPr>
          <w:color w:val="000000"/>
          <w:sz w:val="24"/>
        </w:rPr>
        <w:t>(2013)</w:t>
      </w:r>
      <w:r>
        <w:rPr>
          <w:color w:val="000000"/>
          <w:sz w:val="24"/>
        </w:rPr>
        <w:t>第</w:t>
      </w:r>
      <w:r>
        <w:rPr>
          <w:color w:val="000000"/>
          <w:sz w:val="24"/>
        </w:rPr>
        <w:t>508</w:t>
      </w:r>
      <w:r>
        <w:rPr>
          <w:color w:val="000000"/>
          <w:sz w:val="24"/>
        </w:rPr>
        <w:t>号验资报告予以验证。经向中国证监会备案，《交银施罗德定期支付月月丰债券型证券投资基金基金合同》于</w:t>
      </w:r>
      <w:r>
        <w:rPr>
          <w:color w:val="000000"/>
          <w:sz w:val="24"/>
        </w:rPr>
        <w:t>2013</w:t>
      </w:r>
      <w:r>
        <w:rPr>
          <w:color w:val="000000"/>
          <w:sz w:val="24"/>
        </w:rPr>
        <w:t>年</w:t>
      </w:r>
      <w:r>
        <w:rPr>
          <w:color w:val="000000"/>
          <w:sz w:val="24"/>
        </w:rPr>
        <w:t>8</w:t>
      </w:r>
      <w:r>
        <w:rPr>
          <w:color w:val="000000"/>
          <w:sz w:val="24"/>
        </w:rPr>
        <w:t>月</w:t>
      </w:r>
      <w:r>
        <w:rPr>
          <w:color w:val="000000"/>
          <w:sz w:val="24"/>
        </w:rPr>
        <w:t>13</w:t>
      </w:r>
      <w:r>
        <w:rPr>
          <w:color w:val="000000"/>
          <w:sz w:val="24"/>
        </w:rPr>
        <w:t>日正式生效，基金合同生效日的基金份额总额为</w:t>
      </w:r>
      <w:r>
        <w:rPr>
          <w:color w:val="000000"/>
          <w:sz w:val="24"/>
        </w:rPr>
        <w:t>344,340,245.54</w:t>
      </w:r>
      <w:r>
        <w:rPr>
          <w:color w:val="000000"/>
          <w:sz w:val="24"/>
        </w:rPr>
        <w:t>份基金份额，其中认购资金利息折合</w:t>
      </w:r>
      <w:r>
        <w:rPr>
          <w:color w:val="000000"/>
          <w:sz w:val="24"/>
        </w:rPr>
        <w:t>126,288.92</w:t>
      </w:r>
      <w:r>
        <w:rPr>
          <w:color w:val="000000"/>
          <w:sz w:val="24"/>
        </w:rPr>
        <w:t>份基金份额。本基金的基金管理人为交银施罗德基金管理有限公司，基金托管人为中国建设银行股份有限公司。</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 </w:t>
      </w:r>
      <w:r>
        <w:rPr>
          <w:color w:val="000000"/>
          <w:sz w:val="24"/>
        </w:rPr>
        <w:t>根据《交银施罗德定期支付月月丰债券型证券投资基金基金合同》和《交银施罗德定期支付月月丰债券型证券投资基金招募说明书》，本基金自募集期</w:t>
      </w:r>
      <w:proofErr w:type="gramStart"/>
      <w:r>
        <w:rPr>
          <w:color w:val="000000"/>
          <w:sz w:val="24"/>
        </w:rPr>
        <w:t>起根据</w:t>
      </w:r>
      <w:proofErr w:type="gramEnd"/>
      <w:r>
        <w:rPr>
          <w:color w:val="000000"/>
          <w:sz w:val="24"/>
        </w:rPr>
        <w:t>费用收取方</w:t>
      </w:r>
      <w:r>
        <w:rPr>
          <w:color w:val="000000"/>
          <w:sz w:val="24"/>
        </w:rPr>
        <w:t>式的不同，将基金份额分为不同的类别。在在投资者认购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类基金份额；在投资者认购</w:t>
      </w:r>
      <w:r>
        <w:rPr>
          <w:color w:val="000000"/>
          <w:sz w:val="24"/>
        </w:rPr>
        <w:t>/</w:t>
      </w:r>
      <w:r>
        <w:rPr>
          <w:color w:val="000000"/>
          <w:sz w:val="24"/>
        </w:rPr>
        <w:t>申购时不收取认购</w:t>
      </w:r>
      <w:r>
        <w:rPr>
          <w:color w:val="000000"/>
          <w:sz w:val="24"/>
        </w:rPr>
        <w:t>/</w:t>
      </w:r>
      <w:r>
        <w:rPr>
          <w:color w:val="000000"/>
          <w:sz w:val="24"/>
        </w:rPr>
        <w:t>申购费用，赎回时收取短期赎回费，并从本类别基金资产中计</w:t>
      </w:r>
      <w:proofErr w:type="gramStart"/>
      <w:r>
        <w:rPr>
          <w:color w:val="000000"/>
          <w:sz w:val="24"/>
        </w:rPr>
        <w:t>提销售</w:t>
      </w:r>
      <w:proofErr w:type="gramEnd"/>
      <w:r>
        <w:rPr>
          <w:color w:val="000000"/>
          <w:sz w:val="24"/>
        </w:rPr>
        <w:t>服务费的，称为</w:t>
      </w:r>
      <w:r>
        <w:rPr>
          <w:color w:val="000000"/>
          <w:sz w:val="24"/>
        </w:rPr>
        <w:t>C</w:t>
      </w:r>
      <w:r>
        <w:rPr>
          <w:color w:val="000000"/>
          <w:sz w:val="24"/>
        </w:rPr>
        <w:t>类基金份额。</w:t>
      </w:r>
      <w:r>
        <w:rPr>
          <w:color w:val="000000"/>
          <w:sz w:val="24"/>
        </w:rPr>
        <w:t xml:space="preserve">  </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根据《交银施罗德定期支付月月丰债券型证券投资基金基金合同》和《交银施罗德定期支付月月丰债券型证券投资基金招募说明书》的有关规定，本基金每月定期按照约定</w:t>
      </w:r>
      <w:proofErr w:type="gramStart"/>
      <w:r>
        <w:rPr>
          <w:color w:val="000000"/>
          <w:sz w:val="24"/>
        </w:rPr>
        <w:t>的年化现金</w:t>
      </w:r>
      <w:proofErr w:type="gramEnd"/>
      <w:r>
        <w:rPr>
          <w:color w:val="000000"/>
          <w:sz w:val="24"/>
        </w:rPr>
        <w:t>支付比率，以约定的定期支付基准日的基金份额净值为基础，计算当期基金份额持有人可获得支付的现金，并自动赎</w:t>
      </w:r>
      <w:r>
        <w:rPr>
          <w:color w:val="000000"/>
          <w:sz w:val="24"/>
        </w:rPr>
        <w:t>回基金份额持有人所持的对应金额的基金份额，以该自动赎回的资金向基金份额持有人进行现金支付。本基金当前</w:t>
      </w:r>
      <w:proofErr w:type="gramStart"/>
      <w:r>
        <w:rPr>
          <w:color w:val="000000"/>
          <w:sz w:val="24"/>
        </w:rPr>
        <w:t>的年化现金</w:t>
      </w:r>
      <w:proofErr w:type="gramEnd"/>
      <w:r>
        <w:rPr>
          <w:color w:val="000000"/>
          <w:sz w:val="24"/>
        </w:rPr>
        <w:t>支付比率为</w:t>
      </w:r>
      <w:r>
        <w:rPr>
          <w:color w:val="000000"/>
          <w:sz w:val="24"/>
        </w:rPr>
        <w:t>4%</w:t>
      </w:r>
      <w:r>
        <w:rPr>
          <w:color w:val="000000"/>
          <w:sz w:val="24"/>
        </w:rPr>
        <w:t>。</w:t>
      </w:r>
      <w:r>
        <w:rPr>
          <w:color w:val="000000"/>
          <w:sz w:val="24"/>
        </w:rPr>
        <w:t xml:space="preserve"> </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根据《中华人民共和国证券投资基金法》和《交银施罗德定期支付月月丰债券型证券投资基金基金合同》的有关规定，本基金的投资范围为具有良好流动性的金融工具，包括国内依法发行上市的股票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、债券、货币市场工具、权证以及法律法规或中国证监会允许基金投资的其他金融工具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。本基金投资于固定收益类资产的比例不低于基金资</w:t>
      </w:r>
      <w:r>
        <w:rPr>
          <w:color w:val="000000"/>
          <w:sz w:val="24"/>
        </w:rPr>
        <w:t>产净值的</w:t>
      </w:r>
      <w:r>
        <w:rPr>
          <w:color w:val="000000"/>
          <w:sz w:val="24"/>
        </w:rPr>
        <w:t>80%</w:t>
      </w:r>
      <w:r>
        <w:rPr>
          <w:color w:val="000000"/>
          <w:sz w:val="24"/>
        </w:rPr>
        <w:t>，对股票、权证等权益类资产的投资比例不高于基金资产的</w:t>
      </w:r>
      <w:r>
        <w:rPr>
          <w:color w:val="000000"/>
          <w:sz w:val="24"/>
        </w:rPr>
        <w:t>20%</w:t>
      </w:r>
      <w:r>
        <w:rPr>
          <w:color w:val="000000"/>
          <w:sz w:val="24"/>
        </w:rPr>
        <w:t>；其中现金或到期日在一年以内的政府债券的投资比例合计不低于基金资产净值的</w:t>
      </w:r>
      <w:r>
        <w:rPr>
          <w:color w:val="000000"/>
          <w:sz w:val="24"/>
        </w:rPr>
        <w:t>5%</w:t>
      </w:r>
      <w:r>
        <w:rPr>
          <w:color w:val="000000"/>
          <w:sz w:val="24"/>
        </w:rPr>
        <w:t>，本基金持有的全部权证，其市值不得超过基金资产净值的</w:t>
      </w:r>
      <w:r>
        <w:rPr>
          <w:color w:val="000000"/>
          <w:sz w:val="24"/>
        </w:rPr>
        <w:t>3%</w:t>
      </w:r>
      <w:r>
        <w:rPr>
          <w:color w:val="000000"/>
          <w:sz w:val="24"/>
        </w:rPr>
        <w:t>，其中现金不包括结算备付金、存出保证金和应收申购款等。本基金的业绩比较基准为</w:t>
      </w:r>
      <w:r>
        <w:rPr>
          <w:color w:val="000000"/>
          <w:sz w:val="24"/>
        </w:rPr>
        <w:t>90%×</w:t>
      </w:r>
      <w:r>
        <w:rPr>
          <w:color w:val="000000"/>
          <w:sz w:val="24"/>
        </w:rPr>
        <w:t>中</w:t>
      </w:r>
      <w:proofErr w:type="gramStart"/>
      <w:r>
        <w:rPr>
          <w:color w:val="000000"/>
          <w:sz w:val="24"/>
        </w:rPr>
        <w:t>债综合全价指数</w:t>
      </w:r>
      <w:proofErr w:type="gramEnd"/>
      <w:r>
        <w:rPr>
          <w:color w:val="000000"/>
          <w:sz w:val="24"/>
        </w:rPr>
        <w:t>收益率</w:t>
      </w:r>
      <w:r>
        <w:rPr>
          <w:color w:val="000000"/>
          <w:sz w:val="24"/>
        </w:rPr>
        <w:t>+10%×</w:t>
      </w:r>
      <w:r>
        <w:rPr>
          <w:color w:val="000000"/>
          <w:sz w:val="24"/>
        </w:rPr>
        <w:t>沪深</w:t>
      </w:r>
      <w:r>
        <w:rPr>
          <w:color w:val="000000"/>
          <w:sz w:val="24"/>
        </w:rPr>
        <w:t>300</w:t>
      </w:r>
      <w:r>
        <w:rPr>
          <w:color w:val="000000"/>
          <w:sz w:val="24"/>
        </w:rPr>
        <w:t>指数收益率。</w:t>
      </w:r>
    </w:p>
    <w:p w:rsidR="000806CD" w:rsidRDefault="000806CD">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2019</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0806CD" w:rsidRDefault="00B506CD">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颁布的《证券投资基金会计核算业务指引》、《交银施罗德定期支付月月丰债券型证券投资基金基金合同》和在财务报表附注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0806CD" w:rsidRDefault="000806CD">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本财务报表以持续经营为基础编制。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2018</w:t>
      </w:r>
      <w:r w:rsidRPr="00592B92">
        <w:rPr>
          <w:color w:val="000000"/>
          <w:sz w:val="24"/>
        </w:rPr>
        <w:t>年度财务报表符合企业会计准则的要求，真实、完整地反映了本基金</w:t>
      </w:r>
      <w:r w:rsidRPr="00592B92">
        <w:rPr>
          <w:color w:val="000000"/>
          <w:sz w:val="24"/>
        </w:rPr>
        <w:t>2018</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2018</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w:t>
      </w:r>
      <w:proofErr w:type="gramStart"/>
      <w:r w:rsidR="00F947D6" w:rsidRPr="00C2179A">
        <w:rPr>
          <w:rFonts w:ascii="Times New Roman" w:hAnsi="Times New Roman" w:hint="eastAsia"/>
          <w:kern w:val="0"/>
          <w:szCs w:val="24"/>
        </w:rPr>
        <w:t>度报告</w:t>
      </w:r>
      <w:proofErr w:type="gramEnd"/>
      <w:r w:rsidR="00F947D6" w:rsidRPr="00C2179A">
        <w:rPr>
          <w:rFonts w:ascii="Times New Roman" w:hAnsi="Times New Roman" w:hint="eastAsia"/>
          <w:kern w:val="0"/>
          <w:szCs w:val="24"/>
        </w:rPr>
        <w:t>相一致的说明</w:t>
      </w:r>
    </w:p>
    <w:p w:rsidR="001A59F9" w:rsidRPr="0086614D" w:rsidRDefault="001A59F9" w:rsidP="0086614D">
      <w:pPr>
        <w:spacing w:before="29" w:line="288" w:lineRule="auto"/>
        <w:ind w:firstLineChars="200" w:firstLine="480"/>
        <w:rPr>
          <w:color w:val="000000"/>
          <w:sz w:val="24"/>
        </w:rPr>
      </w:pPr>
      <w:r w:rsidRPr="0086614D">
        <w:rPr>
          <w:color w:val="000000"/>
          <w:sz w:val="24"/>
        </w:rPr>
        <w:t>本报告期所采用的会计政策、会计估计与最近一期年</w:t>
      </w:r>
      <w:proofErr w:type="gramStart"/>
      <w:r w:rsidRPr="0086614D">
        <w:rPr>
          <w:color w:val="000000"/>
          <w:sz w:val="24"/>
        </w:rPr>
        <w:t>度报告</w:t>
      </w:r>
      <w:proofErr w:type="gramEnd"/>
      <w:r w:rsidRPr="0086614D">
        <w:rPr>
          <w:color w:val="000000"/>
          <w:sz w:val="24"/>
        </w:rPr>
        <w:t>相一致。</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本基金本报告期未发生会计政策变更。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0806CD" w:rsidRDefault="00B506CD">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w:t>
      </w:r>
      <w:r>
        <w:rPr>
          <w:color w:val="000000"/>
          <w:sz w:val="24"/>
        </w:rPr>
        <w:t>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0806CD" w:rsidRDefault="00B506CD">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w:t>
      </w:r>
      <w:r>
        <w:rPr>
          <w:color w:val="000000"/>
          <w:sz w:val="24"/>
        </w:rPr>
        <w:t>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0806CD" w:rsidRDefault="000806CD">
      <w:pPr>
        <w:spacing w:before="29" w:line="288" w:lineRule="auto"/>
        <w:ind w:firstLineChars="200" w:firstLine="480"/>
        <w:rPr>
          <w:color w:val="000000"/>
          <w:sz w:val="24"/>
        </w:rPr>
      </w:pPr>
    </w:p>
    <w:p w:rsidR="001A59F9" w:rsidRPr="0076649F" w:rsidRDefault="001A59F9" w:rsidP="0076649F">
      <w:pPr>
        <w:spacing w:before="29" w:line="288" w:lineRule="auto"/>
        <w:ind w:firstLineChars="200" w:firstLine="480"/>
        <w:rPr>
          <w:color w:val="000000"/>
          <w:sz w:val="24"/>
        </w:rPr>
      </w:pPr>
      <w:r w:rsidRPr="0076649F">
        <w:rPr>
          <w:color w:val="000000"/>
          <w:sz w:val="24"/>
        </w:rPr>
        <w:t xml:space="preserve">(5) </w:t>
      </w:r>
      <w:r w:rsidRPr="0076649F">
        <w:rPr>
          <w:color w:val="000000"/>
          <w:sz w:val="24"/>
        </w:rPr>
        <w:t>本基金的城市维护建设税、教育费附加和地方教育费附加等税费按照实际缴纳增值税额的适用比例计算缴纳。</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0806CD">
        <w:tc>
          <w:tcPr>
            <w:tcW w:w="5219" w:type="dxa"/>
            <w:vAlign w:val="center"/>
          </w:tcPr>
          <w:p w:rsidR="000806CD" w:rsidRDefault="00B506CD">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0806CD" w:rsidRDefault="00B506CD">
            <w:pPr>
              <w:jc w:val="center"/>
            </w:pPr>
            <w:r>
              <w:rPr>
                <w:color w:val="000000"/>
                <w:sz w:val="24"/>
              </w:rPr>
              <w:t>基金管理人、基金销售机构</w:t>
            </w:r>
          </w:p>
        </w:tc>
      </w:tr>
      <w:tr w:rsidR="000806CD">
        <w:tc>
          <w:tcPr>
            <w:tcW w:w="5219" w:type="dxa"/>
            <w:vAlign w:val="center"/>
          </w:tcPr>
          <w:p w:rsidR="000806CD" w:rsidRDefault="00B506CD">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0806CD" w:rsidRDefault="00B506CD">
            <w:pPr>
              <w:jc w:val="center"/>
            </w:pPr>
            <w:r>
              <w:rPr>
                <w:color w:val="000000"/>
                <w:sz w:val="24"/>
              </w:rPr>
              <w:t>基金托管人、基金销售机构</w:t>
            </w:r>
          </w:p>
        </w:tc>
      </w:tr>
      <w:tr w:rsidR="000806CD">
        <w:tc>
          <w:tcPr>
            <w:tcW w:w="5219" w:type="dxa"/>
            <w:vAlign w:val="center"/>
          </w:tcPr>
          <w:p w:rsidR="000806CD" w:rsidRDefault="00B506CD">
            <w:pPr>
              <w:jc w:val="left"/>
            </w:pPr>
            <w:r>
              <w:rPr>
                <w:color w:val="000000"/>
                <w:sz w:val="24"/>
              </w:rPr>
              <w:t>交通银行股份有限公司（</w:t>
            </w:r>
            <w:r>
              <w:rPr>
                <w:color w:val="000000"/>
                <w:sz w:val="24"/>
              </w:rPr>
              <w:t>“</w:t>
            </w:r>
            <w:r>
              <w:rPr>
                <w:color w:val="000000"/>
                <w:sz w:val="24"/>
              </w:rPr>
              <w:t>交通银行</w:t>
            </w:r>
            <w:r>
              <w:rPr>
                <w:color w:val="000000"/>
                <w:sz w:val="24"/>
              </w:rPr>
              <w:t>”</w:t>
            </w:r>
            <w:r>
              <w:rPr>
                <w:color w:val="000000"/>
                <w:sz w:val="24"/>
              </w:rPr>
              <w:t>）</w:t>
            </w:r>
          </w:p>
        </w:tc>
        <w:tc>
          <w:tcPr>
            <w:tcW w:w="3779" w:type="dxa"/>
            <w:vAlign w:val="center"/>
          </w:tcPr>
          <w:p w:rsidR="000806CD" w:rsidRDefault="00B506CD">
            <w:pPr>
              <w:jc w:val="center"/>
            </w:pPr>
            <w:r>
              <w:rPr>
                <w:color w:val="000000"/>
                <w:sz w:val="24"/>
              </w:rPr>
              <w:t>基金管理人的股东、基金销售机构</w:t>
            </w:r>
          </w:p>
        </w:tc>
      </w:tr>
      <w:tr w:rsidR="000806CD">
        <w:tc>
          <w:tcPr>
            <w:tcW w:w="5219" w:type="dxa"/>
            <w:vAlign w:val="center"/>
          </w:tcPr>
          <w:p w:rsidR="000806CD" w:rsidRDefault="00B506CD">
            <w:pPr>
              <w:jc w:val="left"/>
            </w:pPr>
            <w:r>
              <w:rPr>
                <w:color w:val="000000"/>
                <w:sz w:val="24"/>
              </w:rPr>
              <w:t>施罗德投资管理有限公司</w:t>
            </w:r>
          </w:p>
        </w:tc>
        <w:tc>
          <w:tcPr>
            <w:tcW w:w="3779" w:type="dxa"/>
            <w:vAlign w:val="center"/>
          </w:tcPr>
          <w:p w:rsidR="000806CD" w:rsidRDefault="00B506CD">
            <w:pPr>
              <w:jc w:val="center"/>
            </w:pPr>
            <w:r>
              <w:rPr>
                <w:color w:val="000000"/>
                <w:sz w:val="24"/>
              </w:rPr>
              <w:t>基金管理人的股东</w:t>
            </w:r>
          </w:p>
        </w:tc>
      </w:tr>
      <w:tr w:rsidR="000806CD">
        <w:tc>
          <w:tcPr>
            <w:tcW w:w="5219" w:type="dxa"/>
            <w:vAlign w:val="center"/>
          </w:tcPr>
          <w:p w:rsidR="000806CD" w:rsidRDefault="00B506CD">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0806CD" w:rsidRDefault="00B506CD">
            <w:pPr>
              <w:jc w:val="center"/>
            </w:pPr>
            <w:r>
              <w:rPr>
                <w:color w:val="000000"/>
                <w:sz w:val="24"/>
              </w:rPr>
              <w:t>基金管理人的股东</w:t>
            </w:r>
          </w:p>
        </w:tc>
      </w:tr>
      <w:tr w:rsidR="000806CD">
        <w:tc>
          <w:tcPr>
            <w:tcW w:w="5219" w:type="dxa"/>
            <w:vAlign w:val="center"/>
          </w:tcPr>
          <w:p w:rsidR="000806CD" w:rsidRDefault="00B506CD">
            <w:pPr>
              <w:jc w:val="left"/>
            </w:pPr>
            <w:r>
              <w:rPr>
                <w:color w:val="000000"/>
                <w:sz w:val="24"/>
              </w:rPr>
              <w:t>交银施罗德资产管理有限公司</w:t>
            </w:r>
          </w:p>
        </w:tc>
        <w:tc>
          <w:tcPr>
            <w:tcW w:w="3779" w:type="dxa"/>
            <w:vAlign w:val="center"/>
          </w:tcPr>
          <w:p w:rsidR="000806CD" w:rsidRDefault="00B506CD">
            <w:pPr>
              <w:jc w:val="center"/>
            </w:pPr>
            <w:r>
              <w:rPr>
                <w:color w:val="000000"/>
                <w:sz w:val="24"/>
              </w:rPr>
              <w:t>基金管理人的子公司</w:t>
            </w:r>
          </w:p>
        </w:tc>
      </w:tr>
      <w:tr w:rsidR="000806CD">
        <w:tc>
          <w:tcPr>
            <w:tcW w:w="5219" w:type="dxa"/>
            <w:vAlign w:val="center"/>
          </w:tcPr>
          <w:p w:rsidR="000806CD" w:rsidRDefault="00B506CD">
            <w:pPr>
              <w:jc w:val="left"/>
            </w:pPr>
            <w:r>
              <w:rPr>
                <w:color w:val="000000"/>
                <w:sz w:val="24"/>
              </w:rPr>
              <w:t>上海直源投资管理有限公司</w:t>
            </w:r>
          </w:p>
        </w:tc>
        <w:tc>
          <w:tcPr>
            <w:tcW w:w="3779" w:type="dxa"/>
            <w:vAlign w:val="center"/>
          </w:tcPr>
          <w:p w:rsidR="000806CD" w:rsidRDefault="00B506CD">
            <w:pPr>
              <w:jc w:val="center"/>
            </w:pPr>
            <w:r>
              <w:rPr>
                <w:color w:val="000000"/>
                <w:sz w:val="24"/>
              </w:rPr>
              <w:t>受基金管理人控制的公司</w:t>
            </w:r>
          </w:p>
        </w:tc>
      </w:tr>
      <w:tr w:rsidR="000806CD">
        <w:tc>
          <w:tcPr>
            <w:tcW w:w="5219" w:type="dxa"/>
            <w:vAlign w:val="center"/>
          </w:tcPr>
          <w:p w:rsidR="000806CD" w:rsidRDefault="00B506CD">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79" w:type="dxa"/>
            <w:vAlign w:val="center"/>
          </w:tcPr>
          <w:p w:rsidR="000806CD" w:rsidRDefault="00B506CD">
            <w:pPr>
              <w:jc w:val="center"/>
            </w:pPr>
            <w:r>
              <w:rPr>
                <w:color w:val="000000"/>
                <w:sz w:val="24"/>
              </w:rPr>
              <w:t>受基金管理人控制的公司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w:t>
      </w:r>
      <w:proofErr w:type="gramStart"/>
      <w:r w:rsidRPr="00CD0071">
        <w:rPr>
          <w:color w:val="000000"/>
          <w:sz w:val="24"/>
        </w:rPr>
        <w:t>无通过</w:t>
      </w:r>
      <w:proofErr w:type="gramEnd"/>
      <w:r w:rsidRPr="00CD0071">
        <w:rPr>
          <w:color w:val="000000"/>
          <w:sz w:val="24"/>
        </w:rPr>
        <w:t>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405,900.44</w:t>
            </w:r>
          </w:p>
        </w:tc>
        <w:tc>
          <w:tcPr>
            <w:tcW w:w="2657" w:type="dxa"/>
            <w:vAlign w:val="center"/>
          </w:tcPr>
          <w:p w:rsidR="001A59F9" w:rsidRPr="00817316" w:rsidRDefault="001A59F9" w:rsidP="00817316">
            <w:pPr>
              <w:spacing w:before="29" w:line="288" w:lineRule="auto"/>
              <w:jc w:val="right"/>
              <w:rPr>
                <w:sz w:val="24"/>
              </w:rPr>
            </w:pPr>
            <w:r w:rsidRPr="00817316">
              <w:rPr>
                <w:sz w:val="24"/>
              </w:rPr>
              <w:t>771,255.80</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83,249.23</w:t>
            </w:r>
          </w:p>
        </w:tc>
        <w:tc>
          <w:tcPr>
            <w:tcW w:w="2657" w:type="dxa"/>
            <w:vAlign w:val="center"/>
          </w:tcPr>
          <w:p w:rsidR="001A59F9" w:rsidRPr="00817316" w:rsidRDefault="001A59F9" w:rsidP="00817316">
            <w:pPr>
              <w:spacing w:before="29" w:line="288" w:lineRule="auto"/>
              <w:jc w:val="right"/>
              <w:rPr>
                <w:sz w:val="24"/>
              </w:rPr>
            </w:pPr>
            <w:r w:rsidRPr="00817316">
              <w:rPr>
                <w:sz w:val="24"/>
              </w:rPr>
              <w:t>234,170.24</w:t>
            </w:r>
          </w:p>
        </w:tc>
      </w:tr>
    </w:tbl>
    <w:p w:rsidR="000806CD" w:rsidRDefault="00B506CD">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0.70%</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×0.70%÷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115,971.51</w:t>
            </w:r>
          </w:p>
        </w:tc>
        <w:tc>
          <w:tcPr>
            <w:tcW w:w="2657" w:type="dxa"/>
            <w:vAlign w:val="center"/>
          </w:tcPr>
          <w:p w:rsidR="001A59F9" w:rsidRPr="00817316" w:rsidRDefault="001A59F9" w:rsidP="00817316">
            <w:pPr>
              <w:spacing w:before="29" w:line="288" w:lineRule="auto"/>
              <w:jc w:val="right"/>
              <w:rPr>
                <w:sz w:val="24"/>
              </w:rPr>
            </w:pPr>
            <w:r w:rsidRPr="00817316">
              <w:rPr>
                <w:sz w:val="24"/>
              </w:rPr>
              <w:t>220,358.78</w:t>
            </w:r>
          </w:p>
        </w:tc>
      </w:tr>
    </w:tbl>
    <w:p w:rsidR="000806CD" w:rsidRDefault="00B506CD">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交银定期支付月月丰债券</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交银定期支付月月丰债券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0806CD">
        <w:tc>
          <w:tcPr>
            <w:tcW w:w="2045" w:type="dxa"/>
            <w:vAlign w:val="center"/>
          </w:tcPr>
          <w:p w:rsidR="000806CD" w:rsidRDefault="00B506CD">
            <w:pPr>
              <w:jc w:val="left"/>
            </w:pPr>
            <w:r>
              <w:rPr>
                <w:sz w:val="24"/>
              </w:rPr>
              <w:t>交通银行</w:t>
            </w:r>
          </w:p>
        </w:tc>
        <w:tc>
          <w:tcPr>
            <w:tcW w:w="2455" w:type="dxa"/>
            <w:vAlign w:val="center"/>
          </w:tcPr>
          <w:p w:rsidR="000806CD" w:rsidRDefault="00B506CD">
            <w:pPr>
              <w:jc w:val="right"/>
            </w:pPr>
            <w:r>
              <w:rPr>
                <w:sz w:val="24"/>
              </w:rPr>
              <w:t>-</w:t>
            </w:r>
          </w:p>
        </w:tc>
        <w:tc>
          <w:tcPr>
            <w:tcW w:w="2609" w:type="dxa"/>
            <w:vAlign w:val="center"/>
          </w:tcPr>
          <w:p w:rsidR="000806CD" w:rsidRDefault="00B506CD">
            <w:pPr>
              <w:jc w:val="right"/>
            </w:pPr>
            <w:r>
              <w:rPr>
                <w:sz w:val="24"/>
              </w:rPr>
              <w:t>4,106.53</w:t>
            </w:r>
          </w:p>
        </w:tc>
        <w:tc>
          <w:tcPr>
            <w:tcW w:w="1889" w:type="dxa"/>
            <w:vAlign w:val="center"/>
          </w:tcPr>
          <w:p w:rsidR="000806CD" w:rsidRDefault="00B506CD">
            <w:pPr>
              <w:jc w:val="right"/>
            </w:pPr>
            <w:r>
              <w:rPr>
                <w:sz w:val="24"/>
              </w:rPr>
              <w:t>4,106.53</w:t>
            </w:r>
          </w:p>
        </w:tc>
      </w:tr>
      <w:tr w:rsidR="000806CD">
        <w:tc>
          <w:tcPr>
            <w:tcW w:w="2045" w:type="dxa"/>
            <w:vAlign w:val="center"/>
          </w:tcPr>
          <w:p w:rsidR="000806CD" w:rsidRDefault="00B506CD">
            <w:pPr>
              <w:jc w:val="left"/>
            </w:pPr>
            <w:r>
              <w:rPr>
                <w:sz w:val="24"/>
              </w:rPr>
              <w:t>中国建设银行</w:t>
            </w:r>
          </w:p>
        </w:tc>
        <w:tc>
          <w:tcPr>
            <w:tcW w:w="2455" w:type="dxa"/>
            <w:vAlign w:val="center"/>
          </w:tcPr>
          <w:p w:rsidR="000806CD" w:rsidRDefault="00B506CD">
            <w:pPr>
              <w:jc w:val="right"/>
            </w:pPr>
            <w:r>
              <w:rPr>
                <w:sz w:val="24"/>
              </w:rPr>
              <w:t>-</w:t>
            </w:r>
          </w:p>
        </w:tc>
        <w:tc>
          <w:tcPr>
            <w:tcW w:w="2609" w:type="dxa"/>
            <w:vAlign w:val="center"/>
          </w:tcPr>
          <w:p w:rsidR="000806CD" w:rsidRDefault="00B506CD">
            <w:pPr>
              <w:jc w:val="right"/>
            </w:pPr>
            <w:r>
              <w:rPr>
                <w:sz w:val="24"/>
              </w:rPr>
              <w:t>4,202.90</w:t>
            </w:r>
          </w:p>
        </w:tc>
        <w:tc>
          <w:tcPr>
            <w:tcW w:w="1889" w:type="dxa"/>
            <w:vAlign w:val="center"/>
          </w:tcPr>
          <w:p w:rsidR="000806CD" w:rsidRDefault="00B506CD">
            <w:pPr>
              <w:jc w:val="right"/>
            </w:pPr>
            <w:r>
              <w:rPr>
                <w:sz w:val="24"/>
              </w:rPr>
              <w:t>4,202.90</w:t>
            </w:r>
          </w:p>
        </w:tc>
      </w:tr>
      <w:tr w:rsidR="000806CD">
        <w:tc>
          <w:tcPr>
            <w:tcW w:w="2045" w:type="dxa"/>
            <w:vAlign w:val="center"/>
          </w:tcPr>
          <w:p w:rsidR="000806CD" w:rsidRDefault="00B506CD">
            <w:pPr>
              <w:jc w:val="left"/>
            </w:pPr>
            <w:r>
              <w:rPr>
                <w:sz w:val="24"/>
              </w:rPr>
              <w:t>交银施罗德基金公司</w:t>
            </w:r>
          </w:p>
        </w:tc>
        <w:tc>
          <w:tcPr>
            <w:tcW w:w="2455" w:type="dxa"/>
            <w:vAlign w:val="center"/>
          </w:tcPr>
          <w:p w:rsidR="000806CD" w:rsidRDefault="00B506CD">
            <w:pPr>
              <w:jc w:val="right"/>
            </w:pPr>
            <w:r>
              <w:rPr>
                <w:sz w:val="24"/>
              </w:rPr>
              <w:t>-</w:t>
            </w:r>
          </w:p>
        </w:tc>
        <w:tc>
          <w:tcPr>
            <w:tcW w:w="2609" w:type="dxa"/>
            <w:vAlign w:val="center"/>
          </w:tcPr>
          <w:p w:rsidR="000806CD" w:rsidRDefault="00B506CD">
            <w:pPr>
              <w:jc w:val="right"/>
            </w:pPr>
            <w:r>
              <w:rPr>
                <w:sz w:val="24"/>
              </w:rPr>
              <w:t>648.02</w:t>
            </w:r>
          </w:p>
        </w:tc>
        <w:tc>
          <w:tcPr>
            <w:tcW w:w="1889" w:type="dxa"/>
            <w:vAlign w:val="center"/>
          </w:tcPr>
          <w:p w:rsidR="000806CD" w:rsidRDefault="00B506CD">
            <w:pPr>
              <w:jc w:val="right"/>
            </w:pPr>
            <w:r>
              <w:rPr>
                <w:sz w:val="24"/>
              </w:rPr>
              <w:t>648.02</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8,957.45</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8,957.45</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交银定期支付月月丰债券</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交银定期支付月月丰债券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0806CD">
        <w:tc>
          <w:tcPr>
            <w:tcW w:w="2045" w:type="dxa"/>
            <w:vAlign w:val="center"/>
          </w:tcPr>
          <w:p w:rsidR="000806CD" w:rsidRDefault="00B506CD">
            <w:pPr>
              <w:jc w:val="left"/>
            </w:pPr>
            <w:r>
              <w:rPr>
                <w:sz w:val="24"/>
              </w:rPr>
              <w:t>交通银行</w:t>
            </w:r>
          </w:p>
        </w:tc>
        <w:tc>
          <w:tcPr>
            <w:tcW w:w="2455" w:type="dxa"/>
            <w:vAlign w:val="center"/>
          </w:tcPr>
          <w:p w:rsidR="000806CD" w:rsidRDefault="00B506CD">
            <w:pPr>
              <w:jc w:val="right"/>
            </w:pPr>
            <w:r>
              <w:rPr>
                <w:sz w:val="24"/>
              </w:rPr>
              <w:t>-</w:t>
            </w:r>
          </w:p>
        </w:tc>
        <w:tc>
          <w:tcPr>
            <w:tcW w:w="2609" w:type="dxa"/>
            <w:vAlign w:val="center"/>
          </w:tcPr>
          <w:p w:rsidR="000806CD" w:rsidRDefault="00B506CD">
            <w:pPr>
              <w:jc w:val="right"/>
            </w:pPr>
            <w:r>
              <w:rPr>
                <w:sz w:val="24"/>
              </w:rPr>
              <w:t>11,268.24</w:t>
            </w:r>
          </w:p>
        </w:tc>
        <w:tc>
          <w:tcPr>
            <w:tcW w:w="1889" w:type="dxa"/>
            <w:vAlign w:val="center"/>
          </w:tcPr>
          <w:p w:rsidR="000806CD" w:rsidRDefault="00B506CD">
            <w:pPr>
              <w:jc w:val="right"/>
            </w:pPr>
            <w:r>
              <w:rPr>
                <w:sz w:val="24"/>
              </w:rPr>
              <w:t>11,268.24</w:t>
            </w:r>
          </w:p>
        </w:tc>
      </w:tr>
      <w:tr w:rsidR="000806CD">
        <w:tc>
          <w:tcPr>
            <w:tcW w:w="2045" w:type="dxa"/>
            <w:vAlign w:val="center"/>
          </w:tcPr>
          <w:p w:rsidR="000806CD" w:rsidRDefault="00B506CD">
            <w:pPr>
              <w:jc w:val="left"/>
            </w:pPr>
            <w:r>
              <w:rPr>
                <w:sz w:val="24"/>
              </w:rPr>
              <w:t>中国建设银行</w:t>
            </w:r>
          </w:p>
        </w:tc>
        <w:tc>
          <w:tcPr>
            <w:tcW w:w="2455" w:type="dxa"/>
            <w:vAlign w:val="center"/>
          </w:tcPr>
          <w:p w:rsidR="000806CD" w:rsidRDefault="00B506CD">
            <w:pPr>
              <w:jc w:val="right"/>
            </w:pPr>
            <w:r>
              <w:rPr>
                <w:sz w:val="24"/>
              </w:rPr>
              <w:t>-</w:t>
            </w:r>
          </w:p>
        </w:tc>
        <w:tc>
          <w:tcPr>
            <w:tcW w:w="2609" w:type="dxa"/>
            <w:vAlign w:val="center"/>
          </w:tcPr>
          <w:p w:rsidR="000806CD" w:rsidRDefault="00B506CD">
            <w:pPr>
              <w:jc w:val="right"/>
            </w:pPr>
            <w:r>
              <w:rPr>
                <w:sz w:val="24"/>
              </w:rPr>
              <w:t>7,532.00</w:t>
            </w:r>
          </w:p>
        </w:tc>
        <w:tc>
          <w:tcPr>
            <w:tcW w:w="1889" w:type="dxa"/>
            <w:vAlign w:val="center"/>
          </w:tcPr>
          <w:p w:rsidR="000806CD" w:rsidRDefault="00B506CD">
            <w:pPr>
              <w:jc w:val="right"/>
            </w:pPr>
            <w:r>
              <w:rPr>
                <w:sz w:val="24"/>
              </w:rPr>
              <w:t>7,532.00</w:t>
            </w:r>
          </w:p>
        </w:tc>
      </w:tr>
      <w:tr w:rsidR="000806CD">
        <w:tc>
          <w:tcPr>
            <w:tcW w:w="2045" w:type="dxa"/>
            <w:vAlign w:val="center"/>
          </w:tcPr>
          <w:p w:rsidR="000806CD" w:rsidRDefault="00B506CD">
            <w:pPr>
              <w:jc w:val="left"/>
            </w:pPr>
            <w:r>
              <w:rPr>
                <w:sz w:val="24"/>
              </w:rPr>
              <w:t>交银施罗德基金公司</w:t>
            </w:r>
          </w:p>
        </w:tc>
        <w:tc>
          <w:tcPr>
            <w:tcW w:w="2455" w:type="dxa"/>
            <w:vAlign w:val="center"/>
          </w:tcPr>
          <w:p w:rsidR="000806CD" w:rsidRDefault="00B506CD">
            <w:pPr>
              <w:jc w:val="right"/>
            </w:pPr>
            <w:r>
              <w:rPr>
                <w:sz w:val="24"/>
              </w:rPr>
              <w:t>-</w:t>
            </w:r>
          </w:p>
        </w:tc>
        <w:tc>
          <w:tcPr>
            <w:tcW w:w="2609" w:type="dxa"/>
            <w:vAlign w:val="center"/>
          </w:tcPr>
          <w:p w:rsidR="000806CD" w:rsidRDefault="00B506CD">
            <w:pPr>
              <w:jc w:val="right"/>
            </w:pPr>
            <w:r>
              <w:rPr>
                <w:sz w:val="24"/>
              </w:rPr>
              <w:t>61.76</w:t>
            </w:r>
          </w:p>
        </w:tc>
        <w:tc>
          <w:tcPr>
            <w:tcW w:w="1889" w:type="dxa"/>
            <w:vAlign w:val="center"/>
          </w:tcPr>
          <w:p w:rsidR="000806CD" w:rsidRDefault="00B506CD">
            <w:pPr>
              <w:jc w:val="right"/>
            </w:pPr>
            <w:r>
              <w:rPr>
                <w:sz w:val="24"/>
              </w:rPr>
              <w:t>61.76</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18,862.00</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18,862.00</w:t>
            </w:r>
          </w:p>
        </w:tc>
      </w:tr>
    </w:tbl>
    <w:p w:rsidR="000806CD" w:rsidRDefault="00B506CD">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 xml:space="preserve">× 0.40% ÷ </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本基金本报告期内及上年度可比期间未与关联方进行银行间同业市场的债券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w:t>
      </w:r>
      <w:proofErr w:type="gramStart"/>
      <w:r w:rsidRPr="00C2179A">
        <w:rPr>
          <w:rFonts w:ascii="Times New Roman" w:hAnsi="Times New Roman" w:hint="eastAsia"/>
          <w:kern w:val="0"/>
          <w:szCs w:val="24"/>
        </w:rPr>
        <w:t>固有资金</w:t>
      </w:r>
      <w:proofErr w:type="gramEnd"/>
      <w:r w:rsidRPr="00C2179A">
        <w:rPr>
          <w:rFonts w:ascii="Times New Roman" w:hAnsi="Times New Roman" w:hint="eastAsia"/>
          <w:kern w:val="0"/>
          <w:szCs w:val="24"/>
        </w:rPr>
        <w:t>投资本基金的情况</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843"/>
        <w:gridCol w:w="1559"/>
        <w:gridCol w:w="1627"/>
      </w:tblGrid>
      <w:tr w:rsidR="001A59F9" w:rsidRPr="008B2C7A" w:rsidTr="007E62CA">
        <w:trPr>
          <w:trHeight w:val="340"/>
        </w:trPr>
        <w:tc>
          <w:tcPr>
            <w:tcW w:w="2127" w:type="dxa"/>
            <w:vMerge w:val="restart"/>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项目</w:t>
            </w:r>
          </w:p>
        </w:tc>
        <w:tc>
          <w:tcPr>
            <w:tcW w:w="3685" w:type="dxa"/>
            <w:gridSpan w:val="2"/>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本期</w:t>
            </w:r>
          </w:p>
          <w:p w:rsidR="001A59F9" w:rsidRPr="00961B6F" w:rsidRDefault="00F64FAD" w:rsidP="00961B6F">
            <w:pPr>
              <w:autoSpaceDE w:val="0"/>
              <w:autoSpaceDN w:val="0"/>
              <w:spacing w:before="29" w:line="288" w:lineRule="auto"/>
              <w:jc w:val="center"/>
              <w:textAlignment w:val="bottom"/>
              <w:rPr>
                <w:bCs/>
                <w:color w:val="000000"/>
                <w:sz w:val="24"/>
              </w:rPr>
            </w:pPr>
            <w:r w:rsidRPr="00961B6F">
              <w:rPr>
                <w:bCs/>
                <w:color w:val="000000"/>
                <w:sz w:val="24"/>
              </w:rPr>
              <w:t>2018</w:t>
            </w:r>
            <w:r w:rsidRPr="00961B6F">
              <w:rPr>
                <w:bCs/>
                <w:color w:val="000000"/>
                <w:sz w:val="24"/>
              </w:rPr>
              <w:t>年</w:t>
            </w:r>
            <w:r w:rsidRPr="00961B6F">
              <w:rPr>
                <w:bCs/>
                <w:color w:val="000000"/>
                <w:sz w:val="24"/>
              </w:rPr>
              <w:t>1</w:t>
            </w:r>
            <w:r w:rsidRPr="00961B6F">
              <w:rPr>
                <w:bCs/>
                <w:color w:val="000000"/>
                <w:sz w:val="24"/>
              </w:rPr>
              <w:t>月</w:t>
            </w:r>
            <w:r w:rsidRPr="00961B6F">
              <w:rPr>
                <w:bCs/>
                <w:color w:val="000000"/>
                <w:sz w:val="24"/>
              </w:rPr>
              <w:t>1</w:t>
            </w:r>
            <w:r w:rsidRPr="00961B6F">
              <w:rPr>
                <w:bCs/>
                <w:color w:val="000000"/>
                <w:sz w:val="24"/>
              </w:rPr>
              <w:t>日</w:t>
            </w:r>
            <w:r w:rsidR="001A59F9" w:rsidRPr="00961B6F">
              <w:rPr>
                <w:rFonts w:hint="eastAsia"/>
                <w:bCs/>
                <w:color w:val="000000"/>
                <w:sz w:val="24"/>
              </w:rPr>
              <w:t>至</w:t>
            </w:r>
            <w:r w:rsidRPr="00961B6F">
              <w:rPr>
                <w:bCs/>
                <w:color w:val="000000"/>
                <w:sz w:val="24"/>
              </w:rPr>
              <w:t>2018</w:t>
            </w:r>
            <w:r w:rsidRPr="00961B6F">
              <w:rPr>
                <w:bCs/>
                <w:color w:val="000000"/>
                <w:sz w:val="24"/>
              </w:rPr>
              <w:t>年</w:t>
            </w:r>
            <w:r w:rsidRPr="00961B6F">
              <w:rPr>
                <w:bCs/>
                <w:color w:val="000000"/>
                <w:sz w:val="24"/>
              </w:rPr>
              <w:t>12</w:t>
            </w:r>
            <w:r w:rsidRPr="00961B6F">
              <w:rPr>
                <w:bCs/>
                <w:color w:val="000000"/>
                <w:sz w:val="24"/>
              </w:rPr>
              <w:t>月</w:t>
            </w:r>
            <w:r w:rsidRPr="00961B6F">
              <w:rPr>
                <w:bCs/>
                <w:color w:val="000000"/>
                <w:sz w:val="24"/>
              </w:rPr>
              <w:t>31</w:t>
            </w:r>
            <w:r w:rsidRPr="00961B6F">
              <w:rPr>
                <w:bCs/>
                <w:color w:val="000000"/>
                <w:sz w:val="24"/>
              </w:rPr>
              <w:t>日</w:t>
            </w:r>
          </w:p>
        </w:tc>
        <w:tc>
          <w:tcPr>
            <w:tcW w:w="3186" w:type="dxa"/>
            <w:gridSpan w:val="2"/>
            <w:vAlign w:val="center"/>
          </w:tcPr>
          <w:p w:rsidR="001A59F9" w:rsidRPr="00961B6F" w:rsidRDefault="001A59F9" w:rsidP="00961B6F">
            <w:pPr>
              <w:autoSpaceDE w:val="0"/>
              <w:autoSpaceDN w:val="0"/>
              <w:spacing w:before="29" w:line="288" w:lineRule="auto"/>
              <w:jc w:val="center"/>
              <w:textAlignment w:val="bottom"/>
              <w:rPr>
                <w:bCs/>
                <w:color w:val="000000"/>
                <w:sz w:val="24"/>
              </w:rPr>
            </w:pPr>
            <w:r w:rsidRPr="00961B6F">
              <w:rPr>
                <w:rFonts w:hint="eastAsia"/>
                <w:bCs/>
                <w:color w:val="000000"/>
                <w:sz w:val="24"/>
              </w:rPr>
              <w:t>上年度可比期间</w:t>
            </w:r>
          </w:p>
          <w:p w:rsidR="001A59F9" w:rsidRPr="00961B6F" w:rsidRDefault="007F35DC" w:rsidP="00961B6F">
            <w:pPr>
              <w:autoSpaceDE w:val="0"/>
              <w:autoSpaceDN w:val="0"/>
              <w:spacing w:before="29" w:line="288" w:lineRule="auto"/>
              <w:jc w:val="center"/>
              <w:textAlignment w:val="bottom"/>
              <w:rPr>
                <w:bCs/>
                <w:color w:val="000000"/>
                <w:sz w:val="24"/>
              </w:rPr>
            </w:pPr>
            <w:r w:rsidRPr="00961B6F">
              <w:rPr>
                <w:bCs/>
                <w:color w:val="000000"/>
                <w:sz w:val="24"/>
              </w:rPr>
              <w:t>2017</w:t>
            </w:r>
            <w:r w:rsidRPr="00961B6F">
              <w:rPr>
                <w:bCs/>
                <w:color w:val="000000"/>
                <w:sz w:val="24"/>
              </w:rPr>
              <w:t>年</w:t>
            </w:r>
            <w:r w:rsidRPr="00961B6F">
              <w:rPr>
                <w:bCs/>
                <w:color w:val="000000"/>
                <w:sz w:val="24"/>
              </w:rPr>
              <w:t>1</w:t>
            </w:r>
            <w:r w:rsidRPr="00961B6F">
              <w:rPr>
                <w:bCs/>
                <w:color w:val="000000"/>
                <w:sz w:val="24"/>
              </w:rPr>
              <w:t>月</w:t>
            </w:r>
            <w:r w:rsidRPr="00961B6F">
              <w:rPr>
                <w:bCs/>
                <w:color w:val="000000"/>
                <w:sz w:val="24"/>
              </w:rPr>
              <w:t>1</w:t>
            </w:r>
            <w:r w:rsidRPr="00961B6F">
              <w:rPr>
                <w:bCs/>
                <w:color w:val="000000"/>
                <w:sz w:val="24"/>
              </w:rPr>
              <w:t>日至</w:t>
            </w:r>
            <w:r w:rsidRPr="00961B6F">
              <w:rPr>
                <w:bCs/>
                <w:color w:val="000000"/>
                <w:sz w:val="24"/>
              </w:rPr>
              <w:t>2017</w:t>
            </w:r>
            <w:r w:rsidRPr="00961B6F">
              <w:rPr>
                <w:bCs/>
                <w:color w:val="000000"/>
                <w:sz w:val="24"/>
              </w:rPr>
              <w:t>年</w:t>
            </w:r>
            <w:r w:rsidRPr="00961B6F">
              <w:rPr>
                <w:bCs/>
                <w:color w:val="000000"/>
                <w:sz w:val="24"/>
              </w:rPr>
              <w:t>12</w:t>
            </w:r>
            <w:r w:rsidRPr="00961B6F">
              <w:rPr>
                <w:bCs/>
                <w:color w:val="000000"/>
                <w:sz w:val="24"/>
              </w:rPr>
              <w:t>月</w:t>
            </w:r>
            <w:r w:rsidRPr="00961B6F">
              <w:rPr>
                <w:bCs/>
                <w:color w:val="000000"/>
                <w:sz w:val="24"/>
              </w:rPr>
              <w:t>31</w:t>
            </w:r>
            <w:r w:rsidRPr="00961B6F">
              <w:rPr>
                <w:bCs/>
                <w:color w:val="000000"/>
                <w:sz w:val="24"/>
              </w:rPr>
              <w:t>日</w:t>
            </w:r>
          </w:p>
        </w:tc>
      </w:tr>
      <w:tr w:rsidR="001A59F9" w:rsidRPr="008B2C7A" w:rsidTr="007E62CA">
        <w:trPr>
          <w:trHeight w:val="340"/>
        </w:trPr>
        <w:tc>
          <w:tcPr>
            <w:tcW w:w="212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交银定期支付月月丰债券</w:t>
            </w:r>
            <w:r w:rsidRPr="00911077">
              <w:rPr>
                <w:color w:val="000000"/>
                <w:sz w:val="24"/>
              </w:rPr>
              <w:t>A</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交银定期支付月月丰债券</w:t>
            </w:r>
            <w:r w:rsidRPr="00911077">
              <w:rPr>
                <w:color w:val="000000"/>
                <w:sz w:val="24"/>
              </w:rPr>
              <w:t>C</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交银定期支付月月丰债券</w:t>
            </w:r>
            <w:r w:rsidRPr="00911077">
              <w:rPr>
                <w:color w:val="000000"/>
                <w:sz w:val="24"/>
              </w:rPr>
              <w:t>A</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交银定期支付月月丰债券</w:t>
            </w:r>
            <w:r w:rsidRPr="00911077">
              <w:rPr>
                <w:color w:val="000000"/>
                <w:sz w:val="24"/>
              </w:rPr>
              <w:t>C</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期初持有的基金份额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17,957,538.60</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18,691,668.48</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期间申购</w:t>
            </w:r>
            <w:r w:rsidR="001A59F9" w:rsidRPr="002E35A3">
              <w:rPr>
                <w:szCs w:val="24"/>
              </w:rPr>
              <w:t>/</w:t>
            </w:r>
            <w:proofErr w:type="gramStart"/>
            <w:r w:rsidR="001A59F9" w:rsidRPr="002E35A3">
              <w:rPr>
                <w:rFonts w:hint="eastAsia"/>
                <w:szCs w:val="24"/>
              </w:rPr>
              <w:t>买入总</w:t>
            </w:r>
            <w:proofErr w:type="gramEnd"/>
            <w:r w:rsidR="001A59F9" w:rsidRPr="002E35A3">
              <w:rPr>
                <w:rFonts w:hint="eastAsia"/>
                <w:szCs w:val="24"/>
              </w:rPr>
              <w:t>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期间因拆分变动份额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1A59F9" w:rsidP="002E35A3">
            <w:pPr>
              <w:pStyle w:val="ae"/>
              <w:spacing w:before="29" w:line="288" w:lineRule="auto"/>
              <w:rPr>
                <w:szCs w:val="24"/>
              </w:rPr>
            </w:pPr>
            <w:r w:rsidRPr="002E35A3">
              <w:rPr>
                <w:rFonts w:hint="eastAsia"/>
                <w:szCs w:val="24"/>
              </w:rPr>
              <w:t>减：</w:t>
            </w:r>
            <w:r w:rsidR="00C23B94" w:rsidRPr="005A73A3">
              <w:rPr>
                <w:rFonts w:hint="eastAsia"/>
              </w:rPr>
              <w:t>报告</w:t>
            </w:r>
            <w:r w:rsidRPr="002E35A3">
              <w:rPr>
                <w:rFonts w:hint="eastAsia"/>
                <w:szCs w:val="24"/>
              </w:rPr>
              <w:t>期间赎回</w:t>
            </w:r>
            <w:r w:rsidRPr="002E35A3">
              <w:rPr>
                <w:szCs w:val="24"/>
              </w:rPr>
              <w:t>/</w:t>
            </w:r>
            <w:r w:rsidRPr="002E35A3">
              <w:rPr>
                <w:rFonts w:hint="eastAsia"/>
                <w:szCs w:val="24"/>
              </w:rPr>
              <w:t>卖出总份额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709,080.12</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734,129.88</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期末持有的基金份额</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17,248,458.48</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17,957,538.60</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r w:rsidR="001A59F9" w:rsidRPr="008B2C7A" w:rsidTr="007E62CA">
        <w:trPr>
          <w:trHeight w:val="340"/>
        </w:trPr>
        <w:tc>
          <w:tcPr>
            <w:tcW w:w="2127" w:type="dxa"/>
            <w:vAlign w:val="center"/>
          </w:tcPr>
          <w:p w:rsidR="001A59F9" w:rsidRPr="002E35A3" w:rsidRDefault="00C23B94" w:rsidP="002E35A3">
            <w:pPr>
              <w:pStyle w:val="ae"/>
              <w:spacing w:before="29" w:line="288" w:lineRule="auto"/>
              <w:rPr>
                <w:szCs w:val="24"/>
              </w:rPr>
            </w:pPr>
            <w:r w:rsidRPr="005A73A3">
              <w:rPr>
                <w:rFonts w:hint="eastAsia"/>
              </w:rPr>
              <w:t>报告</w:t>
            </w:r>
            <w:r w:rsidR="001A59F9" w:rsidRPr="002E35A3">
              <w:rPr>
                <w:rFonts w:hint="eastAsia"/>
                <w:szCs w:val="24"/>
              </w:rPr>
              <w:t>期末持有的基金份额占基金总份额比例</w:t>
            </w:r>
          </w:p>
        </w:tc>
        <w:tc>
          <w:tcPr>
            <w:tcW w:w="1842"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47.24%</w:t>
            </w:r>
          </w:p>
        </w:tc>
        <w:tc>
          <w:tcPr>
            <w:tcW w:w="1843"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c>
          <w:tcPr>
            <w:tcW w:w="1559"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33.15%</w:t>
            </w:r>
          </w:p>
        </w:tc>
        <w:tc>
          <w:tcPr>
            <w:tcW w:w="1627" w:type="dxa"/>
            <w:vAlign w:val="center"/>
          </w:tcPr>
          <w:p w:rsidR="001A59F9" w:rsidRPr="00911077" w:rsidRDefault="001A59F9" w:rsidP="00911077">
            <w:pPr>
              <w:widowControl/>
              <w:autoSpaceDE w:val="0"/>
              <w:autoSpaceDN w:val="0"/>
              <w:spacing w:before="29" w:line="288" w:lineRule="auto"/>
              <w:ind w:leftChars="-51" w:left="-107" w:rightChars="-51" w:right="-107"/>
              <w:jc w:val="center"/>
              <w:textAlignment w:val="bottom"/>
              <w:rPr>
                <w:color w:val="000000"/>
                <w:sz w:val="24"/>
              </w:rPr>
            </w:pPr>
            <w:r w:rsidRPr="00911077">
              <w:rPr>
                <w:color w:val="000000"/>
                <w:sz w:val="24"/>
              </w:rPr>
              <w:t>-</w:t>
            </w:r>
          </w:p>
        </w:tc>
      </w:tr>
    </w:tbl>
    <w:p w:rsidR="000806CD" w:rsidRDefault="00B506CD">
      <w:pPr>
        <w:tabs>
          <w:tab w:val="left" w:pos="426"/>
        </w:tabs>
        <w:spacing w:before="29" w:line="288" w:lineRule="auto"/>
        <w:jc w:val="left"/>
        <w:rPr>
          <w:rFonts w:asciiTheme="minorEastAsia" w:eastAsiaTheme="minorEastAsia" w:hAnsiTheme="minorEastAsia" w:cs="宋体"/>
          <w:kern w:val="0"/>
          <w:szCs w:val="21"/>
        </w:rPr>
      </w:pPr>
      <w:r>
        <w:rPr>
          <w:kern w:val="0"/>
          <w:sz w:val="24"/>
        </w:rPr>
        <w:t>注：</w:t>
      </w:r>
      <w:r>
        <w:rPr>
          <w:kern w:val="0"/>
          <w:sz w:val="24"/>
        </w:rPr>
        <w:t>1</w:t>
      </w:r>
      <w:r>
        <w:rPr>
          <w:kern w:val="0"/>
          <w:sz w:val="24"/>
        </w:rPr>
        <w:t>、如果本报告期间发生转换入、红利再投业务，则总申购份额中包含该业务。</w:t>
      </w:r>
    </w:p>
    <w:p w:rsidR="000806CD" w:rsidRDefault="00B506CD">
      <w:pPr>
        <w:tabs>
          <w:tab w:val="left" w:pos="426"/>
        </w:tabs>
        <w:spacing w:before="29" w:line="288" w:lineRule="auto"/>
        <w:jc w:val="left"/>
        <w:rPr>
          <w:rFonts w:asciiTheme="minorEastAsia" w:eastAsiaTheme="minorEastAsia" w:hAnsiTheme="minorEastAsia" w:cs="宋体"/>
          <w:kern w:val="0"/>
          <w:szCs w:val="21"/>
        </w:rPr>
      </w:pPr>
      <w:r>
        <w:rPr>
          <w:kern w:val="0"/>
          <w:sz w:val="24"/>
        </w:rPr>
        <w:t>2</w:t>
      </w:r>
      <w:r>
        <w:rPr>
          <w:kern w:val="0"/>
          <w:sz w:val="24"/>
        </w:rPr>
        <w:t>、如果本报告期间发生转换出业务，则总赎回份额中包含该业务。</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3</w:t>
      </w:r>
      <w:r w:rsidRPr="00E25C2A">
        <w:rPr>
          <w:kern w:val="0"/>
          <w:sz w:val="24"/>
        </w:rPr>
        <w:t>、基金管理人投资本基金适用的申购</w:t>
      </w:r>
      <w:r w:rsidRPr="00E25C2A">
        <w:rPr>
          <w:kern w:val="0"/>
          <w:sz w:val="24"/>
        </w:rPr>
        <w:t>/</w:t>
      </w:r>
      <w:r w:rsidRPr="00E25C2A">
        <w:rPr>
          <w:kern w:val="0"/>
          <w:sz w:val="24"/>
        </w:rPr>
        <w:t>赎回费率按照本基金招募说明书的规定执行。</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Pr="00E25C2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2018</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2018</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2017</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2017</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0806CD">
        <w:tc>
          <w:tcPr>
            <w:tcW w:w="2266" w:type="dxa"/>
            <w:vAlign w:val="center"/>
          </w:tcPr>
          <w:p w:rsidR="000806CD" w:rsidRDefault="00B506CD">
            <w:pPr>
              <w:jc w:val="left"/>
            </w:pPr>
            <w:r>
              <w:rPr>
                <w:szCs w:val="21"/>
              </w:rPr>
              <w:t>中国建设银行</w:t>
            </w:r>
          </w:p>
        </w:tc>
        <w:tc>
          <w:tcPr>
            <w:tcW w:w="1683" w:type="dxa"/>
            <w:vAlign w:val="center"/>
          </w:tcPr>
          <w:p w:rsidR="000806CD" w:rsidRDefault="00B506CD">
            <w:pPr>
              <w:jc w:val="right"/>
            </w:pPr>
            <w:r>
              <w:rPr>
                <w:szCs w:val="21"/>
              </w:rPr>
              <w:t>209,181.70</w:t>
            </w:r>
          </w:p>
        </w:tc>
        <w:tc>
          <w:tcPr>
            <w:tcW w:w="1683" w:type="dxa"/>
            <w:vAlign w:val="center"/>
          </w:tcPr>
          <w:p w:rsidR="000806CD" w:rsidRDefault="00B506CD">
            <w:pPr>
              <w:jc w:val="right"/>
            </w:pPr>
            <w:r>
              <w:rPr>
                <w:szCs w:val="21"/>
              </w:rPr>
              <w:t>11,529.44</w:t>
            </w:r>
          </w:p>
        </w:tc>
        <w:tc>
          <w:tcPr>
            <w:tcW w:w="1683" w:type="dxa"/>
            <w:vAlign w:val="center"/>
          </w:tcPr>
          <w:p w:rsidR="000806CD" w:rsidRDefault="00B506CD">
            <w:pPr>
              <w:jc w:val="right"/>
            </w:pPr>
            <w:r>
              <w:rPr>
                <w:szCs w:val="21"/>
              </w:rPr>
              <w:t>790,866.69</w:t>
            </w:r>
          </w:p>
        </w:tc>
        <w:tc>
          <w:tcPr>
            <w:tcW w:w="1683" w:type="dxa"/>
            <w:vAlign w:val="center"/>
          </w:tcPr>
          <w:p w:rsidR="000806CD" w:rsidRDefault="00B506CD">
            <w:pPr>
              <w:jc w:val="right"/>
            </w:pPr>
            <w:r>
              <w:rPr>
                <w:szCs w:val="21"/>
              </w:rPr>
              <w:t>53,415.25</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2018</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本基金本报告期末未持有暂时停牌等流通受限股票。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D92A8E" w:rsidRDefault="001A59F9" w:rsidP="00D92A8E">
      <w:pPr>
        <w:spacing w:before="29" w:line="288" w:lineRule="auto"/>
        <w:ind w:firstLineChars="200" w:firstLine="480"/>
        <w:rPr>
          <w:color w:val="000000"/>
          <w:sz w:val="24"/>
        </w:rPr>
      </w:pPr>
      <w:r w:rsidRPr="00D92A8E">
        <w:rPr>
          <w:color w:val="000000"/>
          <w:sz w:val="24"/>
        </w:rPr>
        <w:t>本基金本报告期末无从事债券正回购交易形成的卖出回购证券款余额。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0806CD" w:rsidRDefault="00B506CD">
      <w:pPr>
        <w:spacing w:before="29" w:line="288" w:lineRule="auto"/>
        <w:ind w:firstLineChars="200" w:firstLine="480"/>
        <w:rPr>
          <w:color w:val="000000"/>
          <w:sz w:val="24"/>
        </w:rPr>
      </w:pPr>
      <w:r>
        <w:rPr>
          <w:color w:val="000000"/>
          <w:sz w:val="24"/>
        </w:rPr>
        <w:t>(1)</w:t>
      </w:r>
      <w:r>
        <w:rPr>
          <w:color w:val="000000"/>
          <w:sz w:val="24"/>
        </w:rPr>
        <w:t>公允价值</w:t>
      </w:r>
    </w:p>
    <w:p w:rsidR="000806CD" w:rsidRDefault="00B506CD">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0806CD" w:rsidRDefault="00B506CD">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第一层次：相同资产或负债在活跃市场上未经调整的报价。</w:t>
      </w:r>
    </w:p>
    <w:p w:rsidR="000806CD" w:rsidRDefault="00B506CD">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0806CD" w:rsidRDefault="00B506CD">
      <w:pPr>
        <w:spacing w:before="29" w:line="288" w:lineRule="auto"/>
        <w:ind w:firstLineChars="200" w:firstLine="480"/>
        <w:rPr>
          <w:color w:val="000000"/>
          <w:sz w:val="24"/>
        </w:rPr>
      </w:pPr>
      <w:r>
        <w:rPr>
          <w:color w:val="000000"/>
          <w:sz w:val="24"/>
        </w:rPr>
        <w:t>第三层次：相关资产或负债的不可观察输入值。</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0806CD" w:rsidRDefault="00B506CD">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0806CD" w:rsidRDefault="00B506CD">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日，本基金持有的以公允价值计量且其变动计入当期损益的金融资产中属于第二层次的余额为</w:t>
      </w:r>
      <w:r>
        <w:rPr>
          <w:color w:val="000000"/>
          <w:sz w:val="24"/>
        </w:rPr>
        <w:t>44,522,897.10</w:t>
      </w:r>
      <w:r>
        <w:rPr>
          <w:color w:val="000000"/>
          <w:sz w:val="24"/>
        </w:rPr>
        <w:t>元，</w:t>
      </w:r>
      <w:proofErr w:type="gramStart"/>
      <w:r>
        <w:rPr>
          <w:color w:val="000000"/>
          <w:sz w:val="24"/>
        </w:rPr>
        <w:t>无属于</w:t>
      </w:r>
      <w:proofErr w:type="gramEnd"/>
      <w:r>
        <w:rPr>
          <w:color w:val="000000"/>
          <w:sz w:val="24"/>
        </w:rPr>
        <w:t>第一或第三层次的余额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6,371,053.96</w:t>
      </w:r>
      <w:r>
        <w:rPr>
          <w:color w:val="000000"/>
          <w:sz w:val="24"/>
        </w:rPr>
        <w:t>元，第二层次</w:t>
      </w:r>
      <w:r>
        <w:rPr>
          <w:color w:val="000000"/>
          <w:sz w:val="24"/>
        </w:rPr>
        <w:t>61,722,853.40</w:t>
      </w:r>
      <w:r>
        <w:rPr>
          <w:color w:val="000000"/>
          <w:sz w:val="24"/>
        </w:rPr>
        <w:t>元，无第三</w:t>
      </w:r>
      <w:r>
        <w:rPr>
          <w:color w:val="000000"/>
          <w:sz w:val="24"/>
        </w:rPr>
        <w:t>层次</w:t>
      </w:r>
      <w:r>
        <w:rPr>
          <w:color w:val="000000"/>
          <w:sz w:val="24"/>
        </w:rPr>
        <w:t>)</w:t>
      </w:r>
      <w:r>
        <w:rPr>
          <w:color w:val="000000"/>
          <w:sz w:val="24"/>
        </w:rPr>
        <w:t>。</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0806CD" w:rsidRDefault="00B506CD">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0806CD" w:rsidRDefault="00B506CD">
      <w:pPr>
        <w:spacing w:before="29" w:line="288" w:lineRule="auto"/>
        <w:ind w:firstLineChars="200" w:firstLine="480"/>
        <w:rPr>
          <w:color w:val="000000"/>
          <w:sz w:val="24"/>
        </w:rPr>
      </w:pPr>
      <w:r>
        <w:rPr>
          <w:color w:val="000000"/>
          <w:sz w:val="24"/>
        </w:rPr>
        <w:t>无</w:t>
      </w:r>
      <w:r>
        <w:rPr>
          <w:color w:val="000000"/>
          <w:sz w:val="24"/>
        </w:rPr>
        <w:t>。</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0806CD" w:rsidRDefault="00B506CD">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0806CD" w:rsidRDefault="000806CD">
      <w:pPr>
        <w:spacing w:before="29" w:line="288" w:lineRule="auto"/>
        <w:ind w:firstLineChars="200" w:firstLine="480"/>
        <w:rPr>
          <w:color w:val="000000"/>
          <w:sz w:val="24"/>
        </w:rPr>
      </w:pPr>
    </w:p>
    <w:p w:rsidR="000806CD" w:rsidRDefault="00B506CD">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0806CD" w:rsidRDefault="00B506CD">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0806CD" w:rsidRDefault="000806CD">
      <w:pPr>
        <w:spacing w:before="29" w:line="288" w:lineRule="auto"/>
        <w:ind w:firstLineChars="200" w:firstLine="480"/>
        <w:rPr>
          <w:color w:val="000000"/>
          <w:sz w:val="24"/>
        </w:rPr>
      </w:pPr>
    </w:p>
    <w:p w:rsidR="001A59F9" w:rsidRDefault="001A59F9" w:rsidP="00D92A8E">
      <w:pPr>
        <w:spacing w:before="29" w:line="288" w:lineRule="auto"/>
        <w:ind w:firstLineChars="200" w:firstLine="480"/>
        <w:rPr>
          <w:color w:val="000000"/>
          <w:sz w:val="24"/>
        </w:rPr>
      </w:pPr>
      <w:r w:rsidRPr="00D92A8E">
        <w:rPr>
          <w:color w:val="000000"/>
          <w:sz w:val="24"/>
        </w:rPr>
        <w:t>(2)</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44,522,897.10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87.31</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44,522,897.10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87.31</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w:t>
            </w:r>
            <w:proofErr w:type="gramStart"/>
            <w:r w:rsidRPr="00103BEB">
              <w:rPr>
                <w:rFonts w:hint="eastAsia"/>
                <w:sz w:val="24"/>
              </w:rPr>
              <w:t>品投资</w:t>
            </w:r>
            <w:proofErr w:type="gramEnd"/>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4,200,000.00</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8.24</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704,111.17</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1.38</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1,566,103.45</w:t>
            </w:r>
          </w:p>
        </w:tc>
        <w:tc>
          <w:tcPr>
            <w:tcW w:w="1980" w:type="dxa"/>
            <w:vAlign w:val="center"/>
          </w:tcPr>
          <w:p w:rsidR="001E6CEE" w:rsidRPr="000008D1" w:rsidRDefault="001E6CEE" w:rsidP="00026C9C">
            <w:pPr>
              <w:spacing w:line="360" w:lineRule="auto"/>
              <w:jc w:val="right"/>
              <w:rPr>
                <w:sz w:val="24"/>
              </w:rPr>
            </w:pPr>
            <w:r w:rsidRPr="000008D1">
              <w:rPr>
                <w:sz w:val="24"/>
              </w:rPr>
              <w:t>3.07</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50,993,111.72</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804B04" w:rsidRPr="00804B04" w:rsidRDefault="00804B04" w:rsidP="00804B04">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804B04" w:rsidRPr="00D52A9B" w:rsidRDefault="00804B04" w:rsidP="00804B04">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A25C9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804B04" w:rsidRPr="00D52A9B" w:rsidRDefault="00804B04" w:rsidP="00804B04">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804B04"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w:t>
      </w:r>
      <w:proofErr w:type="gramStart"/>
      <w:r w:rsidR="006A7E68" w:rsidRPr="00C2179A">
        <w:rPr>
          <w:rFonts w:ascii="Times New Roman" w:hAnsi="Times New Roman" w:hint="eastAsia"/>
          <w:kern w:val="0"/>
          <w:szCs w:val="24"/>
        </w:rPr>
        <w:t>初</w:t>
      </w:r>
      <w:r w:rsidRPr="00C2179A">
        <w:rPr>
          <w:rFonts w:ascii="Times New Roman" w:hAnsi="Times New Roman" w:hint="eastAsia"/>
          <w:kern w:val="0"/>
          <w:szCs w:val="24"/>
        </w:rPr>
        <w:t>基金</w:t>
      </w:r>
      <w:proofErr w:type="gramEnd"/>
      <w:r w:rsidRPr="00C2179A">
        <w:rPr>
          <w:rFonts w:ascii="Times New Roman" w:hAnsi="Times New Roman" w:hint="eastAsia"/>
          <w:kern w:val="0"/>
          <w:szCs w:val="24"/>
        </w:rPr>
        <w:t>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w:t>
            </w:r>
            <w:proofErr w:type="gramStart"/>
            <w:r w:rsidR="006A7E68" w:rsidRPr="0094326E">
              <w:rPr>
                <w:rFonts w:hint="eastAsia"/>
                <w:color w:val="000000"/>
                <w:sz w:val="24"/>
              </w:rPr>
              <w:t>初</w:t>
            </w:r>
            <w:r w:rsidRPr="0094326E">
              <w:rPr>
                <w:rFonts w:hint="eastAsia"/>
                <w:color w:val="000000"/>
                <w:sz w:val="24"/>
              </w:rPr>
              <w:t>基金</w:t>
            </w:r>
            <w:proofErr w:type="gramEnd"/>
            <w:r w:rsidRPr="0094326E">
              <w:rPr>
                <w:rFonts w:hint="eastAsia"/>
                <w:color w:val="000000"/>
                <w:sz w:val="24"/>
              </w:rPr>
              <w:t>资产净值比例（％）</w:t>
            </w:r>
          </w:p>
        </w:tc>
      </w:tr>
      <w:tr w:rsidR="000806CD">
        <w:tc>
          <w:tcPr>
            <w:tcW w:w="869" w:type="dxa"/>
            <w:vAlign w:val="center"/>
          </w:tcPr>
          <w:p w:rsidR="000806CD" w:rsidRDefault="00B506CD">
            <w:pPr>
              <w:jc w:val="center"/>
            </w:pPr>
            <w:r>
              <w:rPr>
                <w:color w:val="000000"/>
                <w:sz w:val="24"/>
              </w:rPr>
              <w:t>1</w:t>
            </w:r>
          </w:p>
        </w:tc>
        <w:tc>
          <w:tcPr>
            <w:tcW w:w="1650" w:type="dxa"/>
            <w:vAlign w:val="center"/>
          </w:tcPr>
          <w:p w:rsidR="000806CD" w:rsidRDefault="00B506CD">
            <w:pPr>
              <w:jc w:val="center"/>
            </w:pPr>
            <w:r>
              <w:rPr>
                <w:color w:val="000000"/>
                <w:sz w:val="24"/>
              </w:rPr>
              <w:t>002299</w:t>
            </w:r>
          </w:p>
        </w:tc>
        <w:tc>
          <w:tcPr>
            <w:tcW w:w="1980" w:type="dxa"/>
            <w:vAlign w:val="center"/>
          </w:tcPr>
          <w:p w:rsidR="000806CD" w:rsidRDefault="00B506CD">
            <w:pPr>
              <w:jc w:val="center"/>
            </w:pPr>
            <w:proofErr w:type="gramStart"/>
            <w:r>
              <w:rPr>
                <w:color w:val="000000"/>
                <w:sz w:val="24"/>
              </w:rPr>
              <w:t>圣农发展</w:t>
            </w:r>
            <w:proofErr w:type="gramEnd"/>
          </w:p>
        </w:tc>
        <w:tc>
          <w:tcPr>
            <w:tcW w:w="2879" w:type="dxa"/>
            <w:vAlign w:val="center"/>
          </w:tcPr>
          <w:p w:rsidR="000806CD" w:rsidRDefault="00B506CD">
            <w:pPr>
              <w:jc w:val="right"/>
            </w:pPr>
            <w:r>
              <w:rPr>
                <w:color w:val="000000"/>
                <w:sz w:val="24"/>
              </w:rPr>
              <w:t>11,051,544.22</w:t>
            </w:r>
          </w:p>
        </w:tc>
        <w:tc>
          <w:tcPr>
            <w:tcW w:w="1620" w:type="dxa"/>
            <w:vAlign w:val="center"/>
          </w:tcPr>
          <w:p w:rsidR="000806CD" w:rsidRDefault="00B506CD">
            <w:pPr>
              <w:jc w:val="right"/>
            </w:pPr>
            <w:r>
              <w:rPr>
                <w:color w:val="000000"/>
                <w:sz w:val="24"/>
              </w:rPr>
              <w:t>14.69</w:t>
            </w:r>
          </w:p>
        </w:tc>
      </w:tr>
      <w:tr w:rsidR="000806CD">
        <w:tc>
          <w:tcPr>
            <w:tcW w:w="869" w:type="dxa"/>
            <w:vAlign w:val="center"/>
          </w:tcPr>
          <w:p w:rsidR="000806CD" w:rsidRDefault="00B506CD">
            <w:pPr>
              <w:jc w:val="center"/>
            </w:pPr>
            <w:r>
              <w:rPr>
                <w:color w:val="000000"/>
                <w:sz w:val="24"/>
              </w:rPr>
              <w:t>2</w:t>
            </w:r>
          </w:p>
        </w:tc>
        <w:tc>
          <w:tcPr>
            <w:tcW w:w="1650" w:type="dxa"/>
            <w:vAlign w:val="center"/>
          </w:tcPr>
          <w:p w:rsidR="000806CD" w:rsidRDefault="00B506CD">
            <w:pPr>
              <w:jc w:val="center"/>
            </w:pPr>
            <w:r>
              <w:rPr>
                <w:color w:val="000000"/>
                <w:sz w:val="24"/>
              </w:rPr>
              <w:t>601009</w:t>
            </w:r>
          </w:p>
        </w:tc>
        <w:tc>
          <w:tcPr>
            <w:tcW w:w="1980" w:type="dxa"/>
            <w:vAlign w:val="center"/>
          </w:tcPr>
          <w:p w:rsidR="000806CD" w:rsidRDefault="00B506CD">
            <w:pPr>
              <w:jc w:val="center"/>
            </w:pPr>
            <w:r>
              <w:rPr>
                <w:color w:val="000000"/>
                <w:sz w:val="24"/>
              </w:rPr>
              <w:t>南京银行</w:t>
            </w:r>
          </w:p>
        </w:tc>
        <w:tc>
          <w:tcPr>
            <w:tcW w:w="2879" w:type="dxa"/>
            <w:vAlign w:val="center"/>
          </w:tcPr>
          <w:p w:rsidR="000806CD" w:rsidRDefault="00B506CD">
            <w:pPr>
              <w:jc w:val="right"/>
            </w:pPr>
            <w:r>
              <w:rPr>
                <w:color w:val="000000"/>
                <w:sz w:val="24"/>
              </w:rPr>
              <w:t>8,245,298.80</w:t>
            </w:r>
          </w:p>
        </w:tc>
        <w:tc>
          <w:tcPr>
            <w:tcW w:w="1620" w:type="dxa"/>
            <w:vAlign w:val="center"/>
          </w:tcPr>
          <w:p w:rsidR="000806CD" w:rsidRDefault="00B506CD">
            <w:pPr>
              <w:jc w:val="right"/>
            </w:pPr>
            <w:r>
              <w:rPr>
                <w:color w:val="000000"/>
                <w:sz w:val="24"/>
              </w:rPr>
              <w:t>10.96</w:t>
            </w:r>
          </w:p>
        </w:tc>
      </w:tr>
      <w:tr w:rsidR="000806CD">
        <w:tc>
          <w:tcPr>
            <w:tcW w:w="869" w:type="dxa"/>
            <w:vAlign w:val="center"/>
          </w:tcPr>
          <w:p w:rsidR="000806CD" w:rsidRDefault="00B506CD">
            <w:pPr>
              <w:jc w:val="center"/>
            </w:pPr>
            <w:r>
              <w:rPr>
                <w:color w:val="000000"/>
                <w:sz w:val="24"/>
              </w:rPr>
              <w:t>3</w:t>
            </w:r>
          </w:p>
        </w:tc>
        <w:tc>
          <w:tcPr>
            <w:tcW w:w="1650" w:type="dxa"/>
            <w:vAlign w:val="center"/>
          </w:tcPr>
          <w:p w:rsidR="000806CD" w:rsidRDefault="00B506CD">
            <w:pPr>
              <w:jc w:val="center"/>
            </w:pPr>
            <w:r>
              <w:rPr>
                <w:color w:val="000000"/>
                <w:sz w:val="24"/>
              </w:rPr>
              <w:t>002458</w:t>
            </w:r>
          </w:p>
        </w:tc>
        <w:tc>
          <w:tcPr>
            <w:tcW w:w="1980" w:type="dxa"/>
            <w:vAlign w:val="center"/>
          </w:tcPr>
          <w:p w:rsidR="000806CD" w:rsidRDefault="00B506CD">
            <w:pPr>
              <w:jc w:val="center"/>
            </w:pPr>
            <w:r>
              <w:rPr>
                <w:color w:val="000000"/>
                <w:sz w:val="24"/>
              </w:rPr>
              <w:t>益生股份</w:t>
            </w:r>
          </w:p>
        </w:tc>
        <w:tc>
          <w:tcPr>
            <w:tcW w:w="2879" w:type="dxa"/>
            <w:vAlign w:val="center"/>
          </w:tcPr>
          <w:p w:rsidR="000806CD" w:rsidRDefault="00B506CD">
            <w:pPr>
              <w:jc w:val="right"/>
            </w:pPr>
            <w:r>
              <w:rPr>
                <w:color w:val="000000"/>
                <w:sz w:val="24"/>
              </w:rPr>
              <w:t>7,813,625.25</w:t>
            </w:r>
          </w:p>
        </w:tc>
        <w:tc>
          <w:tcPr>
            <w:tcW w:w="1620" w:type="dxa"/>
            <w:vAlign w:val="center"/>
          </w:tcPr>
          <w:p w:rsidR="000806CD" w:rsidRDefault="00B506CD">
            <w:pPr>
              <w:jc w:val="right"/>
            </w:pPr>
            <w:r>
              <w:rPr>
                <w:color w:val="000000"/>
                <w:sz w:val="24"/>
              </w:rPr>
              <w:t>10.39</w:t>
            </w:r>
          </w:p>
        </w:tc>
      </w:tr>
      <w:tr w:rsidR="000806CD">
        <w:tc>
          <w:tcPr>
            <w:tcW w:w="869" w:type="dxa"/>
            <w:vAlign w:val="center"/>
          </w:tcPr>
          <w:p w:rsidR="000806CD" w:rsidRDefault="00B506CD">
            <w:pPr>
              <w:jc w:val="center"/>
            </w:pPr>
            <w:r>
              <w:rPr>
                <w:color w:val="000000"/>
                <w:sz w:val="24"/>
              </w:rPr>
              <w:t>4</w:t>
            </w:r>
          </w:p>
        </w:tc>
        <w:tc>
          <w:tcPr>
            <w:tcW w:w="1650" w:type="dxa"/>
            <w:vAlign w:val="center"/>
          </w:tcPr>
          <w:p w:rsidR="000806CD" w:rsidRDefault="00B506CD">
            <w:pPr>
              <w:jc w:val="center"/>
            </w:pPr>
            <w:r>
              <w:rPr>
                <w:color w:val="000000"/>
                <w:sz w:val="24"/>
              </w:rPr>
              <w:t>002410</w:t>
            </w:r>
          </w:p>
        </w:tc>
        <w:tc>
          <w:tcPr>
            <w:tcW w:w="1980" w:type="dxa"/>
            <w:vAlign w:val="center"/>
          </w:tcPr>
          <w:p w:rsidR="000806CD" w:rsidRDefault="00B506CD">
            <w:pPr>
              <w:jc w:val="center"/>
            </w:pPr>
            <w:r>
              <w:rPr>
                <w:color w:val="000000"/>
                <w:sz w:val="24"/>
              </w:rPr>
              <w:t>广联达</w:t>
            </w:r>
          </w:p>
        </w:tc>
        <w:tc>
          <w:tcPr>
            <w:tcW w:w="2879" w:type="dxa"/>
            <w:vAlign w:val="center"/>
          </w:tcPr>
          <w:p w:rsidR="000806CD" w:rsidRDefault="00B506CD">
            <w:pPr>
              <w:jc w:val="right"/>
            </w:pPr>
            <w:r>
              <w:rPr>
                <w:color w:val="000000"/>
                <w:sz w:val="24"/>
              </w:rPr>
              <w:t>7,681,003.91</w:t>
            </w:r>
          </w:p>
        </w:tc>
        <w:tc>
          <w:tcPr>
            <w:tcW w:w="1620" w:type="dxa"/>
            <w:vAlign w:val="center"/>
          </w:tcPr>
          <w:p w:rsidR="000806CD" w:rsidRDefault="00B506CD">
            <w:pPr>
              <w:jc w:val="right"/>
            </w:pPr>
            <w:r>
              <w:rPr>
                <w:color w:val="000000"/>
                <w:sz w:val="24"/>
              </w:rPr>
              <w:t>10.21</w:t>
            </w:r>
          </w:p>
        </w:tc>
      </w:tr>
      <w:tr w:rsidR="000806CD">
        <w:tc>
          <w:tcPr>
            <w:tcW w:w="869" w:type="dxa"/>
            <w:vAlign w:val="center"/>
          </w:tcPr>
          <w:p w:rsidR="000806CD" w:rsidRDefault="00B506CD">
            <w:pPr>
              <w:jc w:val="center"/>
            </w:pPr>
            <w:r>
              <w:rPr>
                <w:color w:val="000000"/>
                <w:sz w:val="24"/>
              </w:rPr>
              <w:t>5</w:t>
            </w:r>
          </w:p>
        </w:tc>
        <w:tc>
          <w:tcPr>
            <w:tcW w:w="1650" w:type="dxa"/>
            <w:vAlign w:val="center"/>
          </w:tcPr>
          <w:p w:rsidR="000806CD" w:rsidRDefault="00B506CD">
            <w:pPr>
              <w:jc w:val="center"/>
            </w:pPr>
            <w:r>
              <w:rPr>
                <w:color w:val="000000"/>
                <w:sz w:val="24"/>
              </w:rPr>
              <w:t>601398</w:t>
            </w:r>
          </w:p>
        </w:tc>
        <w:tc>
          <w:tcPr>
            <w:tcW w:w="1980" w:type="dxa"/>
            <w:vAlign w:val="center"/>
          </w:tcPr>
          <w:p w:rsidR="000806CD" w:rsidRDefault="00B506CD">
            <w:pPr>
              <w:jc w:val="center"/>
            </w:pPr>
            <w:r>
              <w:rPr>
                <w:color w:val="000000"/>
                <w:sz w:val="24"/>
              </w:rPr>
              <w:t>工商银行</w:t>
            </w:r>
          </w:p>
        </w:tc>
        <w:tc>
          <w:tcPr>
            <w:tcW w:w="2879" w:type="dxa"/>
            <w:vAlign w:val="center"/>
          </w:tcPr>
          <w:p w:rsidR="000806CD" w:rsidRDefault="00B506CD">
            <w:pPr>
              <w:jc w:val="right"/>
            </w:pPr>
            <w:r>
              <w:rPr>
                <w:color w:val="000000"/>
                <w:sz w:val="24"/>
              </w:rPr>
              <w:t>7,558,157.00</w:t>
            </w:r>
          </w:p>
        </w:tc>
        <w:tc>
          <w:tcPr>
            <w:tcW w:w="1620" w:type="dxa"/>
            <w:vAlign w:val="center"/>
          </w:tcPr>
          <w:p w:rsidR="000806CD" w:rsidRDefault="00B506CD">
            <w:pPr>
              <w:jc w:val="right"/>
            </w:pPr>
            <w:r>
              <w:rPr>
                <w:color w:val="000000"/>
                <w:sz w:val="24"/>
              </w:rPr>
              <w:t>10.05</w:t>
            </w:r>
          </w:p>
        </w:tc>
      </w:tr>
      <w:tr w:rsidR="000806CD">
        <w:tc>
          <w:tcPr>
            <w:tcW w:w="869" w:type="dxa"/>
            <w:vAlign w:val="center"/>
          </w:tcPr>
          <w:p w:rsidR="000806CD" w:rsidRDefault="00B506CD">
            <w:pPr>
              <w:jc w:val="center"/>
            </w:pPr>
            <w:r>
              <w:rPr>
                <w:color w:val="000000"/>
                <w:sz w:val="24"/>
              </w:rPr>
              <w:t>6</w:t>
            </w:r>
          </w:p>
        </w:tc>
        <w:tc>
          <w:tcPr>
            <w:tcW w:w="1650" w:type="dxa"/>
            <w:vAlign w:val="center"/>
          </w:tcPr>
          <w:p w:rsidR="000806CD" w:rsidRDefault="00B506CD">
            <w:pPr>
              <w:jc w:val="center"/>
            </w:pPr>
            <w:r>
              <w:rPr>
                <w:color w:val="000000"/>
                <w:sz w:val="24"/>
              </w:rPr>
              <w:t>002234</w:t>
            </w:r>
          </w:p>
        </w:tc>
        <w:tc>
          <w:tcPr>
            <w:tcW w:w="1980" w:type="dxa"/>
            <w:vAlign w:val="center"/>
          </w:tcPr>
          <w:p w:rsidR="000806CD" w:rsidRDefault="00B506CD">
            <w:pPr>
              <w:jc w:val="center"/>
            </w:pPr>
            <w:r>
              <w:rPr>
                <w:color w:val="000000"/>
                <w:sz w:val="24"/>
              </w:rPr>
              <w:t>民和股份</w:t>
            </w:r>
          </w:p>
        </w:tc>
        <w:tc>
          <w:tcPr>
            <w:tcW w:w="2879" w:type="dxa"/>
            <w:vAlign w:val="center"/>
          </w:tcPr>
          <w:p w:rsidR="000806CD" w:rsidRDefault="00B506CD">
            <w:pPr>
              <w:jc w:val="right"/>
            </w:pPr>
            <w:r>
              <w:rPr>
                <w:color w:val="000000"/>
                <w:sz w:val="24"/>
              </w:rPr>
              <w:t>7,537,932.00</w:t>
            </w:r>
          </w:p>
        </w:tc>
        <w:tc>
          <w:tcPr>
            <w:tcW w:w="1620" w:type="dxa"/>
            <w:vAlign w:val="center"/>
          </w:tcPr>
          <w:p w:rsidR="000806CD" w:rsidRDefault="00B506CD">
            <w:pPr>
              <w:jc w:val="right"/>
            </w:pPr>
            <w:r>
              <w:rPr>
                <w:color w:val="000000"/>
                <w:sz w:val="24"/>
              </w:rPr>
              <w:t>10.02</w:t>
            </w:r>
          </w:p>
        </w:tc>
      </w:tr>
      <w:tr w:rsidR="000806CD">
        <w:tc>
          <w:tcPr>
            <w:tcW w:w="869" w:type="dxa"/>
            <w:vAlign w:val="center"/>
          </w:tcPr>
          <w:p w:rsidR="000806CD" w:rsidRDefault="00B506CD">
            <w:pPr>
              <w:jc w:val="center"/>
            </w:pPr>
            <w:r>
              <w:rPr>
                <w:color w:val="000000"/>
                <w:sz w:val="24"/>
              </w:rPr>
              <w:t>7</w:t>
            </w:r>
          </w:p>
        </w:tc>
        <w:tc>
          <w:tcPr>
            <w:tcW w:w="1650" w:type="dxa"/>
            <w:vAlign w:val="center"/>
          </w:tcPr>
          <w:p w:rsidR="000806CD" w:rsidRDefault="00B506CD">
            <w:pPr>
              <w:jc w:val="center"/>
            </w:pPr>
            <w:r>
              <w:rPr>
                <w:color w:val="000000"/>
                <w:sz w:val="24"/>
              </w:rPr>
              <w:t>300188</w:t>
            </w:r>
          </w:p>
        </w:tc>
        <w:tc>
          <w:tcPr>
            <w:tcW w:w="1980" w:type="dxa"/>
            <w:vAlign w:val="center"/>
          </w:tcPr>
          <w:p w:rsidR="000806CD" w:rsidRDefault="00B506CD">
            <w:pPr>
              <w:jc w:val="center"/>
            </w:pPr>
            <w:r>
              <w:rPr>
                <w:color w:val="000000"/>
                <w:sz w:val="24"/>
              </w:rPr>
              <w:t>美亚柏科</w:t>
            </w:r>
          </w:p>
        </w:tc>
        <w:tc>
          <w:tcPr>
            <w:tcW w:w="2879" w:type="dxa"/>
            <w:vAlign w:val="center"/>
          </w:tcPr>
          <w:p w:rsidR="000806CD" w:rsidRDefault="00B506CD">
            <w:pPr>
              <w:jc w:val="right"/>
            </w:pPr>
            <w:r>
              <w:rPr>
                <w:color w:val="000000"/>
                <w:sz w:val="24"/>
              </w:rPr>
              <w:t>6,908,604.20</w:t>
            </w:r>
          </w:p>
        </w:tc>
        <w:tc>
          <w:tcPr>
            <w:tcW w:w="1620" w:type="dxa"/>
            <w:vAlign w:val="center"/>
          </w:tcPr>
          <w:p w:rsidR="000806CD" w:rsidRDefault="00B506CD">
            <w:pPr>
              <w:jc w:val="right"/>
            </w:pPr>
            <w:r>
              <w:rPr>
                <w:color w:val="000000"/>
                <w:sz w:val="24"/>
              </w:rPr>
              <w:t>9.18</w:t>
            </w:r>
          </w:p>
        </w:tc>
      </w:tr>
      <w:tr w:rsidR="000806CD">
        <w:tc>
          <w:tcPr>
            <w:tcW w:w="869" w:type="dxa"/>
            <w:vAlign w:val="center"/>
          </w:tcPr>
          <w:p w:rsidR="000806CD" w:rsidRDefault="00B506CD">
            <w:pPr>
              <w:jc w:val="center"/>
            </w:pPr>
            <w:r>
              <w:rPr>
                <w:color w:val="000000"/>
                <w:sz w:val="24"/>
              </w:rPr>
              <w:t>8</w:t>
            </w:r>
          </w:p>
        </w:tc>
        <w:tc>
          <w:tcPr>
            <w:tcW w:w="1650" w:type="dxa"/>
            <w:vAlign w:val="center"/>
          </w:tcPr>
          <w:p w:rsidR="000806CD" w:rsidRDefault="00B506CD">
            <w:pPr>
              <w:jc w:val="center"/>
            </w:pPr>
            <w:r>
              <w:rPr>
                <w:color w:val="000000"/>
                <w:sz w:val="24"/>
              </w:rPr>
              <w:t>002746</w:t>
            </w:r>
          </w:p>
        </w:tc>
        <w:tc>
          <w:tcPr>
            <w:tcW w:w="1980" w:type="dxa"/>
            <w:vAlign w:val="center"/>
          </w:tcPr>
          <w:p w:rsidR="000806CD" w:rsidRDefault="00B506CD">
            <w:pPr>
              <w:jc w:val="center"/>
            </w:pPr>
            <w:r>
              <w:rPr>
                <w:color w:val="000000"/>
                <w:sz w:val="24"/>
              </w:rPr>
              <w:t>仙</w:t>
            </w:r>
            <w:proofErr w:type="gramStart"/>
            <w:r>
              <w:rPr>
                <w:color w:val="000000"/>
                <w:sz w:val="24"/>
              </w:rPr>
              <w:t>坛股份</w:t>
            </w:r>
            <w:proofErr w:type="gramEnd"/>
          </w:p>
        </w:tc>
        <w:tc>
          <w:tcPr>
            <w:tcW w:w="2879" w:type="dxa"/>
            <w:vAlign w:val="center"/>
          </w:tcPr>
          <w:p w:rsidR="000806CD" w:rsidRDefault="00B506CD">
            <w:pPr>
              <w:jc w:val="right"/>
            </w:pPr>
            <w:r>
              <w:rPr>
                <w:color w:val="000000"/>
                <w:sz w:val="24"/>
              </w:rPr>
              <w:t>5,628,102.10</w:t>
            </w:r>
          </w:p>
        </w:tc>
        <w:tc>
          <w:tcPr>
            <w:tcW w:w="1620" w:type="dxa"/>
            <w:vAlign w:val="center"/>
          </w:tcPr>
          <w:p w:rsidR="000806CD" w:rsidRDefault="00B506CD">
            <w:pPr>
              <w:jc w:val="right"/>
            </w:pPr>
            <w:r>
              <w:rPr>
                <w:color w:val="000000"/>
                <w:sz w:val="24"/>
              </w:rPr>
              <w:t>7.48</w:t>
            </w:r>
          </w:p>
        </w:tc>
      </w:tr>
      <w:tr w:rsidR="000806CD">
        <w:tc>
          <w:tcPr>
            <w:tcW w:w="869" w:type="dxa"/>
            <w:vAlign w:val="center"/>
          </w:tcPr>
          <w:p w:rsidR="000806CD" w:rsidRDefault="00B506CD">
            <w:pPr>
              <w:jc w:val="center"/>
            </w:pPr>
            <w:r>
              <w:rPr>
                <w:color w:val="000000"/>
                <w:sz w:val="24"/>
              </w:rPr>
              <w:t>9</w:t>
            </w:r>
          </w:p>
        </w:tc>
        <w:tc>
          <w:tcPr>
            <w:tcW w:w="1650" w:type="dxa"/>
            <w:vAlign w:val="center"/>
          </w:tcPr>
          <w:p w:rsidR="000806CD" w:rsidRDefault="00B506CD">
            <w:pPr>
              <w:jc w:val="center"/>
            </w:pPr>
            <w:r>
              <w:rPr>
                <w:color w:val="000000"/>
                <w:sz w:val="24"/>
              </w:rPr>
              <w:t>601288</w:t>
            </w:r>
          </w:p>
        </w:tc>
        <w:tc>
          <w:tcPr>
            <w:tcW w:w="1980" w:type="dxa"/>
            <w:vAlign w:val="center"/>
          </w:tcPr>
          <w:p w:rsidR="000806CD" w:rsidRDefault="00B506CD">
            <w:pPr>
              <w:jc w:val="center"/>
            </w:pPr>
            <w:r>
              <w:rPr>
                <w:color w:val="000000"/>
                <w:sz w:val="24"/>
              </w:rPr>
              <w:t>农业银行</w:t>
            </w:r>
          </w:p>
        </w:tc>
        <w:tc>
          <w:tcPr>
            <w:tcW w:w="2879" w:type="dxa"/>
            <w:vAlign w:val="center"/>
          </w:tcPr>
          <w:p w:rsidR="000806CD" w:rsidRDefault="00B506CD">
            <w:pPr>
              <w:jc w:val="right"/>
            </w:pPr>
            <w:r>
              <w:rPr>
                <w:color w:val="000000"/>
                <w:sz w:val="24"/>
              </w:rPr>
              <w:t>5,494,041.00</w:t>
            </w:r>
          </w:p>
        </w:tc>
        <w:tc>
          <w:tcPr>
            <w:tcW w:w="1620" w:type="dxa"/>
            <w:vAlign w:val="center"/>
          </w:tcPr>
          <w:p w:rsidR="000806CD" w:rsidRDefault="00B506CD">
            <w:pPr>
              <w:jc w:val="right"/>
            </w:pPr>
            <w:r>
              <w:rPr>
                <w:color w:val="000000"/>
                <w:sz w:val="24"/>
              </w:rPr>
              <w:t>7.30</w:t>
            </w:r>
          </w:p>
        </w:tc>
      </w:tr>
      <w:tr w:rsidR="000806CD">
        <w:tc>
          <w:tcPr>
            <w:tcW w:w="869" w:type="dxa"/>
            <w:vAlign w:val="center"/>
          </w:tcPr>
          <w:p w:rsidR="000806CD" w:rsidRDefault="00B506CD">
            <w:pPr>
              <w:jc w:val="center"/>
            </w:pPr>
            <w:r>
              <w:rPr>
                <w:color w:val="000000"/>
                <w:sz w:val="24"/>
              </w:rPr>
              <w:t>10</w:t>
            </w:r>
          </w:p>
        </w:tc>
        <w:tc>
          <w:tcPr>
            <w:tcW w:w="1650" w:type="dxa"/>
            <w:vAlign w:val="center"/>
          </w:tcPr>
          <w:p w:rsidR="000806CD" w:rsidRDefault="00B506CD">
            <w:pPr>
              <w:jc w:val="center"/>
            </w:pPr>
            <w:r>
              <w:rPr>
                <w:color w:val="000000"/>
                <w:sz w:val="24"/>
              </w:rPr>
              <w:t>300253</w:t>
            </w:r>
          </w:p>
        </w:tc>
        <w:tc>
          <w:tcPr>
            <w:tcW w:w="1980" w:type="dxa"/>
            <w:vAlign w:val="center"/>
          </w:tcPr>
          <w:p w:rsidR="000806CD" w:rsidRDefault="00B506CD">
            <w:pPr>
              <w:jc w:val="center"/>
            </w:pPr>
            <w:r>
              <w:rPr>
                <w:color w:val="000000"/>
                <w:sz w:val="24"/>
              </w:rPr>
              <w:t>卫</w:t>
            </w:r>
            <w:proofErr w:type="gramStart"/>
            <w:r>
              <w:rPr>
                <w:color w:val="000000"/>
                <w:sz w:val="24"/>
              </w:rPr>
              <w:t>宁健康</w:t>
            </w:r>
            <w:proofErr w:type="gramEnd"/>
          </w:p>
        </w:tc>
        <w:tc>
          <w:tcPr>
            <w:tcW w:w="2879" w:type="dxa"/>
            <w:vAlign w:val="center"/>
          </w:tcPr>
          <w:p w:rsidR="000806CD" w:rsidRDefault="00B506CD">
            <w:pPr>
              <w:jc w:val="right"/>
            </w:pPr>
            <w:r>
              <w:rPr>
                <w:color w:val="000000"/>
                <w:sz w:val="24"/>
              </w:rPr>
              <w:t>5,192,211.47</w:t>
            </w:r>
          </w:p>
        </w:tc>
        <w:tc>
          <w:tcPr>
            <w:tcW w:w="1620" w:type="dxa"/>
            <w:vAlign w:val="center"/>
          </w:tcPr>
          <w:p w:rsidR="000806CD" w:rsidRDefault="00B506CD">
            <w:pPr>
              <w:jc w:val="right"/>
            </w:pPr>
            <w:r>
              <w:rPr>
                <w:color w:val="000000"/>
                <w:sz w:val="24"/>
              </w:rPr>
              <w:t>6.90</w:t>
            </w:r>
          </w:p>
        </w:tc>
      </w:tr>
      <w:tr w:rsidR="000806CD">
        <w:tc>
          <w:tcPr>
            <w:tcW w:w="869" w:type="dxa"/>
            <w:vAlign w:val="center"/>
          </w:tcPr>
          <w:p w:rsidR="000806CD" w:rsidRDefault="00B506CD">
            <w:pPr>
              <w:jc w:val="center"/>
            </w:pPr>
            <w:r>
              <w:rPr>
                <w:color w:val="000000"/>
                <w:sz w:val="24"/>
              </w:rPr>
              <w:t>11</w:t>
            </w:r>
          </w:p>
        </w:tc>
        <w:tc>
          <w:tcPr>
            <w:tcW w:w="1650" w:type="dxa"/>
            <w:vAlign w:val="center"/>
          </w:tcPr>
          <w:p w:rsidR="000806CD" w:rsidRDefault="00B506CD">
            <w:pPr>
              <w:jc w:val="center"/>
            </w:pPr>
            <w:r>
              <w:rPr>
                <w:color w:val="000000"/>
                <w:sz w:val="24"/>
              </w:rPr>
              <w:t>600029</w:t>
            </w:r>
          </w:p>
        </w:tc>
        <w:tc>
          <w:tcPr>
            <w:tcW w:w="1980" w:type="dxa"/>
            <w:vAlign w:val="center"/>
          </w:tcPr>
          <w:p w:rsidR="000806CD" w:rsidRDefault="00B506CD">
            <w:pPr>
              <w:jc w:val="center"/>
            </w:pPr>
            <w:r>
              <w:rPr>
                <w:color w:val="000000"/>
                <w:sz w:val="24"/>
              </w:rPr>
              <w:t>南方航空</w:t>
            </w:r>
          </w:p>
        </w:tc>
        <w:tc>
          <w:tcPr>
            <w:tcW w:w="2879" w:type="dxa"/>
            <w:vAlign w:val="center"/>
          </w:tcPr>
          <w:p w:rsidR="000806CD" w:rsidRDefault="00B506CD">
            <w:pPr>
              <w:jc w:val="right"/>
            </w:pPr>
            <w:r>
              <w:rPr>
                <w:color w:val="000000"/>
                <w:sz w:val="24"/>
              </w:rPr>
              <w:t>5,073,199.00</w:t>
            </w:r>
          </w:p>
        </w:tc>
        <w:tc>
          <w:tcPr>
            <w:tcW w:w="1620" w:type="dxa"/>
            <w:vAlign w:val="center"/>
          </w:tcPr>
          <w:p w:rsidR="000806CD" w:rsidRDefault="00B506CD">
            <w:pPr>
              <w:jc w:val="right"/>
            </w:pPr>
            <w:r>
              <w:rPr>
                <w:color w:val="000000"/>
                <w:sz w:val="24"/>
              </w:rPr>
              <w:t>6.74</w:t>
            </w:r>
          </w:p>
        </w:tc>
      </w:tr>
      <w:tr w:rsidR="000806CD">
        <w:tc>
          <w:tcPr>
            <w:tcW w:w="869" w:type="dxa"/>
            <w:vAlign w:val="center"/>
          </w:tcPr>
          <w:p w:rsidR="000806CD" w:rsidRDefault="00B506CD">
            <w:pPr>
              <w:jc w:val="center"/>
            </w:pPr>
            <w:r>
              <w:rPr>
                <w:color w:val="000000"/>
                <w:sz w:val="24"/>
              </w:rPr>
              <w:t>12</w:t>
            </w:r>
          </w:p>
        </w:tc>
        <w:tc>
          <w:tcPr>
            <w:tcW w:w="1650" w:type="dxa"/>
            <w:vAlign w:val="center"/>
          </w:tcPr>
          <w:p w:rsidR="000806CD" w:rsidRDefault="00B506CD">
            <w:pPr>
              <w:jc w:val="center"/>
            </w:pPr>
            <w:r>
              <w:rPr>
                <w:color w:val="000000"/>
                <w:sz w:val="24"/>
              </w:rPr>
              <w:t>300170</w:t>
            </w:r>
          </w:p>
        </w:tc>
        <w:tc>
          <w:tcPr>
            <w:tcW w:w="1980" w:type="dxa"/>
            <w:vAlign w:val="center"/>
          </w:tcPr>
          <w:p w:rsidR="000806CD" w:rsidRDefault="00B506CD">
            <w:pPr>
              <w:jc w:val="center"/>
            </w:pPr>
            <w:r>
              <w:rPr>
                <w:color w:val="000000"/>
                <w:sz w:val="24"/>
              </w:rPr>
              <w:t>汉得信息</w:t>
            </w:r>
          </w:p>
        </w:tc>
        <w:tc>
          <w:tcPr>
            <w:tcW w:w="2879" w:type="dxa"/>
            <w:vAlign w:val="center"/>
          </w:tcPr>
          <w:p w:rsidR="000806CD" w:rsidRDefault="00B506CD">
            <w:pPr>
              <w:jc w:val="right"/>
            </w:pPr>
            <w:r>
              <w:rPr>
                <w:color w:val="000000"/>
                <w:sz w:val="24"/>
              </w:rPr>
              <w:t>4,541,823.61</w:t>
            </w:r>
          </w:p>
        </w:tc>
        <w:tc>
          <w:tcPr>
            <w:tcW w:w="1620" w:type="dxa"/>
            <w:vAlign w:val="center"/>
          </w:tcPr>
          <w:p w:rsidR="000806CD" w:rsidRDefault="00B506CD">
            <w:pPr>
              <w:jc w:val="right"/>
            </w:pPr>
            <w:r>
              <w:rPr>
                <w:color w:val="000000"/>
                <w:sz w:val="24"/>
              </w:rPr>
              <w:t>6.04</w:t>
            </w:r>
          </w:p>
        </w:tc>
      </w:tr>
      <w:tr w:rsidR="000806CD">
        <w:tc>
          <w:tcPr>
            <w:tcW w:w="869" w:type="dxa"/>
            <w:vAlign w:val="center"/>
          </w:tcPr>
          <w:p w:rsidR="000806CD" w:rsidRDefault="00B506CD">
            <w:pPr>
              <w:jc w:val="center"/>
            </w:pPr>
            <w:r>
              <w:rPr>
                <w:color w:val="000000"/>
                <w:sz w:val="24"/>
              </w:rPr>
              <w:t>13</w:t>
            </w:r>
          </w:p>
        </w:tc>
        <w:tc>
          <w:tcPr>
            <w:tcW w:w="1650" w:type="dxa"/>
            <w:vAlign w:val="center"/>
          </w:tcPr>
          <w:p w:rsidR="000806CD" w:rsidRDefault="00B506CD">
            <w:pPr>
              <w:jc w:val="center"/>
            </w:pPr>
            <w:r>
              <w:rPr>
                <w:color w:val="000000"/>
                <w:sz w:val="24"/>
              </w:rPr>
              <w:t>002027</w:t>
            </w:r>
          </w:p>
        </w:tc>
        <w:tc>
          <w:tcPr>
            <w:tcW w:w="1980" w:type="dxa"/>
            <w:vAlign w:val="center"/>
          </w:tcPr>
          <w:p w:rsidR="000806CD" w:rsidRDefault="00B506CD">
            <w:pPr>
              <w:jc w:val="center"/>
            </w:pPr>
            <w:r>
              <w:rPr>
                <w:color w:val="000000"/>
                <w:sz w:val="24"/>
              </w:rPr>
              <w:t>分众传媒</w:t>
            </w:r>
          </w:p>
        </w:tc>
        <w:tc>
          <w:tcPr>
            <w:tcW w:w="2879" w:type="dxa"/>
            <w:vAlign w:val="center"/>
          </w:tcPr>
          <w:p w:rsidR="000806CD" w:rsidRDefault="00B506CD">
            <w:pPr>
              <w:jc w:val="right"/>
            </w:pPr>
            <w:r>
              <w:rPr>
                <w:color w:val="000000"/>
                <w:sz w:val="24"/>
              </w:rPr>
              <w:t>4,322,691.00</w:t>
            </w:r>
          </w:p>
        </w:tc>
        <w:tc>
          <w:tcPr>
            <w:tcW w:w="1620" w:type="dxa"/>
            <w:vAlign w:val="center"/>
          </w:tcPr>
          <w:p w:rsidR="000806CD" w:rsidRDefault="00B506CD">
            <w:pPr>
              <w:jc w:val="right"/>
            </w:pPr>
            <w:r>
              <w:rPr>
                <w:color w:val="000000"/>
                <w:sz w:val="24"/>
              </w:rPr>
              <w:t>5.75</w:t>
            </w:r>
          </w:p>
        </w:tc>
      </w:tr>
      <w:tr w:rsidR="000806CD">
        <w:tc>
          <w:tcPr>
            <w:tcW w:w="869" w:type="dxa"/>
            <w:vAlign w:val="center"/>
          </w:tcPr>
          <w:p w:rsidR="000806CD" w:rsidRDefault="00B506CD">
            <w:pPr>
              <w:jc w:val="center"/>
            </w:pPr>
            <w:r>
              <w:rPr>
                <w:color w:val="000000"/>
                <w:sz w:val="24"/>
              </w:rPr>
              <w:t>14</w:t>
            </w:r>
          </w:p>
        </w:tc>
        <w:tc>
          <w:tcPr>
            <w:tcW w:w="1650" w:type="dxa"/>
            <w:vAlign w:val="center"/>
          </w:tcPr>
          <w:p w:rsidR="000806CD" w:rsidRDefault="00B506CD">
            <w:pPr>
              <w:jc w:val="center"/>
            </w:pPr>
            <w:r>
              <w:rPr>
                <w:color w:val="000000"/>
                <w:sz w:val="24"/>
              </w:rPr>
              <w:t>000725</w:t>
            </w:r>
          </w:p>
        </w:tc>
        <w:tc>
          <w:tcPr>
            <w:tcW w:w="1980" w:type="dxa"/>
            <w:vAlign w:val="center"/>
          </w:tcPr>
          <w:p w:rsidR="000806CD" w:rsidRDefault="00B506CD">
            <w:pPr>
              <w:jc w:val="center"/>
            </w:pPr>
            <w:r>
              <w:rPr>
                <w:color w:val="000000"/>
                <w:sz w:val="24"/>
              </w:rPr>
              <w:t>京东方</w:t>
            </w:r>
            <w:r>
              <w:rPr>
                <w:color w:val="000000"/>
                <w:sz w:val="24"/>
              </w:rPr>
              <w:t>A</w:t>
            </w:r>
          </w:p>
        </w:tc>
        <w:tc>
          <w:tcPr>
            <w:tcW w:w="2879" w:type="dxa"/>
            <w:vAlign w:val="center"/>
          </w:tcPr>
          <w:p w:rsidR="000806CD" w:rsidRDefault="00B506CD">
            <w:pPr>
              <w:jc w:val="right"/>
            </w:pPr>
            <w:r>
              <w:rPr>
                <w:color w:val="000000"/>
                <w:sz w:val="24"/>
              </w:rPr>
              <w:t>4,261,120.50</w:t>
            </w:r>
          </w:p>
        </w:tc>
        <w:tc>
          <w:tcPr>
            <w:tcW w:w="1620" w:type="dxa"/>
            <w:vAlign w:val="center"/>
          </w:tcPr>
          <w:p w:rsidR="000806CD" w:rsidRDefault="00B506CD">
            <w:pPr>
              <w:jc w:val="right"/>
            </w:pPr>
            <w:r>
              <w:rPr>
                <w:color w:val="000000"/>
                <w:sz w:val="24"/>
              </w:rPr>
              <w:t>5.66</w:t>
            </w:r>
          </w:p>
        </w:tc>
      </w:tr>
      <w:tr w:rsidR="000806CD">
        <w:tc>
          <w:tcPr>
            <w:tcW w:w="869" w:type="dxa"/>
            <w:vAlign w:val="center"/>
          </w:tcPr>
          <w:p w:rsidR="000806CD" w:rsidRDefault="00B506CD">
            <w:pPr>
              <w:jc w:val="center"/>
            </w:pPr>
            <w:r>
              <w:rPr>
                <w:color w:val="000000"/>
                <w:sz w:val="24"/>
              </w:rPr>
              <w:t>15</w:t>
            </w:r>
          </w:p>
        </w:tc>
        <w:tc>
          <w:tcPr>
            <w:tcW w:w="1650" w:type="dxa"/>
            <w:vAlign w:val="center"/>
          </w:tcPr>
          <w:p w:rsidR="000806CD" w:rsidRDefault="00B506CD">
            <w:pPr>
              <w:jc w:val="center"/>
            </w:pPr>
            <w:r>
              <w:rPr>
                <w:color w:val="000000"/>
                <w:sz w:val="24"/>
              </w:rPr>
              <w:t>002624</w:t>
            </w:r>
          </w:p>
        </w:tc>
        <w:tc>
          <w:tcPr>
            <w:tcW w:w="1980" w:type="dxa"/>
            <w:vAlign w:val="center"/>
          </w:tcPr>
          <w:p w:rsidR="000806CD" w:rsidRDefault="00B506CD">
            <w:pPr>
              <w:jc w:val="center"/>
            </w:pPr>
            <w:r>
              <w:rPr>
                <w:color w:val="000000"/>
                <w:sz w:val="24"/>
              </w:rPr>
              <w:t>完美世界</w:t>
            </w:r>
          </w:p>
        </w:tc>
        <w:tc>
          <w:tcPr>
            <w:tcW w:w="2879" w:type="dxa"/>
            <w:vAlign w:val="center"/>
          </w:tcPr>
          <w:p w:rsidR="000806CD" w:rsidRDefault="00B506CD">
            <w:pPr>
              <w:jc w:val="right"/>
            </w:pPr>
            <w:r>
              <w:rPr>
                <w:color w:val="000000"/>
                <w:sz w:val="24"/>
              </w:rPr>
              <w:t>3,973,229.00</w:t>
            </w:r>
          </w:p>
        </w:tc>
        <w:tc>
          <w:tcPr>
            <w:tcW w:w="1620" w:type="dxa"/>
            <w:vAlign w:val="center"/>
          </w:tcPr>
          <w:p w:rsidR="000806CD" w:rsidRDefault="00B506CD">
            <w:pPr>
              <w:jc w:val="right"/>
            </w:pPr>
            <w:r>
              <w:rPr>
                <w:color w:val="000000"/>
                <w:sz w:val="24"/>
              </w:rPr>
              <w:t>5.28</w:t>
            </w:r>
          </w:p>
        </w:tc>
      </w:tr>
      <w:tr w:rsidR="000806CD">
        <w:tc>
          <w:tcPr>
            <w:tcW w:w="869" w:type="dxa"/>
            <w:vAlign w:val="center"/>
          </w:tcPr>
          <w:p w:rsidR="000806CD" w:rsidRDefault="00B506CD">
            <w:pPr>
              <w:jc w:val="center"/>
            </w:pPr>
            <w:r>
              <w:rPr>
                <w:color w:val="000000"/>
                <w:sz w:val="24"/>
              </w:rPr>
              <w:t>16</w:t>
            </w:r>
          </w:p>
        </w:tc>
        <w:tc>
          <w:tcPr>
            <w:tcW w:w="1650" w:type="dxa"/>
            <w:vAlign w:val="center"/>
          </w:tcPr>
          <w:p w:rsidR="000806CD" w:rsidRDefault="00B506CD">
            <w:pPr>
              <w:jc w:val="center"/>
            </w:pPr>
            <w:r>
              <w:rPr>
                <w:color w:val="000000"/>
                <w:sz w:val="24"/>
              </w:rPr>
              <w:t>600009</w:t>
            </w:r>
          </w:p>
        </w:tc>
        <w:tc>
          <w:tcPr>
            <w:tcW w:w="1980" w:type="dxa"/>
            <w:vAlign w:val="center"/>
          </w:tcPr>
          <w:p w:rsidR="000806CD" w:rsidRDefault="00B506CD">
            <w:pPr>
              <w:jc w:val="center"/>
            </w:pPr>
            <w:r>
              <w:rPr>
                <w:color w:val="000000"/>
                <w:sz w:val="24"/>
              </w:rPr>
              <w:t>上海机场</w:t>
            </w:r>
          </w:p>
        </w:tc>
        <w:tc>
          <w:tcPr>
            <w:tcW w:w="2879" w:type="dxa"/>
            <w:vAlign w:val="center"/>
          </w:tcPr>
          <w:p w:rsidR="000806CD" w:rsidRDefault="00B506CD">
            <w:pPr>
              <w:jc w:val="right"/>
            </w:pPr>
            <w:r>
              <w:rPr>
                <w:color w:val="000000"/>
                <w:sz w:val="24"/>
              </w:rPr>
              <w:t>3,902,928.00</w:t>
            </w:r>
          </w:p>
        </w:tc>
        <w:tc>
          <w:tcPr>
            <w:tcW w:w="1620" w:type="dxa"/>
            <w:vAlign w:val="center"/>
          </w:tcPr>
          <w:p w:rsidR="000806CD" w:rsidRDefault="00B506CD">
            <w:pPr>
              <w:jc w:val="right"/>
            </w:pPr>
            <w:r>
              <w:rPr>
                <w:color w:val="000000"/>
                <w:sz w:val="24"/>
              </w:rPr>
              <w:t>5.19</w:t>
            </w:r>
          </w:p>
        </w:tc>
      </w:tr>
      <w:tr w:rsidR="000806CD">
        <w:tc>
          <w:tcPr>
            <w:tcW w:w="869" w:type="dxa"/>
            <w:vAlign w:val="center"/>
          </w:tcPr>
          <w:p w:rsidR="000806CD" w:rsidRDefault="00B506CD">
            <w:pPr>
              <w:jc w:val="center"/>
            </w:pPr>
            <w:r>
              <w:rPr>
                <w:color w:val="000000"/>
                <w:sz w:val="24"/>
              </w:rPr>
              <w:t>17</w:t>
            </w:r>
          </w:p>
        </w:tc>
        <w:tc>
          <w:tcPr>
            <w:tcW w:w="1650" w:type="dxa"/>
            <w:vAlign w:val="center"/>
          </w:tcPr>
          <w:p w:rsidR="000806CD" w:rsidRDefault="00B506CD">
            <w:pPr>
              <w:jc w:val="center"/>
            </w:pPr>
            <w:r>
              <w:rPr>
                <w:color w:val="000000"/>
                <w:sz w:val="24"/>
              </w:rPr>
              <w:t>601111</w:t>
            </w:r>
          </w:p>
        </w:tc>
        <w:tc>
          <w:tcPr>
            <w:tcW w:w="1980" w:type="dxa"/>
            <w:vAlign w:val="center"/>
          </w:tcPr>
          <w:p w:rsidR="000806CD" w:rsidRDefault="00B506CD">
            <w:pPr>
              <w:jc w:val="center"/>
            </w:pPr>
            <w:r>
              <w:rPr>
                <w:color w:val="000000"/>
                <w:sz w:val="24"/>
              </w:rPr>
              <w:t>中国国航</w:t>
            </w:r>
          </w:p>
        </w:tc>
        <w:tc>
          <w:tcPr>
            <w:tcW w:w="2879" w:type="dxa"/>
            <w:vAlign w:val="center"/>
          </w:tcPr>
          <w:p w:rsidR="000806CD" w:rsidRDefault="00B506CD">
            <w:pPr>
              <w:jc w:val="right"/>
            </w:pPr>
            <w:r>
              <w:rPr>
                <w:color w:val="000000"/>
                <w:sz w:val="24"/>
              </w:rPr>
              <w:t>3,669,908.00</w:t>
            </w:r>
          </w:p>
        </w:tc>
        <w:tc>
          <w:tcPr>
            <w:tcW w:w="1620" w:type="dxa"/>
            <w:vAlign w:val="center"/>
          </w:tcPr>
          <w:p w:rsidR="000806CD" w:rsidRDefault="00B506CD">
            <w:pPr>
              <w:jc w:val="right"/>
            </w:pPr>
            <w:r>
              <w:rPr>
                <w:color w:val="000000"/>
                <w:sz w:val="24"/>
              </w:rPr>
              <w:t>4.88</w:t>
            </w:r>
          </w:p>
        </w:tc>
      </w:tr>
      <w:tr w:rsidR="000806CD">
        <w:tc>
          <w:tcPr>
            <w:tcW w:w="869" w:type="dxa"/>
            <w:vAlign w:val="center"/>
          </w:tcPr>
          <w:p w:rsidR="000806CD" w:rsidRDefault="00B506CD">
            <w:pPr>
              <w:jc w:val="center"/>
            </w:pPr>
            <w:r>
              <w:rPr>
                <w:color w:val="000000"/>
                <w:sz w:val="24"/>
              </w:rPr>
              <w:t>18</w:t>
            </w:r>
          </w:p>
        </w:tc>
        <w:tc>
          <w:tcPr>
            <w:tcW w:w="1650" w:type="dxa"/>
            <w:vAlign w:val="center"/>
          </w:tcPr>
          <w:p w:rsidR="000806CD" w:rsidRDefault="00B506CD">
            <w:pPr>
              <w:jc w:val="center"/>
            </w:pPr>
            <w:r>
              <w:rPr>
                <w:color w:val="000000"/>
                <w:sz w:val="24"/>
              </w:rPr>
              <w:t>300059</w:t>
            </w:r>
          </w:p>
        </w:tc>
        <w:tc>
          <w:tcPr>
            <w:tcW w:w="1980" w:type="dxa"/>
            <w:vAlign w:val="center"/>
          </w:tcPr>
          <w:p w:rsidR="000806CD" w:rsidRDefault="00B506CD">
            <w:pPr>
              <w:jc w:val="center"/>
            </w:pPr>
            <w:r>
              <w:rPr>
                <w:color w:val="000000"/>
                <w:sz w:val="24"/>
              </w:rPr>
              <w:t>东方财富</w:t>
            </w:r>
          </w:p>
        </w:tc>
        <w:tc>
          <w:tcPr>
            <w:tcW w:w="2879" w:type="dxa"/>
            <w:vAlign w:val="center"/>
          </w:tcPr>
          <w:p w:rsidR="000806CD" w:rsidRDefault="00B506CD">
            <w:pPr>
              <w:jc w:val="right"/>
            </w:pPr>
            <w:r>
              <w:rPr>
                <w:color w:val="000000"/>
                <w:sz w:val="24"/>
              </w:rPr>
              <w:t>3,472,480.00</w:t>
            </w:r>
          </w:p>
        </w:tc>
        <w:tc>
          <w:tcPr>
            <w:tcW w:w="1620" w:type="dxa"/>
            <w:vAlign w:val="center"/>
          </w:tcPr>
          <w:p w:rsidR="000806CD" w:rsidRDefault="00B506CD">
            <w:pPr>
              <w:jc w:val="right"/>
            </w:pPr>
            <w:r>
              <w:rPr>
                <w:color w:val="000000"/>
                <w:sz w:val="24"/>
              </w:rPr>
              <w:t>4.62</w:t>
            </w:r>
          </w:p>
        </w:tc>
      </w:tr>
      <w:tr w:rsidR="000806CD">
        <w:tc>
          <w:tcPr>
            <w:tcW w:w="869" w:type="dxa"/>
            <w:vAlign w:val="center"/>
          </w:tcPr>
          <w:p w:rsidR="000806CD" w:rsidRDefault="00B506CD">
            <w:pPr>
              <w:jc w:val="center"/>
            </w:pPr>
            <w:r>
              <w:rPr>
                <w:color w:val="000000"/>
                <w:sz w:val="24"/>
              </w:rPr>
              <w:t>19</w:t>
            </w:r>
          </w:p>
        </w:tc>
        <w:tc>
          <w:tcPr>
            <w:tcW w:w="1650" w:type="dxa"/>
            <w:vAlign w:val="center"/>
          </w:tcPr>
          <w:p w:rsidR="000806CD" w:rsidRDefault="00B506CD">
            <w:pPr>
              <w:jc w:val="center"/>
            </w:pPr>
            <w:r>
              <w:rPr>
                <w:color w:val="000000"/>
                <w:sz w:val="24"/>
              </w:rPr>
              <w:t>002142</w:t>
            </w:r>
          </w:p>
        </w:tc>
        <w:tc>
          <w:tcPr>
            <w:tcW w:w="1980" w:type="dxa"/>
            <w:vAlign w:val="center"/>
          </w:tcPr>
          <w:p w:rsidR="000806CD" w:rsidRDefault="00B506CD">
            <w:pPr>
              <w:jc w:val="center"/>
            </w:pPr>
            <w:r>
              <w:rPr>
                <w:color w:val="000000"/>
                <w:sz w:val="24"/>
              </w:rPr>
              <w:t>宁波银行</w:t>
            </w:r>
          </w:p>
        </w:tc>
        <w:tc>
          <w:tcPr>
            <w:tcW w:w="2879" w:type="dxa"/>
            <w:vAlign w:val="center"/>
          </w:tcPr>
          <w:p w:rsidR="000806CD" w:rsidRDefault="00B506CD">
            <w:pPr>
              <w:jc w:val="right"/>
            </w:pPr>
            <w:r>
              <w:rPr>
                <w:color w:val="000000"/>
                <w:sz w:val="24"/>
              </w:rPr>
              <w:t>3,451,160.00</w:t>
            </w:r>
          </w:p>
        </w:tc>
        <w:tc>
          <w:tcPr>
            <w:tcW w:w="1620" w:type="dxa"/>
            <w:vAlign w:val="center"/>
          </w:tcPr>
          <w:p w:rsidR="000806CD" w:rsidRDefault="00B506CD">
            <w:pPr>
              <w:jc w:val="right"/>
            </w:pPr>
            <w:r>
              <w:rPr>
                <w:color w:val="000000"/>
                <w:sz w:val="24"/>
              </w:rPr>
              <w:t>4.59</w:t>
            </w:r>
          </w:p>
        </w:tc>
      </w:tr>
      <w:tr w:rsidR="000806CD">
        <w:tc>
          <w:tcPr>
            <w:tcW w:w="869" w:type="dxa"/>
            <w:vAlign w:val="center"/>
          </w:tcPr>
          <w:p w:rsidR="000806CD" w:rsidRDefault="00B506CD">
            <w:pPr>
              <w:jc w:val="center"/>
            </w:pPr>
            <w:r>
              <w:rPr>
                <w:color w:val="000000"/>
                <w:sz w:val="24"/>
              </w:rPr>
              <w:t>20</w:t>
            </w:r>
          </w:p>
        </w:tc>
        <w:tc>
          <w:tcPr>
            <w:tcW w:w="1650" w:type="dxa"/>
            <w:vAlign w:val="center"/>
          </w:tcPr>
          <w:p w:rsidR="000806CD" w:rsidRDefault="00B506CD">
            <w:pPr>
              <w:jc w:val="center"/>
            </w:pPr>
            <w:r>
              <w:rPr>
                <w:color w:val="000000"/>
                <w:sz w:val="24"/>
              </w:rPr>
              <w:t>002601</w:t>
            </w:r>
          </w:p>
        </w:tc>
        <w:tc>
          <w:tcPr>
            <w:tcW w:w="1980" w:type="dxa"/>
            <w:vAlign w:val="center"/>
          </w:tcPr>
          <w:p w:rsidR="000806CD" w:rsidRDefault="00B506CD">
            <w:pPr>
              <w:jc w:val="center"/>
            </w:pPr>
            <w:r>
              <w:rPr>
                <w:color w:val="000000"/>
                <w:sz w:val="24"/>
              </w:rPr>
              <w:t>龙蟒佰利</w:t>
            </w:r>
          </w:p>
        </w:tc>
        <w:tc>
          <w:tcPr>
            <w:tcW w:w="2879" w:type="dxa"/>
            <w:vAlign w:val="center"/>
          </w:tcPr>
          <w:p w:rsidR="000806CD" w:rsidRDefault="00B506CD">
            <w:pPr>
              <w:jc w:val="right"/>
            </w:pPr>
            <w:r>
              <w:rPr>
                <w:color w:val="000000"/>
                <w:sz w:val="24"/>
              </w:rPr>
              <w:t>2,839,115.00</w:t>
            </w:r>
          </w:p>
        </w:tc>
        <w:tc>
          <w:tcPr>
            <w:tcW w:w="1620" w:type="dxa"/>
            <w:vAlign w:val="center"/>
          </w:tcPr>
          <w:p w:rsidR="000806CD" w:rsidRDefault="00B506CD">
            <w:pPr>
              <w:jc w:val="right"/>
            </w:pPr>
            <w:r>
              <w:rPr>
                <w:color w:val="000000"/>
                <w:sz w:val="24"/>
              </w:rPr>
              <w:t>3.77</w:t>
            </w:r>
          </w:p>
        </w:tc>
      </w:tr>
      <w:tr w:rsidR="000806CD">
        <w:tc>
          <w:tcPr>
            <w:tcW w:w="869" w:type="dxa"/>
            <w:vAlign w:val="center"/>
          </w:tcPr>
          <w:p w:rsidR="000806CD" w:rsidRDefault="00B506CD">
            <w:pPr>
              <w:jc w:val="center"/>
            </w:pPr>
            <w:r>
              <w:rPr>
                <w:color w:val="000000"/>
                <w:sz w:val="24"/>
              </w:rPr>
              <w:t>21</w:t>
            </w:r>
          </w:p>
        </w:tc>
        <w:tc>
          <w:tcPr>
            <w:tcW w:w="1650" w:type="dxa"/>
            <w:vAlign w:val="center"/>
          </w:tcPr>
          <w:p w:rsidR="000806CD" w:rsidRDefault="00B506CD">
            <w:pPr>
              <w:jc w:val="center"/>
            </w:pPr>
            <w:r>
              <w:rPr>
                <w:color w:val="000000"/>
                <w:sz w:val="24"/>
              </w:rPr>
              <w:t>002050</w:t>
            </w:r>
          </w:p>
        </w:tc>
        <w:tc>
          <w:tcPr>
            <w:tcW w:w="1980" w:type="dxa"/>
            <w:vAlign w:val="center"/>
          </w:tcPr>
          <w:p w:rsidR="000806CD" w:rsidRDefault="00B506CD">
            <w:pPr>
              <w:jc w:val="center"/>
            </w:pPr>
            <w:r>
              <w:rPr>
                <w:color w:val="000000"/>
                <w:sz w:val="24"/>
              </w:rPr>
              <w:t>三</w:t>
            </w:r>
            <w:proofErr w:type="gramStart"/>
            <w:r>
              <w:rPr>
                <w:color w:val="000000"/>
                <w:sz w:val="24"/>
              </w:rPr>
              <w:t>花智控</w:t>
            </w:r>
            <w:proofErr w:type="gramEnd"/>
          </w:p>
        </w:tc>
        <w:tc>
          <w:tcPr>
            <w:tcW w:w="2879" w:type="dxa"/>
            <w:vAlign w:val="center"/>
          </w:tcPr>
          <w:p w:rsidR="000806CD" w:rsidRDefault="00B506CD">
            <w:pPr>
              <w:jc w:val="right"/>
            </w:pPr>
            <w:r>
              <w:rPr>
                <w:color w:val="000000"/>
                <w:sz w:val="24"/>
              </w:rPr>
              <w:t>2,751,046.13</w:t>
            </w:r>
          </w:p>
        </w:tc>
        <w:tc>
          <w:tcPr>
            <w:tcW w:w="1620" w:type="dxa"/>
            <w:vAlign w:val="center"/>
          </w:tcPr>
          <w:p w:rsidR="000806CD" w:rsidRDefault="00B506CD">
            <w:pPr>
              <w:jc w:val="right"/>
            </w:pPr>
            <w:r>
              <w:rPr>
                <w:color w:val="000000"/>
                <w:sz w:val="24"/>
              </w:rPr>
              <w:t>3.66</w:t>
            </w:r>
          </w:p>
        </w:tc>
      </w:tr>
      <w:tr w:rsidR="000806CD">
        <w:tc>
          <w:tcPr>
            <w:tcW w:w="869" w:type="dxa"/>
            <w:vAlign w:val="center"/>
          </w:tcPr>
          <w:p w:rsidR="000806CD" w:rsidRDefault="00B506CD">
            <w:pPr>
              <w:jc w:val="center"/>
            </w:pPr>
            <w:r>
              <w:rPr>
                <w:color w:val="000000"/>
                <w:sz w:val="24"/>
              </w:rPr>
              <w:t>22</w:t>
            </w:r>
          </w:p>
        </w:tc>
        <w:tc>
          <w:tcPr>
            <w:tcW w:w="1650" w:type="dxa"/>
            <w:vAlign w:val="center"/>
          </w:tcPr>
          <w:p w:rsidR="000806CD" w:rsidRDefault="00B506CD">
            <w:pPr>
              <w:jc w:val="center"/>
            </w:pPr>
            <w:r>
              <w:rPr>
                <w:color w:val="000000"/>
                <w:sz w:val="24"/>
              </w:rPr>
              <w:t>600845</w:t>
            </w:r>
          </w:p>
        </w:tc>
        <w:tc>
          <w:tcPr>
            <w:tcW w:w="1980" w:type="dxa"/>
            <w:vAlign w:val="center"/>
          </w:tcPr>
          <w:p w:rsidR="000806CD" w:rsidRDefault="00B506CD">
            <w:pPr>
              <w:jc w:val="center"/>
            </w:pPr>
            <w:r>
              <w:rPr>
                <w:color w:val="000000"/>
                <w:sz w:val="24"/>
              </w:rPr>
              <w:t>宝信软件</w:t>
            </w:r>
          </w:p>
        </w:tc>
        <w:tc>
          <w:tcPr>
            <w:tcW w:w="2879" w:type="dxa"/>
            <w:vAlign w:val="center"/>
          </w:tcPr>
          <w:p w:rsidR="000806CD" w:rsidRDefault="00B506CD">
            <w:pPr>
              <w:jc w:val="right"/>
            </w:pPr>
            <w:r>
              <w:rPr>
                <w:color w:val="000000"/>
                <w:sz w:val="24"/>
              </w:rPr>
              <w:t>2,684,121.00</w:t>
            </w:r>
          </w:p>
        </w:tc>
        <w:tc>
          <w:tcPr>
            <w:tcW w:w="1620" w:type="dxa"/>
            <w:vAlign w:val="center"/>
          </w:tcPr>
          <w:p w:rsidR="000806CD" w:rsidRDefault="00B506CD">
            <w:pPr>
              <w:jc w:val="right"/>
            </w:pPr>
            <w:r>
              <w:rPr>
                <w:color w:val="000000"/>
                <w:sz w:val="24"/>
              </w:rPr>
              <w:t>3.57</w:t>
            </w:r>
          </w:p>
        </w:tc>
      </w:tr>
      <w:tr w:rsidR="000806CD">
        <w:tc>
          <w:tcPr>
            <w:tcW w:w="869" w:type="dxa"/>
            <w:vAlign w:val="center"/>
          </w:tcPr>
          <w:p w:rsidR="000806CD" w:rsidRDefault="00B506CD">
            <w:pPr>
              <w:jc w:val="center"/>
            </w:pPr>
            <w:r>
              <w:rPr>
                <w:color w:val="000000"/>
                <w:sz w:val="24"/>
              </w:rPr>
              <w:t>23</w:t>
            </w:r>
          </w:p>
        </w:tc>
        <w:tc>
          <w:tcPr>
            <w:tcW w:w="1650" w:type="dxa"/>
            <w:vAlign w:val="center"/>
          </w:tcPr>
          <w:p w:rsidR="000806CD" w:rsidRDefault="00B506CD">
            <w:pPr>
              <w:jc w:val="center"/>
            </w:pPr>
            <w:r>
              <w:rPr>
                <w:color w:val="000000"/>
                <w:sz w:val="24"/>
              </w:rPr>
              <w:t>600298</w:t>
            </w:r>
          </w:p>
        </w:tc>
        <w:tc>
          <w:tcPr>
            <w:tcW w:w="1980" w:type="dxa"/>
            <w:vAlign w:val="center"/>
          </w:tcPr>
          <w:p w:rsidR="000806CD" w:rsidRDefault="00B506CD">
            <w:pPr>
              <w:jc w:val="center"/>
            </w:pPr>
            <w:r>
              <w:rPr>
                <w:color w:val="000000"/>
                <w:sz w:val="24"/>
              </w:rPr>
              <w:t>安琪酵母</w:t>
            </w:r>
          </w:p>
        </w:tc>
        <w:tc>
          <w:tcPr>
            <w:tcW w:w="2879" w:type="dxa"/>
            <w:vAlign w:val="center"/>
          </w:tcPr>
          <w:p w:rsidR="000806CD" w:rsidRDefault="00B506CD">
            <w:pPr>
              <w:jc w:val="right"/>
            </w:pPr>
            <w:r>
              <w:rPr>
                <w:color w:val="000000"/>
                <w:sz w:val="24"/>
              </w:rPr>
              <w:t>2,587,870.00</w:t>
            </w:r>
          </w:p>
        </w:tc>
        <w:tc>
          <w:tcPr>
            <w:tcW w:w="1620" w:type="dxa"/>
            <w:vAlign w:val="center"/>
          </w:tcPr>
          <w:p w:rsidR="000806CD" w:rsidRDefault="00B506CD">
            <w:pPr>
              <w:jc w:val="right"/>
            </w:pPr>
            <w:r>
              <w:rPr>
                <w:color w:val="000000"/>
                <w:sz w:val="24"/>
              </w:rPr>
              <w:t>3.44</w:t>
            </w:r>
          </w:p>
        </w:tc>
      </w:tr>
      <w:tr w:rsidR="000806CD">
        <w:tc>
          <w:tcPr>
            <w:tcW w:w="869" w:type="dxa"/>
            <w:vAlign w:val="center"/>
          </w:tcPr>
          <w:p w:rsidR="000806CD" w:rsidRDefault="00B506CD">
            <w:pPr>
              <w:jc w:val="center"/>
            </w:pPr>
            <w:r>
              <w:rPr>
                <w:color w:val="000000"/>
                <w:sz w:val="24"/>
              </w:rPr>
              <w:t>24</w:t>
            </w:r>
          </w:p>
        </w:tc>
        <w:tc>
          <w:tcPr>
            <w:tcW w:w="1650" w:type="dxa"/>
            <w:vAlign w:val="center"/>
          </w:tcPr>
          <w:p w:rsidR="000806CD" w:rsidRDefault="00B506CD">
            <w:pPr>
              <w:jc w:val="center"/>
            </w:pPr>
            <w:r>
              <w:rPr>
                <w:color w:val="000000"/>
                <w:sz w:val="24"/>
              </w:rPr>
              <w:t>000977</w:t>
            </w:r>
          </w:p>
        </w:tc>
        <w:tc>
          <w:tcPr>
            <w:tcW w:w="1980" w:type="dxa"/>
            <w:vAlign w:val="center"/>
          </w:tcPr>
          <w:p w:rsidR="000806CD" w:rsidRDefault="00B506CD">
            <w:pPr>
              <w:jc w:val="center"/>
            </w:pPr>
            <w:r>
              <w:rPr>
                <w:color w:val="000000"/>
                <w:sz w:val="24"/>
              </w:rPr>
              <w:t>浪潮信息</w:t>
            </w:r>
          </w:p>
        </w:tc>
        <w:tc>
          <w:tcPr>
            <w:tcW w:w="2879" w:type="dxa"/>
            <w:vAlign w:val="center"/>
          </w:tcPr>
          <w:p w:rsidR="000806CD" w:rsidRDefault="00B506CD">
            <w:pPr>
              <w:jc w:val="right"/>
            </w:pPr>
            <w:r>
              <w:rPr>
                <w:color w:val="000000"/>
                <w:sz w:val="24"/>
              </w:rPr>
              <w:t>2,561,184.50</w:t>
            </w:r>
          </w:p>
        </w:tc>
        <w:tc>
          <w:tcPr>
            <w:tcW w:w="1620" w:type="dxa"/>
            <w:vAlign w:val="center"/>
          </w:tcPr>
          <w:p w:rsidR="000806CD" w:rsidRDefault="00B506CD">
            <w:pPr>
              <w:jc w:val="right"/>
            </w:pPr>
            <w:r>
              <w:rPr>
                <w:color w:val="000000"/>
                <w:sz w:val="24"/>
              </w:rPr>
              <w:t>3.40</w:t>
            </w:r>
          </w:p>
        </w:tc>
      </w:tr>
      <w:tr w:rsidR="000806CD">
        <w:tc>
          <w:tcPr>
            <w:tcW w:w="869" w:type="dxa"/>
            <w:vAlign w:val="center"/>
          </w:tcPr>
          <w:p w:rsidR="000806CD" w:rsidRDefault="00B506CD">
            <w:pPr>
              <w:jc w:val="center"/>
            </w:pPr>
            <w:r>
              <w:rPr>
                <w:color w:val="000000"/>
                <w:sz w:val="24"/>
              </w:rPr>
              <w:t>25</w:t>
            </w:r>
          </w:p>
        </w:tc>
        <w:tc>
          <w:tcPr>
            <w:tcW w:w="1650" w:type="dxa"/>
            <w:vAlign w:val="center"/>
          </w:tcPr>
          <w:p w:rsidR="000806CD" w:rsidRDefault="00B506CD">
            <w:pPr>
              <w:jc w:val="center"/>
            </w:pPr>
            <w:r>
              <w:rPr>
                <w:color w:val="000000"/>
                <w:sz w:val="24"/>
              </w:rPr>
              <w:t>600362</w:t>
            </w:r>
          </w:p>
        </w:tc>
        <w:tc>
          <w:tcPr>
            <w:tcW w:w="1980" w:type="dxa"/>
            <w:vAlign w:val="center"/>
          </w:tcPr>
          <w:p w:rsidR="000806CD" w:rsidRDefault="00B506CD">
            <w:pPr>
              <w:jc w:val="center"/>
            </w:pPr>
            <w:r>
              <w:rPr>
                <w:color w:val="000000"/>
                <w:sz w:val="24"/>
              </w:rPr>
              <w:t>江西铜业</w:t>
            </w:r>
          </w:p>
        </w:tc>
        <w:tc>
          <w:tcPr>
            <w:tcW w:w="2879" w:type="dxa"/>
            <w:vAlign w:val="center"/>
          </w:tcPr>
          <w:p w:rsidR="000806CD" w:rsidRDefault="00B506CD">
            <w:pPr>
              <w:jc w:val="right"/>
            </w:pPr>
            <w:r>
              <w:rPr>
                <w:color w:val="000000"/>
                <w:sz w:val="24"/>
              </w:rPr>
              <w:t>2,416,270.00</w:t>
            </w:r>
          </w:p>
        </w:tc>
        <w:tc>
          <w:tcPr>
            <w:tcW w:w="1620" w:type="dxa"/>
            <w:vAlign w:val="center"/>
          </w:tcPr>
          <w:p w:rsidR="000806CD" w:rsidRDefault="00B506CD">
            <w:pPr>
              <w:jc w:val="right"/>
            </w:pPr>
            <w:r>
              <w:rPr>
                <w:color w:val="000000"/>
                <w:sz w:val="24"/>
              </w:rPr>
              <w:t>3.21</w:t>
            </w:r>
          </w:p>
        </w:tc>
      </w:tr>
      <w:tr w:rsidR="000806CD">
        <w:tc>
          <w:tcPr>
            <w:tcW w:w="869" w:type="dxa"/>
            <w:vAlign w:val="center"/>
          </w:tcPr>
          <w:p w:rsidR="000806CD" w:rsidRDefault="00B506CD">
            <w:pPr>
              <w:jc w:val="center"/>
            </w:pPr>
            <w:r>
              <w:rPr>
                <w:color w:val="000000"/>
                <w:sz w:val="24"/>
              </w:rPr>
              <w:t>26</w:t>
            </w:r>
          </w:p>
        </w:tc>
        <w:tc>
          <w:tcPr>
            <w:tcW w:w="1650" w:type="dxa"/>
            <w:vAlign w:val="center"/>
          </w:tcPr>
          <w:p w:rsidR="000806CD" w:rsidRDefault="00B506CD">
            <w:pPr>
              <w:jc w:val="center"/>
            </w:pPr>
            <w:r>
              <w:rPr>
                <w:color w:val="000000"/>
                <w:sz w:val="24"/>
              </w:rPr>
              <w:t>601006</w:t>
            </w:r>
          </w:p>
        </w:tc>
        <w:tc>
          <w:tcPr>
            <w:tcW w:w="1980" w:type="dxa"/>
            <w:vAlign w:val="center"/>
          </w:tcPr>
          <w:p w:rsidR="000806CD" w:rsidRDefault="00B506CD">
            <w:pPr>
              <w:jc w:val="center"/>
            </w:pPr>
            <w:r>
              <w:rPr>
                <w:color w:val="000000"/>
                <w:sz w:val="24"/>
              </w:rPr>
              <w:t>大秦铁路</w:t>
            </w:r>
          </w:p>
        </w:tc>
        <w:tc>
          <w:tcPr>
            <w:tcW w:w="2879" w:type="dxa"/>
            <w:vAlign w:val="center"/>
          </w:tcPr>
          <w:p w:rsidR="000806CD" w:rsidRDefault="00B506CD">
            <w:pPr>
              <w:jc w:val="right"/>
            </w:pPr>
            <w:r>
              <w:rPr>
                <w:color w:val="000000"/>
                <w:sz w:val="24"/>
              </w:rPr>
              <w:t>2,232,384.00</w:t>
            </w:r>
          </w:p>
        </w:tc>
        <w:tc>
          <w:tcPr>
            <w:tcW w:w="1620" w:type="dxa"/>
            <w:vAlign w:val="center"/>
          </w:tcPr>
          <w:p w:rsidR="000806CD" w:rsidRDefault="00B506CD">
            <w:pPr>
              <w:jc w:val="right"/>
            </w:pPr>
            <w:r>
              <w:rPr>
                <w:color w:val="000000"/>
                <w:sz w:val="24"/>
              </w:rPr>
              <w:t>2.97</w:t>
            </w:r>
          </w:p>
        </w:tc>
      </w:tr>
      <w:tr w:rsidR="000806CD">
        <w:tc>
          <w:tcPr>
            <w:tcW w:w="869" w:type="dxa"/>
            <w:vAlign w:val="center"/>
          </w:tcPr>
          <w:p w:rsidR="000806CD" w:rsidRDefault="00B506CD">
            <w:pPr>
              <w:jc w:val="center"/>
            </w:pPr>
            <w:r>
              <w:rPr>
                <w:color w:val="000000"/>
                <w:sz w:val="24"/>
              </w:rPr>
              <w:t>27</w:t>
            </w:r>
          </w:p>
        </w:tc>
        <w:tc>
          <w:tcPr>
            <w:tcW w:w="1650" w:type="dxa"/>
            <w:vAlign w:val="center"/>
          </w:tcPr>
          <w:p w:rsidR="000806CD" w:rsidRDefault="00B506CD">
            <w:pPr>
              <w:jc w:val="center"/>
            </w:pPr>
            <w:r>
              <w:rPr>
                <w:color w:val="000000"/>
                <w:sz w:val="24"/>
              </w:rPr>
              <w:t>000786</w:t>
            </w:r>
          </w:p>
        </w:tc>
        <w:tc>
          <w:tcPr>
            <w:tcW w:w="1980" w:type="dxa"/>
            <w:vAlign w:val="center"/>
          </w:tcPr>
          <w:p w:rsidR="000806CD" w:rsidRDefault="00B506CD">
            <w:pPr>
              <w:jc w:val="center"/>
            </w:pPr>
            <w:r>
              <w:rPr>
                <w:color w:val="000000"/>
                <w:sz w:val="24"/>
              </w:rPr>
              <w:t>北新建材</w:t>
            </w:r>
          </w:p>
        </w:tc>
        <w:tc>
          <w:tcPr>
            <w:tcW w:w="2879" w:type="dxa"/>
            <w:vAlign w:val="center"/>
          </w:tcPr>
          <w:p w:rsidR="000806CD" w:rsidRDefault="00B506CD">
            <w:pPr>
              <w:jc w:val="right"/>
            </w:pPr>
            <w:r>
              <w:rPr>
                <w:color w:val="000000"/>
                <w:sz w:val="24"/>
              </w:rPr>
              <w:t>2,213,519.00</w:t>
            </w:r>
          </w:p>
        </w:tc>
        <w:tc>
          <w:tcPr>
            <w:tcW w:w="1620" w:type="dxa"/>
            <w:vAlign w:val="center"/>
          </w:tcPr>
          <w:p w:rsidR="000806CD" w:rsidRDefault="00B506CD">
            <w:pPr>
              <w:jc w:val="right"/>
            </w:pPr>
            <w:r>
              <w:rPr>
                <w:color w:val="000000"/>
                <w:sz w:val="24"/>
              </w:rPr>
              <w:t>2.94</w:t>
            </w:r>
          </w:p>
        </w:tc>
      </w:tr>
      <w:tr w:rsidR="000806CD">
        <w:tc>
          <w:tcPr>
            <w:tcW w:w="869" w:type="dxa"/>
            <w:vAlign w:val="center"/>
          </w:tcPr>
          <w:p w:rsidR="000806CD" w:rsidRDefault="00B506CD">
            <w:pPr>
              <w:jc w:val="center"/>
            </w:pPr>
            <w:r>
              <w:rPr>
                <w:color w:val="000000"/>
                <w:sz w:val="24"/>
              </w:rPr>
              <w:t>28</w:t>
            </w:r>
          </w:p>
        </w:tc>
        <w:tc>
          <w:tcPr>
            <w:tcW w:w="1650" w:type="dxa"/>
            <w:vAlign w:val="center"/>
          </w:tcPr>
          <w:p w:rsidR="000806CD" w:rsidRDefault="00B506CD">
            <w:pPr>
              <w:jc w:val="center"/>
            </w:pPr>
            <w:r>
              <w:rPr>
                <w:color w:val="000000"/>
                <w:sz w:val="24"/>
              </w:rPr>
              <w:t>603019</w:t>
            </w:r>
          </w:p>
        </w:tc>
        <w:tc>
          <w:tcPr>
            <w:tcW w:w="1980" w:type="dxa"/>
            <w:vAlign w:val="center"/>
          </w:tcPr>
          <w:p w:rsidR="000806CD" w:rsidRDefault="00B506CD">
            <w:pPr>
              <w:jc w:val="center"/>
            </w:pPr>
            <w:r>
              <w:rPr>
                <w:color w:val="000000"/>
                <w:sz w:val="24"/>
              </w:rPr>
              <w:t>中科曙光</w:t>
            </w:r>
          </w:p>
        </w:tc>
        <w:tc>
          <w:tcPr>
            <w:tcW w:w="2879" w:type="dxa"/>
            <w:vAlign w:val="center"/>
          </w:tcPr>
          <w:p w:rsidR="000806CD" w:rsidRDefault="00B506CD">
            <w:pPr>
              <w:jc w:val="right"/>
            </w:pPr>
            <w:r>
              <w:rPr>
                <w:color w:val="000000"/>
                <w:sz w:val="24"/>
              </w:rPr>
              <w:t>2,212,091.00</w:t>
            </w:r>
          </w:p>
        </w:tc>
        <w:tc>
          <w:tcPr>
            <w:tcW w:w="1620" w:type="dxa"/>
            <w:vAlign w:val="center"/>
          </w:tcPr>
          <w:p w:rsidR="000806CD" w:rsidRDefault="00B506CD">
            <w:pPr>
              <w:jc w:val="right"/>
            </w:pPr>
            <w:r>
              <w:rPr>
                <w:color w:val="000000"/>
                <w:sz w:val="24"/>
              </w:rPr>
              <w:t>2.94</w:t>
            </w:r>
          </w:p>
        </w:tc>
      </w:tr>
      <w:tr w:rsidR="000806CD">
        <w:tc>
          <w:tcPr>
            <w:tcW w:w="869" w:type="dxa"/>
            <w:vAlign w:val="center"/>
          </w:tcPr>
          <w:p w:rsidR="000806CD" w:rsidRDefault="00B506CD">
            <w:pPr>
              <w:jc w:val="center"/>
            </w:pPr>
            <w:r>
              <w:rPr>
                <w:color w:val="000000"/>
                <w:sz w:val="24"/>
              </w:rPr>
              <w:t>29</w:t>
            </w:r>
          </w:p>
        </w:tc>
        <w:tc>
          <w:tcPr>
            <w:tcW w:w="1650" w:type="dxa"/>
            <w:vAlign w:val="center"/>
          </w:tcPr>
          <w:p w:rsidR="000806CD" w:rsidRDefault="00B506CD">
            <w:pPr>
              <w:jc w:val="center"/>
            </w:pPr>
            <w:r>
              <w:rPr>
                <w:color w:val="000000"/>
                <w:sz w:val="24"/>
              </w:rPr>
              <w:t>603799</w:t>
            </w:r>
          </w:p>
        </w:tc>
        <w:tc>
          <w:tcPr>
            <w:tcW w:w="1980" w:type="dxa"/>
            <w:vAlign w:val="center"/>
          </w:tcPr>
          <w:p w:rsidR="000806CD" w:rsidRDefault="00B506CD">
            <w:pPr>
              <w:jc w:val="center"/>
            </w:pPr>
            <w:r>
              <w:rPr>
                <w:color w:val="000000"/>
                <w:sz w:val="24"/>
              </w:rPr>
              <w:t>华</w:t>
            </w:r>
            <w:proofErr w:type="gramStart"/>
            <w:r>
              <w:rPr>
                <w:color w:val="000000"/>
                <w:sz w:val="24"/>
              </w:rPr>
              <w:t>友钴业</w:t>
            </w:r>
            <w:proofErr w:type="gramEnd"/>
          </w:p>
        </w:tc>
        <w:tc>
          <w:tcPr>
            <w:tcW w:w="2879" w:type="dxa"/>
            <w:vAlign w:val="center"/>
          </w:tcPr>
          <w:p w:rsidR="000806CD" w:rsidRDefault="00B506CD">
            <w:pPr>
              <w:jc w:val="right"/>
            </w:pPr>
            <w:r>
              <w:rPr>
                <w:color w:val="000000"/>
                <w:sz w:val="24"/>
              </w:rPr>
              <w:t>2,152,689.50</w:t>
            </w:r>
          </w:p>
        </w:tc>
        <w:tc>
          <w:tcPr>
            <w:tcW w:w="1620" w:type="dxa"/>
            <w:vAlign w:val="center"/>
          </w:tcPr>
          <w:p w:rsidR="000806CD" w:rsidRDefault="00B506CD">
            <w:pPr>
              <w:jc w:val="right"/>
            </w:pPr>
            <w:r>
              <w:rPr>
                <w:color w:val="000000"/>
                <w:sz w:val="24"/>
              </w:rPr>
              <w:t>2.86</w:t>
            </w:r>
          </w:p>
        </w:tc>
      </w:tr>
      <w:tr w:rsidR="000806CD">
        <w:tc>
          <w:tcPr>
            <w:tcW w:w="869" w:type="dxa"/>
            <w:vAlign w:val="center"/>
          </w:tcPr>
          <w:p w:rsidR="000806CD" w:rsidRDefault="00B506CD">
            <w:pPr>
              <w:jc w:val="center"/>
            </w:pPr>
            <w:r>
              <w:rPr>
                <w:color w:val="000000"/>
                <w:sz w:val="24"/>
              </w:rPr>
              <w:t>30</w:t>
            </w:r>
          </w:p>
        </w:tc>
        <w:tc>
          <w:tcPr>
            <w:tcW w:w="1650" w:type="dxa"/>
            <w:vAlign w:val="center"/>
          </w:tcPr>
          <w:p w:rsidR="000806CD" w:rsidRDefault="00B506CD">
            <w:pPr>
              <w:jc w:val="center"/>
            </w:pPr>
            <w:r>
              <w:rPr>
                <w:color w:val="000000"/>
                <w:sz w:val="24"/>
              </w:rPr>
              <w:t>300251</w:t>
            </w:r>
          </w:p>
        </w:tc>
        <w:tc>
          <w:tcPr>
            <w:tcW w:w="1980" w:type="dxa"/>
            <w:vAlign w:val="center"/>
          </w:tcPr>
          <w:p w:rsidR="000806CD" w:rsidRDefault="00B506CD">
            <w:pPr>
              <w:jc w:val="center"/>
            </w:pPr>
            <w:r>
              <w:rPr>
                <w:color w:val="000000"/>
                <w:sz w:val="24"/>
              </w:rPr>
              <w:t>光线传媒</w:t>
            </w:r>
          </w:p>
        </w:tc>
        <w:tc>
          <w:tcPr>
            <w:tcW w:w="2879" w:type="dxa"/>
            <w:vAlign w:val="center"/>
          </w:tcPr>
          <w:p w:rsidR="000806CD" w:rsidRDefault="00B506CD">
            <w:pPr>
              <w:jc w:val="right"/>
            </w:pPr>
            <w:r>
              <w:rPr>
                <w:color w:val="000000"/>
                <w:sz w:val="24"/>
              </w:rPr>
              <w:t>2,144,388.00</w:t>
            </w:r>
          </w:p>
        </w:tc>
        <w:tc>
          <w:tcPr>
            <w:tcW w:w="1620" w:type="dxa"/>
            <w:vAlign w:val="center"/>
          </w:tcPr>
          <w:p w:rsidR="000806CD" w:rsidRDefault="00B506CD">
            <w:pPr>
              <w:jc w:val="right"/>
            </w:pPr>
            <w:r>
              <w:rPr>
                <w:color w:val="000000"/>
                <w:sz w:val="24"/>
              </w:rPr>
              <w:t>2.85</w:t>
            </w:r>
          </w:p>
        </w:tc>
      </w:tr>
      <w:tr w:rsidR="000806CD">
        <w:tc>
          <w:tcPr>
            <w:tcW w:w="869" w:type="dxa"/>
            <w:vAlign w:val="center"/>
          </w:tcPr>
          <w:p w:rsidR="000806CD" w:rsidRDefault="00B506CD">
            <w:pPr>
              <w:jc w:val="center"/>
            </w:pPr>
            <w:r>
              <w:rPr>
                <w:color w:val="000000"/>
                <w:sz w:val="24"/>
              </w:rPr>
              <w:t>31</w:t>
            </w:r>
          </w:p>
        </w:tc>
        <w:tc>
          <w:tcPr>
            <w:tcW w:w="1650" w:type="dxa"/>
            <w:vAlign w:val="center"/>
          </w:tcPr>
          <w:p w:rsidR="000806CD" w:rsidRDefault="00B506CD">
            <w:pPr>
              <w:jc w:val="center"/>
            </w:pPr>
            <w:r>
              <w:rPr>
                <w:color w:val="000000"/>
                <w:sz w:val="24"/>
              </w:rPr>
              <w:t>300532</w:t>
            </w:r>
          </w:p>
        </w:tc>
        <w:tc>
          <w:tcPr>
            <w:tcW w:w="1980" w:type="dxa"/>
            <w:vAlign w:val="center"/>
          </w:tcPr>
          <w:p w:rsidR="000806CD" w:rsidRDefault="00B506CD">
            <w:pPr>
              <w:jc w:val="center"/>
            </w:pPr>
            <w:r>
              <w:rPr>
                <w:color w:val="000000"/>
                <w:sz w:val="24"/>
              </w:rPr>
              <w:t>今天国际</w:t>
            </w:r>
          </w:p>
        </w:tc>
        <w:tc>
          <w:tcPr>
            <w:tcW w:w="2879" w:type="dxa"/>
            <w:vAlign w:val="center"/>
          </w:tcPr>
          <w:p w:rsidR="000806CD" w:rsidRDefault="00B506CD">
            <w:pPr>
              <w:jc w:val="right"/>
            </w:pPr>
            <w:r>
              <w:rPr>
                <w:color w:val="000000"/>
                <w:sz w:val="24"/>
              </w:rPr>
              <w:t>2,135,711.74</w:t>
            </w:r>
          </w:p>
        </w:tc>
        <w:tc>
          <w:tcPr>
            <w:tcW w:w="1620" w:type="dxa"/>
            <w:vAlign w:val="center"/>
          </w:tcPr>
          <w:p w:rsidR="000806CD" w:rsidRDefault="00B506CD">
            <w:pPr>
              <w:jc w:val="right"/>
            </w:pPr>
            <w:r>
              <w:rPr>
                <w:color w:val="000000"/>
                <w:sz w:val="24"/>
              </w:rPr>
              <w:t>2.84</w:t>
            </w:r>
          </w:p>
        </w:tc>
      </w:tr>
      <w:tr w:rsidR="000806CD">
        <w:tc>
          <w:tcPr>
            <w:tcW w:w="869" w:type="dxa"/>
            <w:vAlign w:val="center"/>
          </w:tcPr>
          <w:p w:rsidR="000806CD" w:rsidRDefault="00B506CD">
            <w:pPr>
              <w:jc w:val="center"/>
            </w:pPr>
            <w:r>
              <w:rPr>
                <w:color w:val="000000"/>
                <w:sz w:val="24"/>
              </w:rPr>
              <w:t>32</w:t>
            </w:r>
          </w:p>
        </w:tc>
        <w:tc>
          <w:tcPr>
            <w:tcW w:w="1650" w:type="dxa"/>
            <w:vAlign w:val="center"/>
          </w:tcPr>
          <w:p w:rsidR="000806CD" w:rsidRDefault="00B506CD">
            <w:pPr>
              <w:jc w:val="center"/>
            </w:pPr>
            <w:r>
              <w:rPr>
                <w:color w:val="000000"/>
                <w:sz w:val="24"/>
              </w:rPr>
              <w:t>300618</w:t>
            </w:r>
          </w:p>
        </w:tc>
        <w:tc>
          <w:tcPr>
            <w:tcW w:w="1980" w:type="dxa"/>
            <w:vAlign w:val="center"/>
          </w:tcPr>
          <w:p w:rsidR="000806CD" w:rsidRDefault="00B506CD">
            <w:pPr>
              <w:jc w:val="center"/>
            </w:pPr>
            <w:proofErr w:type="gramStart"/>
            <w:r>
              <w:rPr>
                <w:color w:val="000000"/>
                <w:sz w:val="24"/>
              </w:rPr>
              <w:t>寒锐钴业</w:t>
            </w:r>
            <w:proofErr w:type="gramEnd"/>
          </w:p>
        </w:tc>
        <w:tc>
          <w:tcPr>
            <w:tcW w:w="2879" w:type="dxa"/>
            <w:vAlign w:val="center"/>
          </w:tcPr>
          <w:p w:rsidR="000806CD" w:rsidRDefault="00B506CD">
            <w:pPr>
              <w:jc w:val="right"/>
            </w:pPr>
            <w:r>
              <w:rPr>
                <w:color w:val="000000"/>
                <w:sz w:val="24"/>
              </w:rPr>
              <w:t>2,109,386.62</w:t>
            </w:r>
          </w:p>
        </w:tc>
        <w:tc>
          <w:tcPr>
            <w:tcW w:w="1620" w:type="dxa"/>
            <w:vAlign w:val="center"/>
          </w:tcPr>
          <w:p w:rsidR="000806CD" w:rsidRDefault="00B506CD">
            <w:pPr>
              <w:jc w:val="right"/>
            </w:pPr>
            <w:r>
              <w:rPr>
                <w:color w:val="000000"/>
                <w:sz w:val="24"/>
              </w:rPr>
              <w:t>2.80</w:t>
            </w:r>
          </w:p>
        </w:tc>
      </w:tr>
      <w:tr w:rsidR="000806CD">
        <w:tc>
          <w:tcPr>
            <w:tcW w:w="869" w:type="dxa"/>
            <w:vAlign w:val="center"/>
          </w:tcPr>
          <w:p w:rsidR="000806CD" w:rsidRDefault="00B506CD">
            <w:pPr>
              <w:jc w:val="center"/>
            </w:pPr>
            <w:r>
              <w:rPr>
                <w:color w:val="000000"/>
                <w:sz w:val="24"/>
              </w:rPr>
              <w:t>33</w:t>
            </w:r>
          </w:p>
        </w:tc>
        <w:tc>
          <w:tcPr>
            <w:tcW w:w="1650" w:type="dxa"/>
            <w:vAlign w:val="center"/>
          </w:tcPr>
          <w:p w:rsidR="000806CD" w:rsidRDefault="00B506CD">
            <w:pPr>
              <w:jc w:val="center"/>
            </w:pPr>
            <w:r>
              <w:rPr>
                <w:color w:val="000000"/>
                <w:sz w:val="24"/>
              </w:rPr>
              <w:t>601100</w:t>
            </w:r>
          </w:p>
        </w:tc>
        <w:tc>
          <w:tcPr>
            <w:tcW w:w="1980" w:type="dxa"/>
            <w:vAlign w:val="center"/>
          </w:tcPr>
          <w:p w:rsidR="000806CD" w:rsidRDefault="00B506CD">
            <w:pPr>
              <w:jc w:val="center"/>
            </w:pPr>
            <w:r>
              <w:rPr>
                <w:color w:val="000000"/>
                <w:sz w:val="24"/>
              </w:rPr>
              <w:t>恒立液压</w:t>
            </w:r>
          </w:p>
        </w:tc>
        <w:tc>
          <w:tcPr>
            <w:tcW w:w="2879" w:type="dxa"/>
            <w:vAlign w:val="center"/>
          </w:tcPr>
          <w:p w:rsidR="000806CD" w:rsidRDefault="00B506CD">
            <w:pPr>
              <w:jc w:val="right"/>
            </w:pPr>
            <w:r>
              <w:rPr>
                <w:color w:val="000000"/>
                <w:sz w:val="24"/>
              </w:rPr>
              <w:t>2,074,071.00</w:t>
            </w:r>
          </w:p>
        </w:tc>
        <w:tc>
          <w:tcPr>
            <w:tcW w:w="1620" w:type="dxa"/>
            <w:vAlign w:val="center"/>
          </w:tcPr>
          <w:p w:rsidR="000806CD" w:rsidRDefault="00B506CD">
            <w:pPr>
              <w:jc w:val="right"/>
            </w:pPr>
            <w:r>
              <w:rPr>
                <w:color w:val="000000"/>
                <w:sz w:val="24"/>
              </w:rPr>
              <w:t>2.76</w:t>
            </w:r>
          </w:p>
        </w:tc>
      </w:tr>
      <w:tr w:rsidR="000806CD">
        <w:tc>
          <w:tcPr>
            <w:tcW w:w="869" w:type="dxa"/>
            <w:vAlign w:val="center"/>
          </w:tcPr>
          <w:p w:rsidR="000806CD" w:rsidRDefault="00B506CD">
            <w:pPr>
              <w:jc w:val="center"/>
            </w:pPr>
            <w:r>
              <w:rPr>
                <w:color w:val="000000"/>
                <w:sz w:val="24"/>
              </w:rPr>
              <w:t>34</w:t>
            </w:r>
          </w:p>
        </w:tc>
        <w:tc>
          <w:tcPr>
            <w:tcW w:w="1650" w:type="dxa"/>
            <w:vAlign w:val="center"/>
          </w:tcPr>
          <w:p w:rsidR="000806CD" w:rsidRDefault="00B506CD">
            <w:pPr>
              <w:jc w:val="center"/>
            </w:pPr>
            <w:r>
              <w:rPr>
                <w:color w:val="000000"/>
                <w:sz w:val="24"/>
              </w:rPr>
              <w:t>000661</w:t>
            </w:r>
          </w:p>
        </w:tc>
        <w:tc>
          <w:tcPr>
            <w:tcW w:w="1980" w:type="dxa"/>
            <w:vAlign w:val="center"/>
          </w:tcPr>
          <w:p w:rsidR="000806CD" w:rsidRDefault="00B506CD">
            <w:pPr>
              <w:jc w:val="center"/>
            </w:pPr>
            <w:r>
              <w:rPr>
                <w:color w:val="000000"/>
                <w:sz w:val="24"/>
              </w:rPr>
              <w:t>长春高新</w:t>
            </w:r>
          </w:p>
        </w:tc>
        <w:tc>
          <w:tcPr>
            <w:tcW w:w="2879" w:type="dxa"/>
            <w:vAlign w:val="center"/>
          </w:tcPr>
          <w:p w:rsidR="000806CD" w:rsidRDefault="00B506CD">
            <w:pPr>
              <w:jc w:val="right"/>
            </w:pPr>
            <w:r>
              <w:rPr>
                <w:color w:val="000000"/>
                <w:sz w:val="24"/>
              </w:rPr>
              <w:t>2,072,352.00</w:t>
            </w:r>
          </w:p>
        </w:tc>
        <w:tc>
          <w:tcPr>
            <w:tcW w:w="1620" w:type="dxa"/>
            <w:vAlign w:val="center"/>
          </w:tcPr>
          <w:p w:rsidR="000806CD" w:rsidRDefault="00B506CD">
            <w:pPr>
              <w:jc w:val="right"/>
            </w:pPr>
            <w:r>
              <w:rPr>
                <w:color w:val="000000"/>
                <w:sz w:val="24"/>
              </w:rPr>
              <w:t>2.76</w:t>
            </w:r>
          </w:p>
        </w:tc>
      </w:tr>
      <w:tr w:rsidR="000806CD">
        <w:tc>
          <w:tcPr>
            <w:tcW w:w="869" w:type="dxa"/>
            <w:vAlign w:val="center"/>
          </w:tcPr>
          <w:p w:rsidR="000806CD" w:rsidRDefault="00B506CD">
            <w:pPr>
              <w:jc w:val="center"/>
            </w:pPr>
            <w:r>
              <w:rPr>
                <w:color w:val="000000"/>
                <w:sz w:val="24"/>
              </w:rPr>
              <w:t>35</w:t>
            </w:r>
          </w:p>
        </w:tc>
        <w:tc>
          <w:tcPr>
            <w:tcW w:w="1650" w:type="dxa"/>
            <w:vAlign w:val="center"/>
          </w:tcPr>
          <w:p w:rsidR="000806CD" w:rsidRDefault="00B506CD">
            <w:pPr>
              <w:jc w:val="center"/>
            </w:pPr>
            <w:r>
              <w:rPr>
                <w:color w:val="000000"/>
                <w:sz w:val="24"/>
              </w:rPr>
              <w:t>000426</w:t>
            </w:r>
          </w:p>
        </w:tc>
        <w:tc>
          <w:tcPr>
            <w:tcW w:w="1980" w:type="dxa"/>
            <w:vAlign w:val="center"/>
          </w:tcPr>
          <w:p w:rsidR="000806CD" w:rsidRDefault="00B506CD">
            <w:pPr>
              <w:jc w:val="center"/>
            </w:pPr>
            <w:r>
              <w:rPr>
                <w:color w:val="000000"/>
                <w:sz w:val="24"/>
              </w:rPr>
              <w:t>兴业矿业</w:t>
            </w:r>
          </w:p>
        </w:tc>
        <w:tc>
          <w:tcPr>
            <w:tcW w:w="2879" w:type="dxa"/>
            <w:vAlign w:val="center"/>
          </w:tcPr>
          <w:p w:rsidR="000806CD" w:rsidRDefault="00B506CD">
            <w:pPr>
              <w:jc w:val="right"/>
            </w:pPr>
            <w:r>
              <w:rPr>
                <w:color w:val="000000"/>
                <w:sz w:val="24"/>
              </w:rPr>
              <w:t>2,051,289.00</w:t>
            </w:r>
          </w:p>
        </w:tc>
        <w:tc>
          <w:tcPr>
            <w:tcW w:w="1620" w:type="dxa"/>
            <w:vAlign w:val="center"/>
          </w:tcPr>
          <w:p w:rsidR="000806CD" w:rsidRDefault="00B506CD">
            <w:pPr>
              <w:jc w:val="right"/>
            </w:pPr>
            <w:r>
              <w:rPr>
                <w:color w:val="000000"/>
                <w:sz w:val="24"/>
              </w:rPr>
              <w:t>2.73</w:t>
            </w:r>
          </w:p>
        </w:tc>
      </w:tr>
      <w:tr w:rsidR="000806CD">
        <w:tc>
          <w:tcPr>
            <w:tcW w:w="869" w:type="dxa"/>
            <w:vAlign w:val="center"/>
          </w:tcPr>
          <w:p w:rsidR="000806CD" w:rsidRDefault="00B506CD">
            <w:pPr>
              <w:jc w:val="center"/>
            </w:pPr>
            <w:r>
              <w:rPr>
                <w:color w:val="000000"/>
                <w:sz w:val="24"/>
              </w:rPr>
              <w:t>36</w:t>
            </w:r>
          </w:p>
        </w:tc>
        <w:tc>
          <w:tcPr>
            <w:tcW w:w="1650" w:type="dxa"/>
            <w:vAlign w:val="center"/>
          </w:tcPr>
          <w:p w:rsidR="000806CD" w:rsidRDefault="00B506CD">
            <w:pPr>
              <w:jc w:val="center"/>
            </w:pPr>
            <w:r>
              <w:rPr>
                <w:color w:val="000000"/>
                <w:sz w:val="24"/>
              </w:rPr>
              <w:t>002797</w:t>
            </w:r>
          </w:p>
        </w:tc>
        <w:tc>
          <w:tcPr>
            <w:tcW w:w="1980" w:type="dxa"/>
            <w:vAlign w:val="center"/>
          </w:tcPr>
          <w:p w:rsidR="000806CD" w:rsidRDefault="00B506CD">
            <w:pPr>
              <w:jc w:val="center"/>
            </w:pPr>
            <w:r>
              <w:rPr>
                <w:color w:val="000000"/>
                <w:sz w:val="24"/>
              </w:rPr>
              <w:t>第一创业</w:t>
            </w:r>
          </w:p>
        </w:tc>
        <w:tc>
          <w:tcPr>
            <w:tcW w:w="2879" w:type="dxa"/>
            <w:vAlign w:val="center"/>
          </w:tcPr>
          <w:p w:rsidR="000806CD" w:rsidRDefault="00B506CD">
            <w:pPr>
              <w:jc w:val="right"/>
            </w:pPr>
            <w:r>
              <w:rPr>
                <w:color w:val="000000"/>
                <w:sz w:val="24"/>
              </w:rPr>
              <w:t>2,002,821.00</w:t>
            </w:r>
          </w:p>
        </w:tc>
        <w:tc>
          <w:tcPr>
            <w:tcW w:w="1620" w:type="dxa"/>
            <w:vAlign w:val="center"/>
          </w:tcPr>
          <w:p w:rsidR="000806CD" w:rsidRDefault="00B506CD">
            <w:pPr>
              <w:jc w:val="right"/>
            </w:pPr>
            <w:r>
              <w:rPr>
                <w:color w:val="000000"/>
                <w:sz w:val="24"/>
              </w:rPr>
              <w:t>2.66</w:t>
            </w:r>
          </w:p>
        </w:tc>
      </w:tr>
      <w:tr w:rsidR="000806CD">
        <w:tc>
          <w:tcPr>
            <w:tcW w:w="869" w:type="dxa"/>
            <w:vAlign w:val="center"/>
          </w:tcPr>
          <w:p w:rsidR="000806CD" w:rsidRDefault="00B506CD">
            <w:pPr>
              <w:jc w:val="center"/>
            </w:pPr>
            <w:r>
              <w:rPr>
                <w:color w:val="000000"/>
                <w:sz w:val="24"/>
              </w:rPr>
              <w:t>37</w:t>
            </w:r>
          </w:p>
        </w:tc>
        <w:tc>
          <w:tcPr>
            <w:tcW w:w="1650" w:type="dxa"/>
            <w:vAlign w:val="center"/>
          </w:tcPr>
          <w:p w:rsidR="000806CD" w:rsidRDefault="00B506CD">
            <w:pPr>
              <w:jc w:val="center"/>
            </w:pPr>
            <w:r>
              <w:rPr>
                <w:color w:val="000000"/>
                <w:sz w:val="24"/>
              </w:rPr>
              <w:t>300369</w:t>
            </w:r>
          </w:p>
        </w:tc>
        <w:tc>
          <w:tcPr>
            <w:tcW w:w="1980" w:type="dxa"/>
            <w:vAlign w:val="center"/>
          </w:tcPr>
          <w:p w:rsidR="000806CD" w:rsidRDefault="00B506CD">
            <w:pPr>
              <w:jc w:val="center"/>
            </w:pPr>
            <w:proofErr w:type="gramStart"/>
            <w:r>
              <w:rPr>
                <w:color w:val="000000"/>
                <w:sz w:val="24"/>
              </w:rPr>
              <w:t>绿盟科技</w:t>
            </w:r>
            <w:proofErr w:type="gramEnd"/>
          </w:p>
        </w:tc>
        <w:tc>
          <w:tcPr>
            <w:tcW w:w="2879" w:type="dxa"/>
            <w:vAlign w:val="center"/>
          </w:tcPr>
          <w:p w:rsidR="000806CD" w:rsidRDefault="00B506CD">
            <w:pPr>
              <w:jc w:val="right"/>
            </w:pPr>
            <w:r>
              <w:rPr>
                <w:color w:val="000000"/>
                <w:sz w:val="24"/>
              </w:rPr>
              <w:t>1,948,713.00</w:t>
            </w:r>
          </w:p>
        </w:tc>
        <w:tc>
          <w:tcPr>
            <w:tcW w:w="1620" w:type="dxa"/>
            <w:vAlign w:val="center"/>
          </w:tcPr>
          <w:p w:rsidR="000806CD" w:rsidRDefault="00B506CD">
            <w:pPr>
              <w:jc w:val="right"/>
            </w:pPr>
            <w:r>
              <w:rPr>
                <w:color w:val="000000"/>
                <w:sz w:val="24"/>
              </w:rPr>
              <w:t>2.59</w:t>
            </w:r>
          </w:p>
        </w:tc>
      </w:tr>
      <w:tr w:rsidR="000806CD">
        <w:tc>
          <w:tcPr>
            <w:tcW w:w="869" w:type="dxa"/>
            <w:vAlign w:val="center"/>
          </w:tcPr>
          <w:p w:rsidR="000806CD" w:rsidRDefault="00B506CD">
            <w:pPr>
              <w:jc w:val="center"/>
            </w:pPr>
            <w:r>
              <w:rPr>
                <w:color w:val="000000"/>
                <w:sz w:val="24"/>
              </w:rPr>
              <w:t>38</w:t>
            </w:r>
          </w:p>
        </w:tc>
        <w:tc>
          <w:tcPr>
            <w:tcW w:w="1650" w:type="dxa"/>
            <w:vAlign w:val="center"/>
          </w:tcPr>
          <w:p w:rsidR="000806CD" w:rsidRDefault="00B506CD">
            <w:pPr>
              <w:jc w:val="center"/>
            </w:pPr>
            <w:r>
              <w:rPr>
                <w:color w:val="000000"/>
                <w:sz w:val="24"/>
              </w:rPr>
              <w:t>002321</w:t>
            </w:r>
          </w:p>
        </w:tc>
        <w:tc>
          <w:tcPr>
            <w:tcW w:w="1980" w:type="dxa"/>
            <w:vAlign w:val="center"/>
          </w:tcPr>
          <w:p w:rsidR="000806CD" w:rsidRDefault="00B506CD">
            <w:pPr>
              <w:jc w:val="center"/>
            </w:pPr>
            <w:r>
              <w:rPr>
                <w:color w:val="000000"/>
                <w:sz w:val="24"/>
              </w:rPr>
              <w:t>华英农业</w:t>
            </w:r>
          </w:p>
        </w:tc>
        <w:tc>
          <w:tcPr>
            <w:tcW w:w="2879" w:type="dxa"/>
            <w:vAlign w:val="center"/>
          </w:tcPr>
          <w:p w:rsidR="000806CD" w:rsidRDefault="00B506CD">
            <w:pPr>
              <w:jc w:val="right"/>
            </w:pPr>
            <w:r>
              <w:rPr>
                <w:color w:val="000000"/>
                <w:sz w:val="24"/>
              </w:rPr>
              <w:t>1,941,943.00</w:t>
            </w:r>
          </w:p>
        </w:tc>
        <w:tc>
          <w:tcPr>
            <w:tcW w:w="1620" w:type="dxa"/>
            <w:vAlign w:val="center"/>
          </w:tcPr>
          <w:p w:rsidR="000806CD" w:rsidRDefault="00B506CD">
            <w:pPr>
              <w:jc w:val="right"/>
            </w:pPr>
            <w:r>
              <w:rPr>
                <w:color w:val="000000"/>
                <w:sz w:val="24"/>
              </w:rPr>
              <w:t>2.58</w:t>
            </w:r>
          </w:p>
        </w:tc>
      </w:tr>
      <w:tr w:rsidR="000806CD">
        <w:tc>
          <w:tcPr>
            <w:tcW w:w="869" w:type="dxa"/>
            <w:vAlign w:val="center"/>
          </w:tcPr>
          <w:p w:rsidR="000806CD" w:rsidRDefault="00B506CD">
            <w:pPr>
              <w:jc w:val="center"/>
            </w:pPr>
            <w:r>
              <w:rPr>
                <w:color w:val="000000"/>
                <w:sz w:val="24"/>
              </w:rPr>
              <w:t>39</w:t>
            </w:r>
          </w:p>
        </w:tc>
        <w:tc>
          <w:tcPr>
            <w:tcW w:w="1650" w:type="dxa"/>
            <w:vAlign w:val="center"/>
          </w:tcPr>
          <w:p w:rsidR="000806CD" w:rsidRDefault="00B506CD">
            <w:pPr>
              <w:jc w:val="center"/>
            </w:pPr>
            <w:r>
              <w:rPr>
                <w:color w:val="000000"/>
                <w:sz w:val="24"/>
              </w:rPr>
              <w:t>000063</w:t>
            </w:r>
          </w:p>
        </w:tc>
        <w:tc>
          <w:tcPr>
            <w:tcW w:w="1980" w:type="dxa"/>
            <w:vAlign w:val="center"/>
          </w:tcPr>
          <w:p w:rsidR="000806CD" w:rsidRDefault="00B506CD">
            <w:pPr>
              <w:jc w:val="center"/>
            </w:pPr>
            <w:r>
              <w:rPr>
                <w:color w:val="000000"/>
                <w:sz w:val="24"/>
              </w:rPr>
              <w:t>中兴通讯</w:t>
            </w:r>
          </w:p>
        </w:tc>
        <w:tc>
          <w:tcPr>
            <w:tcW w:w="2879" w:type="dxa"/>
            <w:vAlign w:val="center"/>
          </w:tcPr>
          <w:p w:rsidR="000806CD" w:rsidRDefault="00B506CD">
            <w:pPr>
              <w:jc w:val="right"/>
            </w:pPr>
            <w:r>
              <w:rPr>
                <w:color w:val="000000"/>
                <w:sz w:val="24"/>
              </w:rPr>
              <w:t>1,877,525.02</w:t>
            </w:r>
          </w:p>
        </w:tc>
        <w:tc>
          <w:tcPr>
            <w:tcW w:w="1620" w:type="dxa"/>
            <w:vAlign w:val="center"/>
          </w:tcPr>
          <w:p w:rsidR="000806CD" w:rsidRDefault="00B506CD">
            <w:pPr>
              <w:jc w:val="right"/>
            </w:pPr>
            <w:r>
              <w:rPr>
                <w:color w:val="000000"/>
                <w:sz w:val="24"/>
              </w:rPr>
              <w:t>2.50</w:t>
            </w:r>
          </w:p>
        </w:tc>
      </w:tr>
      <w:tr w:rsidR="000806CD">
        <w:tc>
          <w:tcPr>
            <w:tcW w:w="869" w:type="dxa"/>
            <w:vAlign w:val="center"/>
          </w:tcPr>
          <w:p w:rsidR="000806CD" w:rsidRDefault="00B506CD">
            <w:pPr>
              <w:jc w:val="center"/>
            </w:pPr>
            <w:r>
              <w:rPr>
                <w:color w:val="000000"/>
                <w:sz w:val="24"/>
              </w:rPr>
              <w:t>40</w:t>
            </w:r>
          </w:p>
        </w:tc>
        <w:tc>
          <w:tcPr>
            <w:tcW w:w="1650" w:type="dxa"/>
            <w:vAlign w:val="center"/>
          </w:tcPr>
          <w:p w:rsidR="000806CD" w:rsidRDefault="00B506CD">
            <w:pPr>
              <w:jc w:val="center"/>
            </w:pPr>
            <w:r>
              <w:rPr>
                <w:color w:val="000000"/>
                <w:sz w:val="24"/>
              </w:rPr>
              <w:t>000400</w:t>
            </w:r>
          </w:p>
        </w:tc>
        <w:tc>
          <w:tcPr>
            <w:tcW w:w="1980" w:type="dxa"/>
            <w:vAlign w:val="center"/>
          </w:tcPr>
          <w:p w:rsidR="000806CD" w:rsidRDefault="00B506CD">
            <w:pPr>
              <w:jc w:val="center"/>
            </w:pPr>
            <w:r>
              <w:rPr>
                <w:color w:val="000000"/>
                <w:sz w:val="24"/>
              </w:rPr>
              <w:t>许继电气</w:t>
            </w:r>
          </w:p>
        </w:tc>
        <w:tc>
          <w:tcPr>
            <w:tcW w:w="2879" w:type="dxa"/>
            <w:vAlign w:val="center"/>
          </w:tcPr>
          <w:p w:rsidR="000806CD" w:rsidRDefault="00B506CD">
            <w:pPr>
              <w:jc w:val="right"/>
            </w:pPr>
            <w:r>
              <w:rPr>
                <w:color w:val="000000"/>
                <w:sz w:val="24"/>
              </w:rPr>
              <w:t>1,760,131.36</w:t>
            </w:r>
          </w:p>
        </w:tc>
        <w:tc>
          <w:tcPr>
            <w:tcW w:w="1620" w:type="dxa"/>
            <w:vAlign w:val="center"/>
          </w:tcPr>
          <w:p w:rsidR="000806CD" w:rsidRDefault="00B506CD">
            <w:pPr>
              <w:jc w:val="right"/>
            </w:pPr>
            <w:r>
              <w:rPr>
                <w:color w:val="000000"/>
                <w:sz w:val="24"/>
              </w:rPr>
              <w:t>2.34</w:t>
            </w:r>
          </w:p>
        </w:tc>
      </w:tr>
      <w:tr w:rsidR="000806CD">
        <w:tc>
          <w:tcPr>
            <w:tcW w:w="869" w:type="dxa"/>
            <w:vAlign w:val="center"/>
          </w:tcPr>
          <w:p w:rsidR="000806CD" w:rsidRDefault="00B506CD">
            <w:pPr>
              <w:jc w:val="center"/>
            </w:pPr>
            <w:r>
              <w:rPr>
                <w:color w:val="000000"/>
                <w:sz w:val="24"/>
              </w:rPr>
              <w:t>41</w:t>
            </w:r>
          </w:p>
        </w:tc>
        <w:tc>
          <w:tcPr>
            <w:tcW w:w="1650" w:type="dxa"/>
            <w:vAlign w:val="center"/>
          </w:tcPr>
          <w:p w:rsidR="000806CD" w:rsidRDefault="00B506CD">
            <w:pPr>
              <w:jc w:val="center"/>
            </w:pPr>
            <w:r>
              <w:rPr>
                <w:color w:val="000000"/>
                <w:sz w:val="24"/>
              </w:rPr>
              <w:t>600837</w:t>
            </w:r>
          </w:p>
        </w:tc>
        <w:tc>
          <w:tcPr>
            <w:tcW w:w="1980" w:type="dxa"/>
            <w:vAlign w:val="center"/>
          </w:tcPr>
          <w:p w:rsidR="000806CD" w:rsidRDefault="00B506CD">
            <w:pPr>
              <w:jc w:val="center"/>
            </w:pPr>
            <w:r>
              <w:rPr>
                <w:color w:val="000000"/>
                <w:sz w:val="24"/>
              </w:rPr>
              <w:t>海通证券</w:t>
            </w:r>
          </w:p>
        </w:tc>
        <w:tc>
          <w:tcPr>
            <w:tcW w:w="2879" w:type="dxa"/>
            <w:vAlign w:val="center"/>
          </w:tcPr>
          <w:p w:rsidR="000806CD" w:rsidRDefault="00B506CD">
            <w:pPr>
              <w:jc w:val="right"/>
            </w:pPr>
            <w:r>
              <w:rPr>
                <w:color w:val="000000"/>
                <w:sz w:val="24"/>
              </w:rPr>
              <w:t>1,749,388.00</w:t>
            </w:r>
          </w:p>
        </w:tc>
        <w:tc>
          <w:tcPr>
            <w:tcW w:w="1620" w:type="dxa"/>
            <w:vAlign w:val="center"/>
          </w:tcPr>
          <w:p w:rsidR="000806CD" w:rsidRDefault="00B506CD">
            <w:pPr>
              <w:jc w:val="right"/>
            </w:pPr>
            <w:r>
              <w:rPr>
                <w:color w:val="000000"/>
                <w:sz w:val="24"/>
              </w:rPr>
              <w:t>2.33</w:t>
            </w:r>
          </w:p>
        </w:tc>
      </w:tr>
      <w:tr w:rsidR="000806CD">
        <w:tc>
          <w:tcPr>
            <w:tcW w:w="869" w:type="dxa"/>
            <w:vAlign w:val="center"/>
          </w:tcPr>
          <w:p w:rsidR="000806CD" w:rsidRDefault="00B506CD">
            <w:pPr>
              <w:jc w:val="center"/>
            </w:pPr>
            <w:r>
              <w:rPr>
                <w:color w:val="000000"/>
                <w:sz w:val="24"/>
              </w:rPr>
              <w:t>42</w:t>
            </w:r>
          </w:p>
        </w:tc>
        <w:tc>
          <w:tcPr>
            <w:tcW w:w="1650" w:type="dxa"/>
            <w:vAlign w:val="center"/>
          </w:tcPr>
          <w:p w:rsidR="000806CD" w:rsidRDefault="00B506CD">
            <w:pPr>
              <w:jc w:val="center"/>
            </w:pPr>
            <w:r>
              <w:rPr>
                <w:color w:val="000000"/>
                <w:sz w:val="24"/>
              </w:rPr>
              <w:t>600584</w:t>
            </w:r>
          </w:p>
        </w:tc>
        <w:tc>
          <w:tcPr>
            <w:tcW w:w="1980" w:type="dxa"/>
            <w:vAlign w:val="center"/>
          </w:tcPr>
          <w:p w:rsidR="000806CD" w:rsidRDefault="00B506CD">
            <w:pPr>
              <w:jc w:val="center"/>
            </w:pPr>
            <w:r>
              <w:rPr>
                <w:color w:val="000000"/>
                <w:sz w:val="24"/>
              </w:rPr>
              <w:t>长电科技</w:t>
            </w:r>
          </w:p>
        </w:tc>
        <w:tc>
          <w:tcPr>
            <w:tcW w:w="2879" w:type="dxa"/>
            <w:vAlign w:val="center"/>
          </w:tcPr>
          <w:p w:rsidR="000806CD" w:rsidRDefault="00B506CD">
            <w:pPr>
              <w:jc w:val="right"/>
            </w:pPr>
            <w:r>
              <w:rPr>
                <w:color w:val="000000"/>
                <w:sz w:val="24"/>
              </w:rPr>
              <w:t>1,677,631.00</w:t>
            </w:r>
          </w:p>
        </w:tc>
        <w:tc>
          <w:tcPr>
            <w:tcW w:w="1620" w:type="dxa"/>
            <w:vAlign w:val="center"/>
          </w:tcPr>
          <w:p w:rsidR="000806CD" w:rsidRDefault="00B506CD">
            <w:pPr>
              <w:jc w:val="right"/>
            </w:pPr>
            <w:r>
              <w:rPr>
                <w:color w:val="000000"/>
                <w:sz w:val="24"/>
              </w:rPr>
              <w:t>2.23</w:t>
            </w:r>
          </w:p>
        </w:tc>
      </w:tr>
      <w:tr w:rsidR="000806CD">
        <w:tc>
          <w:tcPr>
            <w:tcW w:w="869" w:type="dxa"/>
            <w:vAlign w:val="center"/>
          </w:tcPr>
          <w:p w:rsidR="000806CD" w:rsidRDefault="00B506CD">
            <w:pPr>
              <w:jc w:val="center"/>
            </w:pPr>
            <w:r>
              <w:rPr>
                <w:color w:val="000000"/>
                <w:sz w:val="24"/>
              </w:rPr>
              <w:t>43</w:t>
            </w:r>
          </w:p>
        </w:tc>
        <w:tc>
          <w:tcPr>
            <w:tcW w:w="1650" w:type="dxa"/>
            <w:vAlign w:val="center"/>
          </w:tcPr>
          <w:p w:rsidR="000806CD" w:rsidRDefault="00B506CD">
            <w:pPr>
              <w:jc w:val="center"/>
            </w:pPr>
            <w:r>
              <w:rPr>
                <w:color w:val="000000"/>
                <w:sz w:val="24"/>
              </w:rPr>
              <w:t>300616</w:t>
            </w:r>
          </w:p>
        </w:tc>
        <w:tc>
          <w:tcPr>
            <w:tcW w:w="1980" w:type="dxa"/>
            <w:vAlign w:val="center"/>
          </w:tcPr>
          <w:p w:rsidR="000806CD" w:rsidRDefault="00B506CD">
            <w:pPr>
              <w:jc w:val="center"/>
            </w:pPr>
            <w:proofErr w:type="gramStart"/>
            <w:r>
              <w:rPr>
                <w:color w:val="000000"/>
                <w:sz w:val="24"/>
              </w:rPr>
              <w:t>尚品宅配</w:t>
            </w:r>
            <w:proofErr w:type="gramEnd"/>
          </w:p>
        </w:tc>
        <w:tc>
          <w:tcPr>
            <w:tcW w:w="2879" w:type="dxa"/>
            <w:vAlign w:val="center"/>
          </w:tcPr>
          <w:p w:rsidR="000806CD" w:rsidRDefault="00B506CD">
            <w:pPr>
              <w:jc w:val="right"/>
            </w:pPr>
            <w:r>
              <w:rPr>
                <w:color w:val="000000"/>
                <w:sz w:val="24"/>
              </w:rPr>
              <w:t>1,649,585.00</w:t>
            </w:r>
          </w:p>
        </w:tc>
        <w:tc>
          <w:tcPr>
            <w:tcW w:w="1620" w:type="dxa"/>
            <w:vAlign w:val="center"/>
          </w:tcPr>
          <w:p w:rsidR="000806CD" w:rsidRDefault="00B506CD">
            <w:pPr>
              <w:jc w:val="right"/>
            </w:pPr>
            <w:r>
              <w:rPr>
                <w:color w:val="000000"/>
                <w:sz w:val="24"/>
              </w:rPr>
              <w:t>2.19</w:t>
            </w:r>
          </w:p>
        </w:tc>
      </w:tr>
      <w:tr w:rsidR="000806CD">
        <w:tc>
          <w:tcPr>
            <w:tcW w:w="869" w:type="dxa"/>
            <w:vAlign w:val="center"/>
          </w:tcPr>
          <w:p w:rsidR="000806CD" w:rsidRDefault="00B506CD">
            <w:pPr>
              <w:jc w:val="center"/>
            </w:pPr>
            <w:r>
              <w:rPr>
                <w:color w:val="000000"/>
                <w:sz w:val="24"/>
              </w:rPr>
              <w:t>44</w:t>
            </w:r>
          </w:p>
        </w:tc>
        <w:tc>
          <w:tcPr>
            <w:tcW w:w="1650" w:type="dxa"/>
            <w:vAlign w:val="center"/>
          </w:tcPr>
          <w:p w:rsidR="000806CD" w:rsidRDefault="00B506CD">
            <w:pPr>
              <w:jc w:val="center"/>
            </w:pPr>
            <w:r>
              <w:rPr>
                <w:color w:val="000000"/>
                <w:sz w:val="24"/>
              </w:rPr>
              <w:t>300078</w:t>
            </w:r>
          </w:p>
        </w:tc>
        <w:tc>
          <w:tcPr>
            <w:tcW w:w="1980" w:type="dxa"/>
            <w:vAlign w:val="center"/>
          </w:tcPr>
          <w:p w:rsidR="000806CD" w:rsidRDefault="00B506CD">
            <w:pPr>
              <w:jc w:val="center"/>
            </w:pPr>
            <w:r>
              <w:rPr>
                <w:color w:val="000000"/>
                <w:sz w:val="24"/>
              </w:rPr>
              <w:t>思创</w:t>
            </w:r>
            <w:proofErr w:type="gramStart"/>
            <w:r>
              <w:rPr>
                <w:color w:val="000000"/>
                <w:sz w:val="24"/>
              </w:rPr>
              <w:t>医</w:t>
            </w:r>
            <w:proofErr w:type="gramEnd"/>
            <w:r>
              <w:rPr>
                <w:color w:val="000000"/>
                <w:sz w:val="24"/>
              </w:rPr>
              <w:t>惠</w:t>
            </w:r>
          </w:p>
        </w:tc>
        <w:tc>
          <w:tcPr>
            <w:tcW w:w="2879" w:type="dxa"/>
            <w:vAlign w:val="center"/>
          </w:tcPr>
          <w:p w:rsidR="000806CD" w:rsidRDefault="00B506CD">
            <w:pPr>
              <w:jc w:val="right"/>
            </w:pPr>
            <w:r>
              <w:rPr>
                <w:color w:val="000000"/>
                <w:sz w:val="24"/>
              </w:rPr>
              <w:t>1,580,203.00</w:t>
            </w:r>
          </w:p>
        </w:tc>
        <w:tc>
          <w:tcPr>
            <w:tcW w:w="1620" w:type="dxa"/>
            <w:vAlign w:val="center"/>
          </w:tcPr>
          <w:p w:rsidR="000806CD" w:rsidRDefault="00B506CD">
            <w:pPr>
              <w:jc w:val="right"/>
            </w:pPr>
            <w:r>
              <w:rPr>
                <w:color w:val="000000"/>
                <w:sz w:val="24"/>
              </w:rPr>
              <w:t>2.10</w:t>
            </w:r>
          </w:p>
        </w:tc>
      </w:tr>
      <w:tr w:rsidR="000806CD">
        <w:tc>
          <w:tcPr>
            <w:tcW w:w="869" w:type="dxa"/>
            <w:vAlign w:val="center"/>
          </w:tcPr>
          <w:p w:rsidR="000806CD" w:rsidRDefault="00B506CD">
            <w:pPr>
              <w:jc w:val="center"/>
            </w:pPr>
            <w:r>
              <w:rPr>
                <w:color w:val="000000"/>
                <w:sz w:val="24"/>
              </w:rPr>
              <w:t>45</w:t>
            </w:r>
          </w:p>
        </w:tc>
        <w:tc>
          <w:tcPr>
            <w:tcW w:w="1650" w:type="dxa"/>
            <w:vAlign w:val="center"/>
          </w:tcPr>
          <w:p w:rsidR="000806CD" w:rsidRDefault="00B506CD">
            <w:pPr>
              <w:jc w:val="center"/>
            </w:pPr>
            <w:r>
              <w:rPr>
                <w:color w:val="000000"/>
                <w:sz w:val="24"/>
              </w:rPr>
              <w:t>002376</w:t>
            </w:r>
          </w:p>
        </w:tc>
        <w:tc>
          <w:tcPr>
            <w:tcW w:w="1980" w:type="dxa"/>
            <w:vAlign w:val="center"/>
          </w:tcPr>
          <w:p w:rsidR="000806CD" w:rsidRDefault="00B506CD">
            <w:pPr>
              <w:jc w:val="center"/>
            </w:pPr>
            <w:r>
              <w:rPr>
                <w:color w:val="000000"/>
                <w:sz w:val="24"/>
              </w:rPr>
              <w:t>新北洋</w:t>
            </w:r>
          </w:p>
        </w:tc>
        <w:tc>
          <w:tcPr>
            <w:tcW w:w="2879" w:type="dxa"/>
            <w:vAlign w:val="center"/>
          </w:tcPr>
          <w:p w:rsidR="000806CD" w:rsidRDefault="00B506CD">
            <w:pPr>
              <w:jc w:val="right"/>
            </w:pPr>
            <w:r>
              <w:rPr>
                <w:color w:val="000000"/>
                <w:sz w:val="24"/>
              </w:rPr>
              <w:t>1,526,600.00</w:t>
            </w:r>
          </w:p>
        </w:tc>
        <w:tc>
          <w:tcPr>
            <w:tcW w:w="1620" w:type="dxa"/>
            <w:vAlign w:val="center"/>
          </w:tcPr>
          <w:p w:rsidR="000806CD" w:rsidRDefault="00B506CD">
            <w:pPr>
              <w:jc w:val="right"/>
            </w:pPr>
            <w:r>
              <w:rPr>
                <w:color w:val="000000"/>
                <w:sz w:val="24"/>
              </w:rPr>
              <w:t>2.03</w:t>
            </w:r>
          </w:p>
        </w:tc>
      </w:tr>
      <w:tr w:rsidR="000806CD">
        <w:tc>
          <w:tcPr>
            <w:tcW w:w="869" w:type="dxa"/>
            <w:vAlign w:val="center"/>
          </w:tcPr>
          <w:p w:rsidR="000806CD" w:rsidRDefault="00B506CD">
            <w:pPr>
              <w:jc w:val="center"/>
            </w:pPr>
            <w:r>
              <w:rPr>
                <w:color w:val="000000"/>
                <w:sz w:val="24"/>
              </w:rPr>
              <w:t>46</w:t>
            </w:r>
          </w:p>
        </w:tc>
        <w:tc>
          <w:tcPr>
            <w:tcW w:w="1650" w:type="dxa"/>
            <w:vAlign w:val="center"/>
          </w:tcPr>
          <w:p w:rsidR="000806CD" w:rsidRDefault="00B506CD">
            <w:pPr>
              <w:jc w:val="center"/>
            </w:pPr>
            <w:r>
              <w:rPr>
                <w:color w:val="000000"/>
                <w:sz w:val="24"/>
              </w:rPr>
              <w:t>002371</w:t>
            </w:r>
          </w:p>
        </w:tc>
        <w:tc>
          <w:tcPr>
            <w:tcW w:w="1980" w:type="dxa"/>
            <w:vAlign w:val="center"/>
          </w:tcPr>
          <w:p w:rsidR="000806CD" w:rsidRDefault="00B506CD">
            <w:pPr>
              <w:jc w:val="center"/>
            </w:pPr>
            <w:r>
              <w:rPr>
                <w:color w:val="000000"/>
                <w:sz w:val="24"/>
              </w:rPr>
              <w:t>北方华创</w:t>
            </w:r>
          </w:p>
        </w:tc>
        <w:tc>
          <w:tcPr>
            <w:tcW w:w="2879" w:type="dxa"/>
            <w:vAlign w:val="center"/>
          </w:tcPr>
          <w:p w:rsidR="000806CD" w:rsidRDefault="00B506CD">
            <w:pPr>
              <w:jc w:val="right"/>
            </w:pPr>
            <w:r>
              <w:rPr>
                <w:color w:val="000000"/>
                <w:sz w:val="24"/>
              </w:rPr>
              <w:t>1,520,824.00</w:t>
            </w:r>
          </w:p>
        </w:tc>
        <w:tc>
          <w:tcPr>
            <w:tcW w:w="1620" w:type="dxa"/>
            <w:vAlign w:val="center"/>
          </w:tcPr>
          <w:p w:rsidR="000806CD" w:rsidRDefault="00B506CD">
            <w:pPr>
              <w:jc w:val="right"/>
            </w:pPr>
            <w:r>
              <w:rPr>
                <w:color w:val="000000"/>
                <w:sz w:val="24"/>
              </w:rPr>
              <w:t>2.02</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w:t>
      </w:r>
      <w:proofErr w:type="gramStart"/>
      <w:r w:rsidR="006A7E68" w:rsidRPr="00C2179A">
        <w:rPr>
          <w:rFonts w:ascii="Times New Roman" w:hAnsi="Times New Roman" w:hint="eastAsia"/>
          <w:kern w:val="0"/>
          <w:szCs w:val="24"/>
        </w:rPr>
        <w:t>初</w:t>
      </w:r>
      <w:r w:rsidRPr="00C2179A">
        <w:rPr>
          <w:rFonts w:ascii="Times New Roman" w:hAnsi="Times New Roman" w:hint="eastAsia"/>
          <w:kern w:val="0"/>
          <w:szCs w:val="24"/>
        </w:rPr>
        <w:t>基金</w:t>
      </w:r>
      <w:proofErr w:type="gramEnd"/>
      <w:r w:rsidRPr="00C2179A">
        <w:rPr>
          <w:rFonts w:ascii="Times New Roman" w:hAnsi="Times New Roman" w:hint="eastAsia"/>
          <w:kern w:val="0"/>
          <w:szCs w:val="24"/>
        </w:rPr>
        <w:t>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w:t>
            </w:r>
            <w:proofErr w:type="gramStart"/>
            <w:r w:rsidR="006A7E68" w:rsidRPr="0094326E">
              <w:rPr>
                <w:rFonts w:hint="eastAsia"/>
                <w:color w:val="000000"/>
                <w:sz w:val="24"/>
              </w:rPr>
              <w:t>初</w:t>
            </w:r>
            <w:r w:rsidRPr="0094326E">
              <w:rPr>
                <w:rFonts w:hint="eastAsia"/>
                <w:color w:val="000000"/>
                <w:sz w:val="24"/>
              </w:rPr>
              <w:t>基金</w:t>
            </w:r>
            <w:proofErr w:type="gramEnd"/>
            <w:r w:rsidRPr="0094326E">
              <w:rPr>
                <w:rFonts w:hint="eastAsia"/>
                <w:color w:val="000000"/>
                <w:sz w:val="24"/>
              </w:rPr>
              <w:t>资产净值比例（％）</w:t>
            </w:r>
          </w:p>
        </w:tc>
      </w:tr>
      <w:tr w:rsidR="000806CD">
        <w:tc>
          <w:tcPr>
            <w:tcW w:w="869" w:type="dxa"/>
            <w:vAlign w:val="center"/>
          </w:tcPr>
          <w:p w:rsidR="000806CD" w:rsidRDefault="00B506CD">
            <w:pPr>
              <w:jc w:val="center"/>
            </w:pPr>
            <w:r>
              <w:rPr>
                <w:color w:val="000000"/>
                <w:sz w:val="24"/>
              </w:rPr>
              <w:t>1</w:t>
            </w:r>
          </w:p>
        </w:tc>
        <w:tc>
          <w:tcPr>
            <w:tcW w:w="1650" w:type="dxa"/>
            <w:vAlign w:val="center"/>
          </w:tcPr>
          <w:p w:rsidR="000806CD" w:rsidRDefault="00B506CD">
            <w:pPr>
              <w:jc w:val="center"/>
            </w:pPr>
            <w:r>
              <w:rPr>
                <w:color w:val="000000"/>
                <w:sz w:val="24"/>
              </w:rPr>
              <w:t>002299</w:t>
            </w:r>
          </w:p>
        </w:tc>
        <w:tc>
          <w:tcPr>
            <w:tcW w:w="1980" w:type="dxa"/>
            <w:vAlign w:val="center"/>
          </w:tcPr>
          <w:p w:rsidR="000806CD" w:rsidRDefault="00B506CD">
            <w:pPr>
              <w:jc w:val="center"/>
            </w:pPr>
            <w:proofErr w:type="gramStart"/>
            <w:r>
              <w:rPr>
                <w:color w:val="000000"/>
                <w:sz w:val="24"/>
              </w:rPr>
              <w:t>圣农发展</w:t>
            </w:r>
            <w:proofErr w:type="gramEnd"/>
          </w:p>
        </w:tc>
        <w:tc>
          <w:tcPr>
            <w:tcW w:w="2879" w:type="dxa"/>
            <w:vAlign w:val="center"/>
          </w:tcPr>
          <w:p w:rsidR="000806CD" w:rsidRDefault="00B506CD">
            <w:pPr>
              <w:jc w:val="right"/>
            </w:pPr>
            <w:r>
              <w:rPr>
                <w:color w:val="000000"/>
                <w:sz w:val="24"/>
              </w:rPr>
              <w:t>10,984,562.03</w:t>
            </w:r>
          </w:p>
        </w:tc>
        <w:tc>
          <w:tcPr>
            <w:tcW w:w="1620" w:type="dxa"/>
            <w:vAlign w:val="center"/>
          </w:tcPr>
          <w:p w:rsidR="000806CD" w:rsidRDefault="00B506CD">
            <w:pPr>
              <w:jc w:val="right"/>
            </w:pPr>
            <w:r>
              <w:rPr>
                <w:color w:val="000000"/>
                <w:sz w:val="24"/>
              </w:rPr>
              <w:t>14.60</w:t>
            </w:r>
          </w:p>
        </w:tc>
      </w:tr>
      <w:tr w:rsidR="000806CD">
        <w:tc>
          <w:tcPr>
            <w:tcW w:w="869" w:type="dxa"/>
            <w:vAlign w:val="center"/>
          </w:tcPr>
          <w:p w:rsidR="000806CD" w:rsidRDefault="00B506CD">
            <w:pPr>
              <w:jc w:val="center"/>
            </w:pPr>
            <w:r>
              <w:rPr>
                <w:color w:val="000000"/>
                <w:sz w:val="24"/>
              </w:rPr>
              <w:t>2</w:t>
            </w:r>
          </w:p>
        </w:tc>
        <w:tc>
          <w:tcPr>
            <w:tcW w:w="1650" w:type="dxa"/>
            <w:vAlign w:val="center"/>
          </w:tcPr>
          <w:p w:rsidR="000806CD" w:rsidRDefault="00B506CD">
            <w:pPr>
              <w:jc w:val="center"/>
            </w:pPr>
            <w:r>
              <w:rPr>
                <w:color w:val="000000"/>
                <w:sz w:val="24"/>
              </w:rPr>
              <w:t>601398</w:t>
            </w:r>
          </w:p>
        </w:tc>
        <w:tc>
          <w:tcPr>
            <w:tcW w:w="1980" w:type="dxa"/>
            <w:vAlign w:val="center"/>
          </w:tcPr>
          <w:p w:rsidR="000806CD" w:rsidRDefault="00B506CD">
            <w:pPr>
              <w:jc w:val="center"/>
            </w:pPr>
            <w:r>
              <w:rPr>
                <w:color w:val="000000"/>
                <w:sz w:val="24"/>
              </w:rPr>
              <w:t>工商银行</w:t>
            </w:r>
          </w:p>
        </w:tc>
        <w:tc>
          <w:tcPr>
            <w:tcW w:w="2879" w:type="dxa"/>
            <w:vAlign w:val="center"/>
          </w:tcPr>
          <w:p w:rsidR="000806CD" w:rsidRDefault="00B506CD">
            <w:pPr>
              <w:jc w:val="right"/>
            </w:pPr>
            <w:r>
              <w:rPr>
                <w:color w:val="000000"/>
                <w:sz w:val="24"/>
              </w:rPr>
              <w:t>9,079,261.00</w:t>
            </w:r>
          </w:p>
        </w:tc>
        <w:tc>
          <w:tcPr>
            <w:tcW w:w="1620" w:type="dxa"/>
            <w:vAlign w:val="center"/>
          </w:tcPr>
          <w:p w:rsidR="000806CD" w:rsidRDefault="00B506CD">
            <w:pPr>
              <w:jc w:val="right"/>
            </w:pPr>
            <w:r>
              <w:rPr>
                <w:color w:val="000000"/>
                <w:sz w:val="24"/>
              </w:rPr>
              <w:t>12.07</w:t>
            </w:r>
          </w:p>
        </w:tc>
      </w:tr>
      <w:tr w:rsidR="000806CD">
        <w:tc>
          <w:tcPr>
            <w:tcW w:w="869" w:type="dxa"/>
            <w:vAlign w:val="center"/>
          </w:tcPr>
          <w:p w:rsidR="000806CD" w:rsidRDefault="00B506CD">
            <w:pPr>
              <w:jc w:val="center"/>
            </w:pPr>
            <w:r>
              <w:rPr>
                <w:color w:val="000000"/>
                <w:sz w:val="24"/>
              </w:rPr>
              <w:t>3</w:t>
            </w:r>
          </w:p>
        </w:tc>
        <w:tc>
          <w:tcPr>
            <w:tcW w:w="1650" w:type="dxa"/>
            <w:vAlign w:val="center"/>
          </w:tcPr>
          <w:p w:rsidR="000806CD" w:rsidRDefault="00B506CD">
            <w:pPr>
              <w:jc w:val="center"/>
            </w:pPr>
            <w:r>
              <w:rPr>
                <w:color w:val="000000"/>
                <w:sz w:val="24"/>
              </w:rPr>
              <w:t>002410</w:t>
            </w:r>
          </w:p>
        </w:tc>
        <w:tc>
          <w:tcPr>
            <w:tcW w:w="1980" w:type="dxa"/>
            <w:vAlign w:val="center"/>
          </w:tcPr>
          <w:p w:rsidR="000806CD" w:rsidRDefault="00B506CD">
            <w:pPr>
              <w:jc w:val="center"/>
            </w:pPr>
            <w:r>
              <w:rPr>
                <w:color w:val="000000"/>
                <w:sz w:val="24"/>
              </w:rPr>
              <w:t>广联达</w:t>
            </w:r>
          </w:p>
        </w:tc>
        <w:tc>
          <w:tcPr>
            <w:tcW w:w="2879" w:type="dxa"/>
            <w:vAlign w:val="center"/>
          </w:tcPr>
          <w:p w:rsidR="000806CD" w:rsidRDefault="00B506CD">
            <w:pPr>
              <w:jc w:val="right"/>
            </w:pPr>
            <w:r>
              <w:rPr>
                <w:color w:val="000000"/>
                <w:sz w:val="24"/>
              </w:rPr>
              <w:t>8,890,961.45</w:t>
            </w:r>
          </w:p>
        </w:tc>
        <w:tc>
          <w:tcPr>
            <w:tcW w:w="1620" w:type="dxa"/>
            <w:vAlign w:val="center"/>
          </w:tcPr>
          <w:p w:rsidR="000806CD" w:rsidRDefault="00B506CD">
            <w:pPr>
              <w:jc w:val="right"/>
            </w:pPr>
            <w:r>
              <w:rPr>
                <w:color w:val="000000"/>
                <w:sz w:val="24"/>
              </w:rPr>
              <w:t>11.82</w:t>
            </w:r>
          </w:p>
        </w:tc>
      </w:tr>
      <w:tr w:rsidR="000806CD">
        <w:tc>
          <w:tcPr>
            <w:tcW w:w="869" w:type="dxa"/>
            <w:vAlign w:val="center"/>
          </w:tcPr>
          <w:p w:rsidR="000806CD" w:rsidRDefault="00B506CD">
            <w:pPr>
              <w:jc w:val="center"/>
            </w:pPr>
            <w:r>
              <w:rPr>
                <w:color w:val="000000"/>
                <w:sz w:val="24"/>
              </w:rPr>
              <w:t>4</w:t>
            </w:r>
          </w:p>
        </w:tc>
        <w:tc>
          <w:tcPr>
            <w:tcW w:w="1650" w:type="dxa"/>
            <w:vAlign w:val="center"/>
          </w:tcPr>
          <w:p w:rsidR="000806CD" w:rsidRDefault="00B506CD">
            <w:pPr>
              <w:jc w:val="center"/>
            </w:pPr>
            <w:r>
              <w:rPr>
                <w:color w:val="000000"/>
                <w:sz w:val="24"/>
              </w:rPr>
              <w:t>601009</w:t>
            </w:r>
          </w:p>
        </w:tc>
        <w:tc>
          <w:tcPr>
            <w:tcW w:w="1980" w:type="dxa"/>
            <w:vAlign w:val="center"/>
          </w:tcPr>
          <w:p w:rsidR="000806CD" w:rsidRDefault="00B506CD">
            <w:pPr>
              <w:jc w:val="center"/>
            </w:pPr>
            <w:r>
              <w:rPr>
                <w:color w:val="000000"/>
                <w:sz w:val="24"/>
              </w:rPr>
              <w:t>南京银行</w:t>
            </w:r>
          </w:p>
        </w:tc>
        <w:tc>
          <w:tcPr>
            <w:tcW w:w="2879" w:type="dxa"/>
            <w:vAlign w:val="center"/>
          </w:tcPr>
          <w:p w:rsidR="000806CD" w:rsidRDefault="00B506CD">
            <w:pPr>
              <w:jc w:val="right"/>
            </w:pPr>
            <w:r>
              <w:rPr>
                <w:color w:val="000000"/>
                <w:sz w:val="24"/>
              </w:rPr>
              <w:t>8,312,852.68</w:t>
            </w:r>
          </w:p>
        </w:tc>
        <w:tc>
          <w:tcPr>
            <w:tcW w:w="1620" w:type="dxa"/>
            <w:vAlign w:val="center"/>
          </w:tcPr>
          <w:p w:rsidR="000806CD" w:rsidRDefault="00B506CD">
            <w:pPr>
              <w:jc w:val="right"/>
            </w:pPr>
            <w:r>
              <w:rPr>
                <w:color w:val="000000"/>
                <w:sz w:val="24"/>
              </w:rPr>
              <w:t>11.05</w:t>
            </w:r>
          </w:p>
        </w:tc>
      </w:tr>
      <w:tr w:rsidR="000806CD">
        <w:tc>
          <w:tcPr>
            <w:tcW w:w="869" w:type="dxa"/>
            <w:vAlign w:val="center"/>
          </w:tcPr>
          <w:p w:rsidR="000806CD" w:rsidRDefault="00B506CD">
            <w:pPr>
              <w:jc w:val="center"/>
            </w:pPr>
            <w:r>
              <w:rPr>
                <w:color w:val="000000"/>
                <w:sz w:val="24"/>
              </w:rPr>
              <w:t>5</w:t>
            </w:r>
          </w:p>
        </w:tc>
        <w:tc>
          <w:tcPr>
            <w:tcW w:w="1650" w:type="dxa"/>
            <w:vAlign w:val="center"/>
          </w:tcPr>
          <w:p w:rsidR="000806CD" w:rsidRDefault="00B506CD">
            <w:pPr>
              <w:jc w:val="center"/>
            </w:pPr>
            <w:r>
              <w:rPr>
                <w:color w:val="000000"/>
                <w:sz w:val="24"/>
              </w:rPr>
              <w:t>002458</w:t>
            </w:r>
          </w:p>
        </w:tc>
        <w:tc>
          <w:tcPr>
            <w:tcW w:w="1980" w:type="dxa"/>
            <w:vAlign w:val="center"/>
          </w:tcPr>
          <w:p w:rsidR="000806CD" w:rsidRDefault="00B506CD">
            <w:pPr>
              <w:jc w:val="center"/>
            </w:pPr>
            <w:r>
              <w:rPr>
                <w:color w:val="000000"/>
                <w:sz w:val="24"/>
              </w:rPr>
              <w:t>益生股份</w:t>
            </w:r>
          </w:p>
        </w:tc>
        <w:tc>
          <w:tcPr>
            <w:tcW w:w="2879" w:type="dxa"/>
            <w:vAlign w:val="center"/>
          </w:tcPr>
          <w:p w:rsidR="000806CD" w:rsidRDefault="00B506CD">
            <w:pPr>
              <w:jc w:val="right"/>
            </w:pPr>
            <w:r>
              <w:rPr>
                <w:color w:val="000000"/>
                <w:sz w:val="24"/>
              </w:rPr>
              <w:t>7,696,739.89</w:t>
            </w:r>
          </w:p>
        </w:tc>
        <w:tc>
          <w:tcPr>
            <w:tcW w:w="1620" w:type="dxa"/>
            <w:vAlign w:val="center"/>
          </w:tcPr>
          <w:p w:rsidR="000806CD" w:rsidRDefault="00B506CD">
            <w:pPr>
              <w:jc w:val="right"/>
            </w:pPr>
            <w:r>
              <w:rPr>
                <w:color w:val="000000"/>
                <w:sz w:val="24"/>
              </w:rPr>
              <w:t>10.23</w:t>
            </w:r>
          </w:p>
        </w:tc>
      </w:tr>
      <w:tr w:rsidR="000806CD">
        <w:tc>
          <w:tcPr>
            <w:tcW w:w="869" w:type="dxa"/>
            <w:vAlign w:val="center"/>
          </w:tcPr>
          <w:p w:rsidR="000806CD" w:rsidRDefault="00B506CD">
            <w:pPr>
              <w:jc w:val="center"/>
            </w:pPr>
            <w:r>
              <w:rPr>
                <w:color w:val="000000"/>
                <w:sz w:val="24"/>
              </w:rPr>
              <w:t>6</w:t>
            </w:r>
          </w:p>
        </w:tc>
        <w:tc>
          <w:tcPr>
            <w:tcW w:w="1650" w:type="dxa"/>
            <w:vAlign w:val="center"/>
          </w:tcPr>
          <w:p w:rsidR="000806CD" w:rsidRDefault="00B506CD">
            <w:pPr>
              <w:jc w:val="center"/>
            </w:pPr>
            <w:r>
              <w:rPr>
                <w:color w:val="000000"/>
                <w:sz w:val="24"/>
              </w:rPr>
              <w:t>002234</w:t>
            </w:r>
          </w:p>
        </w:tc>
        <w:tc>
          <w:tcPr>
            <w:tcW w:w="1980" w:type="dxa"/>
            <w:vAlign w:val="center"/>
          </w:tcPr>
          <w:p w:rsidR="000806CD" w:rsidRDefault="00B506CD">
            <w:pPr>
              <w:jc w:val="center"/>
            </w:pPr>
            <w:r>
              <w:rPr>
                <w:color w:val="000000"/>
                <w:sz w:val="24"/>
              </w:rPr>
              <w:t>民和股份</w:t>
            </w:r>
          </w:p>
        </w:tc>
        <w:tc>
          <w:tcPr>
            <w:tcW w:w="2879" w:type="dxa"/>
            <w:vAlign w:val="center"/>
          </w:tcPr>
          <w:p w:rsidR="000806CD" w:rsidRDefault="00B506CD">
            <w:pPr>
              <w:jc w:val="right"/>
            </w:pPr>
            <w:r>
              <w:rPr>
                <w:color w:val="000000"/>
                <w:sz w:val="24"/>
              </w:rPr>
              <w:t>7,531,045.40</w:t>
            </w:r>
          </w:p>
        </w:tc>
        <w:tc>
          <w:tcPr>
            <w:tcW w:w="1620" w:type="dxa"/>
            <w:vAlign w:val="center"/>
          </w:tcPr>
          <w:p w:rsidR="000806CD" w:rsidRDefault="00B506CD">
            <w:pPr>
              <w:jc w:val="right"/>
            </w:pPr>
            <w:r>
              <w:rPr>
                <w:color w:val="000000"/>
                <w:sz w:val="24"/>
              </w:rPr>
              <w:t>10.01</w:t>
            </w:r>
          </w:p>
        </w:tc>
      </w:tr>
      <w:tr w:rsidR="000806CD">
        <w:tc>
          <w:tcPr>
            <w:tcW w:w="869" w:type="dxa"/>
            <w:vAlign w:val="center"/>
          </w:tcPr>
          <w:p w:rsidR="000806CD" w:rsidRDefault="00B506CD">
            <w:pPr>
              <w:jc w:val="center"/>
            </w:pPr>
            <w:r>
              <w:rPr>
                <w:color w:val="000000"/>
                <w:sz w:val="24"/>
              </w:rPr>
              <w:t>7</w:t>
            </w:r>
          </w:p>
        </w:tc>
        <w:tc>
          <w:tcPr>
            <w:tcW w:w="1650" w:type="dxa"/>
            <w:vAlign w:val="center"/>
          </w:tcPr>
          <w:p w:rsidR="000806CD" w:rsidRDefault="00B506CD">
            <w:pPr>
              <w:jc w:val="center"/>
            </w:pPr>
            <w:r>
              <w:rPr>
                <w:color w:val="000000"/>
                <w:sz w:val="24"/>
              </w:rPr>
              <w:t>300188</w:t>
            </w:r>
          </w:p>
        </w:tc>
        <w:tc>
          <w:tcPr>
            <w:tcW w:w="1980" w:type="dxa"/>
            <w:vAlign w:val="center"/>
          </w:tcPr>
          <w:p w:rsidR="000806CD" w:rsidRDefault="00B506CD">
            <w:pPr>
              <w:jc w:val="center"/>
            </w:pPr>
            <w:r>
              <w:rPr>
                <w:color w:val="000000"/>
                <w:sz w:val="24"/>
              </w:rPr>
              <w:t>美亚柏科</w:t>
            </w:r>
          </w:p>
        </w:tc>
        <w:tc>
          <w:tcPr>
            <w:tcW w:w="2879" w:type="dxa"/>
            <w:vAlign w:val="center"/>
          </w:tcPr>
          <w:p w:rsidR="000806CD" w:rsidRDefault="00B506CD">
            <w:pPr>
              <w:jc w:val="right"/>
            </w:pPr>
            <w:r>
              <w:rPr>
                <w:color w:val="000000"/>
                <w:sz w:val="24"/>
              </w:rPr>
              <w:t>7,035,344.19</w:t>
            </w:r>
          </w:p>
        </w:tc>
        <w:tc>
          <w:tcPr>
            <w:tcW w:w="1620" w:type="dxa"/>
            <w:vAlign w:val="center"/>
          </w:tcPr>
          <w:p w:rsidR="000806CD" w:rsidRDefault="00B506CD">
            <w:pPr>
              <w:jc w:val="right"/>
            </w:pPr>
            <w:r>
              <w:rPr>
                <w:color w:val="000000"/>
                <w:sz w:val="24"/>
              </w:rPr>
              <w:t>9.35</w:t>
            </w:r>
          </w:p>
        </w:tc>
      </w:tr>
      <w:tr w:rsidR="000806CD">
        <w:tc>
          <w:tcPr>
            <w:tcW w:w="869" w:type="dxa"/>
            <w:vAlign w:val="center"/>
          </w:tcPr>
          <w:p w:rsidR="000806CD" w:rsidRDefault="00B506CD">
            <w:pPr>
              <w:jc w:val="center"/>
            </w:pPr>
            <w:r>
              <w:rPr>
                <w:color w:val="000000"/>
                <w:sz w:val="24"/>
              </w:rPr>
              <w:t>8</w:t>
            </w:r>
          </w:p>
        </w:tc>
        <w:tc>
          <w:tcPr>
            <w:tcW w:w="1650" w:type="dxa"/>
            <w:vAlign w:val="center"/>
          </w:tcPr>
          <w:p w:rsidR="000806CD" w:rsidRDefault="00B506CD">
            <w:pPr>
              <w:jc w:val="center"/>
            </w:pPr>
            <w:r>
              <w:rPr>
                <w:color w:val="000000"/>
                <w:sz w:val="24"/>
              </w:rPr>
              <w:t>601288</w:t>
            </w:r>
          </w:p>
        </w:tc>
        <w:tc>
          <w:tcPr>
            <w:tcW w:w="1980" w:type="dxa"/>
            <w:vAlign w:val="center"/>
          </w:tcPr>
          <w:p w:rsidR="000806CD" w:rsidRDefault="00B506CD">
            <w:pPr>
              <w:jc w:val="center"/>
            </w:pPr>
            <w:r>
              <w:rPr>
                <w:color w:val="000000"/>
                <w:sz w:val="24"/>
              </w:rPr>
              <w:t>农业银行</w:t>
            </w:r>
          </w:p>
        </w:tc>
        <w:tc>
          <w:tcPr>
            <w:tcW w:w="2879" w:type="dxa"/>
            <w:vAlign w:val="center"/>
          </w:tcPr>
          <w:p w:rsidR="000806CD" w:rsidRDefault="00B506CD">
            <w:pPr>
              <w:jc w:val="right"/>
            </w:pPr>
            <w:r>
              <w:rPr>
                <w:color w:val="000000"/>
                <w:sz w:val="24"/>
              </w:rPr>
              <w:t>5,385,528.00</w:t>
            </w:r>
          </w:p>
        </w:tc>
        <w:tc>
          <w:tcPr>
            <w:tcW w:w="1620" w:type="dxa"/>
            <w:vAlign w:val="center"/>
          </w:tcPr>
          <w:p w:rsidR="000806CD" w:rsidRDefault="00B506CD">
            <w:pPr>
              <w:jc w:val="right"/>
            </w:pPr>
            <w:r>
              <w:rPr>
                <w:color w:val="000000"/>
                <w:sz w:val="24"/>
              </w:rPr>
              <w:t>7.16</w:t>
            </w:r>
          </w:p>
        </w:tc>
      </w:tr>
      <w:tr w:rsidR="000806CD">
        <w:tc>
          <w:tcPr>
            <w:tcW w:w="869" w:type="dxa"/>
            <w:vAlign w:val="center"/>
          </w:tcPr>
          <w:p w:rsidR="000806CD" w:rsidRDefault="00B506CD">
            <w:pPr>
              <w:jc w:val="center"/>
            </w:pPr>
            <w:r>
              <w:rPr>
                <w:color w:val="000000"/>
                <w:sz w:val="24"/>
              </w:rPr>
              <w:t>9</w:t>
            </w:r>
          </w:p>
        </w:tc>
        <w:tc>
          <w:tcPr>
            <w:tcW w:w="1650" w:type="dxa"/>
            <w:vAlign w:val="center"/>
          </w:tcPr>
          <w:p w:rsidR="000806CD" w:rsidRDefault="00B506CD">
            <w:pPr>
              <w:jc w:val="center"/>
            </w:pPr>
            <w:r>
              <w:rPr>
                <w:color w:val="000000"/>
                <w:sz w:val="24"/>
              </w:rPr>
              <w:t>002746</w:t>
            </w:r>
          </w:p>
        </w:tc>
        <w:tc>
          <w:tcPr>
            <w:tcW w:w="1980" w:type="dxa"/>
            <w:vAlign w:val="center"/>
          </w:tcPr>
          <w:p w:rsidR="000806CD" w:rsidRDefault="00B506CD">
            <w:pPr>
              <w:jc w:val="center"/>
            </w:pPr>
            <w:r>
              <w:rPr>
                <w:color w:val="000000"/>
                <w:sz w:val="24"/>
              </w:rPr>
              <w:t>仙</w:t>
            </w:r>
            <w:proofErr w:type="gramStart"/>
            <w:r>
              <w:rPr>
                <w:color w:val="000000"/>
                <w:sz w:val="24"/>
              </w:rPr>
              <w:t>坛股份</w:t>
            </w:r>
            <w:proofErr w:type="gramEnd"/>
          </w:p>
        </w:tc>
        <w:tc>
          <w:tcPr>
            <w:tcW w:w="2879" w:type="dxa"/>
            <w:vAlign w:val="center"/>
          </w:tcPr>
          <w:p w:rsidR="000806CD" w:rsidRDefault="00B506CD">
            <w:pPr>
              <w:jc w:val="right"/>
            </w:pPr>
            <w:r>
              <w:rPr>
                <w:color w:val="000000"/>
                <w:sz w:val="24"/>
              </w:rPr>
              <w:t>5,186,255.81</w:t>
            </w:r>
          </w:p>
        </w:tc>
        <w:tc>
          <w:tcPr>
            <w:tcW w:w="1620" w:type="dxa"/>
            <w:vAlign w:val="center"/>
          </w:tcPr>
          <w:p w:rsidR="000806CD" w:rsidRDefault="00B506CD">
            <w:pPr>
              <w:jc w:val="right"/>
            </w:pPr>
            <w:r>
              <w:rPr>
                <w:color w:val="000000"/>
                <w:sz w:val="24"/>
              </w:rPr>
              <w:t>6.89</w:t>
            </w:r>
          </w:p>
        </w:tc>
      </w:tr>
      <w:tr w:rsidR="000806CD">
        <w:tc>
          <w:tcPr>
            <w:tcW w:w="869" w:type="dxa"/>
            <w:vAlign w:val="center"/>
          </w:tcPr>
          <w:p w:rsidR="000806CD" w:rsidRDefault="00B506CD">
            <w:pPr>
              <w:jc w:val="center"/>
            </w:pPr>
            <w:r>
              <w:rPr>
                <w:color w:val="000000"/>
                <w:sz w:val="24"/>
              </w:rPr>
              <w:t>10</w:t>
            </w:r>
          </w:p>
        </w:tc>
        <w:tc>
          <w:tcPr>
            <w:tcW w:w="1650" w:type="dxa"/>
            <w:vAlign w:val="center"/>
          </w:tcPr>
          <w:p w:rsidR="000806CD" w:rsidRDefault="00B506CD">
            <w:pPr>
              <w:jc w:val="center"/>
            </w:pPr>
            <w:r>
              <w:rPr>
                <w:color w:val="000000"/>
                <w:sz w:val="24"/>
              </w:rPr>
              <w:t>300253</w:t>
            </w:r>
          </w:p>
        </w:tc>
        <w:tc>
          <w:tcPr>
            <w:tcW w:w="1980" w:type="dxa"/>
            <w:vAlign w:val="center"/>
          </w:tcPr>
          <w:p w:rsidR="000806CD" w:rsidRDefault="00B506CD">
            <w:pPr>
              <w:jc w:val="center"/>
            </w:pPr>
            <w:r>
              <w:rPr>
                <w:color w:val="000000"/>
                <w:sz w:val="24"/>
              </w:rPr>
              <w:t>卫</w:t>
            </w:r>
            <w:proofErr w:type="gramStart"/>
            <w:r>
              <w:rPr>
                <w:color w:val="000000"/>
                <w:sz w:val="24"/>
              </w:rPr>
              <w:t>宁健康</w:t>
            </w:r>
            <w:proofErr w:type="gramEnd"/>
          </w:p>
        </w:tc>
        <w:tc>
          <w:tcPr>
            <w:tcW w:w="2879" w:type="dxa"/>
            <w:vAlign w:val="center"/>
          </w:tcPr>
          <w:p w:rsidR="000806CD" w:rsidRDefault="00B506CD">
            <w:pPr>
              <w:jc w:val="right"/>
            </w:pPr>
            <w:r>
              <w:rPr>
                <w:color w:val="000000"/>
                <w:sz w:val="24"/>
              </w:rPr>
              <w:t>5,179,131.00</w:t>
            </w:r>
          </w:p>
        </w:tc>
        <w:tc>
          <w:tcPr>
            <w:tcW w:w="1620" w:type="dxa"/>
            <w:vAlign w:val="center"/>
          </w:tcPr>
          <w:p w:rsidR="000806CD" w:rsidRDefault="00B506CD">
            <w:pPr>
              <w:jc w:val="right"/>
            </w:pPr>
            <w:r>
              <w:rPr>
                <w:color w:val="000000"/>
                <w:sz w:val="24"/>
              </w:rPr>
              <w:t>6.89</w:t>
            </w:r>
          </w:p>
        </w:tc>
      </w:tr>
      <w:tr w:rsidR="000806CD">
        <w:tc>
          <w:tcPr>
            <w:tcW w:w="869" w:type="dxa"/>
            <w:vAlign w:val="center"/>
          </w:tcPr>
          <w:p w:rsidR="000806CD" w:rsidRDefault="00B506CD">
            <w:pPr>
              <w:jc w:val="center"/>
            </w:pPr>
            <w:r>
              <w:rPr>
                <w:color w:val="000000"/>
                <w:sz w:val="24"/>
              </w:rPr>
              <w:t>11</w:t>
            </w:r>
          </w:p>
        </w:tc>
        <w:tc>
          <w:tcPr>
            <w:tcW w:w="1650" w:type="dxa"/>
            <w:vAlign w:val="center"/>
          </w:tcPr>
          <w:p w:rsidR="000806CD" w:rsidRDefault="00B506CD">
            <w:pPr>
              <w:jc w:val="center"/>
            </w:pPr>
            <w:r>
              <w:rPr>
                <w:color w:val="000000"/>
                <w:sz w:val="24"/>
              </w:rPr>
              <w:t>600029</w:t>
            </w:r>
          </w:p>
        </w:tc>
        <w:tc>
          <w:tcPr>
            <w:tcW w:w="1980" w:type="dxa"/>
            <w:vAlign w:val="center"/>
          </w:tcPr>
          <w:p w:rsidR="000806CD" w:rsidRDefault="00B506CD">
            <w:pPr>
              <w:jc w:val="center"/>
            </w:pPr>
            <w:r>
              <w:rPr>
                <w:color w:val="000000"/>
                <w:sz w:val="24"/>
              </w:rPr>
              <w:t>南方航空</w:t>
            </w:r>
          </w:p>
        </w:tc>
        <w:tc>
          <w:tcPr>
            <w:tcW w:w="2879" w:type="dxa"/>
            <w:vAlign w:val="center"/>
          </w:tcPr>
          <w:p w:rsidR="000806CD" w:rsidRDefault="00B506CD">
            <w:pPr>
              <w:jc w:val="right"/>
            </w:pPr>
            <w:r>
              <w:rPr>
                <w:color w:val="000000"/>
                <w:sz w:val="24"/>
              </w:rPr>
              <w:t>4,726,659.00</w:t>
            </w:r>
          </w:p>
        </w:tc>
        <w:tc>
          <w:tcPr>
            <w:tcW w:w="1620" w:type="dxa"/>
            <w:vAlign w:val="center"/>
          </w:tcPr>
          <w:p w:rsidR="000806CD" w:rsidRDefault="00B506CD">
            <w:pPr>
              <w:jc w:val="right"/>
            </w:pPr>
            <w:r>
              <w:rPr>
                <w:color w:val="000000"/>
                <w:sz w:val="24"/>
              </w:rPr>
              <w:t>6.28</w:t>
            </w:r>
          </w:p>
        </w:tc>
      </w:tr>
      <w:tr w:rsidR="000806CD">
        <w:tc>
          <w:tcPr>
            <w:tcW w:w="869" w:type="dxa"/>
            <w:vAlign w:val="center"/>
          </w:tcPr>
          <w:p w:rsidR="000806CD" w:rsidRDefault="00B506CD">
            <w:pPr>
              <w:jc w:val="center"/>
            </w:pPr>
            <w:r>
              <w:rPr>
                <w:color w:val="000000"/>
                <w:sz w:val="24"/>
              </w:rPr>
              <w:t>12</w:t>
            </w:r>
          </w:p>
        </w:tc>
        <w:tc>
          <w:tcPr>
            <w:tcW w:w="1650" w:type="dxa"/>
            <w:vAlign w:val="center"/>
          </w:tcPr>
          <w:p w:rsidR="000806CD" w:rsidRDefault="00B506CD">
            <w:pPr>
              <w:jc w:val="center"/>
            </w:pPr>
            <w:r>
              <w:rPr>
                <w:color w:val="000000"/>
                <w:sz w:val="24"/>
              </w:rPr>
              <w:t>300170</w:t>
            </w:r>
          </w:p>
        </w:tc>
        <w:tc>
          <w:tcPr>
            <w:tcW w:w="1980" w:type="dxa"/>
            <w:vAlign w:val="center"/>
          </w:tcPr>
          <w:p w:rsidR="000806CD" w:rsidRDefault="00B506CD">
            <w:pPr>
              <w:jc w:val="center"/>
            </w:pPr>
            <w:r>
              <w:rPr>
                <w:color w:val="000000"/>
                <w:sz w:val="24"/>
              </w:rPr>
              <w:t>汉得信息</w:t>
            </w:r>
          </w:p>
        </w:tc>
        <w:tc>
          <w:tcPr>
            <w:tcW w:w="2879" w:type="dxa"/>
            <w:vAlign w:val="center"/>
          </w:tcPr>
          <w:p w:rsidR="000806CD" w:rsidRDefault="00B506CD">
            <w:pPr>
              <w:jc w:val="right"/>
            </w:pPr>
            <w:r>
              <w:rPr>
                <w:color w:val="000000"/>
                <w:sz w:val="24"/>
              </w:rPr>
              <w:t>4,624,081.75</w:t>
            </w:r>
          </w:p>
        </w:tc>
        <w:tc>
          <w:tcPr>
            <w:tcW w:w="1620" w:type="dxa"/>
            <w:vAlign w:val="center"/>
          </w:tcPr>
          <w:p w:rsidR="000806CD" w:rsidRDefault="00B506CD">
            <w:pPr>
              <w:jc w:val="right"/>
            </w:pPr>
            <w:r>
              <w:rPr>
                <w:color w:val="000000"/>
                <w:sz w:val="24"/>
              </w:rPr>
              <w:t>6.15</w:t>
            </w:r>
          </w:p>
        </w:tc>
      </w:tr>
      <w:tr w:rsidR="000806CD">
        <w:tc>
          <w:tcPr>
            <w:tcW w:w="869" w:type="dxa"/>
            <w:vAlign w:val="center"/>
          </w:tcPr>
          <w:p w:rsidR="000806CD" w:rsidRDefault="00B506CD">
            <w:pPr>
              <w:jc w:val="center"/>
            </w:pPr>
            <w:r>
              <w:rPr>
                <w:color w:val="000000"/>
                <w:sz w:val="24"/>
              </w:rPr>
              <w:t>13</w:t>
            </w:r>
          </w:p>
        </w:tc>
        <w:tc>
          <w:tcPr>
            <w:tcW w:w="1650" w:type="dxa"/>
            <w:vAlign w:val="center"/>
          </w:tcPr>
          <w:p w:rsidR="000806CD" w:rsidRDefault="00B506CD">
            <w:pPr>
              <w:jc w:val="center"/>
            </w:pPr>
            <w:r>
              <w:rPr>
                <w:color w:val="000000"/>
                <w:sz w:val="24"/>
              </w:rPr>
              <w:t>002027</w:t>
            </w:r>
          </w:p>
        </w:tc>
        <w:tc>
          <w:tcPr>
            <w:tcW w:w="1980" w:type="dxa"/>
            <w:vAlign w:val="center"/>
          </w:tcPr>
          <w:p w:rsidR="000806CD" w:rsidRDefault="00B506CD">
            <w:pPr>
              <w:jc w:val="center"/>
            </w:pPr>
            <w:r>
              <w:rPr>
                <w:color w:val="000000"/>
                <w:sz w:val="24"/>
              </w:rPr>
              <w:t>分众传媒</w:t>
            </w:r>
          </w:p>
        </w:tc>
        <w:tc>
          <w:tcPr>
            <w:tcW w:w="2879" w:type="dxa"/>
            <w:vAlign w:val="center"/>
          </w:tcPr>
          <w:p w:rsidR="000806CD" w:rsidRDefault="00B506CD">
            <w:pPr>
              <w:jc w:val="right"/>
            </w:pPr>
            <w:r>
              <w:rPr>
                <w:color w:val="000000"/>
                <w:sz w:val="24"/>
              </w:rPr>
              <w:t>4,201,313.00</w:t>
            </w:r>
          </w:p>
        </w:tc>
        <w:tc>
          <w:tcPr>
            <w:tcW w:w="1620" w:type="dxa"/>
            <w:vAlign w:val="center"/>
          </w:tcPr>
          <w:p w:rsidR="000806CD" w:rsidRDefault="00B506CD">
            <w:pPr>
              <w:jc w:val="right"/>
            </w:pPr>
            <w:r>
              <w:rPr>
                <w:color w:val="000000"/>
                <w:sz w:val="24"/>
              </w:rPr>
              <w:t>5.59</w:t>
            </w:r>
          </w:p>
        </w:tc>
      </w:tr>
      <w:tr w:rsidR="000806CD">
        <w:tc>
          <w:tcPr>
            <w:tcW w:w="869" w:type="dxa"/>
            <w:vAlign w:val="center"/>
          </w:tcPr>
          <w:p w:rsidR="000806CD" w:rsidRDefault="00B506CD">
            <w:pPr>
              <w:jc w:val="center"/>
            </w:pPr>
            <w:r>
              <w:rPr>
                <w:color w:val="000000"/>
                <w:sz w:val="24"/>
              </w:rPr>
              <w:t>14</w:t>
            </w:r>
          </w:p>
        </w:tc>
        <w:tc>
          <w:tcPr>
            <w:tcW w:w="1650" w:type="dxa"/>
            <w:vAlign w:val="center"/>
          </w:tcPr>
          <w:p w:rsidR="000806CD" w:rsidRDefault="00B506CD">
            <w:pPr>
              <w:jc w:val="center"/>
            </w:pPr>
            <w:r>
              <w:rPr>
                <w:color w:val="000000"/>
                <w:sz w:val="24"/>
              </w:rPr>
              <w:t>000725</w:t>
            </w:r>
          </w:p>
        </w:tc>
        <w:tc>
          <w:tcPr>
            <w:tcW w:w="1980" w:type="dxa"/>
            <w:vAlign w:val="center"/>
          </w:tcPr>
          <w:p w:rsidR="000806CD" w:rsidRDefault="00B506CD">
            <w:pPr>
              <w:jc w:val="center"/>
            </w:pPr>
            <w:r>
              <w:rPr>
                <w:color w:val="000000"/>
                <w:sz w:val="24"/>
              </w:rPr>
              <w:t>京东方</w:t>
            </w:r>
            <w:r>
              <w:rPr>
                <w:color w:val="000000"/>
                <w:sz w:val="24"/>
              </w:rPr>
              <w:t>A</w:t>
            </w:r>
          </w:p>
        </w:tc>
        <w:tc>
          <w:tcPr>
            <w:tcW w:w="2879" w:type="dxa"/>
            <w:vAlign w:val="center"/>
          </w:tcPr>
          <w:p w:rsidR="000806CD" w:rsidRDefault="00B506CD">
            <w:pPr>
              <w:jc w:val="right"/>
            </w:pPr>
            <w:r>
              <w:rPr>
                <w:color w:val="000000"/>
                <w:sz w:val="24"/>
              </w:rPr>
              <w:t>4,018,511.39</w:t>
            </w:r>
          </w:p>
        </w:tc>
        <w:tc>
          <w:tcPr>
            <w:tcW w:w="1620" w:type="dxa"/>
            <w:vAlign w:val="center"/>
          </w:tcPr>
          <w:p w:rsidR="000806CD" w:rsidRDefault="00B506CD">
            <w:pPr>
              <w:jc w:val="right"/>
            </w:pPr>
            <w:r>
              <w:rPr>
                <w:color w:val="000000"/>
                <w:sz w:val="24"/>
              </w:rPr>
              <w:t>5.34</w:t>
            </w:r>
          </w:p>
        </w:tc>
      </w:tr>
      <w:tr w:rsidR="000806CD">
        <w:tc>
          <w:tcPr>
            <w:tcW w:w="869" w:type="dxa"/>
            <w:vAlign w:val="center"/>
          </w:tcPr>
          <w:p w:rsidR="000806CD" w:rsidRDefault="00B506CD">
            <w:pPr>
              <w:jc w:val="center"/>
            </w:pPr>
            <w:r>
              <w:rPr>
                <w:color w:val="000000"/>
                <w:sz w:val="24"/>
              </w:rPr>
              <w:t>15</w:t>
            </w:r>
          </w:p>
        </w:tc>
        <w:tc>
          <w:tcPr>
            <w:tcW w:w="1650" w:type="dxa"/>
            <w:vAlign w:val="center"/>
          </w:tcPr>
          <w:p w:rsidR="000806CD" w:rsidRDefault="00B506CD">
            <w:pPr>
              <w:jc w:val="center"/>
            </w:pPr>
            <w:r>
              <w:rPr>
                <w:color w:val="000000"/>
                <w:sz w:val="24"/>
              </w:rPr>
              <w:t>600009</w:t>
            </w:r>
          </w:p>
        </w:tc>
        <w:tc>
          <w:tcPr>
            <w:tcW w:w="1980" w:type="dxa"/>
            <w:vAlign w:val="center"/>
          </w:tcPr>
          <w:p w:rsidR="000806CD" w:rsidRDefault="00B506CD">
            <w:pPr>
              <w:jc w:val="center"/>
            </w:pPr>
            <w:r>
              <w:rPr>
                <w:color w:val="000000"/>
                <w:sz w:val="24"/>
              </w:rPr>
              <w:t>上海机场</w:t>
            </w:r>
          </w:p>
        </w:tc>
        <w:tc>
          <w:tcPr>
            <w:tcW w:w="2879" w:type="dxa"/>
            <w:vAlign w:val="center"/>
          </w:tcPr>
          <w:p w:rsidR="000806CD" w:rsidRDefault="00B506CD">
            <w:pPr>
              <w:jc w:val="right"/>
            </w:pPr>
            <w:r>
              <w:rPr>
                <w:color w:val="000000"/>
                <w:sz w:val="24"/>
              </w:rPr>
              <w:t>3,944,941.43</w:t>
            </w:r>
          </w:p>
        </w:tc>
        <w:tc>
          <w:tcPr>
            <w:tcW w:w="1620" w:type="dxa"/>
            <w:vAlign w:val="center"/>
          </w:tcPr>
          <w:p w:rsidR="000806CD" w:rsidRDefault="00B506CD">
            <w:pPr>
              <w:jc w:val="right"/>
            </w:pPr>
            <w:r>
              <w:rPr>
                <w:color w:val="000000"/>
                <w:sz w:val="24"/>
              </w:rPr>
              <w:t>5.24</w:t>
            </w:r>
          </w:p>
        </w:tc>
      </w:tr>
      <w:tr w:rsidR="000806CD">
        <w:tc>
          <w:tcPr>
            <w:tcW w:w="869" w:type="dxa"/>
            <w:vAlign w:val="center"/>
          </w:tcPr>
          <w:p w:rsidR="000806CD" w:rsidRDefault="00B506CD">
            <w:pPr>
              <w:jc w:val="center"/>
            </w:pPr>
            <w:r>
              <w:rPr>
                <w:color w:val="000000"/>
                <w:sz w:val="24"/>
              </w:rPr>
              <w:t>16</w:t>
            </w:r>
          </w:p>
        </w:tc>
        <w:tc>
          <w:tcPr>
            <w:tcW w:w="1650" w:type="dxa"/>
            <w:vAlign w:val="center"/>
          </w:tcPr>
          <w:p w:rsidR="000806CD" w:rsidRDefault="00B506CD">
            <w:pPr>
              <w:jc w:val="center"/>
            </w:pPr>
            <w:r>
              <w:rPr>
                <w:color w:val="000000"/>
                <w:sz w:val="24"/>
              </w:rPr>
              <w:t>002624</w:t>
            </w:r>
          </w:p>
        </w:tc>
        <w:tc>
          <w:tcPr>
            <w:tcW w:w="1980" w:type="dxa"/>
            <w:vAlign w:val="center"/>
          </w:tcPr>
          <w:p w:rsidR="000806CD" w:rsidRDefault="00B506CD">
            <w:pPr>
              <w:jc w:val="center"/>
            </w:pPr>
            <w:r>
              <w:rPr>
                <w:color w:val="000000"/>
                <w:sz w:val="24"/>
              </w:rPr>
              <w:t>完美世界</w:t>
            </w:r>
          </w:p>
        </w:tc>
        <w:tc>
          <w:tcPr>
            <w:tcW w:w="2879" w:type="dxa"/>
            <w:vAlign w:val="center"/>
          </w:tcPr>
          <w:p w:rsidR="000806CD" w:rsidRDefault="00B506CD">
            <w:pPr>
              <w:jc w:val="right"/>
            </w:pPr>
            <w:r>
              <w:rPr>
                <w:color w:val="000000"/>
                <w:sz w:val="24"/>
              </w:rPr>
              <w:t>3,865,531.73</w:t>
            </w:r>
          </w:p>
        </w:tc>
        <w:tc>
          <w:tcPr>
            <w:tcW w:w="1620" w:type="dxa"/>
            <w:vAlign w:val="center"/>
          </w:tcPr>
          <w:p w:rsidR="000806CD" w:rsidRDefault="00B506CD">
            <w:pPr>
              <w:jc w:val="right"/>
            </w:pPr>
            <w:r>
              <w:rPr>
                <w:color w:val="000000"/>
                <w:sz w:val="24"/>
              </w:rPr>
              <w:t>5.14</w:t>
            </w:r>
          </w:p>
        </w:tc>
      </w:tr>
      <w:tr w:rsidR="000806CD">
        <w:tc>
          <w:tcPr>
            <w:tcW w:w="869" w:type="dxa"/>
            <w:vAlign w:val="center"/>
          </w:tcPr>
          <w:p w:rsidR="000806CD" w:rsidRDefault="00B506CD">
            <w:pPr>
              <w:jc w:val="center"/>
            </w:pPr>
            <w:r>
              <w:rPr>
                <w:color w:val="000000"/>
                <w:sz w:val="24"/>
              </w:rPr>
              <w:t>17</w:t>
            </w:r>
          </w:p>
        </w:tc>
        <w:tc>
          <w:tcPr>
            <w:tcW w:w="1650" w:type="dxa"/>
            <w:vAlign w:val="center"/>
          </w:tcPr>
          <w:p w:rsidR="000806CD" w:rsidRDefault="00B506CD">
            <w:pPr>
              <w:jc w:val="center"/>
            </w:pPr>
            <w:r>
              <w:rPr>
                <w:color w:val="000000"/>
                <w:sz w:val="24"/>
              </w:rPr>
              <w:t>300059</w:t>
            </w:r>
          </w:p>
        </w:tc>
        <w:tc>
          <w:tcPr>
            <w:tcW w:w="1980" w:type="dxa"/>
            <w:vAlign w:val="center"/>
          </w:tcPr>
          <w:p w:rsidR="000806CD" w:rsidRDefault="00B506CD">
            <w:pPr>
              <w:jc w:val="center"/>
            </w:pPr>
            <w:r>
              <w:rPr>
                <w:color w:val="000000"/>
                <w:sz w:val="24"/>
              </w:rPr>
              <w:t>东方财富</w:t>
            </w:r>
          </w:p>
        </w:tc>
        <w:tc>
          <w:tcPr>
            <w:tcW w:w="2879" w:type="dxa"/>
            <w:vAlign w:val="center"/>
          </w:tcPr>
          <w:p w:rsidR="000806CD" w:rsidRDefault="00B506CD">
            <w:pPr>
              <w:jc w:val="right"/>
            </w:pPr>
            <w:r>
              <w:rPr>
                <w:color w:val="000000"/>
                <w:sz w:val="24"/>
              </w:rPr>
              <w:t>3,654,766.60</w:t>
            </w:r>
          </w:p>
        </w:tc>
        <w:tc>
          <w:tcPr>
            <w:tcW w:w="1620" w:type="dxa"/>
            <w:vAlign w:val="center"/>
          </w:tcPr>
          <w:p w:rsidR="000806CD" w:rsidRDefault="00B506CD">
            <w:pPr>
              <w:jc w:val="right"/>
            </w:pPr>
            <w:r>
              <w:rPr>
                <w:color w:val="000000"/>
                <w:sz w:val="24"/>
              </w:rPr>
              <w:t>4.86</w:t>
            </w:r>
          </w:p>
        </w:tc>
      </w:tr>
      <w:tr w:rsidR="000806CD">
        <w:tc>
          <w:tcPr>
            <w:tcW w:w="869" w:type="dxa"/>
            <w:vAlign w:val="center"/>
          </w:tcPr>
          <w:p w:rsidR="000806CD" w:rsidRDefault="00B506CD">
            <w:pPr>
              <w:jc w:val="center"/>
            </w:pPr>
            <w:r>
              <w:rPr>
                <w:color w:val="000000"/>
                <w:sz w:val="24"/>
              </w:rPr>
              <w:t>18</w:t>
            </w:r>
          </w:p>
        </w:tc>
        <w:tc>
          <w:tcPr>
            <w:tcW w:w="1650" w:type="dxa"/>
            <w:vAlign w:val="center"/>
          </w:tcPr>
          <w:p w:rsidR="000806CD" w:rsidRDefault="00B506CD">
            <w:pPr>
              <w:jc w:val="center"/>
            </w:pPr>
            <w:r>
              <w:rPr>
                <w:color w:val="000000"/>
                <w:sz w:val="24"/>
              </w:rPr>
              <w:t>002142</w:t>
            </w:r>
          </w:p>
        </w:tc>
        <w:tc>
          <w:tcPr>
            <w:tcW w:w="1980" w:type="dxa"/>
            <w:vAlign w:val="center"/>
          </w:tcPr>
          <w:p w:rsidR="000806CD" w:rsidRDefault="00B506CD">
            <w:pPr>
              <w:jc w:val="center"/>
            </w:pPr>
            <w:r>
              <w:rPr>
                <w:color w:val="000000"/>
                <w:sz w:val="24"/>
              </w:rPr>
              <w:t>宁波银行</w:t>
            </w:r>
          </w:p>
        </w:tc>
        <w:tc>
          <w:tcPr>
            <w:tcW w:w="2879" w:type="dxa"/>
            <w:vAlign w:val="center"/>
          </w:tcPr>
          <w:p w:rsidR="000806CD" w:rsidRDefault="00B506CD">
            <w:pPr>
              <w:jc w:val="right"/>
            </w:pPr>
            <w:r>
              <w:rPr>
                <w:color w:val="000000"/>
                <w:sz w:val="24"/>
              </w:rPr>
              <w:t>3,499,531.26</w:t>
            </w:r>
          </w:p>
        </w:tc>
        <w:tc>
          <w:tcPr>
            <w:tcW w:w="1620" w:type="dxa"/>
            <w:vAlign w:val="center"/>
          </w:tcPr>
          <w:p w:rsidR="000806CD" w:rsidRDefault="00B506CD">
            <w:pPr>
              <w:jc w:val="right"/>
            </w:pPr>
            <w:r>
              <w:rPr>
                <w:color w:val="000000"/>
                <w:sz w:val="24"/>
              </w:rPr>
              <w:t>4.65</w:t>
            </w:r>
          </w:p>
        </w:tc>
      </w:tr>
      <w:tr w:rsidR="000806CD">
        <w:tc>
          <w:tcPr>
            <w:tcW w:w="869" w:type="dxa"/>
            <w:vAlign w:val="center"/>
          </w:tcPr>
          <w:p w:rsidR="000806CD" w:rsidRDefault="00B506CD">
            <w:pPr>
              <w:jc w:val="center"/>
            </w:pPr>
            <w:r>
              <w:rPr>
                <w:color w:val="000000"/>
                <w:sz w:val="24"/>
              </w:rPr>
              <w:t>19</w:t>
            </w:r>
          </w:p>
        </w:tc>
        <w:tc>
          <w:tcPr>
            <w:tcW w:w="1650" w:type="dxa"/>
            <w:vAlign w:val="center"/>
          </w:tcPr>
          <w:p w:rsidR="000806CD" w:rsidRDefault="00B506CD">
            <w:pPr>
              <w:jc w:val="center"/>
            </w:pPr>
            <w:r>
              <w:rPr>
                <w:color w:val="000000"/>
                <w:sz w:val="24"/>
              </w:rPr>
              <w:t>601111</w:t>
            </w:r>
          </w:p>
        </w:tc>
        <w:tc>
          <w:tcPr>
            <w:tcW w:w="1980" w:type="dxa"/>
            <w:vAlign w:val="center"/>
          </w:tcPr>
          <w:p w:rsidR="000806CD" w:rsidRDefault="00B506CD">
            <w:pPr>
              <w:jc w:val="center"/>
            </w:pPr>
            <w:r>
              <w:rPr>
                <w:color w:val="000000"/>
                <w:sz w:val="24"/>
              </w:rPr>
              <w:t>中国国航</w:t>
            </w:r>
          </w:p>
        </w:tc>
        <w:tc>
          <w:tcPr>
            <w:tcW w:w="2879" w:type="dxa"/>
            <w:vAlign w:val="center"/>
          </w:tcPr>
          <w:p w:rsidR="000806CD" w:rsidRDefault="00B506CD">
            <w:pPr>
              <w:jc w:val="right"/>
            </w:pPr>
            <w:r>
              <w:rPr>
                <w:color w:val="000000"/>
                <w:sz w:val="24"/>
              </w:rPr>
              <w:t>3,472,434.00</w:t>
            </w:r>
          </w:p>
        </w:tc>
        <w:tc>
          <w:tcPr>
            <w:tcW w:w="1620" w:type="dxa"/>
            <w:vAlign w:val="center"/>
          </w:tcPr>
          <w:p w:rsidR="000806CD" w:rsidRDefault="00B506CD">
            <w:pPr>
              <w:jc w:val="right"/>
            </w:pPr>
            <w:r>
              <w:rPr>
                <w:color w:val="000000"/>
                <w:sz w:val="24"/>
              </w:rPr>
              <w:t>4.62</w:t>
            </w:r>
          </w:p>
        </w:tc>
      </w:tr>
      <w:tr w:rsidR="000806CD">
        <w:tc>
          <w:tcPr>
            <w:tcW w:w="869" w:type="dxa"/>
            <w:vAlign w:val="center"/>
          </w:tcPr>
          <w:p w:rsidR="000806CD" w:rsidRDefault="00B506CD">
            <w:pPr>
              <w:jc w:val="center"/>
            </w:pPr>
            <w:r>
              <w:rPr>
                <w:color w:val="000000"/>
                <w:sz w:val="24"/>
              </w:rPr>
              <w:t>20</w:t>
            </w:r>
          </w:p>
        </w:tc>
        <w:tc>
          <w:tcPr>
            <w:tcW w:w="1650" w:type="dxa"/>
            <w:vAlign w:val="center"/>
          </w:tcPr>
          <w:p w:rsidR="000806CD" w:rsidRDefault="00B506CD">
            <w:pPr>
              <w:jc w:val="center"/>
            </w:pPr>
            <w:r>
              <w:rPr>
                <w:color w:val="000000"/>
                <w:sz w:val="24"/>
              </w:rPr>
              <w:t>600885</w:t>
            </w:r>
          </w:p>
        </w:tc>
        <w:tc>
          <w:tcPr>
            <w:tcW w:w="1980" w:type="dxa"/>
            <w:vAlign w:val="center"/>
          </w:tcPr>
          <w:p w:rsidR="000806CD" w:rsidRDefault="00B506CD">
            <w:pPr>
              <w:jc w:val="center"/>
            </w:pPr>
            <w:r>
              <w:rPr>
                <w:color w:val="000000"/>
                <w:sz w:val="24"/>
              </w:rPr>
              <w:t>宏发股份</w:t>
            </w:r>
          </w:p>
        </w:tc>
        <w:tc>
          <w:tcPr>
            <w:tcW w:w="2879" w:type="dxa"/>
            <w:vAlign w:val="center"/>
          </w:tcPr>
          <w:p w:rsidR="000806CD" w:rsidRDefault="00B506CD">
            <w:pPr>
              <w:jc w:val="right"/>
            </w:pPr>
            <w:r>
              <w:rPr>
                <w:color w:val="000000"/>
                <w:sz w:val="24"/>
              </w:rPr>
              <w:t>2,914,243.70</w:t>
            </w:r>
          </w:p>
        </w:tc>
        <w:tc>
          <w:tcPr>
            <w:tcW w:w="1620" w:type="dxa"/>
            <w:vAlign w:val="center"/>
          </w:tcPr>
          <w:p w:rsidR="000806CD" w:rsidRDefault="00B506CD">
            <w:pPr>
              <w:jc w:val="right"/>
            </w:pPr>
            <w:r>
              <w:rPr>
                <w:color w:val="000000"/>
                <w:sz w:val="24"/>
              </w:rPr>
              <w:t>3.87</w:t>
            </w:r>
          </w:p>
        </w:tc>
      </w:tr>
      <w:tr w:rsidR="000806CD">
        <w:tc>
          <w:tcPr>
            <w:tcW w:w="869" w:type="dxa"/>
            <w:vAlign w:val="center"/>
          </w:tcPr>
          <w:p w:rsidR="000806CD" w:rsidRDefault="00B506CD">
            <w:pPr>
              <w:jc w:val="center"/>
            </w:pPr>
            <w:r>
              <w:rPr>
                <w:color w:val="000000"/>
                <w:sz w:val="24"/>
              </w:rPr>
              <w:t>21</w:t>
            </w:r>
          </w:p>
        </w:tc>
        <w:tc>
          <w:tcPr>
            <w:tcW w:w="1650" w:type="dxa"/>
            <w:vAlign w:val="center"/>
          </w:tcPr>
          <w:p w:rsidR="000806CD" w:rsidRDefault="00B506CD">
            <w:pPr>
              <w:jc w:val="center"/>
            </w:pPr>
            <w:r>
              <w:rPr>
                <w:color w:val="000000"/>
                <w:sz w:val="24"/>
              </w:rPr>
              <w:t>002601</w:t>
            </w:r>
          </w:p>
        </w:tc>
        <w:tc>
          <w:tcPr>
            <w:tcW w:w="1980" w:type="dxa"/>
            <w:vAlign w:val="center"/>
          </w:tcPr>
          <w:p w:rsidR="000806CD" w:rsidRDefault="00B506CD">
            <w:pPr>
              <w:jc w:val="center"/>
            </w:pPr>
            <w:r>
              <w:rPr>
                <w:color w:val="000000"/>
                <w:sz w:val="24"/>
              </w:rPr>
              <w:t>龙蟒佰利</w:t>
            </w:r>
          </w:p>
        </w:tc>
        <w:tc>
          <w:tcPr>
            <w:tcW w:w="2879" w:type="dxa"/>
            <w:vAlign w:val="center"/>
          </w:tcPr>
          <w:p w:rsidR="000806CD" w:rsidRDefault="00B506CD">
            <w:pPr>
              <w:jc w:val="right"/>
            </w:pPr>
            <w:r>
              <w:rPr>
                <w:color w:val="000000"/>
                <w:sz w:val="24"/>
              </w:rPr>
              <w:t>2,840,755.00</w:t>
            </w:r>
          </w:p>
        </w:tc>
        <w:tc>
          <w:tcPr>
            <w:tcW w:w="1620" w:type="dxa"/>
            <w:vAlign w:val="center"/>
          </w:tcPr>
          <w:p w:rsidR="000806CD" w:rsidRDefault="00B506CD">
            <w:pPr>
              <w:jc w:val="right"/>
            </w:pPr>
            <w:r>
              <w:rPr>
                <w:color w:val="000000"/>
                <w:sz w:val="24"/>
              </w:rPr>
              <w:t>3.78</w:t>
            </w:r>
          </w:p>
        </w:tc>
      </w:tr>
      <w:tr w:rsidR="000806CD">
        <w:tc>
          <w:tcPr>
            <w:tcW w:w="869" w:type="dxa"/>
            <w:vAlign w:val="center"/>
          </w:tcPr>
          <w:p w:rsidR="000806CD" w:rsidRDefault="00B506CD">
            <w:pPr>
              <w:jc w:val="center"/>
            </w:pPr>
            <w:r>
              <w:rPr>
                <w:color w:val="000000"/>
                <w:sz w:val="24"/>
              </w:rPr>
              <w:t>22</w:t>
            </w:r>
          </w:p>
        </w:tc>
        <w:tc>
          <w:tcPr>
            <w:tcW w:w="1650" w:type="dxa"/>
            <w:vAlign w:val="center"/>
          </w:tcPr>
          <w:p w:rsidR="000806CD" w:rsidRDefault="00B506CD">
            <w:pPr>
              <w:jc w:val="center"/>
            </w:pPr>
            <w:r>
              <w:rPr>
                <w:color w:val="000000"/>
                <w:sz w:val="24"/>
              </w:rPr>
              <w:t>600845</w:t>
            </w:r>
          </w:p>
        </w:tc>
        <w:tc>
          <w:tcPr>
            <w:tcW w:w="1980" w:type="dxa"/>
            <w:vAlign w:val="center"/>
          </w:tcPr>
          <w:p w:rsidR="000806CD" w:rsidRDefault="00B506CD">
            <w:pPr>
              <w:jc w:val="center"/>
            </w:pPr>
            <w:r>
              <w:rPr>
                <w:color w:val="000000"/>
                <w:sz w:val="24"/>
              </w:rPr>
              <w:t>宝信软件</w:t>
            </w:r>
          </w:p>
        </w:tc>
        <w:tc>
          <w:tcPr>
            <w:tcW w:w="2879" w:type="dxa"/>
            <w:vAlign w:val="center"/>
          </w:tcPr>
          <w:p w:rsidR="000806CD" w:rsidRDefault="00B506CD">
            <w:pPr>
              <w:jc w:val="right"/>
            </w:pPr>
            <w:r>
              <w:rPr>
                <w:color w:val="000000"/>
                <w:sz w:val="24"/>
              </w:rPr>
              <w:t>2,746,523.00</w:t>
            </w:r>
          </w:p>
        </w:tc>
        <w:tc>
          <w:tcPr>
            <w:tcW w:w="1620" w:type="dxa"/>
            <w:vAlign w:val="center"/>
          </w:tcPr>
          <w:p w:rsidR="000806CD" w:rsidRDefault="00B506CD">
            <w:pPr>
              <w:jc w:val="right"/>
            </w:pPr>
            <w:r>
              <w:rPr>
                <w:color w:val="000000"/>
                <w:sz w:val="24"/>
              </w:rPr>
              <w:t>3.65</w:t>
            </w:r>
          </w:p>
        </w:tc>
      </w:tr>
      <w:tr w:rsidR="000806CD">
        <w:tc>
          <w:tcPr>
            <w:tcW w:w="869" w:type="dxa"/>
            <w:vAlign w:val="center"/>
          </w:tcPr>
          <w:p w:rsidR="000806CD" w:rsidRDefault="00B506CD">
            <w:pPr>
              <w:jc w:val="center"/>
            </w:pPr>
            <w:r>
              <w:rPr>
                <w:color w:val="000000"/>
                <w:sz w:val="24"/>
              </w:rPr>
              <w:t>23</w:t>
            </w:r>
          </w:p>
        </w:tc>
        <w:tc>
          <w:tcPr>
            <w:tcW w:w="1650" w:type="dxa"/>
            <w:vAlign w:val="center"/>
          </w:tcPr>
          <w:p w:rsidR="000806CD" w:rsidRDefault="00B506CD">
            <w:pPr>
              <w:jc w:val="center"/>
            </w:pPr>
            <w:r>
              <w:rPr>
                <w:color w:val="000000"/>
                <w:sz w:val="24"/>
              </w:rPr>
              <w:t>002050</w:t>
            </w:r>
          </w:p>
        </w:tc>
        <w:tc>
          <w:tcPr>
            <w:tcW w:w="1980" w:type="dxa"/>
            <w:vAlign w:val="center"/>
          </w:tcPr>
          <w:p w:rsidR="000806CD" w:rsidRDefault="00B506CD">
            <w:pPr>
              <w:jc w:val="center"/>
            </w:pPr>
            <w:r>
              <w:rPr>
                <w:color w:val="000000"/>
                <w:sz w:val="24"/>
              </w:rPr>
              <w:t>三</w:t>
            </w:r>
            <w:proofErr w:type="gramStart"/>
            <w:r>
              <w:rPr>
                <w:color w:val="000000"/>
                <w:sz w:val="24"/>
              </w:rPr>
              <w:t>花智控</w:t>
            </w:r>
            <w:proofErr w:type="gramEnd"/>
          </w:p>
        </w:tc>
        <w:tc>
          <w:tcPr>
            <w:tcW w:w="2879" w:type="dxa"/>
            <w:vAlign w:val="center"/>
          </w:tcPr>
          <w:p w:rsidR="000806CD" w:rsidRDefault="00B506CD">
            <w:pPr>
              <w:jc w:val="right"/>
            </w:pPr>
            <w:r>
              <w:rPr>
                <w:color w:val="000000"/>
                <w:sz w:val="24"/>
              </w:rPr>
              <w:t>2,623,977.52</w:t>
            </w:r>
          </w:p>
        </w:tc>
        <w:tc>
          <w:tcPr>
            <w:tcW w:w="1620" w:type="dxa"/>
            <w:vAlign w:val="center"/>
          </w:tcPr>
          <w:p w:rsidR="000806CD" w:rsidRDefault="00B506CD">
            <w:pPr>
              <w:jc w:val="right"/>
            </w:pPr>
            <w:r>
              <w:rPr>
                <w:color w:val="000000"/>
                <w:sz w:val="24"/>
              </w:rPr>
              <w:t>3.49</w:t>
            </w:r>
          </w:p>
        </w:tc>
      </w:tr>
      <w:tr w:rsidR="000806CD">
        <w:tc>
          <w:tcPr>
            <w:tcW w:w="869" w:type="dxa"/>
            <w:vAlign w:val="center"/>
          </w:tcPr>
          <w:p w:rsidR="000806CD" w:rsidRDefault="00B506CD">
            <w:pPr>
              <w:jc w:val="center"/>
            </w:pPr>
            <w:r>
              <w:rPr>
                <w:color w:val="000000"/>
                <w:sz w:val="24"/>
              </w:rPr>
              <w:t>24</w:t>
            </w:r>
          </w:p>
        </w:tc>
        <w:tc>
          <w:tcPr>
            <w:tcW w:w="1650" w:type="dxa"/>
            <w:vAlign w:val="center"/>
          </w:tcPr>
          <w:p w:rsidR="000806CD" w:rsidRDefault="00B506CD">
            <w:pPr>
              <w:jc w:val="center"/>
            </w:pPr>
            <w:r>
              <w:rPr>
                <w:color w:val="000000"/>
                <w:sz w:val="24"/>
              </w:rPr>
              <w:t>600298</w:t>
            </w:r>
          </w:p>
        </w:tc>
        <w:tc>
          <w:tcPr>
            <w:tcW w:w="1980" w:type="dxa"/>
            <w:vAlign w:val="center"/>
          </w:tcPr>
          <w:p w:rsidR="000806CD" w:rsidRDefault="00B506CD">
            <w:pPr>
              <w:jc w:val="center"/>
            </w:pPr>
            <w:r>
              <w:rPr>
                <w:color w:val="000000"/>
                <w:sz w:val="24"/>
              </w:rPr>
              <w:t>安琪酵母</w:t>
            </w:r>
          </w:p>
        </w:tc>
        <w:tc>
          <w:tcPr>
            <w:tcW w:w="2879" w:type="dxa"/>
            <w:vAlign w:val="center"/>
          </w:tcPr>
          <w:p w:rsidR="000806CD" w:rsidRDefault="00B506CD">
            <w:pPr>
              <w:jc w:val="right"/>
            </w:pPr>
            <w:r>
              <w:rPr>
                <w:color w:val="000000"/>
                <w:sz w:val="24"/>
              </w:rPr>
              <w:t>2,579,631.00</w:t>
            </w:r>
          </w:p>
        </w:tc>
        <w:tc>
          <w:tcPr>
            <w:tcW w:w="1620" w:type="dxa"/>
            <w:vAlign w:val="center"/>
          </w:tcPr>
          <w:p w:rsidR="000806CD" w:rsidRDefault="00B506CD">
            <w:pPr>
              <w:jc w:val="right"/>
            </w:pPr>
            <w:r>
              <w:rPr>
                <w:color w:val="000000"/>
                <w:sz w:val="24"/>
              </w:rPr>
              <w:t>3.43</w:t>
            </w:r>
          </w:p>
        </w:tc>
      </w:tr>
      <w:tr w:rsidR="000806CD">
        <w:tc>
          <w:tcPr>
            <w:tcW w:w="869" w:type="dxa"/>
            <w:vAlign w:val="center"/>
          </w:tcPr>
          <w:p w:rsidR="000806CD" w:rsidRDefault="00B506CD">
            <w:pPr>
              <w:jc w:val="center"/>
            </w:pPr>
            <w:r>
              <w:rPr>
                <w:color w:val="000000"/>
                <w:sz w:val="24"/>
              </w:rPr>
              <w:t>25</w:t>
            </w:r>
          </w:p>
        </w:tc>
        <w:tc>
          <w:tcPr>
            <w:tcW w:w="1650" w:type="dxa"/>
            <w:vAlign w:val="center"/>
          </w:tcPr>
          <w:p w:rsidR="000806CD" w:rsidRDefault="00B506CD">
            <w:pPr>
              <w:jc w:val="center"/>
            </w:pPr>
            <w:r>
              <w:rPr>
                <w:color w:val="000000"/>
                <w:sz w:val="24"/>
              </w:rPr>
              <w:t>000977</w:t>
            </w:r>
          </w:p>
        </w:tc>
        <w:tc>
          <w:tcPr>
            <w:tcW w:w="1980" w:type="dxa"/>
            <w:vAlign w:val="center"/>
          </w:tcPr>
          <w:p w:rsidR="000806CD" w:rsidRDefault="00B506CD">
            <w:pPr>
              <w:jc w:val="center"/>
            </w:pPr>
            <w:r>
              <w:rPr>
                <w:color w:val="000000"/>
                <w:sz w:val="24"/>
              </w:rPr>
              <w:t>浪潮信息</w:t>
            </w:r>
          </w:p>
        </w:tc>
        <w:tc>
          <w:tcPr>
            <w:tcW w:w="2879" w:type="dxa"/>
            <w:vAlign w:val="center"/>
          </w:tcPr>
          <w:p w:rsidR="000806CD" w:rsidRDefault="00B506CD">
            <w:pPr>
              <w:jc w:val="right"/>
            </w:pPr>
            <w:r>
              <w:rPr>
                <w:color w:val="000000"/>
                <w:sz w:val="24"/>
              </w:rPr>
              <w:t>2,439,947.79</w:t>
            </w:r>
          </w:p>
        </w:tc>
        <w:tc>
          <w:tcPr>
            <w:tcW w:w="1620" w:type="dxa"/>
            <w:vAlign w:val="center"/>
          </w:tcPr>
          <w:p w:rsidR="000806CD" w:rsidRDefault="00B506CD">
            <w:pPr>
              <w:jc w:val="right"/>
            </w:pPr>
            <w:r>
              <w:rPr>
                <w:color w:val="000000"/>
                <w:sz w:val="24"/>
              </w:rPr>
              <w:t>3.24</w:t>
            </w:r>
          </w:p>
        </w:tc>
      </w:tr>
      <w:tr w:rsidR="000806CD">
        <w:tc>
          <w:tcPr>
            <w:tcW w:w="869" w:type="dxa"/>
            <w:vAlign w:val="center"/>
          </w:tcPr>
          <w:p w:rsidR="000806CD" w:rsidRDefault="00B506CD">
            <w:pPr>
              <w:jc w:val="center"/>
            </w:pPr>
            <w:r>
              <w:rPr>
                <w:color w:val="000000"/>
                <w:sz w:val="24"/>
              </w:rPr>
              <w:t>26</w:t>
            </w:r>
          </w:p>
        </w:tc>
        <w:tc>
          <w:tcPr>
            <w:tcW w:w="1650" w:type="dxa"/>
            <w:vAlign w:val="center"/>
          </w:tcPr>
          <w:p w:rsidR="000806CD" w:rsidRDefault="00B506CD">
            <w:pPr>
              <w:jc w:val="center"/>
            </w:pPr>
            <w:r>
              <w:rPr>
                <w:color w:val="000000"/>
                <w:sz w:val="24"/>
              </w:rPr>
              <w:t>300251</w:t>
            </w:r>
          </w:p>
        </w:tc>
        <w:tc>
          <w:tcPr>
            <w:tcW w:w="1980" w:type="dxa"/>
            <w:vAlign w:val="center"/>
          </w:tcPr>
          <w:p w:rsidR="000806CD" w:rsidRDefault="00B506CD">
            <w:pPr>
              <w:jc w:val="center"/>
            </w:pPr>
            <w:r>
              <w:rPr>
                <w:color w:val="000000"/>
                <w:sz w:val="24"/>
              </w:rPr>
              <w:t>光线传媒</w:t>
            </w:r>
          </w:p>
        </w:tc>
        <w:tc>
          <w:tcPr>
            <w:tcW w:w="2879" w:type="dxa"/>
            <w:vAlign w:val="center"/>
          </w:tcPr>
          <w:p w:rsidR="000806CD" w:rsidRDefault="00B506CD">
            <w:pPr>
              <w:jc w:val="right"/>
            </w:pPr>
            <w:r>
              <w:rPr>
                <w:color w:val="000000"/>
                <w:sz w:val="24"/>
              </w:rPr>
              <w:t>2,331,971.00</w:t>
            </w:r>
          </w:p>
        </w:tc>
        <w:tc>
          <w:tcPr>
            <w:tcW w:w="1620" w:type="dxa"/>
            <w:vAlign w:val="center"/>
          </w:tcPr>
          <w:p w:rsidR="000806CD" w:rsidRDefault="00B506CD">
            <w:pPr>
              <w:jc w:val="right"/>
            </w:pPr>
            <w:r>
              <w:rPr>
                <w:color w:val="000000"/>
                <w:sz w:val="24"/>
              </w:rPr>
              <w:t>3.10</w:t>
            </w:r>
          </w:p>
        </w:tc>
      </w:tr>
      <w:tr w:rsidR="000806CD">
        <w:tc>
          <w:tcPr>
            <w:tcW w:w="869" w:type="dxa"/>
            <w:vAlign w:val="center"/>
          </w:tcPr>
          <w:p w:rsidR="000806CD" w:rsidRDefault="00B506CD">
            <w:pPr>
              <w:jc w:val="center"/>
            </w:pPr>
            <w:r>
              <w:rPr>
                <w:color w:val="000000"/>
                <w:sz w:val="24"/>
              </w:rPr>
              <w:t>27</w:t>
            </w:r>
          </w:p>
        </w:tc>
        <w:tc>
          <w:tcPr>
            <w:tcW w:w="1650" w:type="dxa"/>
            <w:vAlign w:val="center"/>
          </w:tcPr>
          <w:p w:rsidR="000806CD" w:rsidRDefault="00B506CD">
            <w:pPr>
              <w:jc w:val="center"/>
            </w:pPr>
            <w:r>
              <w:rPr>
                <w:color w:val="000000"/>
                <w:sz w:val="24"/>
              </w:rPr>
              <w:t>601006</w:t>
            </w:r>
          </w:p>
        </w:tc>
        <w:tc>
          <w:tcPr>
            <w:tcW w:w="1980" w:type="dxa"/>
            <w:vAlign w:val="center"/>
          </w:tcPr>
          <w:p w:rsidR="000806CD" w:rsidRDefault="00B506CD">
            <w:pPr>
              <w:jc w:val="center"/>
            </w:pPr>
            <w:r>
              <w:rPr>
                <w:color w:val="000000"/>
                <w:sz w:val="24"/>
              </w:rPr>
              <w:t>大秦铁路</w:t>
            </w:r>
          </w:p>
        </w:tc>
        <w:tc>
          <w:tcPr>
            <w:tcW w:w="2879" w:type="dxa"/>
            <w:vAlign w:val="center"/>
          </w:tcPr>
          <w:p w:rsidR="000806CD" w:rsidRDefault="00B506CD">
            <w:pPr>
              <w:jc w:val="right"/>
            </w:pPr>
            <w:r>
              <w:rPr>
                <w:color w:val="000000"/>
                <w:sz w:val="24"/>
              </w:rPr>
              <w:t>2,284,345.00</w:t>
            </w:r>
          </w:p>
        </w:tc>
        <w:tc>
          <w:tcPr>
            <w:tcW w:w="1620" w:type="dxa"/>
            <w:vAlign w:val="center"/>
          </w:tcPr>
          <w:p w:rsidR="000806CD" w:rsidRDefault="00B506CD">
            <w:pPr>
              <w:jc w:val="right"/>
            </w:pPr>
            <w:r>
              <w:rPr>
                <w:color w:val="000000"/>
                <w:sz w:val="24"/>
              </w:rPr>
              <w:t>3.04</w:t>
            </w:r>
          </w:p>
        </w:tc>
      </w:tr>
      <w:tr w:rsidR="000806CD">
        <w:tc>
          <w:tcPr>
            <w:tcW w:w="869" w:type="dxa"/>
            <w:vAlign w:val="center"/>
          </w:tcPr>
          <w:p w:rsidR="000806CD" w:rsidRDefault="00B506CD">
            <w:pPr>
              <w:jc w:val="center"/>
            </w:pPr>
            <w:r>
              <w:rPr>
                <w:color w:val="000000"/>
                <w:sz w:val="24"/>
              </w:rPr>
              <w:t>28</w:t>
            </w:r>
          </w:p>
        </w:tc>
        <w:tc>
          <w:tcPr>
            <w:tcW w:w="1650" w:type="dxa"/>
            <w:vAlign w:val="center"/>
          </w:tcPr>
          <w:p w:rsidR="000806CD" w:rsidRDefault="00B506CD">
            <w:pPr>
              <w:jc w:val="center"/>
            </w:pPr>
            <w:r>
              <w:rPr>
                <w:color w:val="000000"/>
                <w:sz w:val="24"/>
              </w:rPr>
              <w:t>600362</w:t>
            </w:r>
          </w:p>
        </w:tc>
        <w:tc>
          <w:tcPr>
            <w:tcW w:w="1980" w:type="dxa"/>
            <w:vAlign w:val="center"/>
          </w:tcPr>
          <w:p w:rsidR="000806CD" w:rsidRDefault="00B506CD">
            <w:pPr>
              <w:jc w:val="center"/>
            </w:pPr>
            <w:r>
              <w:rPr>
                <w:color w:val="000000"/>
                <w:sz w:val="24"/>
              </w:rPr>
              <w:t>江西铜业</w:t>
            </w:r>
          </w:p>
        </w:tc>
        <w:tc>
          <w:tcPr>
            <w:tcW w:w="2879" w:type="dxa"/>
            <w:vAlign w:val="center"/>
          </w:tcPr>
          <w:p w:rsidR="000806CD" w:rsidRDefault="00B506CD">
            <w:pPr>
              <w:jc w:val="right"/>
            </w:pPr>
            <w:r>
              <w:rPr>
                <w:color w:val="000000"/>
                <w:sz w:val="24"/>
              </w:rPr>
              <w:t>2,277,526.30</w:t>
            </w:r>
          </w:p>
        </w:tc>
        <w:tc>
          <w:tcPr>
            <w:tcW w:w="1620" w:type="dxa"/>
            <w:vAlign w:val="center"/>
          </w:tcPr>
          <w:p w:rsidR="000806CD" w:rsidRDefault="00B506CD">
            <w:pPr>
              <w:jc w:val="right"/>
            </w:pPr>
            <w:r>
              <w:rPr>
                <w:color w:val="000000"/>
                <w:sz w:val="24"/>
              </w:rPr>
              <w:t>3.03</w:t>
            </w:r>
          </w:p>
        </w:tc>
      </w:tr>
      <w:tr w:rsidR="000806CD">
        <w:tc>
          <w:tcPr>
            <w:tcW w:w="869" w:type="dxa"/>
            <w:vAlign w:val="center"/>
          </w:tcPr>
          <w:p w:rsidR="000806CD" w:rsidRDefault="00B506CD">
            <w:pPr>
              <w:jc w:val="center"/>
            </w:pPr>
            <w:r>
              <w:rPr>
                <w:color w:val="000000"/>
                <w:sz w:val="24"/>
              </w:rPr>
              <w:t>29</w:t>
            </w:r>
          </w:p>
        </w:tc>
        <w:tc>
          <w:tcPr>
            <w:tcW w:w="1650" w:type="dxa"/>
            <w:vAlign w:val="center"/>
          </w:tcPr>
          <w:p w:rsidR="000806CD" w:rsidRDefault="00B506CD">
            <w:pPr>
              <w:jc w:val="center"/>
            </w:pPr>
            <w:r>
              <w:rPr>
                <w:color w:val="000000"/>
                <w:sz w:val="24"/>
              </w:rPr>
              <w:t>300618</w:t>
            </w:r>
          </w:p>
        </w:tc>
        <w:tc>
          <w:tcPr>
            <w:tcW w:w="1980" w:type="dxa"/>
            <w:vAlign w:val="center"/>
          </w:tcPr>
          <w:p w:rsidR="000806CD" w:rsidRDefault="00B506CD">
            <w:pPr>
              <w:jc w:val="center"/>
            </w:pPr>
            <w:proofErr w:type="gramStart"/>
            <w:r>
              <w:rPr>
                <w:color w:val="000000"/>
                <w:sz w:val="24"/>
              </w:rPr>
              <w:t>寒锐钴业</w:t>
            </w:r>
            <w:proofErr w:type="gramEnd"/>
          </w:p>
        </w:tc>
        <w:tc>
          <w:tcPr>
            <w:tcW w:w="2879" w:type="dxa"/>
            <w:vAlign w:val="center"/>
          </w:tcPr>
          <w:p w:rsidR="000806CD" w:rsidRDefault="00B506CD">
            <w:pPr>
              <w:jc w:val="right"/>
            </w:pPr>
            <w:r>
              <w:rPr>
                <w:color w:val="000000"/>
                <w:sz w:val="24"/>
              </w:rPr>
              <w:t>2,261,819.00</w:t>
            </w:r>
          </w:p>
        </w:tc>
        <w:tc>
          <w:tcPr>
            <w:tcW w:w="1620" w:type="dxa"/>
            <w:vAlign w:val="center"/>
          </w:tcPr>
          <w:p w:rsidR="000806CD" w:rsidRDefault="00B506CD">
            <w:pPr>
              <w:jc w:val="right"/>
            </w:pPr>
            <w:r>
              <w:rPr>
                <w:color w:val="000000"/>
                <w:sz w:val="24"/>
              </w:rPr>
              <w:t>3.01</w:t>
            </w:r>
          </w:p>
        </w:tc>
      </w:tr>
      <w:tr w:rsidR="000806CD">
        <w:tc>
          <w:tcPr>
            <w:tcW w:w="869" w:type="dxa"/>
            <w:vAlign w:val="center"/>
          </w:tcPr>
          <w:p w:rsidR="000806CD" w:rsidRDefault="00B506CD">
            <w:pPr>
              <w:jc w:val="center"/>
            </w:pPr>
            <w:r>
              <w:rPr>
                <w:color w:val="000000"/>
                <w:sz w:val="24"/>
              </w:rPr>
              <w:t>30</w:t>
            </w:r>
          </w:p>
        </w:tc>
        <w:tc>
          <w:tcPr>
            <w:tcW w:w="1650" w:type="dxa"/>
            <w:vAlign w:val="center"/>
          </w:tcPr>
          <w:p w:rsidR="000806CD" w:rsidRDefault="00B506CD">
            <w:pPr>
              <w:jc w:val="center"/>
            </w:pPr>
            <w:r>
              <w:rPr>
                <w:color w:val="000000"/>
                <w:sz w:val="24"/>
              </w:rPr>
              <w:t>002035</w:t>
            </w:r>
          </w:p>
        </w:tc>
        <w:tc>
          <w:tcPr>
            <w:tcW w:w="1980" w:type="dxa"/>
            <w:vAlign w:val="center"/>
          </w:tcPr>
          <w:p w:rsidR="000806CD" w:rsidRDefault="00B506CD">
            <w:pPr>
              <w:jc w:val="center"/>
            </w:pPr>
            <w:r>
              <w:rPr>
                <w:color w:val="000000"/>
                <w:sz w:val="24"/>
              </w:rPr>
              <w:t>华</w:t>
            </w:r>
            <w:proofErr w:type="gramStart"/>
            <w:r>
              <w:rPr>
                <w:color w:val="000000"/>
                <w:sz w:val="24"/>
              </w:rPr>
              <w:t>帝股份</w:t>
            </w:r>
            <w:proofErr w:type="gramEnd"/>
          </w:p>
        </w:tc>
        <w:tc>
          <w:tcPr>
            <w:tcW w:w="2879" w:type="dxa"/>
            <w:vAlign w:val="center"/>
          </w:tcPr>
          <w:p w:rsidR="000806CD" w:rsidRDefault="00B506CD">
            <w:pPr>
              <w:jc w:val="right"/>
            </w:pPr>
            <w:r>
              <w:rPr>
                <w:color w:val="000000"/>
                <w:sz w:val="24"/>
              </w:rPr>
              <w:t>2,246,152.00</w:t>
            </w:r>
          </w:p>
        </w:tc>
        <w:tc>
          <w:tcPr>
            <w:tcW w:w="1620" w:type="dxa"/>
            <w:vAlign w:val="center"/>
          </w:tcPr>
          <w:p w:rsidR="000806CD" w:rsidRDefault="00B506CD">
            <w:pPr>
              <w:jc w:val="right"/>
            </w:pPr>
            <w:r>
              <w:rPr>
                <w:color w:val="000000"/>
                <w:sz w:val="24"/>
              </w:rPr>
              <w:t>2.99</w:t>
            </w:r>
          </w:p>
        </w:tc>
      </w:tr>
      <w:tr w:rsidR="000806CD">
        <w:tc>
          <w:tcPr>
            <w:tcW w:w="869" w:type="dxa"/>
            <w:vAlign w:val="center"/>
          </w:tcPr>
          <w:p w:rsidR="000806CD" w:rsidRDefault="00B506CD">
            <w:pPr>
              <w:jc w:val="center"/>
            </w:pPr>
            <w:r>
              <w:rPr>
                <w:color w:val="000000"/>
                <w:sz w:val="24"/>
              </w:rPr>
              <w:t>31</w:t>
            </w:r>
          </w:p>
        </w:tc>
        <w:tc>
          <w:tcPr>
            <w:tcW w:w="1650" w:type="dxa"/>
            <w:vAlign w:val="center"/>
          </w:tcPr>
          <w:p w:rsidR="000806CD" w:rsidRDefault="00B506CD">
            <w:pPr>
              <w:jc w:val="center"/>
            </w:pPr>
            <w:r>
              <w:rPr>
                <w:color w:val="000000"/>
                <w:sz w:val="24"/>
              </w:rPr>
              <w:t>300532</w:t>
            </w:r>
          </w:p>
        </w:tc>
        <w:tc>
          <w:tcPr>
            <w:tcW w:w="1980" w:type="dxa"/>
            <w:vAlign w:val="center"/>
          </w:tcPr>
          <w:p w:rsidR="000806CD" w:rsidRDefault="00B506CD">
            <w:pPr>
              <w:jc w:val="center"/>
            </w:pPr>
            <w:r>
              <w:rPr>
                <w:color w:val="000000"/>
                <w:sz w:val="24"/>
              </w:rPr>
              <w:t>今天国际</w:t>
            </w:r>
          </w:p>
        </w:tc>
        <w:tc>
          <w:tcPr>
            <w:tcW w:w="2879" w:type="dxa"/>
            <w:vAlign w:val="center"/>
          </w:tcPr>
          <w:p w:rsidR="000806CD" w:rsidRDefault="00B506CD">
            <w:pPr>
              <w:jc w:val="right"/>
            </w:pPr>
            <w:r>
              <w:rPr>
                <w:color w:val="000000"/>
                <w:sz w:val="24"/>
              </w:rPr>
              <w:t>2,209,382.48</w:t>
            </w:r>
          </w:p>
        </w:tc>
        <w:tc>
          <w:tcPr>
            <w:tcW w:w="1620" w:type="dxa"/>
            <w:vAlign w:val="center"/>
          </w:tcPr>
          <w:p w:rsidR="000806CD" w:rsidRDefault="00B506CD">
            <w:pPr>
              <w:jc w:val="right"/>
            </w:pPr>
            <w:r>
              <w:rPr>
                <w:color w:val="000000"/>
                <w:sz w:val="24"/>
              </w:rPr>
              <w:t>2.94</w:t>
            </w:r>
          </w:p>
        </w:tc>
      </w:tr>
      <w:tr w:rsidR="000806CD">
        <w:tc>
          <w:tcPr>
            <w:tcW w:w="869" w:type="dxa"/>
            <w:vAlign w:val="center"/>
          </w:tcPr>
          <w:p w:rsidR="000806CD" w:rsidRDefault="00B506CD">
            <w:pPr>
              <w:jc w:val="center"/>
            </w:pPr>
            <w:r>
              <w:rPr>
                <w:color w:val="000000"/>
                <w:sz w:val="24"/>
              </w:rPr>
              <w:t>32</w:t>
            </w:r>
          </w:p>
        </w:tc>
        <w:tc>
          <w:tcPr>
            <w:tcW w:w="1650" w:type="dxa"/>
            <w:vAlign w:val="center"/>
          </w:tcPr>
          <w:p w:rsidR="000806CD" w:rsidRDefault="00B506CD">
            <w:pPr>
              <w:jc w:val="center"/>
            </w:pPr>
            <w:r>
              <w:rPr>
                <w:color w:val="000000"/>
                <w:sz w:val="24"/>
              </w:rPr>
              <w:t>000786</w:t>
            </w:r>
          </w:p>
        </w:tc>
        <w:tc>
          <w:tcPr>
            <w:tcW w:w="1980" w:type="dxa"/>
            <w:vAlign w:val="center"/>
          </w:tcPr>
          <w:p w:rsidR="000806CD" w:rsidRDefault="00B506CD">
            <w:pPr>
              <w:jc w:val="center"/>
            </w:pPr>
            <w:r>
              <w:rPr>
                <w:color w:val="000000"/>
                <w:sz w:val="24"/>
              </w:rPr>
              <w:t>北新建材</w:t>
            </w:r>
          </w:p>
        </w:tc>
        <w:tc>
          <w:tcPr>
            <w:tcW w:w="2879" w:type="dxa"/>
            <w:vAlign w:val="center"/>
          </w:tcPr>
          <w:p w:rsidR="000806CD" w:rsidRDefault="00B506CD">
            <w:pPr>
              <w:jc w:val="right"/>
            </w:pPr>
            <w:r>
              <w:rPr>
                <w:color w:val="000000"/>
                <w:sz w:val="24"/>
              </w:rPr>
              <w:t>2,188,869.60</w:t>
            </w:r>
          </w:p>
        </w:tc>
        <w:tc>
          <w:tcPr>
            <w:tcW w:w="1620" w:type="dxa"/>
            <w:vAlign w:val="center"/>
          </w:tcPr>
          <w:p w:rsidR="000806CD" w:rsidRDefault="00B506CD">
            <w:pPr>
              <w:jc w:val="right"/>
            </w:pPr>
            <w:r>
              <w:rPr>
                <w:color w:val="000000"/>
                <w:sz w:val="24"/>
              </w:rPr>
              <w:t>2.91</w:t>
            </w:r>
          </w:p>
        </w:tc>
      </w:tr>
      <w:tr w:rsidR="000806CD">
        <w:tc>
          <w:tcPr>
            <w:tcW w:w="869" w:type="dxa"/>
            <w:vAlign w:val="center"/>
          </w:tcPr>
          <w:p w:rsidR="000806CD" w:rsidRDefault="00B506CD">
            <w:pPr>
              <w:jc w:val="center"/>
            </w:pPr>
            <w:r>
              <w:rPr>
                <w:color w:val="000000"/>
                <w:sz w:val="24"/>
              </w:rPr>
              <w:t>33</w:t>
            </w:r>
          </w:p>
        </w:tc>
        <w:tc>
          <w:tcPr>
            <w:tcW w:w="1650" w:type="dxa"/>
            <w:vAlign w:val="center"/>
          </w:tcPr>
          <w:p w:rsidR="000806CD" w:rsidRDefault="00B506CD">
            <w:pPr>
              <w:jc w:val="center"/>
            </w:pPr>
            <w:r>
              <w:rPr>
                <w:color w:val="000000"/>
                <w:sz w:val="24"/>
              </w:rPr>
              <w:t>603019</w:t>
            </w:r>
          </w:p>
        </w:tc>
        <w:tc>
          <w:tcPr>
            <w:tcW w:w="1980" w:type="dxa"/>
            <w:vAlign w:val="center"/>
          </w:tcPr>
          <w:p w:rsidR="000806CD" w:rsidRDefault="00B506CD">
            <w:pPr>
              <w:jc w:val="center"/>
            </w:pPr>
            <w:r>
              <w:rPr>
                <w:color w:val="000000"/>
                <w:sz w:val="24"/>
              </w:rPr>
              <w:t>中科曙光</w:t>
            </w:r>
          </w:p>
        </w:tc>
        <w:tc>
          <w:tcPr>
            <w:tcW w:w="2879" w:type="dxa"/>
            <w:vAlign w:val="center"/>
          </w:tcPr>
          <w:p w:rsidR="000806CD" w:rsidRDefault="00B506CD">
            <w:pPr>
              <w:jc w:val="right"/>
            </w:pPr>
            <w:r>
              <w:rPr>
                <w:color w:val="000000"/>
                <w:sz w:val="24"/>
              </w:rPr>
              <w:t>2,157,586.00</w:t>
            </w:r>
          </w:p>
        </w:tc>
        <w:tc>
          <w:tcPr>
            <w:tcW w:w="1620" w:type="dxa"/>
            <w:vAlign w:val="center"/>
          </w:tcPr>
          <w:p w:rsidR="000806CD" w:rsidRDefault="00B506CD">
            <w:pPr>
              <w:jc w:val="right"/>
            </w:pPr>
            <w:r>
              <w:rPr>
                <w:color w:val="000000"/>
                <w:sz w:val="24"/>
              </w:rPr>
              <w:t>2.87</w:t>
            </w:r>
          </w:p>
        </w:tc>
      </w:tr>
      <w:tr w:rsidR="000806CD">
        <w:tc>
          <w:tcPr>
            <w:tcW w:w="869" w:type="dxa"/>
            <w:vAlign w:val="center"/>
          </w:tcPr>
          <w:p w:rsidR="000806CD" w:rsidRDefault="00B506CD">
            <w:pPr>
              <w:jc w:val="center"/>
            </w:pPr>
            <w:r>
              <w:rPr>
                <w:color w:val="000000"/>
                <w:sz w:val="24"/>
              </w:rPr>
              <w:t>34</w:t>
            </w:r>
          </w:p>
        </w:tc>
        <w:tc>
          <w:tcPr>
            <w:tcW w:w="1650" w:type="dxa"/>
            <w:vAlign w:val="center"/>
          </w:tcPr>
          <w:p w:rsidR="000806CD" w:rsidRDefault="00B506CD">
            <w:pPr>
              <w:jc w:val="center"/>
            </w:pPr>
            <w:r>
              <w:rPr>
                <w:color w:val="000000"/>
                <w:sz w:val="24"/>
              </w:rPr>
              <w:t>603799</w:t>
            </w:r>
          </w:p>
        </w:tc>
        <w:tc>
          <w:tcPr>
            <w:tcW w:w="1980" w:type="dxa"/>
            <w:vAlign w:val="center"/>
          </w:tcPr>
          <w:p w:rsidR="000806CD" w:rsidRDefault="00B506CD">
            <w:pPr>
              <w:jc w:val="center"/>
            </w:pPr>
            <w:r>
              <w:rPr>
                <w:color w:val="000000"/>
                <w:sz w:val="24"/>
              </w:rPr>
              <w:t>华</w:t>
            </w:r>
            <w:proofErr w:type="gramStart"/>
            <w:r>
              <w:rPr>
                <w:color w:val="000000"/>
                <w:sz w:val="24"/>
              </w:rPr>
              <w:t>友钴业</w:t>
            </w:r>
            <w:proofErr w:type="gramEnd"/>
          </w:p>
        </w:tc>
        <w:tc>
          <w:tcPr>
            <w:tcW w:w="2879" w:type="dxa"/>
            <w:vAlign w:val="center"/>
          </w:tcPr>
          <w:p w:rsidR="000806CD" w:rsidRDefault="00B506CD">
            <w:pPr>
              <w:jc w:val="right"/>
            </w:pPr>
            <w:r>
              <w:rPr>
                <w:color w:val="000000"/>
                <w:sz w:val="24"/>
              </w:rPr>
              <w:t>2,110,503.00</w:t>
            </w:r>
          </w:p>
        </w:tc>
        <w:tc>
          <w:tcPr>
            <w:tcW w:w="1620" w:type="dxa"/>
            <w:vAlign w:val="center"/>
          </w:tcPr>
          <w:p w:rsidR="000806CD" w:rsidRDefault="00B506CD">
            <w:pPr>
              <w:jc w:val="right"/>
            </w:pPr>
            <w:r>
              <w:rPr>
                <w:color w:val="000000"/>
                <w:sz w:val="24"/>
              </w:rPr>
              <w:t>2.81</w:t>
            </w:r>
          </w:p>
        </w:tc>
      </w:tr>
      <w:tr w:rsidR="000806CD">
        <w:tc>
          <w:tcPr>
            <w:tcW w:w="869" w:type="dxa"/>
            <w:vAlign w:val="center"/>
          </w:tcPr>
          <w:p w:rsidR="000806CD" w:rsidRDefault="00B506CD">
            <w:pPr>
              <w:jc w:val="center"/>
            </w:pPr>
            <w:r>
              <w:rPr>
                <w:color w:val="000000"/>
                <w:sz w:val="24"/>
              </w:rPr>
              <w:t>35</w:t>
            </w:r>
          </w:p>
        </w:tc>
        <w:tc>
          <w:tcPr>
            <w:tcW w:w="1650" w:type="dxa"/>
            <w:vAlign w:val="center"/>
          </w:tcPr>
          <w:p w:rsidR="000806CD" w:rsidRDefault="00B506CD">
            <w:pPr>
              <w:jc w:val="center"/>
            </w:pPr>
            <w:r>
              <w:rPr>
                <w:color w:val="000000"/>
                <w:sz w:val="24"/>
              </w:rPr>
              <w:t>000661</w:t>
            </w:r>
          </w:p>
        </w:tc>
        <w:tc>
          <w:tcPr>
            <w:tcW w:w="1980" w:type="dxa"/>
            <w:vAlign w:val="center"/>
          </w:tcPr>
          <w:p w:rsidR="000806CD" w:rsidRDefault="00B506CD">
            <w:pPr>
              <w:jc w:val="center"/>
            </w:pPr>
            <w:r>
              <w:rPr>
                <w:color w:val="000000"/>
                <w:sz w:val="24"/>
              </w:rPr>
              <w:t>长春高新</w:t>
            </w:r>
          </w:p>
        </w:tc>
        <w:tc>
          <w:tcPr>
            <w:tcW w:w="2879" w:type="dxa"/>
            <w:vAlign w:val="center"/>
          </w:tcPr>
          <w:p w:rsidR="000806CD" w:rsidRDefault="00B506CD">
            <w:pPr>
              <w:jc w:val="right"/>
            </w:pPr>
            <w:r>
              <w:rPr>
                <w:color w:val="000000"/>
                <w:sz w:val="24"/>
              </w:rPr>
              <w:t>2,094,766.94</w:t>
            </w:r>
          </w:p>
        </w:tc>
        <w:tc>
          <w:tcPr>
            <w:tcW w:w="1620" w:type="dxa"/>
            <w:vAlign w:val="center"/>
          </w:tcPr>
          <w:p w:rsidR="000806CD" w:rsidRDefault="00B506CD">
            <w:pPr>
              <w:jc w:val="right"/>
            </w:pPr>
            <w:r>
              <w:rPr>
                <w:color w:val="000000"/>
                <w:sz w:val="24"/>
              </w:rPr>
              <w:t>2.78</w:t>
            </w:r>
          </w:p>
        </w:tc>
      </w:tr>
      <w:tr w:rsidR="000806CD">
        <w:tc>
          <w:tcPr>
            <w:tcW w:w="869" w:type="dxa"/>
            <w:vAlign w:val="center"/>
          </w:tcPr>
          <w:p w:rsidR="000806CD" w:rsidRDefault="00B506CD">
            <w:pPr>
              <w:jc w:val="center"/>
            </w:pPr>
            <w:r>
              <w:rPr>
                <w:color w:val="000000"/>
                <w:sz w:val="24"/>
              </w:rPr>
              <w:t>36</w:t>
            </w:r>
          </w:p>
        </w:tc>
        <w:tc>
          <w:tcPr>
            <w:tcW w:w="1650" w:type="dxa"/>
            <w:vAlign w:val="center"/>
          </w:tcPr>
          <w:p w:rsidR="000806CD" w:rsidRDefault="00B506CD">
            <w:pPr>
              <w:jc w:val="center"/>
            </w:pPr>
            <w:r>
              <w:rPr>
                <w:color w:val="000000"/>
                <w:sz w:val="24"/>
              </w:rPr>
              <w:t>002797</w:t>
            </w:r>
          </w:p>
        </w:tc>
        <w:tc>
          <w:tcPr>
            <w:tcW w:w="1980" w:type="dxa"/>
            <w:vAlign w:val="center"/>
          </w:tcPr>
          <w:p w:rsidR="000806CD" w:rsidRDefault="00B506CD">
            <w:pPr>
              <w:jc w:val="center"/>
            </w:pPr>
            <w:r>
              <w:rPr>
                <w:color w:val="000000"/>
                <w:sz w:val="24"/>
              </w:rPr>
              <w:t>第一创业</w:t>
            </w:r>
          </w:p>
        </w:tc>
        <w:tc>
          <w:tcPr>
            <w:tcW w:w="2879" w:type="dxa"/>
            <w:vAlign w:val="center"/>
          </w:tcPr>
          <w:p w:rsidR="000806CD" w:rsidRDefault="00B506CD">
            <w:pPr>
              <w:jc w:val="right"/>
            </w:pPr>
            <w:r>
              <w:rPr>
                <w:color w:val="000000"/>
                <w:sz w:val="24"/>
              </w:rPr>
              <w:t>2,079,058.66</w:t>
            </w:r>
          </w:p>
        </w:tc>
        <w:tc>
          <w:tcPr>
            <w:tcW w:w="1620" w:type="dxa"/>
            <w:vAlign w:val="center"/>
          </w:tcPr>
          <w:p w:rsidR="000806CD" w:rsidRDefault="00B506CD">
            <w:pPr>
              <w:jc w:val="right"/>
            </w:pPr>
            <w:r>
              <w:rPr>
                <w:color w:val="000000"/>
                <w:sz w:val="24"/>
              </w:rPr>
              <w:t>2.76</w:t>
            </w:r>
          </w:p>
        </w:tc>
      </w:tr>
      <w:tr w:rsidR="000806CD">
        <w:tc>
          <w:tcPr>
            <w:tcW w:w="869" w:type="dxa"/>
            <w:vAlign w:val="center"/>
          </w:tcPr>
          <w:p w:rsidR="000806CD" w:rsidRDefault="00B506CD">
            <w:pPr>
              <w:jc w:val="center"/>
            </w:pPr>
            <w:r>
              <w:rPr>
                <w:color w:val="000000"/>
                <w:sz w:val="24"/>
              </w:rPr>
              <w:t>37</w:t>
            </w:r>
          </w:p>
        </w:tc>
        <w:tc>
          <w:tcPr>
            <w:tcW w:w="1650" w:type="dxa"/>
            <w:vAlign w:val="center"/>
          </w:tcPr>
          <w:p w:rsidR="000806CD" w:rsidRDefault="00B506CD">
            <w:pPr>
              <w:jc w:val="center"/>
            </w:pPr>
            <w:r>
              <w:rPr>
                <w:color w:val="000000"/>
                <w:sz w:val="24"/>
              </w:rPr>
              <w:t>601100</w:t>
            </w:r>
          </w:p>
        </w:tc>
        <w:tc>
          <w:tcPr>
            <w:tcW w:w="1980" w:type="dxa"/>
            <w:vAlign w:val="center"/>
          </w:tcPr>
          <w:p w:rsidR="000806CD" w:rsidRDefault="00B506CD">
            <w:pPr>
              <w:jc w:val="center"/>
            </w:pPr>
            <w:r>
              <w:rPr>
                <w:color w:val="000000"/>
                <w:sz w:val="24"/>
              </w:rPr>
              <w:t>恒立液压</w:t>
            </w:r>
          </w:p>
        </w:tc>
        <w:tc>
          <w:tcPr>
            <w:tcW w:w="2879" w:type="dxa"/>
            <w:vAlign w:val="center"/>
          </w:tcPr>
          <w:p w:rsidR="000806CD" w:rsidRDefault="00B506CD">
            <w:pPr>
              <w:jc w:val="right"/>
            </w:pPr>
            <w:r>
              <w:rPr>
                <w:color w:val="000000"/>
                <w:sz w:val="24"/>
              </w:rPr>
              <w:t>2,043,051.95</w:t>
            </w:r>
          </w:p>
        </w:tc>
        <w:tc>
          <w:tcPr>
            <w:tcW w:w="1620" w:type="dxa"/>
            <w:vAlign w:val="center"/>
          </w:tcPr>
          <w:p w:rsidR="000806CD" w:rsidRDefault="00B506CD">
            <w:pPr>
              <w:jc w:val="right"/>
            </w:pPr>
            <w:r>
              <w:rPr>
                <w:color w:val="000000"/>
                <w:sz w:val="24"/>
              </w:rPr>
              <w:t>2.72</w:t>
            </w:r>
          </w:p>
        </w:tc>
      </w:tr>
      <w:tr w:rsidR="000806CD">
        <w:tc>
          <w:tcPr>
            <w:tcW w:w="869" w:type="dxa"/>
            <w:vAlign w:val="center"/>
          </w:tcPr>
          <w:p w:rsidR="000806CD" w:rsidRDefault="00B506CD">
            <w:pPr>
              <w:jc w:val="center"/>
            </w:pPr>
            <w:r>
              <w:rPr>
                <w:color w:val="000000"/>
                <w:sz w:val="24"/>
              </w:rPr>
              <w:t>38</w:t>
            </w:r>
          </w:p>
        </w:tc>
        <w:tc>
          <w:tcPr>
            <w:tcW w:w="1650" w:type="dxa"/>
            <w:vAlign w:val="center"/>
          </w:tcPr>
          <w:p w:rsidR="000806CD" w:rsidRDefault="00B506CD">
            <w:pPr>
              <w:jc w:val="center"/>
            </w:pPr>
            <w:r>
              <w:rPr>
                <w:color w:val="000000"/>
                <w:sz w:val="24"/>
              </w:rPr>
              <w:t>000426</w:t>
            </w:r>
          </w:p>
        </w:tc>
        <w:tc>
          <w:tcPr>
            <w:tcW w:w="1980" w:type="dxa"/>
            <w:vAlign w:val="center"/>
          </w:tcPr>
          <w:p w:rsidR="000806CD" w:rsidRDefault="00B506CD">
            <w:pPr>
              <w:jc w:val="center"/>
            </w:pPr>
            <w:r>
              <w:rPr>
                <w:color w:val="000000"/>
                <w:sz w:val="24"/>
              </w:rPr>
              <w:t>兴业矿业</w:t>
            </w:r>
          </w:p>
        </w:tc>
        <w:tc>
          <w:tcPr>
            <w:tcW w:w="2879" w:type="dxa"/>
            <w:vAlign w:val="center"/>
          </w:tcPr>
          <w:p w:rsidR="000806CD" w:rsidRDefault="00B506CD">
            <w:pPr>
              <w:jc w:val="right"/>
            </w:pPr>
            <w:r>
              <w:rPr>
                <w:color w:val="000000"/>
                <w:sz w:val="24"/>
              </w:rPr>
              <w:t>2,030,892.00</w:t>
            </w:r>
          </w:p>
        </w:tc>
        <w:tc>
          <w:tcPr>
            <w:tcW w:w="1620" w:type="dxa"/>
            <w:vAlign w:val="center"/>
          </w:tcPr>
          <w:p w:rsidR="000806CD" w:rsidRDefault="00B506CD">
            <w:pPr>
              <w:jc w:val="right"/>
            </w:pPr>
            <w:r>
              <w:rPr>
                <w:color w:val="000000"/>
                <w:sz w:val="24"/>
              </w:rPr>
              <w:t>2.70</w:t>
            </w:r>
          </w:p>
        </w:tc>
      </w:tr>
      <w:tr w:rsidR="000806CD">
        <w:tc>
          <w:tcPr>
            <w:tcW w:w="869" w:type="dxa"/>
            <w:vAlign w:val="center"/>
          </w:tcPr>
          <w:p w:rsidR="000806CD" w:rsidRDefault="00B506CD">
            <w:pPr>
              <w:jc w:val="center"/>
            </w:pPr>
            <w:r>
              <w:rPr>
                <w:color w:val="000000"/>
                <w:sz w:val="24"/>
              </w:rPr>
              <w:t>39</w:t>
            </w:r>
          </w:p>
        </w:tc>
        <w:tc>
          <w:tcPr>
            <w:tcW w:w="1650" w:type="dxa"/>
            <w:vAlign w:val="center"/>
          </w:tcPr>
          <w:p w:rsidR="000806CD" w:rsidRDefault="00B506CD">
            <w:pPr>
              <w:jc w:val="center"/>
            </w:pPr>
            <w:r>
              <w:rPr>
                <w:color w:val="000000"/>
                <w:sz w:val="24"/>
              </w:rPr>
              <w:t>300369</w:t>
            </w:r>
          </w:p>
        </w:tc>
        <w:tc>
          <w:tcPr>
            <w:tcW w:w="1980" w:type="dxa"/>
            <w:vAlign w:val="center"/>
          </w:tcPr>
          <w:p w:rsidR="000806CD" w:rsidRDefault="00B506CD">
            <w:pPr>
              <w:jc w:val="center"/>
            </w:pPr>
            <w:proofErr w:type="gramStart"/>
            <w:r>
              <w:rPr>
                <w:color w:val="000000"/>
                <w:sz w:val="24"/>
              </w:rPr>
              <w:t>绿盟科技</w:t>
            </w:r>
            <w:proofErr w:type="gramEnd"/>
          </w:p>
        </w:tc>
        <w:tc>
          <w:tcPr>
            <w:tcW w:w="2879" w:type="dxa"/>
            <w:vAlign w:val="center"/>
          </w:tcPr>
          <w:p w:rsidR="000806CD" w:rsidRDefault="00B506CD">
            <w:pPr>
              <w:jc w:val="right"/>
            </w:pPr>
            <w:r>
              <w:rPr>
                <w:color w:val="000000"/>
                <w:sz w:val="24"/>
              </w:rPr>
              <w:t>1,979,541.00</w:t>
            </w:r>
          </w:p>
        </w:tc>
        <w:tc>
          <w:tcPr>
            <w:tcW w:w="1620" w:type="dxa"/>
            <w:vAlign w:val="center"/>
          </w:tcPr>
          <w:p w:rsidR="000806CD" w:rsidRDefault="00B506CD">
            <w:pPr>
              <w:jc w:val="right"/>
            </w:pPr>
            <w:r>
              <w:rPr>
                <w:color w:val="000000"/>
                <w:sz w:val="24"/>
              </w:rPr>
              <w:t>2.63</w:t>
            </w:r>
          </w:p>
        </w:tc>
      </w:tr>
      <w:tr w:rsidR="000806CD">
        <w:tc>
          <w:tcPr>
            <w:tcW w:w="869" w:type="dxa"/>
            <w:vAlign w:val="center"/>
          </w:tcPr>
          <w:p w:rsidR="000806CD" w:rsidRDefault="00B506CD">
            <w:pPr>
              <w:jc w:val="center"/>
            </w:pPr>
            <w:r>
              <w:rPr>
                <w:color w:val="000000"/>
                <w:sz w:val="24"/>
              </w:rPr>
              <w:t>40</w:t>
            </w:r>
          </w:p>
        </w:tc>
        <w:tc>
          <w:tcPr>
            <w:tcW w:w="1650" w:type="dxa"/>
            <w:vAlign w:val="center"/>
          </w:tcPr>
          <w:p w:rsidR="000806CD" w:rsidRDefault="00B506CD">
            <w:pPr>
              <w:jc w:val="center"/>
            </w:pPr>
            <w:r>
              <w:rPr>
                <w:color w:val="000000"/>
                <w:sz w:val="24"/>
              </w:rPr>
              <w:t>000063</w:t>
            </w:r>
          </w:p>
        </w:tc>
        <w:tc>
          <w:tcPr>
            <w:tcW w:w="1980" w:type="dxa"/>
            <w:vAlign w:val="center"/>
          </w:tcPr>
          <w:p w:rsidR="000806CD" w:rsidRDefault="00B506CD">
            <w:pPr>
              <w:jc w:val="center"/>
            </w:pPr>
            <w:r>
              <w:rPr>
                <w:color w:val="000000"/>
                <w:sz w:val="24"/>
              </w:rPr>
              <w:t>中兴通讯</w:t>
            </w:r>
          </w:p>
        </w:tc>
        <w:tc>
          <w:tcPr>
            <w:tcW w:w="2879" w:type="dxa"/>
            <w:vAlign w:val="center"/>
          </w:tcPr>
          <w:p w:rsidR="000806CD" w:rsidRDefault="00B506CD">
            <w:pPr>
              <w:jc w:val="right"/>
            </w:pPr>
            <w:r>
              <w:rPr>
                <w:color w:val="000000"/>
                <w:sz w:val="24"/>
              </w:rPr>
              <w:t>1,845,631.00</w:t>
            </w:r>
          </w:p>
        </w:tc>
        <w:tc>
          <w:tcPr>
            <w:tcW w:w="1620" w:type="dxa"/>
            <w:vAlign w:val="center"/>
          </w:tcPr>
          <w:p w:rsidR="000806CD" w:rsidRDefault="00B506CD">
            <w:pPr>
              <w:jc w:val="right"/>
            </w:pPr>
            <w:r>
              <w:rPr>
                <w:color w:val="000000"/>
                <w:sz w:val="24"/>
              </w:rPr>
              <w:t>2.45</w:t>
            </w:r>
          </w:p>
        </w:tc>
      </w:tr>
      <w:tr w:rsidR="000806CD">
        <w:tc>
          <w:tcPr>
            <w:tcW w:w="869" w:type="dxa"/>
            <w:vAlign w:val="center"/>
          </w:tcPr>
          <w:p w:rsidR="000806CD" w:rsidRDefault="00B506CD">
            <w:pPr>
              <w:jc w:val="center"/>
            </w:pPr>
            <w:r>
              <w:rPr>
                <w:color w:val="000000"/>
                <w:sz w:val="24"/>
              </w:rPr>
              <w:t>41</w:t>
            </w:r>
          </w:p>
        </w:tc>
        <w:tc>
          <w:tcPr>
            <w:tcW w:w="1650" w:type="dxa"/>
            <w:vAlign w:val="center"/>
          </w:tcPr>
          <w:p w:rsidR="000806CD" w:rsidRDefault="00B506CD">
            <w:pPr>
              <w:jc w:val="center"/>
            </w:pPr>
            <w:r>
              <w:rPr>
                <w:color w:val="000000"/>
                <w:sz w:val="24"/>
              </w:rPr>
              <w:t>600837</w:t>
            </w:r>
          </w:p>
        </w:tc>
        <w:tc>
          <w:tcPr>
            <w:tcW w:w="1980" w:type="dxa"/>
            <w:vAlign w:val="center"/>
          </w:tcPr>
          <w:p w:rsidR="000806CD" w:rsidRDefault="00B506CD">
            <w:pPr>
              <w:jc w:val="center"/>
            </w:pPr>
            <w:r>
              <w:rPr>
                <w:color w:val="000000"/>
                <w:sz w:val="24"/>
              </w:rPr>
              <w:t>海通证券</w:t>
            </w:r>
          </w:p>
        </w:tc>
        <w:tc>
          <w:tcPr>
            <w:tcW w:w="2879" w:type="dxa"/>
            <w:vAlign w:val="center"/>
          </w:tcPr>
          <w:p w:rsidR="000806CD" w:rsidRDefault="00B506CD">
            <w:pPr>
              <w:jc w:val="right"/>
            </w:pPr>
            <w:r>
              <w:rPr>
                <w:color w:val="000000"/>
                <w:sz w:val="24"/>
              </w:rPr>
              <w:t>1,793,300.00</w:t>
            </w:r>
          </w:p>
        </w:tc>
        <w:tc>
          <w:tcPr>
            <w:tcW w:w="1620" w:type="dxa"/>
            <w:vAlign w:val="center"/>
          </w:tcPr>
          <w:p w:rsidR="000806CD" w:rsidRDefault="00B506CD">
            <w:pPr>
              <w:jc w:val="right"/>
            </w:pPr>
            <w:r>
              <w:rPr>
                <w:color w:val="000000"/>
                <w:sz w:val="24"/>
              </w:rPr>
              <w:t>2.38</w:t>
            </w:r>
          </w:p>
        </w:tc>
      </w:tr>
      <w:tr w:rsidR="000806CD">
        <w:tc>
          <w:tcPr>
            <w:tcW w:w="869" w:type="dxa"/>
            <w:vAlign w:val="center"/>
          </w:tcPr>
          <w:p w:rsidR="000806CD" w:rsidRDefault="00B506CD">
            <w:pPr>
              <w:jc w:val="center"/>
            </w:pPr>
            <w:r>
              <w:rPr>
                <w:color w:val="000000"/>
                <w:sz w:val="24"/>
              </w:rPr>
              <w:t>42</w:t>
            </w:r>
          </w:p>
        </w:tc>
        <w:tc>
          <w:tcPr>
            <w:tcW w:w="1650" w:type="dxa"/>
            <w:vAlign w:val="center"/>
          </w:tcPr>
          <w:p w:rsidR="000806CD" w:rsidRDefault="00B506CD">
            <w:pPr>
              <w:jc w:val="center"/>
            </w:pPr>
            <w:r>
              <w:rPr>
                <w:color w:val="000000"/>
                <w:sz w:val="24"/>
              </w:rPr>
              <w:t>000400</w:t>
            </w:r>
          </w:p>
        </w:tc>
        <w:tc>
          <w:tcPr>
            <w:tcW w:w="1980" w:type="dxa"/>
            <w:vAlign w:val="center"/>
          </w:tcPr>
          <w:p w:rsidR="000806CD" w:rsidRDefault="00B506CD">
            <w:pPr>
              <w:jc w:val="center"/>
            </w:pPr>
            <w:r>
              <w:rPr>
                <w:color w:val="000000"/>
                <w:sz w:val="24"/>
              </w:rPr>
              <w:t>许继电气</w:t>
            </w:r>
          </w:p>
        </w:tc>
        <w:tc>
          <w:tcPr>
            <w:tcW w:w="2879" w:type="dxa"/>
            <w:vAlign w:val="center"/>
          </w:tcPr>
          <w:p w:rsidR="000806CD" w:rsidRDefault="00B506CD">
            <w:pPr>
              <w:jc w:val="right"/>
            </w:pPr>
            <w:r>
              <w:rPr>
                <w:color w:val="000000"/>
                <w:sz w:val="24"/>
              </w:rPr>
              <w:t>1,692,915.00</w:t>
            </w:r>
          </w:p>
        </w:tc>
        <w:tc>
          <w:tcPr>
            <w:tcW w:w="1620" w:type="dxa"/>
            <w:vAlign w:val="center"/>
          </w:tcPr>
          <w:p w:rsidR="000806CD" w:rsidRDefault="00B506CD">
            <w:pPr>
              <w:jc w:val="right"/>
            </w:pPr>
            <w:r>
              <w:rPr>
                <w:color w:val="000000"/>
                <w:sz w:val="24"/>
              </w:rPr>
              <w:t>2.25</w:t>
            </w:r>
          </w:p>
        </w:tc>
      </w:tr>
      <w:tr w:rsidR="000806CD">
        <w:tc>
          <w:tcPr>
            <w:tcW w:w="869" w:type="dxa"/>
            <w:vAlign w:val="center"/>
          </w:tcPr>
          <w:p w:rsidR="000806CD" w:rsidRDefault="00B506CD">
            <w:pPr>
              <w:jc w:val="center"/>
            </w:pPr>
            <w:r>
              <w:rPr>
                <w:color w:val="000000"/>
                <w:sz w:val="24"/>
              </w:rPr>
              <w:t>43</w:t>
            </w:r>
          </w:p>
        </w:tc>
        <w:tc>
          <w:tcPr>
            <w:tcW w:w="1650" w:type="dxa"/>
            <w:vAlign w:val="center"/>
          </w:tcPr>
          <w:p w:rsidR="000806CD" w:rsidRDefault="00B506CD">
            <w:pPr>
              <w:jc w:val="center"/>
            </w:pPr>
            <w:r>
              <w:rPr>
                <w:color w:val="000000"/>
                <w:sz w:val="24"/>
              </w:rPr>
              <w:t>600584</w:t>
            </w:r>
          </w:p>
        </w:tc>
        <w:tc>
          <w:tcPr>
            <w:tcW w:w="1980" w:type="dxa"/>
            <w:vAlign w:val="center"/>
          </w:tcPr>
          <w:p w:rsidR="000806CD" w:rsidRDefault="00B506CD">
            <w:pPr>
              <w:jc w:val="center"/>
            </w:pPr>
            <w:r>
              <w:rPr>
                <w:color w:val="000000"/>
                <w:sz w:val="24"/>
              </w:rPr>
              <w:t>长电科技</w:t>
            </w:r>
          </w:p>
        </w:tc>
        <w:tc>
          <w:tcPr>
            <w:tcW w:w="2879" w:type="dxa"/>
            <w:vAlign w:val="center"/>
          </w:tcPr>
          <w:p w:rsidR="000806CD" w:rsidRDefault="00B506CD">
            <w:pPr>
              <w:jc w:val="right"/>
            </w:pPr>
            <w:r>
              <w:rPr>
                <w:color w:val="000000"/>
                <w:sz w:val="24"/>
              </w:rPr>
              <w:t>1,681,417.00</w:t>
            </w:r>
          </w:p>
        </w:tc>
        <w:tc>
          <w:tcPr>
            <w:tcW w:w="1620" w:type="dxa"/>
            <w:vAlign w:val="center"/>
          </w:tcPr>
          <w:p w:rsidR="000806CD" w:rsidRDefault="00B506CD">
            <w:pPr>
              <w:jc w:val="right"/>
            </w:pPr>
            <w:r>
              <w:rPr>
                <w:color w:val="000000"/>
                <w:sz w:val="24"/>
              </w:rPr>
              <w:t>2.24</w:t>
            </w:r>
          </w:p>
        </w:tc>
      </w:tr>
      <w:tr w:rsidR="000806CD">
        <w:tc>
          <w:tcPr>
            <w:tcW w:w="869" w:type="dxa"/>
            <w:vAlign w:val="center"/>
          </w:tcPr>
          <w:p w:rsidR="000806CD" w:rsidRDefault="00B506CD">
            <w:pPr>
              <w:jc w:val="center"/>
            </w:pPr>
            <w:r>
              <w:rPr>
                <w:color w:val="000000"/>
                <w:sz w:val="24"/>
              </w:rPr>
              <w:t>44</w:t>
            </w:r>
          </w:p>
        </w:tc>
        <w:tc>
          <w:tcPr>
            <w:tcW w:w="1650" w:type="dxa"/>
            <w:vAlign w:val="center"/>
          </w:tcPr>
          <w:p w:rsidR="000806CD" w:rsidRDefault="00B506CD">
            <w:pPr>
              <w:jc w:val="center"/>
            </w:pPr>
            <w:r>
              <w:rPr>
                <w:color w:val="000000"/>
                <w:sz w:val="24"/>
              </w:rPr>
              <w:t>300616</w:t>
            </w:r>
          </w:p>
        </w:tc>
        <w:tc>
          <w:tcPr>
            <w:tcW w:w="1980" w:type="dxa"/>
            <w:vAlign w:val="center"/>
          </w:tcPr>
          <w:p w:rsidR="000806CD" w:rsidRDefault="00B506CD">
            <w:pPr>
              <w:jc w:val="center"/>
            </w:pPr>
            <w:proofErr w:type="gramStart"/>
            <w:r>
              <w:rPr>
                <w:color w:val="000000"/>
                <w:sz w:val="24"/>
              </w:rPr>
              <w:t>尚品宅配</w:t>
            </w:r>
            <w:proofErr w:type="gramEnd"/>
          </w:p>
        </w:tc>
        <w:tc>
          <w:tcPr>
            <w:tcW w:w="2879" w:type="dxa"/>
            <w:vAlign w:val="center"/>
          </w:tcPr>
          <w:p w:rsidR="000806CD" w:rsidRDefault="00B506CD">
            <w:pPr>
              <w:jc w:val="right"/>
            </w:pPr>
            <w:r>
              <w:rPr>
                <w:color w:val="000000"/>
                <w:sz w:val="24"/>
              </w:rPr>
              <w:t>1,663,511.00</w:t>
            </w:r>
          </w:p>
        </w:tc>
        <w:tc>
          <w:tcPr>
            <w:tcW w:w="1620" w:type="dxa"/>
            <w:vAlign w:val="center"/>
          </w:tcPr>
          <w:p w:rsidR="000806CD" w:rsidRDefault="00B506CD">
            <w:pPr>
              <w:jc w:val="right"/>
            </w:pPr>
            <w:r>
              <w:rPr>
                <w:color w:val="000000"/>
                <w:sz w:val="24"/>
              </w:rPr>
              <w:t>2.21</w:t>
            </w:r>
          </w:p>
        </w:tc>
      </w:tr>
      <w:tr w:rsidR="000806CD">
        <w:tc>
          <w:tcPr>
            <w:tcW w:w="869" w:type="dxa"/>
            <w:vAlign w:val="center"/>
          </w:tcPr>
          <w:p w:rsidR="000806CD" w:rsidRDefault="00B506CD">
            <w:pPr>
              <w:jc w:val="center"/>
            </w:pPr>
            <w:r>
              <w:rPr>
                <w:color w:val="000000"/>
                <w:sz w:val="24"/>
              </w:rPr>
              <w:t>45</w:t>
            </w:r>
          </w:p>
        </w:tc>
        <w:tc>
          <w:tcPr>
            <w:tcW w:w="1650" w:type="dxa"/>
            <w:vAlign w:val="center"/>
          </w:tcPr>
          <w:p w:rsidR="000806CD" w:rsidRDefault="00B506CD">
            <w:pPr>
              <w:jc w:val="center"/>
            </w:pPr>
            <w:r>
              <w:rPr>
                <w:color w:val="000000"/>
                <w:sz w:val="24"/>
              </w:rPr>
              <w:t>002321</w:t>
            </w:r>
          </w:p>
        </w:tc>
        <w:tc>
          <w:tcPr>
            <w:tcW w:w="1980" w:type="dxa"/>
            <w:vAlign w:val="center"/>
          </w:tcPr>
          <w:p w:rsidR="000806CD" w:rsidRDefault="00B506CD">
            <w:pPr>
              <w:jc w:val="center"/>
            </w:pPr>
            <w:r>
              <w:rPr>
                <w:color w:val="000000"/>
                <w:sz w:val="24"/>
              </w:rPr>
              <w:t>华英农业</w:t>
            </w:r>
          </w:p>
        </w:tc>
        <w:tc>
          <w:tcPr>
            <w:tcW w:w="2879" w:type="dxa"/>
            <w:vAlign w:val="center"/>
          </w:tcPr>
          <w:p w:rsidR="000806CD" w:rsidRDefault="00B506CD">
            <w:pPr>
              <w:jc w:val="right"/>
            </w:pPr>
            <w:r>
              <w:rPr>
                <w:color w:val="000000"/>
                <w:sz w:val="24"/>
              </w:rPr>
              <w:t>1,594,162.00</w:t>
            </w:r>
          </w:p>
        </w:tc>
        <w:tc>
          <w:tcPr>
            <w:tcW w:w="1620" w:type="dxa"/>
            <w:vAlign w:val="center"/>
          </w:tcPr>
          <w:p w:rsidR="000806CD" w:rsidRDefault="00B506CD">
            <w:pPr>
              <w:jc w:val="right"/>
            </w:pPr>
            <w:r>
              <w:rPr>
                <w:color w:val="000000"/>
                <w:sz w:val="24"/>
              </w:rPr>
              <w:t>2.12</w:t>
            </w:r>
          </w:p>
        </w:tc>
      </w:tr>
      <w:tr w:rsidR="000806CD">
        <w:tc>
          <w:tcPr>
            <w:tcW w:w="869" w:type="dxa"/>
            <w:vAlign w:val="center"/>
          </w:tcPr>
          <w:p w:rsidR="000806CD" w:rsidRDefault="00B506CD">
            <w:pPr>
              <w:jc w:val="center"/>
            </w:pPr>
            <w:r>
              <w:rPr>
                <w:color w:val="000000"/>
                <w:sz w:val="24"/>
              </w:rPr>
              <w:t>46</w:t>
            </w:r>
          </w:p>
        </w:tc>
        <w:tc>
          <w:tcPr>
            <w:tcW w:w="1650" w:type="dxa"/>
            <w:vAlign w:val="center"/>
          </w:tcPr>
          <w:p w:rsidR="000806CD" w:rsidRDefault="00B506CD">
            <w:pPr>
              <w:jc w:val="center"/>
            </w:pPr>
            <w:r>
              <w:rPr>
                <w:color w:val="000000"/>
                <w:sz w:val="24"/>
              </w:rPr>
              <w:t>601878</w:t>
            </w:r>
          </w:p>
        </w:tc>
        <w:tc>
          <w:tcPr>
            <w:tcW w:w="1980" w:type="dxa"/>
            <w:vAlign w:val="center"/>
          </w:tcPr>
          <w:p w:rsidR="000806CD" w:rsidRDefault="00B506CD">
            <w:pPr>
              <w:jc w:val="center"/>
            </w:pPr>
            <w:proofErr w:type="gramStart"/>
            <w:r>
              <w:rPr>
                <w:color w:val="000000"/>
                <w:sz w:val="24"/>
              </w:rPr>
              <w:t>浙商证券</w:t>
            </w:r>
            <w:proofErr w:type="gramEnd"/>
          </w:p>
        </w:tc>
        <w:tc>
          <w:tcPr>
            <w:tcW w:w="2879" w:type="dxa"/>
            <w:vAlign w:val="center"/>
          </w:tcPr>
          <w:p w:rsidR="000806CD" w:rsidRDefault="00B506CD">
            <w:pPr>
              <w:jc w:val="right"/>
            </w:pPr>
            <w:r>
              <w:rPr>
                <w:color w:val="000000"/>
                <w:sz w:val="24"/>
              </w:rPr>
              <w:t>1,574,604.00</w:t>
            </w:r>
          </w:p>
        </w:tc>
        <w:tc>
          <w:tcPr>
            <w:tcW w:w="1620" w:type="dxa"/>
            <w:vAlign w:val="center"/>
          </w:tcPr>
          <w:p w:rsidR="000806CD" w:rsidRDefault="00B506CD">
            <w:pPr>
              <w:jc w:val="right"/>
            </w:pPr>
            <w:r>
              <w:rPr>
                <w:color w:val="000000"/>
                <w:sz w:val="24"/>
              </w:rPr>
              <w:t>2.09</w:t>
            </w:r>
          </w:p>
        </w:tc>
      </w:tr>
      <w:tr w:rsidR="000806CD">
        <w:tc>
          <w:tcPr>
            <w:tcW w:w="869" w:type="dxa"/>
            <w:vAlign w:val="center"/>
          </w:tcPr>
          <w:p w:rsidR="000806CD" w:rsidRDefault="00B506CD">
            <w:pPr>
              <w:jc w:val="center"/>
            </w:pPr>
            <w:r>
              <w:rPr>
                <w:color w:val="000000"/>
                <w:sz w:val="24"/>
              </w:rPr>
              <w:t>47</w:t>
            </w:r>
          </w:p>
        </w:tc>
        <w:tc>
          <w:tcPr>
            <w:tcW w:w="1650" w:type="dxa"/>
            <w:vAlign w:val="center"/>
          </w:tcPr>
          <w:p w:rsidR="000806CD" w:rsidRDefault="00B506CD">
            <w:pPr>
              <w:jc w:val="center"/>
            </w:pPr>
            <w:r>
              <w:rPr>
                <w:color w:val="000000"/>
                <w:sz w:val="24"/>
              </w:rPr>
              <w:t>002376</w:t>
            </w:r>
          </w:p>
        </w:tc>
        <w:tc>
          <w:tcPr>
            <w:tcW w:w="1980" w:type="dxa"/>
            <w:vAlign w:val="center"/>
          </w:tcPr>
          <w:p w:rsidR="000806CD" w:rsidRDefault="00B506CD">
            <w:pPr>
              <w:jc w:val="center"/>
            </w:pPr>
            <w:r>
              <w:rPr>
                <w:color w:val="000000"/>
                <w:sz w:val="24"/>
              </w:rPr>
              <w:t>新北洋</w:t>
            </w:r>
          </w:p>
        </w:tc>
        <w:tc>
          <w:tcPr>
            <w:tcW w:w="2879" w:type="dxa"/>
            <w:vAlign w:val="center"/>
          </w:tcPr>
          <w:p w:rsidR="000806CD" w:rsidRDefault="00B506CD">
            <w:pPr>
              <w:jc w:val="right"/>
            </w:pPr>
            <w:r>
              <w:rPr>
                <w:color w:val="000000"/>
                <w:sz w:val="24"/>
              </w:rPr>
              <w:t>1,557,363.00</w:t>
            </w:r>
          </w:p>
        </w:tc>
        <w:tc>
          <w:tcPr>
            <w:tcW w:w="1620" w:type="dxa"/>
            <w:vAlign w:val="center"/>
          </w:tcPr>
          <w:p w:rsidR="000806CD" w:rsidRDefault="00B506CD">
            <w:pPr>
              <w:jc w:val="right"/>
            </w:pPr>
            <w:r>
              <w:rPr>
                <w:color w:val="000000"/>
                <w:sz w:val="24"/>
              </w:rPr>
              <w:t>2.07</w:t>
            </w:r>
          </w:p>
        </w:tc>
      </w:tr>
      <w:tr w:rsidR="000806CD">
        <w:tc>
          <w:tcPr>
            <w:tcW w:w="869" w:type="dxa"/>
            <w:vAlign w:val="center"/>
          </w:tcPr>
          <w:p w:rsidR="000806CD" w:rsidRDefault="00B506CD">
            <w:pPr>
              <w:jc w:val="center"/>
            </w:pPr>
            <w:r>
              <w:rPr>
                <w:color w:val="000000"/>
                <w:sz w:val="24"/>
              </w:rPr>
              <w:t>48</w:t>
            </w:r>
          </w:p>
        </w:tc>
        <w:tc>
          <w:tcPr>
            <w:tcW w:w="1650" w:type="dxa"/>
            <w:vAlign w:val="center"/>
          </w:tcPr>
          <w:p w:rsidR="000806CD" w:rsidRDefault="00B506CD">
            <w:pPr>
              <w:jc w:val="center"/>
            </w:pPr>
            <w:r>
              <w:rPr>
                <w:color w:val="000000"/>
                <w:sz w:val="24"/>
              </w:rPr>
              <w:t>300078</w:t>
            </w:r>
          </w:p>
        </w:tc>
        <w:tc>
          <w:tcPr>
            <w:tcW w:w="1980" w:type="dxa"/>
            <w:vAlign w:val="center"/>
          </w:tcPr>
          <w:p w:rsidR="000806CD" w:rsidRDefault="00B506CD">
            <w:pPr>
              <w:jc w:val="center"/>
            </w:pPr>
            <w:r>
              <w:rPr>
                <w:color w:val="000000"/>
                <w:sz w:val="24"/>
              </w:rPr>
              <w:t>思创</w:t>
            </w:r>
            <w:proofErr w:type="gramStart"/>
            <w:r>
              <w:rPr>
                <w:color w:val="000000"/>
                <w:sz w:val="24"/>
              </w:rPr>
              <w:t>医</w:t>
            </w:r>
            <w:proofErr w:type="gramEnd"/>
            <w:r>
              <w:rPr>
                <w:color w:val="000000"/>
                <w:sz w:val="24"/>
              </w:rPr>
              <w:t>惠</w:t>
            </w:r>
          </w:p>
        </w:tc>
        <w:tc>
          <w:tcPr>
            <w:tcW w:w="2879" w:type="dxa"/>
            <w:vAlign w:val="center"/>
          </w:tcPr>
          <w:p w:rsidR="000806CD" w:rsidRDefault="00B506CD">
            <w:pPr>
              <w:jc w:val="right"/>
            </w:pPr>
            <w:r>
              <w:rPr>
                <w:color w:val="000000"/>
                <w:sz w:val="24"/>
              </w:rPr>
              <w:t>1,539,659.00</w:t>
            </w:r>
          </w:p>
        </w:tc>
        <w:tc>
          <w:tcPr>
            <w:tcW w:w="1620" w:type="dxa"/>
            <w:vAlign w:val="center"/>
          </w:tcPr>
          <w:p w:rsidR="000806CD" w:rsidRDefault="00B506CD">
            <w:pPr>
              <w:jc w:val="right"/>
            </w:pPr>
            <w:r>
              <w:rPr>
                <w:color w:val="000000"/>
                <w:sz w:val="24"/>
              </w:rPr>
              <w:t>2.05</w:t>
            </w:r>
          </w:p>
        </w:tc>
      </w:tr>
      <w:tr w:rsidR="000806CD">
        <w:tc>
          <w:tcPr>
            <w:tcW w:w="869" w:type="dxa"/>
            <w:vAlign w:val="center"/>
          </w:tcPr>
          <w:p w:rsidR="000806CD" w:rsidRDefault="00B506CD">
            <w:pPr>
              <w:jc w:val="center"/>
            </w:pPr>
            <w:r>
              <w:rPr>
                <w:color w:val="000000"/>
                <w:sz w:val="24"/>
              </w:rPr>
              <w:t>49</w:t>
            </w:r>
          </w:p>
        </w:tc>
        <w:tc>
          <w:tcPr>
            <w:tcW w:w="1650" w:type="dxa"/>
            <w:vAlign w:val="center"/>
          </w:tcPr>
          <w:p w:rsidR="000806CD" w:rsidRDefault="00B506CD">
            <w:pPr>
              <w:jc w:val="center"/>
            </w:pPr>
            <w:r>
              <w:rPr>
                <w:color w:val="000000"/>
                <w:sz w:val="24"/>
              </w:rPr>
              <w:t>600066</w:t>
            </w:r>
          </w:p>
        </w:tc>
        <w:tc>
          <w:tcPr>
            <w:tcW w:w="1980" w:type="dxa"/>
            <w:vAlign w:val="center"/>
          </w:tcPr>
          <w:p w:rsidR="000806CD" w:rsidRDefault="00B506CD">
            <w:pPr>
              <w:jc w:val="center"/>
            </w:pPr>
            <w:r>
              <w:rPr>
                <w:color w:val="000000"/>
                <w:sz w:val="24"/>
              </w:rPr>
              <w:t>宇通客车</w:t>
            </w:r>
          </w:p>
        </w:tc>
        <w:tc>
          <w:tcPr>
            <w:tcW w:w="2879" w:type="dxa"/>
            <w:vAlign w:val="center"/>
          </w:tcPr>
          <w:p w:rsidR="000806CD" w:rsidRDefault="00B506CD">
            <w:pPr>
              <w:jc w:val="right"/>
            </w:pPr>
            <w:r>
              <w:rPr>
                <w:color w:val="000000"/>
                <w:sz w:val="24"/>
              </w:rPr>
              <w:t>1,529,833.00</w:t>
            </w:r>
          </w:p>
        </w:tc>
        <w:tc>
          <w:tcPr>
            <w:tcW w:w="1620" w:type="dxa"/>
            <w:vAlign w:val="center"/>
          </w:tcPr>
          <w:p w:rsidR="000806CD" w:rsidRDefault="00B506CD">
            <w:pPr>
              <w:jc w:val="right"/>
            </w:pPr>
            <w:r>
              <w:rPr>
                <w:color w:val="000000"/>
                <w:sz w:val="24"/>
              </w:rPr>
              <w:t>2.03</w:t>
            </w:r>
          </w:p>
        </w:tc>
      </w:tr>
      <w:tr w:rsidR="000806CD">
        <w:tc>
          <w:tcPr>
            <w:tcW w:w="869" w:type="dxa"/>
            <w:vAlign w:val="center"/>
          </w:tcPr>
          <w:p w:rsidR="000806CD" w:rsidRDefault="00B506CD">
            <w:pPr>
              <w:jc w:val="center"/>
            </w:pPr>
            <w:r>
              <w:rPr>
                <w:color w:val="000000"/>
                <w:sz w:val="24"/>
              </w:rPr>
              <w:t>50</w:t>
            </w:r>
          </w:p>
        </w:tc>
        <w:tc>
          <w:tcPr>
            <w:tcW w:w="1650" w:type="dxa"/>
            <w:vAlign w:val="center"/>
          </w:tcPr>
          <w:p w:rsidR="000806CD" w:rsidRDefault="00B506CD">
            <w:pPr>
              <w:jc w:val="center"/>
            </w:pPr>
            <w:r>
              <w:rPr>
                <w:color w:val="000000"/>
                <w:sz w:val="24"/>
              </w:rPr>
              <w:t>603986</w:t>
            </w:r>
          </w:p>
        </w:tc>
        <w:tc>
          <w:tcPr>
            <w:tcW w:w="1980" w:type="dxa"/>
            <w:vAlign w:val="center"/>
          </w:tcPr>
          <w:p w:rsidR="000806CD" w:rsidRDefault="00B506CD">
            <w:pPr>
              <w:jc w:val="center"/>
            </w:pPr>
            <w:proofErr w:type="gramStart"/>
            <w:r>
              <w:rPr>
                <w:color w:val="000000"/>
                <w:sz w:val="24"/>
              </w:rPr>
              <w:t>兆易创新</w:t>
            </w:r>
            <w:proofErr w:type="gramEnd"/>
          </w:p>
        </w:tc>
        <w:tc>
          <w:tcPr>
            <w:tcW w:w="2879" w:type="dxa"/>
            <w:vAlign w:val="center"/>
          </w:tcPr>
          <w:p w:rsidR="000806CD" w:rsidRDefault="00B506CD">
            <w:pPr>
              <w:jc w:val="right"/>
            </w:pPr>
            <w:r>
              <w:rPr>
                <w:color w:val="000000"/>
                <w:sz w:val="24"/>
              </w:rPr>
              <w:t>1,518,468.00</w:t>
            </w:r>
          </w:p>
        </w:tc>
        <w:tc>
          <w:tcPr>
            <w:tcW w:w="1620" w:type="dxa"/>
            <w:vAlign w:val="center"/>
          </w:tcPr>
          <w:p w:rsidR="000806CD" w:rsidRDefault="00B506CD">
            <w:pPr>
              <w:jc w:val="right"/>
            </w:pPr>
            <w:r>
              <w:rPr>
                <w:color w:val="000000"/>
                <w:sz w:val="24"/>
              </w:rPr>
              <w:t>2.02</w:t>
            </w:r>
          </w:p>
        </w:tc>
      </w:tr>
      <w:tr w:rsidR="000806CD">
        <w:tc>
          <w:tcPr>
            <w:tcW w:w="869" w:type="dxa"/>
            <w:vAlign w:val="center"/>
          </w:tcPr>
          <w:p w:rsidR="000806CD" w:rsidRDefault="00B506CD">
            <w:pPr>
              <w:jc w:val="center"/>
            </w:pPr>
            <w:r>
              <w:rPr>
                <w:color w:val="000000"/>
                <w:sz w:val="24"/>
              </w:rPr>
              <w:t>51</w:t>
            </w:r>
          </w:p>
        </w:tc>
        <w:tc>
          <w:tcPr>
            <w:tcW w:w="1650" w:type="dxa"/>
            <w:vAlign w:val="center"/>
          </w:tcPr>
          <w:p w:rsidR="000806CD" w:rsidRDefault="00B506CD">
            <w:pPr>
              <w:jc w:val="center"/>
            </w:pPr>
            <w:r>
              <w:rPr>
                <w:color w:val="000000"/>
                <w:sz w:val="24"/>
              </w:rPr>
              <w:t>603180</w:t>
            </w:r>
          </w:p>
        </w:tc>
        <w:tc>
          <w:tcPr>
            <w:tcW w:w="1980" w:type="dxa"/>
            <w:vAlign w:val="center"/>
          </w:tcPr>
          <w:p w:rsidR="000806CD" w:rsidRDefault="00B506CD">
            <w:pPr>
              <w:jc w:val="center"/>
            </w:pPr>
            <w:r>
              <w:rPr>
                <w:color w:val="000000"/>
                <w:sz w:val="24"/>
              </w:rPr>
              <w:t>金牌厨柜</w:t>
            </w:r>
          </w:p>
        </w:tc>
        <w:tc>
          <w:tcPr>
            <w:tcW w:w="2879" w:type="dxa"/>
            <w:vAlign w:val="center"/>
          </w:tcPr>
          <w:p w:rsidR="000806CD" w:rsidRDefault="00B506CD">
            <w:pPr>
              <w:jc w:val="right"/>
            </w:pPr>
            <w:r>
              <w:rPr>
                <w:color w:val="000000"/>
                <w:sz w:val="24"/>
              </w:rPr>
              <w:t>1,508,654.00</w:t>
            </w:r>
          </w:p>
        </w:tc>
        <w:tc>
          <w:tcPr>
            <w:tcW w:w="1620" w:type="dxa"/>
            <w:vAlign w:val="center"/>
          </w:tcPr>
          <w:p w:rsidR="000806CD" w:rsidRDefault="00B506CD">
            <w:pPr>
              <w:jc w:val="right"/>
            </w:pPr>
            <w:r>
              <w:rPr>
                <w:color w:val="000000"/>
                <w:sz w:val="24"/>
              </w:rPr>
              <w:t>2.01</w:t>
            </w:r>
          </w:p>
        </w:tc>
      </w:tr>
    </w:tbl>
    <w:p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247,312,441.84</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251,727,175.03</w:t>
            </w:r>
          </w:p>
        </w:tc>
      </w:tr>
    </w:tbl>
    <w:p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804B04">
        <w:tc>
          <w:tcPr>
            <w:tcW w:w="862"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44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54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15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7,969,821.00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15.83</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36,052,876.10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71.59</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36,052,876.10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71.59</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proofErr w:type="gramStart"/>
            <w:r w:rsidR="0043264B" w:rsidRPr="006E14CE">
              <w:rPr>
                <w:rFonts w:hint="eastAsia"/>
                <w:color w:val="000000"/>
                <w:sz w:val="24"/>
              </w:rPr>
              <w:t>券</w:t>
            </w:r>
            <w:proofErr w:type="gramEnd"/>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804B04" w:rsidRPr="008B2C7A" w:rsidTr="00804B04">
        <w:tc>
          <w:tcPr>
            <w:tcW w:w="862" w:type="dxa"/>
            <w:vAlign w:val="center"/>
          </w:tcPr>
          <w:p w:rsidR="00804B04" w:rsidRPr="006E14CE" w:rsidRDefault="00804B04" w:rsidP="00986F4D">
            <w:pPr>
              <w:spacing w:before="29" w:line="288" w:lineRule="auto"/>
              <w:ind w:left="17"/>
              <w:jc w:val="center"/>
              <w:rPr>
                <w:color w:val="000000"/>
                <w:sz w:val="24"/>
              </w:rPr>
            </w:pPr>
            <w:r w:rsidRPr="006E14CE">
              <w:rPr>
                <w:color w:val="000000"/>
                <w:sz w:val="24"/>
              </w:rPr>
              <w:t>7</w:t>
            </w:r>
          </w:p>
        </w:tc>
        <w:tc>
          <w:tcPr>
            <w:tcW w:w="3440" w:type="dxa"/>
            <w:vAlign w:val="center"/>
          </w:tcPr>
          <w:p w:rsidR="00804B04" w:rsidRPr="006E14CE" w:rsidRDefault="00804B04" w:rsidP="00986F4D">
            <w:pPr>
              <w:spacing w:before="29" w:line="288" w:lineRule="auto"/>
              <w:ind w:left="17"/>
              <w:jc w:val="left"/>
              <w:rPr>
                <w:color w:val="000000"/>
                <w:sz w:val="24"/>
              </w:rPr>
            </w:pPr>
            <w:r w:rsidRPr="006E14CE">
              <w:rPr>
                <w:rFonts w:hint="eastAsia"/>
                <w:color w:val="000000"/>
                <w:sz w:val="24"/>
              </w:rPr>
              <w:t>可转债</w:t>
            </w:r>
            <w:r>
              <w:rPr>
                <w:rFonts w:hint="eastAsia"/>
                <w:sz w:val="24"/>
              </w:rPr>
              <w:t>（可交换债）</w:t>
            </w:r>
          </w:p>
        </w:tc>
        <w:tc>
          <w:tcPr>
            <w:tcW w:w="2543" w:type="dxa"/>
            <w:vAlign w:val="center"/>
          </w:tcPr>
          <w:p w:rsidR="00804B04" w:rsidRPr="006E14CE" w:rsidRDefault="00804B04" w:rsidP="00986F4D">
            <w:pPr>
              <w:spacing w:before="29" w:line="288" w:lineRule="auto"/>
              <w:ind w:left="17"/>
              <w:jc w:val="right"/>
              <w:rPr>
                <w:sz w:val="24"/>
              </w:rPr>
            </w:pPr>
            <w:r w:rsidRPr="006E14CE">
              <w:rPr>
                <w:sz w:val="24"/>
              </w:rPr>
              <w:t>500,200.00</w:t>
            </w:r>
          </w:p>
        </w:tc>
        <w:tc>
          <w:tcPr>
            <w:tcW w:w="2153" w:type="dxa"/>
            <w:vAlign w:val="center"/>
          </w:tcPr>
          <w:p w:rsidR="00804B04" w:rsidRPr="006E14CE" w:rsidRDefault="00804B04" w:rsidP="00986F4D">
            <w:pPr>
              <w:spacing w:before="29" w:line="288" w:lineRule="auto"/>
              <w:ind w:left="17"/>
              <w:jc w:val="right"/>
              <w:rPr>
                <w:sz w:val="24"/>
              </w:rPr>
            </w:pPr>
            <w:r w:rsidRPr="006E14CE">
              <w:rPr>
                <w:sz w:val="24"/>
              </w:rPr>
              <w:t>0.99</w:t>
            </w:r>
          </w:p>
        </w:tc>
      </w:tr>
      <w:tr w:rsidR="00804B04" w:rsidRPr="008B2C7A" w:rsidTr="00804B04">
        <w:tc>
          <w:tcPr>
            <w:tcW w:w="862"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804B04" w:rsidRPr="004B6D45" w:rsidRDefault="00804B04" w:rsidP="00804B04">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44,522,897.10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88.41</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0806CD">
        <w:tc>
          <w:tcPr>
            <w:tcW w:w="1320" w:type="dxa"/>
            <w:vAlign w:val="center"/>
          </w:tcPr>
          <w:p w:rsidR="000806CD" w:rsidRDefault="00B506CD">
            <w:pPr>
              <w:jc w:val="center"/>
            </w:pPr>
            <w:r>
              <w:rPr>
                <w:color w:val="000000"/>
                <w:sz w:val="24"/>
              </w:rPr>
              <w:t>1</w:t>
            </w:r>
          </w:p>
        </w:tc>
        <w:tc>
          <w:tcPr>
            <w:tcW w:w="1382" w:type="dxa"/>
            <w:vAlign w:val="center"/>
          </w:tcPr>
          <w:p w:rsidR="000806CD" w:rsidRDefault="00B506CD">
            <w:pPr>
              <w:jc w:val="center"/>
            </w:pPr>
            <w:r>
              <w:rPr>
                <w:color w:val="000000"/>
                <w:sz w:val="24"/>
              </w:rPr>
              <w:t>108602</w:t>
            </w:r>
          </w:p>
        </w:tc>
        <w:tc>
          <w:tcPr>
            <w:tcW w:w="1353" w:type="dxa"/>
            <w:vAlign w:val="center"/>
          </w:tcPr>
          <w:p w:rsidR="000806CD" w:rsidRDefault="00B506CD">
            <w:pPr>
              <w:jc w:val="center"/>
            </w:pPr>
            <w:r>
              <w:rPr>
                <w:color w:val="000000"/>
                <w:sz w:val="24"/>
              </w:rPr>
              <w:t>国开</w:t>
            </w:r>
            <w:r>
              <w:rPr>
                <w:color w:val="000000"/>
                <w:sz w:val="24"/>
              </w:rPr>
              <w:t>1704</w:t>
            </w:r>
          </w:p>
        </w:tc>
        <w:tc>
          <w:tcPr>
            <w:tcW w:w="1505" w:type="dxa"/>
            <w:vAlign w:val="center"/>
          </w:tcPr>
          <w:p w:rsidR="000806CD" w:rsidRDefault="00B506CD">
            <w:pPr>
              <w:jc w:val="right"/>
            </w:pPr>
            <w:r>
              <w:rPr>
                <w:color w:val="000000"/>
                <w:sz w:val="24"/>
              </w:rPr>
              <w:t>277,210</w:t>
            </w:r>
          </w:p>
        </w:tc>
        <w:tc>
          <w:tcPr>
            <w:tcW w:w="1737" w:type="dxa"/>
            <w:vAlign w:val="center"/>
          </w:tcPr>
          <w:p w:rsidR="000806CD" w:rsidRDefault="00B506CD">
            <w:pPr>
              <w:jc w:val="right"/>
            </w:pPr>
            <w:r>
              <w:rPr>
                <w:color w:val="000000"/>
                <w:sz w:val="24"/>
              </w:rPr>
              <w:t>27,989,893.70</w:t>
            </w:r>
          </w:p>
        </w:tc>
        <w:tc>
          <w:tcPr>
            <w:tcW w:w="1701" w:type="dxa"/>
            <w:vAlign w:val="center"/>
          </w:tcPr>
          <w:p w:rsidR="000806CD" w:rsidRDefault="00B506CD">
            <w:pPr>
              <w:jc w:val="right"/>
            </w:pPr>
            <w:r>
              <w:rPr>
                <w:color w:val="000000"/>
                <w:sz w:val="24"/>
              </w:rPr>
              <w:t>55.58</w:t>
            </w:r>
          </w:p>
        </w:tc>
      </w:tr>
      <w:tr w:rsidR="000806CD">
        <w:tc>
          <w:tcPr>
            <w:tcW w:w="1320" w:type="dxa"/>
            <w:vAlign w:val="center"/>
          </w:tcPr>
          <w:p w:rsidR="000806CD" w:rsidRDefault="00B506CD">
            <w:pPr>
              <w:jc w:val="center"/>
            </w:pPr>
            <w:r>
              <w:rPr>
                <w:color w:val="000000"/>
                <w:sz w:val="24"/>
              </w:rPr>
              <w:t>2</w:t>
            </w:r>
          </w:p>
        </w:tc>
        <w:tc>
          <w:tcPr>
            <w:tcW w:w="1382" w:type="dxa"/>
            <w:vAlign w:val="center"/>
          </w:tcPr>
          <w:p w:rsidR="000806CD" w:rsidRDefault="00B506CD">
            <w:pPr>
              <w:jc w:val="center"/>
            </w:pPr>
            <w:r>
              <w:rPr>
                <w:color w:val="000000"/>
                <w:sz w:val="24"/>
              </w:rPr>
              <w:t>010303</w:t>
            </w:r>
          </w:p>
        </w:tc>
        <w:tc>
          <w:tcPr>
            <w:tcW w:w="1353" w:type="dxa"/>
            <w:vAlign w:val="center"/>
          </w:tcPr>
          <w:p w:rsidR="000806CD" w:rsidRDefault="00B506CD">
            <w:pPr>
              <w:jc w:val="center"/>
            </w:pPr>
            <w:r>
              <w:rPr>
                <w:color w:val="000000"/>
                <w:sz w:val="24"/>
              </w:rPr>
              <w:t>03</w:t>
            </w:r>
            <w:r>
              <w:rPr>
                <w:color w:val="000000"/>
                <w:sz w:val="24"/>
              </w:rPr>
              <w:t>国债</w:t>
            </w:r>
            <w:r>
              <w:rPr>
                <w:color w:val="000000"/>
                <w:sz w:val="24"/>
              </w:rPr>
              <w:t>⑶</w:t>
            </w:r>
          </w:p>
        </w:tc>
        <w:tc>
          <w:tcPr>
            <w:tcW w:w="1505" w:type="dxa"/>
            <w:vAlign w:val="center"/>
          </w:tcPr>
          <w:p w:rsidR="000806CD" w:rsidRDefault="00B506CD">
            <w:pPr>
              <w:jc w:val="right"/>
            </w:pPr>
            <w:r>
              <w:rPr>
                <w:color w:val="000000"/>
                <w:sz w:val="24"/>
              </w:rPr>
              <w:t>79,050</w:t>
            </w:r>
          </w:p>
        </w:tc>
        <w:tc>
          <w:tcPr>
            <w:tcW w:w="1737" w:type="dxa"/>
            <w:vAlign w:val="center"/>
          </w:tcPr>
          <w:p w:rsidR="000806CD" w:rsidRDefault="00B506CD">
            <w:pPr>
              <w:jc w:val="right"/>
            </w:pPr>
            <w:r>
              <w:rPr>
                <w:color w:val="000000"/>
                <w:sz w:val="24"/>
              </w:rPr>
              <w:t>7,969,821.00</w:t>
            </w:r>
          </w:p>
        </w:tc>
        <w:tc>
          <w:tcPr>
            <w:tcW w:w="1701" w:type="dxa"/>
            <w:vAlign w:val="center"/>
          </w:tcPr>
          <w:p w:rsidR="000806CD" w:rsidRDefault="00B506CD">
            <w:pPr>
              <w:jc w:val="right"/>
            </w:pPr>
            <w:r>
              <w:rPr>
                <w:color w:val="000000"/>
                <w:sz w:val="24"/>
              </w:rPr>
              <w:t>15.83</w:t>
            </w:r>
          </w:p>
        </w:tc>
      </w:tr>
      <w:tr w:rsidR="000806CD">
        <w:tc>
          <w:tcPr>
            <w:tcW w:w="1320" w:type="dxa"/>
            <w:vAlign w:val="center"/>
          </w:tcPr>
          <w:p w:rsidR="000806CD" w:rsidRDefault="00B506CD">
            <w:pPr>
              <w:jc w:val="center"/>
            </w:pPr>
            <w:r>
              <w:rPr>
                <w:color w:val="000000"/>
                <w:sz w:val="24"/>
              </w:rPr>
              <w:t>3</w:t>
            </w:r>
          </w:p>
        </w:tc>
        <w:tc>
          <w:tcPr>
            <w:tcW w:w="1382" w:type="dxa"/>
            <w:vAlign w:val="center"/>
          </w:tcPr>
          <w:p w:rsidR="000806CD" w:rsidRDefault="00B506CD">
            <w:pPr>
              <w:jc w:val="center"/>
            </w:pPr>
            <w:r>
              <w:rPr>
                <w:color w:val="000000"/>
                <w:sz w:val="24"/>
              </w:rPr>
              <w:t>018006</w:t>
            </w:r>
          </w:p>
        </w:tc>
        <w:tc>
          <w:tcPr>
            <w:tcW w:w="1353" w:type="dxa"/>
            <w:vAlign w:val="center"/>
          </w:tcPr>
          <w:p w:rsidR="000806CD" w:rsidRDefault="00B506CD">
            <w:pPr>
              <w:jc w:val="center"/>
            </w:pPr>
            <w:r>
              <w:rPr>
                <w:color w:val="000000"/>
                <w:sz w:val="24"/>
              </w:rPr>
              <w:t>国开</w:t>
            </w:r>
            <w:r>
              <w:rPr>
                <w:color w:val="000000"/>
                <w:sz w:val="24"/>
              </w:rPr>
              <w:t>1702</w:t>
            </w:r>
          </w:p>
        </w:tc>
        <w:tc>
          <w:tcPr>
            <w:tcW w:w="1505" w:type="dxa"/>
            <w:vAlign w:val="center"/>
          </w:tcPr>
          <w:p w:rsidR="000806CD" w:rsidRDefault="00B506CD">
            <w:pPr>
              <w:jc w:val="right"/>
            </w:pPr>
            <w:r>
              <w:rPr>
                <w:color w:val="000000"/>
                <w:sz w:val="24"/>
              </w:rPr>
              <w:t>53,040</w:t>
            </w:r>
          </w:p>
        </w:tc>
        <w:tc>
          <w:tcPr>
            <w:tcW w:w="1737" w:type="dxa"/>
            <w:vAlign w:val="center"/>
          </w:tcPr>
          <w:p w:rsidR="000806CD" w:rsidRDefault="00B506CD">
            <w:pPr>
              <w:jc w:val="right"/>
            </w:pPr>
            <w:r>
              <w:rPr>
                <w:color w:val="000000"/>
                <w:sz w:val="24"/>
              </w:rPr>
              <w:t>5,415,384.00</w:t>
            </w:r>
          </w:p>
        </w:tc>
        <w:tc>
          <w:tcPr>
            <w:tcW w:w="1701" w:type="dxa"/>
            <w:vAlign w:val="center"/>
          </w:tcPr>
          <w:p w:rsidR="000806CD" w:rsidRDefault="00B506CD">
            <w:pPr>
              <w:jc w:val="right"/>
            </w:pPr>
            <w:r>
              <w:rPr>
                <w:color w:val="000000"/>
                <w:sz w:val="24"/>
              </w:rPr>
              <w:t>10.75</w:t>
            </w:r>
          </w:p>
        </w:tc>
      </w:tr>
      <w:tr w:rsidR="000806CD">
        <w:tc>
          <w:tcPr>
            <w:tcW w:w="1320" w:type="dxa"/>
            <w:vAlign w:val="center"/>
          </w:tcPr>
          <w:p w:rsidR="000806CD" w:rsidRDefault="00B506CD">
            <w:pPr>
              <w:jc w:val="center"/>
            </w:pPr>
            <w:r>
              <w:rPr>
                <w:color w:val="000000"/>
                <w:sz w:val="24"/>
              </w:rPr>
              <w:t>4</w:t>
            </w:r>
          </w:p>
        </w:tc>
        <w:tc>
          <w:tcPr>
            <w:tcW w:w="1382" w:type="dxa"/>
            <w:vAlign w:val="center"/>
          </w:tcPr>
          <w:p w:rsidR="000806CD" w:rsidRDefault="00B506CD">
            <w:pPr>
              <w:jc w:val="center"/>
            </w:pPr>
            <w:r>
              <w:rPr>
                <w:color w:val="000000"/>
                <w:sz w:val="24"/>
              </w:rPr>
              <w:t>018005</w:t>
            </w:r>
          </w:p>
        </w:tc>
        <w:tc>
          <w:tcPr>
            <w:tcW w:w="1353" w:type="dxa"/>
            <w:vAlign w:val="center"/>
          </w:tcPr>
          <w:p w:rsidR="000806CD" w:rsidRDefault="00B506CD">
            <w:pPr>
              <w:jc w:val="center"/>
            </w:pPr>
            <w:r>
              <w:rPr>
                <w:color w:val="000000"/>
                <w:sz w:val="24"/>
              </w:rPr>
              <w:t>国开</w:t>
            </w:r>
            <w:r>
              <w:rPr>
                <w:color w:val="000000"/>
                <w:sz w:val="24"/>
              </w:rPr>
              <w:t>1701</w:t>
            </w:r>
          </w:p>
        </w:tc>
        <w:tc>
          <w:tcPr>
            <w:tcW w:w="1505" w:type="dxa"/>
            <w:vAlign w:val="center"/>
          </w:tcPr>
          <w:p w:rsidR="000806CD" w:rsidRDefault="00B506CD">
            <w:pPr>
              <w:jc w:val="right"/>
            </w:pPr>
            <w:r>
              <w:rPr>
                <w:color w:val="000000"/>
                <w:sz w:val="24"/>
              </w:rPr>
              <w:t>26,360</w:t>
            </w:r>
          </w:p>
        </w:tc>
        <w:tc>
          <w:tcPr>
            <w:tcW w:w="1737" w:type="dxa"/>
            <w:vAlign w:val="center"/>
          </w:tcPr>
          <w:p w:rsidR="000806CD" w:rsidRDefault="00B506CD">
            <w:pPr>
              <w:jc w:val="right"/>
            </w:pPr>
            <w:r>
              <w:rPr>
                <w:color w:val="000000"/>
                <w:sz w:val="24"/>
              </w:rPr>
              <w:t>2,647,598.40</w:t>
            </w:r>
          </w:p>
        </w:tc>
        <w:tc>
          <w:tcPr>
            <w:tcW w:w="1701" w:type="dxa"/>
            <w:vAlign w:val="center"/>
          </w:tcPr>
          <w:p w:rsidR="000806CD" w:rsidRDefault="00B506CD">
            <w:pPr>
              <w:jc w:val="right"/>
            </w:pPr>
            <w:r>
              <w:rPr>
                <w:color w:val="000000"/>
                <w:sz w:val="24"/>
              </w:rPr>
              <w:t>5.26</w:t>
            </w:r>
          </w:p>
        </w:tc>
      </w:tr>
      <w:tr w:rsidR="000806CD">
        <w:tc>
          <w:tcPr>
            <w:tcW w:w="1320" w:type="dxa"/>
            <w:vAlign w:val="center"/>
          </w:tcPr>
          <w:p w:rsidR="000806CD" w:rsidRDefault="00B506CD">
            <w:pPr>
              <w:jc w:val="center"/>
            </w:pPr>
            <w:r>
              <w:rPr>
                <w:color w:val="000000"/>
                <w:sz w:val="24"/>
              </w:rPr>
              <w:t>5</w:t>
            </w:r>
          </w:p>
        </w:tc>
        <w:tc>
          <w:tcPr>
            <w:tcW w:w="1382" w:type="dxa"/>
            <w:vAlign w:val="center"/>
          </w:tcPr>
          <w:p w:rsidR="000806CD" w:rsidRDefault="00B506CD">
            <w:pPr>
              <w:jc w:val="center"/>
            </w:pPr>
            <w:r>
              <w:rPr>
                <w:color w:val="000000"/>
                <w:sz w:val="24"/>
              </w:rPr>
              <w:t>120001</w:t>
            </w:r>
          </w:p>
        </w:tc>
        <w:tc>
          <w:tcPr>
            <w:tcW w:w="1353" w:type="dxa"/>
            <w:vAlign w:val="center"/>
          </w:tcPr>
          <w:p w:rsidR="000806CD" w:rsidRDefault="00B506CD">
            <w:pPr>
              <w:jc w:val="center"/>
            </w:pPr>
            <w:r>
              <w:rPr>
                <w:color w:val="000000"/>
                <w:sz w:val="24"/>
              </w:rPr>
              <w:t>16</w:t>
            </w:r>
            <w:r>
              <w:rPr>
                <w:color w:val="000000"/>
                <w:sz w:val="24"/>
              </w:rPr>
              <w:t>以岭</w:t>
            </w:r>
            <w:r>
              <w:rPr>
                <w:color w:val="000000"/>
                <w:sz w:val="24"/>
              </w:rPr>
              <w:t>EB</w:t>
            </w:r>
          </w:p>
        </w:tc>
        <w:tc>
          <w:tcPr>
            <w:tcW w:w="1505" w:type="dxa"/>
            <w:vAlign w:val="center"/>
          </w:tcPr>
          <w:p w:rsidR="000806CD" w:rsidRDefault="00B506CD">
            <w:pPr>
              <w:jc w:val="right"/>
            </w:pPr>
            <w:r>
              <w:rPr>
                <w:color w:val="000000"/>
                <w:sz w:val="24"/>
              </w:rPr>
              <w:t>5,000</w:t>
            </w:r>
          </w:p>
        </w:tc>
        <w:tc>
          <w:tcPr>
            <w:tcW w:w="1737" w:type="dxa"/>
            <w:vAlign w:val="center"/>
          </w:tcPr>
          <w:p w:rsidR="000806CD" w:rsidRDefault="00B506CD">
            <w:pPr>
              <w:jc w:val="right"/>
            </w:pPr>
            <w:r>
              <w:rPr>
                <w:color w:val="000000"/>
                <w:sz w:val="24"/>
              </w:rPr>
              <w:t>500,200.00</w:t>
            </w:r>
          </w:p>
        </w:tc>
        <w:tc>
          <w:tcPr>
            <w:tcW w:w="1701" w:type="dxa"/>
            <w:vAlign w:val="center"/>
          </w:tcPr>
          <w:p w:rsidR="000806CD" w:rsidRDefault="00B506CD">
            <w:pPr>
              <w:jc w:val="right"/>
            </w:pPr>
            <w:r>
              <w:rPr>
                <w:color w:val="000000"/>
                <w:sz w:val="24"/>
              </w:rPr>
              <w:t>0.99</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35,642.63</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482,050.62</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1,048,310.28</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99.92</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1,566,103.45</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8B2C7A" w:rsidTr="00106101">
        <w:tc>
          <w:tcPr>
            <w:tcW w:w="180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序号</w:t>
            </w:r>
          </w:p>
        </w:tc>
        <w:tc>
          <w:tcPr>
            <w:tcW w:w="1729"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债券代码</w:t>
            </w:r>
          </w:p>
        </w:tc>
        <w:tc>
          <w:tcPr>
            <w:tcW w:w="165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债券名称</w:t>
            </w:r>
          </w:p>
        </w:tc>
        <w:tc>
          <w:tcPr>
            <w:tcW w:w="2224"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公允价值</w:t>
            </w:r>
          </w:p>
        </w:tc>
        <w:tc>
          <w:tcPr>
            <w:tcW w:w="1746"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占基金资产净值比例</w:t>
            </w:r>
            <w:r w:rsidRPr="007B6928">
              <w:rPr>
                <w:color w:val="000000"/>
                <w:sz w:val="24"/>
              </w:rPr>
              <w:t>(%)</w:t>
            </w:r>
          </w:p>
        </w:tc>
      </w:tr>
      <w:tr w:rsidR="000806CD">
        <w:tc>
          <w:tcPr>
            <w:tcW w:w="1776" w:type="dxa"/>
            <w:vAlign w:val="center"/>
          </w:tcPr>
          <w:p w:rsidR="000806CD" w:rsidRDefault="00B506CD">
            <w:pPr>
              <w:jc w:val="center"/>
            </w:pPr>
            <w:r>
              <w:rPr>
                <w:color w:val="000000"/>
                <w:sz w:val="24"/>
              </w:rPr>
              <w:t>1</w:t>
            </w:r>
          </w:p>
        </w:tc>
        <w:tc>
          <w:tcPr>
            <w:tcW w:w="1698" w:type="dxa"/>
            <w:vAlign w:val="center"/>
          </w:tcPr>
          <w:p w:rsidR="000806CD" w:rsidRDefault="00B506CD">
            <w:pPr>
              <w:jc w:val="center"/>
            </w:pPr>
            <w:r>
              <w:rPr>
                <w:color w:val="000000"/>
                <w:sz w:val="24"/>
              </w:rPr>
              <w:t>120001</w:t>
            </w:r>
          </w:p>
        </w:tc>
        <w:tc>
          <w:tcPr>
            <w:tcW w:w="1628" w:type="dxa"/>
            <w:vAlign w:val="center"/>
          </w:tcPr>
          <w:p w:rsidR="000806CD" w:rsidRDefault="00B506CD">
            <w:pPr>
              <w:jc w:val="center"/>
            </w:pPr>
            <w:r>
              <w:rPr>
                <w:color w:val="000000"/>
                <w:sz w:val="24"/>
              </w:rPr>
              <w:t>16</w:t>
            </w:r>
            <w:r>
              <w:rPr>
                <w:color w:val="000000"/>
                <w:sz w:val="24"/>
              </w:rPr>
              <w:t>以岭</w:t>
            </w:r>
            <w:r>
              <w:rPr>
                <w:color w:val="000000"/>
                <w:sz w:val="24"/>
              </w:rPr>
              <w:t>EB</w:t>
            </w:r>
          </w:p>
        </w:tc>
        <w:tc>
          <w:tcPr>
            <w:tcW w:w="2182" w:type="dxa"/>
            <w:vAlign w:val="center"/>
          </w:tcPr>
          <w:p w:rsidR="000806CD" w:rsidRDefault="00B506CD">
            <w:pPr>
              <w:jc w:val="right"/>
            </w:pPr>
            <w:r>
              <w:rPr>
                <w:color w:val="000000"/>
                <w:sz w:val="24"/>
              </w:rPr>
              <w:t>500,200.00</w:t>
            </w:r>
          </w:p>
        </w:tc>
        <w:tc>
          <w:tcPr>
            <w:tcW w:w="1714" w:type="dxa"/>
            <w:vAlign w:val="center"/>
          </w:tcPr>
          <w:p w:rsidR="000806CD" w:rsidRDefault="00B506CD">
            <w:pPr>
              <w:jc w:val="right"/>
            </w:pPr>
            <w:r>
              <w:rPr>
                <w:color w:val="000000"/>
                <w:sz w:val="24"/>
              </w:rPr>
              <w:t>0.99</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proofErr w:type="gramStart"/>
      <w:r w:rsidRPr="00C2179A">
        <w:rPr>
          <w:rFonts w:ascii="Times New Roman" w:hAnsi="Times New Roman" w:hint="eastAsia"/>
          <w:kern w:val="0"/>
          <w:szCs w:val="24"/>
        </w:rPr>
        <w:t>期末前</w:t>
      </w:r>
      <w:proofErr w:type="gramEnd"/>
      <w:r w:rsidRPr="00C2179A">
        <w:rPr>
          <w:rFonts w:ascii="Times New Roman" w:hAnsi="Times New Roman" w:hint="eastAsia"/>
          <w:kern w:val="0"/>
          <w:szCs w:val="24"/>
        </w:rPr>
        <w:t>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w:t>
      </w:r>
      <w:proofErr w:type="gramStart"/>
      <w:r w:rsidRPr="00C51A5D">
        <w:rPr>
          <w:kern w:val="0"/>
          <w:sz w:val="24"/>
        </w:rPr>
        <w:t>期末前</w:t>
      </w:r>
      <w:proofErr w:type="gramEnd"/>
      <w:r w:rsidRPr="00C51A5D">
        <w:rPr>
          <w:kern w:val="0"/>
          <w:sz w:val="24"/>
        </w:rPr>
        <w:t>十名股票中不存在流通受限情况。</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w:t>
            </w:r>
            <w:proofErr w:type="gramStart"/>
            <w:r w:rsidRPr="001A428A">
              <w:rPr>
                <w:rFonts w:hint="eastAsia"/>
                <w:szCs w:val="21"/>
              </w:rPr>
              <w:t>人结构</w:t>
            </w:r>
            <w:proofErr w:type="gramEnd"/>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交银定期支付月月丰债券</w:t>
            </w:r>
            <w:r w:rsidRPr="001A428A">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519</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66,060.90</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18,412,111.00</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53.70%</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15,873,497.10</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46.30%</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交银定期支付月月丰债券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101</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22,012.97</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647,603.00</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29.13%</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1,575,706.94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70.87%</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620</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58,885.35</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19,059,714.00</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52.21%</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17,449,204.04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47.79%</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交银定期支付月月丰债券</w:t>
            </w:r>
            <w:r w:rsidRPr="006E3F38">
              <w:rPr>
                <w:color w:val="000000"/>
                <w:kern w:val="0"/>
                <w:sz w:val="24"/>
              </w:rPr>
              <w:t>A</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7,296.01</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0.02%</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交银定期支付月月丰债券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369.73</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0.02%</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7,665.74</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0.02%</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交银定期支付月月丰债券</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交银定期支付月月丰债券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w:t>
            </w:r>
            <w:proofErr w:type="gramStart"/>
            <w:r w:rsidRPr="0028548E">
              <w:rPr>
                <w:rFonts w:hint="eastAsia"/>
                <w:color w:val="000000"/>
                <w:sz w:val="24"/>
              </w:rPr>
              <w:t>基金基金</w:t>
            </w:r>
            <w:proofErr w:type="gramEnd"/>
            <w:r w:rsidRPr="0028548E">
              <w:rPr>
                <w:rFonts w:hint="eastAsia"/>
                <w:color w:val="000000"/>
                <w:sz w:val="24"/>
              </w:rPr>
              <w:t>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交银定期支付月月丰债券</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交银定期支付月月丰债券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交银定期支付月月丰债券</w:t>
            </w:r>
            <w:r w:rsidRPr="009440E4">
              <w:rPr>
                <w:sz w:val="24"/>
              </w:rPr>
              <w:t>A</w:t>
            </w:r>
          </w:p>
        </w:tc>
        <w:tc>
          <w:tcPr>
            <w:tcW w:w="1615" w:type="pct"/>
            <w:vAlign w:val="center"/>
          </w:tcPr>
          <w:p w:rsidR="00703495" w:rsidRPr="009440E4" w:rsidRDefault="00703495" w:rsidP="009440E4">
            <w:pPr>
              <w:spacing w:before="29" w:line="288" w:lineRule="auto"/>
              <w:jc w:val="center"/>
              <w:rPr>
                <w:sz w:val="24"/>
              </w:rPr>
            </w:pPr>
            <w:r w:rsidRPr="009440E4">
              <w:rPr>
                <w:sz w:val="24"/>
              </w:rPr>
              <w:t>交银定期支付月月丰债券</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2013</w:t>
            </w:r>
            <w:r w:rsidRPr="009440E4">
              <w:rPr>
                <w:sz w:val="24"/>
              </w:rPr>
              <w:t>年</w:t>
            </w:r>
            <w:r w:rsidRPr="009440E4">
              <w:rPr>
                <w:sz w:val="24"/>
              </w:rPr>
              <w:t>8</w:t>
            </w:r>
            <w:r w:rsidRPr="009440E4">
              <w:rPr>
                <w:sz w:val="24"/>
              </w:rPr>
              <w:t>月</w:t>
            </w:r>
            <w:r w:rsidRPr="009440E4">
              <w:rPr>
                <w:sz w:val="24"/>
              </w:rPr>
              <w:t>13</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214,214,667.51</w:t>
            </w:r>
          </w:p>
        </w:tc>
        <w:tc>
          <w:tcPr>
            <w:tcW w:w="1615" w:type="pct"/>
            <w:vAlign w:val="center"/>
          </w:tcPr>
          <w:p w:rsidR="00703495" w:rsidRPr="009440E4" w:rsidRDefault="00703495" w:rsidP="009440E4">
            <w:pPr>
              <w:spacing w:before="29" w:line="288" w:lineRule="auto"/>
              <w:jc w:val="center"/>
              <w:rPr>
                <w:sz w:val="24"/>
              </w:rPr>
            </w:pPr>
            <w:r w:rsidRPr="009440E4">
              <w:rPr>
                <w:sz w:val="24"/>
              </w:rPr>
              <w:t>130,125,578.03</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w:t>
            </w:r>
            <w:proofErr w:type="gramStart"/>
            <w:r w:rsidRPr="009440E4">
              <w:rPr>
                <w:rFonts w:hint="eastAsia"/>
                <w:sz w:val="24"/>
              </w:rPr>
              <w:t>初基金</w:t>
            </w:r>
            <w:proofErr w:type="gramEnd"/>
            <w:r w:rsidRPr="009440E4">
              <w:rPr>
                <w:rFonts w:hint="eastAsia"/>
                <w:sz w:val="24"/>
              </w:rPr>
              <w:t>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51,422,526.03</w:t>
            </w:r>
          </w:p>
        </w:tc>
        <w:tc>
          <w:tcPr>
            <w:tcW w:w="1615" w:type="pct"/>
            <w:vAlign w:val="bottom"/>
          </w:tcPr>
          <w:p w:rsidR="00703495" w:rsidRPr="009440E4" w:rsidRDefault="00703495" w:rsidP="009440E4">
            <w:pPr>
              <w:spacing w:before="29" w:line="288" w:lineRule="auto"/>
              <w:jc w:val="center"/>
              <w:rPr>
                <w:sz w:val="24"/>
              </w:rPr>
            </w:pPr>
            <w:r w:rsidRPr="009440E4">
              <w:rPr>
                <w:sz w:val="24"/>
              </w:rPr>
              <w:t>2,746,626.80</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w:t>
            </w:r>
            <w:proofErr w:type="gramStart"/>
            <w:r w:rsidRPr="009440E4">
              <w:rPr>
                <w:sz w:val="24"/>
              </w:rPr>
              <w:t>期</w:t>
            </w:r>
            <w:r w:rsidRPr="009440E4">
              <w:rPr>
                <w:rFonts w:hint="eastAsia"/>
                <w:sz w:val="24"/>
              </w:rPr>
              <w:t>基金</w:t>
            </w:r>
            <w:proofErr w:type="gramEnd"/>
            <w:r w:rsidRPr="009440E4">
              <w:rPr>
                <w:rFonts w:hint="eastAsia"/>
                <w:sz w:val="24"/>
              </w:rPr>
              <w:t>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1,756,428.24</w:t>
            </w:r>
          </w:p>
        </w:tc>
        <w:tc>
          <w:tcPr>
            <w:tcW w:w="1615" w:type="pct"/>
            <w:vAlign w:val="bottom"/>
          </w:tcPr>
          <w:p w:rsidR="00703495" w:rsidRPr="009440E4" w:rsidRDefault="00703495" w:rsidP="009440E4">
            <w:pPr>
              <w:spacing w:before="29" w:line="288" w:lineRule="auto"/>
              <w:jc w:val="center"/>
              <w:rPr>
                <w:sz w:val="24"/>
              </w:rPr>
            </w:pPr>
            <w:r w:rsidRPr="009440E4">
              <w:rPr>
                <w:sz w:val="24"/>
              </w:rPr>
              <w:t>1,481,513.36</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w:t>
            </w:r>
            <w:proofErr w:type="gramStart"/>
            <w:r w:rsidRPr="009440E4">
              <w:rPr>
                <w:sz w:val="24"/>
              </w:rPr>
              <w:t>期</w:t>
            </w:r>
            <w:r w:rsidRPr="009440E4">
              <w:rPr>
                <w:rFonts w:hint="eastAsia"/>
                <w:sz w:val="24"/>
              </w:rPr>
              <w:t>基金</w:t>
            </w:r>
            <w:proofErr w:type="gramEnd"/>
            <w:r w:rsidRPr="009440E4">
              <w:rPr>
                <w:rFonts w:hint="eastAsia"/>
                <w:sz w:val="24"/>
              </w:rPr>
              <w:t>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18,893,346.17</w:t>
            </w:r>
          </w:p>
        </w:tc>
        <w:tc>
          <w:tcPr>
            <w:tcW w:w="1615" w:type="pct"/>
            <w:vAlign w:val="bottom"/>
          </w:tcPr>
          <w:p w:rsidR="00703495" w:rsidRPr="009440E4" w:rsidRDefault="00703495" w:rsidP="009440E4">
            <w:pPr>
              <w:spacing w:before="29" w:line="288" w:lineRule="auto"/>
              <w:jc w:val="center"/>
              <w:rPr>
                <w:sz w:val="24"/>
              </w:rPr>
            </w:pPr>
            <w:r w:rsidRPr="009440E4">
              <w:rPr>
                <w:sz w:val="24"/>
              </w:rPr>
              <w:t>2,004,830.22</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w:t>
            </w:r>
            <w:proofErr w:type="gramStart"/>
            <w:r w:rsidRPr="009440E4">
              <w:rPr>
                <w:sz w:val="24"/>
              </w:rPr>
              <w:t>期</w:t>
            </w:r>
            <w:r w:rsidRPr="009440E4">
              <w:rPr>
                <w:rFonts w:hint="eastAsia"/>
                <w:sz w:val="24"/>
              </w:rPr>
              <w:t>基金</w:t>
            </w:r>
            <w:proofErr w:type="gramEnd"/>
            <w:r w:rsidRPr="009440E4">
              <w:rPr>
                <w:rFonts w:hint="eastAsia"/>
                <w:sz w:val="24"/>
              </w:rPr>
              <w:t>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34,285,608.10</w:t>
            </w:r>
          </w:p>
        </w:tc>
        <w:tc>
          <w:tcPr>
            <w:tcW w:w="1615" w:type="pct"/>
            <w:vAlign w:val="center"/>
          </w:tcPr>
          <w:p w:rsidR="00703495" w:rsidRPr="009440E4" w:rsidRDefault="00703495" w:rsidP="009440E4">
            <w:pPr>
              <w:spacing w:before="29" w:line="288" w:lineRule="auto"/>
              <w:jc w:val="center"/>
              <w:rPr>
                <w:sz w:val="24"/>
              </w:rPr>
            </w:pPr>
            <w:r w:rsidRPr="009440E4">
              <w:rPr>
                <w:sz w:val="24"/>
              </w:rPr>
              <w:t>2,223,309.94</w:t>
            </w:r>
          </w:p>
        </w:tc>
      </w:tr>
    </w:tbl>
    <w:p w:rsidR="000806CD" w:rsidRDefault="00B506CD">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0806CD" w:rsidRDefault="00B506CD">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0806CD" w:rsidRDefault="00B506CD">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0806CD" w:rsidRDefault="00B506CD">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w:t>
      </w:r>
      <w:r>
        <w:rPr>
          <w:color w:val="000000"/>
          <w:sz w:val="24"/>
        </w:rPr>
        <w:t>任公司总经理。期后变动敬请关注基金管理人发布的相关公告。</w:t>
      </w:r>
      <w:r>
        <w:rPr>
          <w:color w:val="000000"/>
          <w:sz w:val="24"/>
        </w:rPr>
        <w:t xml:space="preserve"> </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、基金托管人的基金托管部门的重大人事变动：本基金托管人的专门基金托管部门本报告期内未发生重大人事变动。</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本报告期内，为本基金提供审计服务的会计师事务所为普华永道中天会计师事务所（特殊普通合伙），本期审计费用为</w:t>
      </w:r>
      <w:r w:rsidRPr="00FF415B">
        <w:rPr>
          <w:color w:val="000000"/>
          <w:sz w:val="24"/>
        </w:rPr>
        <w:t>50,000.00</w:t>
      </w:r>
      <w:r w:rsidRPr="00FF415B">
        <w:rPr>
          <w:color w:val="000000"/>
          <w:sz w:val="24"/>
        </w:rPr>
        <w:t>元。自本</w:t>
      </w:r>
      <w:proofErr w:type="gramStart"/>
      <w:r w:rsidRPr="00FF415B">
        <w:rPr>
          <w:color w:val="000000"/>
          <w:sz w:val="24"/>
        </w:rPr>
        <w:t>基金基金</w:t>
      </w:r>
      <w:proofErr w:type="gramEnd"/>
      <w:r w:rsidRPr="00FF415B">
        <w:rPr>
          <w:color w:val="000000"/>
          <w:sz w:val="24"/>
        </w:rPr>
        <w:t>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rsidR="000806CD" w:rsidRDefault="00B506CD">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0806CD" w:rsidRDefault="00B506CD">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0806CD" w:rsidRDefault="00B506CD">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FF415B" w:rsidRDefault="001A59F9" w:rsidP="00FF415B">
      <w:pPr>
        <w:spacing w:before="29" w:line="288" w:lineRule="auto"/>
        <w:ind w:firstLineChars="200" w:firstLine="480"/>
        <w:rPr>
          <w:color w:val="000000"/>
          <w:sz w:val="24"/>
        </w:rPr>
      </w:pPr>
      <w:r w:rsidRPr="00FF415B">
        <w:rPr>
          <w:color w:val="000000"/>
          <w:sz w:val="24"/>
        </w:rPr>
        <w:t>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0806CD">
        <w:tc>
          <w:tcPr>
            <w:tcW w:w="1559" w:type="dxa"/>
            <w:vAlign w:val="center"/>
          </w:tcPr>
          <w:p w:rsidR="000806CD" w:rsidRDefault="00B506CD">
            <w:pPr>
              <w:jc w:val="left"/>
            </w:pPr>
            <w:r>
              <w:rPr>
                <w:color w:val="000000"/>
                <w:szCs w:val="21"/>
              </w:rPr>
              <w:t>中</w:t>
            </w:r>
            <w:proofErr w:type="gramStart"/>
            <w:r>
              <w:rPr>
                <w:color w:val="000000"/>
                <w:szCs w:val="21"/>
              </w:rPr>
              <w:t>信建投证券</w:t>
            </w:r>
            <w:proofErr w:type="gramEnd"/>
            <w:r>
              <w:rPr>
                <w:color w:val="000000"/>
                <w:szCs w:val="21"/>
              </w:rPr>
              <w:t>股份有限公司</w:t>
            </w:r>
          </w:p>
        </w:tc>
        <w:tc>
          <w:tcPr>
            <w:tcW w:w="779" w:type="dxa"/>
            <w:vAlign w:val="center"/>
          </w:tcPr>
          <w:p w:rsidR="000806CD" w:rsidRDefault="00B506CD">
            <w:pPr>
              <w:jc w:val="right"/>
            </w:pPr>
            <w:r>
              <w:rPr>
                <w:color w:val="000000"/>
                <w:szCs w:val="21"/>
              </w:rPr>
              <w:t>2</w:t>
            </w:r>
          </w:p>
        </w:tc>
        <w:tc>
          <w:tcPr>
            <w:tcW w:w="1800" w:type="dxa"/>
            <w:vAlign w:val="center"/>
          </w:tcPr>
          <w:p w:rsidR="000806CD" w:rsidRDefault="00B506CD">
            <w:pPr>
              <w:jc w:val="right"/>
            </w:pPr>
            <w:r>
              <w:rPr>
                <w:color w:val="000000"/>
                <w:szCs w:val="21"/>
              </w:rPr>
              <w:t>308,810,169.55</w:t>
            </w:r>
          </w:p>
        </w:tc>
        <w:tc>
          <w:tcPr>
            <w:tcW w:w="1080" w:type="dxa"/>
            <w:vAlign w:val="center"/>
          </w:tcPr>
          <w:p w:rsidR="000806CD" w:rsidRDefault="00B506CD">
            <w:pPr>
              <w:jc w:val="right"/>
            </w:pPr>
            <w:r>
              <w:rPr>
                <w:color w:val="000000"/>
                <w:szCs w:val="21"/>
              </w:rPr>
              <w:t>61.88%</w:t>
            </w:r>
          </w:p>
        </w:tc>
        <w:tc>
          <w:tcPr>
            <w:tcW w:w="1620" w:type="dxa"/>
            <w:vAlign w:val="center"/>
          </w:tcPr>
          <w:p w:rsidR="000806CD" w:rsidRDefault="00B506CD">
            <w:pPr>
              <w:jc w:val="right"/>
            </w:pPr>
            <w:r>
              <w:rPr>
                <w:color w:val="000000"/>
                <w:szCs w:val="21"/>
              </w:rPr>
              <w:t>287,595.02</w:t>
            </w:r>
          </w:p>
        </w:tc>
        <w:tc>
          <w:tcPr>
            <w:tcW w:w="1080" w:type="dxa"/>
            <w:vAlign w:val="center"/>
          </w:tcPr>
          <w:p w:rsidR="000806CD" w:rsidRDefault="00B506CD">
            <w:pPr>
              <w:jc w:val="right"/>
            </w:pPr>
            <w:r>
              <w:rPr>
                <w:color w:val="000000"/>
                <w:szCs w:val="21"/>
              </w:rPr>
              <w:t>61.88%</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proofErr w:type="gramStart"/>
            <w:r>
              <w:rPr>
                <w:color w:val="000000"/>
                <w:szCs w:val="21"/>
              </w:rPr>
              <w:t>申万宏源证券</w:t>
            </w:r>
            <w:proofErr w:type="gramEnd"/>
            <w:r>
              <w:rPr>
                <w:color w:val="000000"/>
                <w:szCs w:val="21"/>
              </w:rPr>
              <w:t>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190,229,447.32</w:t>
            </w:r>
          </w:p>
        </w:tc>
        <w:tc>
          <w:tcPr>
            <w:tcW w:w="1080" w:type="dxa"/>
            <w:vAlign w:val="center"/>
          </w:tcPr>
          <w:p w:rsidR="000806CD" w:rsidRDefault="00B506CD">
            <w:pPr>
              <w:jc w:val="right"/>
            </w:pPr>
            <w:r>
              <w:rPr>
                <w:color w:val="000000"/>
                <w:szCs w:val="21"/>
              </w:rPr>
              <w:t>38.12%</w:t>
            </w:r>
          </w:p>
        </w:tc>
        <w:tc>
          <w:tcPr>
            <w:tcW w:w="1620" w:type="dxa"/>
            <w:vAlign w:val="center"/>
          </w:tcPr>
          <w:p w:rsidR="000806CD" w:rsidRDefault="00B506CD">
            <w:pPr>
              <w:jc w:val="right"/>
            </w:pPr>
            <w:r>
              <w:rPr>
                <w:color w:val="000000"/>
                <w:szCs w:val="21"/>
              </w:rPr>
              <w:t>177,159.49</w:t>
            </w:r>
          </w:p>
        </w:tc>
        <w:tc>
          <w:tcPr>
            <w:tcW w:w="1080" w:type="dxa"/>
            <w:vAlign w:val="center"/>
          </w:tcPr>
          <w:p w:rsidR="000806CD" w:rsidRDefault="00B506CD">
            <w:pPr>
              <w:jc w:val="right"/>
            </w:pPr>
            <w:r>
              <w:rPr>
                <w:color w:val="000000"/>
                <w:szCs w:val="21"/>
              </w:rPr>
              <w:t>38.12%</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东方证券股份有限公司</w:t>
            </w:r>
          </w:p>
        </w:tc>
        <w:tc>
          <w:tcPr>
            <w:tcW w:w="779" w:type="dxa"/>
            <w:vAlign w:val="center"/>
          </w:tcPr>
          <w:p w:rsidR="000806CD" w:rsidRDefault="00B506CD">
            <w:pPr>
              <w:jc w:val="right"/>
            </w:pPr>
            <w:r>
              <w:rPr>
                <w:color w:val="000000"/>
                <w:szCs w:val="21"/>
              </w:rPr>
              <w:t>2</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中国银河证券股份有限公司</w:t>
            </w:r>
          </w:p>
        </w:tc>
        <w:tc>
          <w:tcPr>
            <w:tcW w:w="779" w:type="dxa"/>
            <w:vAlign w:val="center"/>
          </w:tcPr>
          <w:p w:rsidR="000806CD" w:rsidRDefault="00B506CD">
            <w:pPr>
              <w:jc w:val="right"/>
            </w:pPr>
            <w:r>
              <w:rPr>
                <w:color w:val="000000"/>
                <w:szCs w:val="21"/>
              </w:rPr>
              <w:t>3</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招商证券股份有限公司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上海华信证券有限责任公司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瑞银证券有限责任公司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兴业证券股份有限公司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中国国际金融股份有限公司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中泰证券股份有限公司</w:t>
            </w:r>
          </w:p>
        </w:tc>
        <w:tc>
          <w:tcPr>
            <w:tcW w:w="779" w:type="dxa"/>
            <w:vAlign w:val="center"/>
          </w:tcPr>
          <w:p w:rsidR="000806CD" w:rsidRDefault="00B506CD">
            <w:pPr>
              <w:jc w:val="right"/>
            </w:pPr>
            <w:r>
              <w:rPr>
                <w:color w:val="000000"/>
                <w:szCs w:val="21"/>
              </w:rPr>
              <w:t>2</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中信证券股份有限公司</w:t>
            </w:r>
          </w:p>
        </w:tc>
        <w:tc>
          <w:tcPr>
            <w:tcW w:w="779" w:type="dxa"/>
            <w:vAlign w:val="center"/>
          </w:tcPr>
          <w:p w:rsidR="000806CD" w:rsidRDefault="00B506CD">
            <w:pPr>
              <w:jc w:val="right"/>
            </w:pPr>
            <w:r>
              <w:rPr>
                <w:color w:val="000000"/>
                <w:szCs w:val="21"/>
              </w:rPr>
              <w:t>3</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国金证券股份有限公司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国联证券股份有限公司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国泰君安证券股份有限公司</w:t>
            </w:r>
          </w:p>
        </w:tc>
        <w:tc>
          <w:tcPr>
            <w:tcW w:w="779" w:type="dxa"/>
            <w:vAlign w:val="center"/>
          </w:tcPr>
          <w:p w:rsidR="000806CD" w:rsidRDefault="00B506CD">
            <w:pPr>
              <w:jc w:val="right"/>
            </w:pPr>
            <w:r>
              <w:rPr>
                <w:color w:val="000000"/>
                <w:szCs w:val="21"/>
              </w:rPr>
              <w:t>2</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国信证券股份有限公司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proofErr w:type="gramStart"/>
            <w:r>
              <w:rPr>
                <w:color w:val="000000"/>
                <w:szCs w:val="21"/>
              </w:rPr>
              <w:t>华融证券</w:t>
            </w:r>
            <w:proofErr w:type="gramEnd"/>
            <w:r>
              <w:rPr>
                <w:color w:val="000000"/>
                <w:szCs w:val="21"/>
              </w:rPr>
              <w:t>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西部证券股份有限公司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红</w:t>
            </w:r>
            <w:proofErr w:type="gramStart"/>
            <w:r>
              <w:rPr>
                <w:color w:val="000000"/>
                <w:szCs w:val="21"/>
              </w:rPr>
              <w:t>塔证券</w:t>
            </w:r>
            <w:proofErr w:type="gramEnd"/>
            <w:r>
              <w:rPr>
                <w:color w:val="000000"/>
                <w:szCs w:val="21"/>
              </w:rPr>
              <w:t>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长城证券股份有限公司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proofErr w:type="gramStart"/>
            <w:r>
              <w:rPr>
                <w:color w:val="000000"/>
                <w:szCs w:val="21"/>
              </w:rPr>
              <w:t>川财证券</w:t>
            </w:r>
            <w:proofErr w:type="gramEnd"/>
            <w:r>
              <w:rPr>
                <w:color w:val="000000"/>
                <w:szCs w:val="21"/>
              </w:rPr>
              <w:t>有限责任公司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第一创业证券股份有限公司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r w:rsidR="000806CD">
        <w:tc>
          <w:tcPr>
            <w:tcW w:w="1559" w:type="dxa"/>
            <w:vAlign w:val="center"/>
          </w:tcPr>
          <w:p w:rsidR="000806CD" w:rsidRDefault="00B506CD">
            <w:pPr>
              <w:jc w:val="left"/>
            </w:pPr>
            <w:r>
              <w:rPr>
                <w:color w:val="000000"/>
                <w:szCs w:val="21"/>
              </w:rPr>
              <w:t>北京高华证券有限责任公司</w:t>
            </w:r>
          </w:p>
        </w:tc>
        <w:tc>
          <w:tcPr>
            <w:tcW w:w="779" w:type="dxa"/>
            <w:vAlign w:val="center"/>
          </w:tcPr>
          <w:p w:rsidR="000806CD" w:rsidRDefault="00B506CD">
            <w:pPr>
              <w:jc w:val="right"/>
            </w:pPr>
            <w:r>
              <w:rPr>
                <w:color w:val="000000"/>
                <w:szCs w:val="21"/>
              </w:rPr>
              <w:t>1</w:t>
            </w:r>
          </w:p>
        </w:tc>
        <w:tc>
          <w:tcPr>
            <w:tcW w:w="180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620" w:type="dxa"/>
            <w:vAlign w:val="center"/>
          </w:tcPr>
          <w:p w:rsidR="000806CD" w:rsidRDefault="00B506CD">
            <w:pPr>
              <w:jc w:val="right"/>
            </w:pPr>
            <w:r>
              <w:rPr>
                <w:color w:val="000000"/>
                <w:szCs w:val="21"/>
              </w:rPr>
              <w:t>-</w:t>
            </w:r>
          </w:p>
        </w:tc>
        <w:tc>
          <w:tcPr>
            <w:tcW w:w="1080" w:type="dxa"/>
            <w:vAlign w:val="center"/>
          </w:tcPr>
          <w:p w:rsidR="000806CD" w:rsidRDefault="00B506CD">
            <w:pPr>
              <w:jc w:val="right"/>
            </w:pPr>
            <w:r>
              <w:rPr>
                <w:color w:val="000000"/>
                <w:szCs w:val="21"/>
              </w:rPr>
              <w:t>-</w:t>
            </w:r>
          </w:p>
        </w:tc>
        <w:tc>
          <w:tcPr>
            <w:tcW w:w="1080" w:type="dxa"/>
            <w:vAlign w:val="center"/>
          </w:tcPr>
          <w:p w:rsidR="000806CD" w:rsidRDefault="00B506CD">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w:t>
            </w:r>
            <w:proofErr w:type="gramStart"/>
            <w:r w:rsidRPr="00A53BDB">
              <w:rPr>
                <w:rFonts w:hint="eastAsia"/>
                <w:color w:val="000000"/>
                <w:szCs w:val="21"/>
              </w:rPr>
              <w:t>证成交</w:t>
            </w:r>
            <w:proofErr w:type="gramEnd"/>
            <w:r w:rsidRPr="00A53BDB">
              <w:rPr>
                <w:rFonts w:hint="eastAsia"/>
                <w:color w:val="000000"/>
                <w:szCs w:val="21"/>
              </w:rPr>
              <w:t>总额的比例</w:t>
            </w:r>
          </w:p>
        </w:tc>
      </w:tr>
      <w:tr w:rsidR="000806CD">
        <w:tc>
          <w:tcPr>
            <w:tcW w:w="1559" w:type="dxa"/>
            <w:vAlign w:val="center"/>
          </w:tcPr>
          <w:p w:rsidR="000806CD" w:rsidRDefault="00B506CD">
            <w:pPr>
              <w:jc w:val="left"/>
            </w:pPr>
            <w:r>
              <w:rPr>
                <w:szCs w:val="21"/>
              </w:rPr>
              <w:t>中</w:t>
            </w:r>
            <w:proofErr w:type="gramStart"/>
            <w:r>
              <w:rPr>
                <w:szCs w:val="21"/>
              </w:rPr>
              <w:t>信建投证券</w:t>
            </w:r>
            <w:proofErr w:type="gramEnd"/>
            <w:r>
              <w:rPr>
                <w:szCs w:val="21"/>
              </w:rPr>
              <w:t>股份有限公司</w:t>
            </w:r>
          </w:p>
        </w:tc>
        <w:tc>
          <w:tcPr>
            <w:tcW w:w="1319" w:type="dxa"/>
            <w:vAlign w:val="center"/>
          </w:tcPr>
          <w:p w:rsidR="000806CD" w:rsidRDefault="00B506CD">
            <w:pPr>
              <w:jc w:val="right"/>
            </w:pPr>
            <w:r>
              <w:rPr>
                <w:szCs w:val="21"/>
              </w:rPr>
              <w:t>64,746,405.80</w:t>
            </w:r>
          </w:p>
        </w:tc>
        <w:tc>
          <w:tcPr>
            <w:tcW w:w="1080" w:type="dxa"/>
            <w:vAlign w:val="center"/>
          </w:tcPr>
          <w:p w:rsidR="000806CD" w:rsidRDefault="00B506CD">
            <w:pPr>
              <w:jc w:val="right"/>
            </w:pPr>
            <w:r>
              <w:rPr>
                <w:szCs w:val="21"/>
              </w:rPr>
              <w:t>17.19%</w:t>
            </w:r>
          </w:p>
        </w:tc>
        <w:tc>
          <w:tcPr>
            <w:tcW w:w="1080" w:type="dxa"/>
            <w:vAlign w:val="center"/>
          </w:tcPr>
          <w:p w:rsidR="000806CD" w:rsidRDefault="00B506CD">
            <w:pPr>
              <w:jc w:val="right"/>
            </w:pPr>
            <w:r>
              <w:rPr>
                <w:szCs w:val="21"/>
              </w:rPr>
              <w:t>16,100,000.00</w:t>
            </w:r>
          </w:p>
        </w:tc>
        <w:tc>
          <w:tcPr>
            <w:tcW w:w="1260" w:type="dxa"/>
            <w:vAlign w:val="center"/>
          </w:tcPr>
          <w:p w:rsidR="000806CD" w:rsidRDefault="00B506CD">
            <w:pPr>
              <w:jc w:val="right"/>
            </w:pPr>
            <w:r>
              <w:rPr>
                <w:szCs w:val="21"/>
              </w:rPr>
              <w:t>2.48%</w:t>
            </w:r>
          </w:p>
        </w:tc>
        <w:tc>
          <w:tcPr>
            <w:tcW w:w="1260" w:type="dxa"/>
            <w:vAlign w:val="center"/>
          </w:tcPr>
          <w:p w:rsidR="000806CD" w:rsidRDefault="00B506CD">
            <w:pPr>
              <w:jc w:val="right"/>
            </w:pPr>
            <w:r>
              <w:rPr>
                <w:szCs w:val="21"/>
              </w:rPr>
              <w:t>-</w:t>
            </w:r>
          </w:p>
        </w:tc>
        <w:tc>
          <w:tcPr>
            <w:tcW w:w="1440" w:type="dxa"/>
            <w:vAlign w:val="center"/>
          </w:tcPr>
          <w:p w:rsidR="000806CD" w:rsidRDefault="00B506CD">
            <w:pPr>
              <w:jc w:val="right"/>
            </w:pPr>
            <w:r>
              <w:rPr>
                <w:szCs w:val="21"/>
              </w:rPr>
              <w:t>-</w:t>
            </w:r>
          </w:p>
        </w:tc>
      </w:tr>
      <w:tr w:rsidR="000806CD">
        <w:tc>
          <w:tcPr>
            <w:tcW w:w="1559" w:type="dxa"/>
            <w:vAlign w:val="center"/>
          </w:tcPr>
          <w:p w:rsidR="000806CD" w:rsidRDefault="00B506CD">
            <w:pPr>
              <w:jc w:val="left"/>
            </w:pPr>
            <w:proofErr w:type="gramStart"/>
            <w:r>
              <w:rPr>
                <w:szCs w:val="21"/>
              </w:rPr>
              <w:t>申万宏源证券</w:t>
            </w:r>
            <w:proofErr w:type="gramEnd"/>
            <w:r>
              <w:rPr>
                <w:szCs w:val="21"/>
              </w:rPr>
              <w:t>有限公司</w:t>
            </w:r>
          </w:p>
        </w:tc>
        <w:tc>
          <w:tcPr>
            <w:tcW w:w="1319" w:type="dxa"/>
            <w:vAlign w:val="center"/>
          </w:tcPr>
          <w:p w:rsidR="000806CD" w:rsidRDefault="00B506CD">
            <w:pPr>
              <w:jc w:val="right"/>
            </w:pPr>
            <w:r>
              <w:rPr>
                <w:szCs w:val="21"/>
              </w:rPr>
              <w:t>311,930,051.15</w:t>
            </w:r>
          </w:p>
        </w:tc>
        <w:tc>
          <w:tcPr>
            <w:tcW w:w="1080" w:type="dxa"/>
            <w:vAlign w:val="center"/>
          </w:tcPr>
          <w:p w:rsidR="000806CD" w:rsidRDefault="00B506CD">
            <w:pPr>
              <w:jc w:val="right"/>
            </w:pPr>
            <w:r>
              <w:rPr>
                <w:szCs w:val="21"/>
              </w:rPr>
              <w:t>82.81%</w:t>
            </w:r>
          </w:p>
        </w:tc>
        <w:tc>
          <w:tcPr>
            <w:tcW w:w="1080" w:type="dxa"/>
            <w:vAlign w:val="center"/>
          </w:tcPr>
          <w:p w:rsidR="000806CD" w:rsidRDefault="00B506CD">
            <w:pPr>
              <w:jc w:val="right"/>
            </w:pPr>
            <w:r>
              <w:rPr>
                <w:szCs w:val="21"/>
              </w:rPr>
              <w:t>632,100,000.00</w:t>
            </w:r>
          </w:p>
        </w:tc>
        <w:tc>
          <w:tcPr>
            <w:tcW w:w="1260" w:type="dxa"/>
            <w:vAlign w:val="center"/>
          </w:tcPr>
          <w:p w:rsidR="000806CD" w:rsidRDefault="00B506CD">
            <w:pPr>
              <w:jc w:val="right"/>
            </w:pPr>
            <w:r>
              <w:rPr>
                <w:szCs w:val="21"/>
              </w:rPr>
              <w:t>97.52%</w:t>
            </w:r>
          </w:p>
        </w:tc>
        <w:tc>
          <w:tcPr>
            <w:tcW w:w="1260" w:type="dxa"/>
            <w:vAlign w:val="center"/>
          </w:tcPr>
          <w:p w:rsidR="000806CD" w:rsidRDefault="00B506CD">
            <w:pPr>
              <w:jc w:val="right"/>
            </w:pPr>
            <w:r>
              <w:rPr>
                <w:szCs w:val="21"/>
              </w:rPr>
              <w:t>-</w:t>
            </w:r>
          </w:p>
        </w:tc>
        <w:tc>
          <w:tcPr>
            <w:tcW w:w="1440" w:type="dxa"/>
            <w:vAlign w:val="center"/>
          </w:tcPr>
          <w:p w:rsidR="000806CD" w:rsidRDefault="00B506CD">
            <w:pPr>
              <w:jc w:val="right"/>
            </w:pPr>
            <w:r>
              <w:rPr>
                <w:szCs w:val="21"/>
              </w:rPr>
              <w:t>-</w:t>
            </w:r>
          </w:p>
        </w:tc>
      </w:tr>
    </w:tbl>
    <w:p w:rsidR="000806CD" w:rsidRDefault="00B506CD">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、报告期内，本基金新增加交易单元为中泰证券股份有限公司，其它交易单元未发生变化；</w:t>
      </w:r>
    </w:p>
    <w:p w:rsidR="000806CD" w:rsidRDefault="00B506CD">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A25C9D" w:rsidRPr="00723729" w:rsidRDefault="00A25C9D" w:rsidP="00FB2916">
      <w:pPr>
        <w:pStyle w:val="1"/>
        <w:keepNext/>
        <w:keepLines/>
        <w:widowControl w:val="0"/>
        <w:spacing w:beforeLines="100" w:before="312" w:afterLines="100" w:after="312" w:line="360" w:lineRule="auto"/>
        <w:jc w:val="center"/>
        <w:rPr>
          <w:rFonts w:eastAsiaTheme="minorEastAsia"/>
          <w:b/>
          <w:bCs/>
          <w:sz w:val="21"/>
          <w:szCs w:val="21"/>
          <w:lang w:val="en-US"/>
        </w:rPr>
      </w:pPr>
      <w:bookmarkStart w:id="97"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7"/>
    </w:p>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25C9D" w:rsidRPr="004F0662" w:rsidTr="00C349C2">
        <w:tc>
          <w:tcPr>
            <w:tcW w:w="993" w:type="dxa"/>
            <w:vMerge w:val="restart"/>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A25C9D" w:rsidRPr="004F0662" w:rsidTr="00C349C2">
        <w:tc>
          <w:tcPr>
            <w:tcW w:w="993" w:type="dxa"/>
            <w:vMerge/>
            <w:vAlign w:val="center"/>
          </w:tcPr>
          <w:p w:rsidR="00A25C9D" w:rsidRPr="004F0662" w:rsidRDefault="00A25C9D" w:rsidP="00C349C2">
            <w:pPr>
              <w:autoSpaceDE w:val="0"/>
              <w:autoSpaceDN w:val="0"/>
              <w:adjustRightInd w:val="0"/>
              <w:jc w:val="center"/>
              <w:rPr>
                <w:rFonts w:ascii="宋体" w:hAnsi="宋体"/>
                <w:b/>
                <w:bCs/>
                <w:color w:val="000000"/>
                <w:kern w:val="0"/>
                <w:szCs w:val="21"/>
              </w:rPr>
            </w:pPr>
          </w:p>
        </w:tc>
        <w:tc>
          <w:tcPr>
            <w:tcW w:w="992"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0806CD">
        <w:tc>
          <w:tcPr>
            <w:tcW w:w="993" w:type="dxa"/>
            <w:vMerge w:val="restart"/>
          </w:tcPr>
          <w:p w:rsidR="000806CD" w:rsidRDefault="000806CD"/>
          <w:p w:rsidR="000806CD" w:rsidRDefault="00B506CD">
            <w:r>
              <w:rPr>
                <w:rFonts w:ascii="宋体" w:hAnsi="宋体" w:hint="eastAsia"/>
                <w:bCs/>
                <w:color w:val="000000"/>
                <w:kern w:val="0"/>
                <w:szCs w:val="21"/>
              </w:rPr>
              <w:t>机构</w:t>
            </w:r>
          </w:p>
        </w:tc>
        <w:tc>
          <w:tcPr>
            <w:tcW w:w="992" w:type="dxa"/>
            <w:vAlign w:val="center"/>
          </w:tcPr>
          <w:p w:rsidR="000806CD" w:rsidRDefault="00B506CD">
            <w:pPr>
              <w:jc w:val="center"/>
            </w:pPr>
            <w:r>
              <w:rPr>
                <w:rFonts w:ascii="宋体" w:hAnsi="宋体"/>
                <w:color w:val="000000"/>
                <w:kern w:val="0"/>
                <w:szCs w:val="21"/>
              </w:rPr>
              <w:t>1</w:t>
            </w:r>
          </w:p>
        </w:tc>
        <w:tc>
          <w:tcPr>
            <w:tcW w:w="1843" w:type="dxa"/>
            <w:vAlign w:val="center"/>
          </w:tcPr>
          <w:p w:rsidR="000806CD" w:rsidRDefault="00B506CD">
            <w:pPr>
              <w:jc w:val="center"/>
            </w:pPr>
            <w:r>
              <w:rPr>
                <w:rFonts w:ascii="宋体" w:hAnsi="宋体"/>
                <w:color w:val="000000"/>
                <w:kern w:val="0"/>
                <w:szCs w:val="21"/>
              </w:rPr>
              <w:t>2018/1/1-2018/12/31</w:t>
            </w:r>
          </w:p>
        </w:tc>
        <w:tc>
          <w:tcPr>
            <w:tcW w:w="851" w:type="dxa"/>
            <w:vAlign w:val="center"/>
          </w:tcPr>
          <w:p w:rsidR="000806CD" w:rsidRDefault="00B506CD">
            <w:pPr>
              <w:jc w:val="center"/>
            </w:pPr>
            <w:r>
              <w:rPr>
                <w:rFonts w:ascii="宋体" w:hAnsi="宋体"/>
                <w:color w:val="000000"/>
                <w:kern w:val="0"/>
                <w:szCs w:val="21"/>
              </w:rPr>
              <w:t>17,957,538.60</w:t>
            </w:r>
          </w:p>
        </w:tc>
        <w:tc>
          <w:tcPr>
            <w:tcW w:w="850" w:type="dxa"/>
            <w:vAlign w:val="center"/>
          </w:tcPr>
          <w:p w:rsidR="000806CD" w:rsidRDefault="00B506CD">
            <w:pPr>
              <w:jc w:val="center"/>
            </w:pPr>
            <w:r>
              <w:rPr>
                <w:rFonts w:ascii="宋体" w:hAnsi="宋体"/>
                <w:color w:val="000000"/>
                <w:kern w:val="0"/>
                <w:szCs w:val="21"/>
              </w:rPr>
              <w:t>-</w:t>
            </w:r>
          </w:p>
        </w:tc>
        <w:tc>
          <w:tcPr>
            <w:tcW w:w="1134" w:type="dxa"/>
            <w:vAlign w:val="center"/>
          </w:tcPr>
          <w:p w:rsidR="000806CD" w:rsidRDefault="00B506CD">
            <w:pPr>
              <w:jc w:val="center"/>
            </w:pPr>
            <w:r>
              <w:rPr>
                <w:rFonts w:ascii="宋体" w:hAnsi="宋体"/>
                <w:color w:val="000000"/>
                <w:kern w:val="0"/>
                <w:szCs w:val="21"/>
              </w:rPr>
              <w:t>709,080.12</w:t>
            </w:r>
          </w:p>
        </w:tc>
        <w:tc>
          <w:tcPr>
            <w:tcW w:w="1419" w:type="dxa"/>
            <w:vAlign w:val="center"/>
          </w:tcPr>
          <w:p w:rsidR="000806CD" w:rsidRDefault="00B506CD">
            <w:pPr>
              <w:jc w:val="center"/>
            </w:pPr>
            <w:r>
              <w:rPr>
                <w:rFonts w:ascii="宋体" w:hAnsi="宋体"/>
                <w:color w:val="000000"/>
                <w:kern w:val="0"/>
                <w:szCs w:val="21"/>
              </w:rPr>
              <w:t>17,248,458.48</w:t>
            </w:r>
          </w:p>
        </w:tc>
        <w:tc>
          <w:tcPr>
            <w:tcW w:w="1130" w:type="dxa"/>
            <w:vAlign w:val="center"/>
          </w:tcPr>
          <w:p w:rsidR="000806CD" w:rsidRDefault="00B506CD">
            <w:pPr>
              <w:jc w:val="center"/>
            </w:pPr>
            <w:r>
              <w:rPr>
                <w:rFonts w:ascii="宋体" w:hAnsi="宋体"/>
                <w:color w:val="000000"/>
                <w:kern w:val="0"/>
                <w:szCs w:val="21"/>
              </w:rPr>
              <w:t>47.24%</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0806CD" w:rsidRDefault="00B506CD">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A25C9D" w:rsidRPr="004F0662" w:rsidRDefault="00A25C9D" w:rsidP="00A25C9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w:t>
      </w:r>
      <w:proofErr w:type="gramStart"/>
      <w:r w:rsidRPr="004F0662">
        <w:rPr>
          <w:rFonts w:ascii="宋体" w:hAnsi="宋体"/>
          <w:color w:val="000000"/>
          <w:szCs w:val="21"/>
        </w:rPr>
        <w:t>基金基金</w:t>
      </w:r>
      <w:proofErr w:type="gramEnd"/>
      <w:r w:rsidRPr="004F0662">
        <w:rPr>
          <w:rFonts w:ascii="宋体" w:hAnsi="宋体"/>
          <w:color w:val="000000"/>
          <w:szCs w:val="21"/>
        </w:rPr>
        <w:t>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二〇一九年三月二十七日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7"/>
      <w:footerReference w:type="default" r:id="rId18"/>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86D" w:rsidRDefault="00BD486D">
      <w:r>
        <w:separator/>
      </w:r>
    </w:p>
  </w:endnote>
  <w:endnote w:type="continuationSeparator" w:id="0">
    <w:p w:rsidR="00BD486D" w:rsidRDefault="00BD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8353F3"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8353F3">
      <w:rPr>
        <w:kern w:val="0"/>
        <w:szCs w:val="21"/>
      </w:rPr>
      <w:fldChar w:fldCharType="begin"/>
    </w:r>
    <w:r>
      <w:rPr>
        <w:kern w:val="0"/>
        <w:szCs w:val="21"/>
      </w:rPr>
      <w:instrText xml:space="preserve"> PAGE </w:instrText>
    </w:r>
    <w:r w:rsidR="008353F3">
      <w:rPr>
        <w:kern w:val="0"/>
        <w:szCs w:val="21"/>
      </w:rPr>
      <w:fldChar w:fldCharType="separate"/>
    </w:r>
    <w:r w:rsidR="00B506CD">
      <w:rPr>
        <w:noProof/>
        <w:kern w:val="0"/>
        <w:szCs w:val="21"/>
      </w:rPr>
      <w:t>9</w:t>
    </w:r>
    <w:r w:rsidR="008353F3">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8353F3">
      <w:rPr>
        <w:kern w:val="0"/>
        <w:szCs w:val="21"/>
      </w:rPr>
      <w:fldChar w:fldCharType="begin"/>
    </w:r>
    <w:r>
      <w:rPr>
        <w:kern w:val="0"/>
        <w:szCs w:val="21"/>
      </w:rPr>
      <w:instrText xml:space="preserve"> NUMPAGES </w:instrText>
    </w:r>
    <w:r w:rsidR="008353F3">
      <w:rPr>
        <w:kern w:val="0"/>
        <w:szCs w:val="21"/>
      </w:rPr>
      <w:fldChar w:fldCharType="separate"/>
    </w:r>
    <w:r w:rsidR="00B506CD">
      <w:rPr>
        <w:noProof/>
        <w:kern w:val="0"/>
        <w:szCs w:val="21"/>
      </w:rPr>
      <w:t>39</w:t>
    </w:r>
    <w:r w:rsidR="008353F3">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86D" w:rsidRDefault="00BD486D">
      <w:r>
        <w:separator/>
      </w:r>
    </w:p>
  </w:footnote>
  <w:footnote w:type="continuationSeparator" w:id="0">
    <w:p w:rsidR="00BD486D" w:rsidRDefault="00BD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FB2916" w:rsidRDefault="00FB2916" w:rsidP="00C2542B">
    <w:pPr>
      <w:pStyle w:val="aa"/>
      <w:pBdr>
        <w:bottom w:val="single" w:sz="6" w:space="0" w:color="auto"/>
      </w:pBdr>
      <w:jc w:val="right"/>
      <w:rPr>
        <w:sz w:val="24"/>
        <w:szCs w:val="24"/>
      </w:rPr>
    </w:pPr>
    <w:r w:rsidRPr="00FB2916">
      <w:rPr>
        <w:sz w:val="24"/>
        <w:szCs w:val="24"/>
      </w:rPr>
      <w:t>交银施罗德定期支付月月丰债券型证券投资基金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6E99"/>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06CD"/>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67F33"/>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2C2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3F3"/>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5C9D"/>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6CD"/>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86D"/>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8EC"/>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58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916"/>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C9FBB9C8-A8C2-4724-92F3-1BDA353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39</Pages>
  <Words>4332</Words>
  <Characters>24699</Characters>
  <Application>Microsoft Office Word</Application>
  <DocSecurity>0</DocSecurity>
  <Lines>205</Lines>
  <Paragraphs>57</Paragraphs>
  <ScaleCrop>false</ScaleCrop>
  <Company/>
  <LinksUpToDate>false</LinksUpToDate>
  <CharactersWithSpaces>28974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何烁</cp:lastModifiedBy>
  <cp:revision>629</cp:revision>
  <cp:lastPrinted>2007-07-19T00:46:00Z</cp:lastPrinted>
  <dcterms:created xsi:type="dcterms:W3CDTF">2013-08-19T02:39:00Z</dcterms:created>
  <dcterms:modified xsi:type="dcterms:W3CDTF">2019-03-25T03:08:00Z</dcterms:modified>
</cp:coreProperties>
</file>