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交银施罗德活期通货币市场基金</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2018</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基金托管人：中信建投证券股份有限公司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二〇一九年三月二十七日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rsidSect="00CC688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0" w:name="_Toc4065186"/>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4065187"/>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rsidR="000E11CC" w:rsidRDefault="00AB4803">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0E11CC" w:rsidRDefault="00AB4803">
      <w:pPr>
        <w:spacing w:before="29" w:line="288" w:lineRule="auto"/>
        <w:ind w:firstLineChars="200" w:firstLine="480"/>
        <w:rPr>
          <w:sz w:val="24"/>
        </w:rPr>
      </w:pPr>
      <w:r>
        <w:rPr>
          <w:rFonts w:hint="eastAsia"/>
          <w:sz w:val="24"/>
        </w:rPr>
        <w:t>基金托管人中信建投证券股份有限公司根据本基金合同规定，于</w:t>
      </w:r>
      <w:r>
        <w:rPr>
          <w:rFonts w:hint="eastAsia"/>
          <w:sz w:val="24"/>
        </w:rPr>
        <w:t>2019</w:t>
      </w:r>
      <w:r>
        <w:rPr>
          <w:rFonts w:hint="eastAsia"/>
          <w:sz w:val="24"/>
        </w:rPr>
        <w:t>年</w:t>
      </w:r>
      <w:r>
        <w:rPr>
          <w:rFonts w:hint="eastAsia"/>
          <w:sz w:val="24"/>
        </w:rPr>
        <w:t>3</w:t>
      </w:r>
      <w:r>
        <w:rPr>
          <w:rFonts w:hint="eastAsia"/>
          <w:sz w:val="24"/>
        </w:rPr>
        <w:t>月</w:t>
      </w:r>
      <w:r>
        <w:rPr>
          <w:rFonts w:hint="eastAsia"/>
          <w:sz w:val="24"/>
        </w:rPr>
        <w:t>26</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0E11CC" w:rsidRDefault="00AB4803">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0E11CC" w:rsidRDefault="00AB4803">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2018</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78420D" w:rsidRDefault="003B3A42">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4065186" w:history="1">
        <w:r w:rsidR="0078420D" w:rsidRPr="007F3B02">
          <w:rPr>
            <w:rStyle w:val="a8"/>
            <w:b/>
            <w:bCs/>
            <w:noProof/>
          </w:rPr>
          <w:t xml:space="preserve">§1  </w:t>
        </w:r>
        <w:r w:rsidR="0078420D" w:rsidRPr="007F3B02">
          <w:rPr>
            <w:rStyle w:val="a8"/>
            <w:rFonts w:hint="eastAsia"/>
            <w:b/>
            <w:bCs/>
            <w:noProof/>
          </w:rPr>
          <w:t>重要提示及目录</w:t>
        </w:r>
        <w:r w:rsidR="0078420D">
          <w:rPr>
            <w:noProof/>
            <w:webHidden/>
          </w:rPr>
          <w:tab/>
        </w:r>
        <w:r w:rsidR="0078420D">
          <w:rPr>
            <w:noProof/>
            <w:webHidden/>
          </w:rPr>
          <w:fldChar w:fldCharType="begin"/>
        </w:r>
        <w:r w:rsidR="0078420D">
          <w:rPr>
            <w:noProof/>
            <w:webHidden/>
          </w:rPr>
          <w:instrText xml:space="preserve"> PAGEREF _Toc4065186 \h </w:instrText>
        </w:r>
        <w:r w:rsidR="0078420D">
          <w:rPr>
            <w:noProof/>
            <w:webHidden/>
          </w:rPr>
        </w:r>
        <w:r w:rsidR="0078420D">
          <w:rPr>
            <w:noProof/>
            <w:webHidden/>
          </w:rPr>
          <w:fldChar w:fldCharType="separate"/>
        </w:r>
        <w:r w:rsidR="0078420D">
          <w:rPr>
            <w:noProof/>
            <w:webHidden/>
          </w:rPr>
          <w:t>2</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87" w:history="1">
        <w:r w:rsidR="0078420D" w:rsidRPr="007F3B02">
          <w:rPr>
            <w:rStyle w:val="a8"/>
            <w:noProof/>
          </w:rPr>
          <w:t xml:space="preserve">1.1 </w:t>
        </w:r>
        <w:r w:rsidR="0078420D" w:rsidRPr="007F3B02">
          <w:rPr>
            <w:rStyle w:val="a8"/>
            <w:rFonts w:hint="eastAsia"/>
            <w:noProof/>
          </w:rPr>
          <w:t>重要提示</w:t>
        </w:r>
        <w:r w:rsidR="0078420D">
          <w:rPr>
            <w:noProof/>
            <w:webHidden/>
          </w:rPr>
          <w:tab/>
        </w:r>
        <w:r w:rsidR="0078420D">
          <w:rPr>
            <w:noProof/>
            <w:webHidden/>
          </w:rPr>
          <w:fldChar w:fldCharType="begin"/>
        </w:r>
        <w:r w:rsidR="0078420D">
          <w:rPr>
            <w:noProof/>
            <w:webHidden/>
          </w:rPr>
          <w:instrText xml:space="preserve"> PAGEREF _Toc4065187 \h </w:instrText>
        </w:r>
        <w:r w:rsidR="0078420D">
          <w:rPr>
            <w:noProof/>
            <w:webHidden/>
          </w:rPr>
        </w:r>
        <w:r w:rsidR="0078420D">
          <w:rPr>
            <w:noProof/>
            <w:webHidden/>
          </w:rPr>
          <w:fldChar w:fldCharType="separate"/>
        </w:r>
        <w:r w:rsidR="0078420D">
          <w:rPr>
            <w:noProof/>
            <w:webHidden/>
          </w:rPr>
          <w:t>2</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188" w:history="1">
        <w:r w:rsidR="0078420D" w:rsidRPr="007F3B02">
          <w:rPr>
            <w:rStyle w:val="a8"/>
            <w:b/>
            <w:bCs/>
            <w:noProof/>
          </w:rPr>
          <w:t xml:space="preserve">§2  </w:t>
        </w:r>
        <w:r w:rsidR="0078420D" w:rsidRPr="007F3B02">
          <w:rPr>
            <w:rStyle w:val="a8"/>
            <w:rFonts w:hint="eastAsia"/>
            <w:b/>
            <w:bCs/>
            <w:noProof/>
          </w:rPr>
          <w:t>基金简介</w:t>
        </w:r>
        <w:r w:rsidR="0078420D">
          <w:rPr>
            <w:noProof/>
            <w:webHidden/>
          </w:rPr>
          <w:tab/>
        </w:r>
        <w:r w:rsidR="0078420D">
          <w:rPr>
            <w:noProof/>
            <w:webHidden/>
          </w:rPr>
          <w:fldChar w:fldCharType="begin"/>
        </w:r>
        <w:r w:rsidR="0078420D">
          <w:rPr>
            <w:noProof/>
            <w:webHidden/>
          </w:rPr>
          <w:instrText xml:space="preserve"> PAGEREF _Toc4065188 \h </w:instrText>
        </w:r>
        <w:r w:rsidR="0078420D">
          <w:rPr>
            <w:noProof/>
            <w:webHidden/>
          </w:rPr>
        </w:r>
        <w:r w:rsidR="0078420D">
          <w:rPr>
            <w:noProof/>
            <w:webHidden/>
          </w:rPr>
          <w:fldChar w:fldCharType="separate"/>
        </w:r>
        <w:r w:rsidR="0078420D">
          <w:rPr>
            <w:noProof/>
            <w:webHidden/>
          </w:rPr>
          <w:t>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89" w:history="1">
        <w:r w:rsidR="0078420D" w:rsidRPr="007F3B02">
          <w:rPr>
            <w:rStyle w:val="a8"/>
            <w:noProof/>
          </w:rPr>
          <w:t xml:space="preserve">2.1 </w:t>
        </w:r>
        <w:r w:rsidR="0078420D" w:rsidRPr="007F3B02">
          <w:rPr>
            <w:rStyle w:val="a8"/>
            <w:rFonts w:hint="eastAsia"/>
            <w:noProof/>
          </w:rPr>
          <w:t>基金基本情况</w:t>
        </w:r>
        <w:r w:rsidR="0078420D">
          <w:rPr>
            <w:noProof/>
            <w:webHidden/>
          </w:rPr>
          <w:tab/>
        </w:r>
        <w:r w:rsidR="0078420D">
          <w:rPr>
            <w:noProof/>
            <w:webHidden/>
          </w:rPr>
          <w:fldChar w:fldCharType="begin"/>
        </w:r>
        <w:r w:rsidR="0078420D">
          <w:rPr>
            <w:noProof/>
            <w:webHidden/>
          </w:rPr>
          <w:instrText xml:space="preserve"> PAGEREF _Toc4065189 \h </w:instrText>
        </w:r>
        <w:r w:rsidR="0078420D">
          <w:rPr>
            <w:noProof/>
            <w:webHidden/>
          </w:rPr>
        </w:r>
        <w:r w:rsidR="0078420D">
          <w:rPr>
            <w:noProof/>
            <w:webHidden/>
          </w:rPr>
          <w:fldChar w:fldCharType="separate"/>
        </w:r>
        <w:r w:rsidR="0078420D">
          <w:rPr>
            <w:noProof/>
            <w:webHidden/>
          </w:rPr>
          <w:t>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0" w:history="1">
        <w:r w:rsidR="0078420D" w:rsidRPr="007F3B02">
          <w:rPr>
            <w:rStyle w:val="a8"/>
            <w:noProof/>
          </w:rPr>
          <w:t xml:space="preserve">2.2 </w:t>
        </w:r>
        <w:r w:rsidR="0078420D" w:rsidRPr="007F3B02">
          <w:rPr>
            <w:rStyle w:val="a8"/>
            <w:rFonts w:hint="eastAsia"/>
            <w:noProof/>
          </w:rPr>
          <w:t>基金产品说明</w:t>
        </w:r>
        <w:r w:rsidR="0078420D">
          <w:rPr>
            <w:noProof/>
            <w:webHidden/>
          </w:rPr>
          <w:tab/>
        </w:r>
        <w:r w:rsidR="0078420D">
          <w:rPr>
            <w:noProof/>
            <w:webHidden/>
          </w:rPr>
          <w:fldChar w:fldCharType="begin"/>
        </w:r>
        <w:r w:rsidR="0078420D">
          <w:rPr>
            <w:noProof/>
            <w:webHidden/>
          </w:rPr>
          <w:instrText xml:space="preserve"> PAGEREF _Toc4065190 \h </w:instrText>
        </w:r>
        <w:r w:rsidR="0078420D">
          <w:rPr>
            <w:noProof/>
            <w:webHidden/>
          </w:rPr>
        </w:r>
        <w:r w:rsidR="0078420D">
          <w:rPr>
            <w:noProof/>
            <w:webHidden/>
          </w:rPr>
          <w:fldChar w:fldCharType="separate"/>
        </w:r>
        <w:r w:rsidR="0078420D">
          <w:rPr>
            <w:noProof/>
            <w:webHidden/>
          </w:rPr>
          <w:t>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1" w:history="1">
        <w:r w:rsidR="0078420D" w:rsidRPr="007F3B02">
          <w:rPr>
            <w:rStyle w:val="a8"/>
            <w:noProof/>
          </w:rPr>
          <w:t xml:space="preserve">2.3 </w:t>
        </w:r>
        <w:r w:rsidR="0078420D" w:rsidRPr="007F3B02">
          <w:rPr>
            <w:rStyle w:val="a8"/>
            <w:rFonts w:hint="eastAsia"/>
            <w:noProof/>
          </w:rPr>
          <w:t>基金管理人和基金托管人</w:t>
        </w:r>
        <w:r w:rsidR="0078420D">
          <w:rPr>
            <w:noProof/>
            <w:webHidden/>
          </w:rPr>
          <w:tab/>
        </w:r>
        <w:r w:rsidR="0078420D">
          <w:rPr>
            <w:noProof/>
            <w:webHidden/>
          </w:rPr>
          <w:fldChar w:fldCharType="begin"/>
        </w:r>
        <w:r w:rsidR="0078420D">
          <w:rPr>
            <w:noProof/>
            <w:webHidden/>
          </w:rPr>
          <w:instrText xml:space="preserve"> PAGEREF _Toc4065191 \h </w:instrText>
        </w:r>
        <w:r w:rsidR="0078420D">
          <w:rPr>
            <w:noProof/>
            <w:webHidden/>
          </w:rPr>
        </w:r>
        <w:r w:rsidR="0078420D">
          <w:rPr>
            <w:noProof/>
            <w:webHidden/>
          </w:rPr>
          <w:fldChar w:fldCharType="separate"/>
        </w:r>
        <w:r w:rsidR="0078420D">
          <w:rPr>
            <w:noProof/>
            <w:webHidden/>
          </w:rPr>
          <w:t>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2" w:history="1">
        <w:r w:rsidR="0078420D" w:rsidRPr="007F3B02">
          <w:rPr>
            <w:rStyle w:val="a8"/>
            <w:noProof/>
          </w:rPr>
          <w:t xml:space="preserve">2.4 </w:t>
        </w:r>
        <w:r w:rsidR="0078420D" w:rsidRPr="007F3B02">
          <w:rPr>
            <w:rStyle w:val="a8"/>
            <w:rFonts w:hint="eastAsia"/>
            <w:noProof/>
          </w:rPr>
          <w:t>信息披露方式</w:t>
        </w:r>
        <w:r w:rsidR="0078420D">
          <w:rPr>
            <w:noProof/>
            <w:webHidden/>
          </w:rPr>
          <w:tab/>
        </w:r>
        <w:r w:rsidR="0078420D">
          <w:rPr>
            <w:noProof/>
            <w:webHidden/>
          </w:rPr>
          <w:fldChar w:fldCharType="begin"/>
        </w:r>
        <w:r w:rsidR="0078420D">
          <w:rPr>
            <w:noProof/>
            <w:webHidden/>
          </w:rPr>
          <w:instrText xml:space="preserve"> PAGEREF _Toc4065192 \h </w:instrText>
        </w:r>
        <w:r w:rsidR="0078420D">
          <w:rPr>
            <w:noProof/>
            <w:webHidden/>
          </w:rPr>
        </w:r>
        <w:r w:rsidR="0078420D">
          <w:rPr>
            <w:noProof/>
            <w:webHidden/>
          </w:rPr>
          <w:fldChar w:fldCharType="separate"/>
        </w:r>
        <w:r w:rsidR="0078420D">
          <w:rPr>
            <w:noProof/>
            <w:webHidden/>
          </w:rPr>
          <w:t>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3" w:history="1">
        <w:r w:rsidR="0078420D" w:rsidRPr="007F3B02">
          <w:rPr>
            <w:rStyle w:val="a8"/>
            <w:noProof/>
          </w:rPr>
          <w:t xml:space="preserve">2.5 </w:t>
        </w:r>
        <w:r w:rsidR="0078420D" w:rsidRPr="007F3B02">
          <w:rPr>
            <w:rStyle w:val="a8"/>
            <w:rFonts w:hint="eastAsia"/>
            <w:noProof/>
          </w:rPr>
          <w:t>其他相关资料</w:t>
        </w:r>
        <w:r w:rsidR="0078420D">
          <w:rPr>
            <w:noProof/>
            <w:webHidden/>
          </w:rPr>
          <w:tab/>
        </w:r>
        <w:r w:rsidR="0078420D">
          <w:rPr>
            <w:noProof/>
            <w:webHidden/>
          </w:rPr>
          <w:fldChar w:fldCharType="begin"/>
        </w:r>
        <w:r w:rsidR="0078420D">
          <w:rPr>
            <w:noProof/>
            <w:webHidden/>
          </w:rPr>
          <w:instrText xml:space="preserve"> PAGEREF _Toc4065193 \h </w:instrText>
        </w:r>
        <w:r w:rsidR="0078420D">
          <w:rPr>
            <w:noProof/>
            <w:webHidden/>
          </w:rPr>
        </w:r>
        <w:r w:rsidR="0078420D">
          <w:rPr>
            <w:noProof/>
            <w:webHidden/>
          </w:rPr>
          <w:fldChar w:fldCharType="separate"/>
        </w:r>
        <w:r w:rsidR="0078420D">
          <w:rPr>
            <w:noProof/>
            <w:webHidden/>
          </w:rPr>
          <w:t>6</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194" w:history="1">
        <w:r w:rsidR="0078420D" w:rsidRPr="007F3B02">
          <w:rPr>
            <w:rStyle w:val="a8"/>
            <w:b/>
            <w:bCs/>
            <w:noProof/>
          </w:rPr>
          <w:t xml:space="preserve">§3  </w:t>
        </w:r>
        <w:r w:rsidR="0078420D" w:rsidRPr="007F3B02">
          <w:rPr>
            <w:rStyle w:val="a8"/>
            <w:rFonts w:hint="eastAsia"/>
            <w:b/>
            <w:bCs/>
            <w:noProof/>
          </w:rPr>
          <w:t>主要财务指标、基金净值表现及利润分配情况</w:t>
        </w:r>
        <w:r w:rsidR="0078420D">
          <w:rPr>
            <w:noProof/>
            <w:webHidden/>
          </w:rPr>
          <w:tab/>
        </w:r>
        <w:r w:rsidR="0078420D">
          <w:rPr>
            <w:noProof/>
            <w:webHidden/>
          </w:rPr>
          <w:fldChar w:fldCharType="begin"/>
        </w:r>
        <w:r w:rsidR="0078420D">
          <w:rPr>
            <w:noProof/>
            <w:webHidden/>
          </w:rPr>
          <w:instrText xml:space="preserve"> PAGEREF _Toc4065194 \h </w:instrText>
        </w:r>
        <w:r w:rsidR="0078420D">
          <w:rPr>
            <w:noProof/>
            <w:webHidden/>
          </w:rPr>
        </w:r>
        <w:r w:rsidR="0078420D">
          <w:rPr>
            <w:noProof/>
            <w:webHidden/>
          </w:rPr>
          <w:fldChar w:fldCharType="separate"/>
        </w:r>
        <w:r w:rsidR="0078420D">
          <w:rPr>
            <w:noProof/>
            <w:webHidden/>
          </w:rPr>
          <w:t>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5" w:history="1">
        <w:r w:rsidR="0078420D" w:rsidRPr="007F3B02">
          <w:rPr>
            <w:rStyle w:val="a8"/>
            <w:noProof/>
          </w:rPr>
          <w:t xml:space="preserve">3.1 </w:t>
        </w:r>
        <w:r w:rsidR="0078420D" w:rsidRPr="007F3B02">
          <w:rPr>
            <w:rStyle w:val="a8"/>
            <w:rFonts w:hint="eastAsia"/>
            <w:noProof/>
          </w:rPr>
          <w:t>主要会计数据和财务指标</w:t>
        </w:r>
        <w:r w:rsidR="0078420D">
          <w:rPr>
            <w:noProof/>
            <w:webHidden/>
          </w:rPr>
          <w:tab/>
        </w:r>
        <w:r w:rsidR="0078420D">
          <w:rPr>
            <w:noProof/>
            <w:webHidden/>
          </w:rPr>
          <w:fldChar w:fldCharType="begin"/>
        </w:r>
        <w:r w:rsidR="0078420D">
          <w:rPr>
            <w:noProof/>
            <w:webHidden/>
          </w:rPr>
          <w:instrText xml:space="preserve"> PAGEREF _Toc4065195 \h </w:instrText>
        </w:r>
        <w:r w:rsidR="0078420D">
          <w:rPr>
            <w:noProof/>
            <w:webHidden/>
          </w:rPr>
        </w:r>
        <w:r w:rsidR="0078420D">
          <w:rPr>
            <w:noProof/>
            <w:webHidden/>
          </w:rPr>
          <w:fldChar w:fldCharType="separate"/>
        </w:r>
        <w:r w:rsidR="0078420D">
          <w:rPr>
            <w:noProof/>
            <w:webHidden/>
          </w:rPr>
          <w:t>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6" w:history="1">
        <w:r w:rsidR="0078420D" w:rsidRPr="007F3B02">
          <w:rPr>
            <w:rStyle w:val="a8"/>
            <w:noProof/>
          </w:rPr>
          <w:t xml:space="preserve">3.2 </w:t>
        </w:r>
        <w:r w:rsidR="0078420D" w:rsidRPr="007F3B02">
          <w:rPr>
            <w:rStyle w:val="a8"/>
            <w:rFonts w:hint="eastAsia"/>
            <w:noProof/>
          </w:rPr>
          <w:t>基金净值表现</w:t>
        </w:r>
        <w:r w:rsidR="0078420D">
          <w:rPr>
            <w:noProof/>
            <w:webHidden/>
          </w:rPr>
          <w:tab/>
        </w:r>
        <w:r w:rsidR="0078420D">
          <w:rPr>
            <w:noProof/>
            <w:webHidden/>
          </w:rPr>
          <w:fldChar w:fldCharType="begin"/>
        </w:r>
        <w:r w:rsidR="0078420D">
          <w:rPr>
            <w:noProof/>
            <w:webHidden/>
          </w:rPr>
          <w:instrText xml:space="preserve"> PAGEREF _Toc4065196 \h </w:instrText>
        </w:r>
        <w:r w:rsidR="0078420D">
          <w:rPr>
            <w:noProof/>
            <w:webHidden/>
          </w:rPr>
        </w:r>
        <w:r w:rsidR="0078420D">
          <w:rPr>
            <w:noProof/>
            <w:webHidden/>
          </w:rPr>
          <w:fldChar w:fldCharType="separate"/>
        </w:r>
        <w:r w:rsidR="0078420D">
          <w:rPr>
            <w:noProof/>
            <w:webHidden/>
          </w:rPr>
          <w:t>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7" w:history="1">
        <w:r w:rsidR="0078420D" w:rsidRPr="007F3B02">
          <w:rPr>
            <w:rStyle w:val="a8"/>
            <w:noProof/>
          </w:rPr>
          <w:t>3.3</w:t>
        </w:r>
        <w:r w:rsidR="0078420D" w:rsidRPr="007F3B02">
          <w:rPr>
            <w:rStyle w:val="a8"/>
            <w:rFonts w:hint="eastAsia"/>
            <w:noProof/>
          </w:rPr>
          <w:t>过去三年基金的利润分配情况</w:t>
        </w:r>
        <w:r w:rsidR="0078420D">
          <w:rPr>
            <w:noProof/>
            <w:webHidden/>
          </w:rPr>
          <w:tab/>
        </w:r>
        <w:r w:rsidR="0078420D">
          <w:rPr>
            <w:noProof/>
            <w:webHidden/>
          </w:rPr>
          <w:fldChar w:fldCharType="begin"/>
        </w:r>
        <w:r w:rsidR="0078420D">
          <w:rPr>
            <w:noProof/>
            <w:webHidden/>
          </w:rPr>
          <w:instrText xml:space="preserve"> PAGEREF _Toc4065197 \h </w:instrText>
        </w:r>
        <w:r w:rsidR="0078420D">
          <w:rPr>
            <w:noProof/>
            <w:webHidden/>
          </w:rPr>
        </w:r>
        <w:r w:rsidR="0078420D">
          <w:rPr>
            <w:noProof/>
            <w:webHidden/>
          </w:rPr>
          <w:fldChar w:fldCharType="separate"/>
        </w:r>
        <w:r w:rsidR="0078420D">
          <w:rPr>
            <w:noProof/>
            <w:webHidden/>
          </w:rPr>
          <w:t>11</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198" w:history="1">
        <w:r w:rsidR="0078420D" w:rsidRPr="007F3B02">
          <w:rPr>
            <w:rStyle w:val="a8"/>
            <w:b/>
            <w:bCs/>
            <w:noProof/>
          </w:rPr>
          <w:t xml:space="preserve">§4  </w:t>
        </w:r>
        <w:r w:rsidR="0078420D" w:rsidRPr="007F3B02">
          <w:rPr>
            <w:rStyle w:val="a8"/>
            <w:rFonts w:hint="eastAsia"/>
            <w:b/>
            <w:bCs/>
            <w:noProof/>
          </w:rPr>
          <w:t>管理人报告</w:t>
        </w:r>
        <w:r w:rsidR="0078420D">
          <w:rPr>
            <w:noProof/>
            <w:webHidden/>
          </w:rPr>
          <w:tab/>
        </w:r>
        <w:r w:rsidR="0078420D">
          <w:rPr>
            <w:noProof/>
            <w:webHidden/>
          </w:rPr>
          <w:fldChar w:fldCharType="begin"/>
        </w:r>
        <w:r w:rsidR="0078420D">
          <w:rPr>
            <w:noProof/>
            <w:webHidden/>
          </w:rPr>
          <w:instrText xml:space="preserve"> PAGEREF _Toc4065198 \h </w:instrText>
        </w:r>
        <w:r w:rsidR="0078420D">
          <w:rPr>
            <w:noProof/>
            <w:webHidden/>
          </w:rPr>
        </w:r>
        <w:r w:rsidR="0078420D">
          <w:rPr>
            <w:noProof/>
            <w:webHidden/>
          </w:rPr>
          <w:fldChar w:fldCharType="separate"/>
        </w:r>
        <w:r w:rsidR="0078420D">
          <w:rPr>
            <w:noProof/>
            <w:webHidden/>
          </w:rPr>
          <w:t>11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199" w:history="1">
        <w:r w:rsidR="0078420D" w:rsidRPr="007F3B02">
          <w:rPr>
            <w:rStyle w:val="a8"/>
            <w:noProof/>
          </w:rPr>
          <w:t xml:space="preserve">4.1 </w:t>
        </w:r>
        <w:r w:rsidR="0078420D" w:rsidRPr="007F3B02">
          <w:rPr>
            <w:rStyle w:val="a8"/>
            <w:rFonts w:hint="eastAsia"/>
            <w:noProof/>
          </w:rPr>
          <w:t>基金管理人及基金经理情况</w:t>
        </w:r>
        <w:r w:rsidR="0078420D">
          <w:rPr>
            <w:noProof/>
            <w:webHidden/>
          </w:rPr>
          <w:tab/>
        </w:r>
        <w:r w:rsidR="0078420D">
          <w:rPr>
            <w:noProof/>
            <w:webHidden/>
          </w:rPr>
          <w:fldChar w:fldCharType="begin"/>
        </w:r>
        <w:r w:rsidR="0078420D">
          <w:rPr>
            <w:noProof/>
            <w:webHidden/>
          </w:rPr>
          <w:instrText xml:space="preserve"> PAGEREF _Toc4065199 \h </w:instrText>
        </w:r>
        <w:r w:rsidR="0078420D">
          <w:rPr>
            <w:noProof/>
            <w:webHidden/>
          </w:rPr>
        </w:r>
        <w:r w:rsidR="0078420D">
          <w:rPr>
            <w:noProof/>
            <w:webHidden/>
          </w:rPr>
          <w:fldChar w:fldCharType="separate"/>
        </w:r>
        <w:r w:rsidR="0078420D">
          <w:rPr>
            <w:noProof/>
            <w:webHidden/>
          </w:rPr>
          <w:t>11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0" w:history="1">
        <w:r w:rsidR="0078420D" w:rsidRPr="007F3B02">
          <w:rPr>
            <w:rStyle w:val="a8"/>
            <w:noProof/>
          </w:rPr>
          <w:t xml:space="preserve">4.2 </w:t>
        </w:r>
        <w:r w:rsidR="0078420D" w:rsidRPr="007F3B02">
          <w:rPr>
            <w:rStyle w:val="a8"/>
            <w:rFonts w:hint="eastAsia"/>
            <w:noProof/>
          </w:rPr>
          <w:t>管理人对报告期内本基金运作遵规守信情况的说明</w:t>
        </w:r>
        <w:r w:rsidR="0078420D">
          <w:rPr>
            <w:noProof/>
            <w:webHidden/>
          </w:rPr>
          <w:tab/>
        </w:r>
        <w:r w:rsidR="0078420D">
          <w:rPr>
            <w:noProof/>
            <w:webHidden/>
          </w:rPr>
          <w:fldChar w:fldCharType="begin"/>
        </w:r>
        <w:r w:rsidR="0078420D">
          <w:rPr>
            <w:noProof/>
            <w:webHidden/>
          </w:rPr>
          <w:instrText xml:space="preserve"> PAGEREF _Toc4065200 \h </w:instrText>
        </w:r>
        <w:r w:rsidR="0078420D">
          <w:rPr>
            <w:noProof/>
            <w:webHidden/>
          </w:rPr>
        </w:r>
        <w:r w:rsidR="0078420D">
          <w:rPr>
            <w:noProof/>
            <w:webHidden/>
          </w:rPr>
          <w:fldChar w:fldCharType="separate"/>
        </w:r>
        <w:r w:rsidR="0078420D">
          <w:rPr>
            <w:noProof/>
            <w:webHidden/>
          </w:rPr>
          <w:t>14</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1" w:history="1">
        <w:r w:rsidR="0078420D" w:rsidRPr="007F3B02">
          <w:rPr>
            <w:rStyle w:val="a8"/>
            <w:noProof/>
          </w:rPr>
          <w:t xml:space="preserve">4.3 </w:t>
        </w:r>
        <w:r w:rsidR="0078420D" w:rsidRPr="007F3B02">
          <w:rPr>
            <w:rStyle w:val="a8"/>
            <w:rFonts w:hint="eastAsia"/>
            <w:noProof/>
          </w:rPr>
          <w:t>管理人对报告期内公平交易情况的专项说明</w:t>
        </w:r>
        <w:r w:rsidR="0078420D">
          <w:rPr>
            <w:noProof/>
            <w:webHidden/>
          </w:rPr>
          <w:tab/>
        </w:r>
        <w:r w:rsidR="0078420D">
          <w:rPr>
            <w:noProof/>
            <w:webHidden/>
          </w:rPr>
          <w:fldChar w:fldCharType="begin"/>
        </w:r>
        <w:r w:rsidR="0078420D">
          <w:rPr>
            <w:noProof/>
            <w:webHidden/>
          </w:rPr>
          <w:instrText xml:space="preserve"> PAGEREF _Toc4065201 \h </w:instrText>
        </w:r>
        <w:r w:rsidR="0078420D">
          <w:rPr>
            <w:noProof/>
            <w:webHidden/>
          </w:rPr>
        </w:r>
        <w:r w:rsidR="0078420D">
          <w:rPr>
            <w:noProof/>
            <w:webHidden/>
          </w:rPr>
          <w:fldChar w:fldCharType="separate"/>
        </w:r>
        <w:r w:rsidR="0078420D">
          <w:rPr>
            <w:noProof/>
            <w:webHidden/>
          </w:rPr>
          <w:t>14</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2" w:history="1">
        <w:r w:rsidR="0078420D" w:rsidRPr="007F3B02">
          <w:rPr>
            <w:rStyle w:val="a8"/>
            <w:noProof/>
          </w:rPr>
          <w:t xml:space="preserve">4.4 </w:t>
        </w:r>
        <w:r w:rsidR="0078420D" w:rsidRPr="007F3B02">
          <w:rPr>
            <w:rStyle w:val="a8"/>
            <w:rFonts w:hint="eastAsia"/>
            <w:noProof/>
          </w:rPr>
          <w:t>管理人对报告期内基金的投资策略和业绩表现的说明</w:t>
        </w:r>
        <w:r w:rsidR="0078420D">
          <w:rPr>
            <w:noProof/>
            <w:webHidden/>
          </w:rPr>
          <w:tab/>
        </w:r>
        <w:r w:rsidR="0078420D">
          <w:rPr>
            <w:noProof/>
            <w:webHidden/>
          </w:rPr>
          <w:fldChar w:fldCharType="begin"/>
        </w:r>
        <w:r w:rsidR="0078420D">
          <w:rPr>
            <w:noProof/>
            <w:webHidden/>
          </w:rPr>
          <w:instrText xml:space="preserve"> PAGEREF _Toc4065202 \h </w:instrText>
        </w:r>
        <w:r w:rsidR="0078420D">
          <w:rPr>
            <w:noProof/>
            <w:webHidden/>
          </w:rPr>
        </w:r>
        <w:r w:rsidR="0078420D">
          <w:rPr>
            <w:noProof/>
            <w:webHidden/>
          </w:rPr>
          <w:fldChar w:fldCharType="separate"/>
        </w:r>
        <w:r w:rsidR="0078420D">
          <w:rPr>
            <w:noProof/>
            <w:webHidden/>
          </w:rPr>
          <w:t>15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3" w:history="1">
        <w:r w:rsidR="0078420D" w:rsidRPr="007F3B02">
          <w:rPr>
            <w:rStyle w:val="a8"/>
            <w:noProof/>
          </w:rPr>
          <w:t xml:space="preserve">4.5 </w:t>
        </w:r>
        <w:r w:rsidR="0078420D" w:rsidRPr="007F3B02">
          <w:rPr>
            <w:rStyle w:val="a8"/>
            <w:rFonts w:hint="eastAsia"/>
            <w:noProof/>
          </w:rPr>
          <w:t>管理人对宏观经济、证券市场及行业走势的简要展望</w:t>
        </w:r>
        <w:r w:rsidR="0078420D">
          <w:rPr>
            <w:noProof/>
            <w:webHidden/>
          </w:rPr>
          <w:tab/>
        </w:r>
        <w:r w:rsidR="0078420D">
          <w:rPr>
            <w:noProof/>
            <w:webHidden/>
          </w:rPr>
          <w:fldChar w:fldCharType="begin"/>
        </w:r>
        <w:r w:rsidR="0078420D">
          <w:rPr>
            <w:noProof/>
            <w:webHidden/>
          </w:rPr>
          <w:instrText xml:space="preserve"> PAGEREF _Toc4065203 \h </w:instrText>
        </w:r>
        <w:r w:rsidR="0078420D">
          <w:rPr>
            <w:noProof/>
            <w:webHidden/>
          </w:rPr>
        </w:r>
        <w:r w:rsidR="0078420D">
          <w:rPr>
            <w:noProof/>
            <w:webHidden/>
          </w:rPr>
          <w:fldChar w:fldCharType="separate"/>
        </w:r>
        <w:r w:rsidR="0078420D">
          <w:rPr>
            <w:noProof/>
            <w:webHidden/>
          </w:rPr>
          <w:t>16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4" w:history="1">
        <w:r w:rsidR="0078420D" w:rsidRPr="007F3B02">
          <w:rPr>
            <w:rStyle w:val="a8"/>
            <w:noProof/>
          </w:rPr>
          <w:t xml:space="preserve">4.6 </w:t>
        </w:r>
        <w:r w:rsidR="0078420D" w:rsidRPr="007F3B02">
          <w:rPr>
            <w:rStyle w:val="a8"/>
            <w:rFonts w:hint="eastAsia"/>
            <w:noProof/>
          </w:rPr>
          <w:t>管理人内部有关本基金的监察稽核工作情况</w:t>
        </w:r>
        <w:r w:rsidR="0078420D">
          <w:rPr>
            <w:noProof/>
            <w:webHidden/>
          </w:rPr>
          <w:tab/>
        </w:r>
        <w:r w:rsidR="0078420D">
          <w:rPr>
            <w:noProof/>
            <w:webHidden/>
          </w:rPr>
          <w:fldChar w:fldCharType="begin"/>
        </w:r>
        <w:r w:rsidR="0078420D">
          <w:rPr>
            <w:noProof/>
            <w:webHidden/>
          </w:rPr>
          <w:instrText xml:space="preserve"> PAGEREF _Toc4065204 \h </w:instrText>
        </w:r>
        <w:r w:rsidR="0078420D">
          <w:rPr>
            <w:noProof/>
            <w:webHidden/>
          </w:rPr>
        </w:r>
        <w:r w:rsidR="0078420D">
          <w:rPr>
            <w:noProof/>
            <w:webHidden/>
          </w:rPr>
          <w:fldChar w:fldCharType="separate"/>
        </w:r>
        <w:r w:rsidR="0078420D">
          <w:rPr>
            <w:noProof/>
            <w:webHidden/>
          </w:rPr>
          <w:t>17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5" w:history="1">
        <w:r w:rsidR="0078420D" w:rsidRPr="007F3B02">
          <w:rPr>
            <w:rStyle w:val="a8"/>
            <w:noProof/>
          </w:rPr>
          <w:t xml:space="preserve">4.7 </w:t>
        </w:r>
        <w:r w:rsidR="0078420D" w:rsidRPr="007F3B02">
          <w:rPr>
            <w:rStyle w:val="a8"/>
            <w:rFonts w:hint="eastAsia"/>
            <w:noProof/>
          </w:rPr>
          <w:t>管理人对报告期内基金估值程序等事项的说明</w:t>
        </w:r>
        <w:r w:rsidR="0078420D">
          <w:rPr>
            <w:noProof/>
            <w:webHidden/>
          </w:rPr>
          <w:tab/>
        </w:r>
        <w:r w:rsidR="0078420D">
          <w:rPr>
            <w:noProof/>
            <w:webHidden/>
          </w:rPr>
          <w:fldChar w:fldCharType="begin"/>
        </w:r>
        <w:r w:rsidR="0078420D">
          <w:rPr>
            <w:noProof/>
            <w:webHidden/>
          </w:rPr>
          <w:instrText xml:space="preserve"> PAGEREF _Toc4065205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6" w:history="1">
        <w:r w:rsidR="0078420D" w:rsidRPr="007F3B02">
          <w:rPr>
            <w:rStyle w:val="a8"/>
            <w:noProof/>
          </w:rPr>
          <w:t xml:space="preserve">4.8 </w:t>
        </w:r>
        <w:r w:rsidR="0078420D" w:rsidRPr="007F3B02">
          <w:rPr>
            <w:rStyle w:val="a8"/>
            <w:rFonts w:hint="eastAsia"/>
            <w:noProof/>
          </w:rPr>
          <w:t>管理人对报告期内基金利润分配情况的说明</w:t>
        </w:r>
        <w:r w:rsidR="0078420D">
          <w:rPr>
            <w:noProof/>
            <w:webHidden/>
          </w:rPr>
          <w:tab/>
        </w:r>
        <w:r w:rsidR="0078420D">
          <w:rPr>
            <w:noProof/>
            <w:webHidden/>
          </w:rPr>
          <w:fldChar w:fldCharType="begin"/>
        </w:r>
        <w:r w:rsidR="0078420D">
          <w:rPr>
            <w:noProof/>
            <w:webHidden/>
          </w:rPr>
          <w:instrText xml:space="preserve"> PAGEREF _Toc4065206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7" w:history="1">
        <w:r w:rsidR="0078420D" w:rsidRPr="007F3B02">
          <w:rPr>
            <w:rStyle w:val="a8"/>
            <w:noProof/>
          </w:rPr>
          <w:t xml:space="preserve">4.9 </w:t>
        </w:r>
        <w:r w:rsidR="0078420D" w:rsidRPr="007F3B02">
          <w:rPr>
            <w:rStyle w:val="a8"/>
            <w:rFonts w:hint="eastAsia"/>
            <w:noProof/>
          </w:rPr>
          <w:t>报告期内管理人对本基金持有人数或基金资产净值预警情形的说明</w:t>
        </w:r>
        <w:r w:rsidR="0078420D">
          <w:rPr>
            <w:noProof/>
            <w:webHidden/>
          </w:rPr>
          <w:tab/>
        </w:r>
        <w:r w:rsidR="0078420D">
          <w:rPr>
            <w:noProof/>
            <w:webHidden/>
          </w:rPr>
          <w:fldChar w:fldCharType="begin"/>
        </w:r>
        <w:r w:rsidR="0078420D">
          <w:rPr>
            <w:noProof/>
            <w:webHidden/>
          </w:rPr>
          <w:instrText xml:space="preserve"> PAGEREF _Toc4065207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08" w:history="1">
        <w:r w:rsidR="0078420D" w:rsidRPr="007F3B02">
          <w:rPr>
            <w:rStyle w:val="a8"/>
            <w:b/>
            <w:bCs/>
            <w:noProof/>
          </w:rPr>
          <w:t xml:space="preserve">§5  </w:t>
        </w:r>
        <w:r w:rsidR="0078420D" w:rsidRPr="007F3B02">
          <w:rPr>
            <w:rStyle w:val="a8"/>
            <w:rFonts w:hint="eastAsia"/>
            <w:b/>
            <w:bCs/>
            <w:noProof/>
          </w:rPr>
          <w:t>托管人报告</w:t>
        </w:r>
        <w:r w:rsidR="0078420D">
          <w:rPr>
            <w:noProof/>
            <w:webHidden/>
          </w:rPr>
          <w:tab/>
        </w:r>
        <w:r w:rsidR="0078420D">
          <w:rPr>
            <w:noProof/>
            <w:webHidden/>
          </w:rPr>
          <w:fldChar w:fldCharType="begin"/>
        </w:r>
        <w:r w:rsidR="0078420D">
          <w:rPr>
            <w:noProof/>
            <w:webHidden/>
          </w:rPr>
          <w:instrText xml:space="preserve"> PAGEREF _Toc4065208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09" w:history="1">
        <w:r w:rsidR="0078420D" w:rsidRPr="007F3B02">
          <w:rPr>
            <w:rStyle w:val="a8"/>
            <w:noProof/>
          </w:rPr>
          <w:t xml:space="preserve">5.1 </w:t>
        </w:r>
        <w:r w:rsidR="0078420D" w:rsidRPr="007F3B02">
          <w:rPr>
            <w:rStyle w:val="a8"/>
            <w:rFonts w:hint="eastAsia"/>
            <w:noProof/>
          </w:rPr>
          <w:t>报告期内本基金托管人遵规守信情况声明</w:t>
        </w:r>
        <w:r w:rsidR="0078420D">
          <w:rPr>
            <w:noProof/>
            <w:webHidden/>
          </w:rPr>
          <w:tab/>
        </w:r>
        <w:r w:rsidR="0078420D">
          <w:rPr>
            <w:noProof/>
            <w:webHidden/>
          </w:rPr>
          <w:fldChar w:fldCharType="begin"/>
        </w:r>
        <w:r w:rsidR="0078420D">
          <w:rPr>
            <w:noProof/>
            <w:webHidden/>
          </w:rPr>
          <w:instrText xml:space="preserve"> PAGEREF _Toc4065209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0" w:history="1">
        <w:r w:rsidR="0078420D" w:rsidRPr="007F3B02">
          <w:rPr>
            <w:rStyle w:val="a8"/>
            <w:noProof/>
          </w:rPr>
          <w:t xml:space="preserve">5.2 </w:t>
        </w:r>
        <w:r w:rsidR="0078420D" w:rsidRPr="007F3B02">
          <w:rPr>
            <w:rStyle w:val="a8"/>
            <w:rFonts w:hint="eastAsia"/>
            <w:noProof/>
          </w:rPr>
          <w:t>托管人对报告期内本基金投资运作遵规守信、净值计算、利润分配等情况的说明</w:t>
        </w:r>
        <w:r w:rsidR="0078420D">
          <w:rPr>
            <w:noProof/>
            <w:webHidden/>
          </w:rPr>
          <w:tab/>
        </w:r>
        <w:r w:rsidR="0078420D">
          <w:rPr>
            <w:noProof/>
            <w:webHidden/>
          </w:rPr>
          <w:fldChar w:fldCharType="begin"/>
        </w:r>
        <w:r w:rsidR="0078420D">
          <w:rPr>
            <w:noProof/>
            <w:webHidden/>
          </w:rPr>
          <w:instrText xml:space="preserve"> PAGEREF _Toc4065210 \h </w:instrText>
        </w:r>
        <w:r w:rsidR="0078420D">
          <w:rPr>
            <w:noProof/>
            <w:webHidden/>
          </w:rPr>
        </w:r>
        <w:r w:rsidR="0078420D">
          <w:rPr>
            <w:noProof/>
            <w:webHidden/>
          </w:rPr>
          <w:fldChar w:fldCharType="separate"/>
        </w:r>
        <w:r w:rsidR="0078420D">
          <w:rPr>
            <w:noProof/>
            <w:webHidden/>
          </w:rPr>
          <w:t>18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1" w:history="1">
        <w:r w:rsidR="0078420D" w:rsidRPr="007F3B02">
          <w:rPr>
            <w:rStyle w:val="a8"/>
            <w:noProof/>
          </w:rPr>
          <w:t xml:space="preserve">5.3 </w:t>
        </w:r>
        <w:r w:rsidR="0078420D" w:rsidRPr="007F3B02">
          <w:rPr>
            <w:rStyle w:val="a8"/>
            <w:rFonts w:hint="eastAsia"/>
            <w:noProof/>
          </w:rPr>
          <w:t>托管人对本年度报告中财务信息等内容的真实、准确和完整发表意见</w:t>
        </w:r>
        <w:r w:rsidR="0078420D">
          <w:rPr>
            <w:noProof/>
            <w:webHidden/>
          </w:rPr>
          <w:tab/>
        </w:r>
        <w:r w:rsidR="0078420D">
          <w:rPr>
            <w:noProof/>
            <w:webHidden/>
          </w:rPr>
          <w:fldChar w:fldCharType="begin"/>
        </w:r>
        <w:r w:rsidR="0078420D">
          <w:rPr>
            <w:noProof/>
            <w:webHidden/>
          </w:rPr>
          <w:instrText xml:space="preserve"> PAGEREF _Toc4065211 \h </w:instrText>
        </w:r>
        <w:r w:rsidR="0078420D">
          <w:rPr>
            <w:noProof/>
            <w:webHidden/>
          </w:rPr>
        </w:r>
        <w:r w:rsidR="0078420D">
          <w:rPr>
            <w:noProof/>
            <w:webHidden/>
          </w:rPr>
          <w:fldChar w:fldCharType="separate"/>
        </w:r>
        <w:r w:rsidR="0078420D">
          <w:rPr>
            <w:noProof/>
            <w:webHidden/>
          </w:rPr>
          <w:t>19</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12" w:history="1">
        <w:r w:rsidR="0078420D" w:rsidRPr="007F3B02">
          <w:rPr>
            <w:rStyle w:val="a8"/>
            <w:b/>
            <w:bCs/>
            <w:noProof/>
          </w:rPr>
          <w:t xml:space="preserve">§6  </w:t>
        </w:r>
        <w:r w:rsidR="0078420D" w:rsidRPr="007F3B02">
          <w:rPr>
            <w:rStyle w:val="a8"/>
            <w:rFonts w:hint="eastAsia"/>
            <w:b/>
            <w:bCs/>
            <w:noProof/>
          </w:rPr>
          <w:t>审计报告</w:t>
        </w:r>
        <w:r w:rsidR="0078420D">
          <w:rPr>
            <w:noProof/>
            <w:webHidden/>
          </w:rPr>
          <w:tab/>
        </w:r>
        <w:r w:rsidR="0078420D">
          <w:rPr>
            <w:noProof/>
            <w:webHidden/>
          </w:rPr>
          <w:fldChar w:fldCharType="begin"/>
        </w:r>
        <w:r w:rsidR="0078420D">
          <w:rPr>
            <w:noProof/>
            <w:webHidden/>
          </w:rPr>
          <w:instrText xml:space="preserve"> PAGEREF _Toc4065212 \h </w:instrText>
        </w:r>
        <w:r w:rsidR="0078420D">
          <w:rPr>
            <w:noProof/>
            <w:webHidden/>
          </w:rPr>
        </w:r>
        <w:r w:rsidR="0078420D">
          <w:rPr>
            <w:noProof/>
            <w:webHidden/>
          </w:rPr>
          <w:fldChar w:fldCharType="separate"/>
        </w:r>
        <w:r w:rsidR="0078420D">
          <w:rPr>
            <w:noProof/>
            <w:webHidden/>
          </w:rPr>
          <w:t>19</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3" w:history="1">
        <w:r w:rsidR="0078420D" w:rsidRPr="007F3B02">
          <w:rPr>
            <w:rStyle w:val="a8"/>
            <w:noProof/>
          </w:rPr>
          <w:t xml:space="preserve">6.1 </w:t>
        </w:r>
        <w:r w:rsidR="0078420D" w:rsidRPr="007F3B02">
          <w:rPr>
            <w:rStyle w:val="a8"/>
            <w:rFonts w:hint="eastAsia"/>
            <w:noProof/>
          </w:rPr>
          <w:t>审计意见</w:t>
        </w:r>
        <w:r w:rsidR="0078420D">
          <w:rPr>
            <w:noProof/>
            <w:webHidden/>
          </w:rPr>
          <w:tab/>
        </w:r>
        <w:r w:rsidR="0078420D">
          <w:rPr>
            <w:noProof/>
            <w:webHidden/>
          </w:rPr>
          <w:fldChar w:fldCharType="begin"/>
        </w:r>
        <w:r w:rsidR="0078420D">
          <w:rPr>
            <w:noProof/>
            <w:webHidden/>
          </w:rPr>
          <w:instrText xml:space="preserve"> PAGEREF _Toc4065213 \h </w:instrText>
        </w:r>
        <w:r w:rsidR="0078420D">
          <w:rPr>
            <w:noProof/>
            <w:webHidden/>
          </w:rPr>
        </w:r>
        <w:r w:rsidR="0078420D">
          <w:rPr>
            <w:noProof/>
            <w:webHidden/>
          </w:rPr>
          <w:fldChar w:fldCharType="separate"/>
        </w:r>
        <w:r w:rsidR="0078420D">
          <w:rPr>
            <w:noProof/>
            <w:webHidden/>
          </w:rPr>
          <w:t>19</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4" w:history="1">
        <w:r w:rsidR="0078420D" w:rsidRPr="007F3B02">
          <w:rPr>
            <w:rStyle w:val="a8"/>
            <w:noProof/>
          </w:rPr>
          <w:t xml:space="preserve">6.2 </w:t>
        </w:r>
        <w:r w:rsidR="0078420D" w:rsidRPr="007F3B02">
          <w:rPr>
            <w:rStyle w:val="a8"/>
            <w:rFonts w:hint="eastAsia"/>
            <w:noProof/>
          </w:rPr>
          <w:t>形成审计意见的基础</w:t>
        </w:r>
        <w:r w:rsidR="0078420D">
          <w:rPr>
            <w:noProof/>
            <w:webHidden/>
          </w:rPr>
          <w:tab/>
        </w:r>
        <w:r w:rsidR="0078420D">
          <w:rPr>
            <w:noProof/>
            <w:webHidden/>
          </w:rPr>
          <w:fldChar w:fldCharType="begin"/>
        </w:r>
        <w:r w:rsidR="0078420D">
          <w:rPr>
            <w:noProof/>
            <w:webHidden/>
          </w:rPr>
          <w:instrText xml:space="preserve"> PAGEREF _Toc4065214 \h </w:instrText>
        </w:r>
        <w:r w:rsidR="0078420D">
          <w:rPr>
            <w:noProof/>
            <w:webHidden/>
          </w:rPr>
        </w:r>
        <w:r w:rsidR="0078420D">
          <w:rPr>
            <w:noProof/>
            <w:webHidden/>
          </w:rPr>
          <w:fldChar w:fldCharType="separate"/>
        </w:r>
        <w:r w:rsidR="0078420D">
          <w:rPr>
            <w:noProof/>
            <w:webHidden/>
          </w:rPr>
          <w:t>19</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5" w:history="1">
        <w:r w:rsidR="0078420D" w:rsidRPr="007F3B02">
          <w:rPr>
            <w:rStyle w:val="a8"/>
            <w:noProof/>
          </w:rPr>
          <w:t xml:space="preserve">6.3 </w:t>
        </w:r>
        <w:r w:rsidR="0078420D" w:rsidRPr="007F3B02">
          <w:rPr>
            <w:rStyle w:val="a8"/>
            <w:rFonts w:hint="eastAsia"/>
            <w:noProof/>
          </w:rPr>
          <w:t>管理层和治理层对财务报表的责任</w:t>
        </w:r>
        <w:r w:rsidR="0078420D">
          <w:rPr>
            <w:noProof/>
            <w:webHidden/>
          </w:rPr>
          <w:tab/>
        </w:r>
        <w:r w:rsidR="0078420D">
          <w:rPr>
            <w:noProof/>
            <w:webHidden/>
          </w:rPr>
          <w:fldChar w:fldCharType="begin"/>
        </w:r>
        <w:r w:rsidR="0078420D">
          <w:rPr>
            <w:noProof/>
            <w:webHidden/>
          </w:rPr>
          <w:instrText xml:space="preserve"> PAGEREF _Toc4065215 \h </w:instrText>
        </w:r>
        <w:r w:rsidR="0078420D">
          <w:rPr>
            <w:noProof/>
            <w:webHidden/>
          </w:rPr>
        </w:r>
        <w:r w:rsidR="0078420D">
          <w:rPr>
            <w:noProof/>
            <w:webHidden/>
          </w:rPr>
          <w:fldChar w:fldCharType="separate"/>
        </w:r>
        <w:r w:rsidR="0078420D">
          <w:rPr>
            <w:noProof/>
            <w:webHidden/>
          </w:rPr>
          <w:t>19</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6" w:history="1">
        <w:r w:rsidR="0078420D" w:rsidRPr="007F3B02">
          <w:rPr>
            <w:rStyle w:val="a8"/>
            <w:noProof/>
          </w:rPr>
          <w:t xml:space="preserve">6.4 </w:t>
        </w:r>
        <w:r w:rsidR="0078420D" w:rsidRPr="007F3B02">
          <w:rPr>
            <w:rStyle w:val="a8"/>
            <w:rFonts w:hint="eastAsia"/>
            <w:noProof/>
          </w:rPr>
          <w:t>注册会计师对财务报表审计的责任</w:t>
        </w:r>
        <w:r w:rsidR="0078420D">
          <w:rPr>
            <w:noProof/>
            <w:webHidden/>
          </w:rPr>
          <w:tab/>
        </w:r>
        <w:r w:rsidR="0078420D">
          <w:rPr>
            <w:noProof/>
            <w:webHidden/>
          </w:rPr>
          <w:fldChar w:fldCharType="begin"/>
        </w:r>
        <w:r w:rsidR="0078420D">
          <w:rPr>
            <w:noProof/>
            <w:webHidden/>
          </w:rPr>
          <w:instrText xml:space="preserve"> PAGEREF _Toc4065216 \h </w:instrText>
        </w:r>
        <w:r w:rsidR="0078420D">
          <w:rPr>
            <w:noProof/>
            <w:webHidden/>
          </w:rPr>
        </w:r>
        <w:r w:rsidR="0078420D">
          <w:rPr>
            <w:noProof/>
            <w:webHidden/>
          </w:rPr>
          <w:fldChar w:fldCharType="separate"/>
        </w:r>
        <w:r w:rsidR="0078420D">
          <w:rPr>
            <w:noProof/>
            <w:webHidden/>
          </w:rPr>
          <w:t>20</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17" w:history="1">
        <w:r w:rsidR="0078420D" w:rsidRPr="007F3B02">
          <w:rPr>
            <w:rStyle w:val="a8"/>
            <w:b/>
            <w:bCs/>
            <w:noProof/>
          </w:rPr>
          <w:t xml:space="preserve">§7  </w:t>
        </w:r>
        <w:r w:rsidR="0078420D" w:rsidRPr="007F3B02">
          <w:rPr>
            <w:rStyle w:val="a8"/>
            <w:rFonts w:hint="eastAsia"/>
            <w:b/>
            <w:bCs/>
            <w:noProof/>
          </w:rPr>
          <w:t>年度财务报表</w:t>
        </w:r>
        <w:r w:rsidR="0078420D">
          <w:rPr>
            <w:noProof/>
            <w:webHidden/>
          </w:rPr>
          <w:tab/>
        </w:r>
        <w:r w:rsidR="0078420D">
          <w:rPr>
            <w:noProof/>
            <w:webHidden/>
          </w:rPr>
          <w:fldChar w:fldCharType="begin"/>
        </w:r>
        <w:r w:rsidR="0078420D">
          <w:rPr>
            <w:noProof/>
            <w:webHidden/>
          </w:rPr>
          <w:instrText xml:space="preserve"> PAGEREF _Toc4065217 \h </w:instrText>
        </w:r>
        <w:r w:rsidR="0078420D">
          <w:rPr>
            <w:noProof/>
            <w:webHidden/>
          </w:rPr>
        </w:r>
        <w:r w:rsidR="0078420D">
          <w:rPr>
            <w:noProof/>
            <w:webHidden/>
          </w:rPr>
          <w:fldChar w:fldCharType="separate"/>
        </w:r>
        <w:r w:rsidR="0078420D">
          <w:rPr>
            <w:noProof/>
            <w:webHidden/>
          </w:rPr>
          <w:t>21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8" w:history="1">
        <w:r w:rsidR="0078420D" w:rsidRPr="007F3B02">
          <w:rPr>
            <w:rStyle w:val="a8"/>
            <w:noProof/>
          </w:rPr>
          <w:t xml:space="preserve">7.1 </w:t>
        </w:r>
        <w:r w:rsidR="0078420D" w:rsidRPr="007F3B02">
          <w:rPr>
            <w:rStyle w:val="a8"/>
            <w:rFonts w:hint="eastAsia"/>
            <w:noProof/>
          </w:rPr>
          <w:t>资产负债表</w:t>
        </w:r>
        <w:r w:rsidR="0078420D">
          <w:rPr>
            <w:noProof/>
            <w:webHidden/>
          </w:rPr>
          <w:tab/>
        </w:r>
        <w:r w:rsidR="0078420D">
          <w:rPr>
            <w:noProof/>
            <w:webHidden/>
          </w:rPr>
          <w:fldChar w:fldCharType="begin"/>
        </w:r>
        <w:r w:rsidR="0078420D">
          <w:rPr>
            <w:noProof/>
            <w:webHidden/>
          </w:rPr>
          <w:instrText xml:space="preserve"> PAGEREF _Toc4065218 \h </w:instrText>
        </w:r>
        <w:r w:rsidR="0078420D">
          <w:rPr>
            <w:noProof/>
            <w:webHidden/>
          </w:rPr>
        </w:r>
        <w:r w:rsidR="0078420D">
          <w:rPr>
            <w:noProof/>
            <w:webHidden/>
          </w:rPr>
          <w:fldChar w:fldCharType="separate"/>
        </w:r>
        <w:r w:rsidR="0078420D">
          <w:rPr>
            <w:noProof/>
            <w:webHidden/>
          </w:rPr>
          <w:t>21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19" w:history="1">
        <w:r w:rsidR="0078420D" w:rsidRPr="007F3B02">
          <w:rPr>
            <w:rStyle w:val="a8"/>
            <w:noProof/>
          </w:rPr>
          <w:t xml:space="preserve">7.2 </w:t>
        </w:r>
        <w:r w:rsidR="0078420D" w:rsidRPr="007F3B02">
          <w:rPr>
            <w:rStyle w:val="a8"/>
            <w:rFonts w:hint="eastAsia"/>
            <w:noProof/>
          </w:rPr>
          <w:t>利润表</w:t>
        </w:r>
        <w:r w:rsidR="0078420D">
          <w:rPr>
            <w:noProof/>
            <w:webHidden/>
          </w:rPr>
          <w:tab/>
        </w:r>
        <w:r w:rsidR="0078420D">
          <w:rPr>
            <w:noProof/>
            <w:webHidden/>
          </w:rPr>
          <w:fldChar w:fldCharType="begin"/>
        </w:r>
        <w:r w:rsidR="0078420D">
          <w:rPr>
            <w:noProof/>
            <w:webHidden/>
          </w:rPr>
          <w:instrText xml:space="preserve"> PAGEREF _Toc4065219 \h </w:instrText>
        </w:r>
        <w:r w:rsidR="0078420D">
          <w:rPr>
            <w:noProof/>
            <w:webHidden/>
          </w:rPr>
        </w:r>
        <w:r w:rsidR="0078420D">
          <w:rPr>
            <w:noProof/>
            <w:webHidden/>
          </w:rPr>
          <w:fldChar w:fldCharType="separate"/>
        </w:r>
        <w:r w:rsidR="0078420D">
          <w:rPr>
            <w:noProof/>
            <w:webHidden/>
          </w:rPr>
          <w:t>22</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0" w:history="1">
        <w:r w:rsidR="0078420D" w:rsidRPr="007F3B02">
          <w:rPr>
            <w:rStyle w:val="a8"/>
            <w:noProof/>
          </w:rPr>
          <w:t xml:space="preserve">7.3 </w:t>
        </w:r>
        <w:r w:rsidR="0078420D" w:rsidRPr="007F3B02">
          <w:rPr>
            <w:rStyle w:val="a8"/>
            <w:rFonts w:hint="eastAsia"/>
            <w:noProof/>
          </w:rPr>
          <w:t>所有者权益（基金净值）变动表</w:t>
        </w:r>
        <w:r w:rsidR="0078420D">
          <w:rPr>
            <w:noProof/>
            <w:webHidden/>
          </w:rPr>
          <w:tab/>
        </w:r>
        <w:r w:rsidR="0078420D">
          <w:rPr>
            <w:noProof/>
            <w:webHidden/>
          </w:rPr>
          <w:fldChar w:fldCharType="begin"/>
        </w:r>
        <w:r w:rsidR="0078420D">
          <w:rPr>
            <w:noProof/>
            <w:webHidden/>
          </w:rPr>
          <w:instrText xml:space="preserve"> PAGEREF _Toc4065220 \h </w:instrText>
        </w:r>
        <w:r w:rsidR="0078420D">
          <w:rPr>
            <w:noProof/>
            <w:webHidden/>
          </w:rPr>
        </w:r>
        <w:r w:rsidR="0078420D">
          <w:rPr>
            <w:noProof/>
            <w:webHidden/>
          </w:rPr>
          <w:fldChar w:fldCharType="separate"/>
        </w:r>
        <w:r w:rsidR="0078420D">
          <w:rPr>
            <w:noProof/>
            <w:webHidden/>
          </w:rPr>
          <w:t>23</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1" w:history="1">
        <w:r w:rsidR="0078420D" w:rsidRPr="007F3B02">
          <w:rPr>
            <w:rStyle w:val="a8"/>
            <w:noProof/>
          </w:rPr>
          <w:t xml:space="preserve">7.4 </w:t>
        </w:r>
        <w:r w:rsidR="0078420D" w:rsidRPr="007F3B02">
          <w:rPr>
            <w:rStyle w:val="a8"/>
            <w:rFonts w:hint="eastAsia"/>
            <w:noProof/>
          </w:rPr>
          <w:t>报表附注</w:t>
        </w:r>
        <w:r w:rsidR="0078420D">
          <w:rPr>
            <w:noProof/>
            <w:webHidden/>
          </w:rPr>
          <w:tab/>
        </w:r>
        <w:r w:rsidR="0078420D">
          <w:rPr>
            <w:noProof/>
            <w:webHidden/>
          </w:rPr>
          <w:fldChar w:fldCharType="begin"/>
        </w:r>
        <w:r w:rsidR="0078420D">
          <w:rPr>
            <w:noProof/>
            <w:webHidden/>
          </w:rPr>
          <w:instrText xml:space="preserve"> PAGEREF _Toc4065221 \h </w:instrText>
        </w:r>
        <w:r w:rsidR="0078420D">
          <w:rPr>
            <w:noProof/>
            <w:webHidden/>
          </w:rPr>
        </w:r>
        <w:r w:rsidR="0078420D">
          <w:rPr>
            <w:noProof/>
            <w:webHidden/>
          </w:rPr>
          <w:fldChar w:fldCharType="separate"/>
        </w:r>
        <w:r w:rsidR="0078420D">
          <w:rPr>
            <w:noProof/>
            <w:webHidden/>
          </w:rPr>
          <w:t>25</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22" w:history="1">
        <w:r w:rsidR="0078420D" w:rsidRPr="007F3B02">
          <w:rPr>
            <w:rStyle w:val="a8"/>
            <w:b/>
            <w:bCs/>
            <w:noProof/>
          </w:rPr>
          <w:t xml:space="preserve">§8  </w:t>
        </w:r>
        <w:r w:rsidR="0078420D" w:rsidRPr="007F3B02">
          <w:rPr>
            <w:rStyle w:val="a8"/>
            <w:rFonts w:hint="eastAsia"/>
            <w:b/>
            <w:bCs/>
            <w:noProof/>
          </w:rPr>
          <w:t>投资组合报告</w:t>
        </w:r>
        <w:r w:rsidR="0078420D">
          <w:rPr>
            <w:noProof/>
            <w:webHidden/>
          </w:rPr>
          <w:tab/>
        </w:r>
        <w:r w:rsidR="0078420D">
          <w:rPr>
            <w:noProof/>
            <w:webHidden/>
          </w:rPr>
          <w:fldChar w:fldCharType="begin"/>
        </w:r>
        <w:r w:rsidR="0078420D">
          <w:rPr>
            <w:noProof/>
            <w:webHidden/>
          </w:rPr>
          <w:instrText xml:space="preserve"> PAGEREF _Toc4065222 \h </w:instrText>
        </w:r>
        <w:r w:rsidR="0078420D">
          <w:rPr>
            <w:noProof/>
            <w:webHidden/>
          </w:rPr>
        </w:r>
        <w:r w:rsidR="0078420D">
          <w:rPr>
            <w:noProof/>
            <w:webHidden/>
          </w:rPr>
          <w:fldChar w:fldCharType="separate"/>
        </w:r>
        <w:r w:rsidR="0078420D">
          <w:rPr>
            <w:noProof/>
            <w:webHidden/>
          </w:rPr>
          <w:t>50</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3" w:history="1">
        <w:r w:rsidR="0078420D" w:rsidRPr="007F3B02">
          <w:rPr>
            <w:rStyle w:val="a8"/>
            <w:noProof/>
          </w:rPr>
          <w:t>8.1</w:t>
        </w:r>
        <w:r w:rsidR="0078420D" w:rsidRPr="007F3B02">
          <w:rPr>
            <w:rStyle w:val="a8"/>
            <w:rFonts w:hint="eastAsia"/>
            <w:noProof/>
          </w:rPr>
          <w:t>期末基金资产组合情况</w:t>
        </w:r>
        <w:r w:rsidR="0078420D">
          <w:rPr>
            <w:noProof/>
            <w:webHidden/>
          </w:rPr>
          <w:tab/>
        </w:r>
        <w:r w:rsidR="0078420D">
          <w:rPr>
            <w:noProof/>
            <w:webHidden/>
          </w:rPr>
          <w:fldChar w:fldCharType="begin"/>
        </w:r>
        <w:r w:rsidR="0078420D">
          <w:rPr>
            <w:noProof/>
            <w:webHidden/>
          </w:rPr>
          <w:instrText xml:space="preserve"> PAGEREF _Toc4065223 \h </w:instrText>
        </w:r>
        <w:r w:rsidR="0078420D">
          <w:rPr>
            <w:noProof/>
            <w:webHidden/>
          </w:rPr>
        </w:r>
        <w:r w:rsidR="0078420D">
          <w:rPr>
            <w:noProof/>
            <w:webHidden/>
          </w:rPr>
          <w:fldChar w:fldCharType="separate"/>
        </w:r>
        <w:r w:rsidR="0078420D">
          <w:rPr>
            <w:noProof/>
            <w:webHidden/>
          </w:rPr>
          <w:t>50</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4" w:history="1">
        <w:r w:rsidR="0078420D" w:rsidRPr="007F3B02">
          <w:rPr>
            <w:rStyle w:val="a8"/>
            <w:noProof/>
          </w:rPr>
          <w:t>8.2</w:t>
        </w:r>
        <w:r w:rsidR="0078420D" w:rsidRPr="007F3B02">
          <w:rPr>
            <w:rStyle w:val="a8"/>
            <w:rFonts w:hint="eastAsia"/>
            <w:noProof/>
          </w:rPr>
          <w:t>债券回购融资情况</w:t>
        </w:r>
        <w:r w:rsidR="0078420D">
          <w:rPr>
            <w:noProof/>
            <w:webHidden/>
          </w:rPr>
          <w:tab/>
        </w:r>
        <w:r w:rsidR="0078420D">
          <w:rPr>
            <w:noProof/>
            <w:webHidden/>
          </w:rPr>
          <w:fldChar w:fldCharType="begin"/>
        </w:r>
        <w:r w:rsidR="0078420D">
          <w:rPr>
            <w:noProof/>
            <w:webHidden/>
          </w:rPr>
          <w:instrText xml:space="preserve"> PAGEREF _Toc4065224 \h </w:instrText>
        </w:r>
        <w:r w:rsidR="0078420D">
          <w:rPr>
            <w:noProof/>
            <w:webHidden/>
          </w:rPr>
        </w:r>
        <w:r w:rsidR="0078420D">
          <w:rPr>
            <w:noProof/>
            <w:webHidden/>
          </w:rPr>
          <w:fldChar w:fldCharType="separate"/>
        </w:r>
        <w:r w:rsidR="0078420D">
          <w:rPr>
            <w:noProof/>
            <w:webHidden/>
          </w:rPr>
          <w:t>51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5" w:history="1">
        <w:r w:rsidR="0078420D" w:rsidRPr="007F3B02">
          <w:rPr>
            <w:rStyle w:val="a8"/>
            <w:noProof/>
          </w:rPr>
          <w:t>8.4</w:t>
        </w:r>
        <w:r w:rsidR="0078420D" w:rsidRPr="007F3B02">
          <w:rPr>
            <w:rStyle w:val="a8"/>
            <w:rFonts w:hint="eastAsia"/>
            <w:noProof/>
          </w:rPr>
          <w:t>报告期内投资组合平均剩余存续期超过</w:t>
        </w:r>
        <w:r w:rsidR="0078420D" w:rsidRPr="007F3B02">
          <w:rPr>
            <w:rStyle w:val="a8"/>
            <w:noProof/>
          </w:rPr>
          <w:t>240</w:t>
        </w:r>
        <w:r w:rsidR="0078420D" w:rsidRPr="007F3B02">
          <w:rPr>
            <w:rStyle w:val="a8"/>
            <w:rFonts w:ascii="宋体" w:hAnsi="宋体" w:hint="eastAsia"/>
            <w:noProof/>
          </w:rPr>
          <w:t>天情况说明</w:t>
        </w:r>
        <w:r w:rsidR="0078420D">
          <w:rPr>
            <w:noProof/>
            <w:webHidden/>
          </w:rPr>
          <w:tab/>
        </w:r>
        <w:r w:rsidR="0078420D">
          <w:rPr>
            <w:noProof/>
            <w:webHidden/>
          </w:rPr>
          <w:fldChar w:fldCharType="begin"/>
        </w:r>
        <w:r w:rsidR="0078420D">
          <w:rPr>
            <w:noProof/>
            <w:webHidden/>
          </w:rPr>
          <w:instrText xml:space="preserve"> PAGEREF _Toc4065225 \h </w:instrText>
        </w:r>
        <w:r w:rsidR="0078420D">
          <w:rPr>
            <w:noProof/>
            <w:webHidden/>
          </w:rPr>
        </w:r>
        <w:r w:rsidR="0078420D">
          <w:rPr>
            <w:noProof/>
            <w:webHidden/>
          </w:rPr>
          <w:fldChar w:fldCharType="separate"/>
        </w:r>
        <w:r w:rsidR="0078420D">
          <w:rPr>
            <w:noProof/>
            <w:webHidden/>
          </w:rPr>
          <w:t>52</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6" w:history="1">
        <w:r w:rsidR="0078420D" w:rsidRPr="007F3B02">
          <w:rPr>
            <w:rStyle w:val="a8"/>
            <w:noProof/>
          </w:rPr>
          <w:t>8.5</w:t>
        </w:r>
        <w:r w:rsidR="0078420D" w:rsidRPr="007F3B02">
          <w:rPr>
            <w:rStyle w:val="a8"/>
            <w:rFonts w:hint="eastAsia"/>
            <w:noProof/>
          </w:rPr>
          <w:t>期末按债券品种分类的债券投资组合</w:t>
        </w:r>
        <w:r w:rsidR="0078420D">
          <w:rPr>
            <w:noProof/>
            <w:webHidden/>
          </w:rPr>
          <w:tab/>
        </w:r>
        <w:r w:rsidR="0078420D">
          <w:rPr>
            <w:noProof/>
            <w:webHidden/>
          </w:rPr>
          <w:fldChar w:fldCharType="begin"/>
        </w:r>
        <w:r w:rsidR="0078420D">
          <w:rPr>
            <w:noProof/>
            <w:webHidden/>
          </w:rPr>
          <w:instrText xml:space="preserve"> PAGEREF _Toc4065226 \h </w:instrText>
        </w:r>
        <w:r w:rsidR="0078420D">
          <w:rPr>
            <w:noProof/>
            <w:webHidden/>
          </w:rPr>
        </w:r>
        <w:r w:rsidR="0078420D">
          <w:rPr>
            <w:noProof/>
            <w:webHidden/>
          </w:rPr>
          <w:fldChar w:fldCharType="separate"/>
        </w:r>
        <w:r w:rsidR="0078420D">
          <w:rPr>
            <w:noProof/>
            <w:webHidden/>
          </w:rPr>
          <w:t>52</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7" w:history="1">
        <w:r w:rsidR="0078420D" w:rsidRPr="007F3B02">
          <w:rPr>
            <w:rStyle w:val="a8"/>
            <w:noProof/>
          </w:rPr>
          <w:t>8.6</w:t>
        </w:r>
        <w:r w:rsidR="0078420D" w:rsidRPr="007F3B02">
          <w:rPr>
            <w:rStyle w:val="a8"/>
            <w:rFonts w:hint="eastAsia"/>
            <w:noProof/>
          </w:rPr>
          <w:t>期末按摊余成本占基金资产净值比例大小排序的前十名债券投资明细</w:t>
        </w:r>
        <w:r w:rsidR="0078420D">
          <w:rPr>
            <w:noProof/>
            <w:webHidden/>
          </w:rPr>
          <w:tab/>
        </w:r>
        <w:r w:rsidR="0078420D">
          <w:rPr>
            <w:noProof/>
            <w:webHidden/>
          </w:rPr>
          <w:fldChar w:fldCharType="begin"/>
        </w:r>
        <w:r w:rsidR="0078420D">
          <w:rPr>
            <w:noProof/>
            <w:webHidden/>
          </w:rPr>
          <w:instrText xml:space="preserve"> PAGEREF _Toc4065227 \h </w:instrText>
        </w:r>
        <w:r w:rsidR="0078420D">
          <w:rPr>
            <w:noProof/>
            <w:webHidden/>
          </w:rPr>
        </w:r>
        <w:r w:rsidR="0078420D">
          <w:rPr>
            <w:noProof/>
            <w:webHidden/>
          </w:rPr>
          <w:fldChar w:fldCharType="separate"/>
        </w:r>
        <w:r w:rsidR="0078420D">
          <w:rPr>
            <w:noProof/>
            <w:webHidden/>
          </w:rPr>
          <w:t>53</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8" w:history="1">
        <w:r w:rsidR="0078420D" w:rsidRPr="007F3B02">
          <w:rPr>
            <w:rStyle w:val="a8"/>
            <w:noProof/>
          </w:rPr>
          <w:t>8.7“</w:t>
        </w:r>
        <w:r w:rsidR="0078420D" w:rsidRPr="007F3B02">
          <w:rPr>
            <w:rStyle w:val="a8"/>
            <w:rFonts w:hint="eastAsia"/>
            <w:noProof/>
          </w:rPr>
          <w:t>影子定价</w:t>
        </w:r>
        <w:r w:rsidR="0078420D" w:rsidRPr="007F3B02">
          <w:rPr>
            <w:rStyle w:val="a8"/>
            <w:noProof/>
          </w:rPr>
          <w:t>”</w:t>
        </w:r>
        <w:r w:rsidR="0078420D" w:rsidRPr="007F3B02">
          <w:rPr>
            <w:rStyle w:val="a8"/>
            <w:rFonts w:hint="eastAsia"/>
            <w:noProof/>
          </w:rPr>
          <w:t>与</w:t>
        </w:r>
        <w:r w:rsidR="0078420D" w:rsidRPr="007F3B02">
          <w:rPr>
            <w:rStyle w:val="a8"/>
            <w:noProof/>
          </w:rPr>
          <w:t>“</w:t>
        </w:r>
        <w:r w:rsidR="0078420D" w:rsidRPr="007F3B02">
          <w:rPr>
            <w:rStyle w:val="a8"/>
            <w:rFonts w:hint="eastAsia"/>
            <w:noProof/>
          </w:rPr>
          <w:t>摊余成本法</w:t>
        </w:r>
        <w:r w:rsidR="0078420D" w:rsidRPr="007F3B02">
          <w:rPr>
            <w:rStyle w:val="a8"/>
            <w:noProof/>
          </w:rPr>
          <w:t>”</w:t>
        </w:r>
        <w:r w:rsidR="0078420D" w:rsidRPr="007F3B02">
          <w:rPr>
            <w:rStyle w:val="a8"/>
            <w:rFonts w:hint="eastAsia"/>
            <w:noProof/>
          </w:rPr>
          <w:t>确定的基金资产净值的偏离</w:t>
        </w:r>
        <w:r w:rsidR="0078420D">
          <w:rPr>
            <w:noProof/>
            <w:webHidden/>
          </w:rPr>
          <w:tab/>
        </w:r>
        <w:r w:rsidR="0078420D">
          <w:rPr>
            <w:noProof/>
            <w:webHidden/>
          </w:rPr>
          <w:fldChar w:fldCharType="begin"/>
        </w:r>
        <w:r w:rsidR="0078420D">
          <w:rPr>
            <w:noProof/>
            <w:webHidden/>
          </w:rPr>
          <w:instrText xml:space="preserve"> PAGEREF _Toc4065228 \h </w:instrText>
        </w:r>
        <w:r w:rsidR="0078420D">
          <w:rPr>
            <w:noProof/>
            <w:webHidden/>
          </w:rPr>
        </w:r>
        <w:r w:rsidR="0078420D">
          <w:rPr>
            <w:noProof/>
            <w:webHidden/>
          </w:rPr>
          <w:fldChar w:fldCharType="separate"/>
        </w:r>
        <w:r w:rsidR="0078420D">
          <w:rPr>
            <w:noProof/>
            <w:webHidden/>
          </w:rPr>
          <w:t>53</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29" w:history="1">
        <w:r w:rsidR="0078420D" w:rsidRPr="007F3B02">
          <w:rPr>
            <w:rStyle w:val="a8"/>
            <w:noProof/>
          </w:rPr>
          <w:t>8.8</w:t>
        </w:r>
        <w:r w:rsidR="0078420D" w:rsidRPr="007F3B02">
          <w:rPr>
            <w:rStyle w:val="a8"/>
            <w:rFonts w:hint="eastAsia"/>
            <w:noProof/>
          </w:rPr>
          <w:t>期末按公允价值占基金资产净值比例大小排序的所有资产支持证券投资明细</w:t>
        </w:r>
        <w:r w:rsidR="0078420D">
          <w:rPr>
            <w:noProof/>
            <w:webHidden/>
          </w:rPr>
          <w:tab/>
        </w:r>
        <w:r w:rsidR="0078420D">
          <w:rPr>
            <w:noProof/>
            <w:webHidden/>
          </w:rPr>
          <w:fldChar w:fldCharType="begin"/>
        </w:r>
        <w:r w:rsidR="0078420D">
          <w:rPr>
            <w:noProof/>
            <w:webHidden/>
          </w:rPr>
          <w:instrText xml:space="preserve"> PAGEREF _Toc4065229 \h </w:instrText>
        </w:r>
        <w:r w:rsidR="0078420D">
          <w:rPr>
            <w:noProof/>
            <w:webHidden/>
          </w:rPr>
        </w:r>
        <w:r w:rsidR="0078420D">
          <w:rPr>
            <w:noProof/>
            <w:webHidden/>
          </w:rPr>
          <w:fldChar w:fldCharType="separate"/>
        </w:r>
        <w:r w:rsidR="0078420D">
          <w:rPr>
            <w:noProof/>
            <w:webHidden/>
          </w:rPr>
          <w:t>54</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0" w:history="1">
        <w:r w:rsidR="0078420D" w:rsidRPr="007F3B02">
          <w:rPr>
            <w:rStyle w:val="a8"/>
            <w:noProof/>
          </w:rPr>
          <w:t xml:space="preserve">8.9 </w:t>
        </w:r>
        <w:r w:rsidR="0078420D" w:rsidRPr="007F3B02">
          <w:rPr>
            <w:rStyle w:val="a8"/>
            <w:rFonts w:hint="eastAsia"/>
            <w:noProof/>
          </w:rPr>
          <w:t>投资组合报告附注</w:t>
        </w:r>
        <w:r w:rsidR="0078420D">
          <w:rPr>
            <w:noProof/>
            <w:webHidden/>
          </w:rPr>
          <w:tab/>
        </w:r>
        <w:r w:rsidR="0078420D">
          <w:rPr>
            <w:noProof/>
            <w:webHidden/>
          </w:rPr>
          <w:fldChar w:fldCharType="begin"/>
        </w:r>
        <w:r w:rsidR="0078420D">
          <w:rPr>
            <w:noProof/>
            <w:webHidden/>
          </w:rPr>
          <w:instrText xml:space="preserve"> PAGEREF _Toc4065230 \h </w:instrText>
        </w:r>
        <w:r w:rsidR="0078420D">
          <w:rPr>
            <w:noProof/>
            <w:webHidden/>
          </w:rPr>
        </w:r>
        <w:r w:rsidR="0078420D">
          <w:rPr>
            <w:noProof/>
            <w:webHidden/>
          </w:rPr>
          <w:fldChar w:fldCharType="separate"/>
        </w:r>
        <w:r w:rsidR="0078420D">
          <w:rPr>
            <w:noProof/>
            <w:webHidden/>
          </w:rPr>
          <w:t>54</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31" w:history="1">
        <w:r w:rsidR="0078420D" w:rsidRPr="007F3B02">
          <w:rPr>
            <w:rStyle w:val="a8"/>
            <w:b/>
            <w:bCs/>
            <w:noProof/>
          </w:rPr>
          <w:t xml:space="preserve">§9  </w:t>
        </w:r>
        <w:r w:rsidR="0078420D" w:rsidRPr="007F3B02">
          <w:rPr>
            <w:rStyle w:val="a8"/>
            <w:rFonts w:hint="eastAsia"/>
            <w:b/>
            <w:bCs/>
            <w:noProof/>
          </w:rPr>
          <w:t>基金份额持有人信息</w:t>
        </w:r>
        <w:r w:rsidR="0078420D">
          <w:rPr>
            <w:noProof/>
            <w:webHidden/>
          </w:rPr>
          <w:tab/>
        </w:r>
        <w:r w:rsidR="0078420D">
          <w:rPr>
            <w:noProof/>
            <w:webHidden/>
          </w:rPr>
          <w:fldChar w:fldCharType="begin"/>
        </w:r>
        <w:r w:rsidR="0078420D">
          <w:rPr>
            <w:noProof/>
            <w:webHidden/>
          </w:rPr>
          <w:instrText xml:space="preserve"> PAGEREF _Toc4065231 \h </w:instrText>
        </w:r>
        <w:r w:rsidR="0078420D">
          <w:rPr>
            <w:noProof/>
            <w:webHidden/>
          </w:rPr>
        </w:r>
        <w:r w:rsidR="0078420D">
          <w:rPr>
            <w:noProof/>
            <w:webHidden/>
          </w:rPr>
          <w:fldChar w:fldCharType="separate"/>
        </w:r>
        <w:r w:rsidR="0078420D">
          <w:rPr>
            <w:noProof/>
            <w:webHidden/>
          </w:rPr>
          <w:t>55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2" w:history="1">
        <w:r w:rsidR="0078420D" w:rsidRPr="007F3B02">
          <w:rPr>
            <w:rStyle w:val="a8"/>
            <w:noProof/>
          </w:rPr>
          <w:t xml:space="preserve">9.1 </w:t>
        </w:r>
        <w:r w:rsidR="0078420D" w:rsidRPr="007F3B02">
          <w:rPr>
            <w:rStyle w:val="a8"/>
            <w:rFonts w:hint="eastAsia"/>
            <w:noProof/>
          </w:rPr>
          <w:t>期末基金份额持有人户数及持有人结构</w:t>
        </w:r>
        <w:r w:rsidR="0078420D">
          <w:rPr>
            <w:noProof/>
            <w:webHidden/>
          </w:rPr>
          <w:tab/>
        </w:r>
        <w:r w:rsidR="0078420D">
          <w:rPr>
            <w:noProof/>
            <w:webHidden/>
          </w:rPr>
          <w:fldChar w:fldCharType="begin"/>
        </w:r>
        <w:r w:rsidR="0078420D">
          <w:rPr>
            <w:noProof/>
            <w:webHidden/>
          </w:rPr>
          <w:instrText xml:space="preserve"> PAGEREF _Toc4065232 \h </w:instrText>
        </w:r>
        <w:r w:rsidR="0078420D">
          <w:rPr>
            <w:noProof/>
            <w:webHidden/>
          </w:rPr>
        </w:r>
        <w:r w:rsidR="0078420D">
          <w:rPr>
            <w:noProof/>
            <w:webHidden/>
          </w:rPr>
          <w:fldChar w:fldCharType="separate"/>
        </w:r>
        <w:r w:rsidR="0078420D">
          <w:rPr>
            <w:noProof/>
            <w:webHidden/>
          </w:rPr>
          <w:t>55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3" w:history="1">
        <w:r w:rsidR="0078420D" w:rsidRPr="007F3B02">
          <w:rPr>
            <w:rStyle w:val="a8"/>
            <w:noProof/>
          </w:rPr>
          <w:t xml:space="preserve">9.2 </w:t>
        </w:r>
        <w:r w:rsidR="0078420D" w:rsidRPr="007F3B02">
          <w:rPr>
            <w:rStyle w:val="a8"/>
            <w:rFonts w:hint="eastAsia"/>
            <w:noProof/>
          </w:rPr>
          <w:t>期末货币市场基金前十名份额持有人情况</w:t>
        </w:r>
        <w:r w:rsidR="0078420D">
          <w:rPr>
            <w:noProof/>
            <w:webHidden/>
          </w:rPr>
          <w:tab/>
        </w:r>
        <w:r w:rsidR="0078420D">
          <w:rPr>
            <w:noProof/>
            <w:webHidden/>
          </w:rPr>
          <w:fldChar w:fldCharType="begin"/>
        </w:r>
        <w:r w:rsidR="0078420D">
          <w:rPr>
            <w:noProof/>
            <w:webHidden/>
          </w:rPr>
          <w:instrText xml:space="preserve"> PAGEREF _Toc4065233 \h </w:instrText>
        </w:r>
        <w:r w:rsidR="0078420D">
          <w:rPr>
            <w:noProof/>
            <w:webHidden/>
          </w:rPr>
        </w:r>
        <w:r w:rsidR="0078420D">
          <w:rPr>
            <w:noProof/>
            <w:webHidden/>
          </w:rPr>
          <w:fldChar w:fldCharType="separate"/>
        </w:r>
        <w:r w:rsidR="0078420D">
          <w:rPr>
            <w:noProof/>
            <w:webHidden/>
          </w:rPr>
          <w:t>55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4" w:history="1">
        <w:r w:rsidR="0078420D" w:rsidRPr="007F3B02">
          <w:rPr>
            <w:rStyle w:val="a8"/>
            <w:noProof/>
          </w:rPr>
          <w:t>9.3</w:t>
        </w:r>
        <w:r w:rsidR="0078420D" w:rsidRPr="007F3B02">
          <w:rPr>
            <w:rStyle w:val="a8"/>
            <w:rFonts w:hint="eastAsia"/>
            <w:noProof/>
          </w:rPr>
          <w:t>期末基金管理人的从业人员持有本基金的情况</w:t>
        </w:r>
        <w:r w:rsidR="0078420D">
          <w:rPr>
            <w:noProof/>
            <w:webHidden/>
          </w:rPr>
          <w:tab/>
        </w:r>
        <w:r w:rsidR="0078420D">
          <w:rPr>
            <w:noProof/>
            <w:webHidden/>
          </w:rPr>
          <w:fldChar w:fldCharType="begin"/>
        </w:r>
        <w:r w:rsidR="0078420D">
          <w:rPr>
            <w:noProof/>
            <w:webHidden/>
          </w:rPr>
          <w:instrText xml:space="preserve"> PAGEREF _Toc4065234 \h </w:instrText>
        </w:r>
        <w:r w:rsidR="0078420D">
          <w:rPr>
            <w:noProof/>
            <w:webHidden/>
          </w:rPr>
        </w:r>
        <w:r w:rsidR="0078420D">
          <w:rPr>
            <w:noProof/>
            <w:webHidden/>
          </w:rPr>
          <w:fldChar w:fldCharType="separate"/>
        </w:r>
        <w:r w:rsidR="0078420D">
          <w:rPr>
            <w:noProof/>
            <w:webHidden/>
          </w:rPr>
          <w:t>55</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5" w:history="1">
        <w:r w:rsidR="0078420D" w:rsidRPr="007F3B02">
          <w:rPr>
            <w:rStyle w:val="a8"/>
            <w:noProof/>
          </w:rPr>
          <w:t>9.4</w:t>
        </w:r>
        <w:r w:rsidR="0078420D" w:rsidRPr="007F3B02">
          <w:rPr>
            <w:rStyle w:val="a8"/>
            <w:rFonts w:hint="eastAsia"/>
            <w:noProof/>
          </w:rPr>
          <w:t>期末基金管理人的从业人员持有本开放式基金份额总量区间的情况</w:t>
        </w:r>
        <w:r w:rsidR="0078420D">
          <w:rPr>
            <w:noProof/>
            <w:webHidden/>
          </w:rPr>
          <w:tab/>
        </w:r>
        <w:r w:rsidR="0078420D">
          <w:rPr>
            <w:noProof/>
            <w:webHidden/>
          </w:rPr>
          <w:fldChar w:fldCharType="begin"/>
        </w:r>
        <w:r w:rsidR="0078420D">
          <w:rPr>
            <w:noProof/>
            <w:webHidden/>
          </w:rPr>
          <w:instrText xml:space="preserve"> PAGEREF _Toc4065235 \h </w:instrText>
        </w:r>
        <w:r w:rsidR="0078420D">
          <w:rPr>
            <w:noProof/>
            <w:webHidden/>
          </w:rPr>
        </w:r>
        <w:r w:rsidR="0078420D">
          <w:rPr>
            <w:noProof/>
            <w:webHidden/>
          </w:rPr>
          <w:fldChar w:fldCharType="separate"/>
        </w:r>
        <w:r w:rsidR="0078420D">
          <w:rPr>
            <w:noProof/>
            <w:webHidden/>
          </w:rPr>
          <w:t>56</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36" w:history="1">
        <w:r w:rsidR="0078420D" w:rsidRPr="007F3B02">
          <w:rPr>
            <w:rStyle w:val="a8"/>
            <w:b/>
            <w:bCs/>
            <w:noProof/>
          </w:rPr>
          <w:t xml:space="preserve">§10  </w:t>
        </w:r>
        <w:r w:rsidR="0078420D" w:rsidRPr="007F3B02">
          <w:rPr>
            <w:rStyle w:val="a8"/>
            <w:rFonts w:hint="eastAsia"/>
            <w:b/>
            <w:bCs/>
            <w:noProof/>
          </w:rPr>
          <w:t>开放式基金份额变动</w:t>
        </w:r>
        <w:r w:rsidR="0078420D">
          <w:rPr>
            <w:noProof/>
            <w:webHidden/>
          </w:rPr>
          <w:tab/>
        </w:r>
        <w:r w:rsidR="0078420D">
          <w:rPr>
            <w:noProof/>
            <w:webHidden/>
          </w:rPr>
          <w:fldChar w:fldCharType="begin"/>
        </w:r>
        <w:r w:rsidR="0078420D">
          <w:rPr>
            <w:noProof/>
            <w:webHidden/>
          </w:rPr>
          <w:instrText xml:space="preserve"> PAGEREF _Toc4065236 \h </w:instrText>
        </w:r>
        <w:r w:rsidR="0078420D">
          <w:rPr>
            <w:noProof/>
            <w:webHidden/>
          </w:rPr>
        </w:r>
        <w:r w:rsidR="0078420D">
          <w:rPr>
            <w:noProof/>
            <w:webHidden/>
          </w:rPr>
          <w:fldChar w:fldCharType="separate"/>
        </w:r>
        <w:r w:rsidR="0078420D">
          <w:rPr>
            <w:noProof/>
            <w:webHidden/>
          </w:rPr>
          <w:t>56</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37" w:history="1">
        <w:r w:rsidR="0078420D" w:rsidRPr="007F3B02">
          <w:rPr>
            <w:rStyle w:val="a8"/>
            <w:b/>
            <w:bCs/>
            <w:noProof/>
          </w:rPr>
          <w:t xml:space="preserve">§11  </w:t>
        </w:r>
        <w:r w:rsidR="0078420D" w:rsidRPr="007F3B02">
          <w:rPr>
            <w:rStyle w:val="a8"/>
            <w:rFonts w:hint="eastAsia"/>
            <w:b/>
            <w:bCs/>
            <w:noProof/>
          </w:rPr>
          <w:t>重大事件揭示</w:t>
        </w:r>
        <w:r w:rsidR="0078420D">
          <w:rPr>
            <w:noProof/>
            <w:webHidden/>
          </w:rPr>
          <w:tab/>
        </w:r>
        <w:r w:rsidR="0078420D">
          <w:rPr>
            <w:noProof/>
            <w:webHidden/>
          </w:rPr>
          <w:fldChar w:fldCharType="begin"/>
        </w:r>
        <w:r w:rsidR="0078420D">
          <w:rPr>
            <w:noProof/>
            <w:webHidden/>
          </w:rPr>
          <w:instrText xml:space="preserve"> PAGEREF _Toc4065237 \h </w:instrText>
        </w:r>
        <w:r w:rsidR="0078420D">
          <w:rPr>
            <w:noProof/>
            <w:webHidden/>
          </w:rPr>
        </w:r>
        <w:r w:rsidR="0078420D">
          <w:rPr>
            <w:noProof/>
            <w:webHidden/>
          </w:rPr>
          <w:fldChar w:fldCharType="separate"/>
        </w:r>
        <w:r w:rsidR="0078420D">
          <w:rPr>
            <w:noProof/>
            <w:webHidden/>
          </w:rPr>
          <w:t>56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8" w:history="1">
        <w:r w:rsidR="0078420D" w:rsidRPr="007F3B02">
          <w:rPr>
            <w:rStyle w:val="a8"/>
            <w:noProof/>
          </w:rPr>
          <w:t>11.1</w:t>
        </w:r>
        <w:r w:rsidR="0078420D" w:rsidRPr="007F3B02">
          <w:rPr>
            <w:rStyle w:val="a8"/>
            <w:rFonts w:hint="eastAsia"/>
            <w:noProof/>
          </w:rPr>
          <w:t>基金份额持有人大会决议</w:t>
        </w:r>
        <w:r w:rsidR="0078420D">
          <w:rPr>
            <w:noProof/>
            <w:webHidden/>
          </w:rPr>
          <w:tab/>
        </w:r>
        <w:r w:rsidR="0078420D">
          <w:rPr>
            <w:noProof/>
            <w:webHidden/>
          </w:rPr>
          <w:fldChar w:fldCharType="begin"/>
        </w:r>
        <w:r w:rsidR="0078420D">
          <w:rPr>
            <w:noProof/>
            <w:webHidden/>
          </w:rPr>
          <w:instrText xml:space="preserve"> PAGEREF _Toc4065238 \h </w:instrText>
        </w:r>
        <w:r w:rsidR="0078420D">
          <w:rPr>
            <w:noProof/>
            <w:webHidden/>
          </w:rPr>
        </w:r>
        <w:r w:rsidR="0078420D">
          <w:rPr>
            <w:noProof/>
            <w:webHidden/>
          </w:rPr>
          <w:fldChar w:fldCharType="separate"/>
        </w:r>
        <w:r w:rsidR="0078420D">
          <w:rPr>
            <w:noProof/>
            <w:webHidden/>
          </w:rPr>
          <w:t>56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39" w:history="1">
        <w:r w:rsidR="0078420D" w:rsidRPr="007F3B02">
          <w:rPr>
            <w:rStyle w:val="a8"/>
            <w:noProof/>
          </w:rPr>
          <w:t>11.2</w:t>
        </w:r>
        <w:r w:rsidR="0078420D" w:rsidRPr="007F3B02">
          <w:rPr>
            <w:rStyle w:val="a8"/>
            <w:rFonts w:hint="eastAsia"/>
            <w:noProof/>
          </w:rPr>
          <w:t>基金管理人、基金托管人的专门基金托管部门的重大人事变动</w:t>
        </w:r>
        <w:r w:rsidR="0078420D">
          <w:rPr>
            <w:noProof/>
            <w:webHidden/>
          </w:rPr>
          <w:tab/>
        </w:r>
        <w:r w:rsidR="0078420D">
          <w:rPr>
            <w:noProof/>
            <w:webHidden/>
          </w:rPr>
          <w:fldChar w:fldCharType="begin"/>
        </w:r>
        <w:r w:rsidR="0078420D">
          <w:rPr>
            <w:noProof/>
            <w:webHidden/>
          </w:rPr>
          <w:instrText xml:space="preserve"> PAGEREF _Toc4065239 \h </w:instrText>
        </w:r>
        <w:r w:rsidR="0078420D">
          <w:rPr>
            <w:noProof/>
            <w:webHidden/>
          </w:rPr>
        </w:r>
        <w:r w:rsidR="0078420D">
          <w:rPr>
            <w:noProof/>
            <w:webHidden/>
          </w:rPr>
          <w:fldChar w:fldCharType="separate"/>
        </w:r>
        <w:r w:rsidR="0078420D">
          <w:rPr>
            <w:noProof/>
            <w:webHidden/>
          </w:rPr>
          <w:t>56</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0" w:history="1">
        <w:r w:rsidR="0078420D" w:rsidRPr="007F3B02">
          <w:rPr>
            <w:rStyle w:val="a8"/>
            <w:noProof/>
          </w:rPr>
          <w:t xml:space="preserve">11.3 </w:t>
        </w:r>
        <w:r w:rsidR="0078420D" w:rsidRPr="007F3B02">
          <w:rPr>
            <w:rStyle w:val="a8"/>
            <w:rFonts w:hint="eastAsia"/>
            <w:noProof/>
          </w:rPr>
          <w:t>涉及基金管理人、基金财产、基金托管业务的诉讼</w:t>
        </w:r>
        <w:r w:rsidR="0078420D">
          <w:rPr>
            <w:noProof/>
            <w:webHidden/>
          </w:rPr>
          <w:tab/>
        </w:r>
        <w:r w:rsidR="0078420D">
          <w:rPr>
            <w:noProof/>
            <w:webHidden/>
          </w:rPr>
          <w:fldChar w:fldCharType="begin"/>
        </w:r>
        <w:r w:rsidR="0078420D">
          <w:rPr>
            <w:noProof/>
            <w:webHidden/>
          </w:rPr>
          <w:instrText xml:space="preserve"> PAGEREF _Toc4065240 \h </w:instrText>
        </w:r>
        <w:r w:rsidR="0078420D">
          <w:rPr>
            <w:noProof/>
            <w:webHidden/>
          </w:rPr>
        </w:r>
        <w:r w:rsidR="0078420D">
          <w:rPr>
            <w:noProof/>
            <w:webHidden/>
          </w:rPr>
          <w:fldChar w:fldCharType="separate"/>
        </w:r>
        <w:r w:rsidR="0078420D">
          <w:rPr>
            <w:noProof/>
            <w:webHidden/>
          </w:rPr>
          <w:t>57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1" w:history="1">
        <w:r w:rsidR="0078420D" w:rsidRPr="007F3B02">
          <w:rPr>
            <w:rStyle w:val="a8"/>
            <w:noProof/>
          </w:rPr>
          <w:t xml:space="preserve">11.5 </w:t>
        </w:r>
        <w:r w:rsidR="0078420D" w:rsidRPr="007F3B02">
          <w:rPr>
            <w:rStyle w:val="a8"/>
            <w:rFonts w:hint="eastAsia"/>
            <w:noProof/>
          </w:rPr>
          <w:t>本报告期持有的基金发生的重大影响事件</w:t>
        </w:r>
        <w:r w:rsidR="0078420D">
          <w:rPr>
            <w:noProof/>
            <w:webHidden/>
          </w:rPr>
          <w:tab/>
        </w:r>
        <w:r w:rsidR="0078420D">
          <w:rPr>
            <w:noProof/>
            <w:webHidden/>
          </w:rPr>
          <w:fldChar w:fldCharType="begin"/>
        </w:r>
        <w:r w:rsidR="0078420D">
          <w:rPr>
            <w:noProof/>
            <w:webHidden/>
          </w:rPr>
          <w:instrText xml:space="preserve"> PAGEREF _Toc4065241 \h </w:instrText>
        </w:r>
        <w:r w:rsidR="0078420D">
          <w:rPr>
            <w:noProof/>
            <w:webHidden/>
          </w:rPr>
        </w:r>
        <w:r w:rsidR="0078420D">
          <w:rPr>
            <w:noProof/>
            <w:webHidden/>
          </w:rPr>
          <w:fldChar w:fldCharType="separate"/>
        </w:r>
        <w:r w:rsidR="0078420D">
          <w:rPr>
            <w:noProof/>
            <w:webHidden/>
          </w:rPr>
          <w:t>57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2" w:history="1">
        <w:r w:rsidR="0078420D" w:rsidRPr="007F3B02">
          <w:rPr>
            <w:rStyle w:val="a8"/>
            <w:noProof/>
          </w:rPr>
          <w:t>11.6</w:t>
        </w:r>
        <w:r w:rsidR="0078420D" w:rsidRPr="007F3B02">
          <w:rPr>
            <w:rStyle w:val="a8"/>
            <w:rFonts w:hint="eastAsia"/>
            <w:noProof/>
          </w:rPr>
          <w:t>为基金进行审计的会计师事务所情况</w:t>
        </w:r>
        <w:r w:rsidR="0078420D">
          <w:rPr>
            <w:noProof/>
            <w:webHidden/>
          </w:rPr>
          <w:tab/>
        </w:r>
        <w:r w:rsidR="0078420D">
          <w:rPr>
            <w:noProof/>
            <w:webHidden/>
          </w:rPr>
          <w:fldChar w:fldCharType="begin"/>
        </w:r>
        <w:r w:rsidR="0078420D">
          <w:rPr>
            <w:noProof/>
            <w:webHidden/>
          </w:rPr>
          <w:instrText xml:space="preserve"> PAGEREF _Toc4065242 \h </w:instrText>
        </w:r>
        <w:r w:rsidR="0078420D">
          <w:rPr>
            <w:noProof/>
            <w:webHidden/>
          </w:rPr>
        </w:r>
        <w:r w:rsidR="0078420D">
          <w:rPr>
            <w:noProof/>
            <w:webHidden/>
          </w:rPr>
          <w:fldChar w:fldCharType="separate"/>
        </w:r>
        <w:r w:rsidR="0078420D">
          <w:rPr>
            <w:noProof/>
            <w:webHidden/>
          </w:rPr>
          <w:t>57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3" w:history="1">
        <w:r w:rsidR="0078420D" w:rsidRPr="007F3B02">
          <w:rPr>
            <w:rStyle w:val="a8"/>
            <w:noProof/>
          </w:rPr>
          <w:t xml:space="preserve">11.7 </w:t>
        </w:r>
        <w:r w:rsidR="0078420D" w:rsidRPr="007F3B02">
          <w:rPr>
            <w:rStyle w:val="a8"/>
            <w:rFonts w:hint="eastAsia"/>
            <w:noProof/>
          </w:rPr>
          <w:t>管理人、托管人及其高级管理人员受稽查或处罚等情况</w:t>
        </w:r>
        <w:r w:rsidR="0078420D">
          <w:rPr>
            <w:noProof/>
            <w:webHidden/>
          </w:rPr>
          <w:tab/>
        </w:r>
        <w:r w:rsidR="0078420D">
          <w:rPr>
            <w:noProof/>
            <w:webHidden/>
          </w:rPr>
          <w:fldChar w:fldCharType="begin"/>
        </w:r>
        <w:r w:rsidR="0078420D">
          <w:rPr>
            <w:noProof/>
            <w:webHidden/>
          </w:rPr>
          <w:instrText xml:space="preserve"> PAGEREF _Toc4065243 \h </w:instrText>
        </w:r>
        <w:r w:rsidR="0078420D">
          <w:rPr>
            <w:noProof/>
            <w:webHidden/>
          </w:rPr>
        </w:r>
        <w:r w:rsidR="0078420D">
          <w:rPr>
            <w:noProof/>
            <w:webHidden/>
          </w:rPr>
          <w:fldChar w:fldCharType="separate"/>
        </w:r>
        <w:r w:rsidR="0078420D">
          <w:rPr>
            <w:noProof/>
            <w:webHidden/>
          </w:rPr>
          <w:t>57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4" w:history="1">
        <w:r w:rsidR="0078420D" w:rsidRPr="007F3B02">
          <w:rPr>
            <w:rStyle w:val="a8"/>
            <w:noProof/>
          </w:rPr>
          <w:t xml:space="preserve">11.8 </w:t>
        </w:r>
        <w:r w:rsidR="0078420D" w:rsidRPr="007F3B02">
          <w:rPr>
            <w:rStyle w:val="a8"/>
            <w:rFonts w:hint="eastAsia"/>
            <w:noProof/>
          </w:rPr>
          <w:t>基金租用证券公司交易单元的有关情况</w:t>
        </w:r>
        <w:r w:rsidR="0078420D">
          <w:rPr>
            <w:noProof/>
            <w:webHidden/>
          </w:rPr>
          <w:tab/>
        </w:r>
        <w:r w:rsidR="0078420D">
          <w:rPr>
            <w:noProof/>
            <w:webHidden/>
          </w:rPr>
          <w:fldChar w:fldCharType="begin"/>
        </w:r>
        <w:r w:rsidR="0078420D">
          <w:rPr>
            <w:noProof/>
            <w:webHidden/>
          </w:rPr>
          <w:instrText xml:space="preserve"> PAGEREF _Toc4065244 \h </w:instrText>
        </w:r>
        <w:r w:rsidR="0078420D">
          <w:rPr>
            <w:noProof/>
            <w:webHidden/>
          </w:rPr>
        </w:r>
        <w:r w:rsidR="0078420D">
          <w:rPr>
            <w:noProof/>
            <w:webHidden/>
          </w:rPr>
          <w:fldChar w:fldCharType="separate"/>
        </w:r>
        <w:r w:rsidR="0078420D">
          <w:rPr>
            <w:noProof/>
            <w:webHidden/>
          </w:rPr>
          <w:t>57</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5" w:history="1">
        <w:r w:rsidR="0078420D" w:rsidRPr="007F3B02">
          <w:rPr>
            <w:rStyle w:val="a8"/>
            <w:noProof/>
          </w:rPr>
          <w:t>11.9</w:t>
        </w:r>
        <w:r w:rsidR="0078420D" w:rsidRPr="007F3B02">
          <w:rPr>
            <w:rStyle w:val="a8"/>
            <w:rFonts w:hint="eastAsia"/>
            <w:noProof/>
          </w:rPr>
          <w:t>偏离度绝对值超过</w:t>
        </w:r>
        <w:r w:rsidR="0078420D" w:rsidRPr="007F3B02">
          <w:rPr>
            <w:rStyle w:val="a8"/>
            <w:noProof/>
          </w:rPr>
          <w:t>0.5%</w:t>
        </w:r>
        <w:r w:rsidR="0078420D" w:rsidRPr="007F3B02">
          <w:rPr>
            <w:rStyle w:val="a8"/>
            <w:rFonts w:hint="eastAsia"/>
            <w:noProof/>
          </w:rPr>
          <w:t>的情况</w:t>
        </w:r>
        <w:r w:rsidR="0078420D">
          <w:rPr>
            <w:noProof/>
            <w:webHidden/>
          </w:rPr>
          <w:tab/>
        </w:r>
        <w:r w:rsidR="0078420D">
          <w:rPr>
            <w:noProof/>
            <w:webHidden/>
          </w:rPr>
          <w:fldChar w:fldCharType="begin"/>
        </w:r>
        <w:r w:rsidR="0078420D">
          <w:rPr>
            <w:noProof/>
            <w:webHidden/>
          </w:rPr>
          <w:instrText xml:space="preserve"> PAGEREF _Toc4065245 \h </w:instrText>
        </w:r>
        <w:r w:rsidR="0078420D">
          <w:rPr>
            <w:noProof/>
            <w:webHidden/>
          </w:rPr>
        </w:r>
        <w:r w:rsidR="0078420D">
          <w:rPr>
            <w:noProof/>
            <w:webHidden/>
          </w:rPr>
          <w:fldChar w:fldCharType="separate"/>
        </w:r>
        <w:r w:rsidR="0078420D">
          <w:rPr>
            <w:noProof/>
            <w:webHidden/>
          </w:rPr>
          <w:t>58</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6" w:history="1">
        <w:r w:rsidR="0078420D" w:rsidRPr="007F3B02">
          <w:rPr>
            <w:rStyle w:val="a8"/>
            <w:noProof/>
          </w:rPr>
          <w:t>11.10</w:t>
        </w:r>
        <w:r w:rsidR="0078420D" w:rsidRPr="007F3B02">
          <w:rPr>
            <w:rStyle w:val="a8"/>
            <w:rFonts w:hint="eastAsia"/>
            <w:noProof/>
          </w:rPr>
          <w:t>其他重大事件</w:t>
        </w:r>
        <w:r w:rsidR="0078420D">
          <w:rPr>
            <w:noProof/>
            <w:webHidden/>
          </w:rPr>
          <w:tab/>
        </w:r>
        <w:r w:rsidR="0078420D">
          <w:rPr>
            <w:noProof/>
            <w:webHidden/>
          </w:rPr>
          <w:fldChar w:fldCharType="begin"/>
        </w:r>
        <w:r w:rsidR="0078420D">
          <w:rPr>
            <w:noProof/>
            <w:webHidden/>
          </w:rPr>
          <w:instrText xml:space="preserve"> PAGEREF _Toc4065246 \h </w:instrText>
        </w:r>
        <w:r w:rsidR="0078420D">
          <w:rPr>
            <w:noProof/>
            <w:webHidden/>
          </w:rPr>
        </w:r>
        <w:r w:rsidR="0078420D">
          <w:rPr>
            <w:noProof/>
            <w:webHidden/>
          </w:rPr>
          <w:fldChar w:fldCharType="separate"/>
        </w:r>
        <w:r w:rsidR="0078420D">
          <w:rPr>
            <w:noProof/>
            <w:webHidden/>
          </w:rPr>
          <w:t>58</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47" w:history="1">
        <w:r w:rsidR="0078420D" w:rsidRPr="007F3B02">
          <w:rPr>
            <w:rStyle w:val="a8"/>
            <w:b/>
            <w:bCs/>
            <w:noProof/>
          </w:rPr>
          <w:t xml:space="preserve">12  </w:t>
        </w:r>
        <w:r w:rsidR="0078420D" w:rsidRPr="007F3B02">
          <w:rPr>
            <w:rStyle w:val="a8"/>
            <w:rFonts w:hint="eastAsia"/>
            <w:b/>
            <w:bCs/>
            <w:noProof/>
          </w:rPr>
          <w:t>影响投资者决策的其他重要信息</w:t>
        </w:r>
        <w:r w:rsidR="0078420D">
          <w:rPr>
            <w:noProof/>
            <w:webHidden/>
          </w:rPr>
          <w:tab/>
        </w:r>
        <w:r w:rsidR="0078420D">
          <w:rPr>
            <w:noProof/>
            <w:webHidden/>
          </w:rPr>
          <w:fldChar w:fldCharType="begin"/>
        </w:r>
        <w:r w:rsidR="0078420D">
          <w:rPr>
            <w:noProof/>
            <w:webHidden/>
          </w:rPr>
          <w:instrText xml:space="preserve"> PAGEREF _Toc4065247 \h </w:instrText>
        </w:r>
        <w:r w:rsidR="0078420D">
          <w:rPr>
            <w:noProof/>
            <w:webHidden/>
          </w:rPr>
        </w:r>
        <w:r w:rsidR="0078420D">
          <w:rPr>
            <w:noProof/>
            <w:webHidden/>
          </w:rPr>
          <w:fldChar w:fldCharType="separate"/>
        </w:r>
        <w:r w:rsidR="0078420D">
          <w:rPr>
            <w:noProof/>
            <w:webHidden/>
          </w:rPr>
          <w:t>60</w:t>
        </w:r>
        <w:r w:rsidR="0078420D">
          <w:rPr>
            <w:noProof/>
            <w:webHidden/>
          </w:rPr>
          <w:fldChar w:fldCharType="end"/>
        </w:r>
      </w:hyperlink>
    </w:p>
    <w:p w:rsidR="0078420D" w:rsidRDefault="005B42D2">
      <w:pPr>
        <w:pStyle w:val="11"/>
        <w:rPr>
          <w:rFonts w:asciiTheme="minorHAnsi" w:eastAsiaTheme="minorEastAsia" w:hAnsiTheme="minorHAnsi" w:cstheme="minorBidi"/>
          <w:noProof/>
          <w:szCs w:val="22"/>
        </w:rPr>
      </w:pPr>
      <w:hyperlink w:anchor="_Toc4065248" w:history="1">
        <w:r w:rsidR="0078420D" w:rsidRPr="007F3B02">
          <w:rPr>
            <w:rStyle w:val="a8"/>
            <w:b/>
            <w:bCs/>
            <w:noProof/>
          </w:rPr>
          <w:t xml:space="preserve">§13  </w:t>
        </w:r>
        <w:r w:rsidR="0078420D" w:rsidRPr="007F3B02">
          <w:rPr>
            <w:rStyle w:val="a8"/>
            <w:rFonts w:hint="eastAsia"/>
            <w:b/>
            <w:bCs/>
            <w:noProof/>
          </w:rPr>
          <w:t>备查文件目录</w:t>
        </w:r>
        <w:r w:rsidR="0078420D">
          <w:rPr>
            <w:noProof/>
            <w:webHidden/>
          </w:rPr>
          <w:tab/>
        </w:r>
        <w:r w:rsidR="0078420D">
          <w:rPr>
            <w:noProof/>
            <w:webHidden/>
          </w:rPr>
          <w:fldChar w:fldCharType="begin"/>
        </w:r>
        <w:r w:rsidR="0078420D">
          <w:rPr>
            <w:noProof/>
            <w:webHidden/>
          </w:rPr>
          <w:instrText xml:space="preserve"> PAGEREF _Toc4065248 \h </w:instrText>
        </w:r>
        <w:r w:rsidR="0078420D">
          <w:rPr>
            <w:noProof/>
            <w:webHidden/>
          </w:rPr>
        </w:r>
        <w:r w:rsidR="0078420D">
          <w:rPr>
            <w:noProof/>
            <w:webHidden/>
          </w:rPr>
          <w:fldChar w:fldCharType="separate"/>
        </w:r>
        <w:r w:rsidR="0078420D">
          <w:rPr>
            <w:noProof/>
            <w:webHidden/>
          </w:rPr>
          <w:t>61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49" w:history="1">
        <w:r w:rsidR="0078420D" w:rsidRPr="007F3B02">
          <w:rPr>
            <w:rStyle w:val="a8"/>
            <w:noProof/>
          </w:rPr>
          <w:t>13.1</w:t>
        </w:r>
        <w:r w:rsidR="0078420D" w:rsidRPr="007F3B02">
          <w:rPr>
            <w:rStyle w:val="a8"/>
            <w:rFonts w:hint="eastAsia"/>
            <w:noProof/>
          </w:rPr>
          <w:t>备查文件目录</w:t>
        </w:r>
        <w:r w:rsidR="0078420D">
          <w:rPr>
            <w:noProof/>
            <w:webHidden/>
          </w:rPr>
          <w:tab/>
        </w:r>
        <w:r w:rsidR="0078420D">
          <w:rPr>
            <w:noProof/>
            <w:webHidden/>
          </w:rPr>
          <w:fldChar w:fldCharType="begin"/>
        </w:r>
        <w:r w:rsidR="0078420D">
          <w:rPr>
            <w:noProof/>
            <w:webHidden/>
          </w:rPr>
          <w:instrText xml:space="preserve"> PAGEREF _Toc4065249 \h </w:instrText>
        </w:r>
        <w:r w:rsidR="0078420D">
          <w:rPr>
            <w:noProof/>
            <w:webHidden/>
          </w:rPr>
        </w:r>
        <w:r w:rsidR="0078420D">
          <w:rPr>
            <w:noProof/>
            <w:webHidden/>
          </w:rPr>
          <w:fldChar w:fldCharType="separate"/>
        </w:r>
        <w:r w:rsidR="0078420D">
          <w:rPr>
            <w:noProof/>
            <w:webHidden/>
          </w:rPr>
          <w:t>61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50" w:history="1">
        <w:r w:rsidR="0078420D" w:rsidRPr="007F3B02">
          <w:rPr>
            <w:rStyle w:val="a8"/>
            <w:noProof/>
          </w:rPr>
          <w:t>13.2</w:t>
        </w:r>
        <w:r w:rsidR="0078420D" w:rsidRPr="007F3B02">
          <w:rPr>
            <w:rStyle w:val="a8"/>
            <w:rFonts w:hint="eastAsia"/>
            <w:noProof/>
          </w:rPr>
          <w:t>存放地点</w:t>
        </w:r>
        <w:r w:rsidR="0078420D">
          <w:rPr>
            <w:noProof/>
            <w:webHidden/>
          </w:rPr>
          <w:tab/>
        </w:r>
        <w:r w:rsidR="0078420D">
          <w:rPr>
            <w:noProof/>
            <w:webHidden/>
          </w:rPr>
          <w:fldChar w:fldCharType="begin"/>
        </w:r>
        <w:r w:rsidR="0078420D">
          <w:rPr>
            <w:noProof/>
            <w:webHidden/>
          </w:rPr>
          <w:instrText xml:space="preserve"> PAGEREF _Toc4065250 \h </w:instrText>
        </w:r>
        <w:r w:rsidR="0078420D">
          <w:rPr>
            <w:noProof/>
            <w:webHidden/>
          </w:rPr>
        </w:r>
        <w:r w:rsidR="0078420D">
          <w:rPr>
            <w:noProof/>
            <w:webHidden/>
          </w:rPr>
          <w:fldChar w:fldCharType="separate"/>
        </w:r>
        <w:r w:rsidR="0078420D">
          <w:rPr>
            <w:noProof/>
            <w:webHidden/>
          </w:rPr>
          <w:t>61</w:t>
        </w:r>
        <w:r w:rsidR="0078420D">
          <w:rPr>
            <w:noProof/>
            <w:webHidden/>
          </w:rPr>
          <w:fldChar w:fldCharType="end"/>
        </w:r>
      </w:hyperlink>
    </w:p>
    <w:p w:rsidR="0078420D" w:rsidRDefault="005B42D2">
      <w:pPr>
        <w:pStyle w:val="22"/>
        <w:ind w:left="420"/>
        <w:rPr>
          <w:rFonts w:asciiTheme="minorHAnsi" w:eastAsiaTheme="minorEastAsia" w:hAnsiTheme="minorHAnsi" w:cstheme="minorBidi"/>
          <w:noProof/>
          <w:kern w:val="2"/>
          <w:szCs w:val="22"/>
        </w:rPr>
      </w:pPr>
      <w:hyperlink w:anchor="_Toc4065251" w:history="1">
        <w:r w:rsidR="0078420D" w:rsidRPr="007F3B02">
          <w:rPr>
            <w:rStyle w:val="a8"/>
            <w:noProof/>
          </w:rPr>
          <w:t>13.3</w:t>
        </w:r>
        <w:r w:rsidR="0078420D" w:rsidRPr="007F3B02">
          <w:rPr>
            <w:rStyle w:val="a8"/>
            <w:rFonts w:hint="eastAsia"/>
            <w:noProof/>
          </w:rPr>
          <w:t>查阅方式</w:t>
        </w:r>
        <w:r w:rsidR="0078420D">
          <w:rPr>
            <w:noProof/>
            <w:webHidden/>
          </w:rPr>
          <w:tab/>
        </w:r>
        <w:r w:rsidR="0078420D">
          <w:rPr>
            <w:noProof/>
            <w:webHidden/>
          </w:rPr>
          <w:fldChar w:fldCharType="begin"/>
        </w:r>
        <w:r w:rsidR="0078420D">
          <w:rPr>
            <w:noProof/>
            <w:webHidden/>
          </w:rPr>
          <w:instrText xml:space="preserve"> PAGEREF _Toc4065251 \h </w:instrText>
        </w:r>
        <w:r w:rsidR="0078420D">
          <w:rPr>
            <w:noProof/>
            <w:webHidden/>
          </w:rPr>
        </w:r>
        <w:r w:rsidR="0078420D">
          <w:rPr>
            <w:noProof/>
            <w:webHidden/>
          </w:rPr>
          <w:fldChar w:fldCharType="separate"/>
        </w:r>
        <w:r w:rsidR="0078420D">
          <w:rPr>
            <w:noProof/>
            <w:webHidden/>
          </w:rPr>
          <w:t>61</w:t>
        </w:r>
        <w:r w:rsidR="0078420D">
          <w:rPr>
            <w:noProof/>
            <w:webHidden/>
          </w:rPr>
          <w:fldChar w:fldCharType="end"/>
        </w:r>
      </w:hyperlink>
    </w:p>
    <w:p w:rsidR="00223DFB" w:rsidRPr="00D0515B" w:rsidRDefault="003B3A42"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4065188"/>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2"/>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4065189"/>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交银施罗德活期通货币市场基金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交银活期通货币</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003042</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2016</w:t>
            </w:r>
            <w:r w:rsidRPr="00143EB4">
              <w:rPr>
                <w:sz w:val="24"/>
              </w:rPr>
              <w:t>年</w:t>
            </w:r>
            <w:r w:rsidRPr="00143EB4">
              <w:rPr>
                <w:sz w:val="24"/>
              </w:rPr>
              <w:t>7</w:t>
            </w:r>
            <w:r w:rsidRPr="00143EB4">
              <w:rPr>
                <w:sz w:val="24"/>
              </w:rPr>
              <w:t>月</w:t>
            </w:r>
            <w:r w:rsidRPr="00143EB4">
              <w:rPr>
                <w:sz w:val="24"/>
              </w:rPr>
              <w:t>27</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中信建投证券股份有限公司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38,698,496,665.38</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交银活期通货币</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交银活期通货币</w:t>
            </w:r>
            <w:r>
              <w:rPr>
                <w:rFonts w:hint="eastAsia"/>
                <w:sz w:val="24"/>
              </w:rPr>
              <w:t>E</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003042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003043</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21,397,072,050.70</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17,301,424,614.68</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4065190"/>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4065191"/>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中信建投证券股份有限公司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朱志明</w:t>
            </w:r>
          </w:p>
        </w:tc>
      </w:tr>
      <w:tr w:rsidR="003D5F3E" w:rsidRPr="00D0515B" w:rsidTr="0049328E">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D5F3E" w:rsidRPr="00EB1150" w:rsidRDefault="003D5F3E" w:rsidP="003D5F3E">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3D5F3E" w:rsidRPr="00EB1150" w:rsidRDefault="003D5F3E" w:rsidP="003D5F3E">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3D5F3E" w:rsidRPr="00EB1150" w:rsidRDefault="003D5F3E" w:rsidP="003D5F3E">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3D5F3E" w:rsidRDefault="003D5F3E" w:rsidP="003D5F3E">
            <w:pPr>
              <w:autoSpaceDE w:val="0"/>
              <w:autoSpaceDN w:val="0"/>
              <w:adjustRightInd w:val="0"/>
              <w:spacing w:before="29" w:line="288" w:lineRule="auto"/>
              <w:ind w:left="15"/>
              <w:jc w:val="center"/>
              <w:rPr>
                <w:kern w:val="0"/>
                <w:sz w:val="24"/>
              </w:rPr>
            </w:pPr>
            <w:r w:rsidRPr="003D5F3E">
              <w:rPr>
                <w:kern w:val="0"/>
                <w:sz w:val="24"/>
              </w:rPr>
              <w:t>4008-888-108</w:t>
            </w:r>
          </w:p>
        </w:tc>
      </w:tr>
      <w:tr w:rsidR="003D5F3E" w:rsidRPr="00D0515B" w:rsidTr="0049328E">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D5F3E" w:rsidRPr="00EB1150" w:rsidRDefault="003D5F3E" w:rsidP="003D5F3E">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3D5F3E" w:rsidRPr="00EB1150" w:rsidRDefault="003D5F3E" w:rsidP="003D5F3E">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3D5F3E" w:rsidRPr="00EB1150" w:rsidRDefault="003D5F3E" w:rsidP="003D5F3E">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3D5F3E" w:rsidRDefault="003D5F3E" w:rsidP="003D5F3E">
            <w:pPr>
              <w:autoSpaceDE w:val="0"/>
              <w:autoSpaceDN w:val="0"/>
              <w:adjustRightInd w:val="0"/>
              <w:spacing w:before="29" w:line="288" w:lineRule="auto"/>
              <w:ind w:left="15"/>
              <w:jc w:val="center"/>
              <w:rPr>
                <w:kern w:val="0"/>
                <w:sz w:val="24"/>
              </w:rPr>
            </w:pPr>
            <w:r w:rsidRPr="003D5F3E">
              <w:rPr>
                <w:kern w:val="0"/>
                <w:sz w:val="24"/>
              </w:rPr>
              <w:t>service@csc.com.cn</w:t>
            </w:r>
          </w:p>
        </w:tc>
      </w:tr>
      <w:tr w:rsidR="00937EE9"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Pr="00EB1150" w:rsidRDefault="00937EE9" w:rsidP="00937EE9">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Default="00937EE9" w:rsidP="00937EE9">
            <w:pPr>
              <w:autoSpaceDE w:val="0"/>
              <w:autoSpaceDN w:val="0"/>
              <w:adjustRightInd w:val="0"/>
              <w:spacing w:before="29" w:line="288" w:lineRule="auto"/>
              <w:ind w:left="15"/>
              <w:jc w:val="center"/>
              <w:rPr>
                <w:kern w:val="0"/>
                <w:sz w:val="24"/>
              </w:rPr>
            </w:pPr>
            <w:r w:rsidRPr="00937EE9">
              <w:rPr>
                <w:kern w:val="0"/>
                <w:sz w:val="24"/>
              </w:rPr>
              <w:t>95587</w:t>
            </w:r>
          </w:p>
        </w:tc>
      </w:tr>
      <w:tr w:rsidR="00937EE9"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Pr="00EB1150" w:rsidRDefault="00937EE9" w:rsidP="00937EE9">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Default="00937EE9" w:rsidP="00937EE9">
            <w:pPr>
              <w:autoSpaceDE w:val="0"/>
              <w:autoSpaceDN w:val="0"/>
              <w:adjustRightInd w:val="0"/>
              <w:spacing w:before="29" w:line="288" w:lineRule="auto"/>
              <w:ind w:left="15"/>
              <w:jc w:val="center"/>
              <w:rPr>
                <w:kern w:val="0"/>
                <w:sz w:val="24"/>
              </w:rPr>
            </w:pPr>
            <w:r w:rsidRPr="00937EE9">
              <w:rPr>
                <w:kern w:val="0"/>
                <w:sz w:val="24"/>
              </w:rPr>
              <w:t>010-85130975</w:t>
            </w:r>
          </w:p>
        </w:tc>
      </w:tr>
      <w:tr w:rsidR="00937EE9" w:rsidRPr="00D0515B" w:rsidTr="006D42B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37EE9" w:rsidRDefault="00937EE9" w:rsidP="00937EE9">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Pr="00937EE9" w:rsidRDefault="00937EE9" w:rsidP="00937EE9">
            <w:pPr>
              <w:autoSpaceDE w:val="0"/>
              <w:autoSpaceDN w:val="0"/>
              <w:adjustRightInd w:val="0"/>
              <w:spacing w:before="29" w:line="288" w:lineRule="auto"/>
              <w:ind w:left="15"/>
              <w:jc w:val="center"/>
              <w:rPr>
                <w:color w:val="000000"/>
                <w:kern w:val="0"/>
                <w:sz w:val="24"/>
              </w:rPr>
            </w:pPr>
            <w:r w:rsidRPr="00937EE9">
              <w:rPr>
                <w:rFonts w:hint="eastAsia"/>
                <w:color w:val="000000"/>
                <w:kern w:val="0"/>
                <w:sz w:val="24"/>
              </w:rPr>
              <w:t>北京市朝阳区安立路</w:t>
            </w:r>
            <w:r w:rsidRPr="00937EE9">
              <w:rPr>
                <w:rFonts w:hint="eastAsia"/>
                <w:color w:val="000000"/>
                <w:kern w:val="0"/>
                <w:sz w:val="24"/>
              </w:rPr>
              <w:t>66</w:t>
            </w:r>
            <w:r w:rsidRPr="00937EE9">
              <w:rPr>
                <w:rFonts w:hint="eastAsia"/>
                <w:color w:val="000000"/>
                <w:kern w:val="0"/>
                <w:sz w:val="24"/>
              </w:rPr>
              <w:t>号</w:t>
            </w:r>
            <w:r w:rsidRPr="00937EE9">
              <w:rPr>
                <w:rFonts w:hint="eastAsia"/>
                <w:color w:val="000000"/>
                <w:kern w:val="0"/>
                <w:sz w:val="24"/>
              </w:rPr>
              <w:t>4</w:t>
            </w:r>
            <w:r w:rsidRPr="00937EE9">
              <w:rPr>
                <w:rFonts w:hint="eastAsia"/>
                <w:color w:val="000000"/>
                <w:kern w:val="0"/>
                <w:sz w:val="24"/>
              </w:rPr>
              <w:t>号楼</w:t>
            </w:r>
          </w:p>
        </w:tc>
      </w:tr>
      <w:tr w:rsidR="00937EE9" w:rsidRPr="00D0515B" w:rsidTr="006D42B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37EE9" w:rsidRDefault="00937EE9" w:rsidP="00937EE9">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Pr="00937EE9" w:rsidRDefault="00937EE9" w:rsidP="00937EE9">
            <w:pPr>
              <w:autoSpaceDE w:val="0"/>
              <w:autoSpaceDN w:val="0"/>
              <w:adjustRightInd w:val="0"/>
              <w:spacing w:before="29" w:line="288" w:lineRule="auto"/>
              <w:ind w:left="15"/>
              <w:jc w:val="center"/>
              <w:rPr>
                <w:color w:val="000000"/>
                <w:kern w:val="0"/>
                <w:sz w:val="24"/>
              </w:rPr>
            </w:pPr>
            <w:r w:rsidRPr="00937EE9">
              <w:rPr>
                <w:color w:val="000000"/>
                <w:kern w:val="0"/>
                <w:sz w:val="24"/>
              </w:rPr>
              <w:t>北京市东城区朝阳门内大街</w:t>
            </w:r>
            <w:r w:rsidRPr="00937EE9">
              <w:rPr>
                <w:color w:val="000000"/>
                <w:kern w:val="0"/>
                <w:sz w:val="24"/>
              </w:rPr>
              <w:t>2</w:t>
            </w:r>
            <w:r w:rsidRPr="00937EE9">
              <w:rPr>
                <w:color w:val="000000"/>
                <w:kern w:val="0"/>
                <w:sz w:val="24"/>
              </w:rPr>
              <w:t>号凯恒中心</w:t>
            </w:r>
            <w:r w:rsidRPr="00937EE9">
              <w:rPr>
                <w:color w:val="000000"/>
                <w:kern w:val="0"/>
                <w:sz w:val="24"/>
              </w:rPr>
              <w:t>B</w:t>
            </w:r>
            <w:r w:rsidRPr="00937EE9">
              <w:rPr>
                <w:color w:val="000000"/>
                <w:kern w:val="0"/>
                <w:sz w:val="24"/>
              </w:rPr>
              <w:t>座</w:t>
            </w:r>
            <w:r w:rsidRPr="00937EE9">
              <w:rPr>
                <w:color w:val="000000"/>
                <w:kern w:val="0"/>
                <w:sz w:val="24"/>
              </w:rPr>
              <w:t>10</w:t>
            </w:r>
            <w:r w:rsidRPr="00937EE9">
              <w:rPr>
                <w:color w:val="000000"/>
                <w:kern w:val="0"/>
                <w:sz w:val="24"/>
              </w:rPr>
              <w:t>层</w:t>
            </w:r>
          </w:p>
        </w:tc>
      </w:tr>
      <w:tr w:rsidR="00937EE9" w:rsidRPr="00D0515B" w:rsidTr="006D42B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37EE9" w:rsidRDefault="00937EE9" w:rsidP="00937EE9">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Default="00937EE9" w:rsidP="00937EE9">
            <w:pPr>
              <w:autoSpaceDE w:val="0"/>
              <w:autoSpaceDN w:val="0"/>
              <w:adjustRightInd w:val="0"/>
              <w:spacing w:before="29" w:line="288" w:lineRule="auto"/>
              <w:ind w:left="15"/>
              <w:jc w:val="center"/>
              <w:rPr>
                <w:kern w:val="0"/>
                <w:sz w:val="24"/>
              </w:rPr>
            </w:pPr>
            <w:r>
              <w:rPr>
                <w:rFonts w:hint="eastAsia"/>
                <w:kern w:val="0"/>
                <w:sz w:val="24"/>
              </w:rPr>
              <w:t>100010</w:t>
            </w:r>
          </w:p>
        </w:tc>
      </w:tr>
      <w:tr w:rsidR="00937EE9" w:rsidRPr="00D0515B" w:rsidTr="006D42B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937EE9" w:rsidRPr="00EB1150" w:rsidRDefault="00937EE9" w:rsidP="00937EE9">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937EE9" w:rsidRDefault="00937EE9" w:rsidP="00937EE9">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937EE9" w:rsidRDefault="00937EE9" w:rsidP="00937EE9">
            <w:pPr>
              <w:autoSpaceDE w:val="0"/>
              <w:autoSpaceDN w:val="0"/>
              <w:adjustRightInd w:val="0"/>
              <w:spacing w:before="29" w:line="288" w:lineRule="auto"/>
              <w:ind w:left="15"/>
              <w:jc w:val="center"/>
              <w:rPr>
                <w:kern w:val="0"/>
                <w:sz w:val="24"/>
              </w:rPr>
            </w:pPr>
            <w:r>
              <w:rPr>
                <w:rFonts w:hint="eastAsia"/>
                <w:kern w:val="0"/>
                <w:sz w:val="24"/>
              </w:rPr>
              <w:t>王常青</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4065192"/>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4065193"/>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w:t>
            </w:r>
            <w:r w:rsidRPr="00F555A5">
              <w:rPr>
                <w:sz w:val="24"/>
              </w:rPr>
              <w:t>(</w:t>
            </w:r>
            <w:r w:rsidRPr="00F555A5">
              <w:rPr>
                <w:sz w:val="24"/>
              </w:rPr>
              <w:t>特殊普通合伙</w:t>
            </w:r>
            <w:r w:rsidRPr="00F555A5">
              <w:rPr>
                <w:sz w:val="24"/>
              </w:rPr>
              <w:t>)</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上海浦东新区世纪大道</w:t>
            </w:r>
            <w:r w:rsidRPr="00F555A5">
              <w:rPr>
                <w:sz w:val="24"/>
              </w:rPr>
              <w:t>8</w:t>
            </w:r>
            <w:r w:rsidRPr="00F555A5">
              <w:rPr>
                <w:sz w:val="24"/>
              </w:rPr>
              <w:t>号国金中心二期</w:t>
            </w:r>
            <w:r w:rsidRPr="00F555A5">
              <w:rPr>
                <w:sz w:val="24"/>
              </w:rPr>
              <w:t>21-22</w:t>
            </w:r>
            <w:r w:rsidRPr="00F555A5">
              <w:rPr>
                <w:sz w:val="24"/>
              </w:rPr>
              <w:t>楼</w:t>
            </w:r>
          </w:p>
        </w:tc>
      </w:tr>
    </w:tbl>
    <w:p w:rsidR="00206249" w:rsidRPr="00F555A5" w:rsidRDefault="00206249" w:rsidP="00F555A5">
      <w:pPr>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8" w:name="_Toc4065194"/>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4065195"/>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2018</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2017</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r w:rsidRPr="00506D23">
              <w:rPr>
                <w:rFonts w:hint="eastAsia"/>
                <w:b/>
                <w:szCs w:val="21"/>
              </w:rPr>
              <w:t>7</w:t>
            </w:r>
            <w:r w:rsidRPr="00506D23">
              <w:rPr>
                <w:rFonts w:hint="eastAsia"/>
                <w:b/>
                <w:szCs w:val="21"/>
              </w:rPr>
              <w:t>月</w:t>
            </w:r>
            <w:r w:rsidRPr="00506D23">
              <w:rPr>
                <w:rFonts w:hint="eastAsia"/>
                <w:b/>
                <w:szCs w:val="21"/>
              </w:rPr>
              <w:t>27</w:t>
            </w:r>
            <w:r w:rsidRPr="00506D23">
              <w:rPr>
                <w:rFonts w:hint="eastAsia"/>
                <w:b/>
                <w:szCs w:val="21"/>
              </w:rPr>
              <w:t>日（基金合同生效日）至</w:t>
            </w:r>
            <w:r w:rsidRPr="00506D23">
              <w:rPr>
                <w:rFonts w:hint="eastAsia"/>
                <w:b/>
                <w:szCs w:val="21"/>
              </w:rPr>
              <w:t>2016</w:t>
            </w:r>
            <w:r w:rsidRPr="00506D23">
              <w:rPr>
                <w:rFonts w:hint="eastAsia"/>
                <w:b/>
                <w:szCs w:val="21"/>
              </w:rPr>
              <w:t>年</w:t>
            </w:r>
            <w:r w:rsidRPr="00506D23">
              <w:rPr>
                <w:rFonts w:hint="eastAsia"/>
                <w:b/>
                <w:szCs w:val="21"/>
              </w:rPr>
              <w:t>12</w:t>
            </w:r>
            <w:r w:rsidRPr="00506D23">
              <w:rPr>
                <w:rFonts w:hint="eastAsia"/>
                <w:b/>
                <w:szCs w:val="21"/>
              </w:rPr>
              <w:t>月</w:t>
            </w:r>
            <w:r w:rsidRPr="00506D23">
              <w:rPr>
                <w:rFonts w:hint="eastAsia"/>
                <w:b/>
                <w:szCs w:val="21"/>
              </w:rPr>
              <w:t>31</w:t>
            </w:r>
            <w:r w:rsidRPr="00506D23">
              <w:rPr>
                <w:rFonts w:hint="eastAsia"/>
                <w:b/>
                <w:szCs w:val="21"/>
              </w:rPr>
              <w:t>日</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r>
      <w:tr w:rsidR="00D332F6"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sidRPr="00506D23">
              <w:rPr>
                <w:rFonts w:hint="eastAsia"/>
                <w:szCs w:val="21"/>
              </w:rPr>
              <w:t>709,597,201.15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Pr>
                <w:rFonts w:hint="eastAsia"/>
                <w:szCs w:val="21"/>
              </w:rPr>
              <w:t>465,201,589.23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sidRPr="00506D23">
              <w:rPr>
                <w:rFonts w:hint="eastAsia"/>
                <w:szCs w:val="21"/>
              </w:rPr>
              <w:t>183,743,134.07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sidRPr="00506D23">
              <w:rPr>
                <w:rFonts w:hint="eastAsia"/>
                <w:szCs w:val="21"/>
              </w:rPr>
              <w:t>96,204,671.50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sidRPr="00506D23">
              <w:rPr>
                <w:rFonts w:hint="eastAsia"/>
                <w:szCs w:val="21"/>
              </w:rPr>
              <w:t>4,179,461.66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D332F6" w:rsidRPr="00506D23" w:rsidRDefault="00D332F6" w:rsidP="00D332F6">
            <w:pPr>
              <w:spacing w:before="29" w:line="288" w:lineRule="auto"/>
              <w:jc w:val="right"/>
              <w:rPr>
                <w:szCs w:val="21"/>
              </w:rPr>
            </w:pPr>
            <w:r w:rsidRPr="00506D23">
              <w:rPr>
                <w:rFonts w:hint="eastAsia"/>
                <w:szCs w:val="21"/>
              </w:rPr>
              <w:t>2,770,254.48</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709,597,201.15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465,201,589.23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183,743,134.07</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96,204,671.50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4,179,461.66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2,770,254.48</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3.57%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3.82%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3.81%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4.05%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1.15%</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交银活期通货币</w:t>
            </w:r>
            <w:r>
              <w:rPr>
                <w:rFonts w:hint="eastAsia"/>
                <w:szCs w:val="21"/>
              </w:rPr>
              <w:t>E</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21,397,072,050.70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17,301,424,614.68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10,949,621,912.61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13,008,533,546.24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1,147,534,802.24</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608,458,380.83</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2018</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2017</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交银活期通货币</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交银活期通货币</w:t>
            </w:r>
            <w:r>
              <w:rPr>
                <w:rFonts w:hint="eastAsia"/>
                <w:szCs w:val="21"/>
              </w:rPr>
              <w:t>E</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8.64%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9.27%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4.90%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5.25%</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1.05%</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1.15%</w:t>
            </w:r>
          </w:p>
        </w:tc>
      </w:tr>
    </w:tbl>
    <w:p w:rsidR="000E11CC" w:rsidRDefault="00AB480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0E11CC" w:rsidRDefault="00AB4803">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rsidR="000E11CC" w:rsidRDefault="00AB4803">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、本基金实行销售服务费分类收费方式，分设</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4065196"/>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．交银活期通货币</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0E11CC">
        <w:tc>
          <w:tcPr>
            <w:tcW w:w="1600" w:type="dxa"/>
            <w:vAlign w:val="center"/>
          </w:tcPr>
          <w:p w:rsidR="000E11CC" w:rsidRDefault="00AB4803">
            <w:pPr>
              <w:jc w:val="left"/>
            </w:pPr>
            <w:r>
              <w:rPr>
                <w:sz w:val="24"/>
              </w:rPr>
              <w:t>过去三个月</w:t>
            </w:r>
          </w:p>
        </w:tc>
        <w:tc>
          <w:tcPr>
            <w:tcW w:w="1233" w:type="dxa"/>
            <w:vAlign w:val="center"/>
          </w:tcPr>
          <w:p w:rsidR="000E11CC" w:rsidRDefault="00AB4803">
            <w:pPr>
              <w:jc w:val="center"/>
            </w:pPr>
            <w:r>
              <w:rPr>
                <w:sz w:val="24"/>
              </w:rPr>
              <w:t>0.6892%</w:t>
            </w:r>
          </w:p>
        </w:tc>
        <w:tc>
          <w:tcPr>
            <w:tcW w:w="1233" w:type="dxa"/>
            <w:vAlign w:val="center"/>
          </w:tcPr>
          <w:p w:rsidR="000E11CC" w:rsidRDefault="00AB4803">
            <w:pPr>
              <w:jc w:val="center"/>
            </w:pPr>
            <w:r>
              <w:rPr>
                <w:sz w:val="24"/>
              </w:rPr>
              <w:t>0.0005%</w:t>
            </w:r>
          </w:p>
        </w:tc>
        <w:tc>
          <w:tcPr>
            <w:tcW w:w="1233" w:type="dxa"/>
            <w:vAlign w:val="center"/>
          </w:tcPr>
          <w:p w:rsidR="000E11CC" w:rsidRDefault="00AB4803">
            <w:pPr>
              <w:jc w:val="center"/>
            </w:pPr>
            <w:r>
              <w:rPr>
                <w:sz w:val="24"/>
              </w:rPr>
              <w:t>0.0882%</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0.6010%</w:t>
            </w:r>
          </w:p>
        </w:tc>
        <w:tc>
          <w:tcPr>
            <w:tcW w:w="1233" w:type="dxa"/>
            <w:vAlign w:val="center"/>
          </w:tcPr>
          <w:p w:rsidR="000E11CC" w:rsidRDefault="00AB4803">
            <w:pPr>
              <w:jc w:val="center"/>
            </w:pPr>
            <w:r>
              <w:rPr>
                <w:sz w:val="24"/>
              </w:rPr>
              <w:t>0.0005%</w:t>
            </w:r>
          </w:p>
        </w:tc>
      </w:tr>
      <w:tr w:rsidR="000E11CC">
        <w:tc>
          <w:tcPr>
            <w:tcW w:w="1600" w:type="dxa"/>
            <w:vAlign w:val="center"/>
          </w:tcPr>
          <w:p w:rsidR="000E11CC" w:rsidRDefault="00AB4803">
            <w:pPr>
              <w:jc w:val="left"/>
            </w:pPr>
            <w:r>
              <w:rPr>
                <w:sz w:val="24"/>
              </w:rPr>
              <w:t>过去六个月</w:t>
            </w:r>
          </w:p>
        </w:tc>
        <w:tc>
          <w:tcPr>
            <w:tcW w:w="1233" w:type="dxa"/>
            <w:vAlign w:val="center"/>
          </w:tcPr>
          <w:p w:rsidR="000E11CC" w:rsidRDefault="00AB4803">
            <w:pPr>
              <w:jc w:val="center"/>
            </w:pPr>
            <w:r>
              <w:rPr>
                <w:sz w:val="24"/>
              </w:rPr>
              <w:t>1.5417%</w:t>
            </w:r>
          </w:p>
        </w:tc>
        <w:tc>
          <w:tcPr>
            <w:tcW w:w="1233" w:type="dxa"/>
            <w:vAlign w:val="center"/>
          </w:tcPr>
          <w:p w:rsidR="000E11CC" w:rsidRDefault="00AB4803">
            <w:pPr>
              <w:jc w:val="center"/>
            </w:pPr>
            <w:r>
              <w:rPr>
                <w:sz w:val="24"/>
              </w:rPr>
              <w:t>0.0012%</w:t>
            </w:r>
          </w:p>
        </w:tc>
        <w:tc>
          <w:tcPr>
            <w:tcW w:w="1233" w:type="dxa"/>
            <w:vAlign w:val="center"/>
          </w:tcPr>
          <w:p w:rsidR="000E11CC" w:rsidRDefault="00AB4803">
            <w:pPr>
              <w:jc w:val="center"/>
            </w:pPr>
            <w:r>
              <w:rPr>
                <w:sz w:val="24"/>
              </w:rPr>
              <w:t>0.1764%</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1.3653%</w:t>
            </w:r>
          </w:p>
        </w:tc>
        <w:tc>
          <w:tcPr>
            <w:tcW w:w="1233" w:type="dxa"/>
            <w:vAlign w:val="center"/>
          </w:tcPr>
          <w:p w:rsidR="000E11CC" w:rsidRDefault="00AB4803">
            <w:pPr>
              <w:jc w:val="center"/>
            </w:pPr>
            <w:r>
              <w:rPr>
                <w:sz w:val="24"/>
              </w:rPr>
              <w:t>0.0012%</w:t>
            </w:r>
          </w:p>
        </w:tc>
      </w:tr>
      <w:tr w:rsidR="000E11CC">
        <w:tc>
          <w:tcPr>
            <w:tcW w:w="1600" w:type="dxa"/>
            <w:vAlign w:val="center"/>
          </w:tcPr>
          <w:p w:rsidR="000E11CC" w:rsidRDefault="00AB4803">
            <w:pPr>
              <w:jc w:val="left"/>
            </w:pPr>
            <w:r>
              <w:rPr>
                <w:sz w:val="24"/>
              </w:rPr>
              <w:t>过去一年</w:t>
            </w:r>
          </w:p>
        </w:tc>
        <w:tc>
          <w:tcPr>
            <w:tcW w:w="1233" w:type="dxa"/>
            <w:vAlign w:val="center"/>
          </w:tcPr>
          <w:p w:rsidR="000E11CC" w:rsidRDefault="00AB4803">
            <w:pPr>
              <w:jc w:val="center"/>
            </w:pPr>
            <w:r>
              <w:rPr>
                <w:sz w:val="24"/>
              </w:rPr>
              <w:t>3.5695%</w:t>
            </w:r>
          </w:p>
        </w:tc>
        <w:tc>
          <w:tcPr>
            <w:tcW w:w="1233" w:type="dxa"/>
            <w:vAlign w:val="center"/>
          </w:tcPr>
          <w:p w:rsidR="000E11CC" w:rsidRDefault="00AB4803">
            <w:pPr>
              <w:jc w:val="center"/>
            </w:pPr>
            <w:r>
              <w:rPr>
                <w:sz w:val="24"/>
              </w:rPr>
              <w:t>0.0016%</w:t>
            </w:r>
          </w:p>
        </w:tc>
        <w:tc>
          <w:tcPr>
            <w:tcW w:w="1233" w:type="dxa"/>
            <w:vAlign w:val="center"/>
          </w:tcPr>
          <w:p w:rsidR="000E11CC" w:rsidRDefault="00AB4803">
            <w:pPr>
              <w:jc w:val="center"/>
            </w:pPr>
            <w:r>
              <w:rPr>
                <w:sz w:val="24"/>
              </w:rPr>
              <w:t>0.3500%</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3.2195%</w:t>
            </w:r>
          </w:p>
        </w:tc>
        <w:tc>
          <w:tcPr>
            <w:tcW w:w="1233" w:type="dxa"/>
            <w:vAlign w:val="center"/>
          </w:tcPr>
          <w:p w:rsidR="000E11CC" w:rsidRDefault="00AB4803">
            <w:pPr>
              <w:jc w:val="center"/>
            </w:pPr>
            <w:r>
              <w:rPr>
                <w:sz w:val="24"/>
              </w:rPr>
              <w:t>0.0016%</w:t>
            </w:r>
          </w:p>
        </w:tc>
      </w:tr>
      <w:tr w:rsidR="000E11CC">
        <w:tc>
          <w:tcPr>
            <w:tcW w:w="1600" w:type="dxa"/>
            <w:vAlign w:val="center"/>
          </w:tcPr>
          <w:p w:rsidR="000E11CC" w:rsidRDefault="00AB4803">
            <w:pPr>
              <w:jc w:val="left"/>
            </w:pPr>
            <w:r>
              <w:rPr>
                <w:sz w:val="24"/>
              </w:rPr>
              <w:t>自基金合同生效起至今</w:t>
            </w:r>
          </w:p>
        </w:tc>
        <w:tc>
          <w:tcPr>
            <w:tcW w:w="1233" w:type="dxa"/>
            <w:vAlign w:val="center"/>
          </w:tcPr>
          <w:p w:rsidR="000E11CC" w:rsidRDefault="00AB4803">
            <w:pPr>
              <w:jc w:val="center"/>
            </w:pPr>
            <w:r>
              <w:rPr>
                <w:sz w:val="24"/>
              </w:rPr>
              <w:t>8.6401%</w:t>
            </w:r>
          </w:p>
        </w:tc>
        <w:tc>
          <w:tcPr>
            <w:tcW w:w="1233" w:type="dxa"/>
            <w:vAlign w:val="center"/>
          </w:tcPr>
          <w:p w:rsidR="000E11CC" w:rsidRDefault="00AB4803">
            <w:pPr>
              <w:jc w:val="center"/>
            </w:pPr>
            <w:r>
              <w:rPr>
                <w:sz w:val="24"/>
              </w:rPr>
              <w:t>0.0019%</w:t>
            </w:r>
          </w:p>
        </w:tc>
        <w:tc>
          <w:tcPr>
            <w:tcW w:w="1233" w:type="dxa"/>
            <w:vAlign w:val="center"/>
          </w:tcPr>
          <w:p w:rsidR="000E11CC" w:rsidRDefault="00AB4803">
            <w:pPr>
              <w:jc w:val="center"/>
            </w:pPr>
            <w:r>
              <w:rPr>
                <w:sz w:val="24"/>
              </w:rPr>
              <w:t>0.8515%</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7.7886%</w:t>
            </w:r>
          </w:p>
        </w:tc>
        <w:tc>
          <w:tcPr>
            <w:tcW w:w="1233" w:type="dxa"/>
            <w:vAlign w:val="center"/>
          </w:tcPr>
          <w:p w:rsidR="000E11CC" w:rsidRDefault="00AB4803">
            <w:pPr>
              <w:jc w:val="center"/>
            </w:pPr>
            <w:r>
              <w:rPr>
                <w:sz w:val="24"/>
              </w:rPr>
              <w:t>0.0019%</w:t>
            </w:r>
          </w:p>
        </w:tc>
      </w:tr>
    </w:tbl>
    <w:p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交银活期通货币</w:t>
      </w:r>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0E11CC">
        <w:tc>
          <w:tcPr>
            <w:tcW w:w="1600" w:type="dxa"/>
            <w:vAlign w:val="center"/>
          </w:tcPr>
          <w:p w:rsidR="000E11CC" w:rsidRDefault="00AB4803">
            <w:pPr>
              <w:jc w:val="left"/>
            </w:pPr>
            <w:r>
              <w:rPr>
                <w:sz w:val="24"/>
              </w:rPr>
              <w:t>过去三个月</w:t>
            </w:r>
          </w:p>
        </w:tc>
        <w:tc>
          <w:tcPr>
            <w:tcW w:w="1233" w:type="dxa"/>
            <w:vAlign w:val="center"/>
          </w:tcPr>
          <w:p w:rsidR="000E11CC" w:rsidRDefault="00AB4803">
            <w:pPr>
              <w:jc w:val="center"/>
            </w:pPr>
            <w:r>
              <w:rPr>
                <w:sz w:val="24"/>
              </w:rPr>
              <w:t>0.7503%</w:t>
            </w:r>
          </w:p>
        </w:tc>
        <w:tc>
          <w:tcPr>
            <w:tcW w:w="1233" w:type="dxa"/>
            <w:vAlign w:val="center"/>
          </w:tcPr>
          <w:p w:rsidR="000E11CC" w:rsidRDefault="00AB4803">
            <w:pPr>
              <w:jc w:val="center"/>
            </w:pPr>
            <w:r>
              <w:rPr>
                <w:sz w:val="24"/>
              </w:rPr>
              <w:t>0.0005%</w:t>
            </w:r>
          </w:p>
        </w:tc>
        <w:tc>
          <w:tcPr>
            <w:tcW w:w="1233" w:type="dxa"/>
            <w:vAlign w:val="center"/>
          </w:tcPr>
          <w:p w:rsidR="000E11CC" w:rsidRDefault="00AB4803">
            <w:pPr>
              <w:jc w:val="center"/>
            </w:pPr>
            <w:r>
              <w:rPr>
                <w:sz w:val="24"/>
              </w:rPr>
              <w:t>0.0882%</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0.6621%</w:t>
            </w:r>
          </w:p>
        </w:tc>
        <w:tc>
          <w:tcPr>
            <w:tcW w:w="1233" w:type="dxa"/>
            <w:vAlign w:val="center"/>
          </w:tcPr>
          <w:p w:rsidR="000E11CC" w:rsidRDefault="00AB4803">
            <w:pPr>
              <w:jc w:val="center"/>
            </w:pPr>
            <w:r>
              <w:rPr>
                <w:sz w:val="24"/>
              </w:rPr>
              <w:t>0.0005%</w:t>
            </w:r>
          </w:p>
        </w:tc>
      </w:tr>
      <w:tr w:rsidR="000E11CC">
        <w:tc>
          <w:tcPr>
            <w:tcW w:w="1600" w:type="dxa"/>
            <w:vAlign w:val="center"/>
          </w:tcPr>
          <w:p w:rsidR="000E11CC" w:rsidRDefault="00AB4803">
            <w:pPr>
              <w:jc w:val="left"/>
            </w:pPr>
            <w:r>
              <w:rPr>
                <w:sz w:val="24"/>
              </w:rPr>
              <w:t>过去六个月</w:t>
            </w:r>
          </w:p>
        </w:tc>
        <w:tc>
          <w:tcPr>
            <w:tcW w:w="1233" w:type="dxa"/>
            <w:vAlign w:val="center"/>
          </w:tcPr>
          <w:p w:rsidR="000E11CC" w:rsidRDefault="00AB4803">
            <w:pPr>
              <w:jc w:val="center"/>
            </w:pPr>
            <w:r>
              <w:rPr>
                <w:sz w:val="24"/>
              </w:rPr>
              <w:t>1.6647%</w:t>
            </w:r>
          </w:p>
        </w:tc>
        <w:tc>
          <w:tcPr>
            <w:tcW w:w="1233" w:type="dxa"/>
            <w:vAlign w:val="center"/>
          </w:tcPr>
          <w:p w:rsidR="000E11CC" w:rsidRDefault="00AB4803">
            <w:pPr>
              <w:jc w:val="center"/>
            </w:pPr>
            <w:r>
              <w:rPr>
                <w:sz w:val="24"/>
              </w:rPr>
              <w:t>0.0012%</w:t>
            </w:r>
          </w:p>
        </w:tc>
        <w:tc>
          <w:tcPr>
            <w:tcW w:w="1233" w:type="dxa"/>
            <w:vAlign w:val="center"/>
          </w:tcPr>
          <w:p w:rsidR="000E11CC" w:rsidRDefault="00AB4803">
            <w:pPr>
              <w:jc w:val="center"/>
            </w:pPr>
            <w:r>
              <w:rPr>
                <w:sz w:val="24"/>
              </w:rPr>
              <w:t>0.1764%</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1.4883%</w:t>
            </w:r>
          </w:p>
        </w:tc>
        <w:tc>
          <w:tcPr>
            <w:tcW w:w="1233" w:type="dxa"/>
            <w:vAlign w:val="center"/>
          </w:tcPr>
          <w:p w:rsidR="000E11CC" w:rsidRDefault="00AB4803">
            <w:pPr>
              <w:jc w:val="center"/>
            </w:pPr>
            <w:r>
              <w:rPr>
                <w:sz w:val="24"/>
              </w:rPr>
              <w:t>0.0012%</w:t>
            </w:r>
          </w:p>
        </w:tc>
      </w:tr>
      <w:tr w:rsidR="000E11CC">
        <w:tc>
          <w:tcPr>
            <w:tcW w:w="1600" w:type="dxa"/>
            <w:vAlign w:val="center"/>
          </w:tcPr>
          <w:p w:rsidR="000E11CC" w:rsidRDefault="00AB4803">
            <w:pPr>
              <w:jc w:val="left"/>
            </w:pPr>
            <w:r>
              <w:rPr>
                <w:sz w:val="24"/>
              </w:rPr>
              <w:t>过去一年</w:t>
            </w:r>
          </w:p>
        </w:tc>
        <w:tc>
          <w:tcPr>
            <w:tcW w:w="1233" w:type="dxa"/>
            <w:vAlign w:val="center"/>
          </w:tcPr>
          <w:p w:rsidR="000E11CC" w:rsidRDefault="00AB4803">
            <w:pPr>
              <w:jc w:val="center"/>
            </w:pPr>
            <w:r>
              <w:rPr>
                <w:sz w:val="24"/>
              </w:rPr>
              <w:t>3.8178%</w:t>
            </w:r>
          </w:p>
        </w:tc>
        <w:tc>
          <w:tcPr>
            <w:tcW w:w="1233" w:type="dxa"/>
            <w:vAlign w:val="center"/>
          </w:tcPr>
          <w:p w:rsidR="000E11CC" w:rsidRDefault="00AB4803">
            <w:pPr>
              <w:jc w:val="center"/>
            </w:pPr>
            <w:r>
              <w:rPr>
                <w:sz w:val="24"/>
              </w:rPr>
              <w:t>0.0016%</w:t>
            </w:r>
          </w:p>
        </w:tc>
        <w:tc>
          <w:tcPr>
            <w:tcW w:w="1233" w:type="dxa"/>
            <w:vAlign w:val="center"/>
          </w:tcPr>
          <w:p w:rsidR="000E11CC" w:rsidRDefault="00AB4803">
            <w:pPr>
              <w:jc w:val="center"/>
            </w:pPr>
            <w:r>
              <w:rPr>
                <w:sz w:val="24"/>
              </w:rPr>
              <w:t>0.3500%</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3.4678%</w:t>
            </w:r>
          </w:p>
        </w:tc>
        <w:tc>
          <w:tcPr>
            <w:tcW w:w="1233" w:type="dxa"/>
            <w:vAlign w:val="center"/>
          </w:tcPr>
          <w:p w:rsidR="000E11CC" w:rsidRDefault="00AB4803">
            <w:pPr>
              <w:jc w:val="center"/>
            </w:pPr>
            <w:r>
              <w:rPr>
                <w:sz w:val="24"/>
              </w:rPr>
              <w:t>0.0016%</w:t>
            </w:r>
          </w:p>
        </w:tc>
      </w:tr>
      <w:tr w:rsidR="000E11CC">
        <w:tc>
          <w:tcPr>
            <w:tcW w:w="1600" w:type="dxa"/>
            <w:vAlign w:val="center"/>
          </w:tcPr>
          <w:p w:rsidR="000E11CC" w:rsidRDefault="00AB4803">
            <w:pPr>
              <w:jc w:val="left"/>
            </w:pPr>
            <w:r>
              <w:rPr>
                <w:sz w:val="24"/>
              </w:rPr>
              <w:t>自基金合同生效起至今</w:t>
            </w:r>
          </w:p>
        </w:tc>
        <w:tc>
          <w:tcPr>
            <w:tcW w:w="1233" w:type="dxa"/>
            <w:vAlign w:val="center"/>
          </w:tcPr>
          <w:p w:rsidR="000E11CC" w:rsidRDefault="00AB4803">
            <w:pPr>
              <w:jc w:val="center"/>
            </w:pPr>
            <w:r>
              <w:rPr>
                <w:sz w:val="24"/>
              </w:rPr>
              <w:t>9.2676%</w:t>
            </w:r>
          </w:p>
        </w:tc>
        <w:tc>
          <w:tcPr>
            <w:tcW w:w="1233" w:type="dxa"/>
            <w:vAlign w:val="center"/>
          </w:tcPr>
          <w:p w:rsidR="000E11CC" w:rsidRDefault="00AB4803">
            <w:pPr>
              <w:jc w:val="center"/>
            </w:pPr>
            <w:r>
              <w:rPr>
                <w:sz w:val="24"/>
              </w:rPr>
              <w:t>0.0019%</w:t>
            </w:r>
          </w:p>
        </w:tc>
        <w:tc>
          <w:tcPr>
            <w:tcW w:w="1233" w:type="dxa"/>
            <w:vAlign w:val="center"/>
          </w:tcPr>
          <w:p w:rsidR="000E11CC" w:rsidRDefault="00AB4803">
            <w:pPr>
              <w:jc w:val="center"/>
            </w:pPr>
            <w:r>
              <w:rPr>
                <w:sz w:val="24"/>
              </w:rPr>
              <w:t>0.8515%</w:t>
            </w:r>
          </w:p>
        </w:tc>
        <w:tc>
          <w:tcPr>
            <w:tcW w:w="1233" w:type="dxa"/>
            <w:vAlign w:val="center"/>
          </w:tcPr>
          <w:p w:rsidR="000E11CC" w:rsidRDefault="00AB4803">
            <w:pPr>
              <w:jc w:val="center"/>
            </w:pPr>
            <w:r>
              <w:rPr>
                <w:sz w:val="24"/>
              </w:rPr>
              <w:t>0.0000%</w:t>
            </w:r>
          </w:p>
        </w:tc>
        <w:tc>
          <w:tcPr>
            <w:tcW w:w="1233" w:type="dxa"/>
            <w:vAlign w:val="center"/>
          </w:tcPr>
          <w:p w:rsidR="000E11CC" w:rsidRDefault="00AB4803">
            <w:pPr>
              <w:jc w:val="center"/>
            </w:pPr>
            <w:r>
              <w:rPr>
                <w:sz w:val="24"/>
              </w:rPr>
              <w:t>8.4161%</w:t>
            </w:r>
          </w:p>
        </w:tc>
        <w:tc>
          <w:tcPr>
            <w:tcW w:w="1233" w:type="dxa"/>
            <w:vAlign w:val="center"/>
          </w:tcPr>
          <w:p w:rsidR="000E11CC" w:rsidRDefault="00AB4803">
            <w:pPr>
              <w:jc w:val="center"/>
            </w:pPr>
            <w:r>
              <w:rPr>
                <w:sz w:val="24"/>
              </w:rPr>
              <w:t>0.0019%</w:t>
            </w:r>
          </w:p>
        </w:tc>
      </w:tr>
    </w:tbl>
    <w:p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、交银活期通货币</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交银活期通货币</w:t>
      </w:r>
      <w:r w:rsidR="00D32085">
        <w:rPr>
          <w:rFonts w:hint="eastAsia"/>
          <w:sz w:val="24"/>
        </w:rPr>
        <w:t>E</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6</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交银活期通货币</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2016</w:t>
      </w:r>
      <w:r w:rsidRPr="00A74F64">
        <w:rPr>
          <w:rFonts w:hint="eastAsia"/>
          <w:kern w:val="0"/>
          <w:sz w:val="24"/>
        </w:rPr>
        <w:t>年</w:t>
      </w:r>
      <w:r w:rsidRPr="00A74F64">
        <w:rPr>
          <w:rFonts w:hint="eastAsia"/>
          <w:kern w:val="0"/>
          <w:sz w:val="24"/>
        </w:rPr>
        <w:t>7</w:t>
      </w:r>
      <w:r w:rsidRPr="00A74F64">
        <w:rPr>
          <w:rFonts w:hint="eastAsia"/>
          <w:kern w:val="0"/>
          <w:sz w:val="24"/>
        </w:rPr>
        <w:t>月</w:t>
      </w:r>
      <w:r w:rsidRPr="00A74F64">
        <w:rPr>
          <w:rFonts w:hint="eastAsia"/>
          <w:kern w:val="0"/>
          <w:sz w:val="24"/>
        </w:rPr>
        <w:t>27</w:t>
      </w:r>
      <w:r w:rsidRPr="00A74F64">
        <w:rPr>
          <w:rFonts w:hint="eastAsia"/>
          <w:kern w:val="0"/>
          <w:sz w:val="24"/>
        </w:rPr>
        <w:t>日至</w:t>
      </w:r>
      <w:r w:rsidRPr="00A74F64">
        <w:rPr>
          <w:rFonts w:hint="eastAsia"/>
          <w:kern w:val="0"/>
          <w:sz w:val="24"/>
        </w:rPr>
        <w:t>2018</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交银活期通货币</w:t>
      </w:r>
      <w:r w:rsidR="00D32085">
        <w:rPr>
          <w:rFonts w:hint="eastAsia"/>
          <w:sz w:val="24"/>
        </w:rPr>
        <w:t>E</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7</w:t>
      </w:r>
      <w:r>
        <w:rPr>
          <w:rFonts w:eastAsiaTheme="minorEastAsia" w:hint="eastAsia"/>
          <w:kern w:val="0"/>
          <w:sz w:val="24"/>
        </w:rPr>
        <w:t>月</w:t>
      </w:r>
      <w:r>
        <w:rPr>
          <w:rFonts w:eastAsiaTheme="minorEastAsia" w:hint="eastAsia"/>
          <w:kern w:val="0"/>
          <w:sz w:val="24"/>
        </w:rPr>
        <w:t>27</w:t>
      </w:r>
      <w:r>
        <w:rPr>
          <w:rFonts w:eastAsiaTheme="minorEastAsia" w:hint="eastAsia"/>
          <w:kern w:val="0"/>
          <w:sz w:val="24"/>
        </w:rPr>
        <w:t>日至</w:t>
      </w:r>
      <w:r>
        <w:rPr>
          <w:rFonts w:eastAsiaTheme="minorEastAsia" w:hint="eastAsia"/>
          <w:kern w:val="0"/>
          <w:sz w:val="24"/>
        </w:rPr>
        <w:t>2018</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B015F7" w:rsidRDefault="00223DFB" w:rsidP="00B015F7">
      <w:pPr>
        <w:pStyle w:val="20"/>
        <w:spacing w:before="29" w:after="0" w:line="288" w:lineRule="auto"/>
        <w:rPr>
          <w:rFonts w:ascii="Times New Roman" w:hAnsi="Times New Roman" w:cs="Times New Roman"/>
          <w:kern w:val="0"/>
          <w:szCs w:val="24"/>
        </w:rPr>
      </w:pPr>
      <w:bookmarkStart w:id="11" w:name="_Toc4065197"/>
      <w:r w:rsidRPr="00B015F7">
        <w:rPr>
          <w:rFonts w:ascii="Times New Roman" w:hAnsi="Times New Roman" w:cs="Times New Roman" w:hint="eastAsia"/>
          <w:kern w:val="0"/>
          <w:szCs w:val="24"/>
        </w:rPr>
        <w:t>3.3</w:t>
      </w:r>
      <w:r w:rsidRPr="00B015F7">
        <w:rPr>
          <w:rFonts w:ascii="Times New Roman" w:hAnsi="Times New Roman" w:cs="Times New Roman" w:hint="eastAsia"/>
          <w:kern w:val="0"/>
          <w:szCs w:val="24"/>
        </w:rPr>
        <w:t>过去三年基金的利润分配情况</w:t>
      </w:r>
      <w:bookmarkEnd w:id="11"/>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交银活期通货币</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0E11CC">
        <w:trPr>
          <w:jc w:val="center"/>
        </w:trPr>
        <w:tc>
          <w:tcPr>
            <w:tcW w:w="1157" w:type="dxa"/>
            <w:vAlign w:val="center"/>
          </w:tcPr>
          <w:p w:rsidR="000E11CC" w:rsidRDefault="00AB4803">
            <w:pPr>
              <w:jc w:val="center"/>
            </w:pPr>
            <w:r>
              <w:rPr>
                <w:rFonts w:hint="eastAsia"/>
                <w:color w:val="000000"/>
                <w:sz w:val="24"/>
              </w:rPr>
              <w:t>2018</w:t>
            </w:r>
            <w:r>
              <w:rPr>
                <w:rFonts w:hint="eastAsia"/>
                <w:color w:val="000000"/>
                <w:sz w:val="24"/>
              </w:rPr>
              <w:t>年</w:t>
            </w:r>
          </w:p>
        </w:tc>
        <w:tc>
          <w:tcPr>
            <w:tcW w:w="1786" w:type="dxa"/>
            <w:vAlign w:val="center"/>
          </w:tcPr>
          <w:p w:rsidR="000E11CC" w:rsidRDefault="00AB4803">
            <w:pPr>
              <w:jc w:val="right"/>
            </w:pPr>
            <w:r>
              <w:rPr>
                <w:rFonts w:hint="eastAsia"/>
                <w:color w:val="000000"/>
                <w:sz w:val="24"/>
              </w:rPr>
              <w:t>709,299,842.43</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297,358.72</w:t>
            </w:r>
          </w:p>
        </w:tc>
        <w:tc>
          <w:tcPr>
            <w:tcW w:w="1894" w:type="dxa"/>
            <w:vAlign w:val="center"/>
          </w:tcPr>
          <w:p w:rsidR="000E11CC" w:rsidRDefault="00AB4803">
            <w:pPr>
              <w:jc w:val="right"/>
            </w:pPr>
            <w:r>
              <w:rPr>
                <w:rFonts w:hint="eastAsia"/>
                <w:color w:val="000000"/>
                <w:sz w:val="24"/>
              </w:rPr>
              <w:t>709,597,201.15</w:t>
            </w:r>
          </w:p>
        </w:tc>
        <w:tc>
          <w:tcPr>
            <w:tcW w:w="1068" w:type="dxa"/>
            <w:vAlign w:val="center"/>
          </w:tcPr>
          <w:p w:rsidR="000E11CC" w:rsidRDefault="00AB4803">
            <w:pPr>
              <w:jc w:val="left"/>
            </w:pPr>
            <w:r>
              <w:rPr>
                <w:rFonts w:hint="eastAsia"/>
                <w:color w:val="000000"/>
                <w:sz w:val="24"/>
              </w:rPr>
              <w:t>-</w:t>
            </w:r>
          </w:p>
        </w:tc>
      </w:tr>
      <w:tr w:rsidR="000E11CC">
        <w:trPr>
          <w:jc w:val="center"/>
        </w:trPr>
        <w:tc>
          <w:tcPr>
            <w:tcW w:w="1157" w:type="dxa"/>
            <w:vAlign w:val="center"/>
          </w:tcPr>
          <w:p w:rsidR="000E11CC" w:rsidRDefault="00AB4803">
            <w:pPr>
              <w:jc w:val="center"/>
            </w:pPr>
            <w:r>
              <w:rPr>
                <w:rFonts w:hint="eastAsia"/>
                <w:color w:val="000000"/>
                <w:sz w:val="24"/>
              </w:rPr>
              <w:t>2017</w:t>
            </w:r>
            <w:r>
              <w:rPr>
                <w:rFonts w:hint="eastAsia"/>
                <w:color w:val="000000"/>
                <w:sz w:val="24"/>
              </w:rPr>
              <w:t>年</w:t>
            </w:r>
          </w:p>
        </w:tc>
        <w:tc>
          <w:tcPr>
            <w:tcW w:w="1786" w:type="dxa"/>
            <w:vAlign w:val="center"/>
          </w:tcPr>
          <w:p w:rsidR="000E11CC" w:rsidRDefault="00AB4803">
            <w:pPr>
              <w:jc w:val="right"/>
            </w:pPr>
            <w:r>
              <w:rPr>
                <w:rFonts w:hint="eastAsia"/>
                <w:color w:val="000000"/>
                <w:sz w:val="24"/>
              </w:rPr>
              <w:t>182,482,781.91</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1,260,352.16</w:t>
            </w:r>
          </w:p>
        </w:tc>
        <w:tc>
          <w:tcPr>
            <w:tcW w:w="1894" w:type="dxa"/>
            <w:vAlign w:val="center"/>
          </w:tcPr>
          <w:p w:rsidR="000E11CC" w:rsidRDefault="00AB4803">
            <w:pPr>
              <w:jc w:val="right"/>
            </w:pPr>
            <w:r>
              <w:rPr>
                <w:rFonts w:hint="eastAsia"/>
                <w:color w:val="000000"/>
                <w:sz w:val="24"/>
              </w:rPr>
              <w:t>183,743,134.07</w:t>
            </w:r>
          </w:p>
        </w:tc>
        <w:tc>
          <w:tcPr>
            <w:tcW w:w="1068" w:type="dxa"/>
            <w:vAlign w:val="center"/>
          </w:tcPr>
          <w:p w:rsidR="000E11CC" w:rsidRDefault="00AB4803">
            <w:pPr>
              <w:jc w:val="left"/>
            </w:pPr>
            <w:r>
              <w:rPr>
                <w:rFonts w:hint="eastAsia"/>
                <w:color w:val="000000"/>
                <w:sz w:val="24"/>
              </w:rPr>
              <w:t>-</w:t>
            </w:r>
          </w:p>
        </w:tc>
      </w:tr>
      <w:tr w:rsidR="000E11CC">
        <w:trPr>
          <w:jc w:val="center"/>
        </w:trPr>
        <w:tc>
          <w:tcPr>
            <w:tcW w:w="1157" w:type="dxa"/>
            <w:vAlign w:val="center"/>
          </w:tcPr>
          <w:p w:rsidR="000E11CC" w:rsidRDefault="00AB4803">
            <w:pPr>
              <w:jc w:val="center"/>
            </w:pPr>
            <w:r>
              <w:rPr>
                <w:rFonts w:hint="eastAsia"/>
                <w:color w:val="000000"/>
                <w:sz w:val="24"/>
              </w:rPr>
              <w:t>2016</w:t>
            </w:r>
            <w:r>
              <w:rPr>
                <w:rFonts w:hint="eastAsia"/>
                <w:color w:val="000000"/>
                <w:sz w:val="24"/>
              </w:rPr>
              <w:t>年</w:t>
            </w:r>
          </w:p>
        </w:tc>
        <w:tc>
          <w:tcPr>
            <w:tcW w:w="1786" w:type="dxa"/>
            <w:vAlign w:val="center"/>
          </w:tcPr>
          <w:p w:rsidR="000E11CC" w:rsidRDefault="00AB4803">
            <w:pPr>
              <w:jc w:val="right"/>
            </w:pPr>
            <w:r>
              <w:rPr>
                <w:rFonts w:hint="eastAsia"/>
                <w:color w:val="000000"/>
                <w:sz w:val="24"/>
              </w:rPr>
              <w:t>4,069,863.95</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109,597.71</w:t>
            </w:r>
          </w:p>
        </w:tc>
        <w:tc>
          <w:tcPr>
            <w:tcW w:w="1894" w:type="dxa"/>
            <w:vAlign w:val="center"/>
          </w:tcPr>
          <w:p w:rsidR="000E11CC" w:rsidRDefault="00AB4803">
            <w:pPr>
              <w:jc w:val="right"/>
            </w:pPr>
            <w:r>
              <w:rPr>
                <w:rFonts w:hint="eastAsia"/>
                <w:color w:val="000000"/>
                <w:sz w:val="24"/>
              </w:rPr>
              <w:t>4,179,461.66</w:t>
            </w:r>
          </w:p>
        </w:tc>
        <w:tc>
          <w:tcPr>
            <w:tcW w:w="1068" w:type="dxa"/>
            <w:vAlign w:val="center"/>
          </w:tcPr>
          <w:p w:rsidR="000E11CC" w:rsidRDefault="00AB4803">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895,852,488.29</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1,667,308.59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897,519,796.88</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交银活期通货币</w:t>
      </w:r>
      <w:r>
        <w:rPr>
          <w:rFonts w:ascii="Times New Roman" w:hAnsi="Times New Roman" w:hint="eastAsia"/>
          <w:b/>
          <w:color w:val="auto"/>
        </w:rPr>
        <w:t>E</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0E11CC">
        <w:trPr>
          <w:jc w:val="center"/>
        </w:trPr>
        <w:tc>
          <w:tcPr>
            <w:tcW w:w="1157" w:type="dxa"/>
            <w:vAlign w:val="center"/>
          </w:tcPr>
          <w:p w:rsidR="000E11CC" w:rsidRDefault="00AB4803">
            <w:pPr>
              <w:jc w:val="center"/>
            </w:pPr>
            <w:r>
              <w:rPr>
                <w:rFonts w:hint="eastAsia"/>
                <w:color w:val="000000"/>
                <w:sz w:val="24"/>
              </w:rPr>
              <w:t>2018</w:t>
            </w:r>
            <w:r>
              <w:rPr>
                <w:rFonts w:hint="eastAsia"/>
                <w:color w:val="000000"/>
                <w:sz w:val="24"/>
              </w:rPr>
              <w:t>年</w:t>
            </w:r>
          </w:p>
        </w:tc>
        <w:tc>
          <w:tcPr>
            <w:tcW w:w="1786" w:type="dxa"/>
            <w:vAlign w:val="center"/>
          </w:tcPr>
          <w:p w:rsidR="000E11CC" w:rsidRDefault="00AB4803">
            <w:pPr>
              <w:jc w:val="right"/>
            </w:pPr>
            <w:r>
              <w:rPr>
                <w:rFonts w:hint="eastAsia"/>
                <w:color w:val="000000"/>
                <w:sz w:val="24"/>
              </w:rPr>
              <w:t>465,452,742.09</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-251,152.86</w:t>
            </w:r>
          </w:p>
        </w:tc>
        <w:tc>
          <w:tcPr>
            <w:tcW w:w="1894" w:type="dxa"/>
            <w:vAlign w:val="center"/>
          </w:tcPr>
          <w:p w:rsidR="000E11CC" w:rsidRDefault="00AB4803">
            <w:pPr>
              <w:jc w:val="right"/>
            </w:pPr>
            <w:r>
              <w:rPr>
                <w:rFonts w:hint="eastAsia"/>
                <w:color w:val="000000"/>
                <w:sz w:val="24"/>
              </w:rPr>
              <w:t>465,201,589.23</w:t>
            </w:r>
          </w:p>
        </w:tc>
        <w:tc>
          <w:tcPr>
            <w:tcW w:w="1068" w:type="dxa"/>
            <w:vAlign w:val="center"/>
          </w:tcPr>
          <w:p w:rsidR="000E11CC" w:rsidRDefault="00AB4803">
            <w:pPr>
              <w:jc w:val="left"/>
            </w:pPr>
            <w:r>
              <w:rPr>
                <w:rFonts w:hint="eastAsia"/>
                <w:color w:val="000000"/>
                <w:sz w:val="24"/>
              </w:rPr>
              <w:t>-</w:t>
            </w:r>
          </w:p>
        </w:tc>
      </w:tr>
      <w:tr w:rsidR="000E11CC">
        <w:trPr>
          <w:jc w:val="center"/>
        </w:trPr>
        <w:tc>
          <w:tcPr>
            <w:tcW w:w="1157" w:type="dxa"/>
            <w:vAlign w:val="center"/>
          </w:tcPr>
          <w:p w:rsidR="000E11CC" w:rsidRDefault="00AB4803">
            <w:pPr>
              <w:jc w:val="center"/>
            </w:pPr>
            <w:r>
              <w:rPr>
                <w:rFonts w:hint="eastAsia"/>
                <w:color w:val="000000"/>
                <w:sz w:val="24"/>
              </w:rPr>
              <w:t>2017</w:t>
            </w:r>
            <w:r>
              <w:rPr>
                <w:rFonts w:hint="eastAsia"/>
                <w:color w:val="000000"/>
                <w:sz w:val="24"/>
              </w:rPr>
              <w:t>年</w:t>
            </w:r>
          </w:p>
        </w:tc>
        <w:tc>
          <w:tcPr>
            <w:tcW w:w="1786" w:type="dxa"/>
            <w:vAlign w:val="center"/>
          </w:tcPr>
          <w:p w:rsidR="000E11CC" w:rsidRDefault="00AB4803">
            <w:pPr>
              <w:jc w:val="right"/>
            </w:pPr>
            <w:r>
              <w:rPr>
                <w:rFonts w:hint="eastAsia"/>
                <w:color w:val="000000"/>
                <w:sz w:val="24"/>
              </w:rPr>
              <w:t>94,553,699.87</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1,650,971.63</w:t>
            </w:r>
          </w:p>
        </w:tc>
        <w:tc>
          <w:tcPr>
            <w:tcW w:w="1894" w:type="dxa"/>
            <w:vAlign w:val="center"/>
          </w:tcPr>
          <w:p w:rsidR="000E11CC" w:rsidRDefault="00AB4803">
            <w:pPr>
              <w:jc w:val="right"/>
            </w:pPr>
            <w:r>
              <w:rPr>
                <w:rFonts w:hint="eastAsia"/>
                <w:color w:val="000000"/>
                <w:sz w:val="24"/>
              </w:rPr>
              <w:t>96,204,671.50</w:t>
            </w:r>
          </w:p>
        </w:tc>
        <w:tc>
          <w:tcPr>
            <w:tcW w:w="1068" w:type="dxa"/>
            <w:vAlign w:val="center"/>
          </w:tcPr>
          <w:p w:rsidR="000E11CC" w:rsidRDefault="00AB4803">
            <w:pPr>
              <w:jc w:val="left"/>
            </w:pPr>
            <w:r>
              <w:rPr>
                <w:rFonts w:hint="eastAsia"/>
                <w:color w:val="000000"/>
                <w:sz w:val="24"/>
              </w:rPr>
              <w:t>-</w:t>
            </w:r>
          </w:p>
        </w:tc>
      </w:tr>
      <w:tr w:rsidR="000E11CC">
        <w:trPr>
          <w:jc w:val="center"/>
        </w:trPr>
        <w:tc>
          <w:tcPr>
            <w:tcW w:w="1157" w:type="dxa"/>
            <w:vAlign w:val="center"/>
          </w:tcPr>
          <w:p w:rsidR="000E11CC" w:rsidRDefault="00AB4803">
            <w:pPr>
              <w:jc w:val="center"/>
            </w:pPr>
            <w:r>
              <w:rPr>
                <w:rFonts w:hint="eastAsia"/>
                <w:color w:val="000000"/>
                <w:sz w:val="24"/>
              </w:rPr>
              <w:t>2016</w:t>
            </w:r>
            <w:r>
              <w:rPr>
                <w:rFonts w:hint="eastAsia"/>
                <w:color w:val="000000"/>
                <w:sz w:val="24"/>
              </w:rPr>
              <w:t>年</w:t>
            </w:r>
          </w:p>
        </w:tc>
        <w:tc>
          <w:tcPr>
            <w:tcW w:w="1786" w:type="dxa"/>
            <w:vAlign w:val="center"/>
          </w:tcPr>
          <w:p w:rsidR="000E11CC" w:rsidRDefault="00AB4803">
            <w:pPr>
              <w:jc w:val="right"/>
            </w:pPr>
            <w:r>
              <w:rPr>
                <w:rFonts w:hint="eastAsia"/>
                <w:color w:val="000000"/>
                <w:sz w:val="24"/>
              </w:rPr>
              <w:t>2,708,152.89</w:t>
            </w:r>
          </w:p>
        </w:tc>
        <w:tc>
          <w:tcPr>
            <w:tcW w:w="1701" w:type="dxa"/>
            <w:vAlign w:val="center"/>
          </w:tcPr>
          <w:p w:rsidR="000E11CC" w:rsidRDefault="00AB4803">
            <w:pPr>
              <w:jc w:val="right"/>
            </w:pPr>
            <w:r>
              <w:rPr>
                <w:rFonts w:hint="eastAsia"/>
                <w:color w:val="000000"/>
                <w:sz w:val="24"/>
              </w:rPr>
              <w:t>-</w:t>
            </w:r>
          </w:p>
        </w:tc>
        <w:tc>
          <w:tcPr>
            <w:tcW w:w="1680" w:type="dxa"/>
            <w:vAlign w:val="center"/>
          </w:tcPr>
          <w:p w:rsidR="000E11CC" w:rsidRDefault="00AB4803">
            <w:pPr>
              <w:jc w:val="right"/>
            </w:pPr>
            <w:r>
              <w:rPr>
                <w:rFonts w:hint="eastAsia"/>
                <w:color w:val="000000"/>
                <w:sz w:val="24"/>
              </w:rPr>
              <w:t>62,101.59</w:t>
            </w:r>
          </w:p>
        </w:tc>
        <w:tc>
          <w:tcPr>
            <w:tcW w:w="1894" w:type="dxa"/>
            <w:vAlign w:val="center"/>
          </w:tcPr>
          <w:p w:rsidR="000E11CC" w:rsidRDefault="00AB4803">
            <w:pPr>
              <w:jc w:val="right"/>
            </w:pPr>
            <w:r>
              <w:rPr>
                <w:rFonts w:hint="eastAsia"/>
                <w:color w:val="000000"/>
                <w:sz w:val="24"/>
              </w:rPr>
              <w:t>2,770,254.48</w:t>
            </w:r>
          </w:p>
        </w:tc>
        <w:tc>
          <w:tcPr>
            <w:tcW w:w="1068" w:type="dxa"/>
            <w:vAlign w:val="center"/>
          </w:tcPr>
          <w:p w:rsidR="000E11CC" w:rsidRDefault="00AB4803">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562,714,594.85</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1,461,920.36</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564,176,515.21</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12" w:name="_Toc4065198"/>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4065199"/>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0E11CC" w:rsidRDefault="00AB4803">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77</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0E11CC">
        <w:tc>
          <w:tcPr>
            <w:tcW w:w="1090" w:type="dxa"/>
            <w:vAlign w:val="center"/>
          </w:tcPr>
          <w:p w:rsidR="000E11CC" w:rsidRDefault="00AB4803">
            <w:pPr>
              <w:jc w:val="center"/>
            </w:pPr>
            <w:r>
              <w:rPr>
                <w:rFonts w:hint="eastAsia"/>
                <w:sz w:val="24"/>
              </w:rPr>
              <w:t>连端清</w:t>
            </w:r>
          </w:p>
        </w:tc>
        <w:tc>
          <w:tcPr>
            <w:tcW w:w="1075" w:type="dxa"/>
            <w:vAlign w:val="center"/>
          </w:tcPr>
          <w:p w:rsidR="000E11CC" w:rsidRDefault="00AB4803">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615" w:type="dxa"/>
            <w:vAlign w:val="center"/>
          </w:tcPr>
          <w:p w:rsidR="000E11CC" w:rsidRDefault="00AB4803">
            <w:pPr>
              <w:jc w:val="center"/>
            </w:pPr>
            <w:r>
              <w:rPr>
                <w:rFonts w:hint="eastAsia"/>
                <w:sz w:val="24"/>
              </w:rPr>
              <w:t>2016-07-27</w:t>
            </w:r>
          </w:p>
        </w:tc>
        <w:tc>
          <w:tcPr>
            <w:tcW w:w="1260" w:type="dxa"/>
            <w:vAlign w:val="center"/>
          </w:tcPr>
          <w:p w:rsidR="000E11CC" w:rsidRDefault="00AB4803">
            <w:pPr>
              <w:jc w:val="center"/>
            </w:pPr>
            <w:r>
              <w:rPr>
                <w:rFonts w:hint="eastAsia"/>
                <w:sz w:val="24"/>
              </w:rPr>
              <w:t>-</w:t>
            </w:r>
          </w:p>
        </w:tc>
        <w:tc>
          <w:tcPr>
            <w:tcW w:w="1094" w:type="dxa"/>
            <w:vAlign w:val="center"/>
          </w:tcPr>
          <w:p w:rsidR="000E11CC" w:rsidRDefault="00AB4803">
            <w:pPr>
              <w:jc w:val="center"/>
            </w:pPr>
            <w:r>
              <w:rPr>
                <w:rFonts w:hint="eastAsia"/>
                <w:sz w:val="24"/>
              </w:rPr>
              <w:t>5</w:t>
            </w:r>
            <w:r>
              <w:rPr>
                <w:rFonts w:hint="eastAsia"/>
                <w:sz w:val="24"/>
              </w:rPr>
              <w:t>年</w:t>
            </w:r>
          </w:p>
        </w:tc>
        <w:tc>
          <w:tcPr>
            <w:tcW w:w="3406" w:type="dxa"/>
            <w:vAlign w:val="center"/>
          </w:tcPr>
          <w:p w:rsidR="000E11CC" w:rsidRDefault="00AB4803">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r>
              <w:rPr>
                <w:rFonts w:hint="eastAsia"/>
                <w:sz w:val="24"/>
              </w:rPr>
              <w:t>2017</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日至</w:t>
            </w:r>
            <w:r>
              <w:rPr>
                <w:rFonts w:hint="eastAsia"/>
                <w:sz w:val="24"/>
              </w:rPr>
              <w:t>2018</w:t>
            </w:r>
            <w:r>
              <w:rPr>
                <w:rFonts w:hint="eastAsia"/>
                <w:sz w:val="24"/>
              </w:rPr>
              <w:t>年</w:t>
            </w:r>
            <w:r>
              <w:rPr>
                <w:rFonts w:hint="eastAsia"/>
                <w:sz w:val="24"/>
              </w:rPr>
              <w:t>8</w:t>
            </w:r>
            <w:r>
              <w:rPr>
                <w:rFonts w:hint="eastAsia"/>
                <w:sz w:val="24"/>
              </w:rPr>
              <w:t>月</w:t>
            </w:r>
            <w:r>
              <w:rPr>
                <w:rFonts w:hint="eastAsia"/>
                <w:sz w:val="24"/>
              </w:rPr>
              <w:t>23</w:t>
            </w:r>
            <w:r>
              <w:rPr>
                <w:rFonts w:hint="eastAsia"/>
                <w:sz w:val="24"/>
              </w:rPr>
              <w:t>日担任交银施罗德裕兴纯债债券型证券投资基金的基金经理。</w:t>
            </w:r>
          </w:p>
        </w:tc>
      </w:tr>
      <w:tr w:rsidR="000E11CC">
        <w:tc>
          <w:tcPr>
            <w:tcW w:w="1090" w:type="dxa"/>
            <w:vAlign w:val="center"/>
          </w:tcPr>
          <w:p w:rsidR="000E11CC" w:rsidRDefault="00AB4803">
            <w:pPr>
              <w:jc w:val="center"/>
            </w:pPr>
            <w:r>
              <w:rPr>
                <w:rFonts w:hint="eastAsia"/>
                <w:sz w:val="24"/>
              </w:rPr>
              <w:t>黄莹洁</w:t>
            </w:r>
          </w:p>
        </w:tc>
        <w:tc>
          <w:tcPr>
            <w:tcW w:w="1075" w:type="dxa"/>
            <w:vAlign w:val="center"/>
          </w:tcPr>
          <w:p w:rsidR="000E11CC" w:rsidRDefault="00AB4803">
            <w:pPr>
              <w:jc w:val="center"/>
            </w:pPr>
            <w:r>
              <w:rPr>
                <w:rFonts w:hint="eastAsia"/>
                <w:sz w:val="24"/>
              </w:rPr>
              <w:t>交银货币、交银理财</w:t>
            </w:r>
            <w:r>
              <w:rPr>
                <w:rFonts w:hint="eastAsia"/>
                <w:sz w:val="24"/>
              </w:rPr>
              <w:t>21</w:t>
            </w:r>
            <w:r>
              <w:rPr>
                <w:rFonts w:hint="eastAsia"/>
                <w:sz w:val="24"/>
              </w:rPr>
              <w:t>天债券、交银现金宝货币、交银丰享收益债券、交银裕通纯债债券、交银活期通货币、交银天利宝货币、交银裕隆纯债债券、交银天鑫宝货币、交银天益宝货币、交银境尚收益债券的基金经理</w:t>
            </w:r>
          </w:p>
        </w:tc>
        <w:tc>
          <w:tcPr>
            <w:tcW w:w="1615" w:type="dxa"/>
            <w:vAlign w:val="center"/>
          </w:tcPr>
          <w:p w:rsidR="000E11CC" w:rsidRDefault="00AB4803">
            <w:pPr>
              <w:jc w:val="center"/>
            </w:pPr>
            <w:r>
              <w:rPr>
                <w:rFonts w:hint="eastAsia"/>
                <w:sz w:val="24"/>
              </w:rPr>
              <w:t>2016-07-27</w:t>
            </w:r>
          </w:p>
        </w:tc>
        <w:tc>
          <w:tcPr>
            <w:tcW w:w="1260" w:type="dxa"/>
            <w:vAlign w:val="center"/>
          </w:tcPr>
          <w:p w:rsidR="000E11CC" w:rsidRDefault="00AB4803">
            <w:pPr>
              <w:jc w:val="center"/>
            </w:pPr>
            <w:r>
              <w:rPr>
                <w:rFonts w:hint="eastAsia"/>
                <w:sz w:val="24"/>
              </w:rPr>
              <w:t>-</w:t>
            </w:r>
          </w:p>
        </w:tc>
        <w:tc>
          <w:tcPr>
            <w:tcW w:w="1094" w:type="dxa"/>
            <w:vAlign w:val="center"/>
          </w:tcPr>
          <w:p w:rsidR="000E11CC" w:rsidRDefault="00AB4803">
            <w:pPr>
              <w:jc w:val="center"/>
            </w:pPr>
            <w:r>
              <w:rPr>
                <w:rFonts w:hint="eastAsia"/>
                <w:sz w:val="24"/>
              </w:rPr>
              <w:t>10</w:t>
            </w:r>
            <w:r>
              <w:rPr>
                <w:rFonts w:hint="eastAsia"/>
                <w:sz w:val="24"/>
              </w:rPr>
              <w:t>年</w:t>
            </w:r>
          </w:p>
        </w:tc>
        <w:tc>
          <w:tcPr>
            <w:tcW w:w="3406" w:type="dxa"/>
            <w:vAlign w:val="center"/>
          </w:tcPr>
          <w:p w:rsidR="000E11CC" w:rsidRDefault="00AB4803">
            <w:r>
              <w:rPr>
                <w:rFonts w:hint="eastAsia"/>
                <w:sz w:val="24"/>
              </w:rPr>
              <w:t>黄莹洁女士，香港大学工商管理硕士、北京大学经济学、管理学双学士。历任中海基金管理有限公司交易员。</w:t>
            </w:r>
            <w:r>
              <w:rPr>
                <w:rFonts w:hint="eastAsia"/>
                <w:sz w:val="24"/>
              </w:rPr>
              <w:t>2012</w:t>
            </w:r>
            <w:r>
              <w:rPr>
                <w:rFonts w:hint="eastAsia"/>
                <w:sz w:val="24"/>
              </w:rPr>
              <w:t>年加入交银施罗德基金管理有限公司，历任中央交易室交易员。</w:t>
            </w:r>
            <w:r>
              <w:rPr>
                <w:rFonts w:hint="eastAsia"/>
                <w:sz w:val="24"/>
              </w:rPr>
              <w:t>2015</w:t>
            </w:r>
            <w:r>
              <w:rPr>
                <w:rFonts w:hint="eastAsia"/>
                <w:sz w:val="24"/>
              </w:rPr>
              <w:t>年</w:t>
            </w:r>
            <w:r>
              <w:rPr>
                <w:rFonts w:hint="eastAsia"/>
                <w:sz w:val="24"/>
              </w:rPr>
              <w:t>7</w:t>
            </w:r>
            <w:r>
              <w:rPr>
                <w:rFonts w:hint="eastAsia"/>
                <w:sz w:val="24"/>
              </w:rPr>
              <w:t>月</w:t>
            </w:r>
            <w:r>
              <w:rPr>
                <w:rFonts w:hint="eastAsia"/>
                <w:sz w:val="24"/>
              </w:rPr>
              <w:t>25</w:t>
            </w:r>
            <w:r>
              <w:rPr>
                <w:rFonts w:hint="eastAsia"/>
                <w:sz w:val="24"/>
              </w:rPr>
              <w:t>日至</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18</w:t>
            </w:r>
            <w:r>
              <w:rPr>
                <w:rFonts w:hint="eastAsia"/>
                <w:sz w:val="24"/>
              </w:rPr>
              <w:t>日担任交银施罗德丰泽收益债券型证券投资基金的基金经理。</w:t>
            </w:r>
          </w:p>
        </w:tc>
      </w:tr>
      <w:tr w:rsidR="000E11CC">
        <w:tc>
          <w:tcPr>
            <w:tcW w:w="1090" w:type="dxa"/>
            <w:vAlign w:val="center"/>
          </w:tcPr>
          <w:p w:rsidR="000E11CC" w:rsidRDefault="00AB4803">
            <w:pPr>
              <w:jc w:val="center"/>
            </w:pPr>
            <w:r>
              <w:rPr>
                <w:rFonts w:hint="eastAsia"/>
                <w:sz w:val="24"/>
              </w:rPr>
              <w:t>季参平</w:t>
            </w:r>
          </w:p>
        </w:tc>
        <w:tc>
          <w:tcPr>
            <w:tcW w:w="1075" w:type="dxa"/>
            <w:vAlign w:val="center"/>
          </w:tcPr>
          <w:p w:rsidR="000E11CC" w:rsidRDefault="00AB4803">
            <w:pPr>
              <w:jc w:val="center"/>
            </w:pPr>
            <w:r>
              <w:rPr>
                <w:rFonts w:hint="eastAsia"/>
                <w:sz w:val="24"/>
              </w:rPr>
              <w:t>交银货币、交银理财</w:t>
            </w:r>
            <w:r>
              <w:rPr>
                <w:rFonts w:hint="eastAsia"/>
                <w:sz w:val="24"/>
              </w:rPr>
              <w:t>21</w:t>
            </w:r>
            <w:r>
              <w:rPr>
                <w:rFonts w:hint="eastAsia"/>
                <w:sz w:val="24"/>
              </w:rPr>
              <w:t>天债券、交银理财</w:t>
            </w:r>
            <w:r>
              <w:rPr>
                <w:rFonts w:hint="eastAsia"/>
                <w:sz w:val="24"/>
              </w:rPr>
              <w:t>60</w:t>
            </w:r>
            <w:r>
              <w:rPr>
                <w:rFonts w:hint="eastAsia"/>
                <w:sz w:val="24"/>
              </w:rPr>
              <w:t>天债券、交银现金宝货币、交银活期通货币、交银天利宝货币、交银裕隆纯债债券、交银天鑫宝货币、交银瑞鑫定期开放灵活配置混合、交银天益宝货币、交银天运宝货币的基金经理助理</w:t>
            </w:r>
          </w:p>
        </w:tc>
        <w:tc>
          <w:tcPr>
            <w:tcW w:w="1615" w:type="dxa"/>
            <w:vAlign w:val="center"/>
          </w:tcPr>
          <w:p w:rsidR="000E11CC" w:rsidRDefault="00AB4803">
            <w:pPr>
              <w:jc w:val="center"/>
            </w:pPr>
            <w:r>
              <w:rPr>
                <w:rFonts w:hint="eastAsia"/>
                <w:sz w:val="24"/>
              </w:rPr>
              <w:t>2018-01-10</w:t>
            </w:r>
          </w:p>
        </w:tc>
        <w:tc>
          <w:tcPr>
            <w:tcW w:w="1260" w:type="dxa"/>
            <w:vAlign w:val="center"/>
          </w:tcPr>
          <w:p w:rsidR="000E11CC" w:rsidRDefault="00AB4803">
            <w:pPr>
              <w:jc w:val="center"/>
            </w:pPr>
            <w:r>
              <w:rPr>
                <w:rFonts w:hint="eastAsia"/>
                <w:sz w:val="24"/>
              </w:rPr>
              <w:t>-</w:t>
            </w:r>
          </w:p>
        </w:tc>
        <w:tc>
          <w:tcPr>
            <w:tcW w:w="1094" w:type="dxa"/>
            <w:vAlign w:val="center"/>
          </w:tcPr>
          <w:p w:rsidR="000E11CC" w:rsidRDefault="00AB4803">
            <w:pPr>
              <w:jc w:val="center"/>
            </w:pPr>
            <w:r>
              <w:rPr>
                <w:rFonts w:hint="eastAsia"/>
                <w:sz w:val="24"/>
              </w:rPr>
              <w:t>6</w:t>
            </w:r>
            <w:r>
              <w:rPr>
                <w:rFonts w:hint="eastAsia"/>
                <w:sz w:val="24"/>
              </w:rPr>
              <w:t>年</w:t>
            </w:r>
          </w:p>
        </w:tc>
        <w:tc>
          <w:tcPr>
            <w:tcW w:w="3406" w:type="dxa"/>
            <w:vAlign w:val="center"/>
          </w:tcPr>
          <w:p w:rsidR="000E11CC" w:rsidRDefault="00AB4803">
            <w:r>
              <w:rPr>
                <w:rFonts w:hint="eastAsia"/>
                <w:sz w:val="24"/>
              </w:rPr>
              <w:t>季参平先生，美国密歇根大学金融工程硕士、对外经济贸易大学经济学学士。</w:t>
            </w:r>
            <w:r>
              <w:rPr>
                <w:rFonts w:hint="eastAsia"/>
                <w:sz w:val="24"/>
              </w:rPr>
              <w:t>2012</w:t>
            </w:r>
            <w:r>
              <w:rPr>
                <w:rFonts w:hint="eastAsia"/>
                <w:sz w:val="24"/>
              </w:rPr>
              <w:t>年</w:t>
            </w:r>
            <w:r>
              <w:rPr>
                <w:rFonts w:hint="eastAsia"/>
                <w:sz w:val="24"/>
              </w:rPr>
              <w:t>3</w:t>
            </w:r>
            <w:r>
              <w:rPr>
                <w:rFonts w:hint="eastAsia"/>
                <w:sz w:val="24"/>
              </w:rPr>
              <w:t>月至</w:t>
            </w:r>
            <w:r>
              <w:rPr>
                <w:rFonts w:hint="eastAsia"/>
                <w:sz w:val="24"/>
              </w:rPr>
              <w:t>2017</w:t>
            </w:r>
            <w:r>
              <w:rPr>
                <w:rFonts w:hint="eastAsia"/>
                <w:sz w:val="24"/>
              </w:rPr>
              <w:t>年</w:t>
            </w:r>
            <w:r>
              <w:rPr>
                <w:rFonts w:hint="eastAsia"/>
                <w:sz w:val="24"/>
              </w:rPr>
              <w:t>7</w:t>
            </w:r>
            <w:r>
              <w:rPr>
                <w:rFonts w:hint="eastAsia"/>
                <w:sz w:val="24"/>
              </w:rPr>
              <w:t>月任瑞士银行外汇和利率交易员、联席董事。</w:t>
            </w:r>
            <w:r>
              <w:rPr>
                <w:rFonts w:hint="eastAsia"/>
                <w:sz w:val="24"/>
              </w:rPr>
              <w:t>2017</w:t>
            </w:r>
            <w:r>
              <w:rPr>
                <w:rFonts w:hint="eastAsia"/>
                <w:sz w:val="24"/>
              </w:rPr>
              <w:t>年加入交银施罗德基金管理有限公司。</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7</w:t>
            </w:r>
            <w:r>
              <w:rPr>
                <w:rFonts w:hint="eastAsia"/>
                <w:sz w:val="24"/>
              </w:rPr>
              <w:t>月</w:t>
            </w:r>
            <w:r>
              <w:rPr>
                <w:rFonts w:hint="eastAsia"/>
                <w:sz w:val="24"/>
              </w:rPr>
              <w:t>18</w:t>
            </w:r>
            <w:r>
              <w:rPr>
                <w:rFonts w:hint="eastAsia"/>
                <w:sz w:val="24"/>
              </w:rPr>
              <w:t>日担任交银施罗德瑞利定期开放灵活配置混合型证券投资基金的基金经理助理。</w:t>
            </w:r>
            <w:r>
              <w:rPr>
                <w:rFonts w:hint="eastAsia"/>
                <w:sz w:val="24"/>
              </w:rPr>
              <w:t>2017</w:t>
            </w:r>
            <w:r>
              <w:rPr>
                <w:rFonts w:hint="eastAsia"/>
                <w:sz w:val="24"/>
              </w:rPr>
              <w:t>年</w:t>
            </w:r>
            <w:r>
              <w:rPr>
                <w:rFonts w:hint="eastAsia"/>
                <w:sz w:val="24"/>
              </w:rPr>
              <w:t>9</w:t>
            </w:r>
            <w:r>
              <w:rPr>
                <w:rFonts w:hint="eastAsia"/>
                <w:sz w:val="24"/>
              </w:rPr>
              <w:t>月</w:t>
            </w:r>
            <w:r>
              <w:rPr>
                <w:rFonts w:hint="eastAsia"/>
                <w:sz w:val="24"/>
              </w:rPr>
              <w:t>19</w:t>
            </w:r>
            <w:r>
              <w:rPr>
                <w:rFonts w:hint="eastAsia"/>
                <w:sz w:val="24"/>
              </w:rPr>
              <w:t>日至</w:t>
            </w:r>
            <w:r>
              <w:rPr>
                <w:rFonts w:hint="eastAsia"/>
                <w:sz w:val="24"/>
              </w:rPr>
              <w:t>2018</w:t>
            </w:r>
            <w:r>
              <w:rPr>
                <w:rFonts w:hint="eastAsia"/>
                <w:sz w:val="24"/>
              </w:rPr>
              <w:t>年</w:t>
            </w:r>
            <w:r>
              <w:rPr>
                <w:rFonts w:hint="eastAsia"/>
                <w:sz w:val="24"/>
              </w:rPr>
              <w:t>11</w:t>
            </w:r>
            <w:r>
              <w:rPr>
                <w:rFonts w:hint="eastAsia"/>
                <w:sz w:val="24"/>
              </w:rPr>
              <w:t>月</w:t>
            </w:r>
            <w:r>
              <w:rPr>
                <w:rFonts w:hint="eastAsia"/>
                <w:sz w:val="24"/>
              </w:rPr>
              <w:t>16</w:t>
            </w:r>
            <w:r>
              <w:rPr>
                <w:rFonts w:hint="eastAsia"/>
                <w:sz w:val="24"/>
              </w:rPr>
              <w:t>日担任交银施罗德瑞景定期开放灵活配置混合型证券投资基金的基金经理助理。</w:t>
            </w:r>
            <w:r>
              <w:rPr>
                <w:rFonts w:hint="eastAsia"/>
                <w:sz w:val="24"/>
              </w:rPr>
              <w:t>2018</w:t>
            </w:r>
            <w:r>
              <w:rPr>
                <w:rFonts w:hint="eastAsia"/>
                <w:sz w:val="24"/>
              </w:rPr>
              <w:t>年</w:t>
            </w:r>
            <w:r>
              <w:rPr>
                <w:rFonts w:hint="eastAsia"/>
                <w:sz w:val="24"/>
              </w:rPr>
              <w:t>6</w:t>
            </w:r>
            <w:r>
              <w:rPr>
                <w:rFonts w:hint="eastAsia"/>
                <w:sz w:val="24"/>
              </w:rPr>
              <w:t>月</w:t>
            </w:r>
            <w:r>
              <w:rPr>
                <w:rFonts w:hint="eastAsia"/>
                <w:sz w:val="24"/>
              </w:rPr>
              <w:t>28</w:t>
            </w:r>
            <w:r>
              <w:rPr>
                <w:rFonts w:hint="eastAsia"/>
                <w:sz w:val="24"/>
              </w:rPr>
              <w:t>日至</w:t>
            </w:r>
            <w:r>
              <w:rPr>
                <w:rFonts w:hint="eastAsia"/>
                <w:sz w:val="24"/>
              </w:rPr>
              <w:t>2018</w:t>
            </w:r>
            <w:r>
              <w:rPr>
                <w:rFonts w:hint="eastAsia"/>
                <w:sz w:val="24"/>
              </w:rPr>
              <w:t>年</w:t>
            </w:r>
            <w:r>
              <w:rPr>
                <w:rFonts w:hint="eastAsia"/>
                <w:sz w:val="24"/>
              </w:rPr>
              <w:t>12</w:t>
            </w:r>
            <w:r>
              <w:rPr>
                <w:rFonts w:hint="eastAsia"/>
                <w:sz w:val="24"/>
              </w:rPr>
              <w:t>月</w:t>
            </w:r>
            <w:r>
              <w:rPr>
                <w:rFonts w:hint="eastAsia"/>
                <w:sz w:val="24"/>
              </w:rPr>
              <w:t>7</w:t>
            </w:r>
            <w:r>
              <w:rPr>
                <w:rFonts w:hint="eastAsia"/>
                <w:sz w:val="24"/>
              </w:rPr>
              <w:t>日担任交银施罗德卓越回报灵活配置混合型证券投资基金的基金经理助理。</w:t>
            </w:r>
          </w:p>
        </w:tc>
      </w:tr>
    </w:tbl>
    <w:p w:rsidR="000E11CC" w:rsidRDefault="00AB480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0E11CC" w:rsidRDefault="00AB4803">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4065200"/>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4065201"/>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0E11CC" w:rsidRDefault="00AB480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0E11CC" w:rsidRDefault="00AB4803">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E11CC" w:rsidRDefault="00AB4803">
      <w:pPr>
        <w:tabs>
          <w:tab w:val="left" w:pos="426"/>
        </w:tabs>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0E11CC" w:rsidRDefault="00AB4803">
      <w:pPr>
        <w:tabs>
          <w:tab w:val="left" w:pos="426"/>
        </w:tabs>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报告期内本公司严格执行公平交易制度，公平对待旗下各投资组合，未发现任何违反公平交易的行为。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4065202"/>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0E11CC" w:rsidRDefault="00AB4803">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年，主要受到中美贸易战冲击、表外融资规模收缩以及基建投资大幅下滑的影响，国内经济增速放缓，且下半年下行压力逐渐加大。</w:t>
      </w:r>
      <w:r>
        <w:rPr>
          <w:rFonts w:hint="eastAsia"/>
          <w:kern w:val="0"/>
          <w:sz w:val="24"/>
        </w:rPr>
        <w:t>2018</w:t>
      </w:r>
      <w:r>
        <w:rPr>
          <w:rFonts w:hint="eastAsia"/>
          <w:kern w:val="0"/>
          <w:sz w:val="24"/>
        </w:rPr>
        <w:t>年广义理财与银行同业业务的监管政策效应发酵，委贷与信托等表外融资大幅收缩，严重依赖表外融资的民企债务风险不断涌现。尽管在央行宽松货币政策护航下，商业银行加大表内信贷投放，但依然难以赶上表外融资收缩规模</w:t>
      </w:r>
      <w:r>
        <w:rPr>
          <w:rFonts w:hint="eastAsia"/>
          <w:kern w:val="0"/>
          <w:sz w:val="24"/>
        </w:rPr>
        <w:t>,2018</w:t>
      </w:r>
      <w:r>
        <w:rPr>
          <w:rFonts w:hint="eastAsia"/>
          <w:kern w:val="0"/>
          <w:sz w:val="24"/>
        </w:rPr>
        <w:t>年信贷利率持续高企。地方政府融资平台监管趋严，叠加表外融资收缩，从而导致</w:t>
      </w:r>
      <w:r>
        <w:rPr>
          <w:rFonts w:hint="eastAsia"/>
          <w:kern w:val="0"/>
          <w:sz w:val="24"/>
        </w:rPr>
        <w:t>2018</w:t>
      </w:r>
      <w:r>
        <w:rPr>
          <w:rFonts w:hint="eastAsia"/>
          <w:kern w:val="0"/>
          <w:sz w:val="24"/>
        </w:rPr>
        <w:t>年基建投资出现大幅下滑。同时中美贸易摩擦爆发，贸易战的外部冲击，不仅影响到我国的进出口，而且扰乱了经济参与者的预期。尽管受到“抢出口效应”影响，国内出口曾出现短暂冲高，但十一月起贸易战负面效应显现，出口已大幅下滑，十二月更是出现负增长。</w:t>
      </w:r>
    </w:p>
    <w:p w:rsidR="000E11CC" w:rsidRDefault="00AB4803">
      <w:pPr>
        <w:tabs>
          <w:tab w:val="left" w:pos="426"/>
        </w:tabs>
        <w:spacing w:before="29" w:line="288" w:lineRule="auto"/>
        <w:ind w:firstLineChars="200" w:firstLine="480"/>
        <w:rPr>
          <w:kern w:val="0"/>
          <w:sz w:val="24"/>
        </w:rPr>
      </w:pPr>
      <w:r>
        <w:rPr>
          <w:rFonts w:hint="eastAsia"/>
          <w:kern w:val="0"/>
          <w:sz w:val="24"/>
        </w:rPr>
        <w:t>为应对表外融资收缩与中美贸易战带来的负面冲击，</w:t>
      </w:r>
      <w:r>
        <w:rPr>
          <w:rFonts w:hint="eastAsia"/>
          <w:kern w:val="0"/>
          <w:sz w:val="24"/>
        </w:rPr>
        <w:t>2018</w:t>
      </w:r>
      <w:r>
        <w:rPr>
          <w:rFonts w:hint="eastAsia"/>
          <w:kern w:val="0"/>
          <w:sz w:val="24"/>
        </w:rPr>
        <w:t>年央行货币政策转向了中性偏松，通过多次降准释放了充沛的流动性。</w:t>
      </w:r>
      <w:r>
        <w:rPr>
          <w:rFonts w:hint="eastAsia"/>
          <w:kern w:val="0"/>
          <w:sz w:val="24"/>
        </w:rPr>
        <w:t>2018</w:t>
      </w:r>
      <w:r>
        <w:rPr>
          <w:rFonts w:hint="eastAsia"/>
          <w:kern w:val="0"/>
          <w:sz w:val="24"/>
        </w:rPr>
        <w:t>年一季度通过定向降准落地以及“临时准备金动用安排”释放了大量流动性。</w:t>
      </w:r>
      <w:r>
        <w:rPr>
          <w:rFonts w:hint="eastAsia"/>
          <w:kern w:val="0"/>
          <w:sz w:val="24"/>
        </w:rPr>
        <w:t>2018</w:t>
      </w:r>
      <w:r>
        <w:rPr>
          <w:rFonts w:hint="eastAsia"/>
          <w:kern w:val="0"/>
          <w:sz w:val="24"/>
        </w:rPr>
        <w:t>年二季度央行两次宣布降准，释放增量资金约</w:t>
      </w:r>
      <w:r>
        <w:rPr>
          <w:rFonts w:hint="eastAsia"/>
          <w:kern w:val="0"/>
          <w:sz w:val="24"/>
        </w:rPr>
        <w:t>1.1</w:t>
      </w:r>
      <w:r>
        <w:rPr>
          <w:rFonts w:hint="eastAsia"/>
          <w:kern w:val="0"/>
          <w:sz w:val="24"/>
        </w:rPr>
        <w:t>万亿。</w:t>
      </w:r>
      <w:r>
        <w:rPr>
          <w:rFonts w:hint="eastAsia"/>
          <w:kern w:val="0"/>
          <w:sz w:val="24"/>
        </w:rPr>
        <w:t>2018</w:t>
      </w:r>
      <w:r>
        <w:rPr>
          <w:rFonts w:hint="eastAsia"/>
          <w:kern w:val="0"/>
          <w:sz w:val="24"/>
        </w:rPr>
        <w:t>年下半年央行主要通过公开市场逆回购与</w:t>
      </w:r>
      <w:r>
        <w:rPr>
          <w:rFonts w:hint="eastAsia"/>
          <w:kern w:val="0"/>
          <w:sz w:val="24"/>
        </w:rPr>
        <w:t>MLF</w:t>
      </w:r>
      <w:r>
        <w:rPr>
          <w:rFonts w:hint="eastAsia"/>
          <w:kern w:val="0"/>
          <w:sz w:val="24"/>
        </w:rPr>
        <w:t>操作维持货币市场资金面宽松，同时努力疏通货币传导机制，引导宽松的货币市场流动性进入实体企业，但民企融资难与贵的问题短期内依然比较突出。</w:t>
      </w:r>
    </w:p>
    <w:p w:rsidR="000E11CC" w:rsidRDefault="00AB4803">
      <w:pPr>
        <w:tabs>
          <w:tab w:val="left" w:pos="426"/>
        </w:tabs>
        <w:spacing w:before="29" w:line="288" w:lineRule="auto"/>
        <w:ind w:firstLineChars="200" w:firstLine="480"/>
        <w:rPr>
          <w:kern w:val="0"/>
          <w:sz w:val="24"/>
        </w:rPr>
      </w:pPr>
      <w:r>
        <w:rPr>
          <w:rFonts w:hint="eastAsia"/>
          <w:kern w:val="0"/>
          <w:sz w:val="24"/>
        </w:rPr>
        <w:t>资金面上，受央行持续降准影响，</w:t>
      </w:r>
      <w:r>
        <w:rPr>
          <w:rFonts w:hint="eastAsia"/>
          <w:kern w:val="0"/>
          <w:sz w:val="24"/>
        </w:rPr>
        <w:t>2018</w:t>
      </w:r>
      <w:r>
        <w:rPr>
          <w:rFonts w:hint="eastAsia"/>
          <w:kern w:val="0"/>
          <w:sz w:val="24"/>
        </w:rPr>
        <w:t>年货币市场资金面非常宽松。十二月底</w:t>
      </w:r>
      <w:r>
        <w:rPr>
          <w:rFonts w:hint="eastAsia"/>
          <w:kern w:val="0"/>
          <w:sz w:val="24"/>
        </w:rPr>
        <w:t>R001</w:t>
      </w:r>
      <w:r>
        <w:rPr>
          <w:rFonts w:hint="eastAsia"/>
          <w:kern w:val="0"/>
          <w:sz w:val="24"/>
        </w:rPr>
        <w:t>较</w:t>
      </w:r>
      <w:r>
        <w:rPr>
          <w:rFonts w:hint="eastAsia"/>
          <w:kern w:val="0"/>
          <w:sz w:val="24"/>
        </w:rPr>
        <w:t>2017</w:t>
      </w:r>
      <w:r>
        <w:rPr>
          <w:rFonts w:hint="eastAsia"/>
          <w:kern w:val="0"/>
          <w:sz w:val="24"/>
        </w:rPr>
        <w:t>年底下降</w:t>
      </w:r>
      <w:r>
        <w:rPr>
          <w:rFonts w:hint="eastAsia"/>
          <w:kern w:val="0"/>
          <w:sz w:val="24"/>
        </w:rPr>
        <w:t>106BP</w:t>
      </w:r>
      <w:r>
        <w:rPr>
          <w:rFonts w:hint="eastAsia"/>
          <w:kern w:val="0"/>
          <w:sz w:val="24"/>
        </w:rPr>
        <w:t>以上。受资金持续宽松及银行同业投资规模收缩等影响，同业存款及存单利率大幅下行，且全年大部分时间内同业存款利率更低。十二月底股份制银行存单利率较</w:t>
      </w:r>
      <w:r>
        <w:rPr>
          <w:rFonts w:hint="eastAsia"/>
          <w:kern w:val="0"/>
          <w:sz w:val="24"/>
        </w:rPr>
        <w:t>2017</w:t>
      </w:r>
      <w:r>
        <w:rPr>
          <w:rFonts w:hint="eastAsia"/>
          <w:kern w:val="0"/>
          <w:sz w:val="24"/>
        </w:rPr>
        <w:t>年底下降</w:t>
      </w:r>
      <w:r>
        <w:rPr>
          <w:rFonts w:hint="eastAsia"/>
          <w:kern w:val="0"/>
          <w:sz w:val="24"/>
        </w:rPr>
        <w:t>230BP</w:t>
      </w:r>
      <w:r>
        <w:rPr>
          <w:rFonts w:hint="eastAsia"/>
          <w:kern w:val="0"/>
          <w:sz w:val="24"/>
        </w:rPr>
        <w:t>以上。受货币政策转向、资金面宽松叠加中美贸易战导致经济悲观预期加深等因素影响，</w:t>
      </w:r>
      <w:r>
        <w:rPr>
          <w:rFonts w:hint="eastAsia"/>
          <w:kern w:val="0"/>
          <w:sz w:val="24"/>
        </w:rPr>
        <w:t>2018</w:t>
      </w:r>
      <w:r>
        <w:rPr>
          <w:rFonts w:hint="eastAsia"/>
          <w:kern w:val="0"/>
          <w:sz w:val="24"/>
        </w:rPr>
        <w:t>年债市在年初回调至高位后，迎来了大涨行情。十二月底十年期国开债</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117BP</w:t>
      </w:r>
      <w:r>
        <w:rPr>
          <w:rFonts w:hint="eastAsia"/>
          <w:kern w:val="0"/>
          <w:sz w:val="24"/>
        </w:rPr>
        <w:t>以上，三年期</w:t>
      </w:r>
      <w:r>
        <w:rPr>
          <w:rFonts w:hint="eastAsia"/>
          <w:kern w:val="0"/>
          <w:sz w:val="24"/>
        </w:rPr>
        <w:t>AAA</w:t>
      </w:r>
      <w:r>
        <w:rPr>
          <w:rFonts w:hint="eastAsia"/>
          <w:kern w:val="0"/>
          <w:sz w:val="24"/>
        </w:rPr>
        <w:t>中票</w:t>
      </w:r>
      <w:r>
        <w:rPr>
          <w:rFonts w:hint="eastAsia"/>
          <w:kern w:val="0"/>
          <w:sz w:val="24"/>
        </w:rPr>
        <w:t>YTM</w:t>
      </w:r>
      <w:r>
        <w:rPr>
          <w:rFonts w:hint="eastAsia"/>
          <w:kern w:val="0"/>
          <w:sz w:val="24"/>
        </w:rPr>
        <w:t>较</w:t>
      </w:r>
      <w:r>
        <w:rPr>
          <w:rFonts w:hint="eastAsia"/>
          <w:kern w:val="0"/>
          <w:sz w:val="24"/>
        </w:rPr>
        <w:t>2017</w:t>
      </w:r>
      <w:r>
        <w:rPr>
          <w:rFonts w:hint="eastAsia"/>
          <w:kern w:val="0"/>
          <w:sz w:val="24"/>
        </w:rPr>
        <w:t>年底回落</w:t>
      </w:r>
      <w:r>
        <w:rPr>
          <w:rFonts w:hint="eastAsia"/>
          <w:kern w:val="0"/>
          <w:sz w:val="24"/>
        </w:rPr>
        <w:t>147BP</w:t>
      </w:r>
      <w:r>
        <w:rPr>
          <w:rFonts w:hint="eastAsia"/>
          <w:kern w:val="0"/>
          <w:sz w:val="24"/>
        </w:rPr>
        <w:t>以上。</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适度的流动性以期满足基金份额持有人潜在赎回需求。同时严格控制信用风险，择机提升组合杠杆与久期。在资产配置上，择机加大存单、短融与存款等投资品种的配置力度。根据市场情况灵活调整存款、存单及债券配置比例，为持有人创造了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本基金（各类）份额净值及业绩表现请见“</w:t>
      </w:r>
      <w:r w:rsidRPr="00EB7915">
        <w:rPr>
          <w:rFonts w:hint="eastAsia"/>
          <w:kern w:val="0"/>
          <w:sz w:val="24"/>
        </w:rPr>
        <w:t>3.1</w:t>
      </w:r>
      <w:r w:rsidRPr="00EB7915">
        <w:rPr>
          <w:rFonts w:hint="eastAsia"/>
          <w:kern w:val="0"/>
          <w:sz w:val="24"/>
        </w:rPr>
        <w:t>主要会计数据和财务指标”</w:t>
      </w:r>
      <w:r w:rsidRPr="00EB7915">
        <w:rPr>
          <w:rFonts w:hint="eastAsia"/>
          <w:kern w:val="0"/>
          <w:sz w:val="24"/>
        </w:rPr>
        <w:t xml:space="preserve"> </w:t>
      </w:r>
      <w:r w:rsidRPr="00EB7915">
        <w:rPr>
          <w:rFonts w:hint="eastAsia"/>
          <w:kern w:val="0"/>
          <w:sz w:val="24"/>
        </w:rPr>
        <w:t>及“</w:t>
      </w:r>
      <w:r w:rsidRPr="00EB7915">
        <w:rPr>
          <w:rFonts w:hint="eastAsia"/>
          <w:kern w:val="0"/>
          <w:sz w:val="24"/>
        </w:rPr>
        <w:t>3.2.1</w:t>
      </w:r>
      <w:r w:rsidRPr="00EB7915">
        <w:rPr>
          <w:rFonts w:hint="eastAsia"/>
          <w:kern w:val="0"/>
          <w:sz w:val="24"/>
        </w:rPr>
        <w:t>基金份额净值增长率及其与同期业绩比较基准收益率的比较”部分披露。</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4065203"/>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7"/>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2019</w:t>
      </w:r>
      <w:r w:rsidRPr="00EB7915">
        <w:rPr>
          <w:rFonts w:hint="eastAsia"/>
          <w:kern w:val="0"/>
          <w:sz w:val="24"/>
        </w:rPr>
        <w:t>年，尽管中美重启贸易磋商预示着</w:t>
      </w:r>
      <w:r w:rsidRPr="00EB7915">
        <w:rPr>
          <w:rFonts w:hint="eastAsia"/>
          <w:kern w:val="0"/>
          <w:sz w:val="24"/>
        </w:rPr>
        <w:t>2019</w:t>
      </w:r>
      <w:r w:rsidRPr="00EB7915">
        <w:rPr>
          <w:rFonts w:hint="eastAsia"/>
          <w:kern w:val="0"/>
          <w:sz w:val="24"/>
        </w:rPr>
        <w:t>年一季度的中美贸易谈判有望朝着向好的方向进展，但是</w:t>
      </w:r>
      <w:r w:rsidRPr="00EB7915">
        <w:rPr>
          <w:rFonts w:hint="eastAsia"/>
          <w:kern w:val="0"/>
          <w:sz w:val="24"/>
        </w:rPr>
        <w:t>2018</w:t>
      </w:r>
      <w:r w:rsidRPr="00EB7915">
        <w:rPr>
          <w:rFonts w:hint="eastAsia"/>
          <w:kern w:val="0"/>
          <w:sz w:val="24"/>
        </w:rPr>
        <w:t>年贸易战带来的负面冲击短期仍难消除，而且美欧实体经济也在走弱，因此出口对国内经济增长的拖累估计短期内难以逆转。政策层面上，中央经济政策托底工作进一步增强。十二月中央经济工作会议提出要加大积极财政政策力度，解决好民企融资问题，加快经济体制改革等措施。十二月央行四季度货币政策例会指出“加大逆周期调节的力度”，并且已在</w:t>
      </w:r>
      <w:r w:rsidRPr="00EB7915">
        <w:rPr>
          <w:rFonts w:hint="eastAsia"/>
          <w:kern w:val="0"/>
          <w:sz w:val="24"/>
        </w:rPr>
        <w:t>2019</w:t>
      </w:r>
      <w:r w:rsidRPr="00EB7915">
        <w:rPr>
          <w:rFonts w:hint="eastAsia"/>
          <w:kern w:val="0"/>
          <w:sz w:val="24"/>
        </w:rPr>
        <w:t>年初宣布全面降准一个百分点。预计短期内经济惯性下行压力依然较大，年内经济下探寻底将与稳增长政策加码赛跑。预计央行可能维持宽松货币政策，发挥逆周期调节作用。我们将密切关注中美贸易谈判的进展、政府经济政策动态以及美欧经济走势。组合管理方面，本基金将密切跟踪研判宏观经济走势与央行货币政策操作，保持较好的流动性，把握市场机会，同时严格控制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4065204"/>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rsidR="000E11CC" w:rsidRDefault="00AB4803">
      <w:pPr>
        <w:tabs>
          <w:tab w:val="left" w:pos="426"/>
        </w:tabs>
        <w:spacing w:before="29" w:line="288" w:lineRule="auto"/>
        <w:ind w:firstLineChars="200" w:firstLine="480"/>
        <w:rPr>
          <w:kern w:val="0"/>
          <w:sz w:val="24"/>
        </w:rPr>
      </w:pPr>
      <w:r>
        <w:rPr>
          <w:rFonts w:hint="eastAsia"/>
          <w:kern w:val="0"/>
          <w:sz w:val="24"/>
        </w:rPr>
        <w:t>2018</w:t>
      </w:r>
      <w:r>
        <w:rPr>
          <w:rFonts w:hint="eastAsia"/>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0E11CC" w:rsidRDefault="00AB4803">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0E11CC" w:rsidRDefault="00AB4803">
      <w:pPr>
        <w:tabs>
          <w:tab w:val="left" w:pos="426"/>
        </w:tabs>
        <w:spacing w:before="29" w:line="288" w:lineRule="auto"/>
        <w:ind w:firstLineChars="200" w:firstLine="480"/>
        <w:rPr>
          <w:kern w:val="0"/>
          <w:sz w:val="24"/>
        </w:rPr>
      </w:pPr>
      <w:r>
        <w:rPr>
          <w:rFonts w:hint="eastAsia"/>
          <w:kern w:val="0"/>
          <w:sz w:val="24"/>
        </w:rPr>
        <w:t>（一）持续跟进年内新法规落实推进工作，重点跟进资管新规及配套细则等重要新规落实情况，不断推动相关制度流程的建立、健全和完善。</w:t>
      </w:r>
    </w:p>
    <w:p w:rsidR="000E11CC" w:rsidRDefault="00AB4803">
      <w:pPr>
        <w:tabs>
          <w:tab w:val="left" w:pos="426"/>
        </w:tabs>
        <w:spacing w:before="29" w:line="288" w:lineRule="auto"/>
        <w:ind w:firstLineChars="200" w:firstLine="480"/>
        <w:rPr>
          <w:kern w:val="0"/>
          <w:sz w:val="24"/>
        </w:rPr>
      </w:pPr>
      <w:r>
        <w:rPr>
          <w:rFonts w:hint="eastAsia"/>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0E11CC" w:rsidRDefault="00AB4803">
      <w:pPr>
        <w:tabs>
          <w:tab w:val="left" w:pos="426"/>
        </w:tabs>
        <w:spacing w:before="29" w:line="288" w:lineRule="auto"/>
        <w:ind w:firstLineChars="200" w:firstLine="480"/>
        <w:rPr>
          <w:kern w:val="0"/>
          <w:sz w:val="24"/>
        </w:rPr>
      </w:pPr>
      <w:r>
        <w:rPr>
          <w:rFonts w:hint="eastAsia"/>
          <w:kern w:val="0"/>
          <w:sz w:val="24"/>
        </w:rPr>
        <w:t>（二）继续深化全面风险管理，提高风险控制有效性。</w:t>
      </w:r>
    </w:p>
    <w:p w:rsidR="000E11CC" w:rsidRDefault="00AB4803">
      <w:pPr>
        <w:tabs>
          <w:tab w:val="left" w:pos="426"/>
        </w:tabs>
        <w:spacing w:before="29" w:line="288" w:lineRule="auto"/>
        <w:ind w:firstLineChars="200" w:firstLine="480"/>
        <w:rPr>
          <w:kern w:val="0"/>
          <w:sz w:val="24"/>
        </w:rPr>
      </w:pPr>
      <w:r>
        <w:rPr>
          <w:rFonts w:hint="eastAsia"/>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0E11CC" w:rsidRDefault="00AB4803">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0E11CC" w:rsidRDefault="00AB4803">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0E11CC" w:rsidRDefault="00AB4803">
      <w:pPr>
        <w:tabs>
          <w:tab w:val="left" w:pos="426"/>
        </w:tabs>
        <w:spacing w:before="29" w:line="288" w:lineRule="auto"/>
        <w:ind w:firstLineChars="200" w:firstLine="480"/>
        <w:rPr>
          <w:kern w:val="0"/>
          <w:sz w:val="24"/>
        </w:rPr>
      </w:pPr>
      <w:r>
        <w:rPr>
          <w:rFonts w:hint="eastAsia"/>
          <w:kern w:val="0"/>
          <w:sz w:val="24"/>
        </w:rPr>
        <w:t>（四）围绕行业热点、难点、重点问题，强化培训教育，持续提高全员风险合规意识。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4065205"/>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19"/>
    </w:p>
    <w:p w:rsidR="000E11CC" w:rsidRDefault="00AB4803">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0E11CC" w:rsidRDefault="00AB4803">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BB731C" w:rsidRDefault="00BC7A30" w:rsidP="00B015F7">
      <w:pPr>
        <w:pStyle w:val="20"/>
        <w:spacing w:before="29" w:after="0" w:line="288" w:lineRule="auto"/>
        <w:rPr>
          <w:rFonts w:eastAsiaTheme="minorEastAsia"/>
          <w:b w:val="0"/>
        </w:rPr>
      </w:pPr>
      <w:bookmarkStart w:id="20" w:name="_Toc247959458"/>
      <w:bookmarkStart w:id="21" w:name="_Toc225570084"/>
      <w:bookmarkStart w:id="22" w:name="_Toc361324862"/>
      <w:bookmarkStart w:id="23" w:name="_Toc374374942"/>
      <w:bookmarkStart w:id="24" w:name="_Toc4065206"/>
      <w:r w:rsidRPr="00B015F7">
        <w:rPr>
          <w:rFonts w:ascii="Times New Roman" w:hAnsi="Times New Roman" w:cs="Times New Roman"/>
          <w:kern w:val="0"/>
          <w:szCs w:val="24"/>
        </w:rPr>
        <w:t>4.</w:t>
      </w:r>
      <w:r w:rsidRPr="00B015F7">
        <w:rPr>
          <w:rFonts w:ascii="Times New Roman" w:hAnsi="Times New Roman" w:cs="Times New Roman" w:hint="eastAsia"/>
          <w:kern w:val="0"/>
          <w:szCs w:val="24"/>
        </w:rPr>
        <w:t>8</w:t>
      </w:r>
      <w:r w:rsidRPr="00B015F7">
        <w:rPr>
          <w:rFonts w:ascii="Times New Roman" w:hAnsi="Times New Roman" w:cs="Times New Roman"/>
          <w:kern w:val="0"/>
          <w:szCs w:val="24"/>
        </w:rPr>
        <w:t xml:space="preserve"> </w:t>
      </w:r>
      <w:r w:rsidRPr="00B015F7">
        <w:rPr>
          <w:rFonts w:ascii="Times New Roman" w:hAnsi="Times New Roman" w:cs="Times New Roman"/>
          <w:kern w:val="0"/>
          <w:szCs w:val="24"/>
        </w:rPr>
        <w:t>管理人对报告期内基金利润分配情况的说明</w:t>
      </w:r>
      <w:bookmarkEnd w:id="20"/>
      <w:bookmarkEnd w:id="21"/>
      <w:bookmarkEnd w:id="22"/>
      <w:bookmarkEnd w:id="23"/>
      <w:bookmarkEnd w:id="24"/>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w:t>
      </w:r>
      <w:r w:rsidR="00A73939">
        <w:rPr>
          <w:kern w:val="0"/>
          <w:sz w:val="24"/>
        </w:rPr>
        <w:t>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B015F7" w:rsidRDefault="00BC7A30" w:rsidP="00B015F7">
      <w:pPr>
        <w:pStyle w:val="20"/>
        <w:spacing w:before="29" w:after="0" w:line="288" w:lineRule="auto"/>
        <w:rPr>
          <w:rFonts w:ascii="Times New Roman" w:hAnsi="Times New Roman" w:cs="Times New Roman"/>
          <w:kern w:val="0"/>
          <w:szCs w:val="24"/>
        </w:rPr>
      </w:pPr>
      <w:bookmarkStart w:id="25" w:name="_Toc4065207"/>
      <w:r w:rsidRPr="00B015F7">
        <w:rPr>
          <w:rFonts w:ascii="Times New Roman" w:hAnsi="Times New Roman" w:cs="Times New Roman"/>
          <w:kern w:val="0"/>
          <w:szCs w:val="24"/>
        </w:rPr>
        <w:t>4.9</w:t>
      </w:r>
      <w:r w:rsidRPr="00B015F7">
        <w:rPr>
          <w:rFonts w:ascii="Times New Roman" w:hAnsi="Times New Roman" w:cs="Times New Roman" w:hint="eastAsia"/>
          <w:kern w:val="0"/>
          <w:szCs w:val="24"/>
        </w:rPr>
        <w:t xml:space="preserve"> </w:t>
      </w:r>
      <w:r w:rsidRPr="00B015F7">
        <w:rPr>
          <w:rFonts w:ascii="Times New Roman" w:hAnsi="Times New Roman" w:cs="Times New Roman" w:hint="eastAsia"/>
          <w:kern w:val="0"/>
          <w:szCs w:val="24"/>
        </w:rPr>
        <w:t>报告期内管理人对本基金持有人数或基金资产净值预警情形的说明</w:t>
      </w:r>
      <w:bookmarkEnd w:id="25"/>
    </w:p>
    <w:p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rsidR="00282EBF" w:rsidRDefault="00282EBF" w:rsidP="00EB7915">
      <w:pPr>
        <w:tabs>
          <w:tab w:val="left" w:pos="426"/>
        </w:tabs>
        <w:spacing w:before="29" w:line="288" w:lineRule="auto"/>
        <w:ind w:firstLineChars="200" w:firstLine="480"/>
        <w:rPr>
          <w:kern w:val="0"/>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26" w:name="_Toc4065208"/>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4065209"/>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4065210"/>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4065211"/>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报告中财务指标、净值收益表现、收益分配情况、财务会计报告、投资组合报告的数据真实、准确和完整（注：财务会计报告中的“金融工具风险及管理”部分，以及涉及关联方和基金份额持有人信息等相关数据未在托管人复核范围内）。</w:t>
      </w:r>
    </w:p>
    <w:p w:rsidR="00A20C66" w:rsidRPr="00F97694" w:rsidRDefault="00A20C66" w:rsidP="00F97694">
      <w:pPr>
        <w:tabs>
          <w:tab w:val="left" w:pos="426"/>
        </w:tabs>
        <w:spacing w:before="29" w:line="288" w:lineRule="auto"/>
        <w:ind w:firstLineChars="200" w:firstLine="480"/>
        <w:rPr>
          <w:kern w:val="0"/>
          <w:sz w:val="24"/>
        </w:rPr>
      </w:pPr>
    </w:p>
    <w:p w:rsidR="006417C1" w:rsidRPr="00E62260" w:rsidRDefault="006417C1" w:rsidP="007B3933">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30" w:name="_Toc245801814"/>
      <w:bookmarkStart w:id="31" w:name="_Toc247959464"/>
      <w:bookmarkStart w:id="32" w:name="_Toc352255986"/>
      <w:bookmarkStart w:id="33" w:name="_Toc352256054"/>
      <w:bookmarkStart w:id="34" w:name="_Toc352331232"/>
      <w:bookmarkStart w:id="35" w:name="_Toc362424010"/>
      <w:bookmarkStart w:id="36" w:name="_Toc374459272"/>
      <w:bookmarkStart w:id="37" w:name="_Toc4065212"/>
      <w:r w:rsidRPr="00E62260">
        <w:rPr>
          <w:rFonts w:eastAsiaTheme="minorEastAsia"/>
          <w:b/>
          <w:bCs/>
          <w:szCs w:val="24"/>
          <w:lang w:val="en-US"/>
        </w:rPr>
        <w:t xml:space="preserve">§6  </w:t>
      </w:r>
      <w:r w:rsidRPr="00E62260">
        <w:rPr>
          <w:rFonts w:eastAsiaTheme="minorEastAsia"/>
          <w:b/>
          <w:bCs/>
          <w:szCs w:val="24"/>
          <w:lang w:val="en-US"/>
        </w:rPr>
        <w:t>审计报告</w:t>
      </w:r>
      <w:bookmarkEnd w:id="30"/>
      <w:bookmarkEnd w:id="31"/>
      <w:bookmarkEnd w:id="32"/>
      <w:bookmarkEnd w:id="33"/>
      <w:bookmarkEnd w:id="34"/>
      <w:bookmarkEnd w:id="35"/>
      <w:bookmarkEnd w:id="36"/>
      <w:bookmarkEnd w:id="37"/>
    </w:p>
    <w:p w:rsidR="00513042" w:rsidRDefault="00513042" w:rsidP="00513042">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21559</w:t>
      </w:r>
      <w:r>
        <w:rPr>
          <w:rFonts w:eastAsiaTheme="minorEastAsia"/>
          <w:kern w:val="0"/>
          <w:sz w:val="24"/>
        </w:rPr>
        <w:t>号</w:t>
      </w:r>
    </w:p>
    <w:p w:rsidR="00513042" w:rsidRDefault="00513042" w:rsidP="00513042">
      <w:pPr>
        <w:widowControl/>
        <w:spacing w:line="288" w:lineRule="auto"/>
        <w:jc w:val="left"/>
        <w:rPr>
          <w:rFonts w:eastAsiaTheme="minorEastAsia"/>
          <w:kern w:val="0"/>
          <w:sz w:val="24"/>
        </w:rPr>
      </w:pPr>
      <w:r>
        <w:rPr>
          <w:rFonts w:eastAsiaTheme="minorEastAsia"/>
          <w:kern w:val="0"/>
          <w:sz w:val="24"/>
        </w:rPr>
        <w:t>交银施罗德活期通货币市场基金全体基金份额持有人</w:t>
      </w:r>
      <w:r>
        <w:rPr>
          <w:rFonts w:eastAsiaTheme="minorEastAsia" w:hint="eastAsia"/>
          <w:sz w:val="24"/>
        </w:rPr>
        <w:t>：</w:t>
      </w: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38" w:name="_Toc374459275"/>
      <w:bookmarkStart w:id="39" w:name="_Toc362424013"/>
      <w:bookmarkStart w:id="40" w:name="_Toc352331235"/>
      <w:bookmarkStart w:id="41" w:name="_Toc352256057"/>
      <w:bookmarkStart w:id="42" w:name="_Toc352255989"/>
      <w:bookmarkStart w:id="43" w:name="_Toc286996149"/>
      <w:bookmarkStart w:id="44" w:name="_Toc4065213"/>
      <w:bookmarkStart w:id="45" w:name="_Toc374459273"/>
      <w:bookmarkStart w:id="46" w:name="_Toc362424011"/>
      <w:bookmarkStart w:id="47" w:name="_Toc352331233"/>
      <w:bookmarkStart w:id="48" w:name="_Toc352256055"/>
      <w:bookmarkStart w:id="49" w:name="_Toc352255987"/>
      <w:bookmarkStart w:id="5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38"/>
      <w:bookmarkEnd w:id="39"/>
      <w:bookmarkEnd w:id="40"/>
      <w:bookmarkEnd w:id="41"/>
      <w:bookmarkEnd w:id="42"/>
      <w:bookmarkEnd w:id="43"/>
      <w:bookmarkEnd w:id="44"/>
    </w:p>
    <w:p w:rsidR="000E11CC" w:rsidRDefault="00AB480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0E11CC" w:rsidRDefault="00AB4803">
      <w:pPr>
        <w:widowControl/>
        <w:spacing w:line="288" w:lineRule="auto"/>
        <w:ind w:firstLine="420"/>
        <w:rPr>
          <w:rFonts w:eastAsiaTheme="minorEastAsia"/>
          <w:kern w:val="0"/>
          <w:sz w:val="24"/>
        </w:rPr>
      </w:pPr>
      <w:r>
        <w:rPr>
          <w:rFonts w:eastAsiaTheme="minorEastAsia"/>
          <w:kern w:val="0"/>
          <w:sz w:val="24"/>
        </w:rPr>
        <w:t>我们审计了交银施罗德活期通货币市场基金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交银活期通货币基金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0E11CC" w:rsidRDefault="000E11CC">
      <w:pPr>
        <w:widowControl/>
        <w:spacing w:line="288" w:lineRule="auto"/>
        <w:ind w:firstLine="420"/>
        <w:rPr>
          <w:rFonts w:eastAsiaTheme="minorEastAsia"/>
          <w:kern w:val="0"/>
          <w:sz w:val="24"/>
        </w:rPr>
      </w:pPr>
    </w:p>
    <w:p w:rsidR="000E11CC" w:rsidRDefault="00AB480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513042" w:rsidRDefault="00513042" w:rsidP="00513042">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发布的有关规定及允许的基金行业实务操作编制，公允反映了交银活期通货币基金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513042" w:rsidRDefault="00513042" w:rsidP="00513042">
      <w:pPr>
        <w:widowControl/>
        <w:spacing w:line="288" w:lineRule="auto"/>
        <w:ind w:firstLine="420"/>
        <w:rPr>
          <w:rFonts w:eastAsiaTheme="minorEastAsia"/>
          <w:kern w:val="0"/>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1" w:name="_Toc406521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51"/>
    </w:p>
    <w:p w:rsidR="000E11CC" w:rsidRDefault="00AB4803" w:rsidP="001F785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513042" w:rsidRDefault="00513042" w:rsidP="00513042">
      <w:pPr>
        <w:spacing w:line="288" w:lineRule="auto"/>
        <w:ind w:firstLineChars="200" w:firstLine="480"/>
        <w:rPr>
          <w:rFonts w:eastAsiaTheme="minorEastAsia"/>
          <w:sz w:val="24"/>
        </w:rPr>
      </w:pPr>
      <w:r>
        <w:rPr>
          <w:rFonts w:eastAsiaTheme="minorEastAsia"/>
          <w:sz w:val="24"/>
        </w:rPr>
        <w:t>按照中国注册会计师职业道德守则，我们独立于交银活期通货币基金，并履行了职业道德方面的其他责任。</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2" w:name="_Toc4065215"/>
      <w:r>
        <w:rPr>
          <w:rFonts w:ascii="Times New Roman" w:eastAsiaTheme="minorEastAsia" w:hAnsi="Times New Roman"/>
          <w:kern w:val="0"/>
          <w:szCs w:val="24"/>
        </w:rPr>
        <w:t xml:space="preserve">6.3 </w:t>
      </w:r>
      <w:bookmarkEnd w:id="45"/>
      <w:bookmarkEnd w:id="46"/>
      <w:bookmarkEnd w:id="47"/>
      <w:bookmarkEnd w:id="48"/>
      <w:bookmarkEnd w:id="49"/>
      <w:bookmarkEnd w:id="50"/>
      <w:r>
        <w:rPr>
          <w:rFonts w:ascii="Times New Roman" w:eastAsiaTheme="minorEastAsia" w:hAnsi="Times New Roman" w:hint="eastAsia"/>
          <w:kern w:val="0"/>
          <w:szCs w:val="24"/>
        </w:rPr>
        <w:t>管理层和治理层对财务报表的责任</w:t>
      </w:r>
      <w:bookmarkEnd w:id="52"/>
    </w:p>
    <w:p w:rsidR="000E11CC" w:rsidRDefault="00AB4803" w:rsidP="001F7858">
      <w:pPr>
        <w:spacing w:line="288" w:lineRule="auto"/>
        <w:ind w:firstLineChars="200" w:firstLine="480"/>
        <w:rPr>
          <w:rFonts w:eastAsiaTheme="minorEastAsia"/>
          <w:sz w:val="24"/>
        </w:rPr>
      </w:pPr>
      <w:r>
        <w:rPr>
          <w:rFonts w:eastAsiaTheme="minorEastAsia"/>
          <w:sz w:val="24"/>
        </w:rPr>
        <w:t>交银活期通货币基金的基金管理人交银施罗德基金管理有限公司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E11CC" w:rsidRPr="001F7858" w:rsidRDefault="00AB4803" w:rsidP="001F7858">
      <w:pPr>
        <w:spacing w:line="288" w:lineRule="auto"/>
        <w:ind w:firstLineChars="200" w:firstLine="480"/>
        <w:rPr>
          <w:rFonts w:eastAsiaTheme="minorEastAsia"/>
          <w:sz w:val="24"/>
        </w:rPr>
      </w:pPr>
      <w:r>
        <w:rPr>
          <w:rFonts w:eastAsiaTheme="minorEastAsia"/>
          <w:sz w:val="24"/>
        </w:rPr>
        <w:t>在编制财务报表时，基金管理人管理层负责评估交银活期通货币基金的持续经营能力，披露与持续经营相关的事项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，并运用持续经营假设，除非基金管理人管理层计划清算交银活期通货币基金、终止运营或别无其他现实的选择。</w:t>
      </w:r>
    </w:p>
    <w:p w:rsidR="00513042" w:rsidRDefault="00513042" w:rsidP="00513042">
      <w:pPr>
        <w:spacing w:line="288" w:lineRule="auto"/>
        <w:ind w:firstLineChars="200" w:firstLine="480"/>
        <w:rPr>
          <w:rFonts w:eastAsiaTheme="minorEastAsia"/>
          <w:sz w:val="24"/>
        </w:rPr>
      </w:pPr>
      <w:r>
        <w:rPr>
          <w:rFonts w:eastAsiaTheme="minorEastAsia"/>
          <w:sz w:val="24"/>
        </w:rPr>
        <w:t>基金管理人治理层负责监督交银活期通货币基金的财务报告过程。</w:t>
      </w:r>
    </w:p>
    <w:p w:rsidR="00513042" w:rsidRDefault="00513042" w:rsidP="00513042">
      <w:pPr>
        <w:spacing w:line="288" w:lineRule="auto"/>
        <w:ind w:firstLineChars="200" w:firstLine="480"/>
        <w:rPr>
          <w:rFonts w:eastAsiaTheme="minorEastAsia"/>
          <w:sz w:val="24"/>
        </w:rPr>
      </w:pPr>
    </w:p>
    <w:p w:rsidR="00513042" w:rsidRDefault="00513042" w:rsidP="007B3933">
      <w:pPr>
        <w:pStyle w:val="20"/>
        <w:spacing w:beforeLines="50" w:before="156" w:after="0" w:line="288" w:lineRule="auto"/>
        <w:rPr>
          <w:rFonts w:ascii="Times New Roman" w:eastAsiaTheme="minorEastAsia" w:hAnsi="Times New Roman"/>
          <w:kern w:val="0"/>
          <w:szCs w:val="24"/>
        </w:rPr>
      </w:pPr>
      <w:bookmarkStart w:id="53" w:name="_Toc374459274"/>
      <w:bookmarkStart w:id="54" w:name="_Toc362424012"/>
      <w:bookmarkStart w:id="55" w:name="_Toc352331234"/>
      <w:bookmarkStart w:id="56" w:name="_Toc352256056"/>
      <w:bookmarkStart w:id="57" w:name="_Toc352255988"/>
      <w:bookmarkStart w:id="58" w:name="_Toc286996148"/>
      <w:bookmarkStart w:id="59" w:name="_Toc4065216"/>
      <w:r>
        <w:rPr>
          <w:rFonts w:ascii="Times New Roman" w:eastAsiaTheme="minorEastAsia" w:hAnsi="Times New Roman"/>
          <w:kern w:val="0"/>
          <w:szCs w:val="24"/>
        </w:rPr>
        <w:t xml:space="preserve">6.4 </w:t>
      </w:r>
      <w:bookmarkEnd w:id="53"/>
      <w:bookmarkEnd w:id="54"/>
      <w:bookmarkEnd w:id="55"/>
      <w:bookmarkEnd w:id="56"/>
      <w:bookmarkEnd w:id="57"/>
      <w:bookmarkEnd w:id="58"/>
      <w:r>
        <w:rPr>
          <w:rFonts w:ascii="Times New Roman" w:eastAsiaTheme="minorEastAsia" w:hAnsi="Times New Roman" w:hint="eastAsia"/>
          <w:kern w:val="0"/>
          <w:szCs w:val="24"/>
        </w:rPr>
        <w:t>注册会计师对财务报表审计的责任</w:t>
      </w:r>
      <w:bookmarkEnd w:id="59"/>
    </w:p>
    <w:p w:rsidR="000E11CC" w:rsidRDefault="00AB4803" w:rsidP="001F785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E11CC" w:rsidRDefault="00AB4803" w:rsidP="001F785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0E11CC" w:rsidRDefault="00AB480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E11CC" w:rsidRDefault="00AB4803" w:rsidP="001F785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0E11CC" w:rsidRPr="001F7858" w:rsidRDefault="00AB4803" w:rsidP="001F785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0E11CC" w:rsidRDefault="00AB4803" w:rsidP="001F785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活期通货币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活期通货币基金不能持续经营。</w:t>
      </w:r>
    </w:p>
    <w:p w:rsidR="000E11CC" w:rsidRPr="001F7858" w:rsidRDefault="00AB4803" w:rsidP="001F785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513042" w:rsidRDefault="00513042" w:rsidP="00513042">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513042" w:rsidTr="00513042">
        <w:tc>
          <w:tcPr>
            <w:tcW w:w="6629" w:type="dxa"/>
            <w:hideMark/>
          </w:tcPr>
          <w:p w:rsidR="00513042" w:rsidRDefault="00513042">
            <w:pPr>
              <w:spacing w:line="360" w:lineRule="auto"/>
              <w:jc w:val="left"/>
              <w:rPr>
                <w:sz w:val="24"/>
              </w:rPr>
            </w:pPr>
            <w:r>
              <w:rPr>
                <w:sz w:val="24"/>
              </w:rPr>
              <w:t>普华永道中天会计师事务所</w:t>
            </w:r>
            <w:r>
              <w:rPr>
                <w:sz w:val="24"/>
              </w:rPr>
              <w:t>(</w:t>
            </w:r>
            <w:r>
              <w:rPr>
                <w:sz w:val="24"/>
              </w:rPr>
              <w:t>特殊普通合伙</w:t>
            </w:r>
            <w:r>
              <w:rPr>
                <w:sz w:val="24"/>
              </w:rPr>
              <w:t>)</w:t>
            </w:r>
          </w:p>
        </w:tc>
        <w:tc>
          <w:tcPr>
            <w:tcW w:w="2657" w:type="dxa"/>
            <w:hideMark/>
          </w:tcPr>
          <w:p w:rsidR="00513042" w:rsidRDefault="00513042">
            <w:pPr>
              <w:spacing w:line="360" w:lineRule="auto"/>
              <w:jc w:val="right"/>
              <w:rPr>
                <w:sz w:val="24"/>
              </w:rPr>
            </w:pPr>
            <w:r>
              <w:rPr>
                <w:rFonts w:hint="eastAsia"/>
                <w:sz w:val="24"/>
              </w:rPr>
              <w:t>中国注册会计师</w:t>
            </w:r>
          </w:p>
        </w:tc>
      </w:tr>
    </w:tbl>
    <w:p w:rsidR="00513042" w:rsidRDefault="00513042" w:rsidP="00513042">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513042" w:rsidRDefault="00513042" w:rsidP="00513042">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513042" w:rsidRDefault="00513042" w:rsidP="00513042">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6E5E9C" w:rsidRPr="006417C1" w:rsidRDefault="006E5E9C" w:rsidP="006417C1">
      <w:pPr>
        <w:widowControl/>
        <w:spacing w:line="288" w:lineRule="auto"/>
        <w:jc w:val="right"/>
        <w:rPr>
          <w:rFonts w:eastAsiaTheme="minorEastAsia"/>
          <w:sz w:val="24"/>
        </w:rPr>
      </w:pPr>
    </w:p>
    <w:p w:rsidR="00223DFB" w:rsidRDefault="00223DFB" w:rsidP="007B3933">
      <w:pPr>
        <w:pStyle w:val="1"/>
        <w:keepNext/>
        <w:keepLines/>
        <w:widowControl w:val="0"/>
        <w:spacing w:beforeLines="100" w:before="312" w:afterLines="100" w:after="312" w:line="288" w:lineRule="auto"/>
        <w:jc w:val="center"/>
        <w:rPr>
          <w:b/>
          <w:bCs/>
          <w:szCs w:val="24"/>
          <w:lang w:val="en-US"/>
        </w:rPr>
      </w:pPr>
      <w:bookmarkStart w:id="60" w:name="_Toc4065217"/>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60"/>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61" w:name="_Toc4065218"/>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61"/>
    </w:p>
    <w:p w:rsidR="00223DFB" w:rsidRPr="00EE38B1" w:rsidRDefault="00223DFB" w:rsidP="00EE38B1">
      <w:pPr>
        <w:spacing w:before="29" w:line="288" w:lineRule="auto"/>
        <w:rPr>
          <w:sz w:val="24"/>
        </w:rPr>
      </w:pPr>
      <w:r w:rsidRPr="00EE38B1">
        <w:rPr>
          <w:rFonts w:hint="eastAsia"/>
          <w:sz w:val="24"/>
        </w:rPr>
        <w:t>会计主体：交银施罗德活期通货币市场基金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2018</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2018</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2017</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8415E8">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3B282D" w:rsidRPr="00A02DB2" w:rsidRDefault="003B282D" w:rsidP="00173BB4">
            <w:pPr>
              <w:spacing w:before="29" w:line="288" w:lineRule="auto"/>
              <w:jc w:val="right"/>
              <w:rPr>
                <w:b/>
                <w:sz w:val="24"/>
              </w:rPr>
            </w:pP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8,310,514,829.56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9,052,796,494.89</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26,272,727.28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18,059,090.91</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28,123,187,402.38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9,326,203,692.86</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27,973,187,402.38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9,326,203,692.86</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150,000,000.00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2,573,995,180.99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5,402,540,624.07</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126,954.71</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80,907,357.13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82,302,620.42</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5,046,696.76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87,018,005.10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39,119,924,194.10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23,969,047,482.96</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2018</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2017</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8415E8">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A02DB2" w:rsidRDefault="0009360B" w:rsidP="00302171">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400,036,079.95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10,202,130.59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4,566,480.32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1,700,355.10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761,080.05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4,756,519.93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2,214,267.84</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241,347.00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67,872.81</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711,871.66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350,695.54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3,129,228.95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3,083,023.09</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299,300.00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199,300.00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421,427,528.72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10,892,024.11</w:t>
            </w:r>
          </w:p>
        </w:tc>
      </w:tr>
      <w:tr w:rsidR="0009360B" w:rsidRPr="003367A1" w:rsidTr="008415E8">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bottom"/>
          </w:tcPr>
          <w:p w:rsidR="0009360B" w:rsidRPr="00622437" w:rsidRDefault="0009360B" w:rsidP="00622437">
            <w:pPr>
              <w:spacing w:before="29" w:line="288" w:lineRule="auto"/>
              <w:jc w:val="right"/>
              <w:rPr>
                <w:b/>
                <w:sz w:val="24"/>
              </w:rPr>
            </w:pP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38,698,496,665.38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23,958,155,458.85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38,698,496,665.38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23,958,155,458.85</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39,119,924,194.10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23,969,047,482.96</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2018</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38,698,496,665.38</w:t>
      </w:r>
      <w:r w:rsidRPr="008B27D5">
        <w:rPr>
          <w:rFonts w:hint="eastAsia"/>
          <w:kern w:val="0"/>
          <w:sz w:val="24"/>
        </w:rPr>
        <w:t>份，其中</w:t>
      </w:r>
      <w:r w:rsidRPr="008B27D5">
        <w:rPr>
          <w:rFonts w:hint="eastAsia"/>
          <w:kern w:val="0"/>
          <w:sz w:val="24"/>
        </w:rPr>
        <w:t>A</w:t>
      </w:r>
      <w:r w:rsidR="0095708C">
        <w:rPr>
          <w:rFonts w:hint="eastAsia"/>
          <w:kern w:val="0"/>
          <w:sz w:val="24"/>
        </w:rPr>
        <w:t>类基金份额</w:t>
      </w:r>
      <w:r w:rsidRPr="008B27D5">
        <w:rPr>
          <w:rFonts w:hint="eastAsia"/>
          <w:kern w:val="0"/>
          <w:sz w:val="24"/>
        </w:rPr>
        <w:t>21,397,072,050.70</w:t>
      </w:r>
      <w:r w:rsidRPr="008B27D5">
        <w:rPr>
          <w:rFonts w:hint="eastAsia"/>
          <w:kern w:val="0"/>
          <w:sz w:val="24"/>
        </w:rPr>
        <w:t>份，</w:t>
      </w:r>
      <w:r w:rsidRPr="008B27D5">
        <w:rPr>
          <w:rFonts w:hint="eastAsia"/>
          <w:kern w:val="0"/>
          <w:sz w:val="24"/>
        </w:rPr>
        <w:t>E</w:t>
      </w:r>
      <w:r w:rsidR="0095708C">
        <w:rPr>
          <w:rFonts w:hint="eastAsia"/>
          <w:kern w:val="0"/>
          <w:sz w:val="24"/>
        </w:rPr>
        <w:t>类基金份额</w:t>
      </w:r>
      <w:r w:rsidRPr="008B27D5">
        <w:rPr>
          <w:rFonts w:hint="eastAsia"/>
          <w:kern w:val="0"/>
          <w:sz w:val="24"/>
        </w:rPr>
        <w:t xml:space="preserve"> 17,301,424,614.68 </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62" w:name="_Toc4065219"/>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62"/>
    </w:p>
    <w:p w:rsidR="00223DFB" w:rsidRPr="00A96C0D" w:rsidRDefault="00223DFB" w:rsidP="00A96C0D">
      <w:pPr>
        <w:spacing w:before="29" w:line="288" w:lineRule="auto"/>
        <w:rPr>
          <w:sz w:val="24"/>
        </w:rPr>
      </w:pPr>
      <w:r w:rsidRPr="00A96C0D">
        <w:rPr>
          <w:rFonts w:hint="eastAsia"/>
          <w:sz w:val="24"/>
        </w:rPr>
        <w:t>会计主体：交银施罗德活期通货币市场基金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2018</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2018</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2018</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1,366,513,261.82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322,922,910.52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1,362,810,896.09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322,473,096.82</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471,765,097.87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147,942,000.38</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686,233,860.18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135,912,361.67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1,874,597.72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202,937,340.32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38,618,734.77</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3,702,365.73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449,813.70</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3,702,365.73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449,813.70</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191,714,471.44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42,975,104.95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99,572,293.87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20,808,836.21</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16,595,382.34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3,468,139.26</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52,754,243.21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11,954,531.15</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21,458,107.23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6,451,257.49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21,458,107.23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6,451,257.49</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1380E" w:rsidRDefault="00363EC1" w:rsidP="0085335B">
            <w:pPr>
              <w:rPr>
                <w:rFonts w:eastAsiaTheme="minorEastAsia"/>
                <w:color w:val="000000"/>
                <w:sz w:val="24"/>
              </w:rPr>
            </w:pPr>
            <w:r w:rsidRPr="00D1380E">
              <w:rPr>
                <w:rFonts w:eastAsiaTheme="minorEastAsia" w:hint="eastAsia"/>
                <w:color w:val="000000"/>
                <w:sz w:val="24"/>
              </w:rPr>
              <w:t>6</w:t>
            </w:r>
            <w:r w:rsidRPr="00D1380E">
              <w:rPr>
                <w:rFonts w:eastAsiaTheme="minorEastAsia"/>
                <w:color w:val="000000"/>
                <w:sz w:val="24"/>
              </w:rPr>
              <w:t>．</w:t>
            </w:r>
            <w:r w:rsidRPr="00D1380E">
              <w:rPr>
                <w:rFonts w:eastAsiaTheme="minorEastAsia" w:hint="eastAsia"/>
                <w:color w:val="000000"/>
                <w:sz w:val="24"/>
              </w:rPr>
              <w:t>税金及附加</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D1380E" w:rsidRDefault="00363EC1" w:rsidP="0085335B">
            <w:pPr>
              <w:pStyle w:val="af6"/>
              <w:jc w:val="center"/>
              <w:rPr>
                <w:rFonts w:ascii="Times New Roman" w:eastAsiaTheme="minorEastAsia" w:hAnsi="Times New Roman"/>
                <w:color w:val="000000"/>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898,067.81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D1380E" w:rsidRDefault="00363EC1" w:rsidP="0085335B">
            <w:pPr>
              <w:jc w:val="right"/>
              <w:rPr>
                <w:rFonts w:eastAsiaTheme="minorEastAsia"/>
                <w:color w:val="000000"/>
                <w:sz w:val="24"/>
              </w:rPr>
            </w:pPr>
            <w:r w:rsidRPr="00D1380E">
              <w:rPr>
                <w:rFonts w:eastAsiaTheme="minorEastAsia"/>
                <w:color w:val="000000"/>
                <w:sz w:val="24"/>
              </w:rPr>
              <w:t>-</w:t>
            </w:r>
          </w:p>
        </w:tc>
      </w:tr>
      <w:tr w:rsidR="00363EC1"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256644" w:rsidRDefault="00363EC1" w:rsidP="00256644">
            <w:pPr>
              <w:spacing w:before="29" w:line="288" w:lineRule="auto"/>
              <w:rPr>
                <w:sz w:val="24"/>
              </w:rPr>
            </w:pPr>
            <w:r>
              <w:rPr>
                <w:rFonts w:hint="eastAsia"/>
                <w:sz w:val="24"/>
              </w:rPr>
              <w:t>7</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436,376.98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292,340.84</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1,174,798,790.38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279,947,805.57</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sz w:val="24"/>
              </w:rPr>
            </w:pPr>
            <w:r w:rsidRPr="00404EF3">
              <w:rPr>
                <w:rFonts w:hint="eastAsia"/>
                <w:sz w:val="24"/>
              </w:rPr>
              <w:t>-</w:t>
            </w:r>
          </w:p>
        </w:tc>
      </w:tr>
      <w:tr w:rsidR="00363EC1"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363EC1" w:rsidRPr="00D0515B" w:rsidRDefault="00363EC1"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363EC1" w:rsidRPr="00521314" w:rsidRDefault="00363EC1"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1,174,798,790.38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363EC1" w:rsidRPr="00404EF3" w:rsidRDefault="00363EC1" w:rsidP="00404EF3">
            <w:pPr>
              <w:spacing w:before="29" w:line="288" w:lineRule="auto"/>
              <w:jc w:val="right"/>
              <w:rPr>
                <w:b/>
                <w:sz w:val="24"/>
              </w:rPr>
            </w:pPr>
            <w:r w:rsidRPr="00404EF3">
              <w:rPr>
                <w:rFonts w:hint="eastAsia"/>
                <w:b/>
                <w:sz w:val="24"/>
              </w:rPr>
              <w:t>279,947,805.57</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63" w:name="_Toc4065220"/>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63"/>
    </w:p>
    <w:p w:rsidR="00223DFB" w:rsidRPr="00C117E1" w:rsidRDefault="00223DFB" w:rsidP="00C117E1">
      <w:pPr>
        <w:spacing w:before="29" w:line="288" w:lineRule="auto"/>
        <w:rPr>
          <w:sz w:val="24"/>
        </w:rPr>
      </w:pPr>
      <w:r w:rsidRPr="00C117E1">
        <w:rPr>
          <w:rFonts w:hint="eastAsia"/>
          <w:sz w:val="24"/>
        </w:rPr>
        <w:t>会计主体：交银施罗德活期通货币市场基金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2018</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2018</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2018</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23,958,155,458.85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1,174,798,790.38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1,174,798,790.38</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14,740,341,206.53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14,740,341,206.53</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160,901,564,718.98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160,901,564,718.98</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-146,161,223,512.45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-146,161,223,512.45</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-1,174,798,790.38</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-1,174,798,790.38</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38,698,496,665.38</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2017</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1,755,993,183.07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1,755,993,183.07</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279,947,805.57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279,947,805.57</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22,202,162,275.78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22,202,162,275.78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66,889,718,980.20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66,889,718,980.20</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-44,687,556,704.42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-44,687,556,704.42</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-279,947,805.57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-279,947,805.57</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23,958,155,458.85</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w:t>
      </w:r>
      <w:r w:rsidR="000521A8">
        <w:rPr>
          <w:rFonts w:hint="eastAsia"/>
          <w:sz w:val="24"/>
        </w:rPr>
        <w:t>谢卫</w:t>
      </w:r>
      <w:r w:rsidR="005D28AC" w:rsidRPr="007529E0">
        <w:rPr>
          <w:rFonts w:hint="eastAsia"/>
          <w:sz w:val="24"/>
        </w:rPr>
        <w:t>，主管会计工作负责人：夏华龙，会计机构负责人：单江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64" w:name="_Toc331410100"/>
      <w:bookmarkStart w:id="65" w:name="_Toc225498271"/>
      <w:bookmarkStart w:id="66" w:name="_Toc4065221"/>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64"/>
      <w:bookmarkEnd w:id="65"/>
      <w:bookmarkEnd w:id="66"/>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0E11CC" w:rsidRDefault="00AB4803" w:rsidP="001E7275">
      <w:pPr>
        <w:spacing w:before="29" w:line="288" w:lineRule="auto"/>
        <w:ind w:firstLineChars="200" w:firstLine="480"/>
        <w:rPr>
          <w:kern w:val="0"/>
          <w:sz w:val="24"/>
        </w:rPr>
      </w:pPr>
      <w:r>
        <w:rPr>
          <w:rFonts w:hint="eastAsia"/>
          <w:kern w:val="0"/>
          <w:sz w:val="24"/>
        </w:rPr>
        <w:t>交银施罗德活期通货币市场基金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[2016]1570</w:t>
      </w:r>
      <w:r>
        <w:rPr>
          <w:rFonts w:hint="eastAsia"/>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rFonts w:hint="eastAsia"/>
          <w:kern w:val="0"/>
          <w:sz w:val="24"/>
        </w:rPr>
        <w:t>210,070,922.49</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普华永道中天验字</w:t>
      </w:r>
      <w:r>
        <w:rPr>
          <w:rFonts w:hint="eastAsia"/>
          <w:kern w:val="0"/>
          <w:sz w:val="24"/>
        </w:rPr>
        <w:t>(2016)</w:t>
      </w:r>
      <w:r>
        <w:rPr>
          <w:rFonts w:hint="eastAsia"/>
          <w:kern w:val="0"/>
          <w:sz w:val="24"/>
        </w:rPr>
        <w:t>第</w:t>
      </w:r>
      <w:r>
        <w:rPr>
          <w:rFonts w:hint="eastAsia"/>
          <w:kern w:val="0"/>
          <w:sz w:val="24"/>
        </w:rPr>
        <w:t>996</w:t>
      </w:r>
      <w:r>
        <w:rPr>
          <w:rFonts w:hint="eastAsia"/>
          <w:kern w:val="0"/>
          <w:sz w:val="24"/>
        </w:rPr>
        <w:t>号验资报告予以验证。经向中国证监会备案，《交银施罗德活期通货币市场基金基金合同》于</w:t>
      </w:r>
      <w:r>
        <w:rPr>
          <w:rFonts w:hint="eastAsia"/>
          <w:kern w:val="0"/>
          <w:sz w:val="24"/>
        </w:rPr>
        <w:t>2016</w:t>
      </w:r>
      <w:r>
        <w:rPr>
          <w:rFonts w:hint="eastAsia"/>
          <w:kern w:val="0"/>
          <w:sz w:val="24"/>
        </w:rPr>
        <w:t>年</w:t>
      </w:r>
      <w:r>
        <w:rPr>
          <w:rFonts w:hint="eastAsia"/>
          <w:kern w:val="0"/>
          <w:sz w:val="24"/>
        </w:rPr>
        <w:t>7</w:t>
      </w:r>
      <w:r>
        <w:rPr>
          <w:rFonts w:hint="eastAsia"/>
          <w:kern w:val="0"/>
          <w:sz w:val="24"/>
        </w:rPr>
        <w:t>月</w:t>
      </w:r>
      <w:r>
        <w:rPr>
          <w:rFonts w:hint="eastAsia"/>
          <w:kern w:val="0"/>
          <w:sz w:val="24"/>
        </w:rPr>
        <w:t>27</w:t>
      </w:r>
      <w:r>
        <w:rPr>
          <w:rFonts w:hint="eastAsia"/>
          <w:kern w:val="0"/>
          <w:sz w:val="24"/>
        </w:rPr>
        <w:t>日正式生效，基金合同生效日的基金份额总额为</w:t>
      </w:r>
      <w:r>
        <w:rPr>
          <w:rFonts w:hint="eastAsia"/>
          <w:kern w:val="0"/>
          <w:sz w:val="24"/>
        </w:rPr>
        <w:t>210,080,375.35</w:t>
      </w:r>
      <w:r>
        <w:rPr>
          <w:rFonts w:hint="eastAsia"/>
          <w:kern w:val="0"/>
          <w:sz w:val="24"/>
        </w:rPr>
        <w:t>份基金份额，其中认购资金利息折合</w:t>
      </w:r>
      <w:r>
        <w:rPr>
          <w:rFonts w:hint="eastAsia"/>
          <w:kern w:val="0"/>
          <w:sz w:val="24"/>
        </w:rPr>
        <w:t>9,452.86</w:t>
      </w:r>
      <w:r>
        <w:rPr>
          <w:rFonts w:hint="eastAsia"/>
          <w:kern w:val="0"/>
          <w:sz w:val="24"/>
        </w:rPr>
        <w:t>份基金份额。本基金的基金管理人为交银施罗德基金管理有限公司，基金托管人为中信建投证券股份有限公司。</w:t>
      </w:r>
    </w:p>
    <w:p w:rsidR="000E11CC" w:rsidRDefault="00AB4803" w:rsidP="001E7275">
      <w:pPr>
        <w:spacing w:before="29" w:line="288" w:lineRule="auto"/>
        <w:ind w:firstLineChars="200" w:firstLine="480"/>
        <w:rPr>
          <w:kern w:val="0"/>
          <w:sz w:val="24"/>
        </w:rPr>
      </w:pPr>
      <w:r>
        <w:rPr>
          <w:rFonts w:hint="eastAsia"/>
          <w:kern w:val="0"/>
          <w:sz w:val="24"/>
        </w:rPr>
        <w:t>根据《交银施罗德活期通货币市场基金基金合同》和《交银施罗德活期通货币市场基金招募说明书》的相关规定，本基金根据销售服务费收取方式的不同，将基金份额分为</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Pr>
          <w:rFonts w:hint="eastAsia"/>
          <w:kern w:val="0"/>
          <w:sz w:val="24"/>
        </w:rPr>
        <w:t>基金份额，称为</w:t>
      </w:r>
      <w:r>
        <w:rPr>
          <w:rFonts w:hint="eastAsia"/>
          <w:kern w:val="0"/>
          <w:sz w:val="24"/>
        </w:rPr>
        <w:t>E</w:t>
      </w:r>
      <w:r>
        <w:rPr>
          <w:rFonts w:hint="eastAsia"/>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0E11CC" w:rsidRDefault="00AB4803" w:rsidP="001E7275">
      <w:pPr>
        <w:spacing w:before="29" w:line="288" w:lineRule="auto"/>
        <w:ind w:firstLineChars="200" w:firstLine="480"/>
        <w:rPr>
          <w:kern w:val="0"/>
          <w:sz w:val="24"/>
        </w:rPr>
      </w:pPr>
      <w:r>
        <w:rPr>
          <w:rFonts w:hint="eastAsia"/>
          <w:kern w:val="0"/>
          <w:sz w:val="24"/>
        </w:rPr>
        <w:t>根据《中华人民共和国证券投资基金法》和《交银施罗德活期通货币市场基金基金合同》的有关规定，本基金的投资范围为法律法规及监管机构允许投资的金融工具，包括现金，期限在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的银行存款、债券回购、中央银行票据、同业存单，剩余期限在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2019</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25</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0E11CC" w:rsidRDefault="00AB4803" w:rsidP="001E7275">
      <w:pPr>
        <w:spacing w:before="29" w:line="288" w:lineRule="auto"/>
        <w:ind w:firstLineChars="200" w:firstLine="480"/>
        <w:rPr>
          <w:kern w:val="0"/>
          <w:sz w:val="24"/>
        </w:rPr>
      </w:pPr>
      <w:r>
        <w:rPr>
          <w:rFonts w:hint="eastAsia"/>
          <w:kern w:val="0"/>
          <w:sz w:val="24"/>
        </w:rPr>
        <w:t>本基金的财务报表按照财政部于</w:t>
      </w:r>
      <w:r>
        <w:rPr>
          <w:rFonts w:hint="eastAsia"/>
          <w:kern w:val="0"/>
          <w:sz w:val="24"/>
        </w:rPr>
        <w:t>2006</w:t>
      </w:r>
      <w:r>
        <w:rPr>
          <w:rFonts w:hint="eastAsia"/>
          <w:kern w:val="0"/>
          <w:sz w:val="24"/>
        </w:rPr>
        <w:t>年</w:t>
      </w:r>
      <w:r>
        <w:rPr>
          <w:rFonts w:hint="eastAsia"/>
          <w:kern w:val="0"/>
          <w:sz w:val="24"/>
        </w:rPr>
        <w:t>2</w:t>
      </w:r>
      <w:r>
        <w:rPr>
          <w:rFonts w:hint="eastAsia"/>
          <w:kern w:val="0"/>
          <w:sz w:val="24"/>
        </w:rPr>
        <w:t>月</w:t>
      </w:r>
      <w:r>
        <w:rPr>
          <w:rFonts w:hint="eastAsia"/>
          <w:kern w:val="0"/>
          <w:sz w:val="24"/>
        </w:rPr>
        <w:t>15</w:t>
      </w:r>
      <w:r>
        <w:rPr>
          <w:rFonts w:hint="eastAsia"/>
          <w:kern w:val="0"/>
          <w:sz w:val="24"/>
        </w:rPr>
        <w:t>日及以后期间颁布的《企业会计准则－基本准则》、各项具体会计准则及相关规定</w:t>
      </w:r>
      <w:r>
        <w:rPr>
          <w:rFonts w:hint="eastAsia"/>
          <w:kern w:val="0"/>
          <w:sz w:val="24"/>
        </w:rPr>
        <w:t>(</w:t>
      </w:r>
      <w:r>
        <w:rPr>
          <w:rFonts w:hint="eastAsia"/>
          <w:kern w:val="0"/>
          <w:sz w:val="24"/>
        </w:rPr>
        <w:t>以下合称“企业会计准则”</w:t>
      </w:r>
      <w:r>
        <w:rPr>
          <w:rFonts w:hint="eastAsia"/>
          <w:kern w:val="0"/>
          <w:sz w:val="24"/>
        </w:rPr>
        <w:t>)</w:t>
      </w:r>
      <w:r>
        <w:rPr>
          <w:rFonts w:hint="eastAsia"/>
          <w:kern w:val="0"/>
          <w:sz w:val="24"/>
        </w:rPr>
        <w:t>、中国证监会颁布的《证券投资基金信息披露</w:t>
      </w:r>
      <w:r>
        <w:rPr>
          <w:rFonts w:hint="eastAsia"/>
          <w:kern w:val="0"/>
          <w:sz w:val="24"/>
        </w:rPr>
        <w:t>XBRL</w:t>
      </w:r>
      <w:r>
        <w:rPr>
          <w:rFonts w:hint="eastAsia"/>
          <w:kern w:val="0"/>
          <w:sz w:val="24"/>
        </w:rPr>
        <w:t>模板第</w:t>
      </w:r>
      <w:r>
        <w:rPr>
          <w:rFonts w:hint="eastAsia"/>
          <w:kern w:val="0"/>
          <w:sz w:val="24"/>
        </w:rPr>
        <w:t>3</w:t>
      </w:r>
      <w:r>
        <w:rPr>
          <w:rFonts w:hint="eastAsia"/>
          <w:kern w:val="0"/>
          <w:sz w:val="24"/>
        </w:rPr>
        <w:t>号</w:t>
      </w:r>
      <w:r>
        <w:rPr>
          <w:rFonts w:hint="eastAsia"/>
          <w:kern w:val="0"/>
          <w:sz w:val="24"/>
        </w:rPr>
        <w:t>&lt;</w:t>
      </w:r>
      <w:r>
        <w:rPr>
          <w:rFonts w:hint="eastAsia"/>
          <w:kern w:val="0"/>
          <w:sz w:val="24"/>
        </w:rPr>
        <w:t>年度报告和半年度报告</w:t>
      </w:r>
      <w:r>
        <w:rPr>
          <w:rFonts w:hint="eastAsia"/>
          <w:kern w:val="0"/>
          <w:sz w:val="24"/>
        </w:rPr>
        <w:t>&gt;</w:t>
      </w:r>
      <w:r>
        <w:rPr>
          <w:rFonts w:hint="eastAsia"/>
          <w:kern w:val="0"/>
          <w:sz w:val="24"/>
        </w:rPr>
        <w:t>》、中国证券投资基金业协会</w:t>
      </w:r>
      <w:r>
        <w:rPr>
          <w:rFonts w:hint="eastAsia"/>
          <w:kern w:val="0"/>
          <w:sz w:val="24"/>
        </w:rPr>
        <w:t>(</w:t>
      </w:r>
      <w:r>
        <w:rPr>
          <w:rFonts w:hint="eastAsia"/>
          <w:kern w:val="0"/>
          <w:sz w:val="24"/>
        </w:rPr>
        <w:t>以下简称“中国基金业协会”</w:t>
      </w:r>
      <w:r>
        <w:rPr>
          <w:rFonts w:hint="eastAsia"/>
          <w:kern w:val="0"/>
          <w:sz w:val="24"/>
        </w:rPr>
        <w:t>)</w:t>
      </w:r>
      <w:r>
        <w:rPr>
          <w:rFonts w:hint="eastAsia"/>
          <w:kern w:val="0"/>
          <w:sz w:val="24"/>
        </w:rPr>
        <w:t>颁布的《证券投资基金会计核算业务指引》、《交银施罗德活期通货币市场基金基金合同》和在财务报表附注</w:t>
      </w:r>
      <w:r>
        <w:rPr>
          <w:rFonts w:hint="eastAsia"/>
          <w:kern w:val="0"/>
          <w:sz w:val="24"/>
        </w:rPr>
        <w:t>7.4.4</w:t>
      </w:r>
      <w:r>
        <w:rPr>
          <w:rFonts w:hint="eastAsia"/>
          <w:kern w:val="0"/>
          <w:sz w:val="24"/>
        </w:rPr>
        <w:t>所列示的中国证监会、中国基金业协会发布的有关规定及允许的基金行业实务操作编制。</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2018</w:t>
      </w:r>
      <w:r w:rsidRPr="00650D53">
        <w:rPr>
          <w:rFonts w:hint="eastAsia"/>
          <w:kern w:val="0"/>
          <w:sz w:val="24"/>
        </w:rPr>
        <w:t>年度财务报表符合企业会计准则的要求，真实、完整地反映了本基金</w:t>
      </w:r>
      <w:r w:rsidRPr="00650D53">
        <w:rPr>
          <w:rFonts w:hint="eastAsia"/>
          <w:kern w:val="0"/>
          <w:sz w:val="24"/>
        </w:rPr>
        <w:t>2018</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2018</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0E11CC" w:rsidRDefault="00AB4803">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0E11CC" w:rsidRDefault="00AB4803" w:rsidP="001E7275">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0E11CC" w:rsidRDefault="00AB4803" w:rsidP="001E7275">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0E11CC" w:rsidRDefault="00AB4803" w:rsidP="001E7275">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0E11CC" w:rsidRDefault="00AB4803">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0E11CC" w:rsidRDefault="00AB4803" w:rsidP="001E7275">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交易费用计入初始确认金额。</w:t>
      </w:r>
    </w:p>
    <w:p w:rsidR="000E11CC" w:rsidRDefault="00AB4803" w:rsidP="001E7275">
      <w:pPr>
        <w:spacing w:before="29" w:line="288" w:lineRule="auto"/>
        <w:ind w:firstLineChars="200" w:firstLine="480"/>
        <w:rPr>
          <w:kern w:val="0"/>
          <w:sz w:val="24"/>
        </w:rPr>
      </w:pPr>
      <w:r>
        <w:rPr>
          <w:rFonts w:hint="eastAsia"/>
          <w:kern w:val="0"/>
          <w:sz w:val="24"/>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0E11CC" w:rsidRPr="001E7275" w:rsidRDefault="00AB4803" w:rsidP="001E7275">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0E11CC" w:rsidRPr="001E7275" w:rsidRDefault="00AB4803" w:rsidP="001E7275">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453388" w:rsidRPr="000B7368" w:rsidRDefault="00453388" w:rsidP="00453388">
      <w:pPr>
        <w:spacing w:before="29" w:line="288" w:lineRule="auto"/>
        <w:ind w:firstLineChars="200" w:firstLine="480"/>
        <w:rPr>
          <w:kern w:val="0"/>
          <w:sz w:val="24"/>
        </w:rPr>
      </w:pPr>
      <w:r w:rsidRPr="000B7368">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w:t>
      </w:r>
      <w:r>
        <w:rPr>
          <w:rFonts w:hint="eastAsia"/>
          <w:kern w:val="0"/>
          <w:sz w:val="24"/>
        </w:rPr>
        <w:t>负</w:t>
      </w:r>
      <w:r w:rsidRPr="000B7368">
        <w:rPr>
          <w:rFonts w:hint="eastAsia"/>
          <w:kern w:val="0"/>
          <w:sz w:val="24"/>
        </w:rPr>
        <w:t>偏离度绝对值达到或超过</w:t>
      </w:r>
      <w:r w:rsidRPr="000B7368">
        <w:rPr>
          <w:rFonts w:hint="eastAsia"/>
          <w:kern w:val="0"/>
          <w:sz w:val="24"/>
        </w:rPr>
        <w:t>0.25%</w:t>
      </w:r>
      <w:r w:rsidRPr="000B7368">
        <w:rPr>
          <w:rFonts w:hint="eastAsia"/>
          <w:kern w:val="0"/>
          <w:sz w:val="24"/>
        </w:rPr>
        <w:t>时，或正偏离度绝对值达到或超过</w:t>
      </w:r>
      <w:r w:rsidRPr="000B7368">
        <w:rPr>
          <w:rFonts w:hint="eastAsia"/>
          <w:kern w:val="0"/>
          <w:sz w:val="24"/>
        </w:rPr>
        <w:t>0.5%</w:t>
      </w:r>
      <w:r w:rsidRPr="000B7368">
        <w:rPr>
          <w:rFonts w:hint="eastAsia"/>
          <w:kern w:val="0"/>
          <w:sz w:val="24"/>
        </w:rPr>
        <w:t>时，基金管理人应根据相关法律法规采取相应措施，使基金资产净值更能公允地反映基金投资组合价值。</w:t>
      </w:r>
    </w:p>
    <w:p w:rsidR="00453388" w:rsidRPr="000B7368" w:rsidRDefault="00453388" w:rsidP="00453388">
      <w:pPr>
        <w:spacing w:before="29" w:line="288" w:lineRule="auto"/>
        <w:ind w:firstLineChars="200" w:firstLine="480"/>
        <w:rPr>
          <w:kern w:val="0"/>
          <w:sz w:val="24"/>
        </w:rPr>
      </w:pPr>
      <w:r w:rsidRPr="000B7368">
        <w:rPr>
          <w:rFonts w:hint="eastAsia"/>
          <w:kern w:val="0"/>
          <w:sz w:val="24"/>
        </w:rPr>
        <w:t>计算影子价格时按如下原则确定债券投资和资产支持证券投资的公允价值：</w:t>
      </w:r>
    </w:p>
    <w:p w:rsidR="000E11CC" w:rsidRPr="00453388" w:rsidRDefault="00453388" w:rsidP="00453388">
      <w:pPr>
        <w:spacing w:before="29" w:line="288" w:lineRule="auto"/>
        <w:ind w:firstLineChars="200" w:firstLine="480"/>
        <w:rPr>
          <w:kern w:val="0"/>
          <w:sz w:val="24"/>
        </w:rPr>
      </w:pPr>
      <w:r w:rsidRPr="000B7368">
        <w:rPr>
          <w:rFonts w:hint="eastAsia"/>
          <w:kern w:val="0"/>
          <w:sz w:val="24"/>
        </w:rPr>
        <w:t xml:space="preserve">(1) </w:t>
      </w:r>
      <w:r w:rsidRPr="000B7368">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0E11CC" w:rsidRDefault="00AB4803" w:rsidP="00FD7BED">
      <w:pPr>
        <w:spacing w:before="29" w:line="288" w:lineRule="auto"/>
        <w:ind w:firstLineChars="200" w:firstLine="480"/>
        <w:rPr>
          <w:kern w:val="0"/>
          <w:sz w:val="24"/>
        </w:rPr>
      </w:pPr>
      <w:r>
        <w:rPr>
          <w:rFonts w:hint="eastAsia"/>
          <w:kern w:val="0"/>
          <w:sz w:val="24"/>
        </w:rPr>
        <w:t xml:space="preserve">(2) </w:t>
      </w:r>
      <w:r>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(3) </w:t>
      </w:r>
      <w:r w:rsidRPr="00650D53">
        <w:rPr>
          <w:rFonts w:hint="eastAsia"/>
          <w:kern w:val="0"/>
          <w:sz w:val="24"/>
        </w:rPr>
        <w:t>如经济环境发生重大变化或证券发行人发生影响金融工具价格的重大事件，应对估值进行调整并确定公允价值。</w:t>
      </w:r>
    </w:p>
    <w:p w:rsidR="00223DFB" w:rsidRPr="00D0515B"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实收基金为对外发行基金份额所募集的总金额。每份基金份额面值为人民币</w:t>
      </w:r>
      <w:r w:rsidRPr="00650D53">
        <w:rPr>
          <w:rFonts w:hint="eastAsia"/>
          <w:kern w:val="0"/>
          <w:sz w:val="24"/>
        </w:rPr>
        <w:t>1.00</w:t>
      </w:r>
      <w:r w:rsidRPr="00650D53">
        <w:rPr>
          <w:rFonts w:hint="eastAsia"/>
          <w:kern w:val="0"/>
          <w:sz w:val="24"/>
        </w:rPr>
        <w:t>元。由于申购和赎回引起的实收基金变动分别于基金申购确认日及基金赎回确认日认列。上述申购和赎回分别包括基金转换所引起的转入基金的实收基金增加和转出基金的实收基金减少。</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0E11CC" w:rsidRDefault="00AB4803" w:rsidP="00FD7BED">
      <w:pPr>
        <w:spacing w:before="29" w:line="288" w:lineRule="auto"/>
        <w:ind w:firstLineChars="200" w:firstLine="480"/>
        <w:rPr>
          <w:kern w:val="0"/>
          <w:sz w:val="24"/>
        </w:rPr>
      </w:pPr>
      <w:r>
        <w:rPr>
          <w:rFonts w:hint="eastAsia"/>
          <w:kern w:val="0"/>
          <w:sz w:val="24"/>
        </w:rPr>
        <w:t>债券投资和资产支持证券投资在持有期间按实际利率计算确定的金额扣除在适用情况下由债券发行企业代扣代缴的个人所得税及由基金管理人缴纳的增值税后的净额确认为利息收入。</w:t>
      </w:r>
    </w:p>
    <w:p w:rsidR="000E11CC" w:rsidRPr="00FD7BED" w:rsidRDefault="00AB4803" w:rsidP="00FD7BED">
      <w:pPr>
        <w:spacing w:before="29" w:line="288" w:lineRule="auto"/>
        <w:ind w:firstLineChars="200" w:firstLine="480"/>
        <w:rPr>
          <w:kern w:val="0"/>
          <w:sz w:val="24"/>
        </w:rPr>
      </w:pPr>
      <w:r>
        <w:rPr>
          <w:rFonts w:hint="eastAsia"/>
          <w:kern w:val="0"/>
          <w:sz w:val="24"/>
        </w:rPr>
        <w:t>债券投资或资产支持证券投资处置时其处置价格扣除相关交易费用及在适用情况下由基金管理人缴纳的增值税后的净额后的净额与账面价值之间的差额确认为投资收益。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0E11CC" w:rsidRDefault="00AB4803">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0E11CC" w:rsidRDefault="000E11CC">
      <w:pPr>
        <w:spacing w:before="29" w:line="288" w:lineRule="auto"/>
        <w:ind w:firstLineChars="200" w:firstLine="480"/>
        <w:rPr>
          <w:kern w:val="0"/>
          <w:sz w:val="24"/>
        </w:rPr>
      </w:pP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本基金同一类别的每一基金份额享有同等分配权。申购的基金份额享有确认当日的分红权益，而赎回的基金份额不享有确认当日的分红权益。本基金以份额面值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0E11CC" w:rsidRDefault="00AB4803">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w:t>
      </w:r>
    </w:p>
    <w:p w:rsidR="000E11CC" w:rsidRDefault="000E11CC">
      <w:pPr>
        <w:spacing w:before="29" w:line="288" w:lineRule="auto"/>
        <w:ind w:firstLineChars="200" w:firstLine="480"/>
        <w:rPr>
          <w:kern w:val="0"/>
          <w:sz w:val="24"/>
        </w:rPr>
      </w:pPr>
    </w:p>
    <w:p w:rsidR="000E11CC" w:rsidRDefault="00AB4803">
      <w:pPr>
        <w:spacing w:before="29" w:line="288" w:lineRule="auto"/>
        <w:ind w:firstLineChars="200" w:firstLine="480"/>
        <w:rPr>
          <w:kern w:val="0"/>
          <w:sz w:val="24"/>
        </w:rPr>
      </w:pPr>
      <w:r>
        <w:rPr>
          <w:rFonts w:hint="eastAsia"/>
          <w:kern w:val="0"/>
          <w:sz w:val="24"/>
        </w:rPr>
        <w:t>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本基金目前以一个单一的经营分部运作，不需要披露分部信息。</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0E11CC" w:rsidRDefault="00AB4803">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根据本基金的估值原则和中国证监会允许的基金行业估值实务操作，本基金计算影子价格过程中确定债券投资和资产支持证券投资的公允价值时采用的估值方法及其关键假设如下：</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，按照中证指数有限公司所独立提供的估值结果确定公允价值。本基金持有的银行间同业市场固定收益品种按照中债金融估值中心有限公司所独立提供的估值结果确定公允价值。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本基金在本报告期间无须说明的会计差错更正。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0E11CC" w:rsidRDefault="00AB4803" w:rsidP="00FD7BED">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教育辅助服务等增值税政策的通知》、财税</w:t>
      </w:r>
      <w:r>
        <w:rPr>
          <w:rFonts w:hint="eastAsia"/>
          <w:kern w:val="0"/>
          <w:sz w:val="24"/>
        </w:rPr>
        <w:t>[2017]2</w:t>
      </w:r>
      <w:r>
        <w:rPr>
          <w:rFonts w:hint="eastAsia"/>
          <w:kern w:val="0"/>
          <w:sz w:val="24"/>
        </w:rPr>
        <w:t>号《关于资管产品增值税政策有关问题的补充通知》、财税</w:t>
      </w:r>
      <w:r>
        <w:rPr>
          <w:rFonts w:hint="eastAsia"/>
          <w:kern w:val="0"/>
          <w:sz w:val="24"/>
        </w:rPr>
        <w:t>[2017]56</w:t>
      </w:r>
      <w:r>
        <w:rPr>
          <w:rFonts w:hint="eastAsia"/>
          <w:kern w:val="0"/>
          <w:sz w:val="24"/>
        </w:rPr>
        <w:t>号《关于资管产品增值税有关问题的通知》、财税</w:t>
      </w:r>
      <w:r>
        <w:rPr>
          <w:rFonts w:hint="eastAsia"/>
          <w:kern w:val="0"/>
          <w:sz w:val="24"/>
        </w:rPr>
        <w:t>[2017]90</w:t>
      </w:r>
      <w:r>
        <w:rPr>
          <w:rFonts w:hint="eastAsia"/>
          <w:kern w:val="0"/>
          <w:sz w:val="24"/>
        </w:rPr>
        <w:t>号《关于租入固定资产进项税额抵扣等增值税政策的通知》及其他相关财税法规和实务操作，主要税项列示如下：</w:t>
      </w:r>
    </w:p>
    <w:p w:rsidR="000E11CC" w:rsidRDefault="00AB4803" w:rsidP="00FD7BED">
      <w:pPr>
        <w:spacing w:before="29" w:line="288" w:lineRule="auto"/>
        <w:ind w:firstLineChars="200" w:firstLine="480"/>
        <w:rPr>
          <w:kern w:val="0"/>
          <w:sz w:val="24"/>
        </w:rPr>
      </w:pPr>
      <w:r>
        <w:rPr>
          <w:rFonts w:hint="eastAsia"/>
          <w:kern w:val="0"/>
          <w:sz w:val="24"/>
        </w:rPr>
        <w:t xml:space="preserve">(1) </w:t>
      </w:r>
      <w:r>
        <w:rPr>
          <w:rFonts w:hint="eastAsia"/>
          <w:kern w:val="0"/>
          <w:sz w:val="24"/>
        </w:rPr>
        <w:t>资管产品运营过程中发生的增值税应税行为，以资管产品管理人为增值税纳税人。资管产品管理人运营资管产品过程中发生的增值税应税行为，暂适用简易计税方法，按照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0E11CC" w:rsidRDefault="00AB4803" w:rsidP="00FD7BED">
      <w:pPr>
        <w:spacing w:before="29" w:line="288" w:lineRule="auto"/>
        <w:ind w:firstLineChars="200" w:firstLine="480"/>
        <w:rPr>
          <w:kern w:val="0"/>
          <w:sz w:val="24"/>
        </w:rPr>
      </w:pPr>
      <w:r>
        <w:rPr>
          <w:rFonts w:hint="eastAsia"/>
          <w:kern w:val="0"/>
          <w:sz w:val="24"/>
        </w:rPr>
        <w:t>对证券投资基金管理人运用基金买卖债券的转让收入免征增值税，对国债、地方政府债以及金融同业往来利息收入亦免征增值税。资管产品管理人运营资管产品提供的贷款服务，以</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日起产生的利息及利息性质的收入为销售额。</w:t>
      </w:r>
    </w:p>
    <w:p w:rsidR="000E11CC" w:rsidRPr="00FD7BED" w:rsidRDefault="00AB4803" w:rsidP="00FD7BED">
      <w:pPr>
        <w:spacing w:before="29" w:line="288" w:lineRule="auto"/>
        <w:ind w:firstLineChars="200" w:firstLine="480"/>
        <w:rPr>
          <w:kern w:val="0"/>
          <w:sz w:val="24"/>
        </w:rPr>
      </w:pPr>
      <w:r>
        <w:rPr>
          <w:rFonts w:hint="eastAsia"/>
          <w:kern w:val="0"/>
          <w:sz w:val="24"/>
        </w:rPr>
        <w:t xml:space="preserve">(2) </w:t>
      </w:r>
      <w:r>
        <w:rPr>
          <w:rFonts w:hint="eastAsia"/>
          <w:kern w:val="0"/>
          <w:sz w:val="24"/>
        </w:rPr>
        <w:t>对基金从证券市场中取得的收入，包括买卖债券的差价收入，债券的利息收入及其他收入，暂不征收企业所得税。</w:t>
      </w:r>
    </w:p>
    <w:p w:rsidR="000E11CC" w:rsidRPr="00FD7BED" w:rsidRDefault="00AB4803" w:rsidP="00FD7BED">
      <w:pPr>
        <w:spacing w:before="29" w:line="288" w:lineRule="auto"/>
        <w:ind w:firstLineChars="200" w:firstLine="480"/>
        <w:rPr>
          <w:kern w:val="0"/>
          <w:sz w:val="24"/>
        </w:rPr>
      </w:pPr>
      <w:r>
        <w:rPr>
          <w:rFonts w:hint="eastAsia"/>
          <w:kern w:val="0"/>
          <w:sz w:val="24"/>
        </w:rPr>
        <w:t xml:space="preserve">(3) </w:t>
      </w:r>
      <w:r>
        <w:rPr>
          <w:rFonts w:hint="eastAsia"/>
          <w:kern w:val="0"/>
          <w:sz w:val="24"/>
        </w:rPr>
        <w:t>对基金取得的企业债券利息收入，应由发行债券的企业在向基金支付利息时代扣代缴</w:t>
      </w:r>
      <w:r>
        <w:rPr>
          <w:rFonts w:hint="eastAsia"/>
          <w:kern w:val="0"/>
          <w:sz w:val="24"/>
        </w:rPr>
        <w:t>20%</w:t>
      </w:r>
      <w:r>
        <w:rPr>
          <w:rFonts w:hint="eastAsia"/>
          <w:kern w:val="0"/>
          <w:sz w:val="24"/>
        </w:rPr>
        <w:t>的个人所得税。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 xml:space="preserve">(4) </w:t>
      </w:r>
      <w:r w:rsidRPr="00650D53">
        <w:rPr>
          <w:rFonts w:hint="eastAsia"/>
          <w:kern w:val="0"/>
          <w:sz w:val="24"/>
        </w:rPr>
        <w:t>本基金的城市维护建设税、教育费附加和地方教育费附加等税费按照实际缴纳增值税额的适用比例计算缴纳。</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6261A6" w:rsidRPr="00FB2187" w:rsidRDefault="006261A6" w:rsidP="006261A6">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6261A6" w:rsidRPr="00FB2187" w:rsidRDefault="006261A6" w:rsidP="006261A6">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74"/>
        <w:gridCol w:w="3158"/>
      </w:tblGrid>
      <w:tr w:rsidR="006261A6" w:rsidRPr="00FB2187" w:rsidTr="00F903AA">
        <w:trPr>
          <w:trHeight w:val="345"/>
          <w:jc w:val="center"/>
        </w:trPr>
        <w:tc>
          <w:tcPr>
            <w:tcW w:w="2917" w:type="dxa"/>
            <w:tcMar>
              <w:top w:w="15" w:type="dxa"/>
              <w:left w:w="15" w:type="dxa"/>
              <w:bottom w:w="0" w:type="dxa"/>
              <w:right w:w="15" w:type="dxa"/>
            </w:tcMar>
            <w:vAlign w:val="center"/>
          </w:tcPr>
          <w:p w:rsidR="006261A6" w:rsidRPr="00FB2187" w:rsidRDefault="006261A6" w:rsidP="0085335B">
            <w:pPr>
              <w:spacing w:line="360" w:lineRule="auto"/>
              <w:jc w:val="center"/>
              <w:rPr>
                <w:rFonts w:eastAsiaTheme="minorEastAsia"/>
                <w:sz w:val="24"/>
              </w:rPr>
            </w:pPr>
            <w:r w:rsidRPr="00FB2187">
              <w:rPr>
                <w:rFonts w:eastAsiaTheme="minorEastAsia"/>
                <w:kern w:val="0"/>
                <w:sz w:val="24"/>
              </w:rPr>
              <w:t>项目</w:t>
            </w:r>
          </w:p>
        </w:tc>
        <w:tc>
          <w:tcPr>
            <w:tcW w:w="2874"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本期末</w:t>
            </w:r>
          </w:p>
          <w:p w:rsidR="006261A6" w:rsidRPr="00FB2187" w:rsidRDefault="006261A6" w:rsidP="0085335B">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6261A6" w:rsidRPr="00FB2187" w:rsidRDefault="006261A6" w:rsidP="0085335B">
            <w:pPr>
              <w:spacing w:line="360" w:lineRule="auto"/>
              <w:jc w:val="center"/>
              <w:rPr>
                <w:rFonts w:eastAsiaTheme="minorEastAsia"/>
                <w:kern w:val="0"/>
                <w:sz w:val="24"/>
              </w:rPr>
            </w:pPr>
            <w:r w:rsidRPr="00FB2187">
              <w:rPr>
                <w:rFonts w:eastAsiaTheme="minorEastAsia"/>
                <w:kern w:val="0"/>
                <w:sz w:val="24"/>
              </w:rPr>
              <w:t>上年度末</w:t>
            </w:r>
          </w:p>
          <w:p w:rsidR="006261A6" w:rsidRPr="00FB2187" w:rsidRDefault="006261A6" w:rsidP="0085335B">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6261A6" w:rsidRPr="00FB2187" w:rsidTr="00F903AA">
        <w:trPr>
          <w:trHeight w:val="315"/>
          <w:jc w:val="center"/>
        </w:trPr>
        <w:tc>
          <w:tcPr>
            <w:tcW w:w="2917"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活期存款</w:t>
            </w:r>
          </w:p>
        </w:tc>
        <w:tc>
          <w:tcPr>
            <w:tcW w:w="2874"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2,514,829.56</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4,796,494.89</w:t>
            </w:r>
          </w:p>
        </w:tc>
      </w:tr>
      <w:tr w:rsidR="006261A6" w:rsidRPr="00FB2187" w:rsidTr="00F903AA">
        <w:trPr>
          <w:trHeight w:val="315"/>
          <w:jc w:val="center"/>
        </w:trPr>
        <w:tc>
          <w:tcPr>
            <w:tcW w:w="2917" w:type="dxa"/>
            <w:tcMar>
              <w:top w:w="15" w:type="dxa"/>
              <w:left w:w="15" w:type="dxa"/>
              <w:bottom w:w="0" w:type="dxa"/>
              <w:right w:w="15" w:type="dxa"/>
            </w:tcMar>
            <w:vAlign w:val="center"/>
          </w:tcPr>
          <w:p w:rsidR="006261A6" w:rsidRPr="00FB2187" w:rsidRDefault="006261A6" w:rsidP="0085335B">
            <w:pPr>
              <w:spacing w:line="360" w:lineRule="auto"/>
              <w:rPr>
                <w:rFonts w:eastAsiaTheme="minorEastAsia"/>
                <w:kern w:val="0"/>
                <w:sz w:val="24"/>
              </w:rPr>
            </w:pPr>
            <w:r w:rsidRPr="00FB2187">
              <w:rPr>
                <w:rFonts w:eastAsiaTheme="minorEastAsia"/>
                <w:kern w:val="0"/>
                <w:sz w:val="24"/>
              </w:rPr>
              <w:t>定期存款</w:t>
            </w:r>
          </w:p>
        </w:tc>
        <w:tc>
          <w:tcPr>
            <w:tcW w:w="2874"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F903AA">
        <w:trPr>
          <w:trHeight w:val="315"/>
          <w:jc w:val="center"/>
        </w:trPr>
        <w:tc>
          <w:tcPr>
            <w:tcW w:w="2917" w:type="dxa"/>
            <w:tcMar>
              <w:top w:w="15" w:type="dxa"/>
              <w:left w:w="15" w:type="dxa"/>
              <w:bottom w:w="0" w:type="dxa"/>
              <w:right w:w="15" w:type="dxa"/>
            </w:tcMar>
          </w:tcPr>
          <w:p w:rsidR="006261A6" w:rsidRPr="00FB2187" w:rsidRDefault="006261A6" w:rsidP="0085335B">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2874"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6261A6" w:rsidRPr="00FB2187" w:rsidRDefault="006261A6" w:rsidP="0085335B">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6261A6" w:rsidRPr="00FB2187" w:rsidTr="00F903AA">
        <w:trPr>
          <w:trHeight w:val="315"/>
          <w:jc w:val="center"/>
        </w:trPr>
        <w:tc>
          <w:tcPr>
            <w:tcW w:w="2917"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2874"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kern w:val="0"/>
                <w:sz w:val="24"/>
              </w:rPr>
            </w:pPr>
            <w:r w:rsidRPr="00FB2187">
              <w:rPr>
                <w:rFonts w:eastAsiaTheme="minorEastAsia"/>
                <w:kern w:val="0"/>
                <w:sz w:val="24"/>
              </w:rPr>
              <w:t>-</w:t>
            </w:r>
          </w:p>
        </w:tc>
      </w:tr>
      <w:tr w:rsidR="006261A6" w:rsidRPr="00FB2187" w:rsidTr="00F903AA">
        <w:trPr>
          <w:trHeight w:val="315"/>
          <w:jc w:val="center"/>
        </w:trPr>
        <w:tc>
          <w:tcPr>
            <w:tcW w:w="2917" w:type="dxa"/>
            <w:tcMar>
              <w:top w:w="15" w:type="dxa"/>
              <w:left w:w="15" w:type="dxa"/>
              <w:bottom w:w="0" w:type="dxa"/>
              <w:right w:w="15" w:type="dxa"/>
            </w:tcMar>
          </w:tcPr>
          <w:p w:rsidR="006261A6" w:rsidRPr="00FB2187" w:rsidRDefault="006261A6" w:rsidP="0085335B">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2874"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261A6" w:rsidRPr="00FB2187" w:rsidRDefault="006261A6" w:rsidP="0085335B">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6261A6" w:rsidRPr="00063F90" w:rsidTr="00F903AA">
        <w:trPr>
          <w:trHeight w:val="315"/>
          <w:jc w:val="center"/>
        </w:trPr>
        <w:tc>
          <w:tcPr>
            <w:tcW w:w="2917"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其他存款</w:t>
            </w:r>
          </w:p>
        </w:tc>
        <w:tc>
          <w:tcPr>
            <w:tcW w:w="2874"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8,308,000,000.00</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9,048,000,000.00</w:t>
            </w:r>
          </w:p>
        </w:tc>
      </w:tr>
      <w:tr w:rsidR="006261A6" w:rsidRPr="00063F90" w:rsidTr="00F903AA">
        <w:trPr>
          <w:trHeight w:val="315"/>
          <w:jc w:val="center"/>
        </w:trPr>
        <w:tc>
          <w:tcPr>
            <w:tcW w:w="2917" w:type="dxa"/>
            <w:tcMar>
              <w:top w:w="15" w:type="dxa"/>
              <w:left w:w="15" w:type="dxa"/>
              <w:bottom w:w="0" w:type="dxa"/>
              <w:right w:w="15" w:type="dxa"/>
            </w:tcMar>
            <w:vAlign w:val="center"/>
          </w:tcPr>
          <w:p w:rsidR="006261A6" w:rsidRPr="00063F90" w:rsidRDefault="006261A6" w:rsidP="0085335B">
            <w:pPr>
              <w:spacing w:line="360" w:lineRule="auto"/>
              <w:rPr>
                <w:rFonts w:eastAsiaTheme="minorEastAsia"/>
                <w:color w:val="000000"/>
                <w:kern w:val="0"/>
                <w:sz w:val="24"/>
              </w:rPr>
            </w:pPr>
            <w:r w:rsidRPr="00063F90">
              <w:rPr>
                <w:rFonts w:eastAsiaTheme="minorEastAsia"/>
                <w:kern w:val="0"/>
                <w:sz w:val="24"/>
              </w:rPr>
              <w:t>合计</w:t>
            </w:r>
          </w:p>
        </w:tc>
        <w:tc>
          <w:tcPr>
            <w:tcW w:w="2874"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8,310,514,829.56</w:t>
            </w:r>
          </w:p>
        </w:tc>
        <w:tc>
          <w:tcPr>
            <w:tcW w:w="3158" w:type="dxa"/>
            <w:tcMar>
              <w:top w:w="15" w:type="dxa"/>
              <w:left w:w="15" w:type="dxa"/>
              <w:bottom w:w="0" w:type="dxa"/>
              <w:right w:w="15" w:type="dxa"/>
            </w:tcMar>
            <w:vAlign w:val="center"/>
          </w:tcPr>
          <w:p w:rsidR="006261A6" w:rsidRPr="00063F90" w:rsidRDefault="006261A6" w:rsidP="0085335B">
            <w:pPr>
              <w:spacing w:line="360" w:lineRule="auto"/>
              <w:jc w:val="right"/>
              <w:rPr>
                <w:rFonts w:eastAsiaTheme="minorEastAsia"/>
                <w:kern w:val="0"/>
                <w:sz w:val="24"/>
              </w:rPr>
            </w:pPr>
            <w:r w:rsidRPr="00063F90">
              <w:rPr>
                <w:rFonts w:eastAsiaTheme="minorEastAsia"/>
                <w:kern w:val="0"/>
                <w:sz w:val="24"/>
              </w:rPr>
              <w:t>9,052,796,494.89</w:t>
            </w:r>
          </w:p>
        </w:tc>
      </w:tr>
    </w:tbl>
    <w:p w:rsidR="006261A6" w:rsidRPr="00063F90" w:rsidRDefault="006261A6" w:rsidP="006261A6">
      <w:pPr>
        <w:tabs>
          <w:tab w:val="left" w:pos="426"/>
        </w:tabs>
        <w:spacing w:line="360" w:lineRule="auto"/>
        <w:ind w:firstLineChars="200" w:firstLine="480"/>
        <w:jc w:val="left"/>
        <w:rPr>
          <w:rFonts w:eastAsiaTheme="minorEastAsia"/>
          <w:kern w:val="0"/>
          <w:sz w:val="24"/>
        </w:rPr>
      </w:pPr>
      <w:r w:rsidRPr="00063F90">
        <w:rPr>
          <w:rFonts w:eastAsiaTheme="minorEastAsia"/>
          <w:kern w:val="0"/>
          <w:sz w:val="24"/>
        </w:rPr>
        <w:t>注：本基金持有的其他存款，均为有存款期限，但根据协议可提前支取且没有利息损失的银行存款。</w:t>
      </w:r>
    </w:p>
    <w:p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rsidR="00334C1B" w:rsidRPr="00B25983" w:rsidRDefault="00334C1B" w:rsidP="00334C1B">
      <w:pPr>
        <w:autoSpaceDE w:val="0"/>
        <w:autoSpaceDN w:val="0"/>
        <w:adjustRightInd w:val="0"/>
        <w:snapToGrid w:val="0"/>
        <w:spacing w:before="29" w:line="288" w:lineRule="auto"/>
        <w:jc w:val="left"/>
        <w:rPr>
          <w:b/>
          <w:bCs/>
          <w:kern w:val="0"/>
          <w:sz w:val="24"/>
        </w:rPr>
      </w:pPr>
      <w:r w:rsidRPr="00B25983">
        <w:rPr>
          <w:b/>
          <w:bCs/>
          <w:kern w:val="0"/>
          <w:sz w:val="24"/>
        </w:rPr>
        <w:t>7.4.7.2</w:t>
      </w:r>
      <w:r w:rsidRPr="00B25983">
        <w:rPr>
          <w:b/>
          <w:bCs/>
          <w:kern w:val="0"/>
          <w:sz w:val="24"/>
        </w:rPr>
        <w:t>交易性金融资产</w:t>
      </w:r>
    </w:p>
    <w:p w:rsidR="00334C1B" w:rsidRPr="00B25983" w:rsidRDefault="00334C1B" w:rsidP="00334C1B">
      <w:pPr>
        <w:autoSpaceDE w:val="0"/>
        <w:autoSpaceDN w:val="0"/>
        <w:adjustRightInd w:val="0"/>
        <w:spacing w:before="29" w:line="360" w:lineRule="auto"/>
        <w:ind w:left="15"/>
        <w:jc w:val="right"/>
        <w:rPr>
          <w:rFonts w:eastAsiaTheme="minorEastAsia"/>
          <w:bCs/>
          <w:sz w:val="24"/>
        </w:rPr>
      </w:pPr>
      <w:r w:rsidRPr="00B25983">
        <w:rPr>
          <w:rFonts w:eastAsiaTheme="minorEastAsia"/>
          <w:bCs/>
          <w:sz w:val="24"/>
        </w:rPr>
        <w:t>单位：人民币元</w:t>
      </w:r>
    </w:p>
    <w:tbl>
      <w:tblPr>
        <w:tblStyle w:val="af7"/>
        <w:tblW w:w="8930" w:type="dxa"/>
        <w:tblInd w:w="250" w:type="dxa"/>
        <w:tblLayout w:type="fixed"/>
        <w:tblLook w:val="04A0" w:firstRow="1" w:lastRow="0" w:firstColumn="1" w:lastColumn="0" w:noHBand="0" w:noVBand="1"/>
      </w:tblPr>
      <w:tblGrid>
        <w:gridCol w:w="567"/>
        <w:gridCol w:w="1418"/>
        <w:gridCol w:w="1939"/>
        <w:gridCol w:w="1940"/>
        <w:gridCol w:w="1940"/>
        <w:gridCol w:w="1126"/>
      </w:tblGrid>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本期末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2018</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940"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c>
          <w:tcPr>
            <w:tcW w:w="1126" w:type="dxa"/>
            <w:vAlign w:val="center"/>
          </w:tcPr>
          <w:p w:rsidR="00334C1B" w:rsidRPr="00B25983" w:rsidRDefault="00334C1B" w:rsidP="0005301E">
            <w:pPr>
              <w:spacing w:line="360" w:lineRule="auto"/>
              <w:jc w:val="right"/>
              <w:rPr>
                <w:rFonts w:eastAsiaTheme="minorEastAsia"/>
                <w:bCs/>
                <w:sz w:val="24"/>
              </w:rPr>
            </w:pPr>
            <w:r w:rsidRPr="00B25983">
              <w:rPr>
                <w:rFonts w:eastAsiaTheme="minorEastAsia"/>
                <w:bCs/>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vAlign w:val="center"/>
          </w:tcPr>
          <w:p w:rsidR="00334C1B" w:rsidRPr="00B25983" w:rsidRDefault="00334C1B" w:rsidP="0005301E">
            <w:pPr>
              <w:autoSpaceDE w:val="0"/>
              <w:autoSpaceDN w:val="0"/>
              <w:adjustRightInd w:val="0"/>
              <w:spacing w:before="29" w:line="360" w:lineRule="auto"/>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27,973,187,402.38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27,990,865,500.00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17,678,097.62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0.0457</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27,973,187,402.38</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27,990,865,500.00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17,678,097.62</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0.0457</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150,000,000.00</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合计</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28,123,187,402.38</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28,140,865,500.00</w:t>
            </w:r>
          </w:p>
        </w:tc>
        <w:tc>
          <w:tcPr>
            <w:tcW w:w="1940"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17,678,097.62</w:t>
            </w:r>
          </w:p>
        </w:tc>
        <w:tc>
          <w:tcPr>
            <w:tcW w:w="1126"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0.0457</w:t>
            </w:r>
          </w:p>
        </w:tc>
      </w:tr>
      <w:tr w:rsidR="00334C1B" w:rsidRPr="00B25983" w:rsidTr="0005301E">
        <w:tc>
          <w:tcPr>
            <w:tcW w:w="1985" w:type="dxa"/>
            <w:gridSpan w:val="2"/>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项目</w:t>
            </w:r>
          </w:p>
        </w:tc>
        <w:tc>
          <w:tcPr>
            <w:tcW w:w="6945" w:type="dxa"/>
            <w:gridSpan w:val="4"/>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上年度末</w:t>
            </w:r>
          </w:p>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2017</w:t>
            </w:r>
            <w:r w:rsidRPr="00B25983">
              <w:rPr>
                <w:rFonts w:eastAsiaTheme="minorEastAsia"/>
                <w:kern w:val="0"/>
                <w:sz w:val="24"/>
              </w:rPr>
              <w:t>年</w:t>
            </w:r>
            <w:r w:rsidRPr="00B25983">
              <w:rPr>
                <w:rFonts w:eastAsiaTheme="minorEastAsia"/>
                <w:kern w:val="0"/>
                <w:sz w:val="24"/>
              </w:rPr>
              <w:t>12</w:t>
            </w:r>
            <w:r w:rsidRPr="00B25983">
              <w:rPr>
                <w:rFonts w:eastAsiaTheme="minorEastAsia"/>
                <w:kern w:val="0"/>
                <w:sz w:val="24"/>
              </w:rPr>
              <w:t>月</w:t>
            </w:r>
            <w:r w:rsidRPr="00B25983">
              <w:rPr>
                <w:rFonts w:eastAsiaTheme="minorEastAsia"/>
                <w:kern w:val="0"/>
                <w:sz w:val="24"/>
              </w:rPr>
              <w:t>31</w:t>
            </w:r>
            <w:r w:rsidRPr="00B25983">
              <w:rPr>
                <w:rFonts w:eastAsiaTheme="minorEastAsia"/>
                <w:kern w:val="0"/>
                <w:sz w:val="24"/>
              </w:rPr>
              <w:t>日</w:t>
            </w:r>
          </w:p>
        </w:tc>
      </w:tr>
      <w:tr w:rsidR="00334C1B" w:rsidRPr="00B25983" w:rsidTr="0005301E">
        <w:tc>
          <w:tcPr>
            <w:tcW w:w="1985" w:type="dxa"/>
            <w:gridSpan w:val="2"/>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939"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摊余成本</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影子定价</w:t>
            </w:r>
          </w:p>
        </w:tc>
        <w:tc>
          <w:tcPr>
            <w:tcW w:w="1940"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偏离金额</w:t>
            </w:r>
          </w:p>
        </w:tc>
        <w:tc>
          <w:tcPr>
            <w:tcW w:w="1126" w:type="dxa"/>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偏离度（</w:t>
            </w:r>
            <w:r w:rsidRPr="00B25983">
              <w:rPr>
                <w:rFonts w:eastAsiaTheme="minorEastAsia"/>
                <w:kern w:val="0"/>
                <w:sz w:val="24"/>
              </w:rPr>
              <w:t>%</w:t>
            </w:r>
            <w:r w:rsidRPr="00B25983">
              <w:rPr>
                <w:rFonts w:eastAsiaTheme="minorEastAsia"/>
                <w:kern w:val="0"/>
                <w:sz w:val="24"/>
              </w:rPr>
              <w:t>）</w:t>
            </w:r>
          </w:p>
        </w:tc>
      </w:tr>
      <w:tr w:rsidR="00334C1B" w:rsidRPr="00B25983" w:rsidTr="0005301E">
        <w:tc>
          <w:tcPr>
            <w:tcW w:w="567" w:type="dxa"/>
            <w:vMerge w:val="restart"/>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债券</w:t>
            </w:r>
          </w:p>
        </w:tc>
        <w:tc>
          <w:tcPr>
            <w:tcW w:w="1418" w:type="dxa"/>
            <w:vAlign w:val="center"/>
          </w:tcPr>
          <w:p w:rsidR="00334C1B" w:rsidRPr="00B25983" w:rsidRDefault="00334C1B" w:rsidP="0005301E">
            <w:pPr>
              <w:widowControl/>
              <w:spacing w:line="360" w:lineRule="auto"/>
              <w:jc w:val="center"/>
              <w:rPr>
                <w:rFonts w:eastAsiaTheme="minorEastAsia"/>
                <w:kern w:val="0"/>
                <w:sz w:val="24"/>
              </w:rPr>
            </w:pPr>
            <w:r w:rsidRPr="00B25983">
              <w:rPr>
                <w:rFonts w:eastAsiaTheme="minorEastAsia"/>
                <w:kern w:val="0"/>
                <w:sz w:val="24"/>
              </w:rPr>
              <w:t>交易所市场</w:t>
            </w:r>
          </w:p>
        </w:tc>
        <w:tc>
          <w:tcPr>
            <w:tcW w:w="1939"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940"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c>
          <w:tcPr>
            <w:tcW w:w="1126" w:type="dxa"/>
            <w:vAlign w:val="center"/>
          </w:tcPr>
          <w:p w:rsidR="00334C1B" w:rsidRPr="00B25983" w:rsidRDefault="00334C1B" w:rsidP="0005301E">
            <w:pPr>
              <w:spacing w:line="360" w:lineRule="auto"/>
              <w:jc w:val="right"/>
              <w:rPr>
                <w:rFonts w:eastAsiaTheme="minorEastAsia"/>
                <w:sz w:val="24"/>
              </w:rPr>
            </w:pPr>
            <w:r w:rsidRPr="00B25983">
              <w:rPr>
                <w:rFonts w:eastAsiaTheme="minorEastAsia"/>
                <w:sz w:val="24"/>
              </w:rPr>
              <w:t>-</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银行间市场</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bCs/>
                <w:sz w:val="24"/>
              </w:rPr>
              <w:t>9,326,203,692.86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9,320,218,000.00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-5,985,692.86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-0.0250</w:t>
            </w:r>
          </w:p>
        </w:tc>
      </w:tr>
      <w:tr w:rsidR="00334C1B" w:rsidRPr="00B25983" w:rsidTr="0005301E">
        <w:tc>
          <w:tcPr>
            <w:tcW w:w="567" w:type="dxa"/>
            <w:vMerge/>
          </w:tcPr>
          <w:p w:rsidR="00334C1B" w:rsidRPr="00B25983" w:rsidRDefault="00334C1B" w:rsidP="0005301E">
            <w:pPr>
              <w:autoSpaceDE w:val="0"/>
              <w:autoSpaceDN w:val="0"/>
              <w:adjustRightInd w:val="0"/>
              <w:spacing w:before="29" w:line="360" w:lineRule="auto"/>
              <w:jc w:val="right"/>
              <w:rPr>
                <w:rFonts w:eastAsiaTheme="minorEastAsia"/>
                <w:sz w:val="24"/>
              </w:rPr>
            </w:pPr>
          </w:p>
        </w:tc>
        <w:tc>
          <w:tcPr>
            <w:tcW w:w="1418" w:type="dxa"/>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kern w:val="0"/>
                <w:sz w:val="24"/>
              </w:rPr>
              <w:t>合计</w:t>
            </w:r>
          </w:p>
        </w:tc>
        <w:tc>
          <w:tcPr>
            <w:tcW w:w="1939"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9,326,203,692.86</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9,320,218,000.00</w:t>
            </w:r>
          </w:p>
        </w:tc>
        <w:tc>
          <w:tcPr>
            <w:tcW w:w="1940"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-5,985,692.86</w:t>
            </w:r>
          </w:p>
        </w:tc>
        <w:tc>
          <w:tcPr>
            <w:tcW w:w="1126" w:type="dxa"/>
            <w:vAlign w:val="center"/>
          </w:tcPr>
          <w:p w:rsidR="00334C1B" w:rsidRPr="00B25983" w:rsidRDefault="00334C1B" w:rsidP="0005301E">
            <w:pPr>
              <w:autoSpaceDE w:val="0"/>
              <w:autoSpaceDN w:val="0"/>
              <w:adjustRightInd w:val="0"/>
              <w:spacing w:before="29" w:line="360" w:lineRule="auto"/>
              <w:jc w:val="right"/>
              <w:rPr>
                <w:rFonts w:eastAsiaTheme="minorEastAsia"/>
                <w:sz w:val="24"/>
              </w:rPr>
            </w:pPr>
            <w:r w:rsidRPr="00B25983">
              <w:rPr>
                <w:rFonts w:eastAsiaTheme="minorEastAsia"/>
                <w:sz w:val="24"/>
              </w:rPr>
              <w:t>-0.0250</w:t>
            </w:r>
          </w:p>
        </w:tc>
      </w:tr>
      <w:tr w:rsidR="00334C1B" w:rsidRPr="00B25983" w:rsidTr="0005301E">
        <w:tc>
          <w:tcPr>
            <w:tcW w:w="1985" w:type="dxa"/>
            <w:gridSpan w:val="2"/>
          </w:tcPr>
          <w:p w:rsidR="00334C1B" w:rsidRPr="00B25983" w:rsidRDefault="00334C1B" w:rsidP="0005301E">
            <w:pPr>
              <w:widowControl/>
              <w:jc w:val="center"/>
              <w:rPr>
                <w:rFonts w:eastAsiaTheme="minorEastAsia"/>
                <w:kern w:val="0"/>
                <w:sz w:val="24"/>
              </w:rPr>
            </w:pPr>
            <w:r w:rsidRPr="00B25983">
              <w:rPr>
                <w:rFonts w:eastAsiaTheme="minorEastAsia"/>
                <w:kern w:val="0"/>
                <w:sz w:val="24"/>
              </w:rPr>
              <w:t>资产支持证券</w:t>
            </w:r>
          </w:p>
        </w:tc>
        <w:tc>
          <w:tcPr>
            <w:tcW w:w="1939" w:type="dxa"/>
          </w:tcPr>
          <w:p w:rsidR="00334C1B" w:rsidRPr="00B25983" w:rsidRDefault="00334C1B" w:rsidP="0005301E">
            <w:pPr>
              <w:widowControl/>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940"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c>
          <w:tcPr>
            <w:tcW w:w="1126" w:type="dxa"/>
          </w:tcPr>
          <w:p w:rsidR="00334C1B" w:rsidRPr="00B25983" w:rsidRDefault="00334C1B" w:rsidP="0005301E">
            <w:pPr>
              <w:jc w:val="right"/>
              <w:rPr>
                <w:rFonts w:eastAsiaTheme="minorEastAsia"/>
                <w:kern w:val="0"/>
                <w:sz w:val="24"/>
              </w:rPr>
            </w:pPr>
            <w:r w:rsidRPr="00B25983">
              <w:rPr>
                <w:rFonts w:eastAsiaTheme="minorEastAsia"/>
                <w:kern w:val="0"/>
                <w:sz w:val="24"/>
              </w:rPr>
              <w:t>-</w:t>
            </w:r>
          </w:p>
        </w:tc>
      </w:tr>
      <w:tr w:rsidR="00462BBC" w:rsidRPr="00B25983" w:rsidTr="00457AFD">
        <w:tc>
          <w:tcPr>
            <w:tcW w:w="1985" w:type="dxa"/>
            <w:gridSpan w:val="2"/>
          </w:tcPr>
          <w:p w:rsidR="00462BBC" w:rsidRPr="00B25983" w:rsidRDefault="00462BBC" w:rsidP="00462BBC">
            <w:pPr>
              <w:widowControl/>
              <w:jc w:val="center"/>
              <w:rPr>
                <w:rFonts w:eastAsiaTheme="minorEastAsia"/>
                <w:kern w:val="0"/>
                <w:sz w:val="24"/>
              </w:rPr>
            </w:pPr>
            <w:r w:rsidRPr="00B25983">
              <w:rPr>
                <w:rFonts w:eastAsiaTheme="minorEastAsia"/>
                <w:kern w:val="0"/>
                <w:sz w:val="24"/>
              </w:rPr>
              <w:t>合计</w:t>
            </w:r>
          </w:p>
        </w:tc>
        <w:tc>
          <w:tcPr>
            <w:tcW w:w="1939" w:type="dxa"/>
            <w:vAlign w:val="center"/>
          </w:tcPr>
          <w:p w:rsidR="00462BBC" w:rsidRPr="00B25983" w:rsidRDefault="00462BBC" w:rsidP="00462BBC">
            <w:pPr>
              <w:autoSpaceDE w:val="0"/>
              <w:autoSpaceDN w:val="0"/>
              <w:adjustRightInd w:val="0"/>
              <w:spacing w:before="29" w:line="360" w:lineRule="auto"/>
              <w:jc w:val="right"/>
              <w:rPr>
                <w:rFonts w:eastAsiaTheme="minorEastAsia"/>
                <w:sz w:val="24"/>
              </w:rPr>
            </w:pPr>
            <w:r w:rsidRPr="00B25983">
              <w:rPr>
                <w:rFonts w:eastAsiaTheme="minorEastAsia"/>
                <w:sz w:val="24"/>
              </w:rPr>
              <w:t>9,326,203,692.86</w:t>
            </w:r>
          </w:p>
        </w:tc>
        <w:tc>
          <w:tcPr>
            <w:tcW w:w="1940" w:type="dxa"/>
            <w:vAlign w:val="center"/>
          </w:tcPr>
          <w:p w:rsidR="00462BBC" w:rsidRPr="00B25983" w:rsidRDefault="00462BBC" w:rsidP="00462BBC">
            <w:pPr>
              <w:autoSpaceDE w:val="0"/>
              <w:autoSpaceDN w:val="0"/>
              <w:adjustRightInd w:val="0"/>
              <w:spacing w:before="29" w:line="360" w:lineRule="auto"/>
              <w:jc w:val="right"/>
              <w:rPr>
                <w:rFonts w:eastAsiaTheme="minorEastAsia"/>
                <w:sz w:val="24"/>
              </w:rPr>
            </w:pPr>
            <w:r w:rsidRPr="00B25983">
              <w:rPr>
                <w:rFonts w:eastAsiaTheme="minorEastAsia"/>
                <w:sz w:val="24"/>
              </w:rPr>
              <w:t>9,320,218,000.00</w:t>
            </w:r>
          </w:p>
        </w:tc>
        <w:tc>
          <w:tcPr>
            <w:tcW w:w="1940" w:type="dxa"/>
            <w:vAlign w:val="center"/>
          </w:tcPr>
          <w:p w:rsidR="00462BBC" w:rsidRPr="00B25983" w:rsidRDefault="00462BBC" w:rsidP="00462BBC">
            <w:pPr>
              <w:autoSpaceDE w:val="0"/>
              <w:autoSpaceDN w:val="0"/>
              <w:adjustRightInd w:val="0"/>
              <w:spacing w:before="29" w:line="360" w:lineRule="auto"/>
              <w:jc w:val="right"/>
              <w:rPr>
                <w:rFonts w:eastAsiaTheme="minorEastAsia"/>
                <w:sz w:val="24"/>
              </w:rPr>
            </w:pPr>
            <w:r w:rsidRPr="00B25983">
              <w:rPr>
                <w:rFonts w:eastAsiaTheme="minorEastAsia"/>
                <w:sz w:val="24"/>
              </w:rPr>
              <w:t>-5,985,692.86</w:t>
            </w:r>
          </w:p>
        </w:tc>
        <w:tc>
          <w:tcPr>
            <w:tcW w:w="1126" w:type="dxa"/>
            <w:vAlign w:val="center"/>
          </w:tcPr>
          <w:p w:rsidR="00462BBC" w:rsidRPr="00B25983" w:rsidRDefault="00462BBC" w:rsidP="00462BBC">
            <w:pPr>
              <w:autoSpaceDE w:val="0"/>
              <w:autoSpaceDN w:val="0"/>
              <w:adjustRightInd w:val="0"/>
              <w:spacing w:before="29" w:line="360" w:lineRule="auto"/>
              <w:jc w:val="right"/>
              <w:rPr>
                <w:rFonts w:eastAsiaTheme="minorEastAsia"/>
                <w:sz w:val="24"/>
              </w:rPr>
            </w:pPr>
            <w:r w:rsidRPr="00B25983">
              <w:rPr>
                <w:rFonts w:eastAsiaTheme="minorEastAsia"/>
                <w:sz w:val="24"/>
              </w:rPr>
              <w:t>-0.0250</w:t>
            </w:r>
          </w:p>
        </w:tc>
      </w:tr>
    </w:tbl>
    <w:p w:rsidR="000E11CC" w:rsidRDefault="00AB4803">
      <w:pPr>
        <w:tabs>
          <w:tab w:val="left" w:pos="426"/>
        </w:tabs>
        <w:spacing w:line="360" w:lineRule="auto"/>
        <w:ind w:firstLineChars="200" w:firstLine="480"/>
        <w:jc w:val="left"/>
        <w:rPr>
          <w:rFonts w:eastAsiaTheme="minorEastAsia"/>
          <w:kern w:val="0"/>
          <w:sz w:val="24"/>
        </w:rPr>
      </w:pPr>
      <w:r>
        <w:rPr>
          <w:rFonts w:eastAsiaTheme="minorEastAsia"/>
          <w:kern w:val="0"/>
          <w:sz w:val="24"/>
        </w:rPr>
        <w:t>注：</w:t>
      </w:r>
      <w:r>
        <w:rPr>
          <w:rFonts w:eastAsiaTheme="minorEastAsia"/>
          <w:kern w:val="0"/>
          <w:sz w:val="24"/>
        </w:rPr>
        <w:t>1</w:t>
      </w:r>
      <w:r>
        <w:rPr>
          <w:rFonts w:eastAsiaTheme="minorEastAsia"/>
          <w:kern w:val="0"/>
          <w:sz w:val="24"/>
        </w:rPr>
        <w:t>、偏离金额＝影子定价－摊余成本；</w:t>
      </w:r>
    </w:p>
    <w:p w:rsidR="00334C1B" w:rsidRPr="00B25983" w:rsidRDefault="00334C1B" w:rsidP="00334C1B">
      <w:pPr>
        <w:tabs>
          <w:tab w:val="left" w:pos="426"/>
        </w:tabs>
        <w:spacing w:line="360" w:lineRule="auto"/>
        <w:ind w:firstLineChars="200" w:firstLine="480"/>
        <w:jc w:val="left"/>
        <w:rPr>
          <w:rFonts w:eastAsiaTheme="minorEastAsia"/>
          <w:kern w:val="0"/>
          <w:sz w:val="24"/>
        </w:rPr>
      </w:pPr>
      <w:r w:rsidRPr="00B25983">
        <w:rPr>
          <w:rFonts w:eastAsiaTheme="minorEastAsia"/>
          <w:kern w:val="0"/>
          <w:sz w:val="24"/>
        </w:rPr>
        <w:t xml:space="preserve">    2</w:t>
      </w:r>
      <w:r w:rsidRPr="00B25983">
        <w:rPr>
          <w:rFonts w:eastAsiaTheme="minorEastAsia"/>
          <w:kern w:val="0"/>
          <w:sz w:val="24"/>
        </w:rPr>
        <w:t>、偏离度＝偏离金额</w:t>
      </w:r>
      <w:r w:rsidRPr="00B25983">
        <w:rPr>
          <w:rFonts w:eastAsiaTheme="minorEastAsia"/>
          <w:kern w:val="0"/>
          <w:sz w:val="24"/>
        </w:rPr>
        <w:t>/</w:t>
      </w:r>
      <w:r w:rsidRPr="00B25983">
        <w:rPr>
          <w:rFonts w:eastAsiaTheme="minor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5A5C34" w:rsidRPr="00C4194D" w:rsidRDefault="005A5C34" w:rsidP="005A5C34">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5A5C34" w:rsidRPr="00C4194D" w:rsidRDefault="005A5C34" w:rsidP="005A5C34">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5A5C34" w:rsidRPr="00C4194D" w:rsidRDefault="005A5C34" w:rsidP="005A5C34">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kern w:val="0"/>
                <w:sz w:val="24"/>
              </w:rPr>
            </w:pPr>
            <w:r w:rsidRPr="00C4194D">
              <w:rPr>
                <w:rFonts w:eastAsiaTheme="minorEastAsia"/>
                <w:kern w:val="0"/>
                <w:sz w:val="24"/>
              </w:rPr>
              <w:t>本期末</w:t>
            </w:r>
          </w:p>
          <w:p w:rsidR="005A5C34" w:rsidRPr="00C4194D" w:rsidRDefault="005A5C34" w:rsidP="0085335B">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2,573,995,180.99</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2,573,995,180.99</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w:t>
            </w:r>
          </w:p>
        </w:tc>
      </w:tr>
      <w:tr w:rsidR="005A5C34" w:rsidRPr="00C4194D" w:rsidTr="0085335B">
        <w:trPr>
          <w:trHeight w:val="330"/>
          <w:jc w:val="center"/>
        </w:trPr>
        <w:tc>
          <w:tcPr>
            <w:tcW w:w="2381" w:type="dxa"/>
            <w:vMerge w:val="restart"/>
            <w:vAlign w:val="center"/>
          </w:tcPr>
          <w:p w:rsidR="005A5C34" w:rsidRPr="00C4194D" w:rsidRDefault="005A5C34" w:rsidP="0085335B">
            <w:pPr>
              <w:spacing w:line="360" w:lineRule="auto"/>
              <w:jc w:val="center"/>
              <w:rPr>
                <w:rFonts w:eastAsiaTheme="minorEastAsia"/>
                <w:sz w:val="24"/>
              </w:rPr>
            </w:pPr>
            <w:r w:rsidRPr="00C4194D">
              <w:rPr>
                <w:rFonts w:eastAsiaTheme="minorEastAsia"/>
                <w:sz w:val="24"/>
              </w:rPr>
              <w:t>项目</w:t>
            </w:r>
          </w:p>
        </w:tc>
        <w:tc>
          <w:tcPr>
            <w:tcW w:w="6631" w:type="dxa"/>
            <w:gridSpan w:val="2"/>
          </w:tcPr>
          <w:p w:rsidR="005A5C34" w:rsidRPr="00C4194D" w:rsidRDefault="005A5C34" w:rsidP="0085335B">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5A5C34" w:rsidRPr="00C4194D" w:rsidRDefault="005A5C34" w:rsidP="0085335B">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5A5C34" w:rsidRPr="00C4194D" w:rsidTr="0085335B">
        <w:trPr>
          <w:trHeight w:val="330"/>
          <w:jc w:val="center"/>
        </w:trPr>
        <w:tc>
          <w:tcPr>
            <w:tcW w:w="2381" w:type="dxa"/>
            <w:vMerge/>
            <w:vAlign w:val="center"/>
          </w:tcPr>
          <w:p w:rsidR="005A5C34" w:rsidRPr="00C4194D" w:rsidRDefault="005A5C34" w:rsidP="0085335B">
            <w:pPr>
              <w:widowControl/>
              <w:spacing w:line="360" w:lineRule="auto"/>
              <w:jc w:val="left"/>
              <w:rPr>
                <w:rFonts w:eastAsiaTheme="minorEastAsia"/>
                <w:sz w:val="24"/>
              </w:rPr>
            </w:pPr>
          </w:p>
        </w:tc>
        <w:tc>
          <w:tcPr>
            <w:tcW w:w="3260"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账面余额</w:t>
            </w:r>
          </w:p>
        </w:tc>
        <w:tc>
          <w:tcPr>
            <w:tcW w:w="3371" w:type="dxa"/>
          </w:tcPr>
          <w:p w:rsidR="005A5C34" w:rsidRPr="00C4194D" w:rsidRDefault="005A5C34" w:rsidP="0085335B">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交易所市场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rPr>
                <w:rFonts w:ascii="宋体" w:hAnsi="宋体"/>
                <w:sz w:val="24"/>
              </w:rPr>
            </w:pPr>
            <w:r w:rsidRPr="00C4194D">
              <w:rPr>
                <w:rFonts w:ascii="宋体" w:hAnsi="宋体"/>
                <w:sz w:val="24"/>
              </w:rPr>
              <w:t>银行间市场</w:t>
            </w:r>
          </w:p>
        </w:tc>
        <w:tc>
          <w:tcPr>
            <w:tcW w:w="3260" w:type="dxa"/>
          </w:tcPr>
          <w:p w:rsidR="005A5C34" w:rsidRPr="00C4194D" w:rsidRDefault="005A5C34" w:rsidP="0085335B">
            <w:pPr>
              <w:jc w:val="right"/>
              <w:rPr>
                <w:rFonts w:eastAsiaTheme="minorEastAsia"/>
                <w:sz w:val="24"/>
              </w:rPr>
            </w:pPr>
            <w:r w:rsidRPr="00C4194D">
              <w:rPr>
                <w:rFonts w:eastAsiaTheme="minorEastAsia"/>
                <w:sz w:val="24"/>
              </w:rPr>
              <w:t>-</w:t>
            </w:r>
          </w:p>
        </w:tc>
        <w:tc>
          <w:tcPr>
            <w:tcW w:w="3371" w:type="dxa"/>
          </w:tcPr>
          <w:p w:rsidR="005A5C34" w:rsidRPr="00C4194D" w:rsidRDefault="005A5C34" w:rsidP="0085335B">
            <w:pPr>
              <w:jc w:val="right"/>
              <w:rPr>
                <w:rFonts w:eastAsiaTheme="minorEastAsia"/>
                <w:sz w:val="24"/>
              </w:rPr>
            </w:pPr>
            <w:r w:rsidRPr="00C4194D">
              <w:rPr>
                <w:rFonts w:eastAsiaTheme="minorEastAsia"/>
                <w:sz w:val="24"/>
              </w:rPr>
              <w:t>-</w:t>
            </w:r>
          </w:p>
        </w:tc>
      </w:tr>
      <w:tr w:rsidR="000E11CC">
        <w:trPr>
          <w:jc w:val="center"/>
        </w:trPr>
        <w:tc>
          <w:tcPr>
            <w:tcW w:w="2381" w:type="dxa"/>
            <w:vAlign w:val="center"/>
          </w:tcPr>
          <w:p w:rsidR="000E11CC" w:rsidRDefault="00AB4803">
            <w:pPr>
              <w:jc w:val="left"/>
            </w:pPr>
            <w:r>
              <w:rPr>
                <w:rFonts w:eastAsiaTheme="minorEastAsia"/>
                <w:sz w:val="24"/>
              </w:rPr>
              <w:t>银行间买入返售金融资产</w:t>
            </w:r>
          </w:p>
        </w:tc>
        <w:tc>
          <w:tcPr>
            <w:tcW w:w="3260" w:type="dxa"/>
            <w:vAlign w:val="center"/>
          </w:tcPr>
          <w:p w:rsidR="000E11CC" w:rsidRDefault="00AB4803">
            <w:pPr>
              <w:jc w:val="right"/>
            </w:pPr>
            <w:r>
              <w:rPr>
                <w:rFonts w:eastAsiaTheme="minorEastAsia"/>
                <w:sz w:val="24"/>
              </w:rPr>
              <w:t>2,886,806,624.07</w:t>
            </w:r>
          </w:p>
        </w:tc>
        <w:tc>
          <w:tcPr>
            <w:tcW w:w="3371" w:type="dxa"/>
            <w:vAlign w:val="center"/>
          </w:tcPr>
          <w:p w:rsidR="000E11CC" w:rsidRDefault="00AB4803">
            <w:pPr>
              <w:jc w:val="right"/>
            </w:pPr>
            <w:r>
              <w:rPr>
                <w:rFonts w:eastAsiaTheme="minorEastAsia"/>
                <w:sz w:val="24"/>
              </w:rPr>
              <w:t>156,441,248.53</w:t>
            </w:r>
          </w:p>
        </w:tc>
      </w:tr>
      <w:tr w:rsidR="000E11CC">
        <w:trPr>
          <w:jc w:val="center"/>
        </w:trPr>
        <w:tc>
          <w:tcPr>
            <w:tcW w:w="2381" w:type="dxa"/>
            <w:vAlign w:val="center"/>
          </w:tcPr>
          <w:p w:rsidR="000E11CC" w:rsidRDefault="00AB4803">
            <w:pPr>
              <w:jc w:val="left"/>
            </w:pPr>
            <w:r>
              <w:rPr>
                <w:rFonts w:eastAsiaTheme="minorEastAsia"/>
                <w:sz w:val="24"/>
              </w:rPr>
              <w:t>上交所买入返售金融资产</w:t>
            </w:r>
          </w:p>
        </w:tc>
        <w:tc>
          <w:tcPr>
            <w:tcW w:w="3260" w:type="dxa"/>
            <w:vAlign w:val="center"/>
          </w:tcPr>
          <w:p w:rsidR="000E11CC" w:rsidRDefault="00AB4803">
            <w:pPr>
              <w:jc w:val="right"/>
            </w:pPr>
            <w:r>
              <w:rPr>
                <w:rFonts w:eastAsiaTheme="minorEastAsia"/>
                <w:sz w:val="24"/>
              </w:rPr>
              <w:t>2,515,734,000.00</w:t>
            </w:r>
          </w:p>
        </w:tc>
        <w:tc>
          <w:tcPr>
            <w:tcW w:w="3371" w:type="dxa"/>
            <w:vAlign w:val="center"/>
          </w:tcPr>
          <w:p w:rsidR="000E11CC" w:rsidRDefault="00AB4803">
            <w:pPr>
              <w:jc w:val="right"/>
            </w:pPr>
            <w:r>
              <w:rPr>
                <w:rFonts w:eastAsiaTheme="minorEastAsia"/>
                <w:sz w:val="24"/>
              </w:rPr>
              <w:t>-</w:t>
            </w:r>
          </w:p>
        </w:tc>
      </w:tr>
      <w:tr w:rsidR="005A5C34" w:rsidRPr="00C4194D" w:rsidTr="0085335B">
        <w:trPr>
          <w:trHeight w:val="257"/>
          <w:jc w:val="center"/>
        </w:trPr>
        <w:tc>
          <w:tcPr>
            <w:tcW w:w="2381" w:type="dxa"/>
            <w:vAlign w:val="bottom"/>
          </w:tcPr>
          <w:p w:rsidR="005A5C34" w:rsidRPr="00C4194D" w:rsidRDefault="005A5C34" w:rsidP="0085335B">
            <w:pPr>
              <w:spacing w:line="360" w:lineRule="auto"/>
              <w:jc w:val="left"/>
              <w:rPr>
                <w:rFonts w:eastAsiaTheme="minorEastAsia"/>
                <w:sz w:val="24"/>
              </w:rPr>
            </w:pPr>
            <w:r w:rsidRPr="00C4194D">
              <w:rPr>
                <w:rFonts w:eastAsiaTheme="minorEastAsia"/>
                <w:sz w:val="24"/>
              </w:rPr>
              <w:t>合计</w:t>
            </w:r>
          </w:p>
        </w:tc>
        <w:tc>
          <w:tcPr>
            <w:tcW w:w="3260"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5,402,540,624.07</w:t>
            </w:r>
          </w:p>
        </w:tc>
        <w:tc>
          <w:tcPr>
            <w:tcW w:w="3371" w:type="dxa"/>
            <w:vAlign w:val="center"/>
          </w:tcPr>
          <w:p w:rsidR="005A5C34" w:rsidRPr="00C4194D" w:rsidRDefault="005A5C34" w:rsidP="0085335B">
            <w:pPr>
              <w:spacing w:line="360" w:lineRule="auto"/>
              <w:jc w:val="right"/>
              <w:rPr>
                <w:rFonts w:eastAsiaTheme="minorEastAsia"/>
                <w:sz w:val="24"/>
              </w:rPr>
            </w:pPr>
            <w:r w:rsidRPr="00C4194D">
              <w:rPr>
                <w:rFonts w:eastAsiaTheme="minorEastAsia"/>
                <w:sz w:val="24"/>
              </w:rPr>
              <w:t>156,441,248.53</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1F74B5" w:rsidRDefault="00070473" w:rsidP="00070473">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Style w:val="af7"/>
        <w:tblW w:w="0" w:type="auto"/>
        <w:tblInd w:w="15" w:type="dxa"/>
        <w:tblLayout w:type="fixed"/>
        <w:tblLook w:val="04A0" w:firstRow="1" w:lastRow="0" w:firstColumn="1" w:lastColumn="0" w:noHBand="0" w:noVBand="1"/>
      </w:tblPr>
      <w:tblGrid>
        <w:gridCol w:w="842"/>
        <w:gridCol w:w="952"/>
        <w:gridCol w:w="993"/>
        <w:gridCol w:w="1134"/>
        <w:gridCol w:w="1559"/>
        <w:gridCol w:w="1417"/>
        <w:gridCol w:w="1134"/>
        <w:gridCol w:w="1240"/>
      </w:tblGrid>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本期末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2018</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19205F" w:rsidRPr="0091212A" w:rsidTr="00117EF4">
        <w:tc>
          <w:tcPr>
            <w:tcW w:w="842" w:type="dxa"/>
            <w:vAlign w:val="center"/>
          </w:tcPr>
          <w:p w:rsidR="0019205F" w:rsidRPr="0091212A" w:rsidRDefault="0019205F"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19205F" w:rsidRPr="00404E31" w:rsidRDefault="0019205F" w:rsidP="00117EF4">
            <w:pPr>
              <w:jc w:val="center"/>
              <w:rPr>
                <w:kern w:val="0"/>
                <w:sz w:val="24"/>
              </w:rPr>
            </w:pPr>
            <w:r w:rsidRPr="00925564">
              <w:rPr>
                <w:rFonts w:hint="eastAsia"/>
                <w:kern w:val="0"/>
                <w:sz w:val="24"/>
              </w:rPr>
              <w:t>-</w:t>
            </w:r>
          </w:p>
        </w:tc>
        <w:tc>
          <w:tcPr>
            <w:tcW w:w="993" w:type="dxa"/>
            <w:vAlign w:val="center"/>
          </w:tcPr>
          <w:p w:rsidR="0019205F" w:rsidRDefault="0019205F" w:rsidP="00117EF4">
            <w:pPr>
              <w:jc w:val="center"/>
            </w:pPr>
            <w:r w:rsidRPr="00925564">
              <w:rPr>
                <w:rFonts w:hint="eastAsia"/>
                <w:kern w:val="0"/>
                <w:sz w:val="24"/>
              </w:rPr>
              <w:t>-</w:t>
            </w:r>
          </w:p>
        </w:tc>
        <w:tc>
          <w:tcPr>
            <w:tcW w:w="1134" w:type="dxa"/>
            <w:vAlign w:val="center"/>
          </w:tcPr>
          <w:p w:rsidR="0019205F" w:rsidRPr="00404E31" w:rsidRDefault="0019205F" w:rsidP="00117EF4">
            <w:pPr>
              <w:jc w:val="center"/>
              <w:rPr>
                <w:kern w:val="0"/>
                <w:sz w:val="24"/>
              </w:rPr>
            </w:pPr>
            <w:r w:rsidRPr="00925564">
              <w:rPr>
                <w:rFonts w:hint="eastAsia"/>
                <w:kern w:val="0"/>
                <w:sz w:val="24"/>
              </w:rPr>
              <w:t>-</w:t>
            </w:r>
          </w:p>
        </w:tc>
        <w:tc>
          <w:tcPr>
            <w:tcW w:w="1559" w:type="dxa"/>
            <w:vAlign w:val="center"/>
          </w:tcPr>
          <w:p w:rsidR="0019205F" w:rsidRDefault="0019205F" w:rsidP="00117EF4">
            <w:pPr>
              <w:jc w:val="center"/>
            </w:pPr>
            <w:r w:rsidRPr="00925564">
              <w:rPr>
                <w:rFonts w:hint="eastAsia"/>
                <w:kern w:val="0"/>
                <w:sz w:val="24"/>
              </w:rPr>
              <w:t>-</w:t>
            </w:r>
          </w:p>
        </w:tc>
        <w:tc>
          <w:tcPr>
            <w:tcW w:w="1417"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c>
          <w:tcPr>
            <w:tcW w:w="1134"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c>
          <w:tcPr>
            <w:tcW w:w="1240" w:type="dxa"/>
            <w:vAlign w:val="center"/>
          </w:tcPr>
          <w:p w:rsidR="0019205F" w:rsidRPr="00925564" w:rsidRDefault="0019205F" w:rsidP="00117EF4">
            <w:pPr>
              <w:spacing w:before="29" w:line="288" w:lineRule="auto"/>
              <w:jc w:val="center"/>
              <w:rPr>
                <w:kern w:val="0"/>
                <w:sz w:val="24"/>
              </w:rPr>
            </w:pPr>
            <w:r w:rsidRPr="00925564">
              <w:rPr>
                <w:rFonts w:hint="eastAsia"/>
                <w:kern w:val="0"/>
                <w:sz w:val="24"/>
              </w:rPr>
              <w:t>-</w:t>
            </w:r>
          </w:p>
        </w:tc>
      </w:tr>
      <w:tr w:rsidR="00070473" w:rsidRPr="0091212A" w:rsidTr="00D32085">
        <w:tc>
          <w:tcPr>
            <w:tcW w:w="842" w:type="dxa"/>
            <w:vMerge w:val="restart"/>
            <w:vAlign w:val="center"/>
          </w:tcPr>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项目</w:t>
            </w:r>
          </w:p>
        </w:tc>
        <w:tc>
          <w:tcPr>
            <w:tcW w:w="8429" w:type="dxa"/>
            <w:gridSpan w:val="7"/>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上年度末</w:t>
            </w:r>
          </w:p>
          <w:p w:rsidR="00070473" w:rsidRPr="005822DE" w:rsidRDefault="00070473" w:rsidP="00D32085">
            <w:pPr>
              <w:spacing w:before="29" w:line="288" w:lineRule="auto"/>
              <w:jc w:val="center"/>
              <w:rPr>
                <w:color w:val="000000"/>
                <w:kern w:val="0"/>
                <w:sz w:val="24"/>
              </w:rPr>
            </w:pPr>
            <w:r w:rsidRPr="005822DE">
              <w:rPr>
                <w:rFonts w:hint="eastAsia"/>
                <w:color w:val="000000"/>
                <w:kern w:val="0"/>
                <w:sz w:val="24"/>
              </w:rPr>
              <w:t>2017</w:t>
            </w:r>
            <w:r w:rsidRPr="005822DE">
              <w:rPr>
                <w:rFonts w:hint="eastAsia"/>
                <w:color w:val="000000"/>
                <w:kern w:val="0"/>
                <w:sz w:val="24"/>
              </w:rPr>
              <w:t>年</w:t>
            </w:r>
            <w:r w:rsidRPr="005822DE">
              <w:rPr>
                <w:rFonts w:hint="eastAsia"/>
                <w:color w:val="000000"/>
                <w:kern w:val="0"/>
                <w:sz w:val="24"/>
              </w:rPr>
              <w:t>12</w:t>
            </w:r>
            <w:r w:rsidRPr="005822DE">
              <w:rPr>
                <w:rFonts w:hint="eastAsia"/>
                <w:color w:val="000000"/>
                <w:kern w:val="0"/>
                <w:sz w:val="24"/>
              </w:rPr>
              <w:t>月</w:t>
            </w:r>
            <w:r w:rsidRPr="005822DE">
              <w:rPr>
                <w:rFonts w:hint="eastAsia"/>
                <w:color w:val="000000"/>
                <w:kern w:val="0"/>
                <w:sz w:val="24"/>
              </w:rPr>
              <w:t>31</w:t>
            </w:r>
            <w:r w:rsidRPr="005822DE">
              <w:rPr>
                <w:rFonts w:hint="eastAsia"/>
                <w:color w:val="000000"/>
                <w:kern w:val="0"/>
                <w:sz w:val="24"/>
              </w:rPr>
              <w:t>日</w:t>
            </w:r>
          </w:p>
        </w:tc>
      </w:tr>
      <w:tr w:rsidR="00070473" w:rsidRPr="0091212A" w:rsidTr="00D32085">
        <w:tc>
          <w:tcPr>
            <w:tcW w:w="842" w:type="dxa"/>
            <w:vMerge/>
          </w:tcPr>
          <w:p w:rsidR="00070473" w:rsidRPr="005822DE" w:rsidRDefault="00070473" w:rsidP="00D32085">
            <w:pPr>
              <w:spacing w:before="29" w:line="288" w:lineRule="auto"/>
              <w:jc w:val="center"/>
              <w:rPr>
                <w:color w:val="000000"/>
                <w:kern w:val="0"/>
                <w:sz w:val="24"/>
              </w:rPr>
            </w:pPr>
          </w:p>
        </w:tc>
        <w:tc>
          <w:tcPr>
            <w:tcW w:w="952"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代码</w:t>
            </w:r>
          </w:p>
        </w:tc>
        <w:tc>
          <w:tcPr>
            <w:tcW w:w="993"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债券</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名称</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约定</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返售日</w:t>
            </w:r>
          </w:p>
        </w:tc>
        <w:tc>
          <w:tcPr>
            <w:tcW w:w="1559"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估值单价</w:t>
            </w:r>
          </w:p>
        </w:tc>
        <w:tc>
          <w:tcPr>
            <w:tcW w:w="1417"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数量（张）</w:t>
            </w:r>
          </w:p>
        </w:tc>
        <w:tc>
          <w:tcPr>
            <w:tcW w:w="1134"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估值</w:t>
            </w:r>
          </w:p>
          <w:p w:rsidR="00070473" w:rsidRPr="005822DE" w:rsidRDefault="00070473" w:rsidP="00D32085">
            <w:pPr>
              <w:spacing w:line="288" w:lineRule="auto"/>
              <w:jc w:val="center"/>
              <w:rPr>
                <w:color w:val="000000"/>
                <w:kern w:val="0"/>
                <w:sz w:val="24"/>
              </w:rPr>
            </w:pPr>
            <w:r w:rsidRPr="005822DE">
              <w:rPr>
                <w:rFonts w:hint="eastAsia"/>
                <w:color w:val="000000"/>
                <w:kern w:val="0"/>
                <w:sz w:val="24"/>
              </w:rPr>
              <w:t>总额</w:t>
            </w:r>
          </w:p>
        </w:tc>
        <w:tc>
          <w:tcPr>
            <w:tcW w:w="1240" w:type="dxa"/>
            <w:vAlign w:val="center"/>
          </w:tcPr>
          <w:p w:rsidR="00070473" w:rsidRPr="005822DE" w:rsidRDefault="00070473" w:rsidP="00D32085">
            <w:pPr>
              <w:spacing w:line="288" w:lineRule="auto"/>
              <w:jc w:val="center"/>
              <w:rPr>
                <w:color w:val="000000"/>
                <w:kern w:val="0"/>
                <w:sz w:val="24"/>
              </w:rPr>
            </w:pPr>
            <w:r w:rsidRPr="005822DE">
              <w:rPr>
                <w:rFonts w:hint="eastAsia"/>
                <w:color w:val="000000"/>
                <w:kern w:val="0"/>
                <w:sz w:val="24"/>
              </w:rPr>
              <w:t>其中：已出售或再质押总额</w:t>
            </w:r>
          </w:p>
        </w:tc>
      </w:tr>
      <w:tr w:rsidR="000E11CC">
        <w:tc>
          <w:tcPr>
            <w:tcW w:w="842" w:type="dxa"/>
            <w:vAlign w:val="center"/>
          </w:tcPr>
          <w:p w:rsidR="000E11CC" w:rsidRDefault="00AB4803">
            <w:pPr>
              <w:jc w:val="center"/>
            </w:pPr>
            <w:r>
              <w:rPr>
                <w:rFonts w:hint="eastAsia"/>
                <w:kern w:val="0"/>
                <w:sz w:val="24"/>
              </w:rPr>
              <w:t>1</w:t>
            </w:r>
          </w:p>
        </w:tc>
        <w:tc>
          <w:tcPr>
            <w:tcW w:w="952" w:type="dxa"/>
            <w:vAlign w:val="center"/>
          </w:tcPr>
          <w:p w:rsidR="000E11CC" w:rsidRDefault="00AB4803">
            <w:pPr>
              <w:jc w:val="center"/>
            </w:pPr>
            <w:r>
              <w:rPr>
                <w:rFonts w:hint="eastAsia"/>
                <w:kern w:val="0"/>
                <w:sz w:val="24"/>
              </w:rPr>
              <w:t>041760011</w:t>
            </w:r>
          </w:p>
        </w:tc>
        <w:tc>
          <w:tcPr>
            <w:tcW w:w="993" w:type="dxa"/>
            <w:vAlign w:val="center"/>
          </w:tcPr>
          <w:p w:rsidR="000E11CC" w:rsidRDefault="00AB4803">
            <w:pPr>
              <w:jc w:val="center"/>
            </w:pPr>
            <w:r>
              <w:rPr>
                <w:rFonts w:hint="eastAsia"/>
                <w:kern w:val="0"/>
                <w:sz w:val="24"/>
              </w:rPr>
              <w:t>17</w:t>
            </w:r>
            <w:r>
              <w:rPr>
                <w:rFonts w:hint="eastAsia"/>
                <w:kern w:val="0"/>
                <w:sz w:val="24"/>
              </w:rPr>
              <w:t>京技投</w:t>
            </w:r>
            <w:r>
              <w:rPr>
                <w:rFonts w:hint="eastAsia"/>
                <w:kern w:val="0"/>
                <w:sz w:val="24"/>
              </w:rPr>
              <w:t>CP001</w:t>
            </w:r>
          </w:p>
        </w:tc>
        <w:tc>
          <w:tcPr>
            <w:tcW w:w="1134" w:type="dxa"/>
            <w:vAlign w:val="center"/>
          </w:tcPr>
          <w:p w:rsidR="000E11CC" w:rsidRDefault="00AB4803">
            <w:pPr>
              <w:jc w:val="center"/>
            </w:pPr>
            <w:r>
              <w:rPr>
                <w:rFonts w:hint="eastAsia"/>
                <w:kern w:val="0"/>
                <w:sz w:val="24"/>
              </w:rPr>
              <w:t>2018-01-02</w:t>
            </w:r>
          </w:p>
        </w:tc>
        <w:tc>
          <w:tcPr>
            <w:tcW w:w="1559" w:type="dxa"/>
            <w:vAlign w:val="center"/>
          </w:tcPr>
          <w:p w:rsidR="000E11CC" w:rsidRDefault="00AB4803">
            <w:pPr>
              <w:jc w:val="center"/>
            </w:pPr>
            <w:r>
              <w:rPr>
                <w:rFonts w:hint="eastAsia"/>
                <w:kern w:val="0"/>
                <w:sz w:val="24"/>
              </w:rPr>
              <w:t>100.43</w:t>
            </w:r>
          </w:p>
        </w:tc>
        <w:tc>
          <w:tcPr>
            <w:tcW w:w="1417" w:type="dxa"/>
            <w:vAlign w:val="center"/>
          </w:tcPr>
          <w:p w:rsidR="000E11CC" w:rsidRDefault="00AB4803">
            <w:pPr>
              <w:jc w:val="center"/>
            </w:pPr>
            <w:r>
              <w:rPr>
                <w:rFonts w:hint="eastAsia"/>
                <w:kern w:val="0"/>
                <w:sz w:val="24"/>
              </w:rPr>
              <w:t>500,000.00</w:t>
            </w:r>
          </w:p>
        </w:tc>
        <w:tc>
          <w:tcPr>
            <w:tcW w:w="1134" w:type="dxa"/>
            <w:vAlign w:val="center"/>
          </w:tcPr>
          <w:p w:rsidR="000E11CC" w:rsidRDefault="00AB4803">
            <w:pPr>
              <w:jc w:val="center"/>
            </w:pPr>
            <w:r>
              <w:rPr>
                <w:rFonts w:hint="eastAsia"/>
                <w:kern w:val="0"/>
                <w:sz w:val="24"/>
              </w:rPr>
              <w:t>50,215,000.00</w:t>
            </w:r>
          </w:p>
        </w:tc>
        <w:tc>
          <w:tcPr>
            <w:tcW w:w="1240" w:type="dxa"/>
            <w:vAlign w:val="center"/>
          </w:tcPr>
          <w:p w:rsidR="000E11CC" w:rsidRDefault="00AB4803">
            <w:pPr>
              <w:jc w:val="center"/>
            </w:pPr>
            <w:r>
              <w:rPr>
                <w:rFonts w:hint="eastAsia"/>
                <w:kern w:val="0"/>
                <w:sz w:val="24"/>
              </w:rPr>
              <w:t>-</w:t>
            </w:r>
          </w:p>
        </w:tc>
      </w:tr>
      <w:tr w:rsidR="000E11CC">
        <w:tc>
          <w:tcPr>
            <w:tcW w:w="842" w:type="dxa"/>
            <w:vAlign w:val="center"/>
          </w:tcPr>
          <w:p w:rsidR="000E11CC" w:rsidRDefault="00AB4803">
            <w:pPr>
              <w:jc w:val="center"/>
            </w:pPr>
            <w:r>
              <w:rPr>
                <w:rFonts w:hint="eastAsia"/>
                <w:kern w:val="0"/>
                <w:sz w:val="24"/>
              </w:rPr>
              <w:t>2</w:t>
            </w:r>
          </w:p>
        </w:tc>
        <w:tc>
          <w:tcPr>
            <w:tcW w:w="952" w:type="dxa"/>
            <w:vAlign w:val="center"/>
          </w:tcPr>
          <w:p w:rsidR="000E11CC" w:rsidRDefault="00AB4803">
            <w:pPr>
              <w:jc w:val="center"/>
            </w:pPr>
            <w:r>
              <w:rPr>
                <w:rFonts w:hint="eastAsia"/>
                <w:kern w:val="0"/>
                <w:sz w:val="24"/>
              </w:rPr>
              <w:t>111780877</w:t>
            </w:r>
          </w:p>
        </w:tc>
        <w:tc>
          <w:tcPr>
            <w:tcW w:w="993" w:type="dxa"/>
            <w:vAlign w:val="center"/>
          </w:tcPr>
          <w:p w:rsidR="000E11CC" w:rsidRDefault="00AB4803">
            <w:pPr>
              <w:jc w:val="center"/>
            </w:pPr>
            <w:r>
              <w:rPr>
                <w:rFonts w:hint="eastAsia"/>
                <w:kern w:val="0"/>
                <w:sz w:val="24"/>
              </w:rPr>
              <w:t>17</w:t>
            </w:r>
            <w:r>
              <w:rPr>
                <w:rFonts w:hint="eastAsia"/>
                <w:kern w:val="0"/>
                <w:sz w:val="24"/>
              </w:rPr>
              <w:t>张家口银行</w:t>
            </w:r>
            <w:r>
              <w:rPr>
                <w:rFonts w:hint="eastAsia"/>
                <w:kern w:val="0"/>
                <w:sz w:val="24"/>
              </w:rPr>
              <w:t>CD022</w:t>
            </w:r>
          </w:p>
        </w:tc>
        <w:tc>
          <w:tcPr>
            <w:tcW w:w="1134" w:type="dxa"/>
            <w:vAlign w:val="center"/>
          </w:tcPr>
          <w:p w:rsidR="000E11CC" w:rsidRDefault="00AB4803">
            <w:pPr>
              <w:jc w:val="center"/>
            </w:pPr>
            <w:r>
              <w:rPr>
                <w:rFonts w:hint="eastAsia"/>
                <w:kern w:val="0"/>
                <w:sz w:val="24"/>
              </w:rPr>
              <w:t>2018-01-02</w:t>
            </w:r>
          </w:p>
        </w:tc>
        <w:tc>
          <w:tcPr>
            <w:tcW w:w="1559" w:type="dxa"/>
            <w:vAlign w:val="center"/>
          </w:tcPr>
          <w:p w:rsidR="000E11CC" w:rsidRDefault="00AB4803">
            <w:pPr>
              <w:jc w:val="center"/>
            </w:pPr>
            <w:r>
              <w:rPr>
                <w:rFonts w:hint="eastAsia"/>
                <w:kern w:val="0"/>
                <w:sz w:val="24"/>
              </w:rPr>
              <w:t>99.86</w:t>
            </w:r>
          </w:p>
        </w:tc>
        <w:tc>
          <w:tcPr>
            <w:tcW w:w="1417" w:type="dxa"/>
            <w:vAlign w:val="center"/>
          </w:tcPr>
          <w:p w:rsidR="000E11CC" w:rsidRDefault="00AB4803">
            <w:pPr>
              <w:jc w:val="center"/>
            </w:pPr>
            <w:r>
              <w:rPr>
                <w:rFonts w:hint="eastAsia"/>
                <w:kern w:val="0"/>
                <w:sz w:val="24"/>
              </w:rPr>
              <w:t>563,000.00</w:t>
            </w:r>
          </w:p>
        </w:tc>
        <w:tc>
          <w:tcPr>
            <w:tcW w:w="1134" w:type="dxa"/>
            <w:vAlign w:val="center"/>
          </w:tcPr>
          <w:p w:rsidR="000E11CC" w:rsidRDefault="00AB4803">
            <w:pPr>
              <w:jc w:val="center"/>
            </w:pPr>
            <w:r>
              <w:rPr>
                <w:rFonts w:hint="eastAsia"/>
                <w:kern w:val="0"/>
                <w:sz w:val="24"/>
              </w:rPr>
              <w:t>56,221,180.00</w:t>
            </w:r>
          </w:p>
        </w:tc>
        <w:tc>
          <w:tcPr>
            <w:tcW w:w="1240" w:type="dxa"/>
            <w:vAlign w:val="center"/>
          </w:tcPr>
          <w:p w:rsidR="000E11CC" w:rsidRDefault="00AB4803">
            <w:pPr>
              <w:jc w:val="center"/>
            </w:pPr>
            <w:r>
              <w:rPr>
                <w:rFonts w:hint="eastAsia"/>
                <w:kern w:val="0"/>
                <w:sz w:val="24"/>
              </w:rPr>
              <w:t>-</w:t>
            </w:r>
          </w:p>
        </w:tc>
      </w:tr>
      <w:tr w:rsidR="000E11CC">
        <w:tc>
          <w:tcPr>
            <w:tcW w:w="842" w:type="dxa"/>
            <w:vAlign w:val="center"/>
          </w:tcPr>
          <w:p w:rsidR="000E11CC" w:rsidRDefault="00AB4803">
            <w:pPr>
              <w:jc w:val="center"/>
            </w:pPr>
            <w:r>
              <w:rPr>
                <w:rFonts w:hint="eastAsia"/>
                <w:kern w:val="0"/>
                <w:sz w:val="24"/>
              </w:rPr>
              <w:t>3</w:t>
            </w:r>
          </w:p>
        </w:tc>
        <w:tc>
          <w:tcPr>
            <w:tcW w:w="952" w:type="dxa"/>
            <w:vAlign w:val="center"/>
          </w:tcPr>
          <w:p w:rsidR="000E11CC" w:rsidRDefault="00AB4803">
            <w:pPr>
              <w:jc w:val="center"/>
            </w:pPr>
            <w:r>
              <w:rPr>
                <w:rFonts w:hint="eastAsia"/>
                <w:kern w:val="0"/>
                <w:sz w:val="24"/>
              </w:rPr>
              <w:t>111780881</w:t>
            </w:r>
          </w:p>
        </w:tc>
        <w:tc>
          <w:tcPr>
            <w:tcW w:w="993" w:type="dxa"/>
            <w:vAlign w:val="center"/>
          </w:tcPr>
          <w:p w:rsidR="000E11CC" w:rsidRDefault="00AB4803">
            <w:pPr>
              <w:jc w:val="center"/>
            </w:pPr>
            <w:r>
              <w:rPr>
                <w:rFonts w:hint="eastAsia"/>
                <w:kern w:val="0"/>
                <w:sz w:val="24"/>
              </w:rPr>
              <w:t>17</w:t>
            </w:r>
            <w:r>
              <w:rPr>
                <w:rFonts w:hint="eastAsia"/>
                <w:kern w:val="0"/>
                <w:sz w:val="24"/>
              </w:rPr>
              <w:t>中原银行</w:t>
            </w:r>
            <w:r>
              <w:rPr>
                <w:rFonts w:hint="eastAsia"/>
                <w:kern w:val="0"/>
                <w:sz w:val="24"/>
              </w:rPr>
              <w:t>CD167</w:t>
            </w:r>
          </w:p>
        </w:tc>
        <w:tc>
          <w:tcPr>
            <w:tcW w:w="1134" w:type="dxa"/>
            <w:vAlign w:val="center"/>
          </w:tcPr>
          <w:p w:rsidR="000E11CC" w:rsidRDefault="00AB4803">
            <w:pPr>
              <w:jc w:val="center"/>
            </w:pPr>
            <w:r>
              <w:rPr>
                <w:rFonts w:hint="eastAsia"/>
                <w:kern w:val="0"/>
                <w:sz w:val="24"/>
              </w:rPr>
              <w:t>2018-01-02</w:t>
            </w:r>
          </w:p>
        </w:tc>
        <w:tc>
          <w:tcPr>
            <w:tcW w:w="1559" w:type="dxa"/>
            <w:vAlign w:val="center"/>
          </w:tcPr>
          <w:p w:rsidR="000E11CC" w:rsidRDefault="00AB4803">
            <w:pPr>
              <w:jc w:val="center"/>
            </w:pPr>
            <w:r>
              <w:rPr>
                <w:rFonts w:hint="eastAsia"/>
                <w:kern w:val="0"/>
                <w:sz w:val="24"/>
              </w:rPr>
              <w:t>98.57</w:t>
            </w:r>
          </w:p>
        </w:tc>
        <w:tc>
          <w:tcPr>
            <w:tcW w:w="1417" w:type="dxa"/>
            <w:vAlign w:val="center"/>
          </w:tcPr>
          <w:p w:rsidR="000E11CC" w:rsidRDefault="00AB4803">
            <w:pPr>
              <w:jc w:val="center"/>
            </w:pPr>
            <w:r>
              <w:rPr>
                <w:rFonts w:hint="eastAsia"/>
                <w:kern w:val="0"/>
                <w:sz w:val="24"/>
              </w:rPr>
              <w:t>500,000.00</w:t>
            </w:r>
          </w:p>
        </w:tc>
        <w:tc>
          <w:tcPr>
            <w:tcW w:w="1134" w:type="dxa"/>
            <w:vAlign w:val="center"/>
          </w:tcPr>
          <w:p w:rsidR="000E11CC" w:rsidRDefault="00AB4803">
            <w:pPr>
              <w:jc w:val="center"/>
            </w:pPr>
            <w:r>
              <w:rPr>
                <w:rFonts w:hint="eastAsia"/>
                <w:kern w:val="0"/>
                <w:sz w:val="24"/>
              </w:rPr>
              <w:t>49,285,000.00</w:t>
            </w:r>
          </w:p>
        </w:tc>
        <w:tc>
          <w:tcPr>
            <w:tcW w:w="1240" w:type="dxa"/>
            <w:vAlign w:val="center"/>
          </w:tcPr>
          <w:p w:rsidR="000E11CC" w:rsidRDefault="00AB4803">
            <w:pPr>
              <w:jc w:val="center"/>
            </w:pPr>
            <w:r>
              <w:rPr>
                <w:rFonts w:hint="eastAsia"/>
                <w:kern w:val="0"/>
                <w:sz w:val="24"/>
              </w:rPr>
              <w:t>-</w:t>
            </w:r>
          </w:p>
        </w:tc>
      </w:tr>
      <w:tr w:rsidR="00070473" w:rsidRPr="0091212A" w:rsidTr="00EF6B45">
        <w:tc>
          <w:tcPr>
            <w:tcW w:w="842" w:type="dxa"/>
            <w:vAlign w:val="center"/>
          </w:tcPr>
          <w:p w:rsidR="00070473" w:rsidRPr="0091212A" w:rsidRDefault="00070473" w:rsidP="00D32085">
            <w:pPr>
              <w:widowControl/>
              <w:spacing w:before="29" w:line="288" w:lineRule="auto"/>
              <w:rPr>
                <w:rFonts w:asciiTheme="minorEastAsia" w:eastAsiaTheme="minorEastAsia" w:hAnsiTheme="minorEastAsia"/>
                <w:szCs w:val="21"/>
              </w:rPr>
            </w:pPr>
            <w:r w:rsidRPr="00626617">
              <w:rPr>
                <w:rFonts w:hint="eastAsia"/>
                <w:color w:val="000000"/>
                <w:kern w:val="0"/>
                <w:sz w:val="24"/>
              </w:rPr>
              <w:t>合计</w:t>
            </w:r>
          </w:p>
        </w:tc>
        <w:tc>
          <w:tcPr>
            <w:tcW w:w="952"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993"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134"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559" w:type="dxa"/>
            <w:vAlign w:val="center"/>
          </w:tcPr>
          <w:p w:rsidR="00070473" w:rsidRPr="0091212A" w:rsidRDefault="0019205F" w:rsidP="00EF6B45">
            <w:pPr>
              <w:spacing w:line="360" w:lineRule="auto"/>
              <w:jc w:val="center"/>
              <w:rPr>
                <w:rFonts w:asciiTheme="minorEastAsia" w:eastAsiaTheme="minorEastAsia" w:hAnsiTheme="minorEastAsia"/>
                <w:szCs w:val="21"/>
              </w:rPr>
            </w:pPr>
            <w:r w:rsidRPr="00925564">
              <w:rPr>
                <w:rFonts w:hint="eastAsia"/>
                <w:kern w:val="0"/>
                <w:sz w:val="24"/>
              </w:rPr>
              <w:t>-</w:t>
            </w:r>
          </w:p>
        </w:tc>
        <w:tc>
          <w:tcPr>
            <w:tcW w:w="1417"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1,563,000.00</w:t>
            </w:r>
          </w:p>
        </w:tc>
        <w:tc>
          <w:tcPr>
            <w:tcW w:w="1134"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155,721,180.00</w:t>
            </w:r>
          </w:p>
        </w:tc>
        <w:tc>
          <w:tcPr>
            <w:tcW w:w="1240" w:type="dxa"/>
            <w:vAlign w:val="center"/>
          </w:tcPr>
          <w:p w:rsidR="00070473" w:rsidRPr="00925564" w:rsidRDefault="00070473" w:rsidP="00EF6B45">
            <w:pPr>
              <w:spacing w:before="29" w:line="288" w:lineRule="auto"/>
              <w:jc w:val="center"/>
              <w:rPr>
                <w:kern w:val="0"/>
                <w:sz w:val="24"/>
              </w:rPr>
            </w:pPr>
            <w:r w:rsidRPr="00925564">
              <w:rPr>
                <w:rFonts w:hint="eastAsia"/>
                <w:kern w:val="0"/>
                <w:sz w:val="24"/>
              </w:rPr>
              <w:t>-</w:t>
            </w:r>
          </w:p>
        </w:tc>
      </w:tr>
    </w:tbl>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2018</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3,149.11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24,473.40</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34,863,713.65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53,916,460.63</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13,004.97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8,939.26</w:t>
            </w:r>
          </w:p>
        </w:tc>
      </w:tr>
      <w:tr w:rsidR="005B4699"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5B4699" w:rsidRPr="00AA2DE8" w:rsidRDefault="005B4699"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5B4699" w:rsidRPr="007A06D4" w:rsidRDefault="005B4699" w:rsidP="007A06D4">
            <w:pPr>
              <w:spacing w:before="29" w:line="288" w:lineRule="auto"/>
              <w:jc w:val="right"/>
              <w:rPr>
                <w:sz w:val="24"/>
              </w:rPr>
            </w:pPr>
            <w:r w:rsidRPr="007A06D4">
              <w:rPr>
                <w:rFonts w:hint="eastAsia"/>
                <w:sz w:val="24"/>
              </w:rPr>
              <w:t>42,536,382.48</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5B4699" w:rsidRPr="007A06D4" w:rsidRDefault="005B4699" w:rsidP="007A06D4">
            <w:pPr>
              <w:spacing w:before="29" w:line="288" w:lineRule="auto"/>
              <w:jc w:val="right"/>
              <w:rPr>
                <w:sz w:val="24"/>
              </w:rPr>
            </w:pPr>
            <w:r w:rsidRPr="007A06D4">
              <w:rPr>
                <w:rFonts w:hint="eastAsia"/>
                <w:sz w:val="24"/>
              </w:rPr>
              <w:t>22,551,629.17</w:t>
            </w:r>
          </w:p>
        </w:tc>
      </w:tr>
      <w:tr w:rsidR="00802881" w:rsidRPr="00D0515B" w:rsidTr="00F4641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rPr>
                <w:rFonts w:eastAsiaTheme="minorEastAsia"/>
                <w:szCs w:val="21"/>
              </w:rPr>
            </w:pPr>
            <w:r w:rsidRPr="008735B8">
              <w:rPr>
                <w:rFonts w:eastAsiaTheme="minorEastAsia"/>
                <w:szCs w:val="21"/>
              </w:rPr>
              <w:t>应收</w:t>
            </w:r>
            <w:r>
              <w:rPr>
                <w:rFonts w:eastAsiaTheme="minorEastAsia" w:hint="eastAsia"/>
                <w:szCs w:val="21"/>
              </w:rPr>
              <w:t>资产支持证券利息</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1,454,136.98</w:t>
            </w:r>
          </w:p>
        </w:tc>
        <w:tc>
          <w:tcPr>
            <w:tcW w:w="3046" w:type="dxa"/>
            <w:tcBorders>
              <w:top w:val="single" w:sz="4" w:space="0" w:color="000000"/>
              <w:left w:val="single" w:sz="4" w:space="0" w:color="000000"/>
              <w:bottom w:val="single" w:sz="4" w:space="0" w:color="000000"/>
              <w:right w:val="single" w:sz="4" w:space="0" w:color="000000"/>
            </w:tcBorders>
            <w:noWrap/>
            <w:vAlign w:val="center"/>
            <w:hideMark/>
          </w:tcPr>
          <w:p w:rsidR="00802881" w:rsidRPr="008735B8" w:rsidRDefault="00802881" w:rsidP="0085335B">
            <w:pPr>
              <w:spacing w:line="360" w:lineRule="auto"/>
              <w:jc w:val="right"/>
              <w:rPr>
                <w:rFonts w:eastAsiaTheme="minorEastAsia"/>
                <w:szCs w:val="21"/>
              </w:rPr>
            </w:pPr>
            <w:r w:rsidRPr="005C0CB5">
              <w:rPr>
                <w:rFonts w:eastAsiaTheme="minorEastAsia"/>
                <w:szCs w:val="21"/>
              </w:rPr>
              <w:t>-</w:t>
            </w:r>
          </w:p>
        </w:tc>
      </w:tr>
      <w:tr w:rsidR="00802881"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2,036,969.94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5,801,117.96</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802881" w:rsidRPr="00AA2DE8" w:rsidRDefault="00802881"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7A06D4">
            <w:pPr>
              <w:spacing w:before="29" w:line="288" w:lineRule="auto"/>
              <w:jc w:val="right"/>
              <w:rPr>
                <w:sz w:val="24"/>
              </w:rPr>
            </w:pPr>
            <w:r w:rsidRPr="007A06D4">
              <w:rPr>
                <w:rFonts w:hint="eastAsia"/>
                <w:sz w:val="24"/>
              </w:rPr>
              <w:t>-</w:t>
            </w:r>
          </w:p>
        </w:tc>
      </w:tr>
      <w:tr w:rsidR="00802881"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802881" w:rsidRPr="00AA2DE8" w:rsidRDefault="00802881"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802881" w:rsidRPr="007A06D4" w:rsidRDefault="00802881" w:rsidP="00682D97">
            <w:pPr>
              <w:spacing w:before="29" w:line="288" w:lineRule="auto"/>
              <w:jc w:val="right"/>
              <w:rPr>
                <w:sz w:val="24"/>
              </w:rPr>
            </w:pPr>
            <w:r w:rsidRPr="007A06D4">
              <w:rPr>
                <w:rFonts w:hint="eastAsia"/>
                <w:sz w:val="24"/>
              </w:rPr>
              <w:t>80,907,357.13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802881" w:rsidRPr="007A06D4" w:rsidRDefault="00802881" w:rsidP="00682D97">
            <w:pPr>
              <w:spacing w:before="29" w:line="288" w:lineRule="auto"/>
              <w:jc w:val="right"/>
              <w:rPr>
                <w:sz w:val="24"/>
              </w:rPr>
            </w:pPr>
            <w:r w:rsidRPr="007A06D4">
              <w:rPr>
                <w:rFonts w:hint="eastAsia"/>
                <w:sz w:val="24"/>
              </w:rPr>
              <w:t>82,302,620.42</w:t>
            </w:r>
          </w:p>
        </w:tc>
      </w:tr>
    </w:tbl>
    <w:p w:rsidR="006D141C" w:rsidRPr="00D0515B" w:rsidRDefault="006D141C" w:rsidP="004B36C2">
      <w:pPr>
        <w:spacing w:line="360" w:lineRule="auto"/>
        <w:rPr>
          <w:rFonts w:asciiTheme="minorEastAsia" w:eastAsiaTheme="minorEastAsia" w:hAnsiTheme="minorEastAsia"/>
          <w:szCs w:val="21"/>
        </w:rPr>
      </w:pPr>
    </w:p>
    <w:p w:rsidR="009F195A" w:rsidRPr="00BE7F3D" w:rsidRDefault="009F195A" w:rsidP="007B3933">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C92AA0" w:rsidRDefault="009F195A" w:rsidP="00FD7BED">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B015F7" w:rsidRPr="009F195A" w:rsidRDefault="00B015F7" w:rsidP="00FD7BED">
      <w:pPr>
        <w:tabs>
          <w:tab w:val="left" w:pos="426"/>
        </w:tabs>
        <w:spacing w:line="360" w:lineRule="auto"/>
        <w:jc w:val="left"/>
        <w:rPr>
          <w:rFonts w:eastAsiaTheme="minorEastAsia"/>
          <w:color w:val="000000" w:themeColor="text1"/>
          <w:kern w:val="0"/>
          <w:sz w:val="24"/>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2018</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241,347.00</w:t>
            </w:r>
          </w:p>
        </w:tc>
        <w:tc>
          <w:tcPr>
            <w:tcW w:w="3150" w:type="dxa"/>
            <w:vAlign w:val="center"/>
          </w:tcPr>
          <w:p w:rsidR="00611467" w:rsidRPr="00C55DA6" w:rsidRDefault="00611467" w:rsidP="00C55DA6">
            <w:pPr>
              <w:spacing w:before="29" w:line="288" w:lineRule="auto"/>
              <w:jc w:val="right"/>
              <w:rPr>
                <w:sz w:val="24"/>
              </w:rPr>
            </w:pPr>
            <w:r w:rsidRPr="00C55DA6">
              <w:rPr>
                <w:sz w:val="24"/>
              </w:rPr>
              <w:t>67,872.81</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241,347.00</w:t>
            </w:r>
          </w:p>
        </w:tc>
        <w:tc>
          <w:tcPr>
            <w:tcW w:w="3150" w:type="dxa"/>
            <w:vAlign w:val="center"/>
          </w:tcPr>
          <w:p w:rsidR="00611467" w:rsidRPr="00C55DA6" w:rsidRDefault="00611467" w:rsidP="00C55DA6">
            <w:pPr>
              <w:spacing w:before="29" w:line="288" w:lineRule="auto"/>
              <w:jc w:val="right"/>
              <w:rPr>
                <w:sz w:val="24"/>
              </w:rPr>
            </w:pPr>
            <w:r w:rsidRPr="00C55DA6">
              <w:rPr>
                <w:sz w:val="24"/>
              </w:rPr>
              <w:t>67,872.81</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2018</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0E11CC">
        <w:tc>
          <w:tcPr>
            <w:tcW w:w="2715" w:type="dxa"/>
            <w:vAlign w:val="center"/>
          </w:tcPr>
          <w:p w:rsidR="000E11CC" w:rsidRDefault="00AB4803">
            <w:pPr>
              <w:jc w:val="left"/>
            </w:pPr>
            <w:r>
              <w:rPr>
                <w:sz w:val="24"/>
              </w:rPr>
              <w:t>预提审计费</w:t>
            </w:r>
          </w:p>
        </w:tc>
        <w:tc>
          <w:tcPr>
            <w:tcW w:w="3150" w:type="dxa"/>
            <w:vAlign w:val="center"/>
          </w:tcPr>
          <w:p w:rsidR="000E11CC" w:rsidRDefault="00AB4803">
            <w:pPr>
              <w:jc w:val="right"/>
            </w:pPr>
            <w:r>
              <w:rPr>
                <w:sz w:val="24"/>
              </w:rPr>
              <w:t>170,000.00</w:t>
            </w:r>
          </w:p>
        </w:tc>
        <w:tc>
          <w:tcPr>
            <w:tcW w:w="3150" w:type="dxa"/>
            <w:vAlign w:val="center"/>
          </w:tcPr>
          <w:p w:rsidR="000E11CC" w:rsidRDefault="00AB4803">
            <w:pPr>
              <w:jc w:val="right"/>
            </w:pPr>
            <w:r>
              <w:rPr>
                <w:sz w:val="24"/>
              </w:rPr>
              <w:t>70,000.00</w:t>
            </w:r>
          </w:p>
        </w:tc>
      </w:tr>
      <w:tr w:rsidR="000E11CC">
        <w:tc>
          <w:tcPr>
            <w:tcW w:w="2715" w:type="dxa"/>
            <w:vAlign w:val="center"/>
          </w:tcPr>
          <w:p w:rsidR="000E11CC" w:rsidRDefault="00AB4803">
            <w:pPr>
              <w:jc w:val="left"/>
            </w:pPr>
            <w:r>
              <w:rPr>
                <w:sz w:val="24"/>
              </w:rPr>
              <w:t>预提信息披露费</w:t>
            </w:r>
          </w:p>
        </w:tc>
        <w:tc>
          <w:tcPr>
            <w:tcW w:w="3150" w:type="dxa"/>
            <w:vAlign w:val="center"/>
          </w:tcPr>
          <w:p w:rsidR="000E11CC" w:rsidRDefault="00AB4803">
            <w:pPr>
              <w:jc w:val="right"/>
            </w:pPr>
            <w:r>
              <w:rPr>
                <w:sz w:val="24"/>
              </w:rPr>
              <w:t>120,000.00</w:t>
            </w:r>
          </w:p>
        </w:tc>
        <w:tc>
          <w:tcPr>
            <w:tcW w:w="3150" w:type="dxa"/>
            <w:vAlign w:val="center"/>
          </w:tcPr>
          <w:p w:rsidR="000E11CC" w:rsidRDefault="00AB4803">
            <w:pPr>
              <w:jc w:val="right"/>
            </w:pPr>
            <w:r>
              <w:rPr>
                <w:sz w:val="24"/>
              </w:rPr>
              <w:t>120,000.00</w:t>
            </w:r>
          </w:p>
        </w:tc>
      </w:tr>
      <w:tr w:rsidR="000E11CC">
        <w:tc>
          <w:tcPr>
            <w:tcW w:w="2715" w:type="dxa"/>
            <w:vAlign w:val="center"/>
          </w:tcPr>
          <w:p w:rsidR="000E11CC" w:rsidRDefault="00AB4803">
            <w:pPr>
              <w:jc w:val="left"/>
            </w:pPr>
            <w:r>
              <w:rPr>
                <w:sz w:val="24"/>
              </w:rPr>
              <w:t>预提账户维护费</w:t>
            </w:r>
          </w:p>
        </w:tc>
        <w:tc>
          <w:tcPr>
            <w:tcW w:w="3150" w:type="dxa"/>
            <w:vAlign w:val="center"/>
          </w:tcPr>
          <w:p w:rsidR="000E11CC" w:rsidRDefault="00AB4803">
            <w:pPr>
              <w:jc w:val="right"/>
            </w:pPr>
            <w:r>
              <w:rPr>
                <w:sz w:val="24"/>
              </w:rPr>
              <w:t>9,300.00</w:t>
            </w:r>
          </w:p>
        </w:tc>
        <w:tc>
          <w:tcPr>
            <w:tcW w:w="3150" w:type="dxa"/>
            <w:vAlign w:val="center"/>
          </w:tcPr>
          <w:p w:rsidR="000E11CC" w:rsidRDefault="00AB4803">
            <w:pPr>
              <w:jc w:val="right"/>
            </w:pPr>
            <w:r>
              <w:rPr>
                <w:sz w:val="24"/>
              </w:rPr>
              <w:t>9,300.00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299,300.00</w:t>
            </w:r>
          </w:p>
        </w:tc>
        <w:tc>
          <w:tcPr>
            <w:tcW w:w="3150" w:type="dxa"/>
            <w:vAlign w:val="bottom"/>
          </w:tcPr>
          <w:p w:rsidR="00611467" w:rsidRPr="00934E74" w:rsidRDefault="00611467" w:rsidP="00934E74">
            <w:pPr>
              <w:spacing w:before="29" w:line="288" w:lineRule="auto"/>
              <w:jc w:val="right"/>
              <w:rPr>
                <w:sz w:val="24"/>
              </w:rPr>
            </w:pPr>
            <w:r w:rsidRPr="00934E74">
              <w:rPr>
                <w:sz w:val="24"/>
              </w:rPr>
              <w:t>199,300.00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交银活期通货币</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2018</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2018</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10,949,621,912.61</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10,949,621,912.61</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120,567,104,513.72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120,567,104,513.72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-110,119,654,375.63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-110,119,654,375.63</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21,397,072,050.70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21,397,072,050.70</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交银活期通货币</w:t>
      </w:r>
      <w:r w:rsidRPr="00ED2167">
        <w:rPr>
          <w:rFonts w:eastAsiaTheme="minorEastAsia" w:hint="eastAsia"/>
          <w:b/>
          <w:sz w:val="24"/>
        </w:rPr>
        <w:t>E</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2018</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13,008,533,546.24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13,008,533,546.24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40,334,460,205.26</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40,334,460,205.26</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-36,041,569,136.82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-36,041,569,136.82</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17,301,424,614.68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17,301,424,614.68</w:t>
            </w:r>
          </w:p>
        </w:tc>
      </w:tr>
    </w:tbl>
    <w:p w:rsidR="000E11CC" w:rsidRDefault="00AB4803">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、如果本报告期间发生转换出业务，则总赎回份额中包含该业务。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交银活期通货币</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709,597,201.15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709,597,201.15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-709,597,201.15</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-709,597,201.15</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bl>
    <w:p w:rsidR="006D141C" w:rsidRPr="009958FB" w:rsidRDefault="006D141C" w:rsidP="009958FB">
      <w:pPr>
        <w:adjustRightInd w:val="0"/>
        <w:snapToGrid w:val="0"/>
        <w:spacing w:before="29" w:line="288" w:lineRule="auto"/>
        <w:rPr>
          <w:sz w:val="24"/>
        </w:rPr>
      </w:pPr>
      <w:r w:rsidRPr="009958FB">
        <w:rPr>
          <w:rFonts w:hint="eastAsia"/>
          <w:sz w:val="24"/>
        </w:rPr>
        <w:t>交银活期通货币</w:t>
      </w:r>
      <w:r w:rsidRPr="009958FB">
        <w:rPr>
          <w:rFonts w:hint="eastAsia"/>
          <w:sz w:val="24"/>
        </w:rPr>
        <w:t>E</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465,201,589.23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465,201,589.23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-465,201,589.23</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-465,201,589.23</w:t>
            </w:r>
          </w:p>
        </w:tc>
      </w:tr>
      <w:tr w:rsidR="002C233F" w:rsidRPr="00D0515B"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bl>
    <w:p w:rsidR="00B015F7" w:rsidRDefault="00B015F7"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2018</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2018</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533,907.06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530,774.64</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470,443,069.72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147,340,126.96</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788,121.09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71,098.78</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471,765,097.87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147,942,000.38</w:t>
            </w:r>
          </w:p>
        </w:tc>
      </w:tr>
    </w:tbl>
    <w:p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283A1A" w:rsidRPr="00021CDD" w:rsidRDefault="00021CDD" w:rsidP="00021CDD">
            <w:pPr>
              <w:spacing w:before="29" w:line="288" w:lineRule="auto"/>
              <w:jc w:val="right"/>
              <w:rPr>
                <w:color w:val="000000"/>
                <w:kern w:val="0"/>
                <w:sz w:val="24"/>
              </w:rPr>
            </w:pPr>
            <w:r w:rsidRPr="00021CDD">
              <w:rPr>
                <w:rFonts w:hint="eastAsia"/>
                <w:color w:val="000000"/>
                <w:kern w:val="0"/>
                <w:sz w:val="24"/>
              </w:rPr>
              <w:t xml:space="preserve"> </w:t>
            </w:r>
          </w:p>
          <w:p w:rsidR="00283A1A" w:rsidRPr="00283A1A" w:rsidRDefault="00283A1A" w:rsidP="00283A1A">
            <w:pPr>
              <w:widowControl/>
              <w:jc w:val="right"/>
              <w:rPr>
                <w:color w:val="000000"/>
                <w:kern w:val="0"/>
                <w:sz w:val="24"/>
              </w:rPr>
            </w:pPr>
            <w:r w:rsidRPr="00283A1A">
              <w:rPr>
                <w:rFonts w:hint="eastAsia"/>
                <w:color w:val="000000"/>
                <w:kern w:val="0"/>
                <w:sz w:val="24"/>
              </w:rPr>
              <w:t xml:space="preserve">  43,793,377,649.85 </w:t>
            </w:r>
          </w:p>
          <w:p w:rsidR="008C6E0B" w:rsidRPr="00021CDD" w:rsidRDefault="00021CDD" w:rsidP="00021CDD">
            <w:pPr>
              <w:spacing w:before="29" w:line="288" w:lineRule="auto"/>
              <w:jc w:val="right"/>
              <w:rPr>
                <w:color w:val="000000"/>
                <w:kern w:val="0"/>
                <w:sz w:val="24"/>
              </w:rPr>
            </w:pPr>
            <w:r w:rsidRPr="00021CDD">
              <w:rPr>
                <w:rFonts w:hint="eastAsia"/>
                <w:color w:val="000000"/>
                <w:kern w:val="0"/>
                <w:sz w:val="24"/>
              </w:rPr>
              <w:t xml:space="preserve"> </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9,298,012,598.65</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283A1A" w:rsidRPr="00021CDD" w:rsidRDefault="00021CDD" w:rsidP="00021CDD">
            <w:pPr>
              <w:spacing w:before="29" w:line="288" w:lineRule="auto"/>
              <w:jc w:val="right"/>
              <w:rPr>
                <w:color w:val="000000"/>
                <w:kern w:val="0"/>
                <w:sz w:val="24"/>
              </w:rPr>
            </w:pPr>
            <w:r w:rsidRPr="00021CDD">
              <w:rPr>
                <w:rFonts w:hint="eastAsia"/>
                <w:color w:val="000000"/>
                <w:kern w:val="0"/>
                <w:sz w:val="24"/>
              </w:rPr>
              <w:t xml:space="preserve"> </w:t>
            </w:r>
          </w:p>
          <w:p w:rsidR="00283A1A" w:rsidRPr="00283A1A" w:rsidRDefault="00283A1A" w:rsidP="00283A1A">
            <w:pPr>
              <w:widowControl/>
              <w:jc w:val="right"/>
              <w:rPr>
                <w:color w:val="000000"/>
                <w:kern w:val="0"/>
                <w:sz w:val="24"/>
              </w:rPr>
            </w:pPr>
            <w:r w:rsidRPr="00283A1A">
              <w:rPr>
                <w:rFonts w:hint="eastAsia"/>
                <w:color w:val="000000"/>
                <w:kern w:val="0"/>
                <w:sz w:val="24"/>
              </w:rPr>
              <w:t xml:space="preserve">  43,622,129,971.80 </w:t>
            </w:r>
          </w:p>
          <w:p w:rsidR="008C6E0B" w:rsidRPr="00021CDD" w:rsidRDefault="00021CDD" w:rsidP="00021CDD">
            <w:pPr>
              <w:spacing w:before="29" w:line="288" w:lineRule="auto"/>
              <w:jc w:val="right"/>
              <w:rPr>
                <w:color w:val="000000"/>
                <w:kern w:val="0"/>
                <w:sz w:val="24"/>
              </w:rPr>
            </w:pPr>
            <w:r w:rsidRPr="00021CDD">
              <w:rPr>
                <w:rFonts w:hint="eastAsia"/>
                <w:color w:val="000000"/>
                <w:kern w:val="0"/>
                <w:sz w:val="24"/>
              </w:rPr>
              <w:t xml:space="preserve"> </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9,283,699,884.41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021CDD" w:rsidRDefault="00021CDD" w:rsidP="00021CDD">
            <w:pPr>
              <w:spacing w:before="29" w:line="288" w:lineRule="auto"/>
              <w:jc w:val="right"/>
              <w:rPr>
                <w:color w:val="000000"/>
                <w:kern w:val="0"/>
                <w:sz w:val="24"/>
              </w:rPr>
            </w:pPr>
            <w:r w:rsidRPr="00021CDD">
              <w:rPr>
                <w:rFonts w:hint="eastAsia"/>
                <w:color w:val="000000"/>
                <w:kern w:val="0"/>
                <w:sz w:val="24"/>
              </w:rPr>
              <w:t xml:space="preserve">     167,545,312.32 </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13,862,900.54</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3,702,365.73</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449,813.70</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rsidR="00CE32C9" w:rsidRPr="002A4193" w:rsidRDefault="00CE32C9" w:rsidP="002A4193">
      <w:pPr>
        <w:autoSpaceDE w:val="0"/>
        <w:autoSpaceDN w:val="0"/>
        <w:adjustRightInd w:val="0"/>
        <w:spacing w:before="29" w:line="288" w:lineRule="auto"/>
        <w:ind w:left="15"/>
        <w:jc w:val="right"/>
        <w:rPr>
          <w:color w:val="000000"/>
          <w:sz w:val="24"/>
        </w:rPr>
      </w:pPr>
      <w:r w:rsidRPr="002A4193">
        <w:rPr>
          <w:rFonts w:hint="eastAsia"/>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2977"/>
        <w:gridCol w:w="2659"/>
      </w:tblGrid>
      <w:tr w:rsidR="00CE32C9" w:rsidRPr="00D0515B" w:rsidTr="004E10EC">
        <w:trPr>
          <w:trHeight w:val="315"/>
        </w:trPr>
        <w:tc>
          <w:tcPr>
            <w:tcW w:w="3544" w:type="dxa"/>
            <w:vAlign w:val="center"/>
          </w:tcPr>
          <w:p w:rsidR="00CE32C9" w:rsidRPr="002A4193" w:rsidRDefault="00CE32C9" w:rsidP="002A4193">
            <w:pPr>
              <w:autoSpaceDE w:val="0"/>
              <w:autoSpaceDN w:val="0"/>
              <w:spacing w:before="29" w:line="288" w:lineRule="auto"/>
              <w:jc w:val="center"/>
              <w:textAlignment w:val="bottom"/>
              <w:rPr>
                <w:kern w:val="0"/>
                <w:sz w:val="24"/>
              </w:rPr>
            </w:pPr>
            <w:r w:rsidRPr="002A4193">
              <w:rPr>
                <w:rFonts w:hint="eastAsia"/>
                <w:kern w:val="0"/>
                <w:sz w:val="24"/>
              </w:rPr>
              <w:t>项目</w:t>
            </w:r>
          </w:p>
        </w:tc>
        <w:tc>
          <w:tcPr>
            <w:tcW w:w="2977"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本期</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2018</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w:t>
            </w:r>
            <w:r w:rsidRPr="002A4193">
              <w:rPr>
                <w:rFonts w:hint="eastAsia"/>
                <w:kern w:val="0"/>
                <w:sz w:val="24"/>
              </w:rPr>
              <w:t>至</w:t>
            </w:r>
            <w:r w:rsidRPr="002A4193">
              <w:rPr>
                <w:kern w:val="0"/>
                <w:sz w:val="24"/>
              </w:rPr>
              <w:t>2018</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c>
          <w:tcPr>
            <w:tcW w:w="2659" w:type="dxa"/>
            <w:vAlign w:val="center"/>
          </w:tcPr>
          <w:p w:rsidR="00CE32C9" w:rsidRPr="002A4193" w:rsidRDefault="00CE32C9" w:rsidP="002A4193">
            <w:pPr>
              <w:spacing w:before="29" w:line="288" w:lineRule="auto"/>
              <w:jc w:val="center"/>
              <w:rPr>
                <w:kern w:val="0"/>
                <w:sz w:val="24"/>
              </w:rPr>
            </w:pPr>
            <w:r w:rsidRPr="002A4193">
              <w:rPr>
                <w:rFonts w:hint="eastAsia"/>
                <w:kern w:val="0"/>
                <w:sz w:val="24"/>
              </w:rPr>
              <w:t>上年度可比期间</w:t>
            </w:r>
          </w:p>
          <w:p w:rsidR="00CE32C9" w:rsidRPr="002A4193" w:rsidRDefault="00CE32C9" w:rsidP="002A4193">
            <w:pPr>
              <w:widowControl/>
              <w:autoSpaceDE w:val="0"/>
              <w:autoSpaceDN w:val="0"/>
              <w:spacing w:before="29" w:line="288" w:lineRule="auto"/>
              <w:ind w:right="-15"/>
              <w:jc w:val="center"/>
              <w:textAlignment w:val="bottom"/>
              <w:rPr>
                <w:kern w:val="0"/>
                <w:sz w:val="24"/>
              </w:rPr>
            </w:pPr>
            <w:r w:rsidRPr="002A4193">
              <w:rPr>
                <w:kern w:val="0"/>
                <w:sz w:val="24"/>
              </w:rPr>
              <w:t>2017</w:t>
            </w:r>
            <w:r w:rsidRPr="002A4193">
              <w:rPr>
                <w:kern w:val="0"/>
                <w:sz w:val="24"/>
              </w:rPr>
              <w:t>年</w:t>
            </w:r>
            <w:r w:rsidRPr="002A4193">
              <w:rPr>
                <w:kern w:val="0"/>
                <w:sz w:val="24"/>
              </w:rPr>
              <w:t>1</w:t>
            </w:r>
            <w:r w:rsidRPr="002A4193">
              <w:rPr>
                <w:kern w:val="0"/>
                <w:sz w:val="24"/>
              </w:rPr>
              <w:t>月</w:t>
            </w:r>
            <w:r w:rsidRPr="002A4193">
              <w:rPr>
                <w:kern w:val="0"/>
                <w:sz w:val="24"/>
              </w:rPr>
              <w:t>1</w:t>
            </w:r>
            <w:r w:rsidRPr="002A4193">
              <w:rPr>
                <w:kern w:val="0"/>
                <w:sz w:val="24"/>
              </w:rPr>
              <w:t>日至</w:t>
            </w:r>
            <w:r w:rsidRPr="002A4193">
              <w:rPr>
                <w:kern w:val="0"/>
                <w:sz w:val="24"/>
              </w:rPr>
              <w:t>2017</w:t>
            </w:r>
            <w:r w:rsidRPr="002A4193">
              <w:rPr>
                <w:kern w:val="0"/>
                <w:sz w:val="24"/>
              </w:rPr>
              <w:t>年</w:t>
            </w:r>
            <w:r w:rsidRPr="002A4193">
              <w:rPr>
                <w:kern w:val="0"/>
                <w:sz w:val="24"/>
              </w:rPr>
              <w:t>12</w:t>
            </w:r>
            <w:r w:rsidRPr="002A4193">
              <w:rPr>
                <w:kern w:val="0"/>
                <w:sz w:val="24"/>
              </w:rPr>
              <w:t>月</w:t>
            </w:r>
            <w:r w:rsidRPr="002A4193">
              <w:rPr>
                <w:kern w:val="0"/>
                <w:sz w:val="24"/>
              </w:rPr>
              <w:t>31</w:t>
            </w:r>
            <w:r w:rsidRPr="002A4193">
              <w:rPr>
                <w:kern w:val="0"/>
                <w:sz w:val="24"/>
              </w:rPr>
              <w:t>日</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卖出资产支持证券成交总额</w:t>
            </w:r>
          </w:p>
        </w:tc>
        <w:tc>
          <w:tcPr>
            <w:tcW w:w="2977" w:type="dxa"/>
            <w:vAlign w:val="bottom"/>
          </w:tcPr>
          <w:p w:rsidR="00CE32C9" w:rsidRPr="002A6A62" w:rsidRDefault="00CE32C9" w:rsidP="002A6A62">
            <w:pPr>
              <w:spacing w:before="29" w:line="288" w:lineRule="auto"/>
              <w:jc w:val="right"/>
              <w:rPr>
                <w:sz w:val="24"/>
              </w:rPr>
            </w:pPr>
            <w:r w:rsidRPr="002A6A62">
              <w:rPr>
                <w:sz w:val="24"/>
              </w:rPr>
              <w:t>30,476,700.00</w:t>
            </w:r>
          </w:p>
        </w:tc>
        <w:tc>
          <w:tcPr>
            <w:tcW w:w="2659" w:type="dxa"/>
            <w:vAlign w:val="bottom"/>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减：卖出资产支持证券成本总额</w:t>
            </w:r>
          </w:p>
        </w:tc>
        <w:tc>
          <w:tcPr>
            <w:tcW w:w="2977" w:type="dxa"/>
          </w:tcPr>
          <w:p w:rsidR="00CE32C9" w:rsidRPr="002A6A62" w:rsidRDefault="00CE32C9" w:rsidP="002A6A62">
            <w:pPr>
              <w:spacing w:before="29" w:line="288" w:lineRule="auto"/>
              <w:jc w:val="right"/>
              <w:rPr>
                <w:sz w:val="24"/>
              </w:rPr>
            </w:pPr>
            <w:r w:rsidRPr="002A6A62">
              <w:rPr>
                <w:sz w:val="24"/>
              </w:rPr>
              <w:t>30,000,000.00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减：应收利息总额</w:t>
            </w:r>
          </w:p>
        </w:tc>
        <w:tc>
          <w:tcPr>
            <w:tcW w:w="2977" w:type="dxa"/>
          </w:tcPr>
          <w:p w:rsidR="00CE32C9" w:rsidRPr="002A6A62" w:rsidRDefault="00CE32C9" w:rsidP="002A6A62">
            <w:pPr>
              <w:spacing w:before="29" w:line="288" w:lineRule="auto"/>
              <w:jc w:val="right"/>
              <w:rPr>
                <w:sz w:val="24"/>
              </w:rPr>
            </w:pPr>
            <w:r w:rsidRPr="002A6A62">
              <w:rPr>
                <w:sz w:val="24"/>
              </w:rPr>
              <w:t>476,700.00</w:t>
            </w:r>
          </w:p>
        </w:tc>
        <w:tc>
          <w:tcPr>
            <w:tcW w:w="2659" w:type="dxa"/>
          </w:tcPr>
          <w:p w:rsidR="00CE32C9" w:rsidRPr="002A6A62" w:rsidRDefault="00CE32C9" w:rsidP="002A6A62">
            <w:pPr>
              <w:spacing w:before="29" w:line="288" w:lineRule="auto"/>
              <w:jc w:val="right"/>
              <w:rPr>
                <w:sz w:val="24"/>
              </w:rPr>
            </w:pPr>
            <w:r w:rsidRPr="002A6A62">
              <w:rPr>
                <w:sz w:val="24"/>
              </w:rPr>
              <w:t>-</w:t>
            </w:r>
          </w:p>
        </w:tc>
      </w:tr>
      <w:tr w:rsidR="00CE32C9" w:rsidRPr="00D0515B" w:rsidTr="004E10EC">
        <w:trPr>
          <w:trHeight w:val="315"/>
        </w:trPr>
        <w:tc>
          <w:tcPr>
            <w:tcW w:w="3544" w:type="dxa"/>
            <w:vAlign w:val="center"/>
          </w:tcPr>
          <w:p w:rsidR="00CE32C9" w:rsidRPr="002A4193" w:rsidRDefault="00CE32C9" w:rsidP="002A4193">
            <w:pPr>
              <w:widowControl/>
              <w:autoSpaceDE w:val="0"/>
              <w:autoSpaceDN w:val="0"/>
              <w:spacing w:before="29" w:line="288" w:lineRule="auto"/>
              <w:textAlignment w:val="bottom"/>
              <w:rPr>
                <w:kern w:val="0"/>
                <w:sz w:val="24"/>
              </w:rPr>
            </w:pPr>
            <w:r w:rsidRPr="002A4193">
              <w:rPr>
                <w:rFonts w:hint="eastAsia"/>
                <w:kern w:val="0"/>
                <w:sz w:val="24"/>
              </w:rPr>
              <w:t>资产支持证券投资收益</w:t>
            </w:r>
          </w:p>
        </w:tc>
        <w:tc>
          <w:tcPr>
            <w:tcW w:w="2977" w:type="dxa"/>
          </w:tcPr>
          <w:p w:rsidR="00CE32C9" w:rsidRPr="002A6A62" w:rsidRDefault="00CE32C9" w:rsidP="002A6A62">
            <w:pPr>
              <w:spacing w:before="29" w:line="288" w:lineRule="auto"/>
              <w:jc w:val="right"/>
              <w:rPr>
                <w:sz w:val="24"/>
              </w:rPr>
            </w:pPr>
            <w:r w:rsidRPr="002A6A62">
              <w:rPr>
                <w:sz w:val="24"/>
              </w:rPr>
              <w:t>-</w:t>
            </w:r>
          </w:p>
        </w:tc>
        <w:tc>
          <w:tcPr>
            <w:tcW w:w="2659" w:type="dxa"/>
          </w:tcPr>
          <w:p w:rsidR="00CE32C9" w:rsidRPr="002A6A62" w:rsidRDefault="00CE32C9" w:rsidP="002A6A62">
            <w:pPr>
              <w:spacing w:before="29" w:line="288" w:lineRule="auto"/>
              <w:jc w:val="right"/>
              <w:rPr>
                <w:sz w:val="24"/>
              </w:rPr>
            </w:pPr>
            <w:r w:rsidRPr="002A6A62">
              <w:rPr>
                <w:sz w:val="24"/>
              </w:rPr>
              <w:t>-</w:t>
            </w:r>
          </w:p>
        </w:tc>
      </w:tr>
    </w:tbl>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14</w:t>
      </w:r>
      <w:r w:rsidRPr="009D3A77">
        <w:rPr>
          <w:rFonts w:hint="eastAsia"/>
          <w:b/>
          <w:bCs/>
          <w:kern w:val="0"/>
          <w:sz w:val="24"/>
        </w:rPr>
        <w:t>其他收入</w:t>
      </w:r>
    </w:p>
    <w:p w:rsidR="006D141C"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B015F7" w:rsidRPr="00834571" w:rsidRDefault="00B015F7" w:rsidP="00834571">
      <w:pPr>
        <w:tabs>
          <w:tab w:val="left" w:pos="426"/>
        </w:tabs>
        <w:spacing w:before="29" w:line="288" w:lineRule="auto"/>
        <w:jc w:val="left"/>
        <w:rPr>
          <w:kern w:val="0"/>
          <w:sz w:val="24"/>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2018</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2018</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170,000.00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120,000.00</w:t>
            </w:r>
          </w:p>
        </w:tc>
      </w:tr>
      <w:tr w:rsidR="000E11CC">
        <w:trPr>
          <w:jc w:val="center"/>
        </w:trPr>
        <w:tc>
          <w:tcPr>
            <w:tcW w:w="2855" w:type="dxa"/>
            <w:vAlign w:val="center"/>
          </w:tcPr>
          <w:p w:rsidR="000E11CC" w:rsidRDefault="00AB4803">
            <w:pPr>
              <w:jc w:val="left"/>
            </w:pPr>
            <w:r>
              <w:rPr>
                <w:rFonts w:hint="eastAsia"/>
                <w:sz w:val="24"/>
              </w:rPr>
              <w:t>银行汇划费</w:t>
            </w:r>
          </w:p>
        </w:tc>
        <w:tc>
          <w:tcPr>
            <w:tcW w:w="2893" w:type="dxa"/>
            <w:vAlign w:val="center"/>
          </w:tcPr>
          <w:p w:rsidR="000E11CC" w:rsidRDefault="00AB4803">
            <w:pPr>
              <w:jc w:val="right"/>
            </w:pPr>
            <w:r>
              <w:rPr>
                <w:rFonts w:hint="eastAsia"/>
                <w:sz w:val="24"/>
              </w:rPr>
              <w:t>109,176.98</w:t>
            </w:r>
          </w:p>
        </w:tc>
        <w:tc>
          <w:tcPr>
            <w:tcW w:w="3367" w:type="dxa"/>
            <w:vAlign w:val="center"/>
          </w:tcPr>
          <w:p w:rsidR="000E11CC" w:rsidRDefault="00AB4803">
            <w:pPr>
              <w:jc w:val="right"/>
            </w:pPr>
            <w:r>
              <w:rPr>
                <w:rFonts w:hint="eastAsia"/>
                <w:sz w:val="24"/>
              </w:rPr>
              <w:t>65,140.84</w:t>
            </w:r>
          </w:p>
        </w:tc>
      </w:tr>
      <w:tr w:rsidR="000E11CC">
        <w:trPr>
          <w:jc w:val="center"/>
        </w:trPr>
        <w:tc>
          <w:tcPr>
            <w:tcW w:w="2855" w:type="dxa"/>
            <w:vAlign w:val="center"/>
          </w:tcPr>
          <w:p w:rsidR="000E11CC" w:rsidRDefault="00AB4803">
            <w:pPr>
              <w:jc w:val="left"/>
            </w:pPr>
            <w:r>
              <w:rPr>
                <w:rFonts w:hint="eastAsia"/>
                <w:sz w:val="24"/>
              </w:rPr>
              <w:t>债券账户费用</w:t>
            </w:r>
          </w:p>
        </w:tc>
        <w:tc>
          <w:tcPr>
            <w:tcW w:w="2893" w:type="dxa"/>
            <w:vAlign w:val="center"/>
          </w:tcPr>
          <w:p w:rsidR="000E11CC" w:rsidRDefault="00AB4803">
            <w:pPr>
              <w:jc w:val="right"/>
            </w:pPr>
            <w:r>
              <w:rPr>
                <w:rFonts w:hint="eastAsia"/>
                <w:sz w:val="24"/>
              </w:rPr>
              <w:t>37,200.00</w:t>
            </w:r>
          </w:p>
        </w:tc>
        <w:tc>
          <w:tcPr>
            <w:tcW w:w="3367" w:type="dxa"/>
            <w:vAlign w:val="center"/>
          </w:tcPr>
          <w:p w:rsidR="000E11CC" w:rsidRDefault="00AB4803">
            <w:pPr>
              <w:jc w:val="right"/>
            </w:pPr>
            <w:r>
              <w:rPr>
                <w:rFonts w:hint="eastAsia"/>
                <w:sz w:val="24"/>
              </w:rPr>
              <w:t>37,200.00</w:t>
            </w:r>
          </w:p>
        </w:tc>
      </w:tr>
      <w:tr w:rsidR="000E11CC">
        <w:trPr>
          <w:jc w:val="center"/>
        </w:trPr>
        <w:tc>
          <w:tcPr>
            <w:tcW w:w="2855" w:type="dxa"/>
            <w:vAlign w:val="center"/>
          </w:tcPr>
          <w:p w:rsidR="000E11CC" w:rsidRDefault="00AB4803">
            <w:pPr>
              <w:jc w:val="left"/>
            </w:pPr>
            <w:r>
              <w:rPr>
                <w:rFonts w:hint="eastAsia"/>
                <w:sz w:val="24"/>
              </w:rPr>
              <w:t>其他</w:t>
            </w:r>
          </w:p>
        </w:tc>
        <w:tc>
          <w:tcPr>
            <w:tcW w:w="2893" w:type="dxa"/>
            <w:vAlign w:val="center"/>
          </w:tcPr>
          <w:p w:rsidR="000E11CC" w:rsidRDefault="00AB4803">
            <w:pPr>
              <w:jc w:val="right"/>
            </w:pPr>
            <w:r>
              <w:rPr>
                <w:rFonts w:hint="eastAsia"/>
                <w:sz w:val="24"/>
              </w:rPr>
              <w:t>-</w:t>
            </w:r>
          </w:p>
        </w:tc>
        <w:tc>
          <w:tcPr>
            <w:tcW w:w="3367" w:type="dxa"/>
            <w:vAlign w:val="center"/>
          </w:tcPr>
          <w:p w:rsidR="000E11CC" w:rsidRDefault="00AB4803">
            <w:pPr>
              <w:jc w:val="right"/>
            </w:pPr>
            <w:r>
              <w:rPr>
                <w:rFonts w:hint="eastAsia"/>
                <w:sz w:val="24"/>
              </w:rPr>
              <w:t>-</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436,376.98</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292,340.84</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537B39" w:rsidRPr="00CC3C05" w:rsidRDefault="00537B39" w:rsidP="00537B3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537B39" w:rsidRPr="0091212A" w:rsidTr="00293126">
        <w:tc>
          <w:tcPr>
            <w:tcW w:w="5220" w:type="dxa"/>
          </w:tcPr>
          <w:p w:rsidR="00537B39" w:rsidRPr="004E7650" w:rsidRDefault="00537B3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537B39" w:rsidRPr="004E7650" w:rsidRDefault="00537B39" w:rsidP="00293126">
            <w:pPr>
              <w:spacing w:before="29" w:line="288" w:lineRule="auto"/>
              <w:jc w:val="center"/>
              <w:rPr>
                <w:color w:val="000000"/>
                <w:sz w:val="24"/>
              </w:rPr>
            </w:pPr>
            <w:r w:rsidRPr="004E7650">
              <w:rPr>
                <w:rFonts w:hint="eastAsia"/>
                <w:color w:val="000000"/>
                <w:sz w:val="24"/>
              </w:rPr>
              <w:t>与本基金的关系</w:t>
            </w:r>
          </w:p>
        </w:tc>
      </w:tr>
      <w:tr w:rsidR="000E11CC">
        <w:tc>
          <w:tcPr>
            <w:tcW w:w="5220" w:type="dxa"/>
            <w:vAlign w:val="center"/>
          </w:tcPr>
          <w:p w:rsidR="000E11CC" w:rsidRDefault="00AB480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0E11CC" w:rsidRDefault="00AB4803">
            <w:pPr>
              <w:jc w:val="center"/>
            </w:pPr>
            <w:r>
              <w:rPr>
                <w:color w:val="000000"/>
                <w:sz w:val="24"/>
              </w:rPr>
              <w:t>基金管理人、基金注册登记机构、基金销售机构</w:t>
            </w:r>
          </w:p>
        </w:tc>
      </w:tr>
      <w:tr w:rsidR="000E11CC">
        <w:tc>
          <w:tcPr>
            <w:tcW w:w="5220" w:type="dxa"/>
            <w:vAlign w:val="center"/>
          </w:tcPr>
          <w:p w:rsidR="000E11CC" w:rsidRDefault="00AB4803">
            <w:pPr>
              <w:jc w:val="left"/>
            </w:pPr>
            <w:r>
              <w:rPr>
                <w:color w:val="000000"/>
                <w:sz w:val="24"/>
              </w:rPr>
              <w:t>中信建投证券股份有限公司</w:t>
            </w:r>
            <w:r>
              <w:rPr>
                <w:color w:val="000000"/>
                <w:sz w:val="24"/>
              </w:rPr>
              <w:t>(“</w:t>
            </w:r>
            <w:r>
              <w:rPr>
                <w:color w:val="000000"/>
                <w:sz w:val="24"/>
              </w:rPr>
              <w:t>中信建投证券</w:t>
            </w:r>
            <w:r>
              <w:rPr>
                <w:color w:val="000000"/>
                <w:sz w:val="24"/>
              </w:rPr>
              <w:t>”)</w:t>
            </w:r>
          </w:p>
        </w:tc>
        <w:tc>
          <w:tcPr>
            <w:tcW w:w="3780" w:type="dxa"/>
            <w:vAlign w:val="center"/>
          </w:tcPr>
          <w:p w:rsidR="000E11CC" w:rsidRDefault="00AB4803">
            <w:pPr>
              <w:jc w:val="center"/>
            </w:pPr>
            <w:r>
              <w:rPr>
                <w:color w:val="000000"/>
                <w:sz w:val="24"/>
              </w:rPr>
              <w:t>基金托管人</w:t>
            </w:r>
          </w:p>
        </w:tc>
      </w:tr>
      <w:tr w:rsidR="000E11CC">
        <w:tc>
          <w:tcPr>
            <w:tcW w:w="5220" w:type="dxa"/>
            <w:vAlign w:val="center"/>
          </w:tcPr>
          <w:p w:rsidR="000E11CC" w:rsidRDefault="00AB480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E11CC" w:rsidRDefault="00AB4803">
            <w:pPr>
              <w:jc w:val="center"/>
            </w:pPr>
            <w:r>
              <w:rPr>
                <w:color w:val="000000"/>
                <w:sz w:val="24"/>
              </w:rPr>
              <w:t>基金管理人的股东、基金销售机构</w:t>
            </w:r>
          </w:p>
        </w:tc>
      </w:tr>
      <w:tr w:rsidR="000E11CC">
        <w:tc>
          <w:tcPr>
            <w:tcW w:w="5220" w:type="dxa"/>
            <w:vAlign w:val="center"/>
          </w:tcPr>
          <w:p w:rsidR="000E11CC" w:rsidRDefault="00AB4803">
            <w:pPr>
              <w:jc w:val="left"/>
            </w:pPr>
            <w:r>
              <w:rPr>
                <w:color w:val="000000"/>
                <w:sz w:val="24"/>
              </w:rPr>
              <w:t>施罗德投资管理有限公司</w:t>
            </w:r>
          </w:p>
        </w:tc>
        <w:tc>
          <w:tcPr>
            <w:tcW w:w="3780" w:type="dxa"/>
            <w:vAlign w:val="center"/>
          </w:tcPr>
          <w:p w:rsidR="000E11CC" w:rsidRDefault="00AB4803">
            <w:pPr>
              <w:jc w:val="center"/>
            </w:pPr>
            <w:r>
              <w:rPr>
                <w:color w:val="000000"/>
                <w:sz w:val="24"/>
              </w:rPr>
              <w:t>基金管理人的股东</w:t>
            </w:r>
          </w:p>
        </w:tc>
      </w:tr>
      <w:tr w:rsidR="000E11CC">
        <w:tc>
          <w:tcPr>
            <w:tcW w:w="5220" w:type="dxa"/>
            <w:vAlign w:val="center"/>
          </w:tcPr>
          <w:p w:rsidR="000E11CC" w:rsidRDefault="00AB480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E11CC" w:rsidRDefault="00AB4803">
            <w:pPr>
              <w:jc w:val="center"/>
            </w:pPr>
            <w:r>
              <w:rPr>
                <w:color w:val="000000"/>
                <w:sz w:val="24"/>
              </w:rPr>
              <w:t>基金管理人的股东</w:t>
            </w:r>
          </w:p>
        </w:tc>
      </w:tr>
      <w:tr w:rsidR="000E11CC">
        <w:tc>
          <w:tcPr>
            <w:tcW w:w="5220" w:type="dxa"/>
            <w:vAlign w:val="center"/>
          </w:tcPr>
          <w:p w:rsidR="000E11CC" w:rsidRDefault="00AB4803">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80" w:type="dxa"/>
            <w:vAlign w:val="center"/>
          </w:tcPr>
          <w:p w:rsidR="000E11CC" w:rsidRDefault="00AB4803">
            <w:pPr>
              <w:jc w:val="center"/>
            </w:pPr>
            <w:r>
              <w:rPr>
                <w:color w:val="000000"/>
                <w:sz w:val="24"/>
              </w:rPr>
              <w:t>基金管理人的子公司</w:t>
            </w:r>
          </w:p>
        </w:tc>
      </w:tr>
      <w:tr w:rsidR="000E11CC">
        <w:tc>
          <w:tcPr>
            <w:tcW w:w="5220" w:type="dxa"/>
            <w:vAlign w:val="center"/>
          </w:tcPr>
          <w:p w:rsidR="000E11CC" w:rsidRDefault="00AB4803">
            <w:pPr>
              <w:jc w:val="left"/>
            </w:pPr>
            <w:r>
              <w:rPr>
                <w:color w:val="000000"/>
                <w:sz w:val="24"/>
              </w:rPr>
              <w:t>上海直源投资管理有限公司</w:t>
            </w:r>
          </w:p>
        </w:tc>
        <w:tc>
          <w:tcPr>
            <w:tcW w:w="3780" w:type="dxa"/>
            <w:vAlign w:val="center"/>
          </w:tcPr>
          <w:p w:rsidR="000E11CC" w:rsidRDefault="00AB4803">
            <w:pPr>
              <w:jc w:val="center"/>
            </w:pPr>
            <w:r>
              <w:rPr>
                <w:color w:val="000000"/>
                <w:sz w:val="24"/>
              </w:rPr>
              <w:t>受基金管理人控制的公司</w:t>
            </w:r>
          </w:p>
        </w:tc>
      </w:tr>
      <w:tr w:rsidR="000E11CC">
        <w:tc>
          <w:tcPr>
            <w:tcW w:w="5220" w:type="dxa"/>
            <w:vAlign w:val="center"/>
          </w:tcPr>
          <w:p w:rsidR="000E11CC" w:rsidRDefault="00AB4803">
            <w:pPr>
              <w:jc w:val="left"/>
            </w:pPr>
            <w:r>
              <w:rPr>
                <w:color w:val="000000"/>
                <w:sz w:val="24"/>
              </w:rPr>
              <w:t>交烨投资管理（上海）有限公司</w:t>
            </w:r>
            <w:bookmarkStart w:id="67" w:name="_GoBack"/>
            <w:bookmarkEnd w:id="67"/>
          </w:p>
        </w:tc>
        <w:tc>
          <w:tcPr>
            <w:tcW w:w="3780" w:type="dxa"/>
            <w:vAlign w:val="center"/>
          </w:tcPr>
          <w:p w:rsidR="000E11CC" w:rsidRDefault="00AB4803">
            <w:pPr>
              <w:jc w:val="center"/>
            </w:pPr>
            <w:r>
              <w:rPr>
                <w:color w:val="000000"/>
                <w:sz w:val="24"/>
              </w:rPr>
              <w:t>受基金管理人控制的公司</w:t>
            </w:r>
          </w:p>
        </w:tc>
      </w:tr>
    </w:tbl>
    <w:p w:rsidR="00A90293" w:rsidRPr="00D754A9" w:rsidRDefault="00537B39" w:rsidP="00A90293">
      <w:pPr>
        <w:tabs>
          <w:tab w:val="left" w:pos="426"/>
        </w:tabs>
        <w:spacing w:before="29" w:line="288" w:lineRule="auto"/>
        <w:jc w:val="left"/>
        <w:rPr>
          <w:kern w:val="0"/>
          <w:sz w:val="24"/>
        </w:rPr>
      </w:pPr>
      <w:r w:rsidRPr="00D754A9">
        <w:rPr>
          <w:kern w:val="0"/>
          <w:sz w:val="24"/>
        </w:rPr>
        <w:t>注：下述关联方交易均在正常业务范围内按一般商业条款订立。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FD7BED">
      <w:pPr>
        <w:tabs>
          <w:tab w:val="left" w:pos="426"/>
        </w:tabs>
        <w:spacing w:before="29" w:line="288" w:lineRule="auto"/>
        <w:rPr>
          <w:kern w:val="0"/>
          <w:sz w:val="24"/>
        </w:rPr>
      </w:pPr>
      <w:r w:rsidRPr="00143875">
        <w:rPr>
          <w:rFonts w:hint="eastAsia"/>
          <w:kern w:val="0"/>
          <w:sz w:val="24"/>
        </w:rPr>
        <w:t>本基金本报告期内及上年度可比期间无通过关联方交易单元进行的交易。</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2018</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2018</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99,572,293.87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20,808,836.21</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453,538.02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169,586.96</w:t>
            </w:r>
          </w:p>
        </w:tc>
      </w:tr>
    </w:tbl>
    <w:p w:rsidR="000E11CC" w:rsidRDefault="00AB4803">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0.30%</w:t>
      </w:r>
      <w:r>
        <w:rPr>
          <w:rFonts w:hint="eastAsia"/>
          <w:kern w:val="0"/>
          <w:sz w:val="24"/>
        </w:rPr>
        <w:t>的年费率计提，逐日累计至每月月底，按月支付。其计算公式为：</w:t>
      </w:r>
    </w:p>
    <w:p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 xml:space="preserve"> </w:t>
      </w:r>
      <w:r w:rsidRPr="00EA38EC">
        <w:rPr>
          <w:rFonts w:hint="eastAsia"/>
          <w:kern w:val="0"/>
          <w:sz w:val="24"/>
        </w:rPr>
        <w:t>×</w:t>
      </w:r>
      <w:r w:rsidRPr="00EA38EC">
        <w:rPr>
          <w:rFonts w:hint="eastAsia"/>
          <w:kern w:val="0"/>
          <w:sz w:val="24"/>
        </w:rPr>
        <w:t xml:space="preserve"> 0.30% / </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2018</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2018</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16,595,382.34</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3,468,139.26</w:t>
            </w:r>
          </w:p>
        </w:tc>
      </w:tr>
    </w:tbl>
    <w:p w:rsidR="000E11CC" w:rsidRDefault="00AB4803">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 xml:space="preserve"> </w:t>
      </w:r>
      <w:r w:rsidRPr="005A797D">
        <w:rPr>
          <w:rFonts w:hint="eastAsia"/>
          <w:kern w:val="0"/>
          <w:sz w:val="24"/>
        </w:rPr>
        <w:t>×</w:t>
      </w:r>
      <w:r w:rsidRPr="005A797D">
        <w:rPr>
          <w:rFonts w:hint="eastAsia"/>
          <w:kern w:val="0"/>
          <w:sz w:val="24"/>
        </w:rPr>
        <w:t xml:space="preserve"> 0.05% / </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2018</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2018</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交银活期通货币</w:t>
            </w:r>
            <w:r>
              <w:rPr>
                <w:sz w:val="24"/>
              </w:rPr>
              <w:t>E</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0E11CC">
        <w:tc>
          <w:tcPr>
            <w:tcW w:w="2000" w:type="dxa"/>
            <w:vAlign w:val="center"/>
          </w:tcPr>
          <w:p w:rsidR="000E11CC" w:rsidRDefault="00AB4803">
            <w:pPr>
              <w:jc w:val="left"/>
            </w:pPr>
            <w:r>
              <w:rPr>
                <w:sz w:val="24"/>
              </w:rPr>
              <w:t>交通银行</w:t>
            </w:r>
          </w:p>
        </w:tc>
        <w:tc>
          <w:tcPr>
            <w:tcW w:w="1766" w:type="dxa"/>
            <w:vAlign w:val="center"/>
          </w:tcPr>
          <w:p w:rsidR="000E11CC" w:rsidRDefault="00AB4803">
            <w:pPr>
              <w:jc w:val="right"/>
            </w:pPr>
            <w:r>
              <w:rPr>
                <w:sz w:val="24"/>
              </w:rPr>
              <w:t>415,776.54</w:t>
            </w:r>
          </w:p>
        </w:tc>
        <w:tc>
          <w:tcPr>
            <w:tcW w:w="2162" w:type="dxa"/>
            <w:vAlign w:val="center"/>
          </w:tcPr>
          <w:p w:rsidR="000E11CC" w:rsidRDefault="00AB4803">
            <w:pPr>
              <w:jc w:val="right"/>
            </w:pPr>
            <w:r>
              <w:rPr>
                <w:sz w:val="24"/>
              </w:rPr>
              <w:t>6,315.45</w:t>
            </w:r>
          </w:p>
        </w:tc>
        <w:tc>
          <w:tcPr>
            <w:tcW w:w="3070" w:type="dxa"/>
            <w:vAlign w:val="center"/>
          </w:tcPr>
          <w:p w:rsidR="000E11CC" w:rsidRDefault="00AB4803">
            <w:pPr>
              <w:jc w:val="right"/>
            </w:pPr>
            <w:r>
              <w:rPr>
                <w:sz w:val="24"/>
              </w:rPr>
              <w:t>422,091.99</w:t>
            </w:r>
          </w:p>
        </w:tc>
      </w:tr>
      <w:tr w:rsidR="000E11CC">
        <w:tc>
          <w:tcPr>
            <w:tcW w:w="2000" w:type="dxa"/>
            <w:vAlign w:val="center"/>
          </w:tcPr>
          <w:p w:rsidR="000E11CC" w:rsidRDefault="00AB4803">
            <w:pPr>
              <w:jc w:val="left"/>
            </w:pPr>
            <w:r>
              <w:rPr>
                <w:sz w:val="24"/>
              </w:rPr>
              <w:t>交银施罗德基金公司</w:t>
            </w:r>
          </w:p>
        </w:tc>
        <w:tc>
          <w:tcPr>
            <w:tcW w:w="1766" w:type="dxa"/>
            <w:vAlign w:val="center"/>
          </w:tcPr>
          <w:p w:rsidR="000E11CC" w:rsidRDefault="00AB4803">
            <w:pPr>
              <w:jc w:val="right"/>
            </w:pPr>
            <w:r>
              <w:rPr>
                <w:sz w:val="24"/>
              </w:rPr>
              <w:t>51,075,991.66</w:t>
            </w:r>
          </w:p>
        </w:tc>
        <w:tc>
          <w:tcPr>
            <w:tcW w:w="2162" w:type="dxa"/>
            <w:vAlign w:val="center"/>
          </w:tcPr>
          <w:p w:rsidR="000E11CC" w:rsidRDefault="00AB4803">
            <w:pPr>
              <w:jc w:val="right"/>
            </w:pPr>
            <w:r>
              <w:rPr>
                <w:sz w:val="24"/>
              </w:rPr>
              <w:t>1,244,962.59</w:t>
            </w:r>
          </w:p>
        </w:tc>
        <w:tc>
          <w:tcPr>
            <w:tcW w:w="3070" w:type="dxa"/>
            <w:vAlign w:val="center"/>
          </w:tcPr>
          <w:p w:rsidR="000E11CC" w:rsidRDefault="00AB4803">
            <w:pPr>
              <w:jc w:val="right"/>
            </w:pPr>
            <w:r>
              <w:rPr>
                <w:sz w:val="24"/>
              </w:rPr>
              <w:t>52,320,954.25</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51,491,768.20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1,251,278.04</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52,743,046.24</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交银活期通货币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交银活期通货币</w:t>
            </w:r>
            <w:r>
              <w:rPr>
                <w:sz w:val="24"/>
              </w:rPr>
              <w:t>E</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0E11CC">
        <w:tc>
          <w:tcPr>
            <w:tcW w:w="2000" w:type="dxa"/>
            <w:vAlign w:val="center"/>
          </w:tcPr>
          <w:p w:rsidR="000E11CC" w:rsidRDefault="00AB4803">
            <w:pPr>
              <w:jc w:val="left"/>
            </w:pPr>
            <w:r>
              <w:rPr>
                <w:sz w:val="24"/>
              </w:rPr>
              <w:t>交银施罗德基金公司</w:t>
            </w:r>
          </w:p>
        </w:tc>
        <w:tc>
          <w:tcPr>
            <w:tcW w:w="1766" w:type="dxa"/>
            <w:vAlign w:val="center"/>
          </w:tcPr>
          <w:p w:rsidR="000E11CC" w:rsidRDefault="00AB4803">
            <w:pPr>
              <w:jc w:val="right"/>
            </w:pPr>
            <w:r>
              <w:rPr>
                <w:sz w:val="24"/>
              </w:rPr>
              <w:t>11,457,354.52</w:t>
            </w:r>
          </w:p>
        </w:tc>
        <w:tc>
          <w:tcPr>
            <w:tcW w:w="2162" w:type="dxa"/>
            <w:vAlign w:val="center"/>
          </w:tcPr>
          <w:p w:rsidR="000E11CC" w:rsidRDefault="00AB4803">
            <w:pPr>
              <w:jc w:val="right"/>
            </w:pPr>
            <w:r>
              <w:rPr>
                <w:sz w:val="24"/>
              </w:rPr>
              <w:t>222,674.14</w:t>
            </w:r>
          </w:p>
        </w:tc>
        <w:tc>
          <w:tcPr>
            <w:tcW w:w="3070" w:type="dxa"/>
            <w:vAlign w:val="center"/>
          </w:tcPr>
          <w:p w:rsidR="000E11CC" w:rsidRDefault="00AB4803">
            <w:pPr>
              <w:jc w:val="right"/>
            </w:pPr>
            <w:r>
              <w:rPr>
                <w:sz w:val="24"/>
              </w:rPr>
              <w:t>11,680,028.66</w:t>
            </w:r>
          </w:p>
        </w:tc>
      </w:tr>
      <w:tr w:rsidR="000E11CC">
        <w:tc>
          <w:tcPr>
            <w:tcW w:w="2000" w:type="dxa"/>
            <w:vAlign w:val="center"/>
          </w:tcPr>
          <w:p w:rsidR="000E11CC" w:rsidRDefault="00AB4803">
            <w:pPr>
              <w:jc w:val="left"/>
            </w:pPr>
            <w:r>
              <w:rPr>
                <w:sz w:val="24"/>
              </w:rPr>
              <w:t>交通银行</w:t>
            </w:r>
          </w:p>
        </w:tc>
        <w:tc>
          <w:tcPr>
            <w:tcW w:w="1766" w:type="dxa"/>
            <w:vAlign w:val="center"/>
          </w:tcPr>
          <w:p w:rsidR="000E11CC" w:rsidRDefault="00AB4803">
            <w:pPr>
              <w:jc w:val="right"/>
            </w:pPr>
            <w:r>
              <w:rPr>
                <w:sz w:val="24"/>
              </w:rPr>
              <w:t>272,753.08</w:t>
            </w:r>
          </w:p>
        </w:tc>
        <w:tc>
          <w:tcPr>
            <w:tcW w:w="2162" w:type="dxa"/>
            <w:vAlign w:val="center"/>
          </w:tcPr>
          <w:p w:rsidR="000E11CC" w:rsidRDefault="00AB4803">
            <w:pPr>
              <w:jc w:val="right"/>
            </w:pPr>
            <w:r>
              <w:rPr>
                <w:sz w:val="24"/>
              </w:rPr>
              <w:t>20.82</w:t>
            </w:r>
          </w:p>
        </w:tc>
        <w:tc>
          <w:tcPr>
            <w:tcW w:w="3070" w:type="dxa"/>
            <w:vAlign w:val="center"/>
          </w:tcPr>
          <w:p w:rsidR="000E11CC" w:rsidRDefault="00AB4803">
            <w:pPr>
              <w:jc w:val="right"/>
            </w:pPr>
            <w:r>
              <w:rPr>
                <w:sz w:val="24"/>
              </w:rPr>
              <w:t>272,773.90</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11,730,107.60</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222,694.96</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11,952,802.56</w:t>
            </w:r>
          </w:p>
        </w:tc>
      </w:tr>
    </w:tbl>
    <w:p w:rsidR="000E11CC" w:rsidRDefault="00AB4803">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日销售服务费＝前一日基金资产净值</w:t>
      </w:r>
      <w:r w:rsidRPr="006159B2">
        <w:rPr>
          <w:kern w:val="0"/>
          <w:sz w:val="24"/>
        </w:rPr>
        <w:t>×</w:t>
      </w:r>
      <w:r w:rsidRPr="006159B2">
        <w:rPr>
          <w:kern w:val="0"/>
          <w:sz w:val="24"/>
        </w:rPr>
        <w:t>约定年费率</w:t>
      </w:r>
      <w:r w:rsidRPr="006159B2">
        <w:rPr>
          <w:kern w:val="0"/>
          <w:sz w:val="24"/>
        </w:rPr>
        <w:t xml:space="preserve"> / </w:t>
      </w:r>
      <w:r w:rsidRPr="006159B2">
        <w:rPr>
          <w:kern w:val="0"/>
          <w:sz w:val="24"/>
        </w:rPr>
        <w:t>当年天数。</w:t>
      </w:r>
      <w:r w:rsidRPr="006159B2">
        <w:rPr>
          <w:kern w:val="0"/>
          <w:sz w:val="24"/>
        </w:rPr>
        <w:t xml:space="preserve"> </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FB41B1" w:rsidRDefault="00972AAF" w:rsidP="00FB41B1">
      <w:pPr>
        <w:autoSpaceDE w:val="0"/>
        <w:autoSpaceDN w:val="0"/>
        <w:adjustRightInd w:val="0"/>
        <w:spacing w:before="29" w:line="288" w:lineRule="auto"/>
        <w:ind w:left="15"/>
        <w:jc w:val="right"/>
        <w:rPr>
          <w:sz w:val="24"/>
        </w:rPr>
      </w:pPr>
      <w:r w:rsidRPr="00FB41B1">
        <w:rPr>
          <w:rFonts w:hint="eastAsia"/>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本期</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2018</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w:t>
            </w:r>
            <w:r w:rsidRPr="00FB41B1">
              <w:rPr>
                <w:rFonts w:hint="eastAsia"/>
                <w:bCs/>
                <w:sz w:val="24"/>
              </w:rPr>
              <w:t>至</w:t>
            </w:r>
            <w:r w:rsidRPr="00FB41B1">
              <w:rPr>
                <w:bCs/>
                <w:sz w:val="24"/>
              </w:rPr>
              <w:t>2018</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0E11CC">
        <w:tc>
          <w:tcPr>
            <w:tcW w:w="1422" w:type="dxa"/>
            <w:vAlign w:val="center"/>
          </w:tcPr>
          <w:p w:rsidR="000E11CC" w:rsidRDefault="00AB4803">
            <w:pPr>
              <w:jc w:val="left"/>
            </w:pPr>
            <w:r>
              <w:rPr>
                <w:bCs/>
                <w:sz w:val="24"/>
              </w:rPr>
              <w:t>中信建投证券</w:t>
            </w:r>
          </w:p>
        </w:tc>
        <w:tc>
          <w:tcPr>
            <w:tcW w:w="1818" w:type="dxa"/>
            <w:vAlign w:val="center"/>
          </w:tcPr>
          <w:p w:rsidR="000E11CC" w:rsidRDefault="00AB4803">
            <w:pPr>
              <w:jc w:val="right"/>
            </w:pPr>
            <w:r>
              <w:rPr>
                <w:bCs/>
                <w:sz w:val="24"/>
              </w:rPr>
              <w:t>1,322,256,158.81</w:t>
            </w:r>
          </w:p>
        </w:tc>
        <w:tc>
          <w:tcPr>
            <w:tcW w:w="1260" w:type="dxa"/>
            <w:vAlign w:val="center"/>
          </w:tcPr>
          <w:p w:rsidR="000E11CC" w:rsidRDefault="00AB4803">
            <w:pPr>
              <w:jc w:val="right"/>
            </w:pPr>
            <w:r>
              <w:rPr>
                <w:bCs/>
                <w:sz w:val="24"/>
              </w:rPr>
              <w:t>90,663,297.54</w:t>
            </w:r>
          </w:p>
        </w:tc>
        <w:tc>
          <w:tcPr>
            <w:tcW w:w="1260" w:type="dxa"/>
            <w:vAlign w:val="center"/>
          </w:tcPr>
          <w:p w:rsidR="000E11CC" w:rsidRDefault="00AB4803">
            <w:pPr>
              <w:jc w:val="right"/>
            </w:pPr>
            <w:r>
              <w:rPr>
                <w:bCs/>
                <w:sz w:val="24"/>
              </w:rPr>
              <w:t>1,115,930,000.00</w:t>
            </w:r>
          </w:p>
        </w:tc>
        <w:tc>
          <w:tcPr>
            <w:tcW w:w="1080" w:type="dxa"/>
            <w:vAlign w:val="center"/>
          </w:tcPr>
          <w:p w:rsidR="000E11CC" w:rsidRDefault="00AB4803">
            <w:pPr>
              <w:jc w:val="right"/>
            </w:pPr>
            <w:r>
              <w:rPr>
                <w:bCs/>
                <w:sz w:val="24"/>
              </w:rPr>
              <w:t>593,019.18</w:t>
            </w:r>
          </w:p>
        </w:tc>
        <w:tc>
          <w:tcPr>
            <w:tcW w:w="1512" w:type="dxa"/>
            <w:vAlign w:val="center"/>
          </w:tcPr>
          <w:p w:rsidR="000E11CC" w:rsidRDefault="00AB4803">
            <w:pPr>
              <w:jc w:val="right"/>
            </w:pPr>
            <w:r>
              <w:rPr>
                <w:bCs/>
                <w:sz w:val="24"/>
              </w:rPr>
              <w:t>-</w:t>
            </w:r>
          </w:p>
        </w:tc>
        <w:tc>
          <w:tcPr>
            <w:tcW w:w="1083" w:type="dxa"/>
            <w:vAlign w:val="center"/>
          </w:tcPr>
          <w:p w:rsidR="000E11CC" w:rsidRDefault="00AB4803">
            <w:pPr>
              <w:jc w:val="right"/>
            </w:pPr>
            <w:r>
              <w:rPr>
                <w:bCs/>
                <w:sz w:val="24"/>
              </w:rPr>
              <w:t>-</w:t>
            </w:r>
          </w:p>
        </w:tc>
      </w:tr>
      <w:tr w:rsidR="00972AAF" w:rsidRPr="00D564C7" w:rsidTr="004563BB">
        <w:tc>
          <w:tcPr>
            <w:tcW w:w="9435" w:type="dxa"/>
            <w:gridSpan w:val="7"/>
            <w:vAlign w:val="center"/>
          </w:tcPr>
          <w:p w:rsidR="00972AAF" w:rsidRPr="00FB41B1" w:rsidRDefault="00972AAF" w:rsidP="00FB41B1">
            <w:pPr>
              <w:spacing w:before="29" w:line="288" w:lineRule="auto"/>
              <w:jc w:val="center"/>
              <w:rPr>
                <w:bCs/>
                <w:sz w:val="24"/>
              </w:rPr>
            </w:pPr>
            <w:r w:rsidRPr="00FB41B1">
              <w:rPr>
                <w:rFonts w:hint="eastAsia"/>
                <w:bCs/>
                <w:sz w:val="24"/>
              </w:rPr>
              <w:t>上年度可比期间</w:t>
            </w:r>
          </w:p>
          <w:p w:rsidR="00972AAF" w:rsidRPr="00FB41B1" w:rsidRDefault="00972AAF" w:rsidP="00FB41B1">
            <w:pPr>
              <w:widowControl/>
              <w:autoSpaceDE w:val="0"/>
              <w:autoSpaceDN w:val="0"/>
              <w:spacing w:before="29" w:line="288" w:lineRule="auto"/>
              <w:ind w:right="-15"/>
              <w:jc w:val="center"/>
              <w:textAlignment w:val="bottom"/>
              <w:rPr>
                <w:bCs/>
                <w:sz w:val="24"/>
              </w:rPr>
            </w:pPr>
            <w:r w:rsidRPr="00FB41B1">
              <w:rPr>
                <w:bCs/>
                <w:sz w:val="24"/>
              </w:rPr>
              <w:t>2017</w:t>
            </w:r>
            <w:r w:rsidRPr="00FB41B1">
              <w:rPr>
                <w:bCs/>
                <w:sz w:val="24"/>
              </w:rPr>
              <w:t>年</w:t>
            </w:r>
            <w:r w:rsidRPr="00FB41B1">
              <w:rPr>
                <w:bCs/>
                <w:sz w:val="24"/>
              </w:rPr>
              <w:t>1</w:t>
            </w:r>
            <w:r w:rsidRPr="00FB41B1">
              <w:rPr>
                <w:bCs/>
                <w:sz w:val="24"/>
              </w:rPr>
              <w:t>月</w:t>
            </w:r>
            <w:r w:rsidRPr="00FB41B1">
              <w:rPr>
                <w:bCs/>
                <w:sz w:val="24"/>
              </w:rPr>
              <w:t>1</w:t>
            </w:r>
            <w:r w:rsidRPr="00FB41B1">
              <w:rPr>
                <w:bCs/>
                <w:sz w:val="24"/>
              </w:rPr>
              <w:t>日至</w:t>
            </w:r>
            <w:r w:rsidRPr="00FB41B1">
              <w:rPr>
                <w:bCs/>
                <w:sz w:val="24"/>
              </w:rPr>
              <w:t>2017</w:t>
            </w:r>
            <w:r w:rsidRPr="00FB41B1">
              <w:rPr>
                <w:bCs/>
                <w:sz w:val="24"/>
              </w:rPr>
              <w:t>年</w:t>
            </w:r>
            <w:r w:rsidRPr="00FB41B1">
              <w:rPr>
                <w:bCs/>
                <w:sz w:val="24"/>
              </w:rPr>
              <w:t>12</w:t>
            </w:r>
            <w:r w:rsidRPr="00FB41B1">
              <w:rPr>
                <w:bCs/>
                <w:sz w:val="24"/>
              </w:rPr>
              <w:t>月</w:t>
            </w:r>
            <w:r w:rsidRPr="00FB41B1">
              <w:rPr>
                <w:bCs/>
                <w:sz w:val="24"/>
              </w:rPr>
              <w:t>31</w:t>
            </w:r>
            <w:r w:rsidRPr="00FB41B1">
              <w:rPr>
                <w:bCs/>
                <w:sz w:val="24"/>
              </w:rPr>
              <w:t>日</w:t>
            </w:r>
          </w:p>
        </w:tc>
      </w:tr>
      <w:tr w:rsidR="00972AAF" w:rsidRPr="00D564C7" w:rsidTr="004563BB">
        <w:tc>
          <w:tcPr>
            <w:tcW w:w="1422" w:type="dxa"/>
            <w:vMerge w:val="restart"/>
            <w:vAlign w:val="center"/>
          </w:tcPr>
          <w:p w:rsidR="00972AAF" w:rsidRPr="00FB41B1" w:rsidRDefault="00972AAF" w:rsidP="00FB41B1">
            <w:pPr>
              <w:spacing w:before="29" w:line="288" w:lineRule="auto"/>
              <w:jc w:val="center"/>
              <w:rPr>
                <w:bCs/>
                <w:sz w:val="24"/>
              </w:rPr>
            </w:pPr>
            <w:r w:rsidRPr="00FB41B1">
              <w:rPr>
                <w:rFonts w:hint="eastAsia"/>
                <w:bCs/>
                <w:sz w:val="24"/>
              </w:rPr>
              <w:t>银行间市场交易的各关联方名称</w:t>
            </w:r>
          </w:p>
        </w:tc>
        <w:tc>
          <w:tcPr>
            <w:tcW w:w="3078"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债券交易金额</w:t>
            </w:r>
          </w:p>
        </w:tc>
        <w:tc>
          <w:tcPr>
            <w:tcW w:w="2340"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基金逆回购</w:t>
            </w:r>
          </w:p>
        </w:tc>
        <w:tc>
          <w:tcPr>
            <w:tcW w:w="2595" w:type="dxa"/>
            <w:gridSpan w:val="2"/>
            <w:vAlign w:val="center"/>
          </w:tcPr>
          <w:p w:rsidR="00972AAF" w:rsidRPr="00FB41B1" w:rsidRDefault="00972AAF" w:rsidP="00FB41B1">
            <w:pPr>
              <w:spacing w:before="29" w:line="288" w:lineRule="auto"/>
              <w:jc w:val="center"/>
              <w:rPr>
                <w:bCs/>
                <w:sz w:val="24"/>
              </w:rPr>
            </w:pPr>
            <w:r w:rsidRPr="00FB41B1">
              <w:rPr>
                <w:rFonts w:hint="eastAsia"/>
                <w:bCs/>
                <w:sz w:val="24"/>
              </w:rPr>
              <w:t>基金正回购</w:t>
            </w:r>
          </w:p>
        </w:tc>
      </w:tr>
      <w:tr w:rsidR="00972AAF" w:rsidRPr="00D564C7" w:rsidTr="004563BB">
        <w:tc>
          <w:tcPr>
            <w:tcW w:w="1422" w:type="dxa"/>
            <w:vMerge/>
            <w:vAlign w:val="center"/>
          </w:tcPr>
          <w:p w:rsidR="00972AAF" w:rsidRPr="00FB41B1" w:rsidRDefault="00972AAF" w:rsidP="00FB41B1">
            <w:pPr>
              <w:spacing w:before="29" w:line="288" w:lineRule="auto"/>
              <w:jc w:val="center"/>
              <w:rPr>
                <w:bCs/>
                <w:sz w:val="24"/>
              </w:rPr>
            </w:pPr>
          </w:p>
        </w:tc>
        <w:tc>
          <w:tcPr>
            <w:tcW w:w="1818" w:type="dxa"/>
            <w:vAlign w:val="center"/>
          </w:tcPr>
          <w:p w:rsidR="00972AAF" w:rsidRPr="00FB41B1" w:rsidRDefault="00972AAF" w:rsidP="00FB41B1">
            <w:pPr>
              <w:spacing w:before="29" w:line="288" w:lineRule="auto"/>
              <w:jc w:val="center"/>
              <w:rPr>
                <w:bCs/>
                <w:sz w:val="24"/>
              </w:rPr>
            </w:pPr>
            <w:r w:rsidRPr="00FB41B1">
              <w:rPr>
                <w:rFonts w:hint="eastAsia"/>
                <w:bCs/>
                <w:sz w:val="24"/>
              </w:rPr>
              <w:t>基金买入</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基金卖出</w:t>
            </w:r>
          </w:p>
        </w:tc>
        <w:tc>
          <w:tcPr>
            <w:tcW w:w="1260"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0" w:type="dxa"/>
            <w:vAlign w:val="center"/>
          </w:tcPr>
          <w:p w:rsidR="00972AAF" w:rsidRPr="00FB41B1" w:rsidRDefault="00972AAF" w:rsidP="00FB41B1">
            <w:pPr>
              <w:spacing w:before="29" w:line="288" w:lineRule="auto"/>
              <w:jc w:val="center"/>
              <w:rPr>
                <w:bCs/>
                <w:sz w:val="24"/>
              </w:rPr>
            </w:pPr>
            <w:r w:rsidRPr="00FB41B1">
              <w:rPr>
                <w:rFonts w:hint="eastAsia"/>
                <w:bCs/>
                <w:sz w:val="24"/>
              </w:rPr>
              <w:t>利息收入</w:t>
            </w:r>
          </w:p>
        </w:tc>
        <w:tc>
          <w:tcPr>
            <w:tcW w:w="1512" w:type="dxa"/>
            <w:vAlign w:val="center"/>
          </w:tcPr>
          <w:p w:rsidR="00972AAF" w:rsidRPr="00FB41B1" w:rsidRDefault="00972AAF" w:rsidP="00FB41B1">
            <w:pPr>
              <w:spacing w:before="29" w:line="288" w:lineRule="auto"/>
              <w:jc w:val="center"/>
              <w:rPr>
                <w:bCs/>
                <w:sz w:val="24"/>
              </w:rPr>
            </w:pPr>
            <w:r w:rsidRPr="00FB41B1">
              <w:rPr>
                <w:rFonts w:hint="eastAsia"/>
                <w:bCs/>
                <w:sz w:val="24"/>
              </w:rPr>
              <w:t>交易金额</w:t>
            </w:r>
          </w:p>
        </w:tc>
        <w:tc>
          <w:tcPr>
            <w:tcW w:w="1083" w:type="dxa"/>
            <w:vAlign w:val="center"/>
          </w:tcPr>
          <w:p w:rsidR="00972AAF" w:rsidRPr="00FB41B1" w:rsidRDefault="00972AAF" w:rsidP="00FB41B1">
            <w:pPr>
              <w:spacing w:before="29" w:line="288" w:lineRule="auto"/>
              <w:jc w:val="center"/>
              <w:rPr>
                <w:bCs/>
                <w:sz w:val="24"/>
              </w:rPr>
            </w:pPr>
            <w:r w:rsidRPr="00FB41B1">
              <w:rPr>
                <w:rFonts w:hint="eastAsia"/>
                <w:bCs/>
                <w:sz w:val="24"/>
              </w:rPr>
              <w:t>利息支出</w:t>
            </w:r>
          </w:p>
        </w:tc>
      </w:tr>
      <w:tr w:rsidR="000E11CC">
        <w:tc>
          <w:tcPr>
            <w:tcW w:w="1422" w:type="dxa"/>
            <w:vAlign w:val="center"/>
          </w:tcPr>
          <w:p w:rsidR="000E11CC" w:rsidRDefault="00AB4803">
            <w:pPr>
              <w:jc w:val="left"/>
            </w:pPr>
            <w:r>
              <w:rPr>
                <w:bCs/>
                <w:sz w:val="24"/>
              </w:rPr>
              <w:t>中信建投证券</w:t>
            </w:r>
          </w:p>
        </w:tc>
        <w:tc>
          <w:tcPr>
            <w:tcW w:w="1818" w:type="dxa"/>
            <w:vAlign w:val="center"/>
          </w:tcPr>
          <w:p w:rsidR="000E11CC" w:rsidRDefault="00AB4803">
            <w:pPr>
              <w:jc w:val="right"/>
            </w:pPr>
            <w:r>
              <w:rPr>
                <w:bCs/>
                <w:sz w:val="24"/>
              </w:rPr>
              <w:t>-</w:t>
            </w:r>
          </w:p>
        </w:tc>
        <w:tc>
          <w:tcPr>
            <w:tcW w:w="1260" w:type="dxa"/>
            <w:vAlign w:val="center"/>
          </w:tcPr>
          <w:p w:rsidR="000E11CC" w:rsidRDefault="00AB4803">
            <w:pPr>
              <w:jc w:val="right"/>
            </w:pPr>
            <w:r>
              <w:rPr>
                <w:bCs/>
                <w:sz w:val="24"/>
              </w:rPr>
              <w:t>10,177,703.42</w:t>
            </w:r>
          </w:p>
        </w:tc>
        <w:tc>
          <w:tcPr>
            <w:tcW w:w="1260" w:type="dxa"/>
            <w:vAlign w:val="center"/>
          </w:tcPr>
          <w:p w:rsidR="000E11CC" w:rsidRDefault="00AB4803">
            <w:pPr>
              <w:jc w:val="right"/>
            </w:pPr>
            <w:r>
              <w:rPr>
                <w:bCs/>
                <w:sz w:val="24"/>
              </w:rPr>
              <w:t>-</w:t>
            </w:r>
          </w:p>
        </w:tc>
        <w:tc>
          <w:tcPr>
            <w:tcW w:w="1080" w:type="dxa"/>
            <w:vAlign w:val="center"/>
          </w:tcPr>
          <w:p w:rsidR="000E11CC" w:rsidRDefault="00AB4803">
            <w:pPr>
              <w:jc w:val="right"/>
            </w:pPr>
            <w:r>
              <w:rPr>
                <w:bCs/>
                <w:sz w:val="24"/>
              </w:rPr>
              <w:t>-</w:t>
            </w:r>
          </w:p>
        </w:tc>
        <w:tc>
          <w:tcPr>
            <w:tcW w:w="1512" w:type="dxa"/>
            <w:vAlign w:val="center"/>
          </w:tcPr>
          <w:p w:rsidR="000E11CC" w:rsidRDefault="00AB4803">
            <w:pPr>
              <w:jc w:val="right"/>
            </w:pPr>
            <w:r>
              <w:rPr>
                <w:bCs/>
                <w:sz w:val="24"/>
              </w:rPr>
              <w:t>-</w:t>
            </w:r>
          </w:p>
        </w:tc>
        <w:tc>
          <w:tcPr>
            <w:tcW w:w="1083" w:type="dxa"/>
            <w:vAlign w:val="center"/>
          </w:tcPr>
          <w:p w:rsidR="000E11CC" w:rsidRDefault="00AB4803">
            <w:pPr>
              <w:jc w:val="right"/>
            </w:pPr>
            <w:r>
              <w:rPr>
                <w:bCs/>
                <w:sz w:val="24"/>
              </w:rPr>
              <w:t>-</w:t>
            </w:r>
          </w:p>
        </w:tc>
      </w:tr>
    </w:tbl>
    <w:p w:rsidR="002C75FF" w:rsidRDefault="002C75FF" w:rsidP="00972AAF">
      <w:pPr>
        <w:autoSpaceDE w:val="0"/>
        <w:autoSpaceDN w:val="0"/>
        <w:adjustRightInd w:val="0"/>
        <w:spacing w:before="29" w:line="360" w:lineRule="auto"/>
        <w:ind w:left="15"/>
        <w:jc w:val="right"/>
        <w:rPr>
          <w:rFonts w:asciiTheme="minorEastAsia" w:eastAsiaTheme="minorEastAsia" w:hAnsiTheme="minorEastAsia"/>
          <w:color w:val="000000"/>
          <w:szCs w:val="21"/>
        </w:rPr>
      </w:pP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本期</w:t>
            </w:r>
          </w:p>
          <w:p w:rsidR="006D141C" w:rsidRPr="00721727" w:rsidRDefault="006D141C" w:rsidP="00721727">
            <w:pPr>
              <w:pStyle w:val="ad"/>
              <w:spacing w:before="29" w:line="288" w:lineRule="auto"/>
              <w:jc w:val="center"/>
              <w:rPr>
                <w:szCs w:val="24"/>
              </w:rPr>
            </w:pPr>
            <w:r w:rsidRPr="00721727">
              <w:rPr>
                <w:rFonts w:hint="eastAsia"/>
                <w:szCs w:val="24"/>
              </w:rPr>
              <w:t>2018</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2018</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pStyle w:val="ad"/>
              <w:spacing w:before="29" w:line="288" w:lineRule="auto"/>
              <w:jc w:val="center"/>
              <w:rPr>
                <w:szCs w:val="24"/>
              </w:rPr>
            </w:pPr>
            <w:r w:rsidRPr="00721727">
              <w:rPr>
                <w:rFonts w:hint="eastAsia"/>
                <w:szCs w:val="24"/>
              </w:rPr>
              <w:t>上年度可比期间</w:t>
            </w:r>
          </w:p>
          <w:p w:rsidR="006D141C" w:rsidRPr="00721727" w:rsidRDefault="006D64C2"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jc w:val="right"/>
              <w:rPr>
                <w:sz w:val="24"/>
              </w:rPr>
            </w:pPr>
            <w:r w:rsidRPr="00721727">
              <w:rPr>
                <w:rFonts w:hint="eastAsia"/>
                <w:sz w:val="24"/>
              </w:rPr>
              <w:t>交银活期通货币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721727">
            <w:pPr>
              <w:spacing w:before="29" w:line="288" w:lineRule="auto"/>
              <w:jc w:val="right"/>
              <w:rPr>
                <w:sz w:val="24"/>
              </w:rPr>
            </w:pPr>
            <w:r>
              <w:rPr>
                <w:rFonts w:hint="eastAsia"/>
                <w:sz w:val="24"/>
              </w:rPr>
              <w:t>交银活期通货币</w:t>
            </w:r>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1D02E1">
            <w:pPr>
              <w:spacing w:before="29" w:line="288" w:lineRule="auto"/>
              <w:jc w:val="right"/>
              <w:rPr>
                <w:sz w:val="24"/>
              </w:rPr>
            </w:pPr>
            <w:r w:rsidRPr="00721727">
              <w:rPr>
                <w:rFonts w:hint="eastAsia"/>
                <w:sz w:val="24"/>
              </w:rPr>
              <w:t>交银活期通货币</w:t>
            </w:r>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D32085" w:rsidP="001D02E1">
            <w:pPr>
              <w:spacing w:before="29" w:line="288" w:lineRule="auto"/>
              <w:jc w:val="right"/>
              <w:rPr>
                <w:sz w:val="24"/>
              </w:rPr>
            </w:pPr>
            <w:r>
              <w:rPr>
                <w:rFonts w:hint="eastAsia"/>
                <w:sz w:val="24"/>
              </w:rPr>
              <w:t>交银活期通货币</w:t>
            </w:r>
            <w:r>
              <w:rPr>
                <w:rFonts w:hint="eastAsia"/>
                <w:sz w:val="24"/>
              </w:rPr>
              <w:t>E</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231,334,975.21</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r w:rsidR="006D141C" w:rsidRPr="00721727">
              <w:rPr>
                <w:rFonts w:hint="eastAsia"/>
                <w:sz w:val="24"/>
              </w:rPr>
              <w:t>买入总份额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2,829,441.76</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6D141C" w:rsidP="00721727">
            <w:pPr>
              <w:spacing w:before="29" w:line="288" w:lineRule="auto"/>
              <w:rPr>
                <w:sz w:val="24"/>
              </w:rPr>
            </w:pPr>
            <w:r w:rsidRPr="00721727">
              <w:rPr>
                <w:rFonts w:hint="eastAsia"/>
                <w:sz w:val="24"/>
              </w:rPr>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234,164,416.97</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r w:rsidR="002C233F" w:rsidRPr="00D0515B"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rsidR="006D141C" w:rsidRPr="00721727" w:rsidRDefault="006D141C" w:rsidP="00721727">
            <w:pPr>
              <w:spacing w:before="29" w:line="288" w:lineRule="auto"/>
              <w:jc w:val="right"/>
              <w:rPr>
                <w:sz w:val="24"/>
              </w:rPr>
            </w:pPr>
            <w:r w:rsidRPr="00721727">
              <w:rPr>
                <w:rFonts w:hint="eastAsia"/>
                <w:sz w:val="24"/>
              </w:rPr>
              <w:t>-</w:t>
            </w:r>
          </w:p>
        </w:tc>
      </w:tr>
    </w:tbl>
    <w:p w:rsidR="007C2DDE" w:rsidRPr="0059720F" w:rsidRDefault="007C2DDE" w:rsidP="007C2DDE">
      <w:pPr>
        <w:tabs>
          <w:tab w:val="left" w:pos="426"/>
        </w:tabs>
        <w:spacing w:before="29" w:line="288" w:lineRule="auto"/>
        <w:jc w:val="left"/>
        <w:rPr>
          <w:kern w:val="0"/>
          <w:sz w:val="24"/>
        </w:rPr>
      </w:pPr>
      <w:r w:rsidRPr="0059720F">
        <w:rPr>
          <w:rFonts w:hint="eastAsia"/>
          <w:kern w:val="0"/>
          <w:sz w:val="24"/>
        </w:rPr>
        <w:t>注：</w:t>
      </w:r>
      <w:r w:rsidRPr="0059720F">
        <w:rPr>
          <w:rFonts w:hint="eastAsia"/>
          <w:kern w:val="0"/>
          <w:sz w:val="24"/>
        </w:rPr>
        <w:t>1</w:t>
      </w:r>
      <w:r w:rsidRPr="0059720F">
        <w:rPr>
          <w:rFonts w:hint="eastAsia"/>
          <w:kern w:val="0"/>
          <w:sz w:val="24"/>
        </w:rPr>
        <w:t>、如果本报告期间发生转换入、红利再投业务，则总申购份额中包含该业务。</w:t>
      </w:r>
    </w:p>
    <w:p w:rsidR="007C2DDE" w:rsidRPr="0059720F" w:rsidRDefault="007C2DDE" w:rsidP="007C2DDE">
      <w:pPr>
        <w:tabs>
          <w:tab w:val="left" w:pos="426"/>
        </w:tabs>
        <w:spacing w:before="29" w:line="288" w:lineRule="auto"/>
        <w:jc w:val="left"/>
        <w:rPr>
          <w:kern w:val="0"/>
          <w:sz w:val="24"/>
        </w:rPr>
      </w:pPr>
      <w:r w:rsidRPr="0059720F">
        <w:rPr>
          <w:rFonts w:hint="eastAsia"/>
          <w:kern w:val="0"/>
          <w:sz w:val="24"/>
        </w:rPr>
        <w:t>2</w:t>
      </w:r>
      <w:r w:rsidRPr="0059720F">
        <w:rPr>
          <w:rFonts w:hint="eastAsia"/>
          <w:kern w:val="0"/>
          <w:sz w:val="24"/>
        </w:rPr>
        <w:t>、如果本报告期间发生转换出业务，则总赎回份额中包含该业务。</w:t>
      </w:r>
    </w:p>
    <w:p w:rsidR="006D141C" w:rsidRPr="00244FEC" w:rsidRDefault="007C2DDE" w:rsidP="007C2DDE">
      <w:pPr>
        <w:adjustRightInd w:val="0"/>
        <w:snapToGrid w:val="0"/>
        <w:spacing w:before="29" w:line="288" w:lineRule="auto"/>
        <w:rPr>
          <w:b/>
          <w:bCs/>
          <w:kern w:val="0"/>
          <w:sz w:val="24"/>
        </w:rPr>
      </w:pPr>
      <w:r w:rsidRPr="0059720F">
        <w:rPr>
          <w:rFonts w:hint="eastAsia"/>
          <w:kern w:val="0"/>
          <w:sz w:val="24"/>
        </w:rPr>
        <w:t>3</w:t>
      </w:r>
      <w:r w:rsidRPr="0059720F">
        <w:rPr>
          <w:rFonts w:hint="eastAsia"/>
          <w:kern w:val="0"/>
          <w:sz w:val="24"/>
        </w:rPr>
        <w:t>、基金管理人投资本基金适用的申购</w:t>
      </w:r>
      <w:r w:rsidRPr="0059720F">
        <w:rPr>
          <w:rFonts w:hint="eastAsia"/>
          <w:kern w:val="0"/>
          <w:sz w:val="24"/>
        </w:rPr>
        <w:t>/</w:t>
      </w:r>
      <w:r w:rsidRPr="0059720F">
        <w:rPr>
          <w:rFonts w:hint="eastAsia"/>
          <w:kern w:val="0"/>
          <w:sz w:val="24"/>
        </w:rPr>
        <w:t>赎回费率按照本基金招募说明书的规定执行。</w:t>
      </w:r>
      <w:r w:rsidR="007D0C4D" w:rsidRPr="00244FEC">
        <w:rPr>
          <w:rFonts w:hint="eastAsia"/>
          <w:b/>
          <w:bCs/>
          <w:kern w:val="0"/>
          <w:sz w:val="24"/>
        </w:rPr>
        <w:tab/>
      </w: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04AF1" w:rsidRPr="00244FEC" w:rsidRDefault="006D5CCC" w:rsidP="00244FEC">
      <w:pPr>
        <w:spacing w:before="29" w:line="288" w:lineRule="auto"/>
        <w:rPr>
          <w:sz w:val="24"/>
        </w:rPr>
      </w:pPr>
      <w:r w:rsidRPr="00244FEC">
        <w:rPr>
          <w:rFonts w:hint="eastAsia"/>
          <w:sz w:val="24"/>
        </w:rPr>
        <w:t>交银活期通货币</w:t>
      </w:r>
      <w:r w:rsidRPr="00244FEC">
        <w:rPr>
          <w:rFonts w:hint="eastAsia"/>
          <w:sz w:val="24"/>
        </w:rPr>
        <w:t>A</w:t>
      </w:r>
    </w:p>
    <w:p w:rsidR="00604AF1" w:rsidRDefault="00604AF1" w:rsidP="00244FEC">
      <w:pPr>
        <w:tabs>
          <w:tab w:val="left" w:pos="426"/>
        </w:tabs>
        <w:spacing w:before="29" w:line="288" w:lineRule="auto"/>
        <w:jc w:val="left"/>
        <w:rPr>
          <w:kern w:val="0"/>
          <w:sz w:val="24"/>
        </w:rPr>
      </w:pPr>
      <w:r w:rsidRPr="00244FEC">
        <w:rPr>
          <w:rFonts w:hint="eastAsia"/>
          <w:kern w:val="0"/>
          <w:sz w:val="24"/>
        </w:rPr>
        <w:t>本报告期末及上年度末除基金管理人之外的其他关联方未持有本基金。</w:t>
      </w:r>
    </w:p>
    <w:p w:rsidR="00244FEC" w:rsidRPr="00244FEC" w:rsidRDefault="00244FEC" w:rsidP="00244FEC">
      <w:pPr>
        <w:tabs>
          <w:tab w:val="left" w:pos="426"/>
        </w:tabs>
        <w:spacing w:before="29" w:line="288" w:lineRule="auto"/>
        <w:jc w:val="left"/>
        <w:rPr>
          <w:kern w:val="0"/>
          <w:sz w:val="24"/>
        </w:rPr>
      </w:pPr>
    </w:p>
    <w:p w:rsidR="006D5CCC" w:rsidRPr="008B4BDC" w:rsidRDefault="00D32085" w:rsidP="008B4BDC">
      <w:pPr>
        <w:widowControl/>
        <w:spacing w:before="29" w:line="288" w:lineRule="auto"/>
        <w:rPr>
          <w:sz w:val="24"/>
        </w:rPr>
      </w:pPr>
      <w:r>
        <w:rPr>
          <w:rFonts w:hint="eastAsia"/>
          <w:sz w:val="24"/>
        </w:rPr>
        <w:t>交银活期通货币</w:t>
      </w:r>
      <w:r>
        <w:rPr>
          <w:rFonts w:hint="eastAsia"/>
          <w:sz w:val="24"/>
        </w:rPr>
        <w:t>E</w:t>
      </w:r>
    </w:p>
    <w:p w:rsidR="00487AB1" w:rsidRPr="00C82BA2" w:rsidRDefault="00487AB1" w:rsidP="004B36C2">
      <w:pPr>
        <w:adjustRightInd w:val="0"/>
        <w:snapToGrid w:val="0"/>
        <w:spacing w:line="360" w:lineRule="auto"/>
        <w:jc w:val="right"/>
        <w:rPr>
          <w:sz w:val="24"/>
        </w:rPr>
      </w:pPr>
      <w:r w:rsidRPr="00C82BA2">
        <w:rPr>
          <w:rFonts w:hint="eastAsia"/>
          <w:sz w:val="24"/>
        </w:rPr>
        <w:t>份额单位：份</w:t>
      </w:r>
    </w:p>
    <w:tbl>
      <w:tblPr>
        <w:tblpPr w:leftFromText="180" w:rightFromText="180" w:vertAnchor="text" w:horzAnchor="margin" w:tblpXSpec="center" w:tblpY="57"/>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693"/>
      </w:tblGrid>
      <w:tr w:rsidR="00604AF1" w:rsidRPr="00D0515B" w:rsidTr="00487AB1">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本期末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2018</w:t>
            </w:r>
            <w:r w:rsidRPr="00C82BA2">
              <w:rPr>
                <w:rFonts w:hint="eastAsia"/>
                <w:sz w:val="24"/>
              </w:rPr>
              <w:t>年</w:t>
            </w:r>
            <w:r w:rsidRPr="00C82BA2">
              <w:rPr>
                <w:rFonts w:hint="eastAsia"/>
                <w:sz w:val="24"/>
              </w:rPr>
              <w:t>12</w:t>
            </w:r>
            <w:r w:rsidRPr="00C82BA2">
              <w:rPr>
                <w:rFonts w:hint="eastAsia"/>
                <w:sz w:val="24"/>
              </w:rPr>
              <w:t>月</w:t>
            </w:r>
            <w:r w:rsidRPr="00C82BA2">
              <w:rPr>
                <w:rFonts w:hint="eastAsia"/>
                <w:sz w:val="24"/>
              </w:rPr>
              <w:t>31</w:t>
            </w:r>
            <w:r w:rsidRPr="00C82BA2">
              <w:rPr>
                <w:rFonts w:hint="eastAsia"/>
                <w:sz w:val="24"/>
              </w:rPr>
              <w:t>日</w:t>
            </w:r>
          </w:p>
        </w:tc>
        <w:tc>
          <w:tcPr>
            <w:tcW w:w="3614"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上年度末</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sz w:val="24"/>
              </w:rPr>
              <w:t>2017</w:t>
            </w:r>
            <w:r w:rsidRPr="00C82BA2">
              <w:rPr>
                <w:sz w:val="24"/>
              </w:rPr>
              <w:t>年</w:t>
            </w:r>
            <w:r w:rsidRPr="00C82BA2">
              <w:rPr>
                <w:sz w:val="24"/>
              </w:rPr>
              <w:t>12</w:t>
            </w:r>
            <w:r w:rsidRPr="00C82BA2">
              <w:rPr>
                <w:sz w:val="24"/>
              </w:rPr>
              <w:t>月</w:t>
            </w:r>
            <w:r w:rsidRPr="00C82BA2">
              <w:rPr>
                <w:sz w:val="24"/>
              </w:rPr>
              <w:t>31</w:t>
            </w:r>
            <w:r w:rsidRPr="00C82BA2">
              <w:rPr>
                <w:sz w:val="24"/>
              </w:rPr>
              <w:t>日</w:t>
            </w:r>
          </w:p>
        </w:tc>
      </w:tr>
      <w:tr w:rsidR="00604AF1" w:rsidRPr="00D0515B" w:rsidTr="00487AB1">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widowControl/>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w:t>
            </w:r>
          </w:p>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基金份额</w:t>
            </w:r>
          </w:p>
        </w:tc>
        <w:tc>
          <w:tcPr>
            <w:tcW w:w="1693" w:type="dxa"/>
            <w:tcBorders>
              <w:top w:val="single" w:sz="4" w:space="0" w:color="000000"/>
              <w:left w:val="single" w:sz="4" w:space="0" w:color="000000"/>
              <w:bottom w:val="single" w:sz="4" w:space="0" w:color="000000"/>
              <w:right w:val="single" w:sz="4" w:space="0" w:color="000000"/>
            </w:tcBorders>
            <w:vAlign w:val="center"/>
            <w:hideMark/>
          </w:tcPr>
          <w:p w:rsidR="00604AF1" w:rsidRPr="00C82BA2" w:rsidRDefault="00604AF1" w:rsidP="00C82BA2">
            <w:pPr>
              <w:autoSpaceDE w:val="0"/>
              <w:autoSpaceDN w:val="0"/>
              <w:spacing w:before="29" w:line="288" w:lineRule="auto"/>
              <w:ind w:leftChars="-51" w:left="-107" w:rightChars="-51" w:right="-107"/>
              <w:jc w:val="center"/>
              <w:textAlignment w:val="bottom"/>
              <w:rPr>
                <w:sz w:val="24"/>
              </w:rPr>
            </w:pPr>
            <w:r w:rsidRPr="00C82BA2">
              <w:rPr>
                <w:rFonts w:hint="eastAsia"/>
                <w:sz w:val="24"/>
              </w:rPr>
              <w:t>持有的基金份额占基金总份额的比例</w:t>
            </w:r>
            <w:r w:rsidRPr="00C82BA2">
              <w:rPr>
                <w:sz w:val="24"/>
              </w:rPr>
              <w:t xml:space="preserve"> </w:t>
            </w:r>
          </w:p>
        </w:tc>
      </w:tr>
      <w:tr w:rsidR="002A64AF">
        <w:tc>
          <w:tcPr>
            <w:tcW w:w="2024" w:type="dxa"/>
            <w:vAlign w:val="center"/>
          </w:tcPr>
          <w:p w:rsidR="002A64AF" w:rsidRDefault="002A64AF" w:rsidP="002A64AF">
            <w:pPr>
              <w:jc w:val="center"/>
            </w:pPr>
            <w:r>
              <w:rPr>
                <w:rFonts w:hint="eastAsia"/>
                <w:sz w:val="24"/>
              </w:rPr>
              <w:t>交通银行</w:t>
            </w:r>
          </w:p>
        </w:tc>
        <w:tc>
          <w:tcPr>
            <w:tcW w:w="2095" w:type="dxa"/>
            <w:vAlign w:val="center"/>
          </w:tcPr>
          <w:p w:rsidR="002A64AF" w:rsidRPr="000B7368" w:rsidRDefault="002A64AF" w:rsidP="002A64AF">
            <w:pPr>
              <w:jc w:val="center"/>
            </w:pPr>
            <w:r w:rsidRPr="000B7368">
              <w:rPr>
                <w:rFonts w:hint="eastAsia"/>
                <w:sz w:val="24"/>
              </w:rPr>
              <w:t>9,380,902,681.73</w:t>
            </w:r>
          </w:p>
        </w:tc>
        <w:tc>
          <w:tcPr>
            <w:tcW w:w="1627" w:type="dxa"/>
            <w:vAlign w:val="center"/>
          </w:tcPr>
          <w:p w:rsidR="002A64AF" w:rsidRPr="000B7368" w:rsidRDefault="002A64AF" w:rsidP="002A64AF">
            <w:pPr>
              <w:jc w:val="center"/>
            </w:pPr>
            <w:r>
              <w:rPr>
                <w:sz w:val="24"/>
              </w:rPr>
              <w:t>24.24</w:t>
            </w:r>
            <w:r w:rsidRPr="000B7368">
              <w:rPr>
                <w:rFonts w:hint="eastAsia"/>
                <w:sz w:val="24"/>
              </w:rPr>
              <w:t>%</w:t>
            </w:r>
          </w:p>
        </w:tc>
        <w:tc>
          <w:tcPr>
            <w:tcW w:w="1921" w:type="dxa"/>
            <w:vAlign w:val="center"/>
          </w:tcPr>
          <w:p w:rsidR="002A64AF" w:rsidRDefault="002A64AF" w:rsidP="002A64AF">
            <w:pPr>
              <w:jc w:val="center"/>
            </w:pPr>
            <w:r>
              <w:rPr>
                <w:rFonts w:hint="eastAsia"/>
                <w:sz w:val="24"/>
              </w:rPr>
              <w:t>3,003,004,196.85</w:t>
            </w:r>
          </w:p>
        </w:tc>
        <w:tc>
          <w:tcPr>
            <w:tcW w:w="1693" w:type="dxa"/>
            <w:vAlign w:val="center"/>
          </w:tcPr>
          <w:p w:rsidR="002A64AF" w:rsidRDefault="002A64AF" w:rsidP="002A64AF">
            <w:pPr>
              <w:jc w:val="center"/>
            </w:pPr>
            <w:r>
              <w:rPr>
                <w:rFonts w:hint="eastAsia"/>
                <w:sz w:val="24"/>
              </w:rPr>
              <w:t>12.53%</w:t>
            </w:r>
          </w:p>
        </w:tc>
      </w:tr>
      <w:tr w:rsidR="002A64AF">
        <w:tc>
          <w:tcPr>
            <w:tcW w:w="2024" w:type="dxa"/>
            <w:vAlign w:val="center"/>
          </w:tcPr>
          <w:p w:rsidR="002A64AF" w:rsidRDefault="002A64AF" w:rsidP="002A64AF">
            <w:pPr>
              <w:jc w:val="center"/>
            </w:pPr>
            <w:r>
              <w:rPr>
                <w:rFonts w:hint="eastAsia"/>
                <w:sz w:val="24"/>
              </w:rPr>
              <w:t>交银施罗德资产管理有限公司</w:t>
            </w:r>
          </w:p>
        </w:tc>
        <w:tc>
          <w:tcPr>
            <w:tcW w:w="2095" w:type="dxa"/>
            <w:vAlign w:val="center"/>
          </w:tcPr>
          <w:p w:rsidR="002A64AF" w:rsidRPr="000B7368" w:rsidRDefault="002A64AF" w:rsidP="002A64AF">
            <w:pPr>
              <w:jc w:val="center"/>
            </w:pPr>
            <w:r w:rsidRPr="000B7368">
              <w:rPr>
                <w:rFonts w:hint="eastAsia"/>
                <w:sz w:val="24"/>
              </w:rPr>
              <w:t>230,288,896.70</w:t>
            </w:r>
          </w:p>
        </w:tc>
        <w:tc>
          <w:tcPr>
            <w:tcW w:w="1627" w:type="dxa"/>
            <w:vAlign w:val="center"/>
          </w:tcPr>
          <w:p w:rsidR="002A64AF" w:rsidRPr="000B7368" w:rsidRDefault="002A64AF" w:rsidP="002A64AF">
            <w:pPr>
              <w:jc w:val="center"/>
            </w:pPr>
            <w:r>
              <w:rPr>
                <w:sz w:val="24"/>
              </w:rPr>
              <w:t>0.60</w:t>
            </w:r>
            <w:r w:rsidRPr="000B7368">
              <w:rPr>
                <w:rFonts w:hint="eastAsia"/>
                <w:sz w:val="24"/>
              </w:rPr>
              <w:t>%</w:t>
            </w:r>
          </w:p>
        </w:tc>
        <w:tc>
          <w:tcPr>
            <w:tcW w:w="1921" w:type="dxa"/>
            <w:vAlign w:val="center"/>
          </w:tcPr>
          <w:p w:rsidR="002A64AF" w:rsidRDefault="002A64AF" w:rsidP="002A64AF">
            <w:pPr>
              <w:jc w:val="center"/>
            </w:pPr>
            <w:r>
              <w:rPr>
                <w:rFonts w:hint="eastAsia"/>
                <w:sz w:val="24"/>
              </w:rPr>
              <w:t>248,000,000.00</w:t>
            </w:r>
          </w:p>
        </w:tc>
        <w:tc>
          <w:tcPr>
            <w:tcW w:w="1693" w:type="dxa"/>
            <w:vAlign w:val="center"/>
          </w:tcPr>
          <w:p w:rsidR="002A64AF" w:rsidRDefault="002A64AF" w:rsidP="002A64AF">
            <w:pPr>
              <w:jc w:val="center"/>
            </w:pPr>
            <w:r>
              <w:rPr>
                <w:rFonts w:hint="eastAsia"/>
                <w:sz w:val="24"/>
              </w:rPr>
              <w:t>1.04%</w:t>
            </w:r>
          </w:p>
        </w:tc>
      </w:tr>
      <w:tr w:rsidR="002A64AF">
        <w:tc>
          <w:tcPr>
            <w:tcW w:w="2024" w:type="dxa"/>
            <w:vAlign w:val="center"/>
          </w:tcPr>
          <w:p w:rsidR="002A64AF" w:rsidRDefault="002A64AF" w:rsidP="002A64AF">
            <w:pPr>
              <w:jc w:val="center"/>
            </w:pPr>
            <w:r>
              <w:rPr>
                <w:rFonts w:hint="eastAsia"/>
                <w:sz w:val="24"/>
              </w:rPr>
              <w:t>上海直源投资管理有限公司</w:t>
            </w:r>
          </w:p>
        </w:tc>
        <w:tc>
          <w:tcPr>
            <w:tcW w:w="2095" w:type="dxa"/>
            <w:vAlign w:val="center"/>
          </w:tcPr>
          <w:p w:rsidR="002A64AF" w:rsidRPr="000B7368" w:rsidRDefault="002A64AF" w:rsidP="002A64AF">
            <w:pPr>
              <w:jc w:val="center"/>
            </w:pPr>
            <w:r w:rsidRPr="000B7368">
              <w:rPr>
                <w:rFonts w:hint="eastAsia"/>
                <w:sz w:val="24"/>
              </w:rPr>
              <w:t>6,716,243.61</w:t>
            </w:r>
          </w:p>
        </w:tc>
        <w:tc>
          <w:tcPr>
            <w:tcW w:w="1627" w:type="dxa"/>
            <w:vAlign w:val="center"/>
          </w:tcPr>
          <w:p w:rsidR="002A64AF" w:rsidRPr="000B7368" w:rsidRDefault="002A64AF" w:rsidP="002A64AF">
            <w:pPr>
              <w:jc w:val="center"/>
            </w:pPr>
            <w:r w:rsidRPr="000B7368">
              <w:rPr>
                <w:rFonts w:hint="eastAsia"/>
                <w:sz w:val="24"/>
              </w:rPr>
              <w:t>0.0</w:t>
            </w:r>
            <w:r>
              <w:rPr>
                <w:sz w:val="24"/>
              </w:rPr>
              <w:t>2</w:t>
            </w:r>
            <w:r w:rsidRPr="000B7368">
              <w:rPr>
                <w:rFonts w:hint="eastAsia"/>
                <w:sz w:val="24"/>
              </w:rPr>
              <w:t>%</w:t>
            </w:r>
          </w:p>
        </w:tc>
        <w:tc>
          <w:tcPr>
            <w:tcW w:w="1921" w:type="dxa"/>
            <w:vAlign w:val="center"/>
          </w:tcPr>
          <w:p w:rsidR="002A64AF" w:rsidRDefault="002A64AF" w:rsidP="002A64AF">
            <w:pPr>
              <w:jc w:val="center"/>
            </w:pPr>
            <w:r>
              <w:rPr>
                <w:rFonts w:hint="eastAsia"/>
                <w:sz w:val="24"/>
              </w:rPr>
              <w:t>-</w:t>
            </w:r>
          </w:p>
        </w:tc>
        <w:tc>
          <w:tcPr>
            <w:tcW w:w="1693" w:type="dxa"/>
            <w:vAlign w:val="center"/>
          </w:tcPr>
          <w:p w:rsidR="002A64AF" w:rsidRDefault="002A64AF" w:rsidP="002A64AF">
            <w:pPr>
              <w:jc w:val="center"/>
            </w:pPr>
            <w:r>
              <w:rPr>
                <w:rFonts w:hint="eastAsia"/>
                <w:sz w:val="24"/>
              </w:rPr>
              <w:t>-</w:t>
            </w:r>
          </w:p>
        </w:tc>
      </w:tr>
    </w:tbl>
    <w:p w:rsidR="00604AF1" w:rsidRDefault="00D32085" w:rsidP="00790CA1">
      <w:pPr>
        <w:tabs>
          <w:tab w:val="left" w:pos="426"/>
        </w:tabs>
        <w:spacing w:before="29" w:line="288" w:lineRule="auto"/>
        <w:jc w:val="left"/>
        <w:rPr>
          <w:kern w:val="0"/>
          <w:sz w:val="24"/>
        </w:rPr>
      </w:pPr>
      <w:r>
        <w:rPr>
          <w:rFonts w:hint="eastAsia"/>
          <w:kern w:val="0"/>
          <w:sz w:val="24"/>
        </w:rPr>
        <w:t>注：关联方投资本基金的费率按照基金合同和招募说明书规定的确定，符合公允性要求。</w:t>
      </w:r>
    </w:p>
    <w:p w:rsidR="00B015F7" w:rsidRPr="00790CA1" w:rsidRDefault="00B015F7" w:rsidP="00790CA1">
      <w:pPr>
        <w:tabs>
          <w:tab w:val="left" w:pos="426"/>
        </w:tabs>
        <w:spacing w:before="29" w:line="288" w:lineRule="auto"/>
        <w:jc w:val="left"/>
        <w:rPr>
          <w:kern w:val="0"/>
          <w:sz w:val="24"/>
        </w:rPr>
      </w:pP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2018</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2018</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0E11CC">
        <w:tc>
          <w:tcPr>
            <w:tcW w:w="1800" w:type="dxa"/>
            <w:vAlign w:val="center"/>
          </w:tcPr>
          <w:p w:rsidR="000E11CC" w:rsidRDefault="00AB4803">
            <w:pPr>
              <w:jc w:val="center"/>
            </w:pPr>
            <w:r>
              <w:rPr>
                <w:rFonts w:hint="eastAsia"/>
                <w:szCs w:val="21"/>
              </w:rPr>
              <w:t>交通银行</w:t>
            </w:r>
          </w:p>
        </w:tc>
        <w:tc>
          <w:tcPr>
            <w:tcW w:w="1800" w:type="dxa"/>
            <w:vAlign w:val="center"/>
          </w:tcPr>
          <w:p w:rsidR="000E11CC" w:rsidRDefault="00AB4803">
            <w:pPr>
              <w:jc w:val="center"/>
            </w:pPr>
            <w:r>
              <w:rPr>
                <w:rFonts w:hint="eastAsia"/>
                <w:szCs w:val="21"/>
              </w:rPr>
              <w:t>2,514,829.56</w:t>
            </w:r>
          </w:p>
        </w:tc>
        <w:tc>
          <w:tcPr>
            <w:tcW w:w="1800" w:type="dxa"/>
            <w:vAlign w:val="center"/>
          </w:tcPr>
          <w:p w:rsidR="000E11CC" w:rsidRDefault="00AB4803">
            <w:pPr>
              <w:jc w:val="center"/>
            </w:pPr>
            <w:r>
              <w:rPr>
                <w:rFonts w:hint="eastAsia"/>
                <w:szCs w:val="21"/>
              </w:rPr>
              <w:t>533,907.06</w:t>
            </w:r>
          </w:p>
        </w:tc>
        <w:tc>
          <w:tcPr>
            <w:tcW w:w="1800" w:type="dxa"/>
            <w:vAlign w:val="center"/>
          </w:tcPr>
          <w:p w:rsidR="000E11CC" w:rsidRDefault="00AB4803">
            <w:pPr>
              <w:jc w:val="center"/>
            </w:pPr>
            <w:r>
              <w:rPr>
                <w:rFonts w:hint="eastAsia"/>
                <w:szCs w:val="21"/>
              </w:rPr>
              <w:t>4,796,494.89</w:t>
            </w:r>
          </w:p>
        </w:tc>
        <w:tc>
          <w:tcPr>
            <w:tcW w:w="1800" w:type="dxa"/>
            <w:vAlign w:val="center"/>
          </w:tcPr>
          <w:p w:rsidR="000E11CC" w:rsidRDefault="00AB4803">
            <w:pPr>
              <w:jc w:val="center"/>
            </w:pPr>
            <w:r>
              <w:rPr>
                <w:rFonts w:hint="eastAsia"/>
                <w:szCs w:val="21"/>
              </w:rPr>
              <w:t>530,774.64</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注：本基金的银行存款账户开立在交通银行，按银行同业利率计息。</w:t>
      </w:r>
    </w:p>
    <w:p w:rsidR="006D141C" w:rsidRPr="00B249DE" w:rsidRDefault="006D141C" w:rsidP="00B249DE">
      <w:pPr>
        <w:spacing w:before="29" w:line="288" w:lineRule="auto"/>
        <w:rPr>
          <w:b/>
          <w:bCs/>
          <w:kern w:val="0"/>
          <w:sz w:val="24"/>
        </w:rPr>
      </w:pPr>
    </w:p>
    <w:p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本基金本报告期内及上年度可比期间未在承销期内参与关联方承销的证券。</w:t>
      </w:r>
    </w:p>
    <w:p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rsidR="00A2586B" w:rsidRPr="00D30784" w:rsidRDefault="00A2586B" w:rsidP="007B3933">
      <w:pPr>
        <w:adjustRightInd w:val="0"/>
        <w:snapToGrid w:val="0"/>
        <w:spacing w:beforeLines="100" w:before="312" w:line="360" w:lineRule="auto"/>
        <w:rPr>
          <w:rFonts w:eastAsiaTheme="minorEastAsia"/>
          <w:b/>
          <w:color w:val="000000" w:themeColor="text1"/>
          <w:sz w:val="24"/>
        </w:rPr>
      </w:pPr>
      <w:r w:rsidRPr="00D30784">
        <w:rPr>
          <w:rFonts w:eastAsiaTheme="minorEastAsia"/>
          <w:b/>
          <w:bCs/>
          <w:color w:val="000000" w:themeColor="text1"/>
          <w:kern w:val="0"/>
          <w:sz w:val="24"/>
        </w:rPr>
        <w:t xml:space="preserve">7.4.10.7 </w:t>
      </w:r>
      <w:r w:rsidRPr="00D30784">
        <w:rPr>
          <w:rFonts w:eastAsiaTheme="minorEastAsia"/>
          <w:b/>
          <w:color w:val="000000" w:themeColor="text1"/>
          <w:sz w:val="24"/>
        </w:rPr>
        <w:t>其他关联交易事项的说明</w:t>
      </w:r>
    </w:p>
    <w:p w:rsidR="00A2586B" w:rsidRDefault="00A2586B" w:rsidP="00441463">
      <w:pPr>
        <w:widowControl/>
        <w:spacing w:line="360" w:lineRule="auto"/>
        <w:rPr>
          <w:rFonts w:eastAsiaTheme="minorEastAsia"/>
          <w:color w:val="000000" w:themeColor="text1"/>
          <w:kern w:val="0"/>
          <w:sz w:val="24"/>
        </w:rPr>
      </w:pPr>
      <w:r w:rsidRPr="00D30784">
        <w:rPr>
          <w:rFonts w:eastAsiaTheme="minorEastAsia"/>
          <w:color w:val="000000" w:themeColor="text1"/>
          <w:kern w:val="0"/>
          <w:sz w:val="24"/>
        </w:rPr>
        <w:t>本基金本报告期内及上年度可比期间无其他关联交易事项。</w:t>
      </w:r>
    </w:p>
    <w:p w:rsidR="00B015F7" w:rsidRPr="00D30784" w:rsidRDefault="00B015F7" w:rsidP="00441463">
      <w:pPr>
        <w:widowControl/>
        <w:spacing w:line="360" w:lineRule="auto"/>
        <w:rPr>
          <w:rFonts w:eastAsiaTheme="minorEastAsia"/>
          <w:color w:val="000000" w:themeColor="text1"/>
          <w:kern w:val="0"/>
          <w:sz w:val="24"/>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、交银活期通货币</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709,299,842.43</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297,358.72</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709,597,201.15</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交银活期通货币</w:t>
      </w:r>
      <w:r w:rsidR="00D32085">
        <w:rPr>
          <w:rFonts w:hint="eastAsia"/>
          <w:sz w:val="24"/>
        </w:rPr>
        <w:t>E</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465,452,742.09</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-251,152.86</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465,201,589.23</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2018</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rsidR="00042E97" w:rsidRPr="00D754A9" w:rsidRDefault="00042E97" w:rsidP="00042E97">
      <w:pPr>
        <w:tabs>
          <w:tab w:val="left" w:pos="426"/>
        </w:tabs>
        <w:spacing w:before="29" w:line="288" w:lineRule="auto"/>
        <w:jc w:val="left"/>
        <w:rPr>
          <w:kern w:val="0"/>
          <w:sz w:val="24"/>
        </w:rPr>
      </w:pPr>
      <w:r w:rsidRPr="00D754A9">
        <w:rPr>
          <w:kern w:val="0"/>
          <w:sz w:val="24"/>
        </w:rPr>
        <w:t>本基金本报告期末未持有暂时停牌等流通受限股票。</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2018</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400,036,079.95</w:t>
      </w:r>
      <w:r w:rsidRPr="003B397B">
        <w:rPr>
          <w:rFonts w:hint="eastAsia"/>
          <w:kern w:val="0"/>
          <w:sz w:val="24"/>
        </w:rPr>
        <w:t>元，是以如下债券作为质押：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0E11CC">
        <w:tc>
          <w:tcPr>
            <w:tcW w:w="1500" w:type="dxa"/>
            <w:vAlign w:val="center"/>
          </w:tcPr>
          <w:p w:rsidR="000E11CC" w:rsidRDefault="00AB4803">
            <w:pPr>
              <w:jc w:val="center"/>
            </w:pPr>
            <w:r>
              <w:rPr>
                <w:rFonts w:hint="eastAsia"/>
                <w:kern w:val="0"/>
                <w:sz w:val="24"/>
              </w:rPr>
              <w:t>189956</w:t>
            </w:r>
          </w:p>
        </w:tc>
        <w:tc>
          <w:tcPr>
            <w:tcW w:w="1500" w:type="dxa"/>
            <w:vAlign w:val="center"/>
          </w:tcPr>
          <w:p w:rsidR="000E11CC" w:rsidRDefault="00AB4803">
            <w:pPr>
              <w:jc w:val="center"/>
            </w:pPr>
            <w:r>
              <w:rPr>
                <w:rFonts w:hint="eastAsia"/>
                <w:kern w:val="0"/>
                <w:sz w:val="24"/>
              </w:rPr>
              <w:t>18</w:t>
            </w:r>
            <w:r>
              <w:rPr>
                <w:rFonts w:hint="eastAsia"/>
                <w:kern w:val="0"/>
                <w:sz w:val="24"/>
              </w:rPr>
              <w:t>贴现国债</w:t>
            </w:r>
            <w:r>
              <w:rPr>
                <w:rFonts w:hint="eastAsia"/>
                <w:kern w:val="0"/>
                <w:sz w:val="24"/>
              </w:rPr>
              <w:t>56</w:t>
            </w:r>
          </w:p>
        </w:tc>
        <w:tc>
          <w:tcPr>
            <w:tcW w:w="1500" w:type="dxa"/>
            <w:vAlign w:val="center"/>
          </w:tcPr>
          <w:p w:rsidR="000E11CC" w:rsidRDefault="00AB4803">
            <w:pPr>
              <w:jc w:val="center"/>
            </w:pPr>
            <w:r>
              <w:rPr>
                <w:rFonts w:hint="eastAsia"/>
                <w:kern w:val="0"/>
                <w:sz w:val="24"/>
              </w:rPr>
              <w:t>2019-01-02</w:t>
            </w:r>
          </w:p>
        </w:tc>
        <w:tc>
          <w:tcPr>
            <w:tcW w:w="1260" w:type="dxa"/>
            <w:vAlign w:val="center"/>
          </w:tcPr>
          <w:p w:rsidR="000E11CC" w:rsidRDefault="00AB4803">
            <w:pPr>
              <w:jc w:val="right"/>
            </w:pPr>
            <w:r>
              <w:rPr>
                <w:rFonts w:hint="eastAsia"/>
                <w:kern w:val="0"/>
                <w:sz w:val="24"/>
              </w:rPr>
              <w:t>99.50</w:t>
            </w:r>
          </w:p>
        </w:tc>
        <w:tc>
          <w:tcPr>
            <w:tcW w:w="1440" w:type="dxa"/>
            <w:vAlign w:val="center"/>
          </w:tcPr>
          <w:p w:rsidR="000E11CC" w:rsidRDefault="00AB4803">
            <w:pPr>
              <w:jc w:val="right"/>
            </w:pPr>
            <w:r>
              <w:rPr>
                <w:rFonts w:hint="eastAsia"/>
                <w:kern w:val="0"/>
                <w:sz w:val="24"/>
              </w:rPr>
              <w:t>593,000</w:t>
            </w:r>
          </w:p>
        </w:tc>
        <w:tc>
          <w:tcPr>
            <w:tcW w:w="1836" w:type="dxa"/>
            <w:vAlign w:val="center"/>
          </w:tcPr>
          <w:p w:rsidR="000E11CC" w:rsidRDefault="00AB4803">
            <w:pPr>
              <w:jc w:val="right"/>
            </w:pPr>
            <w:r>
              <w:rPr>
                <w:rFonts w:hint="eastAsia"/>
                <w:kern w:val="0"/>
                <w:sz w:val="24"/>
              </w:rPr>
              <w:t>59,003,500.00</w:t>
            </w:r>
          </w:p>
        </w:tc>
      </w:tr>
      <w:tr w:rsidR="000E11CC">
        <w:tc>
          <w:tcPr>
            <w:tcW w:w="1500" w:type="dxa"/>
            <w:vAlign w:val="center"/>
          </w:tcPr>
          <w:p w:rsidR="000E11CC" w:rsidRDefault="00AB4803">
            <w:pPr>
              <w:jc w:val="center"/>
            </w:pPr>
            <w:r>
              <w:rPr>
                <w:rFonts w:hint="eastAsia"/>
                <w:kern w:val="0"/>
                <w:sz w:val="24"/>
              </w:rPr>
              <w:t>189950</w:t>
            </w:r>
          </w:p>
        </w:tc>
        <w:tc>
          <w:tcPr>
            <w:tcW w:w="1500" w:type="dxa"/>
            <w:vAlign w:val="center"/>
          </w:tcPr>
          <w:p w:rsidR="000E11CC" w:rsidRDefault="00AB4803">
            <w:pPr>
              <w:jc w:val="center"/>
            </w:pPr>
            <w:r>
              <w:rPr>
                <w:rFonts w:hint="eastAsia"/>
                <w:kern w:val="0"/>
                <w:sz w:val="24"/>
              </w:rPr>
              <w:t>18</w:t>
            </w:r>
            <w:r>
              <w:rPr>
                <w:rFonts w:hint="eastAsia"/>
                <w:kern w:val="0"/>
                <w:sz w:val="24"/>
              </w:rPr>
              <w:t>贴现国债</w:t>
            </w:r>
            <w:r>
              <w:rPr>
                <w:rFonts w:hint="eastAsia"/>
                <w:kern w:val="0"/>
                <w:sz w:val="24"/>
              </w:rPr>
              <w:t>50</w:t>
            </w:r>
          </w:p>
        </w:tc>
        <w:tc>
          <w:tcPr>
            <w:tcW w:w="1500" w:type="dxa"/>
            <w:vAlign w:val="center"/>
          </w:tcPr>
          <w:p w:rsidR="000E11CC" w:rsidRDefault="00AB4803">
            <w:pPr>
              <w:jc w:val="center"/>
            </w:pPr>
            <w:r>
              <w:rPr>
                <w:rFonts w:hint="eastAsia"/>
                <w:kern w:val="0"/>
                <w:sz w:val="24"/>
              </w:rPr>
              <w:t>2019-01-02</w:t>
            </w:r>
          </w:p>
        </w:tc>
        <w:tc>
          <w:tcPr>
            <w:tcW w:w="1260" w:type="dxa"/>
            <w:vAlign w:val="center"/>
          </w:tcPr>
          <w:p w:rsidR="000E11CC" w:rsidRDefault="00AB4803">
            <w:pPr>
              <w:jc w:val="right"/>
            </w:pPr>
            <w:r>
              <w:rPr>
                <w:rFonts w:hint="eastAsia"/>
                <w:kern w:val="0"/>
                <w:sz w:val="24"/>
              </w:rPr>
              <w:t>99.73</w:t>
            </w:r>
          </w:p>
        </w:tc>
        <w:tc>
          <w:tcPr>
            <w:tcW w:w="1440" w:type="dxa"/>
            <w:vAlign w:val="center"/>
          </w:tcPr>
          <w:p w:rsidR="000E11CC" w:rsidRDefault="00AB4803">
            <w:pPr>
              <w:jc w:val="right"/>
            </w:pPr>
            <w:r>
              <w:rPr>
                <w:rFonts w:hint="eastAsia"/>
                <w:kern w:val="0"/>
                <w:sz w:val="24"/>
              </w:rPr>
              <w:t>1,064,000</w:t>
            </w:r>
          </w:p>
        </w:tc>
        <w:tc>
          <w:tcPr>
            <w:tcW w:w="1836" w:type="dxa"/>
            <w:vAlign w:val="center"/>
          </w:tcPr>
          <w:p w:rsidR="000E11CC" w:rsidRDefault="00AB4803">
            <w:pPr>
              <w:jc w:val="right"/>
            </w:pPr>
            <w:r>
              <w:rPr>
                <w:rFonts w:hint="eastAsia"/>
                <w:kern w:val="0"/>
                <w:sz w:val="24"/>
              </w:rPr>
              <w:t>106,112,720.00</w:t>
            </w:r>
          </w:p>
        </w:tc>
      </w:tr>
      <w:tr w:rsidR="000E11CC">
        <w:tc>
          <w:tcPr>
            <w:tcW w:w="1500" w:type="dxa"/>
            <w:vAlign w:val="center"/>
          </w:tcPr>
          <w:p w:rsidR="000E11CC" w:rsidRDefault="00AB4803">
            <w:pPr>
              <w:jc w:val="center"/>
            </w:pPr>
            <w:r>
              <w:rPr>
                <w:rFonts w:hint="eastAsia"/>
                <w:kern w:val="0"/>
                <w:sz w:val="24"/>
              </w:rPr>
              <w:t>189949</w:t>
            </w:r>
          </w:p>
        </w:tc>
        <w:tc>
          <w:tcPr>
            <w:tcW w:w="1500" w:type="dxa"/>
            <w:vAlign w:val="center"/>
          </w:tcPr>
          <w:p w:rsidR="000E11CC" w:rsidRDefault="00AB4803">
            <w:pPr>
              <w:jc w:val="center"/>
            </w:pPr>
            <w:r>
              <w:rPr>
                <w:rFonts w:hint="eastAsia"/>
                <w:kern w:val="0"/>
                <w:sz w:val="24"/>
              </w:rPr>
              <w:t>18</w:t>
            </w:r>
            <w:r>
              <w:rPr>
                <w:rFonts w:hint="eastAsia"/>
                <w:kern w:val="0"/>
                <w:sz w:val="24"/>
              </w:rPr>
              <w:t>贴现国债</w:t>
            </w:r>
            <w:r>
              <w:rPr>
                <w:rFonts w:hint="eastAsia"/>
                <w:kern w:val="0"/>
                <w:sz w:val="24"/>
              </w:rPr>
              <w:t>49</w:t>
            </w:r>
          </w:p>
        </w:tc>
        <w:tc>
          <w:tcPr>
            <w:tcW w:w="1500" w:type="dxa"/>
            <w:vAlign w:val="center"/>
          </w:tcPr>
          <w:p w:rsidR="000E11CC" w:rsidRDefault="00AB4803">
            <w:pPr>
              <w:jc w:val="center"/>
            </w:pPr>
            <w:r>
              <w:rPr>
                <w:rFonts w:hint="eastAsia"/>
                <w:kern w:val="0"/>
                <w:sz w:val="24"/>
              </w:rPr>
              <w:t>2019-01-02</w:t>
            </w:r>
          </w:p>
        </w:tc>
        <w:tc>
          <w:tcPr>
            <w:tcW w:w="1260" w:type="dxa"/>
            <w:vAlign w:val="center"/>
          </w:tcPr>
          <w:p w:rsidR="000E11CC" w:rsidRDefault="00AB4803">
            <w:pPr>
              <w:jc w:val="right"/>
            </w:pPr>
            <w:r>
              <w:rPr>
                <w:rFonts w:hint="eastAsia"/>
                <w:kern w:val="0"/>
                <w:sz w:val="24"/>
              </w:rPr>
              <w:t>99.83</w:t>
            </w:r>
          </w:p>
        </w:tc>
        <w:tc>
          <w:tcPr>
            <w:tcW w:w="1440" w:type="dxa"/>
            <w:vAlign w:val="center"/>
          </w:tcPr>
          <w:p w:rsidR="000E11CC" w:rsidRDefault="00AB4803">
            <w:pPr>
              <w:jc w:val="right"/>
            </w:pPr>
            <w:r>
              <w:rPr>
                <w:rFonts w:hint="eastAsia"/>
                <w:kern w:val="0"/>
                <w:sz w:val="24"/>
              </w:rPr>
              <w:t>2,500,000</w:t>
            </w:r>
          </w:p>
        </w:tc>
        <w:tc>
          <w:tcPr>
            <w:tcW w:w="1836" w:type="dxa"/>
            <w:vAlign w:val="center"/>
          </w:tcPr>
          <w:p w:rsidR="000E11CC" w:rsidRDefault="00AB4803">
            <w:pPr>
              <w:jc w:val="right"/>
            </w:pPr>
            <w:r>
              <w:rPr>
                <w:rFonts w:hint="eastAsia"/>
                <w:kern w:val="0"/>
                <w:sz w:val="24"/>
              </w:rPr>
              <w:t>249,575,000.00</w:t>
            </w:r>
          </w:p>
        </w:tc>
      </w:tr>
      <w:tr w:rsidR="002C233F"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B397B" w:rsidRDefault="006D141C" w:rsidP="00851DD8">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4,157,000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851DD8">
            <w:pPr>
              <w:spacing w:line="360" w:lineRule="auto"/>
              <w:jc w:val="right"/>
              <w:rPr>
                <w:sz w:val="24"/>
              </w:rPr>
            </w:pPr>
            <w:r w:rsidRPr="003B397B">
              <w:rPr>
                <w:rFonts w:hint="eastAsia"/>
                <w:sz w:val="24"/>
              </w:rPr>
              <w:t>414,691,220.00</w:t>
            </w:r>
          </w:p>
        </w:tc>
      </w:tr>
    </w:tbl>
    <w:p w:rsidR="00B015F7" w:rsidRDefault="00B015F7"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441463">
      <w:pPr>
        <w:spacing w:before="29" w:line="288" w:lineRule="auto"/>
        <w:rPr>
          <w:kern w:val="0"/>
          <w:sz w:val="24"/>
        </w:rPr>
      </w:pPr>
      <w:r w:rsidRPr="003661C9">
        <w:rPr>
          <w:rFonts w:hint="eastAsia"/>
          <w:kern w:val="0"/>
          <w:sz w:val="24"/>
        </w:rPr>
        <w:t>本基金本报告期末无从事交易所债券正回购交易形成的卖出回购证券款余额。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0E11CC" w:rsidRDefault="00AB4803">
      <w:pPr>
        <w:spacing w:before="29" w:line="288" w:lineRule="auto"/>
        <w:ind w:firstLine="420"/>
        <w:rPr>
          <w:kern w:val="0"/>
          <w:sz w:val="24"/>
        </w:rPr>
      </w:pPr>
      <w:r>
        <w:rPr>
          <w:rFonts w:hint="eastAsia"/>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0E11CC" w:rsidRDefault="00AB4803">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0E11CC" w:rsidRDefault="00AB4803">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0E11CC" w:rsidRDefault="00AB4803">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0E11CC" w:rsidRPr="009B5F98" w:rsidRDefault="00AB4803" w:rsidP="009B5F98">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交通银行，协议存款存放在民生银行股份有限公司、中信银行股份有限公司、广发银行股份有限公司、兴业银行股份有限公司、华夏银行股份有限公司、中国银行股份有限公司、中原银行股份有限公司和天津银行股份有限公司，因而与该银行存款相关的信用风险不重大。本基金在银行间同业市场进行交易前均对交易对手进行信用评估并对证券交割方式进行限制以控制相应的信用风险；</w:t>
      </w:r>
      <w:r w:rsidR="009B5F98" w:rsidRPr="000B7368">
        <w:rPr>
          <w:rFonts w:hint="eastAsia"/>
          <w:kern w:val="0"/>
          <w:sz w:val="24"/>
        </w:rPr>
        <w:t>在交易所进行的交易均以中国证券登记结算有限责任公司为交易对手完成证券交收和款项清算，</w:t>
      </w:r>
      <w:r w:rsidR="009B5F98" w:rsidRPr="009B5F98">
        <w:rPr>
          <w:rFonts w:hint="eastAsia"/>
          <w:kern w:val="0"/>
          <w:sz w:val="24"/>
        </w:rPr>
        <w:t>因此</w:t>
      </w:r>
      <w:r w:rsidR="009B5F98" w:rsidRPr="000B7368">
        <w:rPr>
          <w:rFonts w:hint="eastAsia"/>
          <w:kern w:val="0"/>
          <w:sz w:val="24"/>
        </w:rPr>
        <w:t>违约风险可能性很小。</w:t>
      </w:r>
    </w:p>
    <w:p w:rsidR="000E11CC" w:rsidRDefault="00AB4803">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900756" w:rsidRPr="00271758" w:rsidTr="0085335B">
        <w:tc>
          <w:tcPr>
            <w:tcW w:w="2590"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797"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490,000,023.37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89,976,659.73</w:t>
            </w:r>
          </w:p>
        </w:tc>
      </w:tr>
      <w:tr w:rsidR="00900756" w:rsidRPr="00271758" w:rsidTr="0085335B">
        <w:tc>
          <w:tcPr>
            <w:tcW w:w="2590"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4,223,101,328.32</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1,425,169,237.63</w:t>
            </w:r>
          </w:p>
        </w:tc>
      </w:tr>
      <w:tr w:rsidR="00900756" w:rsidRPr="00271758" w:rsidTr="0085335B">
        <w:tc>
          <w:tcPr>
            <w:tcW w:w="2590"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合计</w:t>
            </w:r>
          </w:p>
        </w:tc>
        <w:tc>
          <w:tcPr>
            <w:tcW w:w="2797"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4,713,101,351.69</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1,515,145,897.36</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注：未评级部分为国债、政策性金融债和企业超短期融资券。</w:t>
      </w:r>
    </w:p>
    <w:p w:rsidR="00B015F7" w:rsidRDefault="00B015F7"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150,000,000.00</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bl>
    <w:p w:rsidR="00B015F7" w:rsidRDefault="00B015F7"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900756" w:rsidRPr="00271758" w:rsidRDefault="00900756" w:rsidP="00900756">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短期信用评级</w:t>
            </w:r>
          </w:p>
        </w:tc>
        <w:tc>
          <w:tcPr>
            <w:tcW w:w="2835"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900756" w:rsidRPr="00271758" w:rsidRDefault="00900756" w:rsidP="0085335B">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22,959,703,218.22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7,531,513,833.75</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sz w:val="24"/>
              </w:rPr>
              <w:t>合计</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22,959,703,218.22</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7,531,513,833.75</w:t>
            </w:r>
          </w:p>
        </w:tc>
      </w:tr>
    </w:tbl>
    <w:p w:rsidR="00B015F7" w:rsidRDefault="00B015F7" w:rsidP="00900756">
      <w:pPr>
        <w:spacing w:before="29" w:line="288" w:lineRule="auto"/>
        <w:rPr>
          <w:rFonts w:eastAsiaTheme="minorEastAsia"/>
          <w:b/>
          <w:sz w:val="24"/>
        </w:rPr>
      </w:pPr>
    </w:p>
    <w:p w:rsidR="00900756" w:rsidRPr="00271758" w:rsidRDefault="00900756" w:rsidP="00900756">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900756" w:rsidRPr="00271758" w:rsidRDefault="00900756" w:rsidP="00900756">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900756" w:rsidRPr="00271758" w:rsidTr="0085335B">
        <w:tc>
          <w:tcPr>
            <w:tcW w:w="2552" w:type="dxa"/>
            <w:vAlign w:val="center"/>
          </w:tcPr>
          <w:p w:rsidR="00900756" w:rsidRPr="00271758" w:rsidRDefault="00900756" w:rsidP="0085335B">
            <w:pPr>
              <w:spacing w:line="360" w:lineRule="auto"/>
              <w:jc w:val="center"/>
              <w:rPr>
                <w:rFonts w:eastAsiaTheme="minorEastAsia"/>
                <w:sz w:val="24"/>
              </w:rPr>
            </w:pPr>
            <w:r w:rsidRPr="00271758">
              <w:rPr>
                <w:rFonts w:eastAsiaTheme="minorEastAsia"/>
                <w:sz w:val="24"/>
              </w:rPr>
              <w:t>长期信用评级</w:t>
            </w:r>
          </w:p>
        </w:tc>
        <w:tc>
          <w:tcPr>
            <w:tcW w:w="2835"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900756" w:rsidRPr="00271758" w:rsidRDefault="00900756" w:rsidP="0085335B">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tcPr>
          <w:p w:rsidR="00900756" w:rsidRPr="00271758" w:rsidRDefault="00900756" w:rsidP="0085335B">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w:t>
            </w:r>
          </w:p>
        </w:tc>
      </w:tr>
      <w:tr w:rsidR="00900756" w:rsidRPr="00271758" w:rsidTr="0085335B">
        <w:tc>
          <w:tcPr>
            <w:tcW w:w="2552" w:type="dxa"/>
            <w:vAlign w:val="center"/>
          </w:tcPr>
          <w:p w:rsidR="00900756" w:rsidRPr="00271758" w:rsidRDefault="00900756" w:rsidP="0085335B">
            <w:pPr>
              <w:spacing w:line="360" w:lineRule="auto"/>
              <w:rPr>
                <w:rFonts w:eastAsiaTheme="minorEastAsia"/>
                <w:sz w:val="24"/>
              </w:rPr>
            </w:pPr>
            <w:r w:rsidRPr="00271758">
              <w:rPr>
                <w:rFonts w:eastAsiaTheme="minorEastAsia"/>
                <w:kern w:val="0"/>
                <w:sz w:val="24"/>
              </w:rPr>
              <w:t>未评级</w:t>
            </w:r>
          </w:p>
        </w:tc>
        <w:tc>
          <w:tcPr>
            <w:tcW w:w="2835"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300,382,832.47</w:t>
            </w:r>
          </w:p>
        </w:tc>
        <w:tc>
          <w:tcPr>
            <w:tcW w:w="3260" w:type="dxa"/>
          </w:tcPr>
          <w:p w:rsidR="00900756" w:rsidRPr="00271758" w:rsidRDefault="00900756" w:rsidP="0085335B">
            <w:pPr>
              <w:spacing w:line="360" w:lineRule="auto"/>
              <w:jc w:val="right"/>
              <w:rPr>
                <w:rFonts w:eastAsiaTheme="minorEastAsia"/>
                <w:sz w:val="24"/>
              </w:rPr>
            </w:pPr>
            <w:r w:rsidRPr="00271758">
              <w:rPr>
                <w:rFonts w:eastAsiaTheme="minorEastAsia"/>
                <w:sz w:val="24"/>
              </w:rPr>
              <w:t>279,543,961.75</w:t>
            </w:r>
          </w:p>
        </w:tc>
      </w:tr>
      <w:tr w:rsidR="00900756" w:rsidRPr="00271758" w:rsidTr="0085335B">
        <w:tc>
          <w:tcPr>
            <w:tcW w:w="2552" w:type="dxa"/>
            <w:vAlign w:val="center"/>
          </w:tcPr>
          <w:p w:rsidR="00900756" w:rsidRPr="00271758" w:rsidRDefault="00900756" w:rsidP="0085335B">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300,382,832.47</w:t>
            </w:r>
          </w:p>
        </w:tc>
        <w:tc>
          <w:tcPr>
            <w:tcW w:w="3260" w:type="dxa"/>
            <w:vAlign w:val="center"/>
          </w:tcPr>
          <w:p w:rsidR="00900756" w:rsidRPr="00271758" w:rsidRDefault="00900756" w:rsidP="0085335B">
            <w:pPr>
              <w:spacing w:line="360" w:lineRule="auto"/>
              <w:jc w:val="right"/>
              <w:rPr>
                <w:rFonts w:eastAsiaTheme="minorEastAsia"/>
                <w:sz w:val="24"/>
              </w:rPr>
            </w:pPr>
            <w:r w:rsidRPr="00271758">
              <w:rPr>
                <w:rFonts w:eastAsiaTheme="minorEastAsia"/>
                <w:sz w:val="24"/>
              </w:rPr>
              <w:t>279,543,961.75</w:t>
            </w:r>
          </w:p>
        </w:tc>
      </w:tr>
    </w:tbl>
    <w:p w:rsidR="00900756" w:rsidRPr="00271758" w:rsidRDefault="00900756" w:rsidP="00900756">
      <w:pPr>
        <w:tabs>
          <w:tab w:val="left" w:pos="426"/>
        </w:tabs>
        <w:spacing w:line="360" w:lineRule="auto"/>
        <w:ind w:firstLineChars="200" w:firstLine="480"/>
        <w:jc w:val="left"/>
        <w:rPr>
          <w:kern w:val="0"/>
          <w:sz w:val="24"/>
        </w:rPr>
      </w:pPr>
      <w:r w:rsidRPr="00271758">
        <w:rPr>
          <w:kern w:val="0"/>
          <w:sz w:val="24"/>
        </w:rPr>
        <w:t>注：未评级部分为政策性金融债。</w:t>
      </w:r>
    </w:p>
    <w:p w:rsidR="00B015F7" w:rsidRDefault="00B015F7" w:rsidP="00761C3B">
      <w:pPr>
        <w:spacing w:before="29" w:line="288" w:lineRule="auto"/>
        <w:rPr>
          <w:b/>
          <w:bCs/>
          <w:kern w:val="0"/>
          <w:sz w:val="24"/>
        </w:rPr>
      </w:pPr>
    </w:p>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0E11CC" w:rsidRDefault="00AB4803">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E11CC" w:rsidRDefault="00AB4803">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rFonts w:hint="eastAsia"/>
          <w:kern w:val="0"/>
          <w:sz w:val="24"/>
        </w:rPr>
        <w:t>3</w:t>
      </w:r>
      <w:r>
        <w:rPr>
          <w:rFonts w:hint="eastAsia"/>
          <w:kern w:val="0"/>
          <w:sz w:val="24"/>
        </w:rPr>
        <w:t>个交易日累计赎回</w:t>
      </w:r>
      <w:r>
        <w:rPr>
          <w:rFonts w:hint="eastAsia"/>
          <w:kern w:val="0"/>
          <w:sz w:val="24"/>
        </w:rPr>
        <w:t>20%</w:t>
      </w:r>
      <w:r>
        <w:rPr>
          <w:rFonts w:hint="eastAsia"/>
          <w:kern w:val="0"/>
          <w:sz w:val="24"/>
        </w:rPr>
        <w:t>以上或者连续</w:t>
      </w:r>
      <w:r>
        <w:rPr>
          <w:rFonts w:hint="eastAsia"/>
          <w:kern w:val="0"/>
          <w:sz w:val="24"/>
        </w:rPr>
        <w:t>5</w:t>
      </w:r>
      <w:r>
        <w:rPr>
          <w:rFonts w:hint="eastAsia"/>
          <w:kern w:val="0"/>
          <w:sz w:val="24"/>
        </w:rPr>
        <w:t>个交易日累计赎回</w:t>
      </w:r>
      <w:r>
        <w:rPr>
          <w:rFonts w:hint="eastAsia"/>
          <w:kern w:val="0"/>
          <w:sz w:val="24"/>
        </w:rPr>
        <w:t>30%</w:t>
      </w:r>
      <w:r>
        <w:rPr>
          <w:rFonts w:hint="eastAsia"/>
          <w:kern w:val="0"/>
          <w:sz w:val="24"/>
        </w:rPr>
        <w:t>以上的情形外，债券正回购的资金余额在每个交易日均不得超过基金资产净值的</w:t>
      </w:r>
      <w:r>
        <w:rPr>
          <w:rFonts w:hint="eastAsia"/>
          <w:kern w:val="0"/>
          <w:sz w:val="24"/>
        </w:rPr>
        <w:t>20%</w:t>
      </w:r>
      <w:r>
        <w:rPr>
          <w:rFonts w:hint="eastAsia"/>
          <w:kern w:val="0"/>
          <w:sz w:val="24"/>
        </w:rPr>
        <w:t>。</w:t>
      </w:r>
    </w:p>
    <w:p w:rsidR="000E11CC" w:rsidRDefault="00AB4803">
      <w:pPr>
        <w:spacing w:before="29" w:line="288" w:lineRule="auto"/>
        <w:ind w:firstLine="420"/>
        <w:rPr>
          <w:kern w:val="0"/>
          <w:sz w:val="24"/>
        </w:rPr>
      </w:pPr>
      <w:r>
        <w:rPr>
          <w:rFonts w:hint="eastAsia"/>
          <w:kern w:val="0"/>
          <w:sz w:val="24"/>
        </w:rPr>
        <w:t>于</w:t>
      </w:r>
      <w:r>
        <w:rPr>
          <w:rFonts w:hint="eastAsia"/>
          <w:kern w:val="0"/>
          <w:sz w:val="24"/>
        </w:rPr>
        <w:t>2018</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日，除卖出回购金融资产款余额中有</w:t>
      </w:r>
      <w:r>
        <w:rPr>
          <w:rFonts w:hint="eastAsia"/>
          <w:kern w:val="0"/>
          <w:sz w:val="24"/>
        </w:rPr>
        <w:t>400,036,079.95</w:t>
      </w:r>
      <w:r>
        <w:rPr>
          <w:rFonts w:hint="eastAsia"/>
          <w:kern w:val="0"/>
          <w:sz w:val="24"/>
        </w:rPr>
        <w:t>元将在一个月以内到期且计息</w:t>
      </w:r>
      <w:r>
        <w:rPr>
          <w:rFonts w:hint="eastAsia"/>
          <w:kern w:val="0"/>
          <w:sz w:val="24"/>
        </w:rPr>
        <w:t>(</w:t>
      </w:r>
      <w:r>
        <w:rPr>
          <w:rFonts w:hint="eastAsia"/>
          <w:kern w:val="0"/>
          <w:sz w:val="24"/>
        </w:rPr>
        <w:t>该利息金额不重大</w:t>
      </w:r>
      <w:r>
        <w:rPr>
          <w:rFonts w:hint="eastAsia"/>
          <w:kern w:val="0"/>
          <w:sz w:val="24"/>
        </w:rPr>
        <w:t>)</w:t>
      </w:r>
      <w:r>
        <w:rPr>
          <w:rFonts w:hint="eastAsia"/>
          <w:kern w:val="0"/>
          <w:sz w:val="24"/>
        </w:rPr>
        <w:t>外，本基金所承担的其他金融负债的合约约定到期日均为一个月以内且不计息，可赎回基金份额净值</w:t>
      </w:r>
      <w:r>
        <w:rPr>
          <w:rFonts w:hint="eastAsia"/>
          <w:kern w:val="0"/>
          <w:sz w:val="24"/>
        </w:rPr>
        <w:t>(</w:t>
      </w:r>
      <w:r>
        <w:rPr>
          <w:rFonts w:hint="eastAsia"/>
          <w:kern w:val="0"/>
          <w:sz w:val="24"/>
        </w:rPr>
        <w:t>所有者权益</w:t>
      </w:r>
      <w:r>
        <w:rPr>
          <w:rFonts w:hint="eastAsia"/>
          <w:kern w:val="0"/>
          <w:sz w:val="24"/>
        </w:rPr>
        <w:t>)</w:t>
      </w:r>
      <w:r>
        <w:rPr>
          <w:rFonts w:hint="eastAsia"/>
          <w:kern w:val="0"/>
          <w:sz w:val="24"/>
        </w:rPr>
        <w:t>无固定到期日且不计息，因此账面余额约为未折现的合约到期现金流量。</w:t>
      </w:r>
    </w:p>
    <w:p w:rsidR="006D141C" w:rsidRPr="00761C3B" w:rsidRDefault="006D141C" w:rsidP="00761C3B">
      <w:pPr>
        <w:spacing w:before="29" w:line="288" w:lineRule="auto"/>
        <w:ind w:firstLine="420"/>
        <w:rPr>
          <w:kern w:val="0"/>
          <w:sz w:val="24"/>
        </w:rPr>
      </w:pPr>
      <w:r w:rsidRPr="00761C3B">
        <w:rPr>
          <w:rFonts w:hint="eastAsia"/>
          <w:kern w:val="0"/>
          <w:sz w:val="24"/>
        </w:rPr>
        <w:t>注：流动性受限资产、</w:t>
      </w:r>
      <w:r w:rsidRPr="00761C3B">
        <w:rPr>
          <w:rFonts w:hint="eastAsia"/>
          <w:kern w:val="0"/>
          <w:sz w:val="24"/>
        </w:rPr>
        <w:t>7</w:t>
      </w:r>
      <w:r w:rsidRPr="00761C3B">
        <w:rPr>
          <w:rFonts w:hint="eastAsia"/>
          <w:kern w:val="0"/>
          <w:sz w:val="24"/>
        </w:rPr>
        <w:t>个工作日可变现资产的计算口径见《公开募集开放式证券投资基金流动性风险管理规定》第四十条。</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D458DD" w:rsidRPr="00D458DD" w:rsidRDefault="00D458DD" w:rsidP="007B3933">
      <w:pPr>
        <w:spacing w:beforeLines="50" w:before="156" w:line="360" w:lineRule="auto"/>
        <w:rPr>
          <w:rFonts w:eastAsiaTheme="minorEastAsia"/>
          <w:b/>
          <w:bCs/>
          <w:color w:val="000000" w:themeColor="text1"/>
          <w:szCs w:val="21"/>
        </w:rPr>
      </w:pPr>
      <w:r w:rsidRPr="00D458DD">
        <w:rPr>
          <w:rFonts w:eastAsiaTheme="minorEastAsia"/>
          <w:b/>
          <w:bCs/>
          <w:color w:val="000000" w:themeColor="text1"/>
          <w:kern w:val="0"/>
          <w:szCs w:val="21"/>
        </w:rPr>
        <w:t>7.4.13.3</w:t>
      </w:r>
      <w:r w:rsidRPr="00D458DD">
        <w:rPr>
          <w:rFonts w:eastAsiaTheme="minorEastAsia" w:hint="eastAsia"/>
          <w:b/>
          <w:bCs/>
          <w:color w:val="000000" w:themeColor="text1"/>
          <w:kern w:val="0"/>
          <w:szCs w:val="21"/>
        </w:rPr>
        <w:t>.1</w:t>
      </w:r>
      <w:r w:rsidRPr="00D458DD">
        <w:rPr>
          <w:rFonts w:eastAsiaTheme="minorEastAsia"/>
          <w:b/>
          <w:bCs/>
          <w:color w:val="000000" w:themeColor="text1"/>
          <w:kern w:val="0"/>
          <w:szCs w:val="21"/>
        </w:rPr>
        <w:t xml:space="preserve"> </w:t>
      </w:r>
      <w:r w:rsidRPr="00D458DD">
        <w:rPr>
          <w:rFonts w:eastAsiaTheme="minorEastAsia" w:hint="eastAsia"/>
          <w:b/>
          <w:bCs/>
          <w:color w:val="000000" w:themeColor="text1"/>
          <w:szCs w:val="21"/>
        </w:rPr>
        <w:t>报告期内本基金组合资产的流动性风险分析</w:t>
      </w:r>
    </w:p>
    <w:p w:rsidR="0084361B" w:rsidRPr="00B015F7" w:rsidRDefault="0084361B" w:rsidP="00B015F7">
      <w:pPr>
        <w:spacing w:before="29" w:line="288" w:lineRule="auto"/>
        <w:ind w:firstLine="420"/>
        <w:rPr>
          <w:kern w:val="0"/>
          <w:sz w:val="24"/>
        </w:rPr>
      </w:pPr>
      <w:r w:rsidRPr="00B015F7">
        <w:rPr>
          <w:kern w:val="0"/>
          <w:sz w:val="24"/>
        </w:rPr>
        <w:t>本基金的基金管理人在基金运作过程中严格按照《公开募集证券投资基金运作管理办法》、《货币市场基金监督管理办法》及《公开募集开放式证券投资基金流动性风险管理规定》</w:t>
      </w:r>
      <w:r w:rsidRPr="00B015F7">
        <w:rPr>
          <w:kern w:val="0"/>
          <w:sz w:val="24"/>
        </w:rPr>
        <w:t>(</w:t>
      </w:r>
      <w:r w:rsidRPr="00B015F7">
        <w:rPr>
          <w:kern w:val="0"/>
          <w:sz w:val="24"/>
        </w:rPr>
        <w:t>自</w:t>
      </w:r>
      <w:r w:rsidRPr="00B015F7">
        <w:rPr>
          <w:kern w:val="0"/>
          <w:sz w:val="24"/>
        </w:rPr>
        <w:t>2017</w:t>
      </w:r>
      <w:r w:rsidRPr="00B015F7">
        <w:rPr>
          <w:kern w:val="0"/>
          <w:sz w:val="24"/>
        </w:rPr>
        <w:t>年</w:t>
      </w:r>
      <w:r w:rsidRPr="00B015F7">
        <w:rPr>
          <w:kern w:val="0"/>
          <w:sz w:val="24"/>
        </w:rPr>
        <w:t>10</w:t>
      </w:r>
      <w:r w:rsidRPr="00B015F7">
        <w:rPr>
          <w:kern w:val="0"/>
          <w:sz w:val="24"/>
        </w:rPr>
        <w:t>月</w:t>
      </w:r>
      <w:r w:rsidRPr="00B015F7">
        <w:rPr>
          <w:kern w:val="0"/>
          <w:sz w:val="24"/>
        </w:rPr>
        <w:t>1</w:t>
      </w:r>
      <w:r w:rsidRPr="00B015F7">
        <w:rPr>
          <w:kern w:val="0"/>
          <w:sz w:val="24"/>
        </w:rPr>
        <w:t>日起施行</w:t>
      </w:r>
      <w:r w:rsidRPr="00B015F7">
        <w:rPr>
          <w:kern w:val="0"/>
          <w:sz w:val="24"/>
        </w:rPr>
        <w:t>)</w:t>
      </w:r>
      <w:r w:rsidRPr="00B015F7">
        <w:rPr>
          <w:kern w:val="0"/>
          <w:sz w:val="24"/>
        </w:rPr>
        <w:t>等法规的要求对本基金组合资产的流动性风险进行管理，通过监控基金平均剩余期限、平均剩余存续期限、高流动资产占比、持仓集中度、投资交易的不活跃品种</w:t>
      </w:r>
      <w:r w:rsidRPr="00B015F7">
        <w:rPr>
          <w:kern w:val="0"/>
          <w:sz w:val="24"/>
        </w:rPr>
        <w:t>(</w:t>
      </w:r>
      <w:r w:rsidRPr="00B015F7">
        <w:rPr>
          <w:kern w:val="0"/>
          <w:sz w:val="24"/>
        </w:rPr>
        <w:t>企业债或短期融资券</w:t>
      </w:r>
      <w:r w:rsidRPr="00B015F7">
        <w:rPr>
          <w:kern w:val="0"/>
          <w:sz w:val="24"/>
        </w:rPr>
        <w:t>)</w:t>
      </w:r>
      <w:r w:rsidRPr="00B015F7">
        <w:rPr>
          <w:kern w:val="0"/>
          <w:sz w:val="24"/>
        </w:rPr>
        <w:t>，并结合份额持有人集中度变化予以实现。</w:t>
      </w:r>
    </w:p>
    <w:p w:rsidR="0084361B" w:rsidRPr="00B015F7" w:rsidRDefault="0084361B" w:rsidP="00B015F7">
      <w:pPr>
        <w:spacing w:before="29" w:line="288" w:lineRule="auto"/>
        <w:ind w:firstLine="420"/>
        <w:rPr>
          <w:kern w:val="0"/>
          <w:sz w:val="24"/>
        </w:rPr>
      </w:pPr>
      <w:r w:rsidRPr="00B015F7">
        <w:rPr>
          <w:kern w:val="0"/>
          <w:sz w:val="24"/>
        </w:rPr>
        <w:t>一般情况下，本基金投资组合的平均剩余期限在每个交易日均不得超过</w:t>
      </w:r>
      <w:r w:rsidRPr="00B015F7">
        <w:rPr>
          <w:kern w:val="0"/>
          <w:sz w:val="24"/>
        </w:rPr>
        <w:t>120</w:t>
      </w:r>
      <w:r w:rsidRPr="00B015F7">
        <w:rPr>
          <w:kern w:val="0"/>
          <w:sz w:val="24"/>
        </w:rPr>
        <w:t>天，平均剩余存续期限在每个交易日均不得超过</w:t>
      </w:r>
      <w:r w:rsidRPr="00B015F7">
        <w:rPr>
          <w:kern w:val="0"/>
          <w:sz w:val="24"/>
        </w:rPr>
        <w:t>240</w:t>
      </w:r>
      <w:r w:rsidRPr="00B015F7">
        <w:rPr>
          <w:kern w:val="0"/>
          <w:sz w:val="24"/>
        </w:rPr>
        <w:t>天，且能够通过出售所持有的银行间同业市场交易债券应对流动性需求；当本基金前</w:t>
      </w:r>
      <w:r w:rsidRPr="00B015F7">
        <w:rPr>
          <w:kern w:val="0"/>
          <w:sz w:val="24"/>
        </w:rPr>
        <w:t>10</w:t>
      </w:r>
      <w:r w:rsidRPr="00B015F7">
        <w:rPr>
          <w:kern w:val="0"/>
          <w:sz w:val="24"/>
        </w:rPr>
        <w:t>名份额持有人的持有份额合计超过基金总份额的</w:t>
      </w:r>
      <w:r w:rsidRPr="00B015F7">
        <w:rPr>
          <w:kern w:val="0"/>
          <w:sz w:val="24"/>
        </w:rPr>
        <w:t>20%</w:t>
      </w:r>
      <w:r w:rsidRPr="00B015F7">
        <w:rPr>
          <w:kern w:val="0"/>
          <w:sz w:val="24"/>
        </w:rPr>
        <w:t>时，本基金投资组合的平均剩余期限在每个交易日不得超过</w:t>
      </w:r>
      <w:r w:rsidRPr="00B015F7">
        <w:rPr>
          <w:kern w:val="0"/>
          <w:sz w:val="24"/>
        </w:rPr>
        <w:t>90</w:t>
      </w:r>
      <w:r w:rsidRPr="00B015F7">
        <w:rPr>
          <w:kern w:val="0"/>
          <w:sz w:val="24"/>
        </w:rPr>
        <w:t>天，平均剩余存续期不得超过</w:t>
      </w:r>
      <w:r w:rsidRPr="00B015F7">
        <w:rPr>
          <w:kern w:val="0"/>
          <w:sz w:val="24"/>
        </w:rPr>
        <w:t>180</w:t>
      </w:r>
      <w:r w:rsidRPr="00B015F7">
        <w:rPr>
          <w:kern w:val="0"/>
          <w:sz w:val="24"/>
        </w:rPr>
        <w:t>天；投资组合中现金、国债、中央银行票据、政策性金融债券以及</w:t>
      </w:r>
      <w:r w:rsidRPr="00B015F7">
        <w:rPr>
          <w:kern w:val="0"/>
          <w:sz w:val="24"/>
        </w:rPr>
        <w:t>5</w:t>
      </w:r>
      <w:r w:rsidRPr="00B015F7">
        <w:rPr>
          <w:kern w:val="0"/>
          <w:sz w:val="24"/>
        </w:rPr>
        <w:t>个交易日内到期的其他金融工具占基金资产净值的比例合计不得低于</w:t>
      </w:r>
      <w:r w:rsidRPr="00B015F7">
        <w:rPr>
          <w:kern w:val="0"/>
          <w:sz w:val="24"/>
        </w:rPr>
        <w:t>20%</w:t>
      </w:r>
      <w:r w:rsidRPr="00B015F7">
        <w:rPr>
          <w:kern w:val="0"/>
          <w:sz w:val="24"/>
        </w:rPr>
        <w:t>；当本基金前</w:t>
      </w:r>
      <w:r w:rsidRPr="00B015F7">
        <w:rPr>
          <w:kern w:val="0"/>
          <w:sz w:val="24"/>
        </w:rPr>
        <w:t>10</w:t>
      </w:r>
      <w:r w:rsidRPr="00B015F7">
        <w:rPr>
          <w:kern w:val="0"/>
          <w:sz w:val="24"/>
        </w:rPr>
        <w:t>名份额持有人的持有份额合计超过基金总份额的</w:t>
      </w:r>
      <w:r w:rsidRPr="00B015F7">
        <w:rPr>
          <w:kern w:val="0"/>
          <w:sz w:val="24"/>
        </w:rPr>
        <w:t>50%</w:t>
      </w:r>
      <w:r w:rsidRPr="00B015F7">
        <w:rPr>
          <w:kern w:val="0"/>
          <w:sz w:val="24"/>
        </w:rPr>
        <w:t>时，本基金投资组合的平均剩余期限在每个交易日均不得超过</w:t>
      </w:r>
      <w:r w:rsidRPr="00B015F7">
        <w:rPr>
          <w:kern w:val="0"/>
          <w:sz w:val="24"/>
        </w:rPr>
        <w:t>60</w:t>
      </w:r>
      <w:r w:rsidRPr="00B015F7">
        <w:rPr>
          <w:kern w:val="0"/>
          <w:sz w:val="24"/>
        </w:rPr>
        <w:t>天，平均剩余存续期在每个交易日均不得超过</w:t>
      </w:r>
      <w:r w:rsidRPr="00B015F7">
        <w:rPr>
          <w:kern w:val="0"/>
          <w:sz w:val="24"/>
        </w:rPr>
        <w:t>120</w:t>
      </w:r>
      <w:r w:rsidRPr="00B015F7">
        <w:rPr>
          <w:kern w:val="0"/>
          <w:sz w:val="24"/>
        </w:rPr>
        <w:t>天；投资组合中现金、国债、中央银行票据、政策性金融债券以及</w:t>
      </w:r>
      <w:r w:rsidRPr="00B015F7">
        <w:rPr>
          <w:kern w:val="0"/>
          <w:sz w:val="24"/>
        </w:rPr>
        <w:t>5</w:t>
      </w:r>
      <w:r w:rsidRPr="00B015F7">
        <w:rPr>
          <w:kern w:val="0"/>
          <w:sz w:val="24"/>
        </w:rPr>
        <w:t>个交易日内到期的其他金融工具占基金资产净值的比例合计不得低于</w:t>
      </w:r>
      <w:r w:rsidRPr="00B015F7">
        <w:rPr>
          <w:kern w:val="0"/>
          <w:sz w:val="24"/>
        </w:rPr>
        <w:t>30%</w:t>
      </w:r>
      <w:r w:rsidRPr="00B015F7">
        <w:rPr>
          <w:kern w:val="0"/>
          <w:sz w:val="24"/>
        </w:rPr>
        <w:t>。</w:t>
      </w:r>
    </w:p>
    <w:p w:rsidR="0084361B" w:rsidRPr="00B015F7" w:rsidRDefault="0084361B" w:rsidP="00B015F7">
      <w:pPr>
        <w:spacing w:before="29" w:line="288" w:lineRule="auto"/>
        <w:ind w:firstLine="420"/>
        <w:rPr>
          <w:kern w:val="0"/>
          <w:sz w:val="24"/>
        </w:rPr>
      </w:pPr>
      <w:r w:rsidRPr="00B015F7">
        <w:rPr>
          <w:kern w:val="0"/>
          <w:sz w:val="24"/>
        </w:rPr>
        <w:t>本基金投资于一家公司发行的证券市值不超过基金资产净值的</w:t>
      </w:r>
      <w:r w:rsidRPr="00B015F7">
        <w:rPr>
          <w:kern w:val="0"/>
          <w:sz w:val="24"/>
        </w:rPr>
        <w:t>10%</w:t>
      </w:r>
      <w:r w:rsidRPr="00B015F7">
        <w:rPr>
          <w:kern w:val="0"/>
          <w:sz w:val="24"/>
        </w:rPr>
        <w:t>，且本基金与由本基金的基金管理人管理的其他基金共同持有一家公司发行的证券不得超过该证券的</w:t>
      </w:r>
      <w:r w:rsidRPr="00B015F7">
        <w:rPr>
          <w:kern w:val="0"/>
          <w:sz w:val="24"/>
        </w:rPr>
        <w:t>10%</w:t>
      </w:r>
      <w:r w:rsidRPr="00B015F7">
        <w:rPr>
          <w:kern w:val="0"/>
          <w:sz w:val="24"/>
        </w:rPr>
        <w:t>。本基金与由本基金的基金管理人管理的其他货币市场基金投资同一商业银行的银行存款及其发行的同业存单与债券不得超过该商业银行最近一个季度末净资产的</w:t>
      </w:r>
      <w:r w:rsidRPr="00B015F7">
        <w:rPr>
          <w:kern w:val="0"/>
          <w:sz w:val="24"/>
        </w:rPr>
        <w:t>10%</w:t>
      </w:r>
      <w:r w:rsidRPr="00B015F7">
        <w:rPr>
          <w:kern w:val="0"/>
          <w:sz w:val="24"/>
        </w:rPr>
        <w:t>。本基金主动投资于流动性受限资产的市值合计不得超过基金资产净值的</w:t>
      </w:r>
      <w:r w:rsidRPr="00B015F7">
        <w:rPr>
          <w:kern w:val="0"/>
          <w:sz w:val="24"/>
        </w:rPr>
        <w:t>10%</w:t>
      </w:r>
      <w:r w:rsidRPr="00B015F7">
        <w:rPr>
          <w:kern w:val="0"/>
          <w:sz w:val="24"/>
        </w:rPr>
        <w:t>。</w:t>
      </w:r>
    </w:p>
    <w:p w:rsidR="0084361B" w:rsidRPr="00B015F7" w:rsidRDefault="0084361B" w:rsidP="00B015F7">
      <w:pPr>
        <w:spacing w:before="29" w:line="288" w:lineRule="auto"/>
        <w:ind w:firstLine="420"/>
        <w:rPr>
          <w:kern w:val="0"/>
          <w:sz w:val="24"/>
        </w:rPr>
      </w:pPr>
      <w:r w:rsidRPr="00B015F7">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4361B" w:rsidRPr="00356FA6" w:rsidRDefault="0084361B" w:rsidP="00B015F7">
      <w:pPr>
        <w:spacing w:before="29" w:line="288" w:lineRule="auto"/>
        <w:ind w:firstLine="420"/>
        <w:rPr>
          <w:rFonts w:eastAsiaTheme="minorEastAsia"/>
          <w:color w:val="000000" w:themeColor="text1"/>
          <w:kern w:val="0"/>
          <w:sz w:val="24"/>
        </w:rPr>
      </w:pPr>
      <w:r w:rsidRPr="00B015F7">
        <w:rPr>
          <w:kern w:val="0"/>
          <w:sz w:val="24"/>
        </w:rPr>
        <w:t>综合上述各项流动性指标的监测结果及流动性风险管理措施的实施，本基金在本报告期内流动性情况良好。</w:t>
      </w:r>
    </w:p>
    <w:p w:rsidR="006D141C" w:rsidRPr="00D0515B"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0E11CC" w:rsidRDefault="00AB4803">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2018</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0E11CC">
        <w:tc>
          <w:tcPr>
            <w:tcW w:w="1666" w:type="dxa"/>
            <w:gridSpan w:val="2"/>
            <w:vAlign w:val="center"/>
          </w:tcPr>
          <w:p w:rsidR="000E11CC" w:rsidRDefault="00AB4803">
            <w:pPr>
              <w:jc w:val="left"/>
            </w:pPr>
            <w:r>
              <w:rPr>
                <w:color w:val="000000"/>
                <w:sz w:val="18"/>
                <w:szCs w:val="18"/>
              </w:rPr>
              <w:t>银行存款</w:t>
            </w:r>
          </w:p>
        </w:tc>
        <w:tc>
          <w:tcPr>
            <w:tcW w:w="1265" w:type="dxa"/>
            <w:gridSpan w:val="2"/>
            <w:vAlign w:val="center"/>
          </w:tcPr>
          <w:p w:rsidR="000E11CC" w:rsidRDefault="00AB4803">
            <w:pPr>
              <w:jc w:val="left"/>
            </w:pPr>
            <w:r>
              <w:rPr>
                <w:color w:val="000000"/>
                <w:sz w:val="18"/>
                <w:szCs w:val="18"/>
              </w:rPr>
              <w:t>2,002,514,829.56</w:t>
            </w:r>
          </w:p>
        </w:tc>
        <w:tc>
          <w:tcPr>
            <w:tcW w:w="1134" w:type="dxa"/>
            <w:gridSpan w:val="3"/>
            <w:vAlign w:val="center"/>
          </w:tcPr>
          <w:p w:rsidR="000E11CC" w:rsidRDefault="00AB4803">
            <w:pPr>
              <w:jc w:val="left"/>
            </w:pPr>
            <w:r>
              <w:rPr>
                <w:color w:val="000000"/>
                <w:sz w:val="18"/>
                <w:szCs w:val="18"/>
              </w:rPr>
              <w:t>6,308,000,000.00</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w:t>
            </w:r>
          </w:p>
        </w:tc>
        <w:tc>
          <w:tcPr>
            <w:tcW w:w="1036" w:type="dxa"/>
            <w:gridSpan w:val="2"/>
            <w:vAlign w:val="center"/>
          </w:tcPr>
          <w:p w:rsidR="000E11CC" w:rsidRDefault="00AB4803">
            <w:pPr>
              <w:jc w:val="center"/>
            </w:pPr>
            <w:r>
              <w:rPr>
                <w:color w:val="000000"/>
                <w:sz w:val="18"/>
                <w:szCs w:val="18"/>
              </w:rPr>
              <w:t>8,310,514,829.56</w:t>
            </w:r>
          </w:p>
        </w:tc>
      </w:tr>
      <w:tr w:rsidR="000E11CC">
        <w:tc>
          <w:tcPr>
            <w:tcW w:w="1666" w:type="dxa"/>
            <w:gridSpan w:val="2"/>
            <w:vAlign w:val="center"/>
          </w:tcPr>
          <w:p w:rsidR="000E11CC" w:rsidRDefault="00AB4803">
            <w:pPr>
              <w:jc w:val="left"/>
            </w:pPr>
            <w:r>
              <w:rPr>
                <w:color w:val="000000"/>
                <w:sz w:val="18"/>
                <w:szCs w:val="18"/>
              </w:rPr>
              <w:t>结算备付金</w:t>
            </w:r>
          </w:p>
        </w:tc>
        <w:tc>
          <w:tcPr>
            <w:tcW w:w="1265" w:type="dxa"/>
            <w:gridSpan w:val="2"/>
            <w:vAlign w:val="center"/>
          </w:tcPr>
          <w:p w:rsidR="000E11CC" w:rsidRDefault="00AB4803">
            <w:pPr>
              <w:jc w:val="left"/>
            </w:pPr>
            <w:r>
              <w:rPr>
                <w:color w:val="000000"/>
                <w:sz w:val="18"/>
                <w:szCs w:val="18"/>
              </w:rPr>
              <w:t>26,272,727.28</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w:t>
            </w:r>
          </w:p>
        </w:tc>
        <w:tc>
          <w:tcPr>
            <w:tcW w:w="1036" w:type="dxa"/>
            <w:gridSpan w:val="2"/>
            <w:vAlign w:val="center"/>
          </w:tcPr>
          <w:p w:rsidR="000E11CC" w:rsidRDefault="00AB4803">
            <w:pPr>
              <w:jc w:val="center"/>
            </w:pPr>
            <w:r>
              <w:rPr>
                <w:color w:val="000000"/>
                <w:sz w:val="18"/>
                <w:szCs w:val="18"/>
              </w:rPr>
              <w:t>26,272,727.28</w:t>
            </w:r>
          </w:p>
        </w:tc>
      </w:tr>
      <w:tr w:rsidR="000E11CC">
        <w:tc>
          <w:tcPr>
            <w:tcW w:w="1666" w:type="dxa"/>
            <w:gridSpan w:val="2"/>
            <w:vAlign w:val="center"/>
          </w:tcPr>
          <w:p w:rsidR="000E11CC" w:rsidRDefault="00AB4803">
            <w:pPr>
              <w:jc w:val="left"/>
            </w:pPr>
            <w:r>
              <w:rPr>
                <w:color w:val="000000"/>
                <w:sz w:val="18"/>
                <w:szCs w:val="18"/>
              </w:rPr>
              <w:t>交易性金融资产</w:t>
            </w:r>
          </w:p>
        </w:tc>
        <w:tc>
          <w:tcPr>
            <w:tcW w:w="1265" w:type="dxa"/>
            <w:gridSpan w:val="2"/>
            <w:vAlign w:val="center"/>
          </w:tcPr>
          <w:p w:rsidR="000E11CC" w:rsidRDefault="00AB4803">
            <w:pPr>
              <w:jc w:val="left"/>
            </w:pPr>
            <w:r>
              <w:rPr>
                <w:color w:val="000000"/>
                <w:sz w:val="18"/>
                <w:szCs w:val="18"/>
              </w:rPr>
              <w:t>2,018,424,906.69</w:t>
            </w:r>
          </w:p>
        </w:tc>
        <w:tc>
          <w:tcPr>
            <w:tcW w:w="1134" w:type="dxa"/>
            <w:gridSpan w:val="3"/>
            <w:vAlign w:val="center"/>
          </w:tcPr>
          <w:p w:rsidR="000E11CC" w:rsidRDefault="00AB4803">
            <w:pPr>
              <w:jc w:val="left"/>
            </w:pPr>
            <w:r>
              <w:rPr>
                <w:color w:val="000000"/>
                <w:sz w:val="18"/>
                <w:szCs w:val="18"/>
              </w:rPr>
              <w:t>18,987,317,045.57</w:t>
            </w:r>
          </w:p>
        </w:tc>
        <w:tc>
          <w:tcPr>
            <w:tcW w:w="1142" w:type="dxa"/>
            <w:vAlign w:val="center"/>
          </w:tcPr>
          <w:p w:rsidR="000E11CC" w:rsidRDefault="00AB4803">
            <w:pPr>
              <w:jc w:val="left"/>
            </w:pPr>
            <w:r>
              <w:rPr>
                <w:color w:val="000000"/>
                <w:sz w:val="18"/>
                <w:szCs w:val="18"/>
              </w:rPr>
              <w:t>7,117,445,450.12</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w:t>
            </w:r>
          </w:p>
        </w:tc>
        <w:tc>
          <w:tcPr>
            <w:tcW w:w="1036" w:type="dxa"/>
            <w:gridSpan w:val="2"/>
            <w:vAlign w:val="center"/>
          </w:tcPr>
          <w:p w:rsidR="000E11CC" w:rsidRDefault="00AB4803">
            <w:pPr>
              <w:jc w:val="center"/>
            </w:pPr>
            <w:r>
              <w:rPr>
                <w:color w:val="000000"/>
                <w:sz w:val="18"/>
                <w:szCs w:val="18"/>
              </w:rPr>
              <w:t>28,123,187,402.38</w:t>
            </w:r>
          </w:p>
        </w:tc>
      </w:tr>
      <w:tr w:rsidR="000E11CC">
        <w:tc>
          <w:tcPr>
            <w:tcW w:w="1666" w:type="dxa"/>
            <w:gridSpan w:val="2"/>
            <w:vAlign w:val="center"/>
          </w:tcPr>
          <w:p w:rsidR="000E11CC" w:rsidRDefault="00AB4803">
            <w:pPr>
              <w:jc w:val="left"/>
            </w:pPr>
            <w:r>
              <w:rPr>
                <w:color w:val="000000"/>
                <w:sz w:val="18"/>
                <w:szCs w:val="18"/>
              </w:rPr>
              <w:t>买入返售金融资产</w:t>
            </w:r>
          </w:p>
        </w:tc>
        <w:tc>
          <w:tcPr>
            <w:tcW w:w="1265" w:type="dxa"/>
            <w:gridSpan w:val="2"/>
            <w:vAlign w:val="center"/>
          </w:tcPr>
          <w:p w:rsidR="000E11CC" w:rsidRDefault="00AB4803">
            <w:pPr>
              <w:jc w:val="left"/>
            </w:pPr>
            <w:r>
              <w:rPr>
                <w:color w:val="000000"/>
                <w:sz w:val="18"/>
                <w:szCs w:val="18"/>
              </w:rPr>
              <w:t>2,573,995,180.99</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w:t>
            </w:r>
          </w:p>
        </w:tc>
        <w:tc>
          <w:tcPr>
            <w:tcW w:w="1036" w:type="dxa"/>
            <w:gridSpan w:val="2"/>
            <w:vAlign w:val="center"/>
          </w:tcPr>
          <w:p w:rsidR="000E11CC" w:rsidRDefault="00AB4803">
            <w:pPr>
              <w:jc w:val="center"/>
            </w:pPr>
            <w:r>
              <w:rPr>
                <w:color w:val="000000"/>
                <w:sz w:val="18"/>
                <w:szCs w:val="18"/>
              </w:rPr>
              <w:t>2,573,995,180.99</w:t>
            </w:r>
          </w:p>
        </w:tc>
      </w:tr>
      <w:tr w:rsidR="000E11CC">
        <w:tc>
          <w:tcPr>
            <w:tcW w:w="1666" w:type="dxa"/>
            <w:gridSpan w:val="2"/>
            <w:vAlign w:val="center"/>
          </w:tcPr>
          <w:p w:rsidR="000E11CC" w:rsidRDefault="00AB4803">
            <w:pPr>
              <w:jc w:val="left"/>
            </w:pPr>
            <w:r>
              <w:rPr>
                <w:color w:val="000000"/>
                <w:sz w:val="18"/>
                <w:szCs w:val="18"/>
              </w:rPr>
              <w:t>应收利息</w:t>
            </w:r>
          </w:p>
        </w:tc>
        <w:tc>
          <w:tcPr>
            <w:tcW w:w="1265" w:type="dxa"/>
            <w:gridSpan w:val="2"/>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80,907,357.13</w:t>
            </w:r>
          </w:p>
        </w:tc>
        <w:tc>
          <w:tcPr>
            <w:tcW w:w="1036" w:type="dxa"/>
            <w:gridSpan w:val="2"/>
            <w:vAlign w:val="center"/>
          </w:tcPr>
          <w:p w:rsidR="000E11CC" w:rsidRDefault="00AB4803">
            <w:pPr>
              <w:jc w:val="center"/>
            </w:pPr>
            <w:r>
              <w:rPr>
                <w:color w:val="000000"/>
                <w:sz w:val="18"/>
                <w:szCs w:val="18"/>
              </w:rPr>
              <w:t>80,907,357.13</w:t>
            </w:r>
          </w:p>
        </w:tc>
      </w:tr>
      <w:tr w:rsidR="000E11CC">
        <w:tc>
          <w:tcPr>
            <w:tcW w:w="1666" w:type="dxa"/>
            <w:gridSpan w:val="2"/>
            <w:vAlign w:val="center"/>
          </w:tcPr>
          <w:p w:rsidR="000E11CC" w:rsidRDefault="00AB4803">
            <w:pPr>
              <w:jc w:val="left"/>
            </w:pPr>
            <w:r>
              <w:rPr>
                <w:color w:val="000000"/>
                <w:sz w:val="18"/>
                <w:szCs w:val="18"/>
              </w:rPr>
              <w:t>应收申购款</w:t>
            </w:r>
          </w:p>
        </w:tc>
        <w:tc>
          <w:tcPr>
            <w:tcW w:w="1265" w:type="dxa"/>
            <w:gridSpan w:val="2"/>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center"/>
            </w:pPr>
            <w:r>
              <w:rPr>
                <w:color w:val="000000"/>
                <w:sz w:val="18"/>
                <w:szCs w:val="18"/>
              </w:rPr>
              <w:t>-</w:t>
            </w:r>
          </w:p>
        </w:tc>
        <w:tc>
          <w:tcPr>
            <w:tcW w:w="982" w:type="dxa"/>
            <w:vAlign w:val="center"/>
          </w:tcPr>
          <w:p w:rsidR="000E11CC" w:rsidRDefault="00AB4803">
            <w:pPr>
              <w:jc w:val="center"/>
            </w:pPr>
            <w:r>
              <w:rPr>
                <w:color w:val="000000"/>
                <w:sz w:val="18"/>
                <w:szCs w:val="18"/>
              </w:rPr>
              <w:t>5,046,696.76</w:t>
            </w:r>
          </w:p>
        </w:tc>
        <w:tc>
          <w:tcPr>
            <w:tcW w:w="1036" w:type="dxa"/>
            <w:gridSpan w:val="2"/>
            <w:vAlign w:val="center"/>
          </w:tcPr>
          <w:p w:rsidR="000E11CC" w:rsidRDefault="00AB4803">
            <w:pPr>
              <w:jc w:val="center"/>
            </w:pPr>
            <w:r>
              <w:rPr>
                <w:color w:val="000000"/>
                <w:sz w:val="18"/>
                <w:szCs w:val="18"/>
              </w:rPr>
              <w:t>5,046,696.76</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6,621,207,644.52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25,295,317,045.57</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7,117,445,450.12</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85,954,053.89</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39,119,924,194.10</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0E11CC">
        <w:tc>
          <w:tcPr>
            <w:tcW w:w="1658" w:type="dxa"/>
            <w:vAlign w:val="center"/>
          </w:tcPr>
          <w:p w:rsidR="000E11CC" w:rsidRDefault="00AB4803">
            <w:pPr>
              <w:jc w:val="left"/>
            </w:pPr>
            <w:r>
              <w:rPr>
                <w:color w:val="000000"/>
                <w:sz w:val="18"/>
                <w:szCs w:val="18"/>
              </w:rPr>
              <w:t>卖出回购金融资产款</w:t>
            </w:r>
          </w:p>
        </w:tc>
        <w:tc>
          <w:tcPr>
            <w:tcW w:w="1273" w:type="dxa"/>
            <w:gridSpan w:val="3"/>
            <w:vAlign w:val="center"/>
          </w:tcPr>
          <w:p w:rsidR="000E11CC" w:rsidRDefault="00AB4803">
            <w:pPr>
              <w:jc w:val="left"/>
            </w:pPr>
            <w:r>
              <w:rPr>
                <w:color w:val="000000"/>
                <w:sz w:val="18"/>
                <w:szCs w:val="18"/>
              </w:rPr>
              <w:t>400,036,079.95</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w:t>
            </w:r>
          </w:p>
        </w:tc>
        <w:tc>
          <w:tcPr>
            <w:tcW w:w="1036" w:type="dxa"/>
            <w:gridSpan w:val="2"/>
            <w:vAlign w:val="center"/>
          </w:tcPr>
          <w:p w:rsidR="000E11CC" w:rsidRDefault="00AB4803">
            <w:pPr>
              <w:jc w:val="left"/>
            </w:pPr>
            <w:r>
              <w:rPr>
                <w:color w:val="000000"/>
                <w:sz w:val="18"/>
                <w:szCs w:val="18"/>
              </w:rPr>
              <w:t>400,036,079.95</w:t>
            </w:r>
          </w:p>
        </w:tc>
      </w:tr>
      <w:tr w:rsidR="000E11CC">
        <w:tc>
          <w:tcPr>
            <w:tcW w:w="1658" w:type="dxa"/>
            <w:vAlign w:val="center"/>
          </w:tcPr>
          <w:p w:rsidR="000E11CC" w:rsidRDefault="00AB4803">
            <w:pPr>
              <w:jc w:val="left"/>
            </w:pPr>
            <w:r>
              <w:rPr>
                <w:color w:val="000000"/>
                <w:sz w:val="18"/>
                <w:szCs w:val="18"/>
              </w:rPr>
              <w:t>应付管理人报酬</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10,202,130.59</w:t>
            </w:r>
          </w:p>
        </w:tc>
        <w:tc>
          <w:tcPr>
            <w:tcW w:w="1036" w:type="dxa"/>
            <w:gridSpan w:val="2"/>
            <w:vAlign w:val="center"/>
          </w:tcPr>
          <w:p w:rsidR="000E11CC" w:rsidRDefault="00AB4803">
            <w:pPr>
              <w:jc w:val="left"/>
            </w:pPr>
            <w:r>
              <w:rPr>
                <w:color w:val="000000"/>
                <w:sz w:val="18"/>
                <w:szCs w:val="18"/>
              </w:rPr>
              <w:t>10,202,130.59</w:t>
            </w:r>
          </w:p>
        </w:tc>
      </w:tr>
      <w:tr w:rsidR="000E11CC">
        <w:tc>
          <w:tcPr>
            <w:tcW w:w="1658" w:type="dxa"/>
            <w:vAlign w:val="center"/>
          </w:tcPr>
          <w:p w:rsidR="000E11CC" w:rsidRDefault="00AB4803">
            <w:pPr>
              <w:jc w:val="left"/>
            </w:pPr>
            <w:r>
              <w:rPr>
                <w:color w:val="000000"/>
                <w:sz w:val="18"/>
                <w:szCs w:val="18"/>
              </w:rPr>
              <w:t>应付托管费</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1,700,355.10</w:t>
            </w:r>
          </w:p>
        </w:tc>
        <w:tc>
          <w:tcPr>
            <w:tcW w:w="1036" w:type="dxa"/>
            <w:gridSpan w:val="2"/>
            <w:vAlign w:val="center"/>
          </w:tcPr>
          <w:p w:rsidR="000E11CC" w:rsidRDefault="00AB4803">
            <w:pPr>
              <w:jc w:val="left"/>
            </w:pPr>
            <w:r>
              <w:rPr>
                <w:color w:val="000000"/>
                <w:sz w:val="18"/>
                <w:szCs w:val="18"/>
              </w:rPr>
              <w:t>1,700,355.10</w:t>
            </w:r>
          </w:p>
        </w:tc>
      </w:tr>
      <w:tr w:rsidR="000E11CC">
        <w:tc>
          <w:tcPr>
            <w:tcW w:w="1658" w:type="dxa"/>
            <w:vAlign w:val="center"/>
          </w:tcPr>
          <w:p w:rsidR="000E11CC" w:rsidRDefault="00AB4803">
            <w:pPr>
              <w:jc w:val="left"/>
            </w:pPr>
            <w:r>
              <w:rPr>
                <w:color w:val="000000"/>
                <w:sz w:val="18"/>
                <w:szCs w:val="18"/>
              </w:rPr>
              <w:t>应付销售服务费</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4,756,519.93</w:t>
            </w:r>
          </w:p>
        </w:tc>
        <w:tc>
          <w:tcPr>
            <w:tcW w:w="1036" w:type="dxa"/>
            <w:gridSpan w:val="2"/>
            <w:vAlign w:val="center"/>
          </w:tcPr>
          <w:p w:rsidR="000E11CC" w:rsidRDefault="00AB4803">
            <w:pPr>
              <w:jc w:val="left"/>
            </w:pPr>
            <w:r>
              <w:rPr>
                <w:color w:val="000000"/>
                <w:sz w:val="18"/>
                <w:szCs w:val="18"/>
              </w:rPr>
              <w:t>4,756,519.93</w:t>
            </w:r>
          </w:p>
        </w:tc>
      </w:tr>
      <w:tr w:rsidR="000E11CC">
        <w:tc>
          <w:tcPr>
            <w:tcW w:w="1658" w:type="dxa"/>
            <w:vAlign w:val="center"/>
          </w:tcPr>
          <w:p w:rsidR="000E11CC" w:rsidRDefault="00AB4803">
            <w:pPr>
              <w:jc w:val="left"/>
            </w:pPr>
            <w:r>
              <w:rPr>
                <w:color w:val="000000"/>
                <w:sz w:val="18"/>
                <w:szCs w:val="18"/>
              </w:rPr>
              <w:t>应付交易费用</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241,347.00</w:t>
            </w:r>
          </w:p>
        </w:tc>
        <w:tc>
          <w:tcPr>
            <w:tcW w:w="1036" w:type="dxa"/>
            <w:gridSpan w:val="2"/>
            <w:vAlign w:val="center"/>
          </w:tcPr>
          <w:p w:rsidR="000E11CC" w:rsidRDefault="00AB4803">
            <w:pPr>
              <w:jc w:val="left"/>
            </w:pPr>
            <w:r>
              <w:rPr>
                <w:color w:val="000000"/>
                <w:sz w:val="18"/>
                <w:szCs w:val="18"/>
              </w:rPr>
              <w:t>241,347.00</w:t>
            </w:r>
          </w:p>
        </w:tc>
      </w:tr>
      <w:tr w:rsidR="000E11CC">
        <w:tc>
          <w:tcPr>
            <w:tcW w:w="1658" w:type="dxa"/>
            <w:vAlign w:val="center"/>
          </w:tcPr>
          <w:p w:rsidR="000E11CC" w:rsidRDefault="00AB4803">
            <w:pPr>
              <w:jc w:val="left"/>
            </w:pPr>
            <w:r>
              <w:rPr>
                <w:color w:val="000000"/>
                <w:sz w:val="18"/>
                <w:szCs w:val="18"/>
              </w:rPr>
              <w:t>应交税费</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711,871.66</w:t>
            </w:r>
          </w:p>
        </w:tc>
        <w:tc>
          <w:tcPr>
            <w:tcW w:w="1036" w:type="dxa"/>
            <w:gridSpan w:val="2"/>
            <w:vAlign w:val="center"/>
          </w:tcPr>
          <w:p w:rsidR="000E11CC" w:rsidRDefault="00AB4803">
            <w:pPr>
              <w:jc w:val="left"/>
            </w:pPr>
            <w:r>
              <w:rPr>
                <w:color w:val="000000"/>
                <w:sz w:val="18"/>
                <w:szCs w:val="18"/>
              </w:rPr>
              <w:t>711,871.66</w:t>
            </w:r>
          </w:p>
        </w:tc>
      </w:tr>
      <w:tr w:rsidR="000E11CC">
        <w:tc>
          <w:tcPr>
            <w:tcW w:w="1658" w:type="dxa"/>
            <w:vAlign w:val="center"/>
          </w:tcPr>
          <w:p w:rsidR="000E11CC" w:rsidRDefault="00AB4803">
            <w:pPr>
              <w:jc w:val="left"/>
            </w:pPr>
            <w:r>
              <w:rPr>
                <w:color w:val="000000"/>
                <w:sz w:val="18"/>
                <w:szCs w:val="18"/>
              </w:rPr>
              <w:t>应付利息</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350,695.54</w:t>
            </w:r>
          </w:p>
        </w:tc>
        <w:tc>
          <w:tcPr>
            <w:tcW w:w="1036" w:type="dxa"/>
            <w:gridSpan w:val="2"/>
            <w:vAlign w:val="center"/>
          </w:tcPr>
          <w:p w:rsidR="000E11CC" w:rsidRDefault="00AB4803">
            <w:pPr>
              <w:jc w:val="left"/>
            </w:pPr>
            <w:r>
              <w:rPr>
                <w:color w:val="000000"/>
                <w:sz w:val="18"/>
                <w:szCs w:val="18"/>
              </w:rPr>
              <w:t>350,695.54</w:t>
            </w:r>
          </w:p>
        </w:tc>
      </w:tr>
      <w:tr w:rsidR="000E11CC">
        <w:tc>
          <w:tcPr>
            <w:tcW w:w="1658" w:type="dxa"/>
            <w:vAlign w:val="center"/>
          </w:tcPr>
          <w:p w:rsidR="000E11CC" w:rsidRDefault="00AB4803">
            <w:pPr>
              <w:jc w:val="left"/>
            </w:pPr>
            <w:r>
              <w:rPr>
                <w:color w:val="000000"/>
                <w:sz w:val="18"/>
                <w:szCs w:val="18"/>
              </w:rPr>
              <w:t>应付利润</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3,129,228.95</w:t>
            </w:r>
          </w:p>
        </w:tc>
        <w:tc>
          <w:tcPr>
            <w:tcW w:w="1036" w:type="dxa"/>
            <w:gridSpan w:val="2"/>
            <w:vAlign w:val="center"/>
          </w:tcPr>
          <w:p w:rsidR="000E11CC" w:rsidRDefault="00AB4803">
            <w:pPr>
              <w:jc w:val="left"/>
            </w:pPr>
            <w:r>
              <w:rPr>
                <w:color w:val="000000"/>
                <w:sz w:val="18"/>
                <w:szCs w:val="18"/>
              </w:rPr>
              <w:t>3,129,228.95</w:t>
            </w:r>
          </w:p>
        </w:tc>
      </w:tr>
      <w:tr w:rsidR="000E11CC">
        <w:tc>
          <w:tcPr>
            <w:tcW w:w="1658" w:type="dxa"/>
            <w:vAlign w:val="center"/>
          </w:tcPr>
          <w:p w:rsidR="000E11CC" w:rsidRDefault="00AB4803">
            <w:pPr>
              <w:jc w:val="left"/>
            </w:pPr>
            <w:r>
              <w:rPr>
                <w:color w:val="000000"/>
                <w:sz w:val="18"/>
                <w:szCs w:val="18"/>
              </w:rPr>
              <w:t>其他负债</w:t>
            </w:r>
          </w:p>
        </w:tc>
        <w:tc>
          <w:tcPr>
            <w:tcW w:w="1273" w:type="dxa"/>
            <w:gridSpan w:val="3"/>
            <w:vAlign w:val="center"/>
          </w:tcPr>
          <w:p w:rsidR="000E11CC" w:rsidRDefault="00AB4803">
            <w:pPr>
              <w:jc w:val="left"/>
            </w:pPr>
            <w:r>
              <w:rPr>
                <w:color w:val="000000"/>
                <w:sz w:val="18"/>
                <w:szCs w:val="18"/>
              </w:rPr>
              <w:t>-</w:t>
            </w:r>
          </w:p>
        </w:tc>
        <w:tc>
          <w:tcPr>
            <w:tcW w:w="1134" w:type="dxa"/>
            <w:gridSpan w:val="3"/>
            <w:vAlign w:val="center"/>
          </w:tcPr>
          <w:p w:rsidR="000E11CC" w:rsidRDefault="00AB4803">
            <w:pPr>
              <w:jc w:val="left"/>
            </w:pPr>
            <w:r>
              <w:rPr>
                <w:color w:val="000000"/>
                <w:sz w:val="18"/>
                <w:szCs w:val="18"/>
              </w:rPr>
              <w:t>-</w:t>
            </w:r>
          </w:p>
        </w:tc>
        <w:tc>
          <w:tcPr>
            <w:tcW w:w="1142" w:type="dxa"/>
            <w:vAlign w:val="center"/>
          </w:tcPr>
          <w:p w:rsidR="000E11CC" w:rsidRDefault="00AB4803">
            <w:pPr>
              <w:jc w:val="left"/>
            </w:pPr>
            <w:r>
              <w:rPr>
                <w:color w:val="000000"/>
                <w:sz w:val="18"/>
                <w:szCs w:val="18"/>
              </w:rPr>
              <w:t>-</w:t>
            </w:r>
          </w:p>
        </w:tc>
        <w:tc>
          <w:tcPr>
            <w:tcW w:w="855"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82" w:type="dxa"/>
            <w:vAlign w:val="center"/>
          </w:tcPr>
          <w:p w:rsidR="000E11CC" w:rsidRDefault="00AB4803">
            <w:pPr>
              <w:jc w:val="left"/>
            </w:pPr>
            <w:r>
              <w:rPr>
                <w:color w:val="000000"/>
                <w:sz w:val="18"/>
                <w:szCs w:val="18"/>
              </w:rPr>
              <w:t>299,300.00</w:t>
            </w:r>
          </w:p>
        </w:tc>
        <w:tc>
          <w:tcPr>
            <w:tcW w:w="1036" w:type="dxa"/>
            <w:gridSpan w:val="2"/>
            <w:vAlign w:val="center"/>
          </w:tcPr>
          <w:p w:rsidR="000E11CC" w:rsidRDefault="00AB4803">
            <w:pPr>
              <w:jc w:val="left"/>
            </w:pPr>
            <w:r>
              <w:rPr>
                <w:color w:val="000000"/>
                <w:sz w:val="18"/>
                <w:szCs w:val="18"/>
              </w:rPr>
              <w:t>299,300.00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400,036,079.95</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21,391,448.77</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421,427,528.72</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6,221,171,564.57</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25,295,317,045.57</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7,117,445,450.12</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64,562,605.12</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38,698,496,665.38</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2017</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0E11CC">
        <w:tc>
          <w:tcPr>
            <w:tcW w:w="1670" w:type="dxa"/>
            <w:gridSpan w:val="3"/>
            <w:vAlign w:val="center"/>
          </w:tcPr>
          <w:p w:rsidR="000E11CC" w:rsidRDefault="00AB4803">
            <w:pPr>
              <w:jc w:val="left"/>
            </w:pPr>
            <w:r>
              <w:rPr>
                <w:color w:val="000000"/>
                <w:sz w:val="18"/>
                <w:szCs w:val="18"/>
              </w:rPr>
              <w:t>银行存款</w:t>
            </w:r>
          </w:p>
        </w:tc>
        <w:tc>
          <w:tcPr>
            <w:tcW w:w="1273" w:type="dxa"/>
            <w:gridSpan w:val="2"/>
            <w:vAlign w:val="center"/>
          </w:tcPr>
          <w:p w:rsidR="000E11CC" w:rsidRDefault="00AB4803">
            <w:pPr>
              <w:jc w:val="left"/>
            </w:pPr>
            <w:r>
              <w:rPr>
                <w:color w:val="000000"/>
                <w:sz w:val="18"/>
                <w:szCs w:val="18"/>
              </w:rPr>
              <w:t>2,344,796,494.89</w:t>
            </w:r>
          </w:p>
        </w:tc>
        <w:tc>
          <w:tcPr>
            <w:tcW w:w="1105" w:type="dxa"/>
            <w:vAlign w:val="center"/>
          </w:tcPr>
          <w:p w:rsidR="000E11CC" w:rsidRDefault="00AB4803">
            <w:pPr>
              <w:jc w:val="left"/>
            </w:pPr>
            <w:r>
              <w:rPr>
                <w:color w:val="000000"/>
                <w:sz w:val="18"/>
                <w:szCs w:val="18"/>
              </w:rPr>
              <w:t>4,220,000,000.00</w:t>
            </w:r>
          </w:p>
        </w:tc>
        <w:tc>
          <w:tcPr>
            <w:tcW w:w="1163" w:type="dxa"/>
            <w:gridSpan w:val="2"/>
            <w:vAlign w:val="center"/>
          </w:tcPr>
          <w:p w:rsidR="000E11CC" w:rsidRDefault="00AB4803">
            <w:pPr>
              <w:jc w:val="left"/>
            </w:pPr>
            <w:r>
              <w:rPr>
                <w:color w:val="000000"/>
                <w:sz w:val="18"/>
                <w:szCs w:val="18"/>
              </w:rPr>
              <w:t>2,488,000,000.00</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w:t>
            </w:r>
          </w:p>
        </w:tc>
        <w:tc>
          <w:tcPr>
            <w:tcW w:w="1026" w:type="dxa"/>
            <w:vAlign w:val="center"/>
          </w:tcPr>
          <w:p w:rsidR="000E11CC" w:rsidRDefault="00AB4803">
            <w:pPr>
              <w:jc w:val="left"/>
            </w:pPr>
            <w:r>
              <w:rPr>
                <w:color w:val="000000"/>
                <w:sz w:val="18"/>
                <w:szCs w:val="18"/>
              </w:rPr>
              <w:t>9,052,796,494.89</w:t>
            </w:r>
          </w:p>
        </w:tc>
      </w:tr>
      <w:tr w:rsidR="000E11CC">
        <w:tc>
          <w:tcPr>
            <w:tcW w:w="1670" w:type="dxa"/>
            <w:gridSpan w:val="3"/>
            <w:vAlign w:val="center"/>
          </w:tcPr>
          <w:p w:rsidR="000E11CC" w:rsidRDefault="00AB4803">
            <w:pPr>
              <w:jc w:val="left"/>
            </w:pPr>
            <w:r>
              <w:rPr>
                <w:color w:val="000000"/>
                <w:sz w:val="18"/>
                <w:szCs w:val="18"/>
              </w:rPr>
              <w:t>结算备付金</w:t>
            </w:r>
          </w:p>
        </w:tc>
        <w:tc>
          <w:tcPr>
            <w:tcW w:w="1273" w:type="dxa"/>
            <w:gridSpan w:val="2"/>
            <w:vAlign w:val="center"/>
          </w:tcPr>
          <w:p w:rsidR="000E11CC" w:rsidRDefault="00AB4803">
            <w:pPr>
              <w:jc w:val="left"/>
            </w:pPr>
            <w:r>
              <w:rPr>
                <w:color w:val="000000"/>
                <w:sz w:val="18"/>
                <w:szCs w:val="18"/>
              </w:rPr>
              <w:t>18,059,090.91</w:t>
            </w:r>
          </w:p>
        </w:tc>
        <w:tc>
          <w:tcPr>
            <w:tcW w:w="1105" w:type="dxa"/>
            <w:vAlign w:val="center"/>
          </w:tcPr>
          <w:p w:rsidR="000E11CC" w:rsidRDefault="00AB4803">
            <w:pPr>
              <w:jc w:val="left"/>
            </w:pPr>
            <w:r>
              <w:rPr>
                <w:color w:val="000000"/>
                <w:sz w:val="18"/>
                <w:szCs w:val="18"/>
              </w:rPr>
              <w:t>-</w:t>
            </w:r>
          </w:p>
        </w:tc>
        <w:tc>
          <w:tcPr>
            <w:tcW w:w="1163"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w:t>
            </w:r>
          </w:p>
        </w:tc>
        <w:tc>
          <w:tcPr>
            <w:tcW w:w="1026" w:type="dxa"/>
            <w:vAlign w:val="center"/>
          </w:tcPr>
          <w:p w:rsidR="000E11CC" w:rsidRDefault="00AB4803">
            <w:pPr>
              <w:jc w:val="left"/>
            </w:pPr>
            <w:r>
              <w:rPr>
                <w:color w:val="000000"/>
                <w:sz w:val="18"/>
                <w:szCs w:val="18"/>
              </w:rPr>
              <w:t>18,059,090.91</w:t>
            </w:r>
          </w:p>
        </w:tc>
      </w:tr>
      <w:tr w:rsidR="000E11CC">
        <w:tc>
          <w:tcPr>
            <w:tcW w:w="1670" w:type="dxa"/>
            <w:gridSpan w:val="3"/>
            <w:vAlign w:val="center"/>
          </w:tcPr>
          <w:p w:rsidR="000E11CC" w:rsidRDefault="00AB4803">
            <w:pPr>
              <w:jc w:val="left"/>
            </w:pPr>
            <w:r>
              <w:rPr>
                <w:color w:val="000000"/>
                <w:sz w:val="18"/>
                <w:szCs w:val="18"/>
              </w:rPr>
              <w:t>交易性金融资产</w:t>
            </w:r>
          </w:p>
        </w:tc>
        <w:tc>
          <w:tcPr>
            <w:tcW w:w="1273" w:type="dxa"/>
            <w:gridSpan w:val="2"/>
            <w:vAlign w:val="center"/>
          </w:tcPr>
          <w:p w:rsidR="000E11CC" w:rsidRDefault="00AB4803">
            <w:pPr>
              <w:jc w:val="left"/>
            </w:pPr>
            <w:r>
              <w:rPr>
                <w:color w:val="000000"/>
                <w:sz w:val="18"/>
                <w:szCs w:val="18"/>
              </w:rPr>
              <w:t>694,447,167.27</w:t>
            </w:r>
          </w:p>
        </w:tc>
        <w:tc>
          <w:tcPr>
            <w:tcW w:w="1105" w:type="dxa"/>
            <w:vAlign w:val="center"/>
          </w:tcPr>
          <w:p w:rsidR="000E11CC" w:rsidRDefault="00AB4803">
            <w:pPr>
              <w:jc w:val="left"/>
            </w:pPr>
            <w:r>
              <w:rPr>
                <w:color w:val="000000"/>
                <w:sz w:val="18"/>
                <w:szCs w:val="18"/>
              </w:rPr>
              <w:t>5,412,224,838.79</w:t>
            </w:r>
          </w:p>
        </w:tc>
        <w:tc>
          <w:tcPr>
            <w:tcW w:w="1163" w:type="dxa"/>
            <w:gridSpan w:val="2"/>
            <w:vAlign w:val="center"/>
          </w:tcPr>
          <w:p w:rsidR="000E11CC" w:rsidRDefault="00AB4803">
            <w:pPr>
              <w:jc w:val="left"/>
            </w:pPr>
            <w:r>
              <w:rPr>
                <w:color w:val="000000"/>
                <w:sz w:val="18"/>
                <w:szCs w:val="18"/>
              </w:rPr>
              <w:t>3,219,531,686.80</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w:t>
            </w:r>
          </w:p>
        </w:tc>
        <w:tc>
          <w:tcPr>
            <w:tcW w:w="1026" w:type="dxa"/>
            <w:vAlign w:val="center"/>
          </w:tcPr>
          <w:p w:rsidR="000E11CC" w:rsidRDefault="00AB4803">
            <w:pPr>
              <w:jc w:val="left"/>
            </w:pPr>
            <w:r>
              <w:rPr>
                <w:color w:val="000000"/>
                <w:sz w:val="18"/>
                <w:szCs w:val="18"/>
              </w:rPr>
              <w:t>9,326,203,692.86</w:t>
            </w:r>
          </w:p>
        </w:tc>
      </w:tr>
      <w:tr w:rsidR="000E11CC">
        <w:tc>
          <w:tcPr>
            <w:tcW w:w="1670" w:type="dxa"/>
            <w:gridSpan w:val="3"/>
            <w:vAlign w:val="center"/>
          </w:tcPr>
          <w:p w:rsidR="000E11CC" w:rsidRDefault="00AB4803">
            <w:pPr>
              <w:jc w:val="left"/>
            </w:pPr>
            <w:r>
              <w:rPr>
                <w:color w:val="000000"/>
                <w:sz w:val="18"/>
                <w:szCs w:val="18"/>
              </w:rPr>
              <w:t>买入返售金融资产</w:t>
            </w:r>
          </w:p>
        </w:tc>
        <w:tc>
          <w:tcPr>
            <w:tcW w:w="1273" w:type="dxa"/>
            <w:gridSpan w:val="2"/>
            <w:vAlign w:val="center"/>
          </w:tcPr>
          <w:p w:rsidR="000E11CC" w:rsidRDefault="00AB4803">
            <w:pPr>
              <w:jc w:val="left"/>
            </w:pPr>
            <w:r>
              <w:rPr>
                <w:color w:val="000000"/>
                <w:sz w:val="18"/>
                <w:szCs w:val="18"/>
              </w:rPr>
              <w:t>5,402,540,624.07</w:t>
            </w:r>
          </w:p>
        </w:tc>
        <w:tc>
          <w:tcPr>
            <w:tcW w:w="1105" w:type="dxa"/>
            <w:vAlign w:val="center"/>
          </w:tcPr>
          <w:p w:rsidR="000E11CC" w:rsidRDefault="00AB4803">
            <w:pPr>
              <w:jc w:val="left"/>
            </w:pPr>
            <w:r>
              <w:rPr>
                <w:color w:val="000000"/>
                <w:sz w:val="18"/>
                <w:szCs w:val="18"/>
              </w:rPr>
              <w:t>-</w:t>
            </w:r>
          </w:p>
        </w:tc>
        <w:tc>
          <w:tcPr>
            <w:tcW w:w="1163"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w:t>
            </w:r>
          </w:p>
        </w:tc>
        <w:tc>
          <w:tcPr>
            <w:tcW w:w="1026" w:type="dxa"/>
            <w:vAlign w:val="center"/>
          </w:tcPr>
          <w:p w:rsidR="000E11CC" w:rsidRDefault="00AB4803">
            <w:pPr>
              <w:jc w:val="left"/>
            </w:pPr>
            <w:r>
              <w:rPr>
                <w:color w:val="000000"/>
                <w:sz w:val="18"/>
                <w:szCs w:val="18"/>
              </w:rPr>
              <w:t>5,402,540,624.07</w:t>
            </w:r>
          </w:p>
        </w:tc>
      </w:tr>
      <w:tr w:rsidR="000E11CC">
        <w:tc>
          <w:tcPr>
            <w:tcW w:w="1670" w:type="dxa"/>
            <w:gridSpan w:val="3"/>
            <w:vAlign w:val="center"/>
          </w:tcPr>
          <w:p w:rsidR="000E11CC" w:rsidRDefault="00AB4803">
            <w:pPr>
              <w:jc w:val="left"/>
            </w:pPr>
            <w:r>
              <w:rPr>
                <w:color w:val="000000"/>
                <w:sz w:val="18"/>
                <w:szCs w:val="18"/>
              </w:rPr>
              <w:t>应收证券清算款</w:t>
            </w:r>
          </w:p>
        </w:tc>
        <w:tc>
          <w:tcPr>
            <w:tcW w:w="1273" w:type="dxa"/>
            <w:gridSpan w:val="2"/>
            <w:vAlign w:val="center"/>
          </w:tcPr>
          <w:p w:rsidR="000E11CC" w:rsidRDefault="00AB4803">
            <w:pPr>
              <w:jc w:val="left"/>
            </w:pPr>
            <w:r>
              <w:rPr>
                <w:color w:val="000000"/>
                <w:sz w:val="18"/>
                <w:szCs w:val="18"/>
              </w:rPr>
              <w:t>-</w:t>
            </w:r>
          </w:p>
        </w:tc>
        <w:tc>
          <w:tcPr>
            <w:tcW w:w="1105" w:type="dxa"/>
            <w:vAlign w:val="center"/>
          </w:tcPr>
          <w:p w:rsidR="000E11CC" w:rsidRDefault="00AB4803">
            <w:pPr>
              <w:jc w:val="left"/>
            </w:pPr>
            <w:r>
              <w:rPr>
                <w:color w:val="000000"/>
                <w:sz w:val="18"/>
                <w:szCs w:val="18"/>
              </w:rPr>
              <w:t>-</w:t>
            </w:r>
          </w:p>
        </w:tc>
        <w:tc>
          <w:tcPr>
            <w:tcW w:w="1163"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126,954.71</w:t>
            </w:r>
          </w:p>
        </w:tc>
        <w:tc>
          <w:tcPr>
            <w:tcW w:w="1026" w:type="dxa"/>
            <w:vAlign w:val="center"/>
          </w:tcPr>
          <w:p w:rsidR="000E11CC" w:rsidRDefault="00AB4803">
            <w:pPr>
              <w:jc w:val="left"/>
            </w:pPr>
            <w:r>
              <w:rPr>
                <w:color w:val="000000"/>
                <w:sz w:val="18"/>
                <w:szCs w:val="18"/>
              </w:rPr>
              <w:t>126,954.71</w:t>
            </w:r>
          </w:p>
        </w:tc>
      </w:tr>
      <w:tr w:rsidR="000E11CC">
        <w:tc>
          <w:tcPr>
            <w:tcW w:w="1670" w:type="dxa"/>
            <w:gridSpan w:val="3"/>
            <w:vAlign w:val="center"/>
          </w:tcPr>
          <w:p w:rsidR="000E11CC" w:rsidRDefault="00AB4803">
            <w:pPr>
              <w:jc w:val="left"/>
            </w:pPr>
            <w:r>
              <w:rPr>
                <w:color w:val="000000"/>
                <w:sz w:val="18"/>
                <w:szCs w:val="18"/>
              </w:rPr>
              <w:t>应收利息</w:t>
            </w:r>
          </w:p>
        </w:tc>
        <w:tc>
          <w:tcPr>
            <w:tcW w:w="1273" w:type="dxa"/>
            <w:gridSpan w:val="2"/>
            <w:vAlign w:val="center"/>
          </w:tcPr>
          <w:p w:rsidR="000E11CC" w:rsidRDefault="00AB4803">
            <w:pPr>
              <w:jc w:val="left"/>
            </w:pPr>
            <w:r>
              <w:rPr>
                <w:color w:val="000000"/>
                <w:sz w:val="18"/>
                <w:szCs w:val="18"/>
              </w:rPr>
              <w:t>-</w:t>
            </w:r>
          </w:p>
        </w:tc>
        <w:tc>
          <w:tcPr>
            <w:tcW w:w="1105" w:type="dxa"/>
            <w:vAlign w:val="center"/>
          </w:tcPr>
          <w:p w:rsidR="000E11CC" w:rsidRDefault="00AB4803">
            <w:pPr>
              <w:jc w:val="left"/>
            </w:pPr>
            <w:r>
              <w:rPr>
                <w:color w:val="000000"/>
                <w:sz w:val="18"/>
                <w:szCs w:val="18"/>
              </w:rPr>
              <w:t>-</w:t>
            </w:r>
          </w:p>
        </w:tc>
        <w:tc>
          <w:tcPr>
            <w:tcW w:w="1163"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82,302,620.42</w:t>
            </w:r>
          </w:p>
        </w:tc>
        <w:tc>
          <w:tcPr>
            <w:tcW w:w="1026" w:type="dxa"/>
            <w:vAlign w:val="center"/>
          </w:tcPr>
          <w:p w:rsidR="000E11CC" w:rsidRDefault="00AB4803">
            <w:pPr>
              <w:jc w:val="left"/>
            </w:pPr>
            <w:r>
              <w:rPr>
                <w:color w:val="000000"/>
                <w:sz w:val="18"/>
                <w:szCs w:val="18"/>
              </w:rPr>
              <w:t>82,302,620.42</w:t>
            </w:r>
          </w:p>
        </w:tc>
      </w:tr>
      <w:tr w:rsidR="000E11CC">
        <w:tc>
          <w:tcPr>
            <w:tcW w:w="1670" w:type="dxa"/>
            <w:gridSpan w:val="3"/>
            <w:vAlign w:val="center"/>
          </w:tcPr>
          <w:p w:rsidR="000E11CC" w:rsidRDefault="00AB4803">
            <w:pPr>
              <w:jc w:val="left"/>
            </w:pPr>
            <w:r>
              <w:rPr>
                <w:color w:val="000000"/>
                <w:sz w:val="18"/>
                <w:szCs w:val="18"/>
              </w:rPr>
              <w:t>应收申购款</w:t>
            </w:r>
          </w:p>
        </w:tc>
        <w:tc>
          <w:tcPr>
            <w:tcW w:w="1273" w:type="dxa"/>
            <w:gridSpan w:val="2"/>
            <w:vAlign w:val="center"/>
          </w:tcPr>
          <w:p w:rsidR="000E11CC" w:rsidRDefault="00AB4803">
            <w:pPr>
              <w:jc w:val="left"/>
            </w:pPr>
            <w:r>
              <w:rPr>
                <w:color w:val="000000"/>
                <w:sz w:val="18"/>
                <w:szCs w:val="18"/>
              </w:rPr>
              <w:t>-</w:t>
            </w:r>
          </w:p>
        </w:tc>
        <w:tc>
          <w:tcPr>
            <w:tcW w:w="1105" w:type="dxa"/>
            <w:vAlign w:val="center"/>
          </w:tcPr>
          <w:p w:rsidR="000E11CC" w:rsidRDefault="00AB4803">
            <w:pPr>
              <w:jc w:val="left"/>
            </w:pPr>
            <w:r>
              <w:rPr>
                <w:color w:val="000000"/>
                <w:sz w:val="18"/>
                <w:szCs w:val="18"/>
              </w:rPr>
              <w:t>-</w:t>
            </w:r>
          </w:p>
        </w:tc>
        <w:tc>
          <w:tcPr>
            <w:tcW w:w="1163"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left"/>
            </w:pPr>
            <w:r>
              <w:rPr>
                <w:color w:val="000000"/>
                <w:sz w:val="18"/>
                <w:szCs w:val="18"/>
              </w:rPr>
              <w:t>87,018,005.10</w:t>
            </w:r>
          </w:p>
        </w:tc>
        <w:tc>
          <w:tcPr>
            <w:tcW w:w="1026" w:type="dxa"/>
            <w:vAlign w:val="center"/>
          </w:tcPr>
          <w:p w:rsidR="000E11CC" w:rsidRDefault="00AB4803">
            <w:pPr>
              <w:jc w:val="left"/>
            </w:pPr>
            <w:r>
              <w:rPr>
                <w:color w:val="000000"/>
                <w:sz w:val="18"/>
                <w:szCs w:val="18"/>
              </w:rPr>
              <w:t>87,018,005.10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8,459,843,377.14</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9,632,224,838.79</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5,707,531,686.80</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169,447,580.23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23,969,047,482.96</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0E11CC">
        <w:tc>
          <w:tcPr>
            <w:tcW w:w="1672" w:type="dxa"/>
            <w:gridSpan w:val="3"/>
            <w:vAlign w:val="center"/>
          </w:tcPr>
          <w:p w:rsidR="000E11CC" w:rsidRDefault="00AB4803">
            <w:pPr>
              <w:jc w:val="left"/>
            </w:pPr>
            <w:r>
              <w:rPr>
                <w:color w:val="000000"/>
                <w:sz w:val="18"/>
                <w:szCs w:val="18"/>
              </w:rPr>
              <w:t>应付管理人报酬</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4,566,480.32</w:t>
            </w:r>
          </w:p>
        </w:tc>
        <w:tc>
          <w:tcPr>
            <w:tcW w:w="1026" w:type="dxa"/>
            <w:vAlign w:val="center"/>
          </w:tcPr>
          <w:p w:rsidR="000E11CC" w:rsidRDefault="00AB4803">
            <w:pPr>
              <w:jc w:val="left"/>
            </w:pPr>
            <w:r>
              <w:rPr>
                <w:color w:val="000000"/>
                <w:sz w:val="18"/>
                <w:szCs w:val="18"/>
              </w:rPr>
              <w:t>4,566,480.32</w:t>
            </w:r>
          </w:p>
        </w:tc>
      </w:tr>
      <w:tr w:rsidR="000E11CC">
        <w:tc>
          <w:tcPr>
            <w:tcW w:w="1672" w:type="dxa"/>
            <w:gridSpan w:val="3"/>
            <w:vAlign w:val="center"/>
          </w:tcPr>
          <w:p w:rsidR="000E11CC" w:rsidRDefault="00AB4803">
            <w:pPr>
              <w:jc w:val="left"/>
            </w:pPr>
            <w:r>
              <w:rPr>
                <w:color w:val="000000"/>
                <w:sz w:val="18"/>
                <w:szCs w:val="18"/>
              </w:rPr>
              <w:t>应付托管费</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761,080.05</w:t>
            </w:r>
          </w:p>
        </w:tc>
        <w:tc>
          <w:tcPr>
            <w:tcW w:w="1026" w:type="dxa"/>
            <w:vAlign w:val="center"/>
          </w:tcPr>
          <w:p w:rsidR="000E11CC" w:rsidRDefault="00AB4803">
            <w:pPr>
              <w:jc w:val="left"/>
            </w:pPr>
            <w:r>
              <w:rPr>
                <w:color w:val="000000"/>
                <w:sz w:val="18"/>
                <w:szCs w:val="18"/>
              </w:rPr>
              <w:t>761,080.05</w:t>
            </w:r>
          </w:p>
        </w:tc>
      </w:tr>
      <w:tr w:rsidR="000E11CC">
        <w:tc>
          <w:tcPr>
            <w:tcW w:w="1672" w:type="dxa"/>
            <w:gridSpan w:val="3"/>
            <w:vAlign w:val="center"/>
          </w:tcPr>
          <w:p w:rsidR="000E11CC" w:rsidRDefault="00AB4803">
            <w:pPr>
              <w:jc w:val="left"/>
            </w:pPr>
            <w:r>
              <w:rPr>
                <w:color w:val="000000"/>
                <w:sz w:val="18"/>
                <w:szCs w:val="18"/>
              </w:rPr>
              <w:t>应付销售服务费</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2,214,267.84</w:t>
            </w:r>
          </w:p>
        </w:tc>
        <w:tc>
          <w:tcPr>
            <w:tcW w:w="1026" w:type="dxa"/>
            <w:vAlign w:val="center"/>
          </w:tcPr>
          <w:p w:rsidR="000E11CC" w:rsidRDefault="00AB4803">
            <w:pPr>
              <w:jc w:val="left"/>
            </w:pPr>
            <w:r>
              <w:rPr>
                <w:color w:val="000000"/>
                <w:sz w:val="18"/>
                <w:szCs w:val="18"/>
              </w:rPr>
              <w:t>2,214,267.84</w:t>
            </w:r>
          </w:p>
        </w:tc>
      </w:tr>
      <w:tr w:rsidR="000E11CC">
        <w:tc>
          <w:tcPr>
            <w:tcW w:w="1672" w:type="dxa"/>
            <w:gridSpan w:val="3"/>
            <w:vAlign w:val="center"/>
          </w:tcPr>
          <w:p w:rsidR="000E11CC" w:rsidRDefault="00AB4803">
            <w:pPr>
              <w:jc w:val="left"/>
            </w:pPr>
            <w:r>
              <w:rPr>
                <w:color w:val="000000"/>
                <w:sz w:val="18"/>
                <w:szCs w:val="18"/>
              </w:rPr>
              <w:t>应付交易费用</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67,872.81</w:t>
            </w:r>
          </w:p>
        </w:tc>
        <w:tc>
          <w:tcPr>
            <w:tcW w:w="1026" w:type="dxa"/>
            <w:vAlign w:val="center"/>
          </w:tcPr>
          <w:p w:rsidR="000E11CC" w:rsidRDefault="00AB4803">
            <w:pPr>
              <w:jc w:val="left"/>
            </w:pPr>
            <w:r>
              <w:rPr>
                <w:color w:val="000000"/>
                <w:sz w:val="18"/>
                <w:szCs w:val="18"/>
              </w:rPr>
              <w:t>67,872.81</w:t>
            </w:r>
          </w:p>
        </w:tc>
      </w:tr>
      <w:tr w:rsidR="000E11CC">
        <w:tc>
          <w:tcPr>
            <w:tcW w:w="1672" w:type="dxa"/>
            <w:gridSpan w:val="3"/>
            <w:vAlign w:val="center"/>
          </w:tcPr>
          <w:p w:rsidR="000E11CC" w:rsidRDefault="00AB4803">
            <w:pPr>
              <w:jc w:val="left"/>
            </w:pPr>
            <w:r>
              <w:rPr>
                <w:color w:val="000000"/>
                <w:sz w:val="18"/>
                <w:szCs w:val="18"/>
              </w:rPr>
              <w:t>应付利润</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3,083,023.09</w:t>
            </w:r>
          </w:p>
        </w:tc>
        <w:tc>
          <w:tcPr>
            <w:tcW w:w="1026" w:type="dxa"/>
            <w:vAlign w:val="center"/>
          </w:tcPr>
          <w:p w:rsidR="000E11CC" w:rsidRDefault="00AB4803">
            <w:pPr>
              <w:jc w:val="left"/>
            </w:pPr>
            <w:r>
              <w:rPr>
                <w:color w:val="000000"/>
                <w:sz w:val="18"/>
                <w:szCs w:val="18"/>
              </w:rPr>
              <w:t>3,083,023.09</w:t>
            </w:r>
          </w:p>
        </w:tc>
      </w:tr>
      <w:tr w:rsidR="000E11CC">
        <w:tc>
          <w:tcPr>
            <w:tcW w:w="1672" w:type="dxa"/>
            <w:gridSpan w:val="3"/>
            <w:vAlign w:val="center"/>
          </w:tcPr>
          <w:p w:rsidR="000E11CC" w:rsidRDefault="00AB4803">
            <w:pPr>
              <w:jc w:val="left"/>
            </w:pPr>
            <w:r>
              <w:rPr>
                <w:color w:val="000000"/>
                <w:sz w:val="18"/>
                <w:szCs w:val="18"/>
              </w:rPr>
              <w:t>其他负债</w:t>
            </w:r>
          </w:p>
        </w:tc>
        <w:tc>
          <w:tcPr>
            <w:tcW w:w="1271" w:type="dxa"/>
            <w:gridSpan w:val="2"/>
            <w:vAlign w:val="center"/>
          </w:tcPr>
          <w:p w:rsidR="000E11CC" w:rsidRDefault="00AB4803">
            <w:pPr>
              <w:jc w:val="left"/>
            </w:pPr>
            <w:r>
              <w:rPr>
                <w:color w:val="000000"/>
                <w:sz w:val="18"/>
                <w:szCs w:val="18"/>
              </w:rPr>
              <w:t>-</w:t>
            </w:r>
          </w:p>
        </w:tc>
        <w:tc>
          <w:tcPr>
            <w:tcW w:w="1104" w:type="dxa"/>
            <w:vAlign w:val="center"/>
          </w:tcPr>
          <w:p w:rsidR="000E11CC" w:rsidRDefault="00AB4803">
            <w:pPr>
              <w:jc w:val="left"/>
            </w:pPr>
            <w:r>
              <w:rPr>
                <w:color w:val="000000"/>
                <w:sz w:val="18"/>
                <w:szCs w:val="18"/>
              </w:rPr>
              <w:t>-</w:t>
            </w:r>
          </w:p>
        </w:tc>
        <w:tc>
          <w:tcPr>
            <w:tcW w:w="1164" w:type="dxa"/>
            <w:gridSpan w:val="2"/>
            <w:vAlign w:val="center"/>
          </w:tcPr>
          <w:p w:rsidR="000E11CC" w:rsidRDefault="00AB4803">
            <w:pPr>
              <w:jc w:val="left"/>
            </w:pPr>
            <w:r>
              <w:rPr>
                <w:color w:val="000000"/>
                <w:sz w:val="18"/>
                <w:szCs w:val="18"/>
              </w:rPr>
              <w:t>-</w:t>
            </w:r>
          </w:p>
        </w:tc>
        <w:tc>
          <w:tcPr>
            <w:tcW w:w="851" w:type="dxa"/>
            <w:vAlign w:val="center"/>
          </w:tcPr>
          <w:p w:rsidR="000E11CC" w:rsidRDefault="00AB4803">
            <w:pPr>
              <w:jc w:val="left"/>
            </w:pPr>
            <w:r>
              <w:rPr>
                <w:color w:val="000000"/>
                <w:sz w:val="18"/>
                <w:szCs w:val="18"/>
              </w:rPr>
              <w:t>-</w:t>
            </w:r>
          </w:p>
        </w:tc>
        <w:tc>
          <w:tcPr>
            <w:tcW w:w="992" w:type="dxa"/>
            <w:vAlign w:val="center"/>
          </w:tcPr>
          <w:p w:rsidR="000E11CC" w:rsidRDefault="00AB4803">
            <w:pPr>
              <w:jc w:val="left"/>
            </w:pPr>
            <w:r>
              <w:rPr>
                <w:color w:val="000000"/>
                <w:sz w:val="18"/>
                <w:szCs w:val="18"/>
              </w:rPr>
              <w:t>-</w:t>
            </w:r>
          </w:p>
        </w:tc>
        <w:tc>
          <w:tcPr>
            <w:tcW w:w="992" w:type="dxa"/>
            <w:gridSpan w:val="2"/>
            <w:vAlign w:val="center"/>
          </w:tcPr>
          <w:p w:rsidR="000E11CC" w:rsidRDefault="00AB4803">
            <w:pPr>
              <w:jc w:val="center"/>
            </w:pPr>
            <w:r>
              <w:rPr>
                <w:color w:val="000000"/>
                <w:sz w:val="18"/>
                <w:szCs w:val="18"/>
              </w:rPr>
              <w:t>199,300.00</w:t>
            </w:r>
          </w:p>
        </w:tc>
        <w:tc>
          <w:tcPr>
            <w:tcW w:w="1026" w:type="dxa"/>
            <w:vAlign w:val="center"/>
          </w:tcPr>
          <w:p w:rsidR="000E11CC" w:rsidRDefault="00AB4803">
            <w:pPr>
              <w:jc w:val="left"/>
            </w:pPr>
            <w:r>
              <w:rPr>
                <w:color w:val="000000"/>
                <w:sz w:val="18"/>
                <w:szCs w:val="18"/>
              </w:rPr>
              <w:t>199,300.00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10,892,024.11</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10,892,024.11</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8,459,843,377.14</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9,632,224,838.79</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5,707,531,686.80</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158,555,556.12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23,958,155,458.85</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0E11CC">
        <w:tc>
          <w:tcPr>
            <w:tcW w:w="851" w:type="dxa"/>
            <w:vAlign w:val="center"/>
          </w:tcPr>
          <w:p w:rsidR="000E11CC" w:rsidRDefault="00AB4803">
            <w:pPr>
              <w:jc w:val="left"/>
            </w:pPr>
            <w:r>
              <w:rPr>
                <w:rFonts w:hint="eastAsia"/>
                <w:sz w:val="24"/>
              </w:rPr>
              <w:t>假设</w:t>
            </w:r>
          </w:p>
        </w:tc>
        <w:tc>
          <w:tcPr>
            <w:tcW w:w="8221" w:type="dxa"/>
            <w:gridSpan w:val="3"/>
            <w:vAlign w:val="center"/>
          </w:tcPr>
          <w:p w:rsidR="000E11CC" w:rsidRDefault="00AB4803">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2018</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0E11CC">
        <w:tc>
          <w:tcPr>
            <w:tcW w:w="851" w:type="dxa"/>
            <w:vMerge/>
          </w:tcPr>
          <w:p w:rsidR="000E11CC" w:rsidRDefault="000E11CC"/>
        </w:tc>
        <w:tc>
          <w:tcPr>
            <w:tcW w:w="2693" w:type="dxa"/>
            <w:vAlign w:val="center"/>
          </w:tcPr>
          <w:p w:rsidR="000E11CC" w:rsidRDefault="00AB4803">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0E11CC" w:rsidRDefault="00AB4803">
            <w:pPr>
              <w:jc w:val="right"/>
            </w:pPr>
            <w:r>
              <w:rPr>
                <w:rFonts w:hint="eastAsia"/>
                <w:sz w:val="24"/>
              </w:rPr>
              <w:t>增加约</w:t>
            </w:r>
            <w:r>
              <w:rPr>
                <w:rFonts w:hint="eastAsia"/>
                <w:sz w:val="24"/>
              </w:rPr>
              <w:t>1,789</w:t>
            </w:r>
          </w:p>
        </w:tc>
        <w:tc>
          <w:tcPr>
            <w:tcW w:w="2751" w:type="dxa"/>
            <w:vAlign w:val="center"/>
          </w:tcPr>
          <w:p w:rsidR="000E11CC" w:rsidRDefault="00AB4803">
            <w:pPr>
              <w:jc w:val="right"/>
            </w:pPr>
            <w:r>
              <w:rPr>
                <w:rFonts w:hint="eastAsia"/>
                <w:sz w:val="24"/>
              </w:rPr>
              <w:t>增加约</w:t>
            </w:r>
            <w:r>
              <w:rPr>
                <w:rFonts w:hint="eastAsia"/>
                <w:sz w:val="24"/>
              </w:rPr>
              <w:t>623</w:t>
            </w:r>
          </w:p>
        </w:tc>
      </w:tr>
      <w:tr w:rsidR="000E11CC">
        <w:tc>
          <w:tcPr>
            <w:tcW w:w="851" w:type="dxa"/>
            <w:vMerge/>
          </w:tcPr>
          <w:p w:rsidR="000E11CC" w:rsidRDefault="000E11CC"/>
        </w:tc>
        <w:tc>
          <w:tcPr>
            <w:tcW w:w="2693" w:type="dxa"/>
            <w:vAlign w:val="center"/>
          </w:tcPr>
          <w:p w:rsidR="000E11CC" w:rsidRDefault="00AB4803">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0E11CC" w:rsidRDefault="00AB4803">
            <w:pPr>
              <w:jc w:val="right"/>
            </w:pPr>
            <w:r>
              <w:rPr>
                <w:rFonts w:hint="eastAsia"/>
                <w:sz w:val="24"/>
              </w:rPr>
              <w:t>减少约</w:t>
            </w:r>
            <w:r>
              <w:rPr>
                <w:rFonts w:hint="eastAsia"/>
                <w:sz w:val="24"/>
              </w:rPr>
              <w:t>1,786</w:t>
            </w:r>
          </w:p>
        </w:tc>
        <w:tc>
          <w:tcPr>
            <w:tcW w:w="2751" w:type="dxa"/>
            <w:vAlign w:val="center"/>
          </w:tcPr>
          <w:p w:rsidR="000E11CC" w:rsidRDefault="00AB4803">
            <w:pPr>
              <w:jc w:val="right"/>
            </w:pPr>
            <w:r>
              <w:rPr>
                <w:rFonts w:hint="eastAsia"/>
                <w:sz w:val="24"/>
              </w:rPr>
              <w:t>减少约</w:t>
            </w:r>
            <w:r>
              <w:rPr>
                <w:rFonts w:hint="eastAsia"/>
                <w:sz w:val="24"/>
              </w:rPr>
              <w:t>622</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(1)  </w:t>
      </w:r>
      <w:r w:rsidRPr="000B7368">
        <w:rPr>
          <w:rFonts w:hint="eastAsia"/>
          <w:kern w:val="0"/>
          <w:sz w:val="24"/>
        </w:rPr>
        <w:t>公允价值</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(a)  </w:t>
      </w:r>
      <w:r w:rsidRPr="000B7368">
        <w:rPr>
          <w:rFonts w:hint="eastAsia"/>
          <w:kern w:val="0"/>
          <w:sz w:val="24"/>
        </w:rPr>
        <w:t>金融工具公允价值计量的方法</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公允价值计量结果所属的层次，由对公允价值计量整体而言具有重要意义的输入值所属的最低层次决定：</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第一层次：相同资产或负债在活跃市场上未经调整的报价。</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第二层次：除第一层次输入值外相关资产或负债直接或间接可观察的输入值。</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第三层次：相关资产或负债的不可观察输入值。</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(b)  </w:t>
      </w:r>
      <w:r w:rsidRPr="000B7368">
        <w:rPr>
          <w:rFonts w:hint="eastAsia"/>
          <w:kern w:val="0"/>
          <w:sz w:val="24"/>
        </w:rPr>
        <w:t>持续的以公允价值计量的金融工具</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(i)  </w:t>
      </w:r>
      <w:r w:rsidRPr="000B7368">
        <w:rPr>
          <w:rFonts w:hint="eastAsia"/>
          <w:kern w:val="0"/>
          <w:sz w:val="24"/>
        </w:rPr>
        <w:t>各层次金融工具公允价值</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于</w:t>
      </w:r>
      <w:r w:rsidRPr="000B7368">
        <w:rPr>
          <w:rFonts w:hint="eastAsia"/>
          <w:kern w:val="0"/>
          <w:sz w:val="24"/>
        </w:rPr>
        <w:t>2018</w:t>
      </w:r>
      <w:r w:rsidRPr="000B7368">
        <w:rPr>
          <w:rFonts w:hint="eastAsia"/>
          <w:kern w:val="0"/>
          <w:sz w:val="24"/>
        </w:rPr>
        <w:t>年</w:t>
      </w:r>
      <w:r w:rsidRPr="000B7368">
        <w:rPr>
          <w:rFonts w:hint="eastAsia"/>
          <w:kern w:val="0"/>
          <w:sz w:val="24"/>
        </w:rPr>
        <w:t>12</w:t>
      </w:r>
      <w:r w:rsidRPr="000B7368">
        <w:rPr>
          <w:rFonts w:hint="eastAsia"/>
          <w:kern w:val="0"/>
          <w:sz w:val="24"/>
        </w:rPr>
        <w:t>月</w:t>
      </w:r>
      <w:r w:rsidRPr="000B7368">
        <w:rPr>
          <w:rFonts w:hint="eastAsia"/>
          <w:kern w:val="0"/>
          <w:sz w:val="24"/>
        </w:rPr>
        <w:t>31</w:t>
      </w:r>
      <w:r w:rsidRPr="000B7368">
        <w:rPr>
          <w:rFonts w:hint="eastAsia"/>
          <w:kern w:val="0"/>
          <w:sz w:val="24"/>
        </w:rPr>
        <w:t>日，本基金持有的以公允价值计量且其变动计入当期损益的金融资产中属于第二层次的余额为</w:t>
      </w:r>
      <w:r w:rsidRPr="000B7368">
        <w:rPr>
          <w:rFonts w:hint="eastAsia"/>
          <w:kern w:val="0"/>
          <w:sz w:val="24"/>
        </w:rPr>
        <w:t>27,973,187,402.38</w:t>
      </w:r>
      <w:r w:rsidRPr="000B7368">
        <w:rPr>
          <w:rFonts w:hint="eastAsia"/>
          <w:kern w:val="0"/>
          <w:sz w:val="24"/>
        </w:rPr>
        <w:t>元，属于第三层次的余额为</w:t>
      </w:r>
      <w:r w:rsidRPr="000B7368">
        <w:rPr>
          <w:rFonts w:hint="eastAsia"/>
          <w:kern w:val="0"/>
          <w:sz w:val="24"/>
        </w:rPr>
        <w:t>150,000,000.00</w:t>
      </w:r>
      <w:r w:rsidRPr="000B7368">
        <w:rPr>
          <w:rFonts w:hint="eastAsia"/>
          <w:kern w:val="0"/>
          <w:sz w:val="24"/>
        </w:rPr>
        <w:t>元，无属于第一层次的余额</w:t>
      </w:r>
      <w:r w:rsidRPr="000B7368">
        <w:rPr>
          <w:rFonts w:hint="eastAsia"/>
          <w:kern w:val="0"/>
          <w:sz w:val="24"/>
        </w:rPr>
        <w:t>(2017</w:t>
      </w:r>
      <w:r w:rsidRPr="000B7368">
        <w:rPr>
          <w:rFonts w:hint="eastAsia"/>
          <w:kern w:val="0"/>
          <w:sz w:val="24"/>
        </w:rPr>
        <w:t>年</w:t>
      </w:r>
      <w:r w:rsidRPr="000B7368">
        <w:rPr>
          <w:rFonts w:hint="eastAsia"/>
          <w:kern w:val="0"/>
          <w:sz w:val="24"/>
        </w:rPr>
        <w:t>12</w:t>
      </w:r>
      <w:r w:rsidRPr="000B7368">
        <w:rPr>
          <w:rFonts w:hint="eastAsia"/>
          <w:kern w:val="0"/>
          <w:sz w:val="24"/>
        </w:rPr>
        <w:t>月</w:t>
      </w:r>
      <w:r w:rsidRPr="000B7368">
        <w:rPr>
          <w:rFonts w:hint="eastAsia"/>
          <w:kern w:val="0"/>
          <w:sz w:val="24"/>
        </w:rPr>
        <w:t>31</w:t>
      </w:r>
      <w:r w:rsidRPr="000B7368">
        <w:rPr>
          <w:rFonts w:hint="eastAsia"/>
          <w:kern w:val="0"/>
          <w:sz w:val="24"/>
        </w:rPr>
        <w:t>日：第二层次</w:t>
      </w:r>
      <w:r w:rsidRPr="000B7368">
        <w:rPr>
          <w:rFonts w:hint="eastAsia"/>
          <w:kern w:val="0"/>
          <w:sz w:val="24"/>
        </w:rPr>
        <w:t>9,326,203,692.86</w:t>
      </w:r>
      <w:r w:rsidRPr="000B7368">
        <w:rPr>
          <w:rFonts w:hint="eastAsia"/>
          <w:kern w:val="0"/>
          <w:sz w:val="24"/>
        </w:rPr>
        <w:t>元，无第一或第三层次</w:t>
      </w:r>
      <w:r w:rsidRPr="000B7368">
        <w:rPr>
          <w:rFonts w:hint="eastAsia"/>
          <w:kern w:val="0"/>
          <w:sz w:val="24"/>
        </w:rPr>
        <w:t>)</w:t>
      </w:r>
      <w:r w:rsidRPr="000B7368">
        <w:rPr>
          <w:rFonts w:hint="eastAsia"/>
          <w:kern w:val="0"/>
          <w:sz w:val="24"/>
        </w:rPr>
        <w:t>。</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(ii)  </w:t>
      </w:r>
      <w:r w:rsidRPr="000B7368">
        <w:rPr>
          <w:rFonts w:hint="eastAsia"/>
          <w:kern w:val="0"/>
          <w:sz w:val="24"/>
        </w:rPr>
        <w:t>公允价值所属层次间的重大变动</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本基金以导致各层次之间转换的事项发生日为确认各层次之间转换的时点。</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(iii)  </w:t>
      </w:r>
      <w:r w:rsidRPr="000B7368">
        <w:rPr>
          <w:rFonts w:hint="eastAsia"/>
          <w:kern w:val="0"/>
          <w:sz w:val="24"/>
        </w:rPr>
        <w:t>第三层次公允价值余额和本期变动金额</w:t>
      </w:r>
    </w:p>
    <w:p w:rsidR="00B050EC" w:rsidRPr="00930805" w:rsidRDefault="00B050EC" w:rsidP="00085656">
      <w:pPr>
        <w:tabs>
          <w:tab w:val="left" w:pos="426"/>
        </w:tabs>
        <w:spacing w:before="29" w:line="288" w:lineRule="auto"/>
        <w:ind w:firstLineChars="200" w:firstLine="480"/>
        <w:rPr>
          <w:kern w:val="0"/>
          <w:sz w:val="24"/>
        </w:rPr>
      </w:pPr>
      <w:r w:rsidRPr="00930805">
        <w:rPr>
          <w:rFonts w:hint="eastAsia"/>
          <w:kern w:val="0"/>
          <w:sz w:val="24"/>
        </w:rPr>
        <w:t>于</w:t>
      </w:r>
      <w:r w:rsidRPr="00930805">
        <w:rPr>
          <w:rFonts w:hint="eastAsia"/>
          <w:kern w:val="0"/>
          <w:sz w:val="24"/>
        </w:rPr>
        <w:t>2018</w:t>
      </w:r>
      <w:r w:rsidRPr="00930805">
        <w:rPr>
          <w:rFonts w:hint="eastAsia"/>
          <w:kern w:val="0"/>
          <w:sz w:val="24"/>
        </w:rPr>
        <w:t>年</w:t>
      </w:r>
      <w:r w:rsidRPr="00930805">
        <w:rPr>
          <w:rFonts w:hint="eastAsia"/>
          <w:kern w:val="0"/>
          <w:sz w:val="24"/>
        </w:rPr>
        <w:t>12</w:t>
      </w:r>
      <w:r w:rsidRPr="00930805">
        <w:rPr>
          <w:rFonts w:hint="eastAsia"/>
          <w:kern w:val="0"/>
          <w:sz w:val="24"/>
        </w:rPr>
        <w:t>月</w:t>
      </w:r>
      <w:r w:rsidRPr="00930805">
        <w:rPr>
          <w:rFonts w:hint="eastAsia"/>
          <w:kern w:val="0"/>
          <w:sz w:val="24"/>
        </w:rPr>
        <w:t>31</w:t>
      </w:r>
      <w:r w:rsidRPr="00930805">
        <w:rPr>
          <w:rFonts w:hint="eastAsia"/>
          <w:kern w:val="0"/>
          <w:sz w:val="24"/>
        </w:rPr>
        <w:t>日，本基金持有公允价值归属于第三层次的金融工具为</w:t>
      </w:r>
      <w:r w:rsidRPr="00930805">
        <w:rPr>
          <w:rFonts w:hint="eastAsia"/>
          <w:kern w:val="0"/>
          <w:sz w:val="24"/>
        </w:rPr>
        <w:t>150,000,000.00</w:t>
      </w:r>
      <w:r w:rsidRPr="00930805">
        <w:rPr>
          <w:rFonts w:hint="eastAsia"/>
          <w:kern w:val="0"/>
          <w:sz w:val="24"/>
        </w:rPr>
        <w:t>元</w:t>
      </w:r>
      <w:r w:rsidRPr="00930805">
        <w:rPr>
          <w:rFonts w:hint="eastAsia"/>
          <w:kern w:val="0"/>
          <w:sz w:val="24"/>
        </w:rPr>
        <w:t>(2017</w:t>
      </w:r>
      <w:r w:rsidRPr="00930805">
        <w:rPr>
          <w:rFonts w:hint="eastAsia"/>
          <w:kern w:val="0"/>
          <w:sz w:val="24"/>
        </w:rPr>
        <w:t>年</w:t>
      </w:r>
      <w:r w:rsidRPr="00930805">
        <w:rPr>
          <w:rFonts w:hint="eastAsia"/>
          <w:kern w:val="0"/>
          <w:sz w:val="24"/>
        </w:rPr>
        <w:t>12</w:t>
      </w:r>
      <w:r w:rsidRPr="00930805">
        <w:rPr>
          <w:rFonts w:hint="eastAsia"/>
          <w:kern w:val="0"/>
          <w:sz w:val="24"/>
        </w:rPr>
        <w:t>月</w:t>
      </w:r>
      <w:r w:rsidRPr="00930805">
        <w:rPr>
          <w:rFonts w:hint="eastAsia"/>
          <w:kern w:val="0"/>
          <w:sz w:val="24"/>
        </w:rPr>
        <w:t>31</w:t>
      </w:r>
      <w:r w:rsidRPr="00930805">
        <w:rPr>
          <w:rFonts w:hint="eastAsia"/>
          <w:kern w:val="0"/>
          <w:sz w:val="24"/>
        </w:rPr>
        <w:t>日：无</w:t>
      </w:r>
      <w:r w:rsidRPr="00930805">
        <w:rPr>
          <w:rFonts w:hint="eastAsia"/>
          <w:kern w:val="0"/>
          <w:sz w:val="24"/>
        </w:rPr>
        <w:t>)</w:t>
      </w:r>
      <w:r w:rsidRPr="00930805">
        <w:rPr>
          <w:rFonts w:hint="eastAsia"/>
          <w:kern w:val="0"/>
          <w:sz w:val="24"/>
        </w:rPr>
        <w:t>。本基金本期购买第三层次的金融工具的金额为</w:t>
      </w:r>
      <w:r w:rsidRPr="00930805">
        <w:rPr>
          <w:rFonts w:hint="eastAsia"/>
          <w:kern w:val="0"/>
          <w:sz w:val="24"/>
        </w:rPr>
        <w:t>180,000,000.00</w:t>
      </w:r>
      <w:r w:rsidRPr="00930805">
        <w:rPr>
          <w:rFonts w:hint="eastAsia"/>
          <w:kern w:val="0"/>
          <w:sz w:val="24"/>
        </w:rPr>
        <w:t>元</w:t>
      </w:r>
      <w:r w:rsidRPr="00930805">
        <w:rPr>
          <w:rFonts w:hint="eastAsia"/>
          <w:kern w:val="0"/>
          <w:sz w:val="24"/>
        </w:rPr>
        <w:t>(2017</w:t>
      </w:r>
      <w:r w:rsidRPr="00930805">
        <w:rPr>
          <w:rFonts w:hint="eastAsia"/>
          <w:kern w:val="0"/>
          <w:sz w:val="24"/>
        </w:rPr>
        <w:t>年度：无</w:t>
      </w:r>
      <w:r w:rsidRPr="00930805">
        <w:rPr>
          <w:rFonts w:hint="eastAsia"/>
          <w:kern w:val="0"/>
          <w:sz w:val="24"/>
        </w:rPr>
        <w:t>)</w:t>
      </w:r>
      <w:r w:rsidRPr="00930805">
        <w:rPr>
          <w:rFonts w:hint="eastAsia"/>
          <w:kern w:val="0"/>
          <w:sz w:val="24"/>
        </w:rPr>
        <w:t>，出售第三层次的金融工具的金额为</w:t>
      </w:r>
      <w:r w:rsidRPr="00930805">
        <w:rPr>
          <w:rFonts w:hint="eastAsia"/>
          <w:kern w:val="0"/>
          <w:sz w:val="24"/>
        </w:rPr>
        <w:t>30,000,000.00</w:t>
      </w:r>
      <w:r w:rsidRPr="00930805">
        <w:rPr>
          <w:rFonts w:hint="eastAsia"/>
          <w:kern w:val="0"/>
          <w:sz w:val="24"/>
        </w:rPr>
        <w:t>元</w:t>
      </w:r>
      <w:r w:rsidRPr="00930805">
        <w:rPr>
          <w:rFonts w:hint="eastAsia"/>
          <w:kern w:val="0"/>
          <w:sz w:val="24"/>
        </w:rPr>
        <w:t>(2017</w:t>
      </w:r>
      <w:r w:rsidRPr="00930805">
        <w:rPr>
          <w:rFonts w:hint="eastAsia"/>
          <w:kern w:val="0"/>
          <w:sz w:val="24"/>
        </w:rPr>
        <w:t>年度：无</w:t>
      </w:r>
      <w:r w:rsidRPr="00930805">
        <w:rPr>
          <w:rFonts w:hint="eastAsia"/>
          <w:kern w:val="0"/>
          <w:sz w:val="24"/>
        </w:rPr>
        <w:t>)</w:t>
      </w:r>
      <w:r w:rsidRPr="00930805">
        <w:rPr>
          <w:rFonts w:hint="eastAsia"/>
          <w:kern w:val="0"/>
          <w:sz w:val="24"/>
        </w:rPr>
        <w:t>，无计入损益的第三层次的金融工具公允价值变动</w:t>
      </w:r>
      <w:r w:rsidRPr="00930805">
        <w:rPr>
          <w:rFonts w:hint="eastAsia"/>
          <w:kern w:val="0"/>
          <w:sz w:val="24"/>
        </w:rPr>
        <w:t>(2017</w:t>
      </w:r>
      <w:r w:rsidRPr="00930805">
        <w:rPr>
          <w:rFonts w:hint="eastAsia"/>
          <w:kern w:val="0"/>
          <w:sz w:val="24"/>
        </w:rPr>
        <w:t>年度：无</w:t>
      </w:r>
      <w:r w:rsidRPr="00930805">
        <w:rPr>
          <w:rFonts w:hint="eastAsia"/>
          <w:kern w:val="0"/>
          <w:sz w:val="24"/>
        </w:rPr>
        <w:t>)</w:t>
      </w:r>
      <w:r w:rsidRPr="00930805">
        <w:rPr>
          <w:rFonts w:hint="eastAsia"/>
          <w:kern w:val="0"/>
          <w:sz w:val="24"/>
        </w:rPr>
        <w:t>。本基金于本期末仍持有的第三层次的金融工具无计入本年度损益的未实现利得或损失</w:t>
      </w:r>
      <w:r w:rsidRPr="00930805">
        <w:rPr>
          <w:rFonts w:hint="eastAsia"/>
          <w:kern w:val="0"/>
          <w:sz w:val="24"/>
        </w:rPr>
        <w:t>(2017</w:t>
      </w:r>
      <w:r w:rsidRPr="00930805">
        <w:rPr>
          <w:rFonts w:hint="eastAsia"/>
          <w:kern w:val="0"/>
          <w:sz w:val="24"/>
        </w:rPr>
        <w:t>年</w:t>
      </w:r>
      <w:r w:rsidRPr="00930805">
        <w:rPr>
          <w:rFonts w:hint="eastAsia"/>
          <w:kern w:val="0"/>
          <w:sz w:val="24"/>
        </w:rPr>
        <w:t>12</w:t>
      </w:r>
      <w:r w:rsidRPr="00930805">
        <w:rPr>
          <w:rFonts w:hint="eastAsia"/>
          <w:kern w:val="0"/>
          <w:sz w:val="24"/>
        </w:rPr>
        <w:t>月</w:t>
      </w:r>
      <w:r w:rsidRPr="00930805">
        <w:rPr>
          <w:rFonts w:hint="eastAsia"/>
          <w:kern w:val="0"/>
          <w:sz w:val="24"/>
        </w:rPr>
        <w:t>31</w:t>
      </w:r>
      <w:r w:rsidRPr="00930805">
        <w:rPr>
          <w:rFonts w:hint="eastAsia"/>
          <w:kern w:val="0"/>
          <w:sz w:val="24"/>
        </w:rPr>
        <w:t>日：无</w:t>
      </w:r>
      <w:r w:rsidRPr="00930805">
        <w:rPr>
          <w:rFonts w:hint="eastAsia"/>
          <w:kern w:val="0"/>
          <w:sz w:val="24"/>
        </w:rPr>
        <w:t>)</w:t>
      </w:r>
      <w:r w:rsidRPr="00930805">
        <w:rPr>
          <w:rFonts w:hint="eastAsia"/>
          <w:kern w:val="0"/>
          <w:sz w:val="24"/>
        </w:rPr>
        <w:t>。</w:t>
      </w:r>
    </w:p>
    <w:p w:rsidR="00B050EC" w:rsidRDefault="00B050EC" w:rsidP="00B050EC">
      <w:pPr>
        <w:tabs>
          <w:tab w:val="left" w:pos="426"/>
        </w:tabs>
        <w:spacing w:before="29" w:line="288" w:lineRule="auto"/>
        <w:ind w:firstLineChars="200" w:firstLine="480"/>
        <w:rPr>
          <w:kern w:val="0"/>
          <w:sz w:val="24"/>
        </w:rPr>
      </w:pPr>
      <w:r w:rsidRPr="00930805">
        <w:rPr>
          <w:rFonts w:hint="eastAsia"/>
          <w:kern w:val="0"/>
          <w:sz w:val="24"/>
        </w:rPr>
        <w:t>于</w:t>
      </w:r>
      <w:r w:rsidRPr="00930805">
        <w:rPr>
          <w:rFonts w:hint="eastAsia"/>
          <w:kern w:val="0"/>
          <w:sz w:val="24"/>
        </w:rPr>
        <w:t>2018</w:t>
      </w:r>
      <w:r w:rsidRPr="00930805">
        <w:rPr>
          <w:rFonts w:hint="eastAsia"/>
          <w:kern w:val="0"/>
          <w:sz w:val="24"/>
        </w:rPr>
        <w:t>年</w:t>
      </w:r>
      <w:r w:rsidRPr="00930805">
        <w:rPr>
          <w:rFonts w:hint="eastAsia"/>
          <w:kern w:val="0"/>
          <w:sz w:val="24"/>
        </w:rPr>
        <w:t>12</w:t>
      </w:r>
      <w:r w:rsidRPr="00930805">
        <w:rPr>
          <w:rFonts w:hint="eastAsia"/>
          <w:kern w:val="0"/>
          <w:sz w:val="24"/>
        </w:rPr>
        <w:t>月</w:t>
      </w:r>
      <w:r w:rsidRPr="00930805">
        <w:rPr>
          <w:rFonts w:hint="eastAsia"/>
          <w:kern w:val="0"/>
          <w:sz w:val="24"/>
        </w:rPr>
        <w:t>31</w:t>
      </w:r>
      <w:r w:rsidRPr="00930805">
        <w:rPr>
          <w:rFonts w:hint="eastAsia"/>
          <w:kern w:val="0"/>
          <w:sz w:val="24"/>
        </w:rPr>
        <w:t>日本基金持有的第三层次的交易性金融资产</w:t>
      </w:r>
      <w:r w:rsidRPr="00930805">
        <w:rPr>
          <w:rFonts w:hint="eastAsia"/>
          <w:kern w:val="0"/>
          <w:sz w:val="24"/>
        </w:rPr>
        <w:t>(</w:t>
      </w:r>
      <w:r w:rsidRPr="00930805">
        <w:rPr>
          <w:rFonts w:hint="eastAsia"/>
          <w:kern w:val="0"/>
          <w:sz w:val="24"/>
        </w:rPr>
        <w:t>均为交易所资产支持证券投资</w:t>
      </w:r>
      <w:r w:rsidRPr="00930805">
        <w:rPr>
          <w:rFonts w:hint="eastAsia"/>
          <w:kern w:val="0"/>
          <w:sz w:val="24"/>
        </w:rPr>
        <w:t>)</w:t>
      </w:r>
      <w:r w:rsidRPr="00930805">
        <w:rPr>
          <w:rFonts w:hint="eastAsia"/>
          <w:kern w:val="0"/>
          <w:sz w:val="24"/>
        </w:rPr>
        <w:t>公允价值为</w:t>
      </w:r>
      <w:r w:rsidRPr="00930805">
        <w:rPr>
          <w:rFonts w:hint="eastAsia"/>
          <w:kern w:val="0"/>
          <w:sz w:val="24"/>
        </w:rPr>
        <w:t>150,000,000.00</w:t>
      </w:r>
      <w:r w:rsidRPr="00930805">
        <w:rPr>
          <w:rFonts w:hint="eastAsia"/>
          <w:kern w:val="0"/>
          <w:sz w:val="24"/>
        </w:rPr>
        <w:t>元，采用现金流量折现法估值技术，不可观察输入值为折现率，与公允价值之间呈负相关关系</w:t>
      </w:r>
      <w:r w:rsidRPr="00930805">
        <w:rPr>
          <w:rFonts w:hint="eastAsia"/>
          <w:kern w:val="0"/>
          <w:sz w:val="24"/>
        </w:rPr>
        <w:t>(2017</w:t>
      </w:r>
      <w:r w:rsidRPr="00930805">
        <w:rPr>
          <w:rFonts w:hint="eastAsia"/>
          <w:kern w:val="0"/>
          <w:sz w:val="24"/>
        </w:rPr>
        <w:t>年</w:t>
      </w:r>
      <w:r w:rsidRPr="00930805">
        <w:rPr>
          <w:rFonts w:hint="eastAsia"/>
          <w:kern w:val="0"/>
          <w:sz w:val="24"/>
        </w:rPr>
        <w:t>12</w:t>
      </w:r>
      <w:r w:rsidRPr="00930805">
        <w:rPr>
          <w:rFonts w:hint="eastAsia"/>
          <w:kern w:val="0"/>
          <w:sz w:val="24"/>
        </w:rPr>
        <w:t>月</w:t>
      </w:r>
      <w:r w:rsidRPr="00930805">
        <w:rPr>
          <w:rFonts w:hint="eastAsia"/>
          <w:kern w:val="0"/>
          <w:sz w:val="24"/>
        </w:rPr>
        <w:t>31</w:t>
      </w:r>
      <w:r w:rsidRPr="00930805">
        <w:rPr>
          <w:rFonts w:hint="eastAsia"/>
          <w:kern w:val="0"/>
          <w:sz w:val="24"/>
        </w:rPr>
        <w:t>日：无</w:t>
      </w:r>
      <w:r w:rsidRPr="00930805">
        <w:rPr>
          <w:rFonts w:hint="eastAsia"/>
          <w:kern w:val="0"/>
          <w:sz w:val="24"/>
        </w:rPr>
        <w:t>)</w:t>
      </w:r>
      <w:r w:rsidRPr="00930805">
        <w:rPr>
          <w:rFonts w:hint="eastAsia"/>
          <w:kern w:val="0"/>
          <w:sz w:val="24"/>
        </w:rPr>
        <w:t>。</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(c)  </w:t>
      </w:r>
      <w:r w:rsidRPr="000B7368">
        <w:rPr>
          <w:rFonts w:hint="eastAsia"/>
          <w:kern w:val="0"/>
          <w:sz w:val="24"/>
        </w:rPr>
        <w:t>非持续的以公允价值计量的金融工具</w:t>
      </w:r>
    </w:p>
    <w:p w:rsidR="00B050EC" w:rsidRPr="000B7368" w:rsidRDefault="00B050EC" w:rsidP="00085656">
      <w:pPr>
        <w:tabs>
          <w:tab w:val="left" w:pos="426"/>
        </w:tabs>
        <w:spacing w:before="29" w:line="288" w:lineRule="auto"/>
        <w:ind w:firstLineChars="200" w:firstLine="480"/>
        <w:rPr>
          <w:kern w:val="0"/>
          <w:sz w:val="24"/>
        </w:rPr>
      </w:pPr>
      <w:r w:rsidRPr="000B7368">
        <w:rPr>
          <w:rFonts w:hint="eastAsia"/>
          <w:kern w:val="0"/>
          <w:sz w:val="24"/>
        </w:rPr>
        <w:t>于</w:t>
      </w:r>
      <w:r w:rsidRPr="000B7368">
        <w:rPr>
          <w:rFonts w:hint="eastAsia"/>
          <w:kern w:val="0"/>
          <w:sz w:val="24"/>
        </w:rPr>
        <w:t>2018</w:t>
      </w:r>
      <w:r w:rsidRPr="000B7368">
        <w:rPr>
          <w:rFonts w:hint="eastAsia"/>
          <w:kern w:val="0"/>
          <w:sz w:val="24"/>
        </w:rPr>
        <w:t>年</w:t>
      </w:r>
      <w:r w:rsidRPr="000B7368">
        <w:rPr>
          <w:rFonts w:hint="eastAsia"/>
          <w:kern w:val="0"/>
          <w:sz w:val="24"/>
        </w:rPr>
        <w:t>12</w:t>
      </w:r>
      <w:r w:rsidRPr="000B7368">
        <w:rPr>
          <w:rFonts w:hint="eastAsia"/>
          <w:kern w:val="0"/>
          <w:sz w:val="24"/>
        </w:rPr>
        <w:t>月</w:t>
      </w:r>
      <w:r w:rsidRPr="000B7368">
        <w:rPr>
          <w:rFonts w:hint="eastAsia"/>
          <w:kern w:val="0"/>
          <w:sz w:val="24"/>
        </w:rPr>
        <w:t>31</w:t>
      </w:r>
      <w:r w:rsidRPr="000B7368">
        <w:rPr>
          <w:rFonts w:hint="eastAsia"/>
          <w:kern w:val="0"/>
          <w:sz w:val="24"/>
        </w:rPr>
        <w:t>日，本基金未持有非持续的以公允价值计量的金融资产</w:t>
      </w:r>
      <w:r w:rsidRPr="000B7368">
        <w:rPr>
          <w:rFonts w:hint="eastAsia"/>
          <w:kern w:val="0"/>
          <w:sz w:val="24"/>
        </w:rPr>
        <w:t>(2017</w:t>
      </w:r>
      <w:r w:rsidRPr="000B7368">
        <w:rPr>
          <w:rFonts w:hint="eastAsia"/>
          <w:kern w:val="0"/>
          <w:sz w:val="24"/>
        </w:rPr>
        <w:t>年</w:t>
      </w:r>
      <w:r w:rsidRPr="000B7368">
        <w:rPr>
          <w:rFonts w:hint="eastAsia"/>
          <w:kern w:val="0"/>
          <w:sz w:val="24"/>
        </w:rPr>
        <w:t>12</w:t>
      </w:r>
      <w:r w:rsidRPr="000B7368">
        <w:rPr>
          <w:rFonts w:hint="eastAsia"/>
          <w:kern w:val="0"/>
          <w:sz w:val="24"/>
        </w:rPr>
        <w:t>月</w:t>
      </w:r>
      <w:r w:rsidRPr="000B7368">
        <w:rPr>
          <w:rFonts w:hint="eastAsia"/>
          <w:kern w:val="0"/>
          <w:sz w:val="24"/>
        </w:rPr>
        <w:t>31</w:t>
      </w:r>
      <w:r w:rsidRPr="000B7368">
        <w:rPr>
          <w:rFonts w:hint="eastAsia"/>
          <w:kern w:val="0"/>
          <w:sz w:val="24"/>
        </w:rPr>
        <w:t>日：同</w:t>
      </w:r>
      <w:r w:rsidRPr="000B7368">
        <w:rPr>
          <w:rFonts w:hint="eastAsia"/>
          <w:kern w:val="0"/>
          <w:sz w:val="24"/>
        </w:rPr>
        <w:t>)</w:t>
      </w:r>
      <w:r w:rsidRPr="000B7368">
        <w:rPr>
          <w:rFonts w:hint="eastAsia"/>
          <w:kern w:val="0"/>
          <w:sz w:val="24"/>
        </w:rPr>
        <w:t>。</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 xml:space="preserve">(d)  </w:t>
      </w:r>
      <w:r w:rsidRPr="000B7368">
        <w:rPr>
          <w:rFonts w:hint="eastAsia"/>
          <w:kern w:val="0"/>
          <w:sz w:val="24"/>
        </w:rPr>
        <w:t>不以公允价值计量的金融工具</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不以公允价值计量的金融资产和负债主要包括应收款项和其他金融负债，其账面价值与公允价值相差很小。</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(2)</w:t>
      </w:r>
    </w:p>
    <w:p w:rsidR="00B050EC" w:rsidRPr="000B7368" w:rsidRDefault="00B050EC" w:rsidP="00B050EC">
      <w:pPr>
        <w:tabs>
          <w:tab w:val="left" w:pos="426"/>
        </w:tabs>
        <w:spacing w:before="29" w:line="288" w:lineRule="auto"/>
        <w:ind w:firstLineChars="200" w:firstLine="480"/>
        <w:rPr>
          <w:kern w:val="0"/>
          <w:sz w:val="24"/>
        </w:rPr>
      </w:pPr>
      <w:r w:rsidRPr="000B7368">
        <w:rPr>
          <w:rFonts w:hint="eastAsia"/>
          <w:kern w:val="0"/>
          <w:sz w:val="24"/>
        </w:rPr>
        <w:t>除公允价值和增值税外，截至资产负债表日本基金无需要说明的其他重要事项。</w:t>
      </w:r>
    </w:p>
    <w:p w:rsidR="003F0D5A" w:rsidRPr="00B050EC" w:rsidRDefault="003F0D5A" w:rsidP="003F0D5A">
      <w:pPr>
        <w:tabs>
          <w:tab w:val="left" w:pos="426"/>
        </w:tabs>
        <w:spacing w:before="29" w:line="288" w:lineRule="auto"/>
        <w:ind w:firstLineChars="200" w:firstLine="480"/>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68" w:name="_Toc331410101"/>
      <w:bookmarkStart w:id="69" w:name="_Toc225498272"/>
      <w:bookmarkStart w:id="70" w:name="_Toc4065222"/>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68"/>
      <w:bookmarkEnd w:id="69"/>
      <w:bookmarkEnd w:id="70"/>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71" w:name="_Toc331410102"/>
      <w:bookmarkStart w:id="72" w:name="_Toc225498273"/>
      <w:bookmarkStart w:id="73" w:name="_Toc4065223"/>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71"/>
      <w:bookmarkEnd w:id="72"/>
      <w:bookmarkEnd w:id="73"/>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28,123,187,402.38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71.89</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27,973,187,402.38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71.51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150,000,000.00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0.38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2,573,995,180.99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6.58</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8,336,787,556.84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21.31</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85,954,053.89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0.22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39,119,924,194.10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74" w:name="_Toc331410103"/>
      <w:bookmarkStart w:id="75" w:name="_Toc225498274"/>
      <w:bookmarkStart w:id="76" w:name="_Toc4065224"/>
      <w:r w:rsidRPr="002F6F51">
        <w:rPr>
          <w:rFonts w:ascii="Times New Roman" w:hAnsi="Times New Roman" w:cs="Times New Roman" w:hint="eastAsia"/>
          <w:szCs w:val="24"/>
        </w:rPr>
        <w:t>8.2</w:t>
      </w:r>
      <w:bookmarkEnd w:id="74"/>
      <w:bookmarkEnd w:id="75"/>
      <w:r w:rsidR="00AF5FD2" w:rsidRPr="002F6F51">
        <w:rPr>
          <w:rFonts w:ascii="Times New Roman" w:hAnsi="Times New Roman" w:cs="Times New Roman"/>
          <w:szCs w:val="24"/>
        </w:rPr>
        <w:t>债券回购融资情况</w:t>
      </w:r>
      <w:bookmarkEnd w:id="76"/>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rsidTr="004B171B">
        <w:trPr>
          <w:trHeight w:val="285"/>
          <w:jc w:val="center"/>
        </w:trPr>
        <w:tc>
          <w:tcPr>
            <w:tcW w:w="712" w:type="dxa"/>
            <w:vMerge w:val="restart"/>
            <w:tcMar>
              <w:top w:w="15" w:type="dxa"/>
              <w:left w:w="15" w:type="dxa"/>
              <w:bottom w:w="0" w:type="dxa"/>
              <w:right w:w="15" w:type="dxa"/>
            </w:tcMar>
            <w:vAlign w:val="center"/>
          </w:tcPr>
          <w:p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2.18</w:t>
            </w:r>
          </w:p>
        </w:tc>
      </w:tr>
      <w:tr w:rsidR="002C233F" w:rsidRPr="00D0515B" w:rsidTr="004B171B">
        <w:trPr>
          <w:trHeight w:val="285"/>
          <w:jc w:val="center"/>
        </w:trPr>
        <w:tc>
          <w:tcPr>
            <w:tcW w:w="712" w:type="dxa"/>
            <w:vMerge/>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A27C85" w:rsidRPr="00652313" w:rsidRDefault="00A27C85" w:rsidP="00652313">
            <w:pPr>
              <w:spacing w:before="29" w:line="288" w:lineRule="auto"/>
              <w:jc w:val="right"/>
              <w:rPr>
                <w:sz w:val="24"/>
              </w:rPr>
            </w:pPr>
            <w:r w:rsidRPr="00652313">
              <w:rPr>
                <w:rFonts w:hint="eastAsia"/>
                <w:sz w:val="24"/>
              </w:rPr>
              <w:t>-</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400,036,079.95</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1.03</w:t>
            </w:r>
          </w:p>
        </w:tc>
      </w:tr>
      <w:tr w:rsidR="002C233F"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rsidR="00C86197" w:rsidRPr="00652313" w:rsidRDefault="00D13184" w:rsidP="00652313">
            <w:pPr>
              <w:spacing w:before="29" w:line="288" w:lineRule="auto"/>
              <w:jc w:val="right"/>
              <w:rPr>
                <w:sz w:val="24"/>
              </w:rPr>
            </w:pPr>
            <w:r w:rsidRPr="00652313">
              <w:rPr>
                <w:rFonts w:hint="eastAsia"/>
                <w:sz w:val="24"/>
              </w:rPr>
              <w:t>-</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77" w:name="_Toc247957040"/>
      <w:bookmarkStart w:id="78"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77"/>
      <w:bookmarkEnd w:id="78"/>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79" w:name="_Toc275523745"/>
      <w:r w:rsidRPr="005152BC">
        <w:rPr>
          <w:rFonts w:hint="eastAsia"/>
          <w:b/>
          <w:bCs/>
          <w:sz w:val="24"/>
        </w:rPr>
        <w:t>8.3</w:t>
      </w:r>
      <w:bookmarkEnd w:id="79"/>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80</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93</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46</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本基金本报告期内投资组合平均剩余期限未超过</w:t>
      </w:r>
      <w:r w:rsidRPr="0007580E">
        <w:rPr>
          <w:kern w:val="0"/>
          <w:sz w:val="24"/>
        </w:rPr>
        <w:t>120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16.59</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1.03</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20.13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45.76</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0.26</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18.13</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100.87</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1.03</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80" w:name="_Toc4065225"/>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0"/>
    </w:p>
    <w:p w:rsidR="007F5DE6" w:rsidRPr="007F5DE6" w:rsidRDefault="007F5DE6" w:rsidP="00AB4803">
      <w:pPr>
        <w:spacing w:line="360" w:lineRule="auto"/>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81" w:name="_Toc331410106"/>
      <w:bookmarkStart w:id="82" w:name="_Toc234814104"/>
      <w:bookmarkStart w:id="83" w:name="_Toc4065226"/>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81"/>
      <w:bookmarkEnd w:id="82"/>
      <w:bookmarkEnd w:id="83"/>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1,694,946,646.36</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4.38</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445,668,038.93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1.15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445,668,038.93</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1.15</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2,872,869,498.87</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7.42</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22,959,703,218.22</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59.33</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27,973,187,402.38</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72.28</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84" w:name="_Toc331410107"/>
      <w:bookmarkStart w:id="85" w:name="_Toc4065227"/>
      <w:r w:rsidRPr="00DD6A8C">
        <w:rPr>
          <w:rFonts w:ascii="Times New Roman" w:hAnsi="Times New Roman" w:cs="Times New Roman" w:hint="eastAsia"/>
          <w:kern w:val="0"/>
          <w:szCs w:val="24"/>
        </w:rPr>
        <w:t>8.6</w:t>
      </w:r>
      <w:bookmarkEnd w:id="84"/>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85"/>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0E11CC">
        <w:trPr>
          <w:jc w:val="center"/>
        </w:trPr>
        <w:tc>
          <w:tcPr>
            <w:tcW w:w="768" w:type="dxa"/>
            <w:vAlign w:val="center"/>
          </w:tcPr>
          <w:p w:rsidR="000E11CC" w:rsidRDefault="00AB4803">
            <w:pPr>
              <w:jc w:val="center"/>
            </w:pPr>
            <w:r>
              <w:rPr>
                <w:rFonts w:hint="eastAsia"/>
                <w:sz w:val="24"/>
              </w:rPr>
              <w:t>1</w:t>
            </w:r>
          </w:p>
        </w:tc>
        <w:tc>
          <w:tcPr>
            <w:tcW w:w="1329" w:type="dxa"/>
            <w:vAlign w:val="center"/>
          </w:tcPr>
          <w:p w:rsidR="000E11CC" w:rsidRDefault="00AB4803">
            <w:pPr>
              <w:jc w:val="center"/>
            </w:pPr>
            <w:r>
              <w:rPr>
                <w:rFonts w:hint="eastAsia"/>
                <w:sz w:val="24"/>
              </w:rPr>
              <w:t>111884102</w:t>
            </w:r>
          </w:p>
        </w:tc>
        <w:tc>
          <w:tcPr>
            <w:tcW w:w="1762" w:type="dxa"/>
            <w:vAlign w:val="center"/>
          </w:tcPr>
          <w:p w:rsidR="000E11CC" w:rsidRDefault="00AB4803">
            <w:pPr>
              <w:jc w:val="center"/>
            </w:pPr>
            <w:r>
              <w:rPr>
                <w:rFonts w:hint="eastAsia"/>
                <w:sz w:val="24"/>
              </w:rPr>
              <w:t>18</w:t>
            </w:r>
            <w:r>
              <w:rPr>
                <w:rFonts w:hint="eastAsia"/>
                <w:sz w:val="24"/>
              </w:rPr>
              <w:t>徽商银行</w:t>
            </w:r>
            <w:r>
              <w:rPr>
                <w:rFonts w:hint="eastAsia"/>
                <w:sz w:val="24"/>
              </w:rPr>
              <w:t>CD119</w:t>
            </w:r>
          </w:p>
        </w:tc>
        <w:tc>
          <w:tcPr>
            <w:tcW w:w="1731" w:type="dxa"/>
            <w:vAlign w:val="center"/>
          </w:tcPr>
          <w:p w:rsidR="000E11CC" w:rsidRDefault="00AB4803">
            <w:pPr>
              <w:jc w:val="center"/>
            </w:pPr>
            <w:r>
              <w:rPr>
                <w:rFonts w:hint="eastAsia"/>
                <w:sz w:val="24"/>
              </w:rPr>
              <w:t>5,000,000</w:t>
            </w:r>
          </w:p>
        </w:tc>
        <w:tc>
          <w:tcPr>
            <w:tcW w:w="1980" w:type="dxa"/>
            <w:vAlign w:val="center"/>
          </w:tcPr>
          <w:p w:rsidR="000E11CC" w:rsidRDefault="00AB4803">
            <w:pPr>
              <w:jc w:val="center"/>
            </w:pPr>
            <w:r>
              <w:rPr>
                <w:rFonts w:hint="eastAsia"/>
                <w:sz w:val="24"/>
              </w:rPr>
              <w:t>497,250,632.40</w:t>
            </w:r>
          </w:p>
        </w:tc>
        <w:tc>
          <w:tcPr>
            <w:tcW w:w="1520" w:type="dxa"/>
            <w:vAlign w:val="center"/>
          </w:tcPr>
          <w:p w:rsidR="000E11CC" w:rsidRDefault="00AB4803">
            <w:pPr>
              <w:jc w:val="center"/>
            </w:pPr>
            <w:r>
              <w:rPr>
                <w:rFonts w:hint="eastAsia"/>
                <w:sz w:val="24"/>
              </w:rPr>
              <w:t>1.28</w:t>
            </w:r>
          </w:p>
        </w:tc>
      </w:tr>
      <w:tr w:rsidR="000E11CC">
        <w:trPr>
          <w:jc w:val="center"/>
        </w:trPr>
        <w:tc>
          <w:tcPr>
            <w:tcW w:w="768" w:type="dxa"/>
            <w:vAlign w:val="center"/>
          </w:tcPr>
          <w:p w:rsidR="000E11CC" w:rsidRDefault="00AB4803">
            <w:pPr>
              <w:jc w:val="center"/>
            </w:pPr>
            <w:r>
              <w:rPr>
                <w:rFonts w:hint="eastAsia"/>
                <w:sz w:val="24"/>
              </w:rPr>
              <w:t>2</w:t>
            </w:r>
          </w:p>
        </w:tc>
        <w:tc>
          <w:tcPr>
            <w:tcW w:w="1329" w:type="dxa"/>
            <w:vAlign w:val="center"/>
          </w:tcPr>
          <w:p w:rsidR="000E11CC" w:rsidRDefault="00AB4803">
            <w:pPr>
              <w:jc w:val="center"/>
            </w:pPr>
            <w:r>
              <w:rPr>
                <w:rFonts w:hint="eastAsia"/>
                <w:sz w:val="24"/>
              </w:rPr>
              <w:t>111819365</w:t>
            </w:r>
          </w:p>
        </w:tc>
        <w:tc>
          <w:tcPr>
            <w:tcW w:w="1762" w:type="dxa"/>
            <w:vAlign w:val="center"/>
          </w:tcPr>
          <w:p w:rsidR="000E11CC" w:rsidRDefault="00AB4803">
            <w:pPr>
              <w:jc w:val="center"/>
            </w:pPr>
            <w:r>
              <w:rPr>
                <w:rFonts w:hint="eastAsia"/>
                <w:sz w:val="24"/>
              </w:rPr>
              <w:t>18</w:t>
            </w:r>
            <w:r>
              <w:rPr>
                <w:rFonts w:hint="eastAsia"/>
                <w:sz w:val="24"/>
              </w:rPr>
              <w:t>恒丰银行</w:t>
            </w:r>
            <w:r>
              <w:rPr>
                <w:rFonts w:hint="eastAsia"/>
                <w:sz w:val="24"/>
              </w:rPr>
              <w:t>CD365</w:t>
            </w:r>
          </w:p>
        </w:tc>
        <w:tc>
          <w:tcPr>
            <w:tcW w:w="1731" w:type="dxa"/>
            <w:vAlign w:val="center"/>
          </w:tcPr>
          <w:p w:rsidR="000E11CC" w:rsidRDefault="00AB4803">
            <w:pPr>
              <w:jc w:val="center"/>
            </w:pPr>
            <w:r>
              <w:rPr>
                <w:rFonts w:hint="eastAsia"/>
                <w:sz w:val="24"/>
              </w:rPr>
              <w:t>5,000,000</w:t>
            </w:r>
          </w:p>
        </w:tc>
        <w:tc>
          <w:tcPr>
            <w:tcW w:w="1980" w:type="dxa"/>
            <w:vAlign w:val="center"/>
          </w:tcPr>
          <w:p w:rsidR="000E11CC" w:rsidRDefault="00AB4803">
            <w:pPr>
              <w:jc w:val="center"/>
            </w:pPr>
            <w:r>
              <w:rPr>
                <w:rFonts w:hint="eastAsia"/>
                <w:sz w:val="24"/>
              </w:rPr>
              <w:t>497,020,003.08</w:t>
            </w:r>
          </w:p>
        </w:tc>
        <w:tc>
          <w:tcPr>
            <w:tcW w:w="1520" w:type="dxa"/>
            <w:vAlign w:val="center"/>
          </w:tcPr>
          <w:p w:rsidR="000E11CC" w:rsidRDefault="00AB4803">
            <w:pPr>
              <w:jc w:val="center"/>
            </w:pPr>
            <w:r>
              <w:rPr>
                <w:rFonts w:hint="eastAsia"/>
                <w:sz w:val="24"/>
              </w:rPr>
              <w:t>1.28</w:t>
            </w:r>
          </w:p>
        </w:tc>
      </w:tr>
      <w:tr w:rsidR="000E11CC">
        <w:trPr>
          <w:jc w:val="center"/>
        </w:trPr>
        <w:tc>
          <w:tcPr>
            <w:tcW w:w="768" w:type="dxa"/>
            <w:vAlign w:val="center"/>
          </w:tcPr>
          <w:p w:rsidR="000E11CC" w:rsidRDefault="00AB4803">
            <w:pPr>
              <w:jc w:val="center"/>
            </w:pPr>
            <w:r>
              <w:rPr>
                <w:rFonts w:hint="eastAsia"/>
                <w:sz w:val="24"/>
              </w:rPr>
              <w:t>3</w:t>
            </w:r>
          </w:p>
        </w:tc>
        <w:tc>
          <w:tcPr>
            <w:tcW w:w="1329" w:type="dxa"/>
            <w:vAlign w:val="center"/>
          </w:tcPr>
          <w:p w:rsidR="000E11CC" w:rsidRDefault="00AB4803">
            <w:pPr>
              <w:jc w:val="center"/>
            </w:pPr>
            <w:r>
              <w:rPr>
                <w:rFonts w:hint="eastAsia"/>
                <w:sz w:val="24"/>
              </w:rPr>
              <w:t>111884273</w:t>
            </w:r>
          </w:p>
        </w:tc>
        <w:tc>
          <w:tcPr>
            <w:tcW w:w="1762" w:type="dxa"/>
            <w:vAlign w:val="center"/>
          </w:tcPr>
          <w:p w:rsidR="000E11CC" w:rsidRDefault="00AB4803">
            <w:pPr>
              <w:jc w:val="center"/>
            </w:pPr>
            <w:r>
              <w:rPr>
                <w:rFonts w:hint="eastAsia"/>
                <w:sz w:val="24"/>
              </w:rPr>
              <w:t>18</w:t>
            </w:r>
            <w:r>
              <w:rPr>
                <w:rFonts w:hint="eastAsia"/>
                <w:sz w:val="24"/>
              </w:rPr>
              <w:t>锦州银行</w:t>
            </w:r>
            <w:r>
              <w:rPr>
                <w:rFonts w:hint="eastAsia"/>
                <w:sz w:val="24"/>
              </w:rPr>
              <w:t>CD194</w:t>
            </w:r>
          </w:p>
        </w:tc>
        <w:tc>
          <w:tcPr>
            <w:tcW w:w="1731" w:type="dxa"/>
            <w:vAlign w:val="center"/>
          </w:tcPr>
          <w:p w:rsidR="000E11CC" w:rsidRDefault="00AB4803">
            <w:pPr>
              <w:jc w:val="center"/>
            </w:pPr>
            <w:r>
              <w:rPr>
                <w:rFonts w:hint="eastAsia"/>
                <w:sz w:val="24"/>
              </w:rPr>
              <w:t>5,000,000</w:t>
            </w:r>
          </w:p>
        </w:tc>
        <w:tc>
          <w:tcPr>
            <w:tcW w:w="1980" w:type="dxa"/>
            <w:vAlign w:val="center"/>
          </w:tcPr>
          <w:p w:rsidR="000E11CC" w:rsidRDefault="00AB4803">
            <w:pPr>
              <w:jc w:val="center"/>
            </w:pPr>
            <w:r>
              <w:rPr>
                <w:rFonts w:hint="eastAsia"/>
                <w:sz w:val="24"/>
              </w:rPr>
              <w:t>497,005,878.95</w:t>
            </w:r>
          </w:p>
        </w:tc>
        <w:tc>
          <w:tcPr>
            <w:tcW w:w="1520" w:type="dxa"/>
            <w:vAlign w:val="center"/>
          </w:tcPr>
          <w:p w:rsidR="000E11CC" w:rsidRDefault="00AB4803">
            <w:pPr>
              <w:jc w:val="center"/>
            </w:pPr>
            <w:r>
              <w:rPr>
                <w:rFonts w:hint="eastAsia"/>
                <w:sz w:val="24"/>
              </w:rPr>
              <w:t>1.28</w:t>
            </w:r>
          </w:p>
        </w:tc>
      </w:tr>
      <w:tr w:rsidR="000E11CC">
        <w:trPr>
          <w:jc w:val="center"/>
        </w:trPr>
        <w:tc>
          <w:tcPr>
            <w:tcW w:w="768" w:type="dxa"/>
            <w:vAlign w:val="center"/>
          </w:tcPr>
          <w:p w:rsidR="000E11CC" w:rsidRDefault="00AB4803">
            <w:pPr>
              <w:jc w:val="center"/>
            </w:pPr>
            <w:r>
              <w:rPr>
                <w:rFonts w:hint="eastAsia"/>
                <w:sz w:val="24"/>
              </w:rPr>
              <w:t>4</w:t>
            </w:r>
          </w:p>
        </w:tc>
        <w:tc>
          <w:tcPr>
            <w:tcW w:w="1329" w:type="dxa"/>
            <w:vAlign w:val="center"/>
          </w:tcPr>
          <w:p w:rsidR="000E11CC" w:rsidRDefault="00AB4803">
            <w:pPr>
              <w:jc w:val="center"/>
            </w:pPr>
            <w:r>
              <w:rPr>
                <w:rFonts w:hint="eastAsia"/>
                <w:sz w:val="24"/>
              </w:rPr>
              <w:t>111870084</w:t>
            </w:r>
          </w:p>
        </w:tc>
        <w:tc>
          <w:tcPr>
            <w:tcW w:w="1762" w:type="dxa"/>
            <w:vAlign w:val="center"/>
          </w:tcPr>
          <w:p w:rsidR="000E11CC" w:rsidRDefault="00AB4803">
            <w:pPr>
              <w:jc w:val="center"/>
            </w:pPr>
            <w:r>
              <w:rPr>
                <w:rFonts w:hint="eastAsia"/>
                <w:sz w:val="24"/>
              </w:rPr>
              <w:t>18</w:t>
            </w:r>
            <w:r>
              <w:rPr>
                <w:rFonts w:hint="eastAsia"/>
                <w:sz w:val="24"/>
              </w:rPr>
              <w:t>晋商银行</w:t>
            </w:r>
            <w:r>
              <w:rPr>
                <w:rFonts w:hint="eastAsia"/>
                <w:sz w:val="24"/>
              </w:rPr>
              <w:t>CD215</w:t>
            </w:r>
          </w:p>
        </w:tc>
        <w:tc>
          <w:tcPr>
            <w:tcW w:w="1731" w:type="dxa"/>
            <w:vAlign w:val="center"/>
          </w:tcPr>
          <w:p w:rsidR="000E11CC" w:rsidRDefault="00AB4803">
            <w:pPr>
              <w:jc w:val="center"/>
            </w:pPr>
            <w:r>
              <w:rPr>
                <w:rFonts w:hint="eastAsia"/>
                <w:sz w:val="24"/>
              </w:rPr>
              <w:t>5,000,000</w:t>
            </w:r>
          </w:p>
        </w:tc>
        <w:tc>
          <w:tcPr>
            <w:tcW w:w="1980" w:type="dxa"/>
            <w:vAlign w:val="center"/>
          </w:tcPr>
          <w:p w:rsidR="000E11CC" w:rsidRDefault="00AB4803">
            <w:pPr>
              <w:jc w:val="center"/>
            </w:pPr>
            <w:r>
              <w:rPr>
                <w:rFonts w:hint="eastAsia"/>
                <w:sz w:val="24"/>
              </w:rPr>
              <w:t>488,241,246.91</w:t>
            </w:r>
          </w:p>
        </w:tc>
        <w:tc>
          <w:tcPr>
            <w:tcW w:w="1520" w:type="dxa"/>
            <w:vAlign w:val="center"/>
          </w:tcPr>
          <w:p w:rsidR="000E11CC" w:rsidRDefault="00AB4803">
            <w:pPr>
              <w:jc w:val="center"/>
            </w:pPr>
            <w:r>
              <w:rPr>
                <w:rFonts w:hint="eastAsia"/>
                <w:sz w:val="24"/>
              </w:rPr>
              <w:t>1.26</w:t>
            </w:r>
          </w:p>
        </w:tc>
      </w:tr>
      <w:tr w:rsidR="000E11CC">
        <w:trPr>
          <w:jc w:val="center"/>
        </w:trPr>
        <w:tc>
          <w:tcPr>
            <w:tcW w:w="768" w:type="dxa"/>
            <w:vAlign w:val="center"/>
          </w:tcPr>
          <w:p w:rsidR="000E11CC" w:rsidRDefault="00AB4803">
            <w:pPr>
              <w:jc w:val="center"/>
            </w:pPr>
            <w:r>
              <w:rPr>
                <w:rFonts w:hint="eastAsia"/>
                <w:sz w:val="24"/>
              </w:rPr>
              <w:t>5</w:t>
            </w:r>
          </w:p>
        </w:tc>
        <w:tc>
          <w:tcPr>
            <w:tcW w:w="1329" w:type="dxa"/>
            <w:vAlign w:val="center"/>
          </w:tcPr>
          <w:p w:rsidR="000E11CC" w:rsidRDefault="00AB4803">
            <w:pPr>
              <w:jc w:val="center"/>
            </w:pPr>
            <w:r>
              <w:rPr>
                <w:rFonts w:hint="eastAsia"/>
                <w:sz w:val="24"/>
              </w:rPr>
              <w:t>111870700</w:t>
            </w:r>
          </w:p>
        </w:tc>
        <w:tc>
          <w:tcPr>
            <w:tcW w:w="1762" w:type="dxa"/>
            <w:vAlign w:val="center"/>
          </w:tcPr>
          <w:p w:rsidR="000E11CC" w:rsidRDefault="00AB4803">
            <w:pPr>
              <w:jc w:val="center"/>
            </w:pPr>
            <w:r>
              <w:rPr>
                <w:rFonts w:hint="eastAsia"/>
                <w:sz w:val="24"/>
              </w:rPr>
              <w:t>18</w:t>
            </w:r>
            <w:r>
              <w:rPr>
                <w:rFonts w:hint="eastAsia"/>
                <w:sz w:val="24"/>
              </w:rPr>
              <w:t>东亚银行</w:t>
            </w:r>
            <w:r>
              <w:rPr>
                <w:rFonts w:hint="eastAsia"/>
                <w:sz w:val="24"/>
              </w:rPr>
              <w:t>CD050</w:t>
            </w:r>
          </w:p>
        </w:tc>
        <w:tc>
          <w:tcPr>
            <w:tcW w:w="1731" w:type="dxa"/>
            <w:vAlign w:val="center"/>
          </w:tcPr>
          <w:p w:rsidR="000E11CC" w:rsidRDefault="00AB4803">
            <w:pPr>
              <w:jc w:val="center"/>
            </w:pPr>
            <w:r>
              <w:rPr>
                <w:rFonts w:hint="eastAsia"/>
                <w:sz w:val="24"/>
              </w:rPr>
              <w:t>4,000,000</w:t>
            </w:r>
          </w:p>
        </w:tc>
        <w:tc>
          <w:tcPr>
            <w:tcW w:w="1980" w:type="dxa"/>
            <w:vAlign w:val="center"/>
          </w:tcPr>
          <w:p w:rsidR="000E11CC" w:rsidRDefault="00AB4803">
            <w:pPr>
              <w:jc w:val="center"/>
            </w:pPr>
            <w:r>
              <w:rPr>
                <w:rFonts w:hint="eastAsia"/>
                <w:sz w:val="24"/>
              </w:rPr>
              <w:t>397,726,068.68</w:t>
            </w:r>
          </w:p>
        </w:tc>
        <w:tc>
          <w:tcPr>
            <w:tcW w:w="1520" w:type="dxa"/>
            <w:vAlign w:val="center"/>
          </w:tcPr>
          <w:p w:rsidR="000E11CC" w:rsidRDefault="00AB4803">
            <w:pPr>
              <w:jc w:val="center"/>
            </w:pPr>
            <w:r>
              <w:rPr>
                <w:rFonts w:hint="eastAsia"/>
                <w:sz w:val="24"/>
              </w:rPr>
              <w:t>1.03</w:t>
            </w:r>
          </w:p>
        </w:tc>
      </w:tr>
      <w:tr w:rsidR="000E11CC">
        <w:trPr>
          <w:jc w:val="center"/>
        </w:trPr>
        <w:tc>
          <w:tcPr>
            <w:tcW w:w="768" w:type="dxa"/>
            <w:vAlign w:val="center"/>
          </w:tcPr>
          <w:p w:rsidR="000E11CC" w:rsidRDefault="00AB4803">
            <w:pPr>
              <w:jc w:val="center"/>
            </w:pPr>
            <w:r>
              <w:rPr>
                <w:rFonts w:hint="eastAsia"/>
                <w:sz w:val="24"/>
              </w:rPr>
              <w:t>6</w:t>
            </w:r>
          </w:p>
        </w:tc>
        <w:tc>
          <w:tcPr>
            <w:tcW w:w="1329" w:type="dxa"/>
            <w:vAlign w:val="center"/>
          </w:tcPr>
          <w:p w:rsidR="000E11CC" w:rsidRDefault="00AB4803">
            <w:pPr>
              <w:jc w:val="center"/>
            </w:pPr>
            <w:r>
              <w:rPr>
                <w:rFonts w:hint="eastAsia"/>
                <w:sz w:val="24"/>
              </w:rPr>
              <w:t>111821370</w:t>
            </w:r>
          </w:p>
        </w:tc>
        <w:tc>
          <w:tcPr>
            <w:tcW w:w="1762" w:type="dxa"/>
            <w:vAlign w:val="center"/>
          </w:tcPr>
          <w:p w:rsidR="000E11CC" w:rsidRDefault="00AB4803">
            <w:pPr>
              <w:jc w:val="center"/>
            </w:pPr>
            <w:r>
              <w:rPr>
                <w:rFonts w:hint="eastAsia"/>
                <w:sz w:val="24"/>
              </w:rPr>
              <w:t>18</w:t>
            </w:r>
            <w:r>
              <w:rPr>
                <w:rFonts w:hint="eastAsia"/>
                <w:sz w:val="24"/>
              </w:rPr>
              <w:t>渤海银行</w:t>
            </w:r>
            <w:r>
              <w:rPr>
                <w:rFonts w:hint="eastAsia"/>
                <w:sz w:val="24"/>
              </w:rPr>
              <w:t>CD370</w:t>
            </w:r>
          </w:p>
        </w:tc>
        <w:tc>
          <w:tcPr>
            <w:tcW w:w="1731" w:type="dxa"/>
            <w:vAlign w:val="center"/>
          </w:tcPr>
          <w:p w:rsidR="000E11CC" w:rsidRDefault="00AB4803">
            <w:pPr>
              <w:jc w:val="center"/>
            </w:pPr>
            <w:r>
              <w:rPr>
                <w:rFonts w:hint="eastAsia"/>
                <w:sz w:val="24"/>
              </w:rPr>
              <w:t>3,400,000</w:t>
            </w:r>
          </w:p>
        </w:tc>
        <w:tc>
          <w:tcPr>
            <w:tcW w:w="1980" w:type="dxa"/>
            <w:vAlign w:val="center"/>
          </w:tcPr>
          <w:p w:rsidR="000E11CC" w:rsidRDefault="00AB4803">
            <w:pPr>
              <w:jc w:val="center"/>
            </w:pPr>
            <w:r>
              <w:rPr>
                <w:rFonts w:hint="eastAsia"/>
                <w:sz w:val="24"/>
              </w:rPr>
              <w:t>338,057,961.14</w:t>
            </w:r>
          </w:p>
        </w:tc>
        <w:tc>
          <w:tcPr>
            <w:tcW w:w="1520" w:type="dxa"/>
            <w:vAlign w:val="center"/>
          </w:tcPr>
          <w:p w:rsidR="000E11CC" w:rsidRDefault="00AB4803">
            <w:pPr>
              <w:jc w:val="center"/>
            </w:pPr>
            <w:r>
              <w:rPr>
                <w:rFonts w:hint="eastAsia"/>
                <w:sz w:val="24"/>
              </w:rPr>
              <w:t>0.87</w:t>
            </w:r>
          </w:p>
        </w:tc>
      </w:tr>
      <w:tr w:rsidR="000E11CC">
        <w:trPr>
          <w:jc w:val="center"/>
        </w:trPr>
        <w:tc>
          <w:tcPr>
            <w:tcW w:w="768" w:type="dxa"/>
            <w:vAlign w:val="center"/>
          </w:tcPr>
          <w:p w:rsidR="000E11CC" w:rsidRDefault="00AB4803">
            <w:pPr>
              <w:jc w:val="center"/>
            </w:pPr>
            <w:r>
              <w:rPr>
                <w:rFonts w:hint="eastAsia"/>
                <w:sz w:val="24"/>
              </w:rPr>
              <w:t>7</w:t>
            </w:r>
          </w:p>
        </w:tc>
        <w:tc>
          <w:tcPr>
            <w:tcW w:w="1329" w:type="dxa"/>
            <w:vAlign w:val="center"/>
          </w:tcPr>
          <w:p w:rsidR="000E11CC" w:rsidRDefault="00AB4803">
            <w:pPr>
              <w:jc w:val="center"/>
            </w:pPr>
            <w:r>
              <w:rPr>
                <w:rFonts w:hint="eastAsia"/>
                <w:sz w:val="24"/>
              </w:rPr>
              <w:t>071800041</w:t>
            </w:r>
          </w:p>
        </w:tc>
        <w:tc>
          <w:tcPr>
            <w:tcW w:w="1762" w:type="dxa"/>
            <w:vAlign w:val="center"/>
          </w:tcPr>
          <w:p w:rsidR="000E11CC" w:rsidRDefault="00AB4803">
            <w:pPr>
              <w:jc w:val="center"/>
            </w:pPr>
            <w:r>
              <w:rPr>
                <w:rFonts w:hint="eastAsia"/>
                <w:sz w:val="24"/>
              </w:rPr>
              <w:t>18</w:t>
            </w:r>
            <w:r>
              <w:rPr>
                <w:rFonts w:hint="eastAsia"/>
                <w:sz w:val="24"/>
              </w:rPr>
              <w:t>国泰君安</w:t>
            </w:r>
            <w:r>
              <w:rPr>
                <w:rFonts w:hint="eastAsia"/>
                <w:sz w:val="24"/>
              </w:rPr>
              <w:t>CP005</w:t>
            </w:r>
          </w:p>
        </w:tc>
        <w:tc>
          <w:tcPr>
            <w:tcW w:w="1731" w:type="dxa"/>
            <w:vAlign w:val="center"/>
          </w:tcPr>
          <w:p w:rsidR="000E11CC" w:rsidRDefault="00AB4803">
            <w:pPr>
              <w:jc w:val="center"/>
            </w:pPr>
            <w:r>
              <w:rPr>
                <w:rFonts w:hint="eastAsia"/>
                <w:sz w:val="24"/>
              </w:rPr>
              <w:t>3,000,000</w:t>
            </w:r>
          </w:p>
        </w:tc>
        <w:tc>
          <w:tcPr>
            <w:tcW w:w="1980" w:type="dxa"/>
            <w:vAlign w:val="center"/>
          </w:tcPr>
          <w:p w:rsidR="000E11CC" w:rsidRDefault="00AB4803">
            <w:pPr>
              <w:jc w:val="center"/>
            </w:pPr>
            <w:r>
              <w:rPr>
                <w:rFonts w:hint="eastAsia"/>
                <w:sz w:val="24"/>
              </w:rPr>
              <w:t>300,000,023.37</w:t>
            </w:r>
          </w:p>
        </w:tc>
        <w:tc>
          <w:tcPr>
            <w:tcW w:w="1520" w:type="dxa"/>
            <w:vAlign w:val="center"/>
          </w:tcPr>
          <w:p w:rsidR="000E11CC" w:rsidRDefault="00AB4803">
            <w:pPr>
              <w:jc w:val="center"/>
            </w:pPr>
            <w:r>
              <w:rPr>
                <w:rFonts w:hint="eastAsia"/>
                <w:sz w:val="24"/>
              </w:rPr>
              <w:t>0.78</w:t>
            </w:r>
          </w:p>
        </w:tc>
      </w:tr>
      <w:tr w:rsidR="000E11CC">
        <w:trPr>
          <w:jc w:val="center"/>
        </w:trPr>
        <w:tc>
          <w:tcPr>
            <w:tcW w:w="768" w:type="dxa"/>
            <w:vAlign w:val="center"/>
          </w:tcPr>
          <w:p w:rsidR="000E11CC" w:rsidRDefault="00AB4803">
            <w:pPr>
              <w:jc w:val="center"/>
            </w:pPr>
            <w:r>
              <w:rPr>
                <w:rFonts w:hint="eastAsia"/>
                <w:sz w:val="24"/>
              </w:rPr>
              <w:t>8</w:t>
            </w:r>
          </w:p>
        </w:tc>
        <w:tc>
          <w:tcPr>
            <w:tcW w:w="1329" w:type="dxa"/>
            <w:vAlign w:val="center"/>
          </w:tcPr>
          <w:p w:rsidR="000E11CC" w:rsidRDefault="00AB4803">
            <w:pPr>
              <w:jc w:val="center"/>
            </w:pPr>
            <w:r>
              <w:rPr>
                <w:rFonts w:hint="eastAsia"/>
                <w:sz w:val="24"/>
              </w:rPr>
              <w:t>111819430</w:t>
            </w:r>
          </w:p>
        </w:tc>
        <w:tc>
          <w:tcPr>
            <w:tcW w:w="1762" w:type="dxa"/>
            <w:vAlign w:val="center"/>
          </w:tcPr>
          <w:p w:rsidR="000E11CC" w:rsidRDefault="00AB4803">
            <w:pPr>
              <w:jc w:val="center"/>
            </w:pPr>
            <w:r>
              <w:rPr>
                <w:rFonts w:hint="eastAsia"/>
                <w:sz w:val="24"/>
              </w:rPr>
              <w:t>18</w:t>
            </w:r>
            <w:r>
              <w:rPr>
                <w:rFonts w:hint="eastAsia"/>
                <w:sz w:val="24"/>
              </w:rPr>
              <w:t>恒丰银行</w:t>
            </w:r>
            <w:r>
              <w:rPr>
                <w:rFonts w:hint="eastAsia"/>
                <w:sz w:val="24"/>
              </w:rPr>
              <w:t>CD430</w:t>
            </w:r>
          </w:p>
        </w:tc>
        <w:tc>
          <w:tcPr>
            <w:tcW w:w="1731" w:type="dxa"/>
            <w:vAlign w:val="center"/>
          </w:tcPr>
          <w:p w:rsidR="000E11CC" w:rsidRDefault="00AB4803">
            <w:pPr>
              <w:jc w:val="center"/>
            </w:pPr>
            <w:r>
              <w:rPr>
                <w:rFonts w:hint="eastAsia"/>
                <w:sz w:val="24"/>
              </w:rPr>
              <w:t>3,000,000</w:t>
            </w:r>
          </w:p>
        </w:tc>
        <w:tc>
          <w:tcPr>
            <w:tcW w:w="1980" w:type="dxa"/>
            <w:vAlign w:val="center"/>
          </w:tcPr>
          <w:p w:rsidR="000E11CC" w:rsidRDefault="00AB4803">
            <w:pPr>
              <w:jc w:val="center"/>
            </w:pPr>
            <w:r>
              <w:rPr>
                <w:rFonts w:hint="eastAsia"/>
                <w:sz w:val="24"/>
              </w:rPr>
              <w:t>299,256,045.98</w:t>
            </w:r>
          </w:p>
        </w:tc>
        <w:tc>
          <w:tcPr>
            <w:tcW w:w="1520" w:type="dxa"/>
            <w:vAlign w:val="center"/>
          </w:tcPr>
          <w:p w:rsidR="000E11CC" w:rsidRDefault="00AB4803">
            <w:pPr>
              <w:jc w:val="center"/>
            </w:pPr>
            <w:r>
              <w:rPr>
                <w:rFonts w:hint="eastAsia"/>
                <w:sz w:val="24"/>
              </w:rPr>
              <w:t>0.77</w:t>
            </w:r>
          </w:p>
        </w:tc>
      </w:tr>
      <w:tr w:rsidR="000E11CC">
        <w:trPr>
          <w:jc w:val="center"/>
        </w:trPr>
        <w:tc>
          <w:tcPr>
            <w:tcW w:w="768" w:type="dxa"/>
            <w:vAlign w:val="center"/>
          </w:tcPr>
          <w:p w:rsidR="000E11CC" w:rsidRDefault="00AB4803">
            <w:pPr>
              <w:jc w:val="center"/>
            </w:pPr>
            <w:r>
              <w:rPr>
                <w:rFonts w:hint="eastAsia"/>
                <w:sz w:val="24"/>
              </w:rPr>
              <w:t>9</w:t>
            </w:r>
          </w:p>
        </w:tc>
        <w:tc>
          <w:tcPr>
            <w:tcW w:w="1329" w:type="dxa"/>
            <w:vAlign w:val="center"/>
          </w:tcPr>
          <w:p w:rsidR="000E11CC" w:rsidRDefault="00AB4803">
            <w:pPr>
              <w:jc w:val="center"/>
            </w:pPr>
            <w:r>
              <w:rPr>
                <w:rFonts w:hint="eastAsia"/>
                <w:sz w:val="24"/>
              </w:rPr>
              <w:t>111821355</w:t>
            </w:r>
          </w:p>
        </w:tc>
        <w:tc>
          <w:tcPr>
            <w:tcW w:w="1762" w:type="dxa"/>
            <w:vAlign w:val="center"/>
          </w:tcPr>
          <w:p w:rsidR="000E11CC" w:rsidRDefault="00AB4803">
            <w:pPr>
              <w:jc w:val="center"/>
            </w:pPr>
            <w:r>
              <w:rPr>
                <w:rFonts w:hint="eastAsia"/>
                <w:sz w:val="24"/>
              </w:rPr>
              <w:t>18</w:t>
            </w:r>
            <w:r>
              <w:rPr>
                <w:rFonts w:hint="eastAsia"/>
                <w:sz w:val="24"/>
              </w:rPr>
              <w:t>渤海银行</w:t>
            </w:r>
            <w:r>
              <w:rPr>
                <w:rFonts w:hint="eastAsia"/>
                <w:sz w:val="24"/>
              </w:rPr>
              <w:t>CD355</w:t>
            </w:r>
          </w:p>
        </w:tc>
        <w:tc>
          <w:tcPr>
            <w:tcW w:w="1731" w:type="dxa"/>
            <w:vAlign w:val="center"/>
          </w:tcPr>
          <w:p w:rsidR="000E11CC" w:rsidRDefault="00AB4803">
            <w:pPr>
              <w:jc w:val="center"/>
            </w:pPr>
            <w:r>
              <w:rPr>
                <w:rFonts w:hint="eastAsia"/>
                <w:sz w:val="24"/>
              </w:rPr>
              <w:t>3,000,000</w:t>
            </w:r>
          </w:p>
        </w:tc>
        <w:tc>
          <w:tcPr>
            <w:tcW w:w="1980" w:type="dxa"/>
            <w:vAlign w:val="center"/>
          </w:tcPr>
          <w:p w:rsidR="000E11CC" w:rsidRDefault="00AB4803">
            <w:pPr>
              <w:jc w:val="center"/>
            </w:pPr>
            <w:r>
              <w:rPr>
                <w:rFonts w:hint="eastAsia"/>
                <w:sz w:val="24"/>
              </w:rPr>
              <w:t>298,514,558.31</w:t>
            </w:r>
          </w:p>
        </w:tc>
        <w:tc>
          <w:tcPr>
            <w:tcW w:w="1520" w:type="dxa"/>
            <w:vAlign w:val="center"/>
          </w:tcPr>
          <w:p w:rsidR="000E11CC" w:rsidRDefault="00AB4803">
            <w:pPr>
              <w:jc w:val="center"/>
            </w:pPr>
            <w:r>
              <w:rPr>
                <w:rFonts w:hint="eastAsia"/>
                <w:sz w:val="24"/>
              </w:rPr>
              <w:t>0.77</w:t>
            </w:r>
          </w:p>
        </w:tc>
      </w:tr>
      <w:tr w:rsidR="000E11CC">
        <w:trPr>
          <w:jc w:val="center"/>
        </w:trPr>
        <w:tc>
          <w:tcPr>
            <w:tcW w:w="768" w:type="dxa"/>
            <w:vAlign w:val="center"/>
          </w:tcPr>
          <w:p w:rsidR="000E11CC" w:rsidRDefault="00AB4803">
            <w:pPr>
              <w:jc w:val="center"/>
            </w:pPr>
            <w:r>
              <w:rPr>
                <w:rFonts w:hint="eastAsia"/>
                <w:sz w:val="24"/>
              </w:rPr>
              <w:t>10</w:t>
            </w:r>
          </w:p>
        </w:tc>
        <w:tc>
          <w:tcPr>
            <w:tcW w:w="1329" w:type="dxa"/>
            <w:vAlign w:val="center"/>
          </w:tcPr>
          <w:p w:rsidR="000E11CC" w:rsidRDefault="00AB4803">
            <w:pPr>
              <w:jc w:val="center"/>
            </w:pPr>
            <w:r>
              <w:rPr>
                <w:rFonts w:hint="eastAsia"/>
                <w:sz w:val="24"/>
              </w:rPr>
              <w:t>111821356</w:t>
            </w:r>
          </w:p>
        </w:tc>
        <w:tc>
          <w:tcPr>
            <w:tcW w:w="1762" w:type="dxa"/>
            <w:vAlign w:val="center"/>
          </w:tcPr>
          <w:p w:rsidR="000E11CC" w:rsidRDefault="00AB4803">
            <w:pPr>
              <w:jc w:val="center"/>
            </w:pPr>
            <w:r>
              <w:rPr>
                <w:rFonts w:hint="eastAsia"/>
                <w:sz w:val="24"/>
              </w:rPr>
              <w:t>18</w:t>
            </w:r>
            <w:r>
              <w:rPr>
                <w:rFonts w:hint="eastAsia"/>
                <w:sz w:val="24"/>
              </w:rPr>
              <w:t>渤海银行</w:t>
            </w:r>
            <w:r>
              <w:rPr>
                <w:rFonts w:hint="eastAsia"/>
                <w:sz w:val="24"/>
              </w:rPr>
              <w:t>CD356</w:t>
            </w:r>
          </w:p>
        </w:tc>
        <w:tc>
          <w:tcPr>
            <w:tcW w:w="1731" w:type="dxa"/>
            <w:vAlign w:val="center"/>
          </w:tcPr>
          <w:p w:rsidR="000E11CC" w:rsidRDefault="00AB4803">
            <w:pPr>
              <w:jc w:val="center"/>
            </w:pPr>
            <w:r>
              <w:rPr>
                <w:rFonts w:hint="eastAsia"/>
                <w:sz w:val="24"/>
              </w:rPr>
              <w:t>3,000,000</w:t>
            </w:r>
          </w:p>
        </w:tc>
        <w:tc>
          <w:tcPr>
            <w:tcW w:w="1980" w:type="dxa"/>
            <w:vAlign w:val="center"/>
          </w:tcPr>
          <w:p w:rsidR="000E11CC" w:rsidRDefault="00AB4803">
            <w:pPr>
              <w:jc w:val="center"/>
            </w:pPr>
            <w:r>
              <w:rPr>
                <w:rFonts w:hint="eastAsia"/>
                <w:sz w:val="24"/>
              </w:rPr>
              <w:t>298,496,602.83</w:t>
            </w:r>
          </w:p>
        </w:tc>
        <w:tc>
          <w:tcPr>
            <w:tcW w:w="1520" w:type="dxa"/>
            <w:vAlign w:val="center"/>
          </w:tcPr>
          <w:p w:rsidR="000E11CC" w:rsidRDefault="00AB4803">
            <w:pPr>
              <w:jc w:val="center"/>
            </w:pPr>
            <w:r>
              <w:rPr>
                <w:rFonts w:hint="eastAsia"/>
                <w:sz w:val="24"/>
              </w:rPr>
              <w:t>0.77</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86" w:name="_Toc331410108"/>
      <w:bookmarkStart w:id="87" w:name="_Toc4065228"/>
      <w:r w:rsidRPr="00473EE3">
        <w:rPr>
          <w:rFonts w:ascii="Times New Roman" w:hAnsi="Times New Roman" w:cs="Times New Roman" w:hint="eastAsia"/>
          <w:kern w:val="0"/>
          <w:szCs w:val="24"/>
        </w:rPr>
        <w:t>8.7</w:t>
      </w:r>
      <w:bookmarkEnd w:id="86"/>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87"/>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0.2142%</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-0.0442%</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0.0673%</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AB4803">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AB4803">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88" w:name="_Toc331410109"/>
      <w:bookmarkStart w:id="89" w:name="_Toc4065229"/>
      <w:r w:rsidRPr="00911FFE">
        <w:rPr>
          <w:rFonts w:ascii="Times New Roman" w:hAnsi="Times New Roman" w:cs="Times New Roman" w:hint="eastAsia"/>
          <w:kern w:val="0"/>
          <w:szCs w:val="24"/>
        </w:rPr>
        <w:t>8.8</w:t>
      </w:r>
      <w:bookmarkEnd w:id="88"/>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89"/>
    </w:p>
    <w:p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rsidTr="00D35AD0">
        <w:tc>
          <w:tcPr>
            <w:tcW w:w="1257"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0E11CC">
        <w:tc>
          <w:tcPr>
            <w:tcW w:w="1257" w:type="dxa"/>
            <w:vAlign w:val="center"/>
          </w:tcPr>
          <w:p w:rsidR="000E11CC" w:rsidRDefault="00AB4803">
            <w:pPr>
              <w:jc w:val="center"/>
            </w:pPr>
            <w:r>
              <w:rPr>
                <w:rFonts w:hint="eastAsia"/>
                <w:sz w:val="24"/>
              </w:rPr>
              <w:t>1</w:t>
            </w:r>
          </w:p>
        </w:tc>
        <w:tc>
          <w:tcPr>
            <w:tcW w:w="1355" w:type="dxa"/>
            <w:vAlign w:val="center"/>
          </w:tcPr>
          <w:p w:rsidR="000E11CC" w:rsidRDefault="00AB4803">
            <w:pPr>
              <w:jc w:val="center"/>
            </w:pPr>
            <w:r>
              <w:rPr>
                <w:rFonts w:hint="eastAsia"/>
                <w:sz w:val="24"/>
              </w:rPr>
              <w:t>156288</w:t>
            </w:r>
          </w:p>
        </w:tc>
        <w:tc>
          <w:tcPr>
            <w:tcW w:w="1405" w:type="dxa"/>
            <w:vAlign w:val="center"/>
          </w:tcPr>
          <w:p w:rsidR="000E11CC" w:rsidRDefault="00AB4803">
            <w:pPr>
              <w:jc w:val="center"/>
            </w:pPr>
            <w:r>
              <w:rPr>
                <w:rFonts w:hint="eastAsia"/>
                <w:sz w:val="24"/>
              </w:rPr>
              <w:t>宁远</w:t>
            </w:r>
            <w:r>
              <w:rPr>
                <w:rFonts w:hint="eastAsia"/>
                <w:sz w:val="24"/>
              </w:rPr>
              <w:t>07A1</w:t>
            </w:r>
          </w:p>
        </w:tc>
        <w:tc>
          <w:tcPr>
            <w:tcW w:w="1566" w:type="dxa"/>
            <w:vAlign w:val="center"/>
          </w:tcPr>
          <w:p w:rsidR="000E11CC" w:rsidRDefault="00AB4803">
            <w:pPr>
              <w:jc w:val="right"/>
            </w:pPr>
            <w:r>
              <w:rPr>
                <w:rFonts w:hint="eastAsia"/>
                <w:sz w:val="24"/>
              </w:rPr>
              <w:t>1,000,000</w:t>
            </w:r>
          </w:p>
        </w:tc>
        <w:tc>
          <w:tcPr>
            <w:tcW w:w="1689" w:type="dxa"/>
            <w:vAlign w:val="center"/>
          </w:tcPr>
          <w:p w:rsidR="000E11CC" w:rsidRDefault="00AB4803">
            <w:pPr>
              <w:jc w:val="right"/>
            </w:pPr>
            <w:r>
              <w:rPr>
                <w:rFonts w:hint="eastAsia"/>
                <w:sz w:val="24"/>
              </w:rPr>
              <w:t>100,000,000.00</w:t>
            </w:r>
          </w:p>
        </w:tc>
        <w:tc>
          <w:tcPr>
            <w:tcW w:w="1726" w:type="dxa"/>
            <w:vAlign w:val="center"/>
          </w:tcPr>
          <w:p w:rsidR="000E11CC" w:rsidRDefault="00AB4803">
            <w:pPr>
              <w:jc w:val="right"/>
            </w:pPr>
            <w:r>
              <w:rPr>
                <w:rFonts w:hint="eastAsia"/>
                <w:sz w:val="24"/>
              </w:rPr>
              <w:t>0.26</w:t>
            </w:r>
          </w:p>
        </w:tc>
      </w:tr>
      <w:tr w:rsidR="000E11CC">
        <w:tc>
          <w:tcPr>
            <w:tcW w:w="1257" w:type="dxa"/>
            <w:vAlign w:val="center"/>
          </w:tcPr>
          <w:p w:rsidR="000E11CC" w:rsidRDefault="00AB4803">
            <w:pPr>
              <w:jc w:val="center"/>
            </w:pPr>
            <w:r>
              <w:rPr>
                <w:rFonts w:hint="eastAsia"/>
                <w:sz w:val="24"/>
              </w:rPr>
              <w:t>2</w:t>
            </w:r>
          </w:p>
        </w:tc>
        <w:tc>
          <w:tcPr>
            <w:tcW w:w="1355" w:type="dxa"/>
            <w:vAlign w:val="center"/>
          </w:tcPr>
          <w:p w:rsidR="000E11CC" w:rsidRDefault="00AB4803">
            <w:pPr>
              <w:jc w:val="center"/>
            </w:pPr>
            <w:r>
              <w:rPr>
                <w:rFonts w:hint="eastAsia"/>
                <w:sz w:val="24"/>
              </w:rPr>
              <w:t>149553</w:t>
            </w:r>
          </w:p>
        </w:tc>
        <w:tc>
          <w:tcPr>
            <w:tcW w:w="1405" w:type="dxa"/>
            <w:vAlign w:val="center"/>
          </w:tcPr>
          <w:p w:rsidR="000E11CC" w:rsidRDefault="00AB4803">
            <w:pPr>
              <w:jc w:val="center"/>
            </w:pPr>
            <w:r>
              <w:rPr>
                <w:rFonts w:hint="eastAsia"/>
                <w:sz w:val="24"/>
              </w:rPr>
              <w:t>宁远</w:t>
            </w:r>
            <w:r>
              <w:rPr>
                <w:rFonts w:hint="eastAsia"/>
                <w:sz w:val="24"/>
              </w:rPr>
              <w:t>04A1</w:t>
            </w:r>
          </w:p>
        </w:tc>
        <w:tc>
          <w:tcPr>
            <w:tcW w:w="1566" w:type="dxa"/>
            <w:vAlign w:val="center"/>
          </w:tcPr>
          <w:p w:rsidR="000E11CC" w:rsidRDefault="00AB4803">
            <w:pPr>
              <w:jc w:val="right"/>
            </w:pPr>
            <w:r>
              <w:rPr>
                <w:rFonts w:hint="eastAsia"/>
                <w:sz w:val="24"/>
              </w:rPr>
              <w:t>500,000</w:t>
            </w:r>
          </w:p>
        </w:tc>
        <w:tc>
          <w:tcPr>
            <w:tcW w:w="1689" w:type="dxa"/>
            <w:vAlign w:val="center"/>
          </w:tcPr>
          <w:p w:rsidR="000E11CC" w:rsidRDefault="00AB4803">
            <w:pPr>
              <w:jc w:val="right"/>
            </w:pPr>
            <w:r>
              <w:rPr>
                <w:rFonts w:hint="eastAsia"/>
                <w:sz w:val="24"/>
              </w:rPr>
              <w:t>50,000,000.00</w:t>
            </w:r>
          </w:p>
        </w:tc>
        <w:tc>
          <w:tcPr>
            <w:tcW w:w="1726" w:type="dxa"/>
            <w:vAlign w:val="center"/>
          </w:tcPr>
          <w:p w:rsidR="000E11CC" w:rsidRDefault="00AB4803">
            <w:pPr>
              <w:jc w:val="right"/>
            </w:pPr>
            <w:r>
              <w:rPr>
                <w:rFonts w:hint="eastAsia"/>
                <w:sz w:val="24"/>
              </w:rPr>
              <w:t>0.13</w:t>
            </w:r>
          </w:p>
        </w:tc>
      </w:tr>
    </w:tbl>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90" w:name="_Toc331410110"/>
      <w:bookmarkStart w:id="91" w:name="_Toc4065230"/>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0"/>
      <w:bookmarkEnd w:id="91"/>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80,907,357.13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5,046,696.76</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85,954,053.89</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92" w:name="_Toc331410111"/>
      <w:bookmarkStart w:id="93" w:name="_Toc225500050"/>
      <w:bookmarkStart w:id="94" w:name="_Toc4065231"/>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92"/>
      <w:bookmarkEnd w:id="93"/>
      <w:bookmarkEnd w:id="94"/>
    </w:p>
    <w:p w:rsidR="00A66BB5" w:rsidRPr="00D94234" w:rsidRDefault="00A66BB5" w:rsidP="00D94234">
      <w:pPr>
        <w:pStyle w:val="20"/>
        <w:spacing w:before="29" w:after="0" w:line="288" w:lineRule="auto"/>
        <w:rPr>
          <w:rFonts w:ascii="Times New Roman" w:hAnsi="Times New Roman" w:cs="Times New Roman"/>
          <w:kern w:val="0"/>
          <w:szCs w:val="24"/>
        </w:rPr>
      </w:pPr>
      <w:bookmarkStart w:id="95" w:name="_Toc331410112"/>
      <w:bookmarkStart w:id="96" w:name="_Toc225500051"/>
      <w:bookmarkStart w:id="97" w:name="_Toc4065232"/>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95"/>
      <w:bookmarkEnd w:id="96"/>
      <w:bookmarkEnd w:id="97"/>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交银活期通货币</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1,997,768</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10,710.49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206,164.96</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0.00%</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21,396,865,885.74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100.00%</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交银活期通货币</w:t>
            </w:r>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90</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192,238,051.27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17,291,473,794.57</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99.94%</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9,950,820.11</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0.06%</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1,997,858</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19,369.99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17,291,679,959.53</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44.68%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21,406,816,705.85</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55.32%</w:t>
            </w:r>
          </w:p>
        </w:tc>
      </w:tr>
    </w:tbl>
    <w:p w:rsidR="00A66BB5" w:rsidRPr="000108F8" w:rsidRDefault="00A66BB5" w:rsidP="004B36C2">
      <w:pPr>
        <w:spacing w:line="360" w:lineRule="auto"/>
        <w:rPr>
          <w:rFonts w:asciiTheme="minorEastAsia" w:eastAsiaTheme="minorEastAsia" w:hAnsiTheme="minorEastAsia"/>
          <w:szCs w:val="21"/>
        </w:rPr>
      </w:pPr>
    </w:p>
    <w:p w:rsidR="001B0E7B" w:rsidRDefault="001B0E7B" w:rsidP="007B3933">
      <w:pPr>
        <w:pStyle w:val="20"/>
        <w:spacing w:beforeLines="100" w:before="312" w:after="0"/>
        <w:rPr>
          <w:rFonts w:ascii="Times New Roman" w:eastAsiaTheme="minorEastAsia" w:hAnsi="Times New Roman"/>
          <w:color w:val="000000" w:themeColor="text1"/>
          <w:kern w:val="0"/>
          <w:sz w:val="21"/>
          <w:szCs w:val="21"/>
        </w:rPr>
      </w:pPr>
      <w:bookmarkStart w:id="98" w:name="_Toc4065233"/>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98"/>
    </w:p>
    <w:tbl>
      <w:tblPr>
        <w:tblStyle w:val="af7"/>
        <w:tblW w:w="0" w:type="auto"/>
        <w:tblLook w:val="04A0" w:firstRow="1" w:lastRow="0" w:firstColumn="1" w:lastColumn="0" w:noHBand="0" w:noVBand="1"/>
      </w:tblPr>
      <w:tblGrid>
        <w:gridCol w:w="2814"/>
        <w:gridCol w:w="2227"/>
        <w:gridCol w:w="2324"/>
        <w:gridCol w:w="1921"/>
      </w:tblGrid>
      <w:tr w:rsidR="001B0E7B" w:rsidTr="001B0E7B">
        <w:tc>
          <w:tcPr>
            <w:tcW w:w="281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rsidR="001B0E7B" w:rsidRDefault="001B0E7B">
            <w:pPr>
              <w:spacing w:line="276" w:lineRule="auto"/>
              <w:jc w:val="center"/>
              <w:rPr>
                <w:rFonts w:eastAsia="仿宋_GB2312"/>
                <w:szCs w:val="21"/>
              </w:rPr>
            </w:pPr>
            <w:r>
              <w:rPr>
                <w:rFonts w:eastAsia="仿宋_GB2312" w:hint="eastAsia"/>
                <w:szCs w:val="21"/>
              </w:rPr>
              <w:t>占总份额比例</w:t>
            </w:r>
          </w:p>
        </w:tc>
      </w:tr>
      <w:tr w:rsidR="000E11CC">
        <w:tc>
          <w:tcPr>
            <w:tcW w:w="0" w:type="auto"/>
            <w:vAlign w:val="center"/>
          </w:tcPr>
          <w:p w:rsidR="000E11CC" w:rsidRDefault="00AB4803">
            <w:pPr>
              <w:jc w:val="right"/>
            </w:pPr>
            <w:r>
              <w:rPr>
                <w:rFonts w:eastAsiaTheme="minorEastAsia"/>
                <w:color w:val="000000" w:themeColor="text1"/>
                <w:szCs w:val="21"/>
              </w:rPr>
              <w:t>1</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9,380,902,681.73</w:t>
            </w:r>
          </w:p>
        </w:tc>
        <w:tc>
          <w:tcPr>
            <w:tcW w:w="0" w:type="auto"/>
            <w:vAlign w:val="center"/>
          </w:tcPr>
          <w:p w:rsidR="000E11CC" w:rsidRDefault="00AB4803">
            <w:pPr>
              <w:jc w:val="right"/>
            </w:pPr>
            <w:r>
              <w:rPr>
                <w:rFonts w:eastAsiaTheme="minorEastAsia"/>
                <w:color w:val="000000" w:themeColor="text1"/>
                <w:szCs w:val="21"/>
              </w:rPr>
              <w:t>24.24%</w:t>
            </w:r>
          </w:p>
        </w:tc>
      </w:tr>
      <w:tr w:rsidR="000E11CC">
        <w:tc>
          <w:tcPr>
            <w:tcW w:w="0" w:type="auto"/>
            <w:vAlign w:val="center"/>
          </w:tcPr>
          <w:p w:rsidR="000E11CC" w:rsidRDefault="00AB4803">
            <w:pPr>
              <w:jc w:val="right"/>
            </w:pPr>
            <w:r>
              <w:rPr>
                <w:rFonts w:eastAsiaTheme="minorEastAsia"/>
                <w:color w:val="000000" w:themeColor="text1"/>
                <w:szCs w:val="21"/>
              </w:rPr>
              <w:t>2</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821,877,899.99</w:t>
            </w:r>
          </w:p>
        </w:tc>
        <w:tc>
          <w:tcPr>
            <w:tcW w:w="0" w:type="auto"/>
            <w:vAlign w:val="center"/>
          </w:tcPr>
          <w:p w:rsidR="000E11CC" w:rsidRDefault="00AB4803">
            <w:pPr>
              <w:jc w:val="right"/>
            </w:pPr>
            <w:r>
              <w:rPr>
                <w:rFonts w:eastAsiaTheme="minorEastAsia"/>
                <w:color w:val="000000" w:themeColor="text1"/>
                <w:szCs w:val="21"/>
              </w:rPr>
              <w:t>2.12%</w:t>
            </w:r>
          </w:p>
        </w:tc>
      </w:tr>
      <w:tr w:rsidR="000E11CC">
        <w:tc>
          <w:tcPr>
            <w:tcW w:w="0" w:type="auto"/>
            <w:vAlign w:val="center"/>
          </w:tcPr>
          <w:p w:rsidR="000E11CC" w:rsidRDefault="00AB4803">
            <w:pPr>
              <w:jc w:val="right"/>
            </w:pPr>
            <w:r>
              <w:rPr>
                <w:rFonts w:eastAsiaTheme="minorEastAsia"/>
                <w:color w:val="000000" w:themeColor="text1"/>
                <w:szCs w:val="21"/>
              </w:rPr>
              <w:t>3</w:t>
            </w:r>
          </w:p>
        </w:tc>
        <w:tc>
          <w:tcPr>
            <w:tcW w:w="0" w:type="auto"/>
            <w:vAlign w:val="center"/>
          </w:tcPr>
          <w:p w:rsidR="000E11CC" w:rsidRDefault="00AB4803">
            <w:pPr>
              <w:jc w:val="right"/>
            </w:pPr>
            <w:r>
              <w:rPr>
                <w:rFonts w:eastAsiaTheme="minorEastAsia"/>
                <w:color w:val="000000" w:themeColor="text1"/>
                <w:szCs w:val="21"/>
              </w:rPr>
              <w:t>基金类机构</w:t>
            </w:r>
          </w:p>
        </w:tc>
        <w:tc>
          <w:tcPr>
            <w:tcW w:w="0" w:type="auto"/>
            <w:vAlign w:val="center"/>
          </w:tcPr>
          <w:p w:rsidR="000E11CC" w:rsidRDefault="00AB4803">
            <w:pPr>
              <w:jc w:val="right"/>
            </w:pPr>
            <w:r>
              <w:rPr>
                <w:rFonts w:eastAsiaTheme="minorEastAsia"/>
                <w:color w:val="000000" w:themeColor="text1"/>
                <w:szCs w:val="21"/>
              </w:rPr>
              <w:t>600,641,098.20</w:t>
            </w:r>
          </w:p>
        </w:tc>
        <w:tc>
          <w:tcPr>
            <w:tcW w:w="0" w:type="auto"/>
            <w:vAlign w:val="center"/>
          </w:tcPr>
          <w:p w:rsidR="000E11CC" w:rsidRDefault="00AB4803">
            <w:pPr>
              <w:jc w:val="right"/>
            </w:pPr>
            <w:r>
              <w:rPr>
                <w:rFonts w:eastAsiaTheme="minorEastAsia"/>
                <w:color w:val="000000" w:themeColor="text1"/>
                <w:szCs w:val="21"/>
              </w:rPr>
              <w:t>1.55%</w:t>
            </w:r>
          </w:p>
        </w:tc>
      </w:tr>
      <w:tr w:rsidR="000E11CC">
        <w:tc>
          <w:tcPr>
            <w:tcW w:w="0" w:type="auto"/>
            <w:vAlign w:val="center"/>
          </w:tcPr>
          <w:p w:rsidR="000E11CC" w:rsidRDefault="00AB4803">
            <w:pPr>
              <w:jc w:val="right"/>
            </w:pPr>
            <w:r>
              <w:rPr>
                <w:rFonts w:eastAsiaTheme="minorEastAsia"/>
                <w:color w:val="000000" w:themeColor="text1"/>
                <w:szCs w:val="21"/>
              </w:rPr>
              <w:t>4</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540,937,143.94</w:t>
            </w:r>
          </w:p>
        </w:tc>
        <w:tc>
          <w:tcPr>
            <w:tcW w:w="0" w:type="auto"/>
            <w:vAlign w:val="center"/>
          </w:tcPr>
          <w:p w:rsidR="000E11CC" w:rsidRDefault="00AB4803">
            <w:pPr>
              <w:jc w:val="right"/>
            </w:pPr>
            <w:r>
              <w:rPr>
                <w:rFonts w:eastAsiaTheme="minorEastAsia"/>
                <w:color w:val="000000" w:themeColor="text1"/>
                <w:szCs w:val="21"/>
              </w:rPr>
              <w:t>1.40%</w:t>
            </w:r>
          </w:p>
        </w:tc>
      </w:tr>
      <w:tr w:rsidR="000E11CC">
        <w:tc>
          <w:tcPr>
            <w:tcW w:w="0" w:type="auto"/>
            <w:vAlign w:val="center"/>
          </w:tcPr>
          <w:p w:rsidR="000E11CC" w:rsidRDefault="00AB4803">
            <w:pPr>
              <w:jc w:val="right"/>
            </w:pPr>
            <w:r>
              <w:rPr>
                <w:rFonts w:eastAsiaTheme="minorEastAsia"/>
                <w:color w:val="000000" w:themeColor="text1"/>
                <w:szCs w:val="21"/>
              </w:rPr>
              <w:t>5</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502,659,829.80</w:t>
            </w:r>
          </w:p>
        </w:tc>
        <w:tc>
          <w:tcPr>
            <w:tcW w:w="0" w:type="auto"/>
            <w:vAlign w:val="center"/>
          </w:tcPr>
          <w:p w:rsidR="000E11CC" w:rsidRDefault="00AB4803">
            <w:pPr>
              <w:jc w:val="right"/>
            </w:pPr>
            <w:r>
              <w:rPr>
                <w:rFonts w:eastAsiaTheme="minorEastAsia"/>
                <w:color w:val="000000" w:themeColor="text1"/>
                <w:szCs w:val="21"/>
              </w:rPr>
              <w:t>1.30%</w:t>
            </w:r>
          </w:p>
        </w:tc>
      </w:tr>
      <w:tr w:rsidR="000E11CC">
        <w:tc>
          <w:tcPr>
            <w:tcW w:w="0" w:type="auto"/>
            <w:vAlign w:val="center"/>
          </w:tcPr>
          <w:p w:rsidR="000E11CC" w:rsidRDefault="00AB4803">
            <w:pPr>
              <w:jc w:val="right"/>
            </w:pPr>
            <w:r>
              <w:rPr>
                <w:rFonts w:eastAsiaTheme="minorEastAsia"/>
                <w:color w:val="000000" w:themeColor="text1"/>
                <w:szCs w:val="21"/>
              </w:rPr>
              <w:t>6</w:t>
            </w:r>
          </w:p>
        </w:tc>
        <w:tc>
          <w:tcPr>
            <w:tcW w:w="0" w:type="auto"/>
            <w:vAlign w:val="center"/>
          </w:tcPr>
          <w:p w:rsidR="000E11CC" w:rsidRDefault="00AB4803">
            <w:pPr>
              <w:jc w:val="right"/>
            </w:pPr>
            <w:r>
              <w:rPr>
                <w:rFonts w:eastAsiaTheme="minorEastAsia"/>
                <w:color w:val="000000" w:themeColor="text1"/>
                <w:szCs w:val="21"/>
              </w:rPr>
              <w:t>券商类机构</w:t>
            </w:r>
          </w:p>
        </w:tc>
        <w:tc>
          <w:tcPr>
            <w:tcW w:w="0" w:type="auto"/>
            <w:vAlign w:val="center"/>
          </w:tcPr>
          <w:p w:rsidR="000E11CC" w:rsidRDefault="00AB4803">
            <w:pPr>
              <w:jc w:val="right"/>
            </w:pPr>
            <w:r>
              <w:rPr>
                <w:rFonts w:eastAsiaTheme="minorEastAsia"/>
                <w:color w:val="000000" w:themeColor="text1"/>
                <w:szCs w:val="21"/>
              </w:rPr>
              <w:t>502,628,534.02</w:t>
            </w:r>
          </w:p>
        </w:tc>
        <w:tc>
          <w:tcPr>
            <w:tcW w:w="0" w:type="auto"/>
            <w:vAlign w:val="center"/>
          </w:tcPr>
          <w:p w:rsidR="000E11CC" w:rsidRDefault="00AB4803">
            <w:pPr>
              <w:jc w:val="right"/>
            </w:pPr>
            <w:r>
              <w:rPr>
                <w:rFonts w:eastAsiaTheme="minorEastAsia"/>
                <w:color w:val="000000" w:themeColor="text1"/>
                <w:szCs w:val="21"/>
              </w:rPr>
              <w:t>1.30%</w:t>
            </w:r>
          </w:p>
        </w:tc>
      </w:tr>
      <w:tr w:rsidR="000E11CC">
        <w:tc>
          <w:tcPr>
            <w:tcW w:w="0" w:type="auto"/>
            <w:vAlign w:val="center"/>
          </w:tcPr>
          <w:p w:rsidR="000E11CC" w:rsidRDefault="00AB4803">
            <w:pPr>
              <w:jc w:val="right"/>
            </w:pPr>
            <w:r>
              <w:rPr>
                <w:rFonts w:eastAsiaTheme="minorEastAsia"/>
                <w:color w:val="000000" w:themeColor="text1"/>
                <w:szCs w:val="21"/>
              </w:rPr>
              <w:t>7</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502,602,898.60</w:t>
            </w:r>
          </w:p>
        </w:tc>
        <w:tc>
          <w:tcPr>
            <w:tcW w:w="0" w:type="auto"/>
            <w:vAlign w:val="center"/>
          </w:tcPr>
          <w:p w:rsidR="000E11CC" w:rsidRDefault="00AB4803">
            <w:pPr>
              <w:jc w:val="right"/>
            </w:pPr>
            <w:r>
              <w:rPr>
                <w:rFonts w:eastAsiaTheme="minorEastAsia"/>
                <w:color w:val="000000" w:themeColor="text1"/>
                <w:szCs w:val="21"/>
              </w:rPr>
              <w:t>1.30%</w:t>
            </w:r>
          </w:p>
        </w:tc>
      </w:tr>
      <w:tr w:rsidR="000E11CC">
        <w:tc>
          <w:tcPr>
            <w:tcW w:w="0" w:type="auto"/>
            <w:vAlign w:val="center"/>
          </w:tcPr>
          <w:p w:rsidR="000E11CC" w:rsidRDefault="00AB4803">
            <w:pPr>
              <w:jc w:val="right"/>
            </w:pPr>
            <w:r>
              <w:rPr>
                <w:rFonts w:eastAsiaTheme="minorEastAsia"/>
                <w:color w:val="000000" w:themeColor="text1"/>
                <w:szCs w:val="21"/>
              </w:rPr>
              <w:t>8</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500,710,706.37</w:t>
            </w:r>
          </w:p>
        </w:tc>
        <w:tc>
          <w:tcPr>
            <w:tcW w:w="0" w:type="auto"/>
            <w:vAlign w:val="center"/>
          </w:tcPr>
          <w:p w:rsidR="000E11CC" w:rsidRDefault="00AB4803">
            <w:pPr>
              <w:jc w:val="right"/>
            </w:pPr>
            <w:r>
              <w:rPr>
                <w:rFonts w:eastAsiaTheme="minorEastAsia"/>
                <w:color w:val="000000" w:themeColor="text1"/>
                <w:szCs w:val="21"/>
              </w:rPr>
              <w:t>1.29%</w:t>
            </w:r>
          </w:p>
        </w:tc>
      </w:tr>
      <w:tr w:rsidR="000E11CC">
        <w:tc>
          <w:tcPr>
            <w:tcW w:w="0" w:type="auto"/>
            <w:vAlign w:val="center"/>
          </w:tcPr>
          <w:p w:rsidR="000E11CC" w:rsidRDefault="00AB4803">
            <w:pPr>
              <w:jc w:val="right"/>
            </w:pPr>
            <w:r>
              <w:rPr>
                <w:rFonts w:eastAsiaTheme="minorEastAsia"/>
                <w:color w:val="000000" w:themeColor="text1"/>
                <w:szCs w:val="21"/>
              </w:rPr>
              <w:t>9</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402,084,885.59</w:t>
            </w:r>
          </w:p>
        </w:tc>
        <w:tc>
          <w:tcPr>
            <w:tcW w:w="0" w:type="auto"/>
            <w:vAlign w:val="center"/>
          </w:tcPr>
          <w:p w:rsidR="000E11CC" w:rsidRDefault="00AB4803">
            <w:pPr>
              <w:jc w:val="right"/>
            </w:pPr>
            <w:r>
              <w:rPr>
                <w:rFonts w:eastAsiaTheme="minorEastAsia"/>
                <w:color w:val="000000" w:themeColor="text1"/>
                <w:szCs w:val="21"/>
              </w:rPr>
              <w:t>1.04%</w:t>
            </w:r>
          </w:p>
        </w:tc>
      </w:tr>
      <w:tr w:rsidR="000E11CC">
        <w:tc>
          <w:tcPr>
            <w:tcW w:w="0" w:type="auto"/>
            <w:vAlign w:val="center"/>
          </w:tcPr>
          <w:p w:rsidR="000E11CC" w:rsidRDefault="00AB4803">
            <w:pPr>
              <w:jc w:val="right"/>
            </w:pPr>
            <w:r>
              <w:rPr>
                <w:rFonts w:eastAsiaTheme="minorEastAsia"/>
                <w:color w:val="000000" w:themeColor="text1"/>
                <w:szCs w:val="21"/>
              </w:rPr>
              <w:t>10</w:t>
            </w:r>
          </w:p>
        </w:tc>
        <w:tc>
          <w:tcPr>
            <w:tcW w:w="0" w:type="auto"/>
            <w:vAlign w:val="center"/>
          </w:tcPr>
          <w:p w:rsidR="000E11CC" w:rsidRDefault="00AB4803">
            <w:pPr>
              <w:jc w:val="right"/>
            </w:pPr>
            <w:r>
              <w:rPr>
                <w:rFonts w:eastAsiaTheme="minorEastAsia"/>
                <w:color w:val="000000" w:themeColor="text1"/>
                <w:szCs w:val="21"/>
              </w:rPr>
              <w:t>银行类机构</w:t>
            </w:r>
          </w:p>
        </w:tc>
        <w:tc>
          <w:tcPr>
            <w:tcW w:w="0" w:type="auto"/>
            <w:vAlign w:val="center"/>
          </w:tcPr>
          <w:p w:rsidR="000E11CC" w:rsidRDefault="00AB4803">
            <w:pPr>
              <w:jc w:val="right"/>
            </w:pPr>
            <w:r>
              <w:rPr>
                <w:rFonts w:eastAsiaTheme="minorEastAsia"/>
                <w:color w:val="000000" w:themeColor="text1"/>
                <w:szCs w:val="21"/>
              </w:rPr>
              <w:t>314,837,856.79</w:t>
            </w:r>
          </w:p>
        </w:tc>
        <w:tc>
          <w:tcPr>
            <w:tcW w:w="0" w:type="auto"/>
            <w:vAlign w:val="center"/>
          </w:tcPr>
          <w:p w:rsidR="000E11CC" w:rsidRDefault="00AB4803">
            <w:pPr>
              <w:jc w:val="right"/>
            </w:pPr>
            <w:r>
              <w:rPr>
                <w:rFonts w:eastAsiaTheme="minorEastAsia"/>
                <w:color w:val="000000" w:themeColor="text1"/>
                <w:szCs w:val="21"/>
              </w:rPr>
              <w:t>0.81%</w:t>
            </w:r>
          </w:p>
        </w:tc>
      </w:tr>
    </w:tbl>
    <w:p w:rsidR="00CF75A7" w:rsidRDefault="00CF75A7" w:rsidP="00CF75A7">
      <w:pPr>
        <w:autoSpaceDE w:val="0"/>
        <w:autoSpaceDN w:val="0"/>
        <w:adjustRightInd w:val="0"/>
        <w:spacing w:before="29" w:line="288" w:lineRule="auto"/>
        <w:rPr>
          <w:sz w:val="24"/>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99" w:name="_Toc331410113"/>
      <w:bookmarkStart w:id="100" w:name="_Toc4065234"/>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99"/>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交银活期通货币</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4,073,632.93</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交银活期通货币</w:t>
            </w:r>
            <w:r>
              <w:rPr>
                <w:rFonts w:hint="eastAsia"/>
                <w:sz w:val="24"/>
              </w:rPr>
              <w:t>E</w:t>
            </w:r>
          </w:p>
        </w:tc>
        <w:tc>
          <w:tcPr>
            <w:tcW w:w="2126"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c>
          <w:tcPr>
            <w:tcW w:w="1910" w:type="dxa"/>
            <w:noWrap/>
            <w:vAlign w:val="center"/>
          </w:tcPr>
          <w:p w:rsidR="007917F6" w:rsidRPr="006E3F38" w:rsidRDefault="00D32085" w:rsidP="00D32085">
            <w:pPr>
              <w:widowControl/>
              <w:spacing w:before="29" w:line="288" w:lineRule="auto"/>
              <w:jc w:val="right"/>
              <w:rPr>
                <w:color w:val="000000"/>
                <w:kern w:val="0"/>
                <w:sz w:val="24"/>
              </w:rPr>
            </w:pPr>
            <w:r>
              <w:rPr>
                <w:rFonts w:hint="eastAsia"/>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4,073,632.93</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0.01%</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101" w:name="_Toc4065235"/>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0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10~50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交银活期通货币</w:t>
            </w:r>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2" w:name="_Toc331410115"/>
      <w:bookmarkStart w:id="103" w:name="_Toc225500053"/>
      <w:bookmarkStart w:id="104" w:name="_Toc4065236"/>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02"/>
      <w:bookmarkEnd w:id="103"/>
      <w:bookmarkEnd w:id="104"/>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交银活期通货币</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交银活期通货币</w:t>
            </w:r>
            <w:r>
              <w:rPr>
                <w:rFonts w:hint="eastAsia"/>
                <w:sz w:val="24"/>
              </w:rPr>
              <w:t>E</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2016</w:t>
            </w:r>
            <w:r w:rsidRPr="00A24201">
              <w:rPr>
                <w:rFonts w:hint="eastAsia"/>
                <w:sz w:val="24"/>
              </w:rPr>
              <w:t>年</w:t>
            </w:r>
            <w:r w:rsidRPr="00A24201">
              <w:rPr>
                <w:rFonts w:hint="eastAsia"/>
                <w:sz w:val="24"/>
              </w:rPr>
              <w:t>7</w:t>
            </w:r>
            <w:r w:rsidRPr="00A24201">
              <w:rPr>
                <w:rFonts w:hint="eastAsia"/>
                <w:sz w:val="24"/>
              </w:rPr>
              <w:t>月</w:t>
            </w:r>
            <w:r w:rsidRPr="00A24201">
              <w:rPr>
                <w:rFonts w:hint="eastAsia"/>
                <w:sz w:val="24"/>
              </w:rPr>
              <w:t>27</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70,925.35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210,009,450.00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10,949,621,912.61</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13,008,533,546.24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120,567,104,513.72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40,334,460,205.26</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110,119,654,375.63</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36,041,569,136.82</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21,397,072,050.70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17,301,424,614.68</w:t>
            </w:r>
          </w:p>
        </w:tc>
      </w:tr>
    </w:tbl>
    <w:p w:rsidR="000E11CC" w:rsidRDefault="00AB480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7B3933">
      <w:pPr>
        <w:pStyle w:val="1"/>
        <w:keepNext/>
        <w:keepLines/>
        <w:widowControl w:val="0"/>
        <w:spacing w:beforeLines="100" w:before="312" w:afterLines="100" w:after="312" w:line="288" w:lineRule="auto"/>
        <w:jc w:val="center"/>
        <w:rPr>
          <w:b/>
          <w:bCs/>
          <w:szCs w:val="24"/>
          <w:lang w:val="en-US"/>
        </w:rPr>
      </w:pPr>
      <w:bookmarkStart w:id="105" w:name="_Toc331410116"/>
      <w:bookmarkStart w:id="106" w:name="_Toc225500054"/>
      <w:bookmarkStart w:id="107" w:name="_Toc4065237"/>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05"/>
      <w:bookmarkEnd w:id="106"/>
      <w:bookmarkEnd w:id="107"/>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108" w:name="_Toc331410117"/>
      <w:bookmarkStart w:id="109" w:name="_Toc406523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08"/>
      <w:bookmarkEnd w:id="109"/>
    </w:p>
    <w:p w:rsidR="006D141C" w:rsidRDefault="006D141C" w:rsidP="00191E1C">
      <w:pPr>
        <w:tabs>
          <w:tab w:val="left" w:pos="426"/>
        </w:tabs>
        <w:spacing w:before="29" w:line="288" w:lineRule="auto"/>
        <w:ind w:firstLineChars="200" w:firstLine="480"/>
        <w:rPr>
          <w:kern w:val="0"/>
          <w:sz w:val="24"/>
        </w:rPr>
      </w:pPr>
      <w:bookmarkStart w:id="110"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1" w:name="_Toc4065239"/>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10"/>
      <w:bookmarkEnd w:id="111"/>
    </w:p>
    <w:p w:rsidR="000E11CC" w:rsidRDefault="00AB4803">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日发布公告，经公司第四届董事会第三十二次会议审议通过，同意苏奋先生辞去公司督察长职务，并于</w:t>
      </w:r>
      <w:r>
        <w:rPr>
          <w:rFonts w:hint="eastAsia"/>
          <w:kern w:val="0"/>
          <w:sz w:val="24"/>
        </w:rPr>
        <w:t>2018</w:t>
      </w:r>
      <w:r>
        <w:rPr>
          <w:rFonts w:hint="eastAsia"/>
          <w:kern w:val="0"/>
          <w:sz w:val="24"/>
        </w:rPr>
        <w:t>年</w:t>
      </w:r>
      <w:r>
        <w:rPr>
          <w:rFonts w:hint="eastAsia"/>
          <w:kern w:val="0"/>
          <w:sz w:val="24"/>
        </w:rPr>
        <w:t>9</w:t>
      </w:r>
      <w:r>
        <w:rPr>
          <w:rFonts w:hint="eastAsia"/>
          <w:kern w:val="0"/>
          <w:sz w:val="24"/>
        </w:rPr>
        <w:t>月</w:t>
      </w:r>
      <w:r>
        <w:rPr>
          <w:rFonts w:hint="eastAsia"/>
          <w:kern w:val="0"/>
          <w:sz w:val="24"/>
        </w:rPr>
        <w:t>28</w:t>
      </w:r>
      <w:r>
        <w:rPr>
          <w:rFonts w:hint="eastAsia"/>
          <w:kern w:val="0"/>
          <w:sz w:val="24"/>
        </w:rPr>
        <w:t>日发布公告，经公司第四届董事会第三十三次会议审议通过，同意佘川女士担任公司督察长职务；</w:t>
      </w:r>
    </w:p>
    <w:p w:rsidR="000E11CC" w:rsidRDefault="00AB4803">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）本基金管理人于</w:t>
      </w:r>
      <w:r>
        <w:rPr>
          <w:rFonts w:hint="eastAsia"/>
          <w:kern w:val="0"/>
          <w:sz w:val="24"/>
        </w:rPr>
        <w:t>2018</w:t>
      </w:r>
      <w:r>
        <w:rPr>
          <w:rFonts w:hint="eastAsia"/>
          <w:kern w:val="0"/>
          <w:sz w:val="24"/>
        </w:rPr>
        <w:t>年</w:t>
      </w:r>
      <w:r>
        <w:rPr>
          <w:rFonts w:hint="eastAsia"/>
          <w:kern w:val="0"/>
          <w:sz w:val="24"/>
        </w:rPr>
        <w:t>10</w:t>
      </w:r>
      <w:r>
        <w:rPr>
          <w:rFonts w:hint="eastAsia"/>
          <w:kern w:val="0"/>
          <w:sz w:val="24"/>
        </w:rPr>
        <w:t>月</w:t>
      </w:r>
      <w:r>
        <w:rPr>
          <w:rFonts w:hint="eastAsia"/>
          <w:kern w:val="0"/>
          <w:sz w:val="24"/>
        </w:rPr>
        <w:t>20</w:t>
      </w:r>
      <w:r>
        <w:rPr>
          <w:rFonts w:hint="eastAsia"/>
          <w:kern w:val="0"/>
          <w:sz w:val="24"/>
        </w:rPr>
        <w:t>日发布公告，经公司第五届董事会第一次会议审议通过，选举阮红女士担任公司董事长（法定代表人），并于</w:t>
      </w:r>
      <w:r>
        <w:rPr>
          <w:rFonts w:hint="eastAsia"/>
          <w:kern w:val="0"/>
          <w:sz w:val="24"/>
        </w:rPr>
        <w:t>2019</w:t>
      </w:r>
      <w:r>
        <w:rPr>
          <w:rFonts w:hint="eastAsia"/>
          <w:kern w:val="0"/>
          <w:sz w:val="24"/>
        </w:rPr>
        <w:t>年</w:t>
      </w:r>
      <w:r>
        <w:rPr>
          <w:rFonts w:hint="eastAsia"/>
          <w:kern w:val="0"/>
          <w:sz w:val="24"/>
        </w:rPr>
        <w:t>2</w:t>
      </w:r>
      <w:r>
        <w:rPr>
          <w:rFonts w:hint="eastAsia"/>
          <w:kern w:val="0"/>
          <w:sz w:val="24"/>
        </w:rPr>
        <w:t>月</w:t>
      </w:r>
      <w:r>
        <w:rPr>
          <w:rFonts w:hint="eastAsia"/>
          <w:kern w:val="0"/>
          <w:sz w:val="24"/>
        </w:rPr>
        <w:t>28</w:t>
      </w:r>
      <w:r>
        <w:rPr>
          <w:rFonts w:hint="eastAsia"/>
          <w:kern w:val="0"/>
          <w:sz w:val="24"/>
        </w:rPr>
        <w:t>日发布公告，经公司第五届董事会第五次会议审议通过，选举谢卫先生担任公司总经理，阮红女士不再担任公司总经理。期后变动敬请关注基金管理人发布的相关公告。</w:t>
      </w:r>
    </w:p>
    <w:p w:rsidR="006D141C" w:rsidRDefault="006D141C" w:rsidP="00191E1C">
      <w:pPr>
        <w:tabs>
          <w:tab w:val="left" w:pos="426"/>
        </w:tabs>
        <w:spacing w:before="29" w:line="288" w:lineRule="auto"/>
        <w:ind w:firstLineChars="200" w:firstLine="480"/>
        <w:rPr>
          <w:kern w:val="0"/>
          <w:sz w:val="24"/>
        </w:rPr>
      </w:pPr>
      <w:bookmarkStart w:id="11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113" w:name="_Toc406524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12"/>
      <w:bookmarkEnd w:id="113"/>
    </w:p>
    <w:p w:rsidR="006D141C" w:rsidRDefault="006D141C" w:rsidP="00191E1C">
      <w:pPr>
        <w:tabs>
          <w:tab w:val="left" w:pos="426"/>
        </w:tabs>
        <w:spacing w:before="29" w:line="288" w:lineRule="auto"/>
        <w:ind w:firstLineChars="200" w:firstLine="480"/>
        <w:rPr>
          <w:kern w:val="0"/>
          <w:sz w:val="24"/>
        </w:rPr>
      </w:pPr>
      <w:bookmarkStart w:id="114" w:name="_Toc331410120"/>
      <w:r w:rsidRPr="00191E1C">
        <w:rPr>
          <w:rFonts w:hint="eastAsia"/>
          <w:kern w:val="0"/>
          <w:sz w:val="24"/>
        </w:rPr>
        <w:t>本报告期内未发生涉及本基金管理人、基金财产、基金托管业务的诉讼事项。</w:t>
      </w:r>
    </w:p>
    <w:p w:rsidR="005776D9" w:rsidRDefault="005776D9" w:rsidP="00191E1C">
      <w:pPr>
        <w:tabs>
          <w:tab w:val="left" w:pos="426"/>
        </w:tabs>
        <w:spacing w:before="29" w:line="288" w:lineRule="auto"/>
        <w:ind w:firstLineChars="200" w:firstLine="480"/>
        <w:rPr>
          <w:kern w:val="0"/>
          <w:sz w:val="24"/>
        </w:rPr>
      </w:pPr>
    </w:p>
    <w:p w:rsidR="00F3331A" w:rsidRPr="005A5558" w:rsidRDefault="00F3331A" w:rsidP="00F3331A">
      <w:pPr>
        <w:autoSpaceDE w:val="0"/>
        <w:autoSpaceDN w:val="0"/>
        <w:adjustRightInd w:val="0"/>
        <w:snapToGrid w:val="0"/>
        <w:spacing w:before="29" w:line="288" w:lineRule="auto"/>
        <w:jc w:val="left"/>
        <w:rPr>
          <w:b/>
          <w:bCs/>
          <w:kern w:val="0"/>
          <w:sz w:val="24"/>
        </w:rPr>
      </w:pPr>
      <w:bookmarkStart w:id="115" w:name="_Toc374448153"/>
      <w:r w:rsidRPr="005A5558">
        <w:rPr>
          <w:rFonts w:hint="eastAsia"/>
          <w:b/>
          <w:bCs/>
          <w:kern w:val="0"/>
          <w:sz w:val="24"/>
        </w:rPr>
        <w:t xml:space="preserve">11.4 </w:t>
      </w:r>
      <w:r w:rsidRPr="005A5558">
        <w:rPr>
          <w:rFonts w:hint="eastAsia"/>
          <w:b/>
          <w:bCs/>
          <w:kern w:val="0"/>
          <w:sz w:val="24"/>
        </w:rPr>
        <w:t>基金投资策略的改变</w:t>
      </w:r>
      <w:bookmarkEnd w:id="115"/>
    </w:p>
    <w:p w:rsidR="00F3331A" w:rsidRPr="00ED19BE" w:rsidRDefault="00F3331A" w:rsidP="00F3331A">
      <w:pPr>
        <w:tabs>
          <w:tab w:val="left" w:pos="426"/>
        </w:tabs>
        <w:spacing w:before="29" w:line="288" w:lineRule="auto"/>
        <w:ind w:firstLineChars="200" w:firstLine="480"/>
        <w:rPr>
          <w:kern w:val="0"/>
          <w:sz w:val="24"/>
        </w:rPr>
      </w:pPr>
      <w:bookmarkStart w:id="116" w:name="_Toc331410121"/>
      <w:r w:rsidRPr="00ED19BE">
        <w:rPr>
          <w:rFonts w:hint="eastAsia"/>
          <w:kern w:val="0"/>
          <w:sz w:val="24"/>
        </w:rPr>
        <w:t>本基金本报告期内投资策略未发生改变。</w:t>
      </w:r>
    </w:p>
    <w:bookmarkEnd w:id="116"/>
    <w:p w:rsidR="00F3331A" w:rsidRPr="00191E1C" w:rsidRDefault="00F3331A" w:rsidP="00F3331A">
      <w:pPr>
        <w:tabs>
          <w:tab w:val="left" w:pos="426"/>
        </w:tabs>
        <w:spacing w:before="29" w:line="288" w:lineRule="auto"/>
        <w:ind w:firstLineChars="200" w:firstLine="480"/>
        <w:rPr>
          <w:kern w:val="0"/>
          <w:sz w:val="24"/>
        </w:rPr>
      </w:pPr>
    </w:p>
    <w:p w:rsidR="00C8763A" w:rsidRPr="00544061" w:rsidRDefault="00C8763A" w:rsidP="007B3933">
      <w:pPr>
        <w:pStyle w:val="20"/>
        <w:spacing w:beforeLines="100" w:before="312" w:after="0"/>
        <w:rPr>
          <w:rFonts w:ascii="Times New Roman" w:eastAsiaTheme="minorEastAsia" w:hAnsi="Times New Roman"/>
          <w:color w:val="000000" w:themeColor="text1"/>
          <w:szCs w:val="24"/>
        </w:rPr>
      </w:pPr>
      <w:bookmarkStart w:id="117" w:name="_Toc4065241"/>
      <w:bookmarkStart w:id="118" w:name="_Toc249760071"/>
      <w:bookmarkEnd w:id="114"/>
      <w:r w:rsidRPr="00544061">
        <w:rPr>
          <w:rFonts w:ascii="Times New Roman" w:eastAsiaTheme="minorEastAsia" w:hAnsi="Times New Roman" w:cs="Times New Roman"/>
          <w:color w:val="000000" w:themeColor="text1"/>
          <w:kern w:val="0"/>
          <w:szCs w:val="24"/>
        </w:rPr>
        <w:t>11.5</w:t>
      </w:r>
      <w:r w:rsidRPr="00544061">
        <w:rPr>
          <w:rFonts w:ascii="Times New Roman" w:eastAsiaTheme="minorEastAsia" w:hAnsi="Times New Roman" w:cs="Times New Roman" w:hint="eastAsia"/>
          <w:color w:val="000000" w:themeColor="text1"/>
          <w:kern w:val="0"/>
          <w:szCs w:val="24"/>
        </w:rPr>
        <w:t xml:space="preserve"> </w:t>
      </w:r>
      <w:r w:rsidRPr="00544061">
        <w:rPr>
          <w:rFonts w:ascii="Times New Roman" w:eastAsiaTheme="minorEastAsia" w:hAnsi="Times New Roman" w:cs="Times New Roman" w:hint="eastAsia"/>
          <w:color w:val="000000" w:themeColor="text1"/>
          <w:kern w:val="0"/>
          <w:szCs w:val="24"/>
        </w:rPr>
        <w:t>本报告期持有的基金发生的重大影响事件</w:t>
      </w:r>
      <w:bookmarkEnd w:id="117"/>
    </w:p>
    <w:p w:rsidR="00C8763A" w:rsidRPr="00544061" w:rsidRDefault="00C8763A" w:rsidP="00544061">
      <w:pPr>
        <w:spacing w:line="360" w:lineRule="auto"/>
        <w:ind w:firstLineChars="200" w:firstLine="480"/>
        <w:rPr>
          <w:rFonts w:eastAsiaTheme="minorEastAsia"/>
          <w:color w:val="000000" w:themeColor="text1"/>
          <w:sz w:val="24"/>
        </w:rPr>
      </w:pPr>
      <w:r w:rsidRPr="00544061">
        <w:rPr>
          <w:rFonts w:eastAsiaTheme="minorEastAsia"/>
          <w:color w:val="000000" w:themeColor="text1"/>
          <w:sz w:val="24"/>
        </w:rPr>
        <w:t>无。</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19" w:name="_Toc374448154"/>
      <w:bookmarkStart w:id="120" w:name="_Toc4065242"/>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6</w:t>
      </w:r>
      <w:r w:rsidRPr="00544061">
        <w:rPr>
          <w:rFonts w:ascii="Times New Roman" w:eastAsiaTheme="minorEastAsia" w:hAnsi="Times New Roman" w:cs="Times New Roman"/>
          <w:color w:val="000000" w:themeColor="text1"/>
          <w:kern w:val="0"/>
          <w:szCs w:val="24"/>
        </w:rPr>
        <w:t>为基金进行审计的会计师事务所情况</w:t>
      </w:r>
      <w:bookmarkEnd w:id="119"/>
      <w:bookmarkEnd w:id="120"/>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1" w:name="OLE_LINK3"/>
      <w:bookmarkStart w:id="122" w:name="_Toc331410122"/>
      <w:r w:rsidRPr="00544061">
        <w:rPr>
          <w:rFonts w:eastAsiaTheme="minorEastAsia"/>
          <w:color w:val="000000" w:themeColor="text1"/>
          <w:sz w:val="24"/>
        </w:rPr>
        <w:t>本报告期内，为本基金提供审计服务的会计师事务所为普华永道中天会计师事务所</w:t>
      </w:r>
      <w:r w:rsidRPr="00544061">
        <w:rPr>
          <w:rFonts w:eastAsiaTheme="minorEastAsia"/>
          <w:color w:val="000000" w:themeColor="text1"/>
          <w:sz w:val="24"/>
        </w:rPr>
        <w:t>(</w:t>
      </w:r>
      <w:r w:rsidRPr="00544061">
        <w:rPr>
          <w:rFonts w:eastAsiaTheme="minorEastAsia"/>
          <w:color w:val="000000" w:themeColor="text1"/>
          <w:sz w:val="24"/>
        </w:rPr>
        <w:t>特殊普通合伙</w:t>
      </w:r>
      <w:r w:rsidRPr="00544061">
        <w:rPr>
          <w:rFonts w:eastAsiaTheme="minorEastAsia"/>
          <w:color w:val="000000" w:themeColor="text1"/>
          <w:sz w:val="24"/>
        </w:rPr>
        <w:t>)</w:t>
      </w:r>
      <w:r w:rsidRPr="00544061">
        <w:rPr>
          <w:rFonts w:eastAsiaTheme="minorEastAsia"/>
          <w:color w:val="000000" w:themeColor="text1"/>
          <w:sz w:val="24"/>
        </w:rPr>
        <w:t>，本期审计费用为</w:t>
      </w:r>
      <w:r w:rsidR="00D355B3">
        <w:rPr>
          <w:rFonts w:eastAsiaTheme="minorEastAsia" w:hint="eastAsia"/>
          <w:color w:val="000000" w:themeColor="text1"/>
          <w:sz w:val="24"/>
        </w:rPr>
        <w:t>1</w:t>
      </w:r>
      <w:r w:rsidRPr="00544061">
        <w:rPr>
          <w:rFonts w:eastAsiaTheme="minorEastAsia"/>
          <w:color w:val="000000" w:themeColor="text1"/>
          <w:sz w:val="24"/>
        </w:rPr>
        <w:t>70,000.00</w:t>
      </w:r>
      <w:r w:rsidRPr="00544061">
        <w:rPr>
          <w:rFonts w:eastAsiaTheme="minorEastAsia"/>
          <w:color w:val="000000" w:themeColor="text1"/>
          <w:sz w:val="24"/>
        </w:rPr>
        <w:t>元。自本基金基金合同生效以来，本基金未改聘为其审计的会计师事务所。</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3" w:name="_Toc374448155"/>
      <w:bookmarkStart w:id="124" w:name="_Toc4065243"/>
      <w:bookmarkEnd w:id="121"/>
      <w:r w:rsidRPr="00544061">
        <w:rPr>
          <w:rFonts w:ascii="Times New Roman" w:eastAsiaTheme="minorEastAsia" w:hAnsi="Times New Roman" w:cs="Times New Roman"/>
          <w:color w:val="000000" w:themeColor="text1"/>
          <w:kern w:val="0"/>
          <w:szCs w:val="24"/>
        </w:rPr>
        <w:t>11.</w:t>
      </w:r>
      <w:r w:rsidRPr="00544061">
        <w:rPr>
          <w:rFonts w:ascii="Times New Roman" w:eastAsiaTheme="minorEastAsia" w:hAnsi="Times New Roman" w:cs="Times New Roman" w:hint="eastAsia"/>
          <w:color w:val="000000" w:themeColor="text1"/>
          <w:kern w:val="0"/>
          <w:szCs w:val="24"/>
        </w:rPr>
        <w:t>7</w:t>
      </w:r>
      <w:r w:rsidRPr="00544061">
        <w:rPr>
          <w:rFonts w:ascii="Times New Roman" w:eastAsiaTheme="minorEastAsia" w:hAnsi="Times New Roman" w:cs="Times New Roman"/>
          <w:color w:val="000000" w:themeColor="text1"/>
          <w:kern w:val="0"/>
          <w:szCs w:val="24"/>
        </w:rPr>
        <w:t xml:space="preserve"> </w:t>
      </w:r>
      <w:r w:rsidRPr="00544061">
        <w:rPr>
          <w:rFonts w:ascii="Times New Roman" w:eastAsiaTheme="minorEastAsia" w:hAnsi="Times New Roman" w:cs="Times New Roman"/>
          <w:color w:val="000000" w:themeColor="text1"/>
          <w:kern w:val="0"/>
          <w:szCs w:val="24"/>
        </w:rPr>
        <w:t>管理人、托管人及其高级管理人员受稽查或处罚等情况</w:t>
      </w:r>
      <w:bookmarkEnd w:id="122"/>
      <w:bookmarkEnd w:id="123"/>
      <w:bookmarkEnd w:id="124"/>
    </w:p>
    <w:p w:rsidR="000E11CC" w:rsidRDefault="00AB480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0E11CC" w:rsidRDefault="00AB480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0E11CC" w:rsidRDefault="00AB4803">
      <w:pPr>
        <w:tabs>
          <w:tab w:val="left" w:pos="426"/>
        </w:tabs>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8763A" w:rsidRPr="00544061" w:rsidRDefault="00C8763A" w:rsidP="00544061">
      <w:pPr>
        <w:tabs>
          <w:tab w:val="left" w:pos="426"/>
        </w:tabs>
        <w:spacing w:line="360" w:lineRule="auto"/>
        <w:ind w:firstLineChars="200" w:firstLine="480"/>
        <w:jc w:val="left"/>
        <w:rPr>
          <w:rFonts w:eastAsiaTheme="minorEastAsia"/>
          <w:color w:val="000000" w:themeColor="text1"/>
          <w:sz w:val="24"/>
        </w:rPr>
      </w:pPr>
      <w:bookmarkStart w:id="125" w:name="_Toc331410123"/>
      <w:r w:rsidRPr="00544061">
        <w:rPr>
          <w:rFonts w:eastAsiaTheme="minorEastAsia"/>
          <w:color w:val="000000" w:themeColor="text1"/>
          <w:sz w:val="24"/>
        </w:rPr>
        <w:t>基金托管人及其高级管理人员本报告期内未受监管部门稽查或处罚。</w:t>
      </w:r>
    </w:p>
    <w:p w:rsidR="00C8763A" w:rsidRPr="00544061" w:rsidRDefault="00C8763A" w:rsidP="007B3933">
      <w:pPr>
        <w:pStyle w:val="20"/>
        <w:spacing w:beforeLines="100" w:before="312" w:after="0"/>
        <w:rPr>
          <w:rFonts w:ascii="Times New Roman" w:eastAsiaTheme="minorEastAsia" w:hAnsi="Times New Roman" w:cs="Times New Roman"/>
          <w:color w:val="000000" w:themeColor="text1"/>
          <w:kern w:val="0"/>
          <w:szCs w:val="24"/>
        </w:rPr>
      </w:pPr>
      <w:bookmarkStart w:id="126" w:name="_Toc374448156"/>
      <w:bookmarkStart w:id="127" w:name="_Toc4065244"/>
      <w:r w:rsidRPr="00544061">
        <w:rPr>
          <w:rFonts w:ascii="Times New Roman" w:eastAsiaTheme="minorEastAsia" w:hAnsi="Times New Roman" w:cs="Times New Roman"/>
          <w:color w:val="000000" w:themeColor="text1"/>
          <w:kern w:val="0"/>
          <w:szCs w:val="24"/>
        </w:rPr>
        <w:t xml:space="preserve">11.8 </w:t>
      </w:r>
      <w:r w:rsidRPr="00544061">
        <w:rPr>
          <w:rFonts w:ascii="Times New Roman" w:eastAsiaTheme="minorEastAsia" w:hAnsi="Times New Roman" w:cs="Times New Roman"/>
          <w:color w:val="000000" w:themeColor="text1"/>
          <w:kern w:val="0"/>
          <w:szCs w:val="24"/>
        </w:rPr>
        <w:t>基金租用证券公司交易单元的有关情况</w:t>
      </w:r>
      <w:bookmarkEnd w:id="125"/>
      <w:bookmarkEnd w:id="126"/>
      <w:bookmarkEnd w:id="127"/>
    </w:p>
    <w:p w:rsidR="00C8763A" w:rsidRPr="00544061" w:rsidRDefault="00C8763A" w:rsidP="00C8763A">
      <w:pPr>
        <w:spacing w:line="360" w:lineRule="auto"/>
        <w:rPr>
          <w:rFonts w:eastAsiaTheme="minorEastAsia"/>
          <w:b/>
          <w:color w:val="000000" w:themeColor="text1"/>
          <w:sz w:val="24"/>
        </w:rPr>
      </w:pPr>
      <w:bookmarkStart w:id="128" w:name="_Toc249760070"/>
      <w:r w:rsidRPr="00544061">
        <w:rPr>
          <w:rFonts w:eastAsiaTheme="minorEastAsia"/>
          <w:b/>
          <w:color w:val="000000" w:themeColor="text1"/>
          <w:sz w:val="24"/>
        </w:rPr>
        <w:t>11.8.1</w:t>
      </w:r>
      <w:r w:rsidRPr="00544061">
        <w:rPr>
          <w:rFonts w:eastAsiaTheme="minorEastAsia" w:hint="eastAsia"/>
          <w:b/>
          <w:color w:val="000000" w:themeColor="text1"/>
          <w:sz w:val="24"/>
        </w:rPr>
        <w:t xml:space="preserve"> </w:t>
      </w:r>
      <w:r w:rsidRPr="00544061">
        <w:rPr>
          <w:rFonts w:eastAsiaTheme="minorEastAsia"/>
          <w:b/>
          <w:color w:val="000000" w:themeColor="text1"/>
          <w:sz w:val="24"/>
        </w:rPr>
        <w:t>基金租用证券公司交易单元进行股票投资及佣金支付情况</w:t>
      </w:r>
      <w:bookmarkEnd w:id="128"/>
    </w:p>
    <w:p w:rsidR="00C8763A" w:rsidRPr="00544061" w:rsidRDefault="00C8763A" w:rsidP="00544061">
      <w:pPr>
        <w:pStyle w:val="a0"/>
        <w:spacing w:line="276" w:lineRule="auto"/>
        <w:ind w:firstLineChars="2600" w:firstLine="6240"/>
        <w:jc w:val="right"/>
        <w:rPr>
          <w:rFonts w:eastAsiaTheme="minorEastAsia"/>
          <w:color w:val="000000" w:themeColor="text1"/>
          <w:sz w:val="24"/>
        </w:rPr>
      </w:pPr>
      <w:r w:rsidRPr="00544061">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8763A" w:rsidRPr="00544061" w:rsidTr="00346EB8">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备注</w:t>
            </w:r>
          </w:p>
        </w:tc>
      </w:tr>
      <w:tr w:rsidR="00C8763A" w:rsidRPr="00544061" w:rsidTr="00346EB8">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kern w:val="0"/>
                <w:sz w:val="24"/>
              </w:rPr>
            </w:pPr>
            <w:r w:rsidRPr="00544061">
              <w:rPr>
                <w:rFonts w:eastAsiaTheme="minorEastAsia"/>
                <w:color w:val="000000" w:themeColor="text1"/>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spacing w:line="276" w:lineRule="auto"/>
              <w:jc w:val="center"/>
              <w:rPr>
                <w:rFonts w:eastAsiaTheme="minorEastAsia"/>
                <w:color w:val="000000" w:themeColor="text1"/>
                <w:sz w:val="24"/>
              </w:rPr>
            </w:pPr>
            <w:r w:rsidRPr="00544061">
              <w:rPr>
                <w:rFonts w:eastAsiaTheme="minorEastAsia"/>
                <w:color w:val="000000" w:themeColor="text1"/>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C8763A" w:rsidRPr="00544061" w:rsidRDefault="00C8763A" w:rsidP="00346EB8">
            <w:pPr>
              <w:widowControl/>
              <w:spacing w:line="276" w:lineRule="auto"/>
              <w:jc w:val="left"/>
              <w:rPr>
                <w:rFonts w:eastAsiaTheme="minorEastAsia"/>
                <w:color w:val="000000" w:themeColor="text1"/>
                <w:kern w:val="0"/>
                <w:sz w:val="24"/>
              </w:rPr>
            </w:pPr>
          </w:p>
        </w:tc>
      </w:tr>
      <w:tr w:rsidR="000E11CC">
        <w:tc>
          <w:tcPr>
            <w:tcW w:w="1560" w:type="dxa"/>
            <w:vAlign w:val="center"/>
          </w:tcPr>
          <w:p w:rsidR="000E11CC" w:rsidRDefault="00AB4803">
            <w:pPr>
              <w:jc w:val="left"/>
            </w:pPr>
            <w:r>
              <w:rPr>
                <w:rFonts w:eastAsiaTheme="minorEastAsia"/>
                <w:color w:val="000000" w:themeColor="text1"/>
                <w:sz w:val="24"/>
              </w:rPr>
              <w:t>海通证券股份有限公司</w:t>
            </w:r>
          </w:p>
        </w:tc>
        <w:tc>
          <w:tcPr>
            <w:tcW w:w="780" w:type="dxa"/>
            <w:vAlign w:val="center"/>
          </w:tcPr>
          <w:p w:rsidR="000E11CC" w:rsidRDefault="00AB4803">
            <w:pPr>
              <w:jc w:val="right"/>
            </w:pPr>
            <w:r>
              <w:rPr>
                <w:rFonts w:eastAsiaTheme="minorEastAsia"/>
                <w:color w:val="000000" w:themeColor="text1"/>
                <w:sz w:val="24"/>
              </w:rPr>
              <w:t>2</w:t>
            </w:r>
          </w:p>
        </w:tc>
        <w:tc>
          <w:tcPr>
            <w:tcW w:w="1800" w:type="dxa"/>
            <w:vAlign w:val="center"/>
          </w:tcPr>
          <w:p w:rsidR="000E11CC" w:rsidRDefault="00AB4803">
            <w:pPr>
              <w:jc w:val="right"/>
            </w:pPr>
            <w:r>
              <w:rPr>
                <w:rFonts w:eastAsiaTheme="minorEastAsia"/>
                <w:color w:val="000000" w:themeColor="text1"/>
                <w:sz w:val="24"/>
              </w:rPr>
              <w:t>-</w:t>
            </w:r>
          </w:p>
        </w:tc>
        <w:tc>
          <w:tcPr>
            <w:tcW w:w="1080" w:type="dxa"/>
            <w:vAlign w:val="center"/>
          </w:tcPr>
          <w:p w:rsidR="000E11CC" w:rsidRDefault="00AB4803">
            <w:pPr>
              <w:jc w:val="right"/>
            </w:pPr>
            <w:r>
              <w:rPr>
                <w:rFonts w:eastAsiaTheme="minorEastAsia"/>
                <w:color w:val="000000" w:themeColor="text1"/>
                <w:sz w:val="24"/>
              </w:rPr>
              <w:t>-</w:t>
            </w:r>
          </w:p>
        </w:tc>
        <w:tc>
          <w:tcPr>
            <w:tcW w:w="1620" w:type="dxa"/>
            <w:vAlign w:val="center"/>
          </w:tcPr>
          <w:p w:rsidR="000E11CC" w:rsidRDefault="00AB4803">
            <w:pPr>
              <w:jc w:val="right"/>
            </w:pPr>
            <w:r>
              <w:rPr>
                <w:rFonts w:eastAsiaTheme="minorEastAsia"/>
                <w:color w:val="000000" w:themeColor="text1"/>
                <w:sz w:val="24"/>
              </w:rPr>
              <w:t>-</w:t>
            </w:r>
          </w:p>
        </w:tc>
        <w:tc>
          <w:tcPr>
            <w:tcW w:w="1080" w:type="dxa"/>
            <w:vAlign w:val="center"/>
          </w:tcPr>
          <w:p w:rsidR="000E11CC" w:rsidRDefault="00AB4803">
            <w:pPr>
              <w:jc w:val="right"/>
            </w:pPr>
            <w:r>
              <w:rPr>
                <w:rFonts w:eastAsiaTheme="minorEastAsia"/>
                <w:color w:val="000000" w:themeColor="text1"/>
                <w:sz w:val="24"/>
              </w:rPr>
              <w:t>-</w:t>
            </w:r>
          </w:p>
        </w:tc>
        <w:tc>
          <w:tcPr>
            <w:tcW w:w="1080" w:type="dxa"/>
            <w:vAlign w:val="center"/>
          </w:tcPr>
          <w:p w:rsidR="000E11CC" w:rsidRDefault="00AB4803">
            <w:pPr>
              <w:jc w:val="left"/>
            </w:pPr>
            <w:r>
              <w:rPr>
                <w:rFonts w:eastAsiaTheme="minorEastAsia"/>
                <w:color w:val="000000" w:themeColor="text1"/>
                <w:sz w:val="24"/>
              </w:rPr>
              <w:t>-</w:t>
            </w:r>
          </w:p>
        </w:tc>
      </w:tr>
    </w:tbl>
    <w:p w:rsidR="006D141C" w:rsidRPr="00544061" w:rsidRDefault="006D141C" w:rsidP="004B36C2">
      <w:pPr>
        <w:spacing w:line="360" w:lineRule="auto"/>
        <w:rPr>
          <w:rFonts w:asciiTheme="minorEastAsia" w:eastAsiaTheme="minorEastAsia" w:hAnsiTheme="minorEastAsia"/>
          <w:sz w:val="24"/>
        </w:rPr>
      </w:pPr>
    </w:p>
    <w:p w:rsidR="006D141C" w:rsidRPr="00544061" w:rsidRDefault="00EF62D0" w:rsidP="001606C0">
      <w:pPr>
        <w:spacing w:before="29" w:line="288" w:lineRule="auto"/>
        <w:rPr>
          <w:b/>
          <w:sz w:val="24"/>
        </w:rPr>
      </w:pPr>
      <w:r w:rsidRPr="00544061">
        <w:rPr>
          <w:rFonts w:hint="eastAsia"/>
          <w:b/>
          <w:sz w:val="24"/>
        </w:rPr>
        <w:t>11.</w:t>
      </w:r>
      <w:r w:rsidR="006D141C" w:rsidRPr="00544061">
        <w:rPr>
          <w:rFonts w:hint="eastAsia"/>
          <w:b/>
          <w:sz w:val="24"/>
        </w:rPr>
        <w:t>8.</w:t>
      </w:r>
      <w:r w:rsidR="008A28D4" w:rsidRPr="00544061">
        <w:rPr>
          <w:rFonts w:hint="eastAsia"/>
          <w:b/>
          <w:sz w:val="24"/>
        </w:rPr>
        <w:t>2</w:t>
      </w:r>
      <w:r w:rsidR="006D141C" w:rsidRPr="00544061">
        <w:rPr>
          <w:rFonts w:hint="eastAsia"/>
          <w:b/>
          <w:sz w:val="24"/>
        </w:rPr>
        <w:t>基金租用证券公司交易单元进行其他证券投资的情况</w:t>
      </w:r>
      <w:bookmarkEnd w:id="118"/>
    </w:p>
    <w:p w:rsidR="006D141C" w:rsidRPr="00544061" w:rsidRDefault="00644AB5" w:rsidP="001606C0">
      <w:pPr>
        <w:spacing w:before="29" w:line="288" w:lineRule="auto"/>
        <w:ind w:firstLine="420"/>
        <w:jc w:val="right"/>
        <w:rPr>
          <w:sz w:val="24"/>
        </w:rPr>
      </w:pPr>
      <w:bookmarkStart w:id="129" w:name="_Toc249707408"/>
      <w:r w:rsidRPr="00544061">
        <w:rPr>
          <w:rFonts w:hint="eastAsia"/>
          <w:sz w:val="24"/>
        </w:rPr>
        <w:t>金额单位</w:t>
      </w:r>
      <w:r w:rsidR="006D141C" w:rsidRPr="00544061">
        <w:rPr>
          <w:rFonts w:hint="eastAsia"/>
          <w:sz w:val="24"/>
        </w:rPr>
        <w:t>：人民币元</w:t>
      </w:r>
      <w:bookmarkEnd w:id="1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544061"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7B3933">
            <w:pPr>
              <w:spacing w:before="29" w:line="288" w:lineRule="auto"/>
              <w:jc w:val="center"/>
              <w:rPr>
                <w:sz w:val="24"/>
              </w:rPr>
            </w:pPr>
            <w:r w:rsidRPr="00544061">
              <w:rPr>
                <w:rFonts w:hint="eastAsia"/>
                <w:sz w:val="24"/>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权证交易</w:t>
            </w:r>
          </w:p>
        </w:tc>
      </w:tr>
      <w:tr w:rsidR="002C233F" w:rsidRPr="00544061"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544061" w:rsidRDefault="006D141C" w:rsidP="001606C0">
            <w:pPr>
              <w:spacing w:before="29" w:line="288" w:lineRule="auto"/>
              <w:jc w:val="center"/>
              <w:rPr>
                <w:sz w:val="24"/>
              </w:rPr>
            </w:pPr>
            <w:r w:rsidRPr="00544061">
              <w:rPr>
                <w:rFonts w:hint="eastAsia"/>
                <w:sz w:val="24"/>
              </w:rPr>
              <w:t>占当期权证成交总额的比例</w:t>
            </w:r>
          </w:p>
        </w:tc>
      </w:tr>
      <w:tr w:rsidR="000E11CC">
        <w:tc>
          <w:tcPr>
            <w:tcW w:w="1560" w:type="dxa"/>
            <w:vAlign w:val="center"/>
          </w:tcPr>
          <w:p w:rsidR="000E11CC" w:rsidRDefault="00AB4803">
            <w:pPr>
              <w:jc w:val="center"/>
            </w:pPr>
            <w:r>
              <w:rPr>
                <w:rFonts w:hint="eastAsia"/>
                <w:sz w:val="24"/>
              </w:rPr>
              <w:t>海通证券股份有限公司</w:t>
            </w:r>
          </w:p>
        </w:tc>
        <w:tc>
          <w:tcPr>
            <w:tcW w:w="1320" w:type="dxa"/>
            <w:vAlign w:val="center"/>
          </w:tcPr>
          <w:p w:rsidR="000E11CC" w:rsidRDefault="00AB4803">
            <w:pPr>
              <w:jc w:val="right"/>
            </w:pPr>
            <w:r>
              <w:rPr>
                <w:rFonts w:hint="eastAsia"/>
                <w:sz w:val="24"/>
              </w:rPr>
              <w:t>-</w:t>
            </w:r>
          </w:p>
        </w:tc>
        <w:tc>
          <w:tcPr>
            <w:tcW w:w="1080" w:type="dxa"/>
            <w:vAlign w:val="center"/>
          </w:tcPr>
          <w:p w:rsidR="000E11CC" w:rsidRDefault="00AB4803">
            <w:pPr>
              <w:jc w:val="right"/>
            </w:pPr>
            <w:r>
              <w:rPr>
                <w:rFonts w:hint="eastAsia"/>
                <w:sz w:val="24"/>
              </w:rPr>
              <w:t>-</w:t>
            </w:r>
          </w:p>
        </w:tc>
        <w:tc>
          <w:tcPr>
            <w:tcW w:w="1080" w:type="dxa"/>
            <w:vAlign w:val="center"/>
          </w:tcPr>
          <w:p w:rsidR="000E11CC" w:rsidRDefault="00AB4803">
            <w:pPr>
              <w:jc w:val="right"/>
            </w:pPr>
            <w:r>
              <w:rPr>
                <w:rFonts w:hint="eastAsia"/>
                <w:sz w:val="24"/>
              </w:rPr>
              <w:t>122,205,400,000.00</w:t>
            </w:r>
          </w:p>
        </w:tc>
        <w:tc>
          <w:tcPr>
            <w:tcW w:w="1260" w:type="dxa"/>
            <w:vAlign w:val="center"/>
          </w:tcPr>
          <w:p w:rsidR="000E11CC" w:rsidRDefault="00AB4803">
            <w:pPr>
              <w:jc w:val="right"/>
            </w:pPr>
            <w:r>
              <w:rPr>
                <w:rFonts w:hint="eastAsia"/>
                <w:sz w:val="24"/>
              </w:rPr>
              <w:t>100.00%</w:t>
            </w:r>
          </w:p>
        </w:tc>
        <w:tc>
          <w:tcPr>
            <w:tcW w:w="1260" w:type="dxa"/>
            <w:vAlign w:val="center"/>
          </w:tcPr>
          <w:p w:rsidR="000E11CC" w:rsidRDefault="00AB4803">
            <w:pPr>
              <w:jc w:val="right"/>
            </w:pPr>
            <w:r>
              <w:rPr>
                <w:rFonts w:hint="eastAsia"/>
                <w:sz w:val="24"/>
              </w:rPr>
              <w:t>-</w:t>
            </w:r>
          </w:p>
        </w:tc>
        <w:tc>
          <w:tcPr>
            <w:tcW w:w="1440" w:type="dxa"/>
            <w:vAlign w:val="center"/>
          </w:tcPr>
          <w:p w:rsidR="000E11CC" w:rsidRDefault="00AB4803">
            <w:pPr>
              <w:jc w:val="right"/>
            </w:pPr>
            <w:r>
              <w:rPr>
                <w:rFonts w:hint="eastAsia"/>
                <w:sz w:val="24"/>
              </w:rPr>
              <w:t>-</w:t>
            </w:r>
          </w:p>
        </w:tc>
      </w:tr>
    </w:tbl>
    <w:p w:rsidR="000E11CC" w:rsidRDefault="00AB4803">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0E11CC" w:rsidRDefault="00AB4803">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44061" w:rsidRDefault="006D141C" w:rsidP="002833A1">
      <w:pPr>
        <w:tabs>
          <w:tab w:val="left" w:pos="426"/>
        </w:tabs>
        <w:spacing w:before="29" w:line="288" w:lineRule="auto"/>
        <w:jc w:val="left"/>
        <w:rPr>
          <w:kern w:val="0"/>
          <w:sz w:val="24"/>
        </w:rPr>
      </w:pPr>
      <w:r w:rsidRPr="00544061">
        <w:rPr>
          <w:rFonts w:hint="eastAsia"/>
          <w:kern w:val="0"/>
          <w:sz w:val="24"/>
        </w:rPr>
        <w:t xml:space="preserve">    3</w:t>
      </w:r>
      <w:r w:rsidRPr="0054406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544061" w:rsidRDefault="006D141C" w:rsidP="004B36C2">
      <w:pPr>
        <w:spacing w:line="360" w:lineRule="auto"/>
        <w:rPr>
          <w:rFonts w:asciiTheme="minorEastAsia" w:eastAsiaTheme="minorEastAsia" w:hAnsiTheme="minorEastAsia"/>
          <w:sz w:val="24"/>
        </w:rPr>
      </w:pPr>
    </w:p>
    <w:p w:rsidR="0065332B" w:rsidRPr="00544061" w:rsidRDefault="0065332B" w:rsidP="00D73BEE">
      <w:pPr>
        <w:pStyle w:val="20"/>
        <w:spacing w:before="29" w:after="0" w:line="288" w:lineRule="auto"/>
        <w:rPr>
          <w:rFonts w:ascii="Times New Roman" w:hAnsi="Times New Roman" w:cs="Times New Roman"/>
          <w:szCs w:val="24"/>
        </w:rPr>
      </w:pPr>
      <w:bookmarkStart w:id="130" w:name="_Toc4065245"/>
      <w:r w:rsidRPr="00544061">
        <w:rPr>
          <w:rFonts w:ascii="Times New Roman" w:hAnsi="Times New Roman" w:cs="Times New Roman" w:hint="eastAsia"/>
          <w:szCs w:val="24"/>
        </w:rPr>
        <w:t>11.9</w:t>
      </w:r>
      <w:r w:rsidRPr="00544061">
        <w:rPr>
          <w:rFonts w:ascii="Times New Roman" w:hAnsi="Times New Roman" w:cs="Times New Roman"/>
          <w:szCs w:val="24"/>
        </w:rPr>
        <w:t>偏离度绝对值超过</w:t>
      </w:r>
      <w:r w:rsidRPr="00544061">
        <w:rPr>
          <w:rFonts w:ascii="Times New Roman" w:hAnsi="Times New Roman" w:cs="Times New Roman"/>
          <w:szCs w:val="24"/>
        </w:rPr>
        <w:t>0.5%</w:t>
      </w:r>
      <w:r w:rsidRPr="00544061">
        <w:rPr>
          <w:rFonts w:ascii="Times New Roman" w:hAnsi="Times New Roman" w:cs="Times New Roman"/>
          <w:szCs w:val="24"/>
        </w:rPr>
        <w:t>的情况</w:t>
      </w:r>
      <w:bookmarkEnd w:id="130"/>
    </w:p>
    <w:p w:rsidR="0065332B" w:rsidRPr="00544061" w:rsidRDefault="00ED3706" w:rsidP="00EF14D4">
      <w:pPr>
        <w:tabs>
          <w:tab w:val="left" w:pos="426"/>
        </w:tabs>
        <w:spacing w:before="29" w:line="288" w:lineRule="auto"/>
        <w:jc w:val="left"/>
        <w:rPr>
          <w:kern w:val="0"/>
          <w:sz w:val="24"/>
        </w:rPr>
      </w:pPr>
      <w:r w:rsidRPr="00544061">
        <w:rPr>
          <w:rFonts w:hint="eastAsia"/>
          <w:kern w:val="0"/>
          <w:sz w:val="24"/>
        </w:rPr>
        <w:t>本基金本报告期内不存在偏离度绝对值超过</w:t>
      </w:r>
      <w:r w:rsidRPr="00544061">
        <w:rPr>
          <w:rFonts w:hint="eastAsia"/>
          <w:kern w:val="0"/>
          <w:sz w:val="24"/>
        </w:rPr>
        <w:t>0.5%</w:t>
      </w:r>
      <w:r w:rsidRPr="00544061">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131" w:name="_Toc331410124"/>
      <w:bookmarkStart w:id="132" w:name="_Toc4065246"/>
      <w:r w:rsidRPr="00B95538">
        <w:rPr>
          <w:rFonts w:ascii="Times New Roman" w:hAnsi="Times New Roman" w:cs="Times New Roman" w:hint="eastAsia"/>
          <w:szCs w:val="24"/>
        </w:rPr>
        <w:t>11.10</w:t>
      </w:r>
      <w:r w:rsidRPr="00B95538">
        <w:rPr>
          <w:rFonts w:ascii="Times New Roman" w:hAnsi="Times New Roman" w:cs="Times New Roman" w:hint="eastAsia"/>
          <w:szCs w:val="24"/>
        </w:rPr>
        <w:t>其他重大事件</w:t>
      </w:r>
      <w:bookmarkEnd w:id="131"/>
      <w:bookmarkEnd w:id="13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0E11CC">
        <w:tc>
          <w:tcPr>
            <w:tcW w:w="720" w:type="dxa"/>
            <w:vAlign w:val="center"/>
          </w:tcPr>
          <w:p w:rsidR="000E11CC" w:rsidRDefault="00AB4803">
            <w:pPr>
              <w:jc w:val="center"/>
            </w:pPr>
            <w:r>
              <w:rPr>
                <w:rFonts w:hint="eastAsia"/>
                <w:sz w:val="24"/>
              </w:rPr>
              <w:t>1</w:t>
            </w:r>
          </w:p>
        </w:tc>
        <w:tc>
          <w:tcPr>
            <w:tcW w:w="4320" w:type="dxa"/>
            <w:vAlign w:val="center"/>
          </w:tcPr>
          <w:p w:rsidR="000E11CC" w:rsidRDefault="00AB4803">
            <w:pPr>
              <w:jc w:val="left"/>
            </w:pPr>
            <w:r>
              <w:rPr>
                <w:rFonts w:hint="eastAsia"/>
                <w:sz w:val="24"/>
              </w:rPr>
              <w:t>交银施罗德基金管理有限公司关于旗下基金缴纳增值税的提示性公告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2018-01-03</w:t>
            </w:r>
          </w:p>
        </w:tc>
      </w:tr>
      <w:tr w:rsidR="000E11CC">
        <w:tc>
          <w:tcPr>
            <w:tcW w:w="720" w:type="dxa"/>
            <w:vAlign w:val="center"/>
          </w:tcPr>
          <w:p w:rsidR="000E11CC" w:rsidRDefault="00AB4803">
            <w:pPr>
              <w:jc w:val="center"/>
            </w:pPr>
            <w:r>
              <w:rPr>
                <w:rFonts w:hint="eastAsia"/>
                <w:sz w:val="24"/>
              </w:rPr>
              <w:t>2</w:t>
            </w:r>
          </w:p>
        </w:tc>
        <w:tc>
          <w:tcPr>
            <w:tcW w:w="4320" w:type="dxa"/>
            <w:vAlign w:val="center"/>
          </w:tcPr>
          <w:p w:rsidR="000E11CC" w:rsidRDefault="00AB4803">
            <w:pPr>
              <w:jc w:val="left"/>
            </w:pPr>
            <w:r>
              <w:rPr>
                <w:rFonts w:hint="eastAsia"/>
                <w:sz w:val="24"/>
              </w:rPr>
              <w:t>交银施罗德基金管理有限公司关于交银施罗德活期通货币市场基金暂停大额申购、定期定额投资业务的公告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2018-01-03</w:t>
            </w:r>
          </w:p>
        </w:tc>
      </w:tr>
      <w:tr w:rsidR="000E11CC">
        <w:tc>
          <w:tcPr>
            <w:tcW w:w="720" w:type="dxa"/>
            <w:vAlign w:val="center"/>
          </w:tcPr>
          <w:p w:rsidR="000E11CC" w:rsidRDefault="00AB4803">
            <w:pPr>
              <w:jc w:val="center"/>
            </w:pPr>
            <w:r>
              <w:rPr>
                <w:rFonts w:hint="eastAsia"/>
                <w:sz w:val="24"/>
              </w:rPr>
              <w:t>3</w:t>
            </w:r>
          </w:p>
        </w:tc>
        <w:tc>
          <w:tcPr>
            <w:tcW w:w="4320" w:type="dxa"/>
            <w:vAlign w:val="center"/>
          </w:tcPr>
          <w:p w:rsidR="000E11CC" w:rsidRDefault="00AB4803">
            <w:pPr>
              <w:jc w:val="left"/>
            </w:pPr>
            <w:r>
              <w:rPr>
                <w:rFonts w:hint="eastAsia"/>
                <w:sz w:val="24"/>
              </w:rPr>
              <w:t>交银施罗德活期通货币市场基金</w:t>
            </w:r>
            <w:r>
              <w:rPr>
                <w:rFonts w:hint="eastAsia"/>
                <w:sz w:val="24"/>
              </w:rPr>
              <w:t>2017</w:t>
            </w:r>
            <w:r>
              <w:rPr>
                <w:rFonts w:hint="eastAsia"/>
                <w:sz w:val="24"/>
              </w:rPr>
              <w:t>年第</w:t>
            </w:r>
            <w:r>
              <w:rPr>
                <w:rFonts w:hint="eastAsia"/>
                <w:sz w:val="24"/>
              </w:rPr>
              <w:t>4</w:t>
            </w:r>
            <w:r>
              <w:rPr>
                <w:rFonts w:hint="eastAsia"/>
                <w:sz w:val="24"/>
              </w:rPr>
              <w:t>季度报告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2018-01-22</w:t>
            </w:r>
          </w:p>
        </w:tc>
      </w:tr>
      <w:tr w:rsidR="000E11CC">
        <w:tc>
          <w:tcPr>
            <w:tcW w:w="720" w:type="dxa"/>
            <w:vAlign w:val="center"/>
          </w:tcPr>
          <w:p w:rsidR="000E11CC" w:rsidRDefault="00AB4803">
            <w:pPr>
              <w:jc w:val="center"/>
            </w:pPr>
            <w:r>
              <w:rPr>
                <w:rFonts w:hint="eastAsia"/>
                <w:sz w:val="24"/>
              </w:rPr>
              <w:t>4</w:t>
            </w:r>
          </w:p>
        </w:tc>
        <w:tc>
          <w:tcPr>
            <w:tcW w:w="4320" w:type="dxa"/>
            <w:vAlign w:val="center"/>
          </w:tcPr>
          <w:p w:rsidR="000E11CC" w:rsidRDefault="00AB4803">
            <w:pPr>
              <w:jc w:val="left"/>
            </w:pPr>
            <w:r>
              <w:rPr>
                <w:rFonts w:hint="eastAsia"/>
                <w:sz w:val="24"/>
              </w:rPr>
              <w:t>交银施罗德基金管理有限公司关于交银施罗德活期通货币市场基金于</w:t>
            </w:r>
            <w:r>
              <w:rPr>
                <w:rFonts w:hint="eastAsia"/>
                <w:sz w:val="24"/>
              </w:rPr>
              <w:t>2018</w:t>
            </w:r>
            <w:r>
              <w:rPr>
                <w:rFonts w:hint="eastAsia"/>
                <w:sz w:val="24"/>
              </w:rPr>
              <w:t>年“春节”假期前暂停大额申购（定期定额投资）业务公告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2018-02-13</w:t>
            </w:r>
          </w:p>
        </w:tc>
      </w:tr>
      <w:tr w:rsidR="000E11CC">
        <w:tc>
          <w:tcPr>
            <w:tcW w:w="720" w:type="dxa"/>
            <w:vAlign w:val="center"/>
          </w:tcPr>
          <w:p w:rsidR="000E11CC" w:rsidRDefault="00AB4803">
            <w:pPr>
              <w:jc w:val="center"/>
            </w:pPr>
            <w:r>
              <w:rPr>
                <w:rFonts w:hint="eastAsia"/>
                <w:sz w:val="24"/>
              </w:rPr>
              <w:t>5</w:t>
            </w:r>
          </w:p>
        </w:tc>
        <w:tc>
          <w:tcPr>
            <w:tcW w:w="4320" w:type="dxa"/>
            <w:vAlign w:val="center"/>
          </w:tcPr>
          <w:p w:rsidR="000E11CC" w:rsidRDefault="00AB4803">
            <w:pPr>
              <w:jc w:val="left"/>
            </w:pPr>
            <w:r>
              <w:rPr>
                <w:rFonts w:hint="eastAsia"/>
                <w:sz w:val="24"/>
              </w:rPr>
              <w:t>交银施罗德基金管理有限公司关于交银施罗德活期通货币市场基金开放日常转换业务的公告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2018-03-06</w:t>
            </w:r>
          </w:p>
        </w:tc>
      </w:tr>
      <w:tr w:rsidR="000E11CC">
        <w:tc>
          <w:tcPr>
            <w:tcW w:w="720" w:type="dxa"/>
            <w:vAlign w:val="center"/>
          </w:tcPr>
          <w:p w:rsidR="000E11CC" w:rsidRDefault="00AB4803">
            <w:pPr>
              <w:jc w:val="center"/>
            </w:pPr>
            <w:r>
              <w:rPr>
                <w:rFonts w:hint="eastAsia"/>
                <w:sz w:val="24"/>
              </w:rPr>
              <w:t>6</w:t>
            </w:r>
          </w:p>
        </w:tc>
        <w:tc>
          <w:tcPr>
            <w:tcW w:w="4320" w:type="dxa"/>
            <w:vAlign w:val="center"/>
          </w:tcPr>
          <w:p w:rsidR="000E11CC" w:rsidRDefault="00AB4803">
            <w:pPr>
              <w:jc w:val="left"/>
            </w:pPr>
            <w:r>
              <w:rPr>
                <w:rFonts w:hint="eastAsia"/>
                <w:sz w:val="24"/>
              </w:rPr>
              <w:t>交银施罗德活期通货币市场基金（更新）招募说明书摘要（</w:t>
            </w:r>
            <w:r>
              <w:rPr>
                <w:rFonts w:hint="eastAsia"/>
                <w:sz w:val="24"/>
              </w:rPr>
              <w:t>2018</w:t>
            </w:r>
            <w:r>
              <w:rPr>
                <w:rFonts w:hint="eastAsia"/>
                <w:sz w:val="24"/>
              </w:rPr>
              <w:t>年第</w:t>
            </w:r>
            <w:r>
              <w:rPr>
                <w:rFonts w:hint="eastAsia"/>
                <w:sz w:val="24"/>
              </w:rPr>
              <w:t>1</w:t>
            </w:r>
            <w:r>
              <w:rPr>
                <w:rFonts w:hint="eastAsia"/>
                <w:sz w:val="24"/>
              </w:rPr>
              <w:t>号）</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2018-03-13</w:t>
            </w:r>
          </w:p>
        </w:tc>
      </w:tr>
      <w:tr w:rsidR="000E11CC">
        <w:tc>
          <w:tcPr>
            <w:tcW w:w="720" w:type="dxa"/>
            <w:vAlign w:val="center"/>
          </w:tcPr>
          <w:p w:rsidR="000E11CC" w:rsidRDefault="00AB4803">
            <w:pPr>
              <w:jc w:val="center"/>
            </w:pPr>
            <w:r>
              <w:rPr>
                <w:rFonts w:hint="eastAsia"/>
                <w:sz w:val="24"/>
              </w:rPr>
              <w:t>7</w:t>
            </w:r>
          </w:p>
        </w:tc>
        <w:tc>
          <w:tcPr>
            <w:tcW w:w="4320" w:type="dxa"/>
            <w:vAlign w:val="center"/>
          </w:tcPr>
          <w:p w:rsidR="000E11CC" w:rsidRDefault="00AB4803">
            <w:pPr>
              <w:jc w:val="left"/>
            </w:pPr>
            <w:r>
              <w:rPr>
                <w:rFonts w:hint="eastAsia"/>
                <w:sz w:val="24"/>
              </w:rPr>
              <w:t>交银施罗德基金管理有限公司关于交银施罗德活期通货币市场基金恢复大额申购、定期定额投资业务的公告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2018-03-20</w:t>
            </w:r>
          </w:p>
        </w:tc>
      </w:tr>
      <w:tr w:rsidR="000E11CC">
        <w:tc>
          <w:tcPr>
            <w:tcW w:w="720" w:type="dxa"/>
            <w:vAlign w:val="center"/>
          </w:tcPr>
          <w:p w:rsidR="000E11CC" w:rsidRDefault="00AB4803">
            <w:pPr>
              <w:jc w:val="center"/>
            </w:pPr>
            <w:r>
              <w:rPr>
                <w:rFonts w:hint="eastAsia"/>
                <w:sz w:val="24"/>
              </w:rPr>
              <w:t>8</w:t>
            </w:r>
          </w:p>
        </w:tc>
        <w:tc>
          <w:tcPr>
            <w:tcW w:w="4320" w:type="dxa"/>
            <w:vAlign w:val="center"/>
          </w:tcPr>
          <w:p w:rsidR="000E11CC" w:rsidRDefault="00AB4803">
            <w:pPr>
              <w:jc w:val="left"/>
            </w:pPr>
            <w:r>
              <w:rPr>
                <w:rFonts w:hint="eastAsia"/>
                <w:sz w:val="24"/>
              </w:rPr>
              <w:t>交银施罗德基金管理有限公司关于交银施罗德活期通货币市场基金修改基金合同的公告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2018-03-22</w:t>
            </w:r>
          </w:p>
        </w:tc>
      </w:tr>
      <w:tr w:rsidR="000E11CC">
        <w:tc>
          <w:tcPr>
            <w:tcW w:w="720" w:type="dxa"/>
            <w:vAlign w:val="center"/>
          </w:tcPr>
          <w:p w:rsidR="000E11CC" w:rsidRDefault="00AB4803">
            <w:pPr>
              <w:jc w:val="center"/>
            </w:pPr>
            <w:r>
              <w:rPr>
                <w:rFonts w:hint="eastAsia"/>
                <w:sz w:val="24"/>
              </w:rPr>
              <w:t>9</w:t>
            </w:r>
          </w:p>
        </w:tc>
        <w:tc>
          <w:tcPr>
            <w:tcW w:w="4320" w:type="dxa"/>
            <w:vAlign w:val="center"/>
          </w:tcPr>
          <w:p w:rsidR="000E11CC" w:rsidRDefault="00AB4803">
            <w:pPr>
              <w:jc w:val="left"/>
            </w:pPr>
            <w:r>
              <w:rPr>
                <w:rFonts w:hint="eastAsia"/>
                <w:sz w:val="24"/>
              </w:rPr>
              <w:t>交银施罗德活期通货币市场基金</w:t>
            </w:r>
            <w:r>
              <w:rPr>
                <w:rFonts w:hint="eastAsia"/>
                <w:sz w:val="24"/>
              </w:rPr>
              <w:t>2017</w:t>
            </w:r>
            <w:r>
              <w:rPr>
                <w:rFonts w:hint="eastAsia"/>
                <w:sz w:val="24"/>
              </w:rPr>
              <w:t>年年度报告摘要</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2018-03-28</w:t>
            </w:r>
          </w:p>
        </w:tc>
      </w:tr>
      <w:tr w:rsidR="000E11CC">
        <w:tc>
          <w:tcPr>
            <w:tcW w:w="720" w:type="dxa"/>
            <w:vAlign w:val="center"/>
          </w:tcPr>
          <w:p w:rsidR="000E11CC" w:rsidRDefault="00AB4803">
            <w:pPr>
              <w:jc w:val="center"/>
            </w:pPr>
            <w:r>
              <w:rPr>
                <w:rFonts w:hint="eastAsia"/>
                <w:sz w:val="24"/>
              </w:rPr>
              <w:t>10</w:t>
            </w:r>
          </w:p>
        </w:tc>
        <w:tc>
          <w:tcPr>
            <w:tcW w:w="4320" w:type="dxa"/>
            <w:vAlign w:val="center"/>
          </w:tcPr>
          <w:p w:rsidR="000E11CC" w:rsidRDefault="00AB4803">
            <w:pPr>
              <w:jc w:val="left"/>
            </w:pPr>
            <w:r>
              <w:rPr>
                <w:rFonts w:hint="eastAsia"/>
                <w:sz w:val="24"/>
              </w:rPr>
              <w:t>交银施罗德活期通货币市场基金</w:t>
            </w:r>
            <w:r>
              <w:rPr>
                <w:rFonts w:hint="eastAsia"/>
                <w:sz w:val="24"/>
              </w:rPr>
              <w:t>2018</w:t>
            </w:r>
            <w:r>
              <w:rPr>
                <w:rFonts w:hint="eastAsia"/>
                <w:sz w:val="24"/>
              </w:rPr>
              <w:t>年第</w:t>
            </w:r>
            <w:r>
              <w:rPr>
                <w:rFonts w:hint="eastAsia"/>
                <w:sz w:val="24"/>
              </w:rPr>
              <w:t>1</w:t>
            </w:r>
            <w:r>
              <w:rPr>
                <w:rFonts w:hint="eastAsia"/>
                <w:sz w:val="24"/>
              </w:rPr>
              <w:t>季度报告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2018-04-21</w:t>
            </w:r>
          </w:p>
        </w:tc>
      </w:tr>
      <w:tr w:rsidR="000E11CC">
        <w:tc>
          <w:tcPr>
            <w:tcW w:w="720" w:type="dxa"/>
            <w:vAlign w:val="center"/>
          </w:tcPr>
          <w:p w:rsidR="000E11CC" w:rsidRDefault="00AB4803">
            <w:pPr>
              <w:jc w:val="center"/>
            </w:pPr>
            <w:r>
              <w:rPr>
                <w:rFonts w:hint="eastAsia"/>
                <w:sz w:val="24"/>
              </w:rPr>
              <w:t>11</w:t>
            </w:r>
          </w:p>
        </w:tc>
        <w:tc>
          <w:tcPr>
            <w:tcW w:w="4320" w:type="dxa"/>
            <w:vAlign w:val="center"/>
          </w:tcPr>
          <w:p w:rsidR="000E11CC" w:rsidRDefault="00AB4803">
            <w:pPr>
              <w:jc w:val="left"/>
            </w:pPr>
            <w:r>
              <w:rPr>
                <w:rFonts w:hint="eastAsia"/>
                <w:sz w:val="24"/>
              </w:rPr>
              <w:t>交银施罗德基金管理有限公司关于高级管理人员变更的公告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2018-06-30</w:t>
            </w:r>
          </w:p>
        </w:tc>
      </w:tr>
      <w:tr w:rsidR="000E11CC">
        <w:tc>
          <w:tcPr>
            <w:tcW w:w="720" w:type="dxa"/>
            <w:vAlign w:val="center"/>
          </w:tcPr>
          <w:p w:rsidR="000E11CC" w:rsidRDefault="00AB4803">
            <w:pPr>
              <w:jc w:val="center"/>
            </w:pPr>
            <w:r>
              <w:rPr>
                <w:rFonts w:hint="eastAsia"/>
                <w:sz w:val="24"/>
              </w:rPr>
              <w:t>12</w:t>
            </w:r>
          </w:p>
        </w:tc>
        <w:tc>
          <w:tcPr>
            <w:tcW w:w="4320" w:type="dxa"/>
            <w:vAlign w:val="center"/>
          </w:tcPr>
          <w:p w:rsidR="000E11CC" w:rsidRDefault="00AB4803">
            <w:pPr>
              <w:jc w:val="left"/>
            </w:pPr>
            <w:r>
              <w:rPr>
                <w:rFonts w:hint="eastAsia"/>
                <w:sz w:val="24"/>
              </w:rPr>
              <w:t>交银施罗德基金管理有限公司关于增加上海基煜基金销售有限公司为旗下货币市场基金的场外销售机构的公告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2018-07-06</w:t>
            </w:r>
          </w:p>
        </w:tc>
      </w:tr>
      <w:tr w:rsidR="000E11CC">
        <w:tc>
          <w:tcPr>
            <w:tcW w:w="720" w:type="dxa"/>
            <w:vAlign w:val="center"/>
          </w:tcPr>
          <w:p w:rsidR="000E11CC" w:rsidRDefault="00AB4803">
            <w:pPr>
              <w:jc w:val="center"/>
            </w:pPr>
            <w:r>
              <w:rPr>
                <w:rFonts w:hint="eastAsia"/>
                <w:sz w:val="24"/>
              </w:rPr>
              <w:t>13</w:t>
            </w:r>
          </w:p>
        </w:tc>
        <w:tc>
          <w:tcPr>
            <w:tcW w:w="4320" w:type="dxa"/>
            <w:vAlign w:val="center"/>
          </w:tcPr>
          <w:p w:rsidR="000E11CC" w:rsidRDefault="00AB4803">
            <w:pPr>
              <w:jc w:val="left"/>
            </w:pPr>
            <w:r>
              <w:rPr>
                <w:rFonts w:hint="eastAsia"/>
                <w:sz w:val="24"/>
              </w:rPr>
              <w:t>交银施罗德基金管理有限公司关于交银施罗德活期通货币市场基金暂停大额申购（转换转入、定期定额投资）业务的公告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2018-07-17</w:t>
            </w:r>
          </w:p>
        </w:tc>
      </w:tr>
      <w:tr w:rsidR="000E11CC">
        <w:tc>
          <w:tcPr>
            <w:tcW w:w="720" w:type="dxa"/>
            <w:vAlign w:val="center"/>
          </w:tcPr>
          <w:p w:rsidR="000E11CC" w:rsidRDefault="00AB4803">
            <w:pPr>
              <w:jc w:val="center"/>
            </w:pPr>
            <w:r>
              <w:rPr>
                <w:rFonts w:hint="eastAsia"/>
                <w:sz w:val="24"/>
              </w:rPr>
              <w:t>14</w:t>
            </w:r>
          </w:p>
        </w:tc>
        <w:tc>
          <w:tcPr>
            <w:tcW w:w="4320" w:type="dxa"/>
            <w:vAlign w:val="center"/>
          </w:tcPr>
          <w:p w:rsidR="000E11CC" w:rsidRDefault="00AB4803">
            <w:pPr>
              <w:jc w:val="left"/>
            </w:pPr>
            <w:r>
              <w:rPr>
                <w:rFonts w:hint="eastAsia"/>
                <w:sz w:val="24"/>
              </w:rPr>
              <w:t>交银施罗德活期通货币市场基金</w:t>
            </w:r>
            <w:r>
              <w:rPr>
                <w:rFonts w:hint="eastAsia"/>
                <w:sz w:val="24"/>
              </w:rPr>
              <w:t>2018</w:t>
            </w:r>
            <w:r>
              <w:rPr>
                <w:rFonts w:hint="eastAsia"/>
                <w:sz w:val="24"/>
              </w:rPr>
              <w:t>年第</w:t>
            </w:r>
            <w:r>
              <w:rPr>
                <w:rFonts w:hint="eastAsia"/>
                <w:sz w:val="24"/>
              </w:rPr>
              <w:t>2</w:t>
            </w:r>
            <w:r>
              <w:rPr>
                <w:rFonts w:hint="eastAsia"/>
                <w:sz w:val="24"/>
              </w:rPr>
              <w:t>季度报告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2018-07-18</w:t>
            </w:r>
          </w:p>
        </w:tc>
      </w:tr>
      <w:tr w:rsidR="000E11CC">
        <w:tc>
          <w:tcPr>
            <w:tcW w:w="720" w:type="dxa"/>
            <w:vAlign w:val="center"/>
          </w:tcPr>
          <w:p w:rsidR="000E11CC" w:rsidRDefault="00AB4803">
            <w:pPr>
              <w:jc w:val="center"/>
            </w:pPr>
            <w:r>
              <w:rPr>
                <w:rFonts w:hint="eastAsia"/>
                <w:sz w:val="24"/>
              </w:rPr>
              <w:t>15</w:t>
            </w:r>
          </w:p>
        </w:tc>
        <w:tc>
          <w:tcPr>
            <w:tcW w:w="4320" w:type="dxa"/>
            <w:vAlign w:val="center"/>
          </w:tcPr>
          <w:p w:rsidR="000E11CC" w:rsidRDefault="00AB4803">
            <w:pPr>
              <w:jc w:val="left"/>
            </w:pPr>
            <w:r>
              <w:rPr>
                <w:rFonts w:hint="eastAsia"/>
                <w:sz w:val="24"/>
              </w:rPr>
              <w:t>交银施罗德活期通货币市场基金</w:t>
            </w:r>
            <w:r>
              <w:rPr>
                <w:rFonts w:hint="eastAsia"/>
                <w:sz w:val="24"/>
              </w:rPr>
              <w:t>2018</w:t>
            </w:r>
            <w:r>
              <w:rPr>
                <w:rFonts w:hint="eastAsia"/>
                <w:sz w:val="24"/>
              </w:rPr>
              <w:t>年半年度报告摘要</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2018-08-25</w:t>
            </w:r>
          </w:p>
        </w:tc>
      </w:tr>
      <w:tr w:rsidR="000E11CC">
        <w:tc>
          <w:tcPr>
            <w:tcW w:w="720" w:type="dxa"/>
            <w:vAlign w:val="center"/>
          </w:tcPr>
          <w:p w:rsidR="000E11CC" w:rsidRDefault="00AB4803">
            <w:pPr>
              <w:jc w:val="center"/>
            </w:pPr>
            <w:r>
              <w:rPr>
                <w:rFonts w:hint="eastAsia"/>
                <w:sz w:val="24"/>
              </w:rPr>
              <w:t>16</w:t>
            </w:r>
          </w:p>
        </w:tc>
        <w:tc>
          <w:tcPr>
            <w:tcW w:w="4320" w:type="dxa"/>
            <w:vAlign w:val="center"/>
          </w:tcPr>
          <w:p w:rsidR="000E11CC" w:rsidRDefault="00AB4803">
            <w:pPr>
              <w:jc w:val="left"/>
            </w:pPr>
            <w:r>
              <w:rPr>
                <w:rFonts w:hint="eastAsia"/>
                <w:sz w:val="24"/>
              </w:rPr>
              <w:t>交银施罗德活期通货币市场基金（更新）招募说明书摘要（</w:t>
            </w:r>
            <w:r>
              <w:rPr>
                <w:rFonts w:hint="eastAsia"/>
                <w:sz w:val="24"/>
              </w:rPr>
              <w:t>2018</w:t>
            </w:r>
            <w:r>
              <w:rPr>
                <w:rFonts w:hint="eastAsia"/>
                <w:sz w:val="24"/>
              </w:rPr>
              <w:t>年第</w:t>
            </w:r>
            <w:r>
              <w:rPr>
                <w:rFonts w:hint="eastAsia"/>
                <w:sz w:val="24"/>
              </w:rPr>
              <w:t>2</w:t>
            </w:r>
            <w:r>
              <w:rPr>
                <w:rFonts w:hint="eastAsia"/>
                <w:sz w:val="24"/>
              </w:rPr>
              <w:t>号）</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2018-09-10</w:t>
            </w:r>
          </w:p>
        </w:tc>
      </w:tr>
      <w:tr w:rsidR="000E11CC">
        <w:tc>
          <w:tcPr>
            <w:tcW w:w="720" w:type="dxa"/>
            <w:vAlign w:val="center"/>
          </w:tcPr>
          <w:p w:rsidR="000E11CC" w:rsidRDefault="00AB4803">
            <w:pPr>
              <w:jc w:val="center"/>
            </w:pPr>
            <w:r>
              <w:rPr>
                <w:rFonts w:hint="eastAsia"/>
                <w:sz w:val="24"/>
              </w:rPr>
              <w:t>17</w:t>
            </w:r>
          </w:p>
        </w:tc>
        <w:tc>
          <w:tcPr>
            <w:tcW w:w="4320" w:type="dxa"/>
            <w:vAlign w:val="center"/>
          </w:tcPr>
          <w:p w:rsidR="000E11CC" w:rsidRDefault="00AB4803">
            <w:pPr>
              <w:jc w:val="left"/>
            </w:pPr>
            <w:r>
              <w:rPr>
                <w:rFonts w:hint="eastAsia"/>
                <w:sz w:val="24"/>
              </w:rPr>
              <w:t>交银施罗德基金管理有限公司关于旗下货币市场基金在上海基煜基金销售有限公司开通转换业务的公告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2018-09-21</w:t>
            </w:r>
          </w:p>
        </w:tc>
      </w:tr>
      <w:tr w:rsidR="000E11CC">
        <w:tc>
          <w:tcPr>
            <w:tcW w:w="720" w:type="dxa"/>
            <w:vAlign w:val="center"/>
          </w:tcPr>
          <w:p w:rsidR="000E11CC" w:rsidRDefault="00AB4803">
            <w:pPr>
              <w:jc w:val="center"/>
            </w:pPr>
            <w:r>
              <w:rPr>
                <w:rFonts w:hint="eastAsia"/>
                <w:sz w:val="24"/>
              </w:rPr>
              <w:t>18</w:t>
            </w:r>
          </w:p>
        </w:tc>
        <w:tc>
          <w:tcPr>
            <w:tcW w:w="4320" w:type="dxa"/>
            <w:vAlign w:val="center"/>
          </w:tcPr>
          <w:p w:rsidR="000E11CC" w:rsidRDefault="00AB4803">
            <w:pPr>
              <w:jc w:val="left"/>
            </w:pPr>
            <w:r>
              <w:rPr>
                <w:rFonts w:hint="eastAsia"/>
                <w:sz w:val="24"/>
              </w:rPr>
              <w:t>交银施罗德基金管理有限公司关于督察长任职的公告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2018-09-28</w:t>
            </w:r>
          </w:p>
        </w:tc>
      </w:tr>
      <w:tr w:rsidR="000E11CC">
        <w:tc>
          <w:tcPr>
            <w:tcW w:w="720" w:type="dxa"/>
            <w:vAlign w:val="center"/>
          </w:tcPr>
          <w:p w:rsidR="000E11CC" w:rsidRDefault="00AB4803">
            <w:pPr>
              <w:jc w:val="center"/>
            </w:pPr>
            <w:r>
              <w:rPr>
                <w:rFonts w:hint="eastAsia"/>
                <w:sz w:val="24"/>
              </w:rPr>
              <w:t>19</w:t>
            </w:r>
          </w:p>
        </w:tc>
        <w:tc>
          <w:tcPr>
            <w:tcW w:w="4320" w:type="dxa"/>
            <w:vAlign w:val="center"/>
          </w:tcPr>
          <w:p w:rsidR="000E11CC" w:rsidRDefault="00AB4803">
            <w:pPr>
              <w:jc w:val="left"/>
            </w:pPr>
            <w:r>
              <w:rPr>
                <w:rFonts w:hint="eastAsia"/>
                <w:sz w:val="24"/>
              </w:rPr>
              <w:t>交银施罗德基金管理有限公司关于交银施罗德活期通货币市场基金调整大额申购（转换转入、定期定额投资）业务限额的公告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2018-10-12</w:t>
            </w:r>
          </w:p>
        </w:tc>
      </w:tr>
      <w:tr w:rsidR="000E11CC">
        <w:tc>
          <w:tcPr>
            <w:tcW w:w="720" w:type="dxa"/>
            <w:vAlign w:val="center"/>
          </w:tcPr>
          <w:p w:rsidR="000E11CC" w:rsidRDefault="00AB4803">
            <w:pPr>
              <w:jc w:val="center"/>
            </w:pPr>
            <w:r>
              <w:rPr>
                <w:rFonts w:hint="eastAsia"/>
                <w:sz w:val="24"/>
              </w:rPr>
              <w:t>20</w:t>
            </w:r>
          </w:p>
        </w:tc>
        <w:tc>
          <w:tcPr>
            <w:tcW w:w="4320" w:type="dxa"/>
            <w:vAlign w:val="center"/>
          </w:tcPr>
          <w:p w:rsidR="000E11CC" w:rsidRDefault="00AB4803">
            <w:pPr>
              <w:jc w:val="left"/>
            </w:pPr>
            <w:r>
              <w:rPr>
                <w:rFonts w:hint="eastAsia"/>
                <w:sz w:val="24"/>
              </w:rPr>
              <w:t>交银施罗德基金管理有限公司董事变更公告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2018-10-20</w:t>
            </w:r>
          </w:p>
        </w:tc>
      </w:tr>
      <w:tr w:rsidR="000E11CC">
        <w:tc>
          <w:tcPr>
            <w:tcW w:w="720" w:type="dxa"/>
            <w:vAlign w:val="center"/>
          </w:tcPr>
          <w:p w:rsidR="000E11CC" w:rsidRDefault="00AB4803">
            <w:pPr>
              <w:jc w:val="center"/>
            </w:pPr>
            <w:r>
              <w:rPr>
                <w:rFonts w:hint="eastAsia"/>
                <w:sz w:val="24"/>
              </w:rPr>
              <w:t>21</w:t>
            </w:r>
          </w:p>
        </w:tc>
        <w:tc>
          <w:tcPr>
            <w:tcW w:w="4320" w:type="dxa"/>
            <w:vAlign w:val="center"/>
          </w:tcPr>
          <w:p w:rsidR="000E11CC" w:rsidRDefault="00AB4803">
            <w:pPr>
              <w:jc w:val="left"/>
            </w:pPr>
            <w:r>
              <w:rPr>
                <w:rFonts w:hint="eastAsia"/>
                <w:sz w:val="24"/>
              </w:rPr>
              <w:t>交银施罗德基金管理有限公司关于董事长（法定代表人）变更的公告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2018-10-20</w:t>
            </w:r>
          </w:p>
        </w:tc>
      </w:tr>
      <w:tr w:rsidR="000E11CC">
        <w:tc>
          <w:tcPr>
            <w:tcW w:w="720" w:type="dxa"/>
            <w:vAlign w:val="center"/>
          </w:tcPr>
          <w:p w:rsidR="000E11CC" w:rsidRDefault="00AB4803">
            <w:pPr>
              <w:jc w:val="center"/>
            </w:pPr>
            <w:r>
              <w:rPr>
                <w:rFonts w:hint="eastAsia"/>
                <w:sz w:val="24"/>
              </w:rPr>
              <w:t>22</w:t>
            </w:r>
          </w:p>
        </w:tc>
        <w:tc>
          <w:tcPr>
            <w:tcW w:w="4320" w:type="dxa"/>
            <w:vAlign w:val="center"/>
          </w:tcPr>
          <w:p w:rsidR="000E11CC" w:rsidRDefault="00AB4803">
            <w:pPr>
              <w:jc w:val="left"/>
            </w:pPr>
            <w:r>
              <w:rPr>
                <w:rFonts w:hint="eastAsia"/>
                <w:sz w:val="24"/>
              </w:rPr>
              <w:t>交银施罗德活期通货币市场基金</w:t>
            </w:r>
            <w:r>
              <w:rPr>
                <w:rFonts w:hint="eastAsia"/>
                <w:sz w:val="24"/>
              </w:rPr>
              <w:t>2018</w:t>
            </w:r>
            <w:r>
              <w:rPr>
                <w:rFonts w:hint="eastAsia"/>
                <w:sz w:val="24"/>
              </w:rPr>
              <w:t>年第</w:t>
            </w:r>
            <w:r>
              <w:rPr>
                <w:rFonts w:hint="eastAsia"/>
                <w:sz w:val="24"/>
              </w:rPr>
              <w:t>3</w:t>
            </w:r>
            <w:r>
              <w:rPr>
                <w:rFonts w:hint="eastAsia"/>
                <w:sz w:val="24"/>
              </w:rPr>
              <w:t>季度报告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2018-10-26</w:t>
            </w:r>
          </w:p>
        </w:tc>
      </w:tr>
      <w:tr w:rsidR="000E11CC">
        <w:tc>
          <w:tcPr>
            <w:tcW w:w="720" w:type="dxa"/>
            <w:vAlign w:val="center"/>
          </w:tcPr>
          <w:p w:rsidR="000E11CC" w:rsidRDefault="00AB4803">
            <w:pPr>
              <w:jc w:val="center"/>
            </w:pPr>
            <w:r>
              <w:rPr>
                <w:rFonts w:hint="eastAsia"/>
                <w:sz w:val="24"/>
              </w:rPr>
              <w:t>23</w:t>
            </w:r>
          </w:p>
        </w:tc>
        <w:tc>
          <w:tcPr>
            <w:tcW w:w="4320" w:type="dxa"/>
            <w:vAlign w:val="center"/>
          </w:tcPr>
          <w:p w:rsidR="000E11CC" w:rsidRDefault="00AB4803">
            <w:pPr>
              <w:jc w:val="left"/>
            </w:pPr>
            <w:r>
              <w:rPr>
                <w:rFonts w:hint="eastAsia"/>
                <w:sz w:val="24"/>
              </w:rPr>
              <w:t>交银施罗德基金管理有限公司关于交银施罗德活期通货币市场基金调整大额申购（转换转入、定期定额投资）业务限额的公告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2018-11-29</w:t>
            </w:r>
          </w:p>
        </w:tc>
      </w:tr>
      <w:tr w:rsidR="000E11CC">
        <w:tc>
          <w:tcPr>
            <w:tcW w:w="720" w:type="dxa"/>
            <w:vAlign w:val="center"/>
          </w:tcPr>
          <w:p w:rsidR="000E11CC" w:rsidRDefault="00AB4803">
            <w:pPr>
              <w:jc w:val="center"/>
            </w:pPr>
            <w:r>
              <w:rPr>
                <w:rFonts w:hint="eastAsia"/>
                <w:sz w:val="24"/>
              </w:rPr>
              <w:t>24</w:t>
            </w:r>
          </w:p>
        </w:tc>
        <w:tc>
          <w:tcPr>
            <w:tcW w:w="4320" w:type="dxa"/>
            <w:vAlign w:val="center"/>
          </w:tcPr>
          <w:p w:rsidR="000E11CC" w:rsidRDefault="00AB4803">
            <w:pPr>
              <w:jc w:val="left"/>
            </w:pPr>
            <w:r>
              <w:rPr>
                <w:rFonts w:hint="eastAsia"/>
                <w:sz w:val="24"/>
              </w:rPr>
              <w:t>交银施罗德基金管理有限公司关于交银施罗德活期通货币市场基金恢复大额申购（转换转入、定期定额投资）业务的公告</w:t>
            </w:r>
          </w:p>
        </w:tc>
        <w:tc>
          <w:tcPr>
            <w:tcW w:w="2520" w:type="dxa"/>
            <w:vAlign w:val="center"/>
          </w:tcPr>
          <w:p w:rsidR="000E11CC" w:rsidRDefault="00AB4803">
            <w:pPr>
              <w:jc w:val="center"/>
            </w:pPr>
            <w:r>
              <w:rPr>
                <w:rFonts w:hint="eastAsia"/>
                <w:sz w:val="24"/>
              </w:rPr>
              <w:t>中国证券报、上海证券报、证券时报</w:t>
            </w:r>
          </w:p>
        </w:tc>
        <w:tc>
          <w:tcPr>
            <w:tcW w:w="1440" w:type="dxa"/>
            <w:vAlign w:val="center"/>
          </w:tcPr>
          <w:p w:rsidR="000E11CC" w:rsidRDefault="00AB4803">
            <w:pPr>
              <w:jc w:val="center"/>
            </w:pPr>
            <w:r>
              <w:rPr>
                <w:rFonts w:hint="eastAsia"/>
                <w:sz w:val="24"/>
              </w:rPr>
              <w:t>2018-12-25</w:t>
            </w:r>
          </w:p>
        </w:tc>
      </w:tr>
    </w:tbl>
    <w:p w:rsidR="00EE746D" w:rsidRPr="00EE746D" w:rsidRDefault="00EE746D" w:rsidP="00EE746D">
      <w:pPr>
        <w:tabs>
          <w:tab w:val="left" w:pos="426"/>
        </w:tabs>
        <w:spacing w:before="29" w:line="288" w:lineRule="auto"/>
        <w:jc w:val="left"/>
        <w:rPr>
          <w:kern w:val="0"/>
          <w:sz w:val="24"/>
        </w:rPr>
      </w:pPr>
    </w:p>
    <w:p w:rsidR="005324CE" w:rsidRPr="00B015F7" w:rsidRDefault="005324CE" w:rsidP="007B3933">
      <w:pPr>
        <w:pStyle w:val="1"/>
        <w:keepNext/>
        <w:keepLines/>
        <w:widowControl w:val="0"/>
        <w:spacing w:beforeLines="100" w:before="312" w:afterLines="100" w:after="312" w:line="360" w:lineRule="auto"/>
        <w:jc w:val="center"/>
        <w:rPr>
          <w:rFonts w:eastAsiaTheme="minorEastAsia"/>
          <w:b/>
          <w:bCs/>
          <w:szCs w:val="21"/>
          <w:lang w:val="en-US"/>
        </w:rPr>
      </w:pPr>
      <w:bookmarkStart w:id="133" w:name="_Toc374532345"/>
      <w:bookmarkStart w:id="134" w:name="_Toc4065247"/>
      <w:r w:rsidRPr="00B015F7">
        <w:rPr>
          <w:rFonts w:eastAsiaTheme="minorEastAsia"/>
          <w:b/>
          <w:bCs/>
          <w:szCs w:val="21"/>
          <w:lang w:val="en-US"/>
        </w:rPr>
        <w:t xml:space="preserve">12  </w:t>
      </w:r>
      <w:r w:rsidRPr="00B015F7">
        <w:rPr>
          <w:rFonts w:eastAsiaTheme="minorEastAsia"/>
          <w:b/>
          <w:bCs/>
          <w:szCs w:val="21"/>
          <w:lang w:val="en-US"/>
        </w:rPr>
        <w:t>影响投资者决策的其他重要信息</w:t>
      </w:r>
      <w:bookmarkEnd w:id="133"/>
      <w:bookmarkEnd w:id="134"/>
    </w:p>
    <w:p w:rsidR="005324CE" w:rsidRPr="00B015F7" w:rsidRDefault="005324CE" w:rsidP="005324CE">
      <w:pPr>
        <w:autoSpaceDE w:val="0"/>
        <w:autoSpaceDN w:val="0"/>
        <w:adjustRightInd w:val="0"/>
        <w:spacing w:line="360" w:lineRule="auto"/>
        <w:jc w:val="left"/>
        <w:rPr>
          <w:rFonts w:ascii="宋体" w:hAnsi="宋体"/>
          <w:b/>
          <w:bCs/>
          <w:color w:val="000000"/>
          <w:kern w:val="0"/>
          <w:sz w:val="24"/>
          <w:szCs w:val="21"/>
        </w:rPr>
      </w:pPr>
      <w:r w:rsidRPr="00B015F7">
        <w:rPr>
          <w:rFonts w:ascii="宋体" w:hAnsi="宋体"/>
          <w:b/>
          <w:bCs/>
          <w:color w:val="000000"/>
          <w:kern w:val="0"/>
          <w:sz w:val="24"/>
          <w:szCs w:val="21"/>
        </w:rPr>
        <w:t>12.</w:t>
      </w:r>
      <w:r w:rsidRPr="00B015F7">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B015F7" w:rsidTr="008F3A25">
        <w:tc>
          <w:tcPr>
            <w:tcW w:w="993" w:type="dxa"/>
            <w:vMerge w:val="restart"/>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投资者类别</w:t>
            </w:r>
            <w:r w:rsidRPr="00B015F7">
              <w:rPr>
                <w:rFonts w:ascii="宋体" w:hAnsi="宋体"/>
                <w:color w:val="000000"/>
                <w:kern w:val="0"/>
                <w:sz w:val="24"/>
                <w:szCs w:val="21"/>
              </w:rPr>
              <w:t xml:space="preserve">  </w:t>
            </w:r>
          </w:p>
        </w:tc>
        <w:tc>
          <w:tcPr>
            <w:tcW w:w="5670" w:type="dxa"/>
            <w:gridSpan w:val="5"/>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报告期内持有基金份额变化情况</w:t>
            </w:r>
          </w:p>
        </w:tc>
        <w:tc>
          <w:tcPr>
            <w:tcW w:w="2549" w:type="dxa"/>
            <w:gridSpan w:val="2"/>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报告期末持有基金情况</w:t>
            </w:r>
          </w:p>
        </w:tc>
      </w:tr>
      <w:tr w:rsidR="005324CE" w:rsidRPr="00B015F7" w:rsidTr="008F3A25">
        <w:tc>
          <w:tcPr>
            <w:tcW w:w="993" w:type="dxa"/>
            <w:vMerge/>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p>
        </w:tc>
        <w:tc>
          <w:tcPr>
            <w:tcW w:w="992" w:type="dxa"/>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序号</w:t>
            </w:r>
          </w:p>
        </w:tc>
        <w:tc>
          <w:tcPr>
            <w:tcW w:w="1843" w:type="dxa"/>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持有基金份额比例达到或者超过20%的时间区间</w:t>
            </w:r>
          </w:p>
        </w:tc>
        <w:tc>
          <w:tcPr>
            <w:tcW w:w="851" w:type="dxa"/>
            <w:vAlign w:val="center"/>
          </w:tcPr>
          <w:p w:rsidR="005324CE" w:rsidRPr="00B015F7" w:rsidRDefault="005324CE" w:rsidP="008F3A25">
            <w:pPr>
              <w:widowControl/>
              <w:jc w:val="center"/>
              <w:rPr>
                <w:rFonts w:ascii="宋体" w:hAnsi="宋体"/>
                <w:b/>
                <w:bCs/>
                <w:color w:val="000000"/>
                <w:kern w:val="0"/>
                <w:sz w:val="24"/>
                <w:szCs w:val="21"/>
              </w:rPr>
            </w:pPr>
            <w:r w:rsidRPr="00B015F7">
              <w:rPr>
                <w:rFonts w:ascii="宋体" w:hAnsi="宋体" w:hint="eastAsia"/>
                <w:color w:val="000000"/>
                <w:kern w:val="0"/>
                <w:sz w:val="24"/>
                <w:szCs w:val="21"/>
              </w:rPr>
              <w:t>期初份额</w:t>
            </w:r>
          </w:p>
        </w:tc>
        <w:tc>
          <w:tcPr>
            <w:tcW w:w="850" w:type="dxa"/>
            <w:vAlign w:val="center"/>
          </w:tcPr>
          <w:p w:rsidR="005324CE" w:rsidRPr="00B015F7" w:rsidRDefault="005324CE" w:rsidP="008F3A25">
            <w:pPr>
              <w:widowControl/>
              <w:jc w:val="center"/>
              <w:rPr>
                <w:rFonts w:ascii="宋体" w:hAnsi="宋体"/>
                <w:b/>
                <w:bCs/>
                <w:color w:val="000000"/>
                <w:kern w:val="0"/>
                <w:sz w:val="24"/>
                <w:szCs w:val="21"/>
              </w:rPr>
            </w:pPr>
            <w:r w:rsidRPr="00B015F7">
              <w:rPr>
                <w:rFonts w:ascii="宋体" w:hAnsi="宋体" w:hint="eastAsia"/>
                <w:color w:val="000000"/>
                <w:kern w:val="0"/>
                <w:sz w:val="24"/>
                <w:szCs w:val="21"/>
              </w:rPr>
              <w:t>申购份额</w:t>
            </w:r>
          </w:p>
        </w:tc>
        <w:tc>
          <w:tcPr>
            <w:tcW w:w="1134" w:type="dxa"/>
            <w:vAlign w:val="center"/>
          </w:tcPr>
          <w:p w:rsidR="005324CE" w:rsidRPr="00B015F7" w:rsidRDefault="005324CE" w:rsidP="008F3A25">
            <w:pPr>
              <w:widowControl/>
              <w:jc w:val="center"/>
              <w:rPr>
                <w:rFonts w:ascii="宋体" w:hAnsi="宋体"/>
                <w:b/>
                <w:bCs/>
                <w:color w:val="000000"/>
                <w:kern w:val="0"/>
                <w:sz w:val="24"/>
                <w:szCs w:val="21"/>
              </w:rPr>
            </w:pPr>
            <w:r w:rsidRPr="00B015F7">
              <w:rPr>
                <w:rFonts w:ascii="宋体" w:hAnsi="宋体" w:hint="eastAsia"/>
                <w:color w:val="000000"/>
                <w:kern w:val="0"/>
                <w:sz w:val="24"/>
                <w:szCs w:val="21"/>
              </w:rPr>
              <w:t>赎回份额</w:t>
            </w:r>
          </w:p>
        </w:tc>
        <w:tc>
          <w:tcPr>
            <w:tcW w:w="1419" w:type="dxa"/>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持有份额</w:t>
            </w:r>
          </w:p>
        </w:tc>
        <w:tc>
          <w:tcPr>
            <w:tcW w:w="1130" w:type="dxa"/>
            <w:vAlign w:val="center"/>
          </w:tcPr>
          <w:p w:rsidR="005324CE" w:rsidRPr="00B015F7" w:rsidRDefault="005324CE" w:rsidP="008F3A25">
            <w:pPr>
              <w:autoSpaceDE w:val="0"/>
              <w:autoSpaceDN w:val="0"/>
              <w:adjustRightInd w:val="0"/>
              <w:jc w:val="center"/>
              <w:rPr>
                <w:rFonts w:ascii="宋体" w:hAnsi="宋体"/>
                <w:b/>
                <w:bCs/>
                <w:color w:val="000000"/>
                <w:kern w:val="0"/>
                <w:sz w:val="24"/>
                <w:szCs w:val="21"/>
              </w:rPr>
            </w:pPr>
            <w:r w:rsidRPr="00B015F7">
              <w:rPr>
                <w:rFonts w:ascii="宋体" w:hAnsi="宋体" w:hint="eastAsia"/>
                <w:color w:val="000000"/>
                <w:kern w:val="0"/>
                <w:sz w:val="24"/>
                <w:szCs w:val="21"/>
              </w:rPr>
              <w:t>份额占比</w:t>
            </w:r>
          </w:p>
        </w:tc>
      </w:tr>
      <w:tr w:rsidR="000E11CC" w:rsidRPr="00B015F7">
        <w:tc>
          <w:tcPr>
            <w:tcW w:w="993" w:type="dxa"/>
            <w:vMerge w:val="restart"/>
          </w:tcPr>
          <w:p w:rsidR="000E11CC" w:rsidRPr="00B015F7" w:rsidRDefault="000E11CC">
            <w:pPr>
              <w:rPr>
                <w:sz w:val="24"/>
              </w:rPr>
            </w:pPr>
          </w:p>
          <w:p w:rsidR="000E11CC" w:rsidRPr="00B015F7" w:rsidRDefault="00AB4803">
            <w:pPr>
              <w:rPr>
                <w:sz w:val="24"/>
              </w:rPr>
            </w:pPr>
            <w:r w:rsidRPr="00B015F7">
              <w:rPr>
                <w:rFonts w:ascii="宋体" w:hAnsi="宋体" w:hint="eastAsia"/>
                <w:bCs/>
                <w:color w:val="000000"/>
                <w:kern w:val="0"/>
                <w:sz w:val="24"/>
                <w:szCs w:val="21"/>
              </w:rPr>
              <w:t>机构</w:t>
            </w:r>
          </w:p>
        </w:tc>
        <w:tc>
          <w:tcPr>
            <w:tcW w:w="992" w:type="dxa"/>
            <w:vAlign w:val="center"/>
          </w:tcPr>
          <w:p w:rsidR="000E11CC" w:rsidRPr="00B015F7" w:rsidRDefault="00AB4803">
            <w:pPr>
              <w:jc w:val="center"/>
              <w:rPr>
                <w:sz w:val="24"/>
              </w:rPr>
            </w:pPr>
            <w:r w:rsidRPr="00B015F7">
              <w:rPr>
                <w:rFonts w:ascii="宋体" w:hAnsi="宋体"/>
                <w:color w:val="000000"/>
                <w:kern w:val="0"/>
                <w:sz w:val="24"/>
                <w:szCs w:val="21"/>
              </w:rPr>
              <w:t>1</w:t>
            </w:r>
          </w:p>
        </w:tc>
        <w:tc>
          <w:tcPr>
            <w:tcW w:w="1843" w:type="dxa"/>
            <w:vAlign w:val="center"/>
          </w:tcPr>
          <w:p w:rsidR="000E11CC" w:rsidRPr="00B015F7" w:rsidRDefault="00AB4803">
            <w:pPr>
              <w:jc w:val="center"/>
              <w:rPr>
                <w:sz w:val="24"/>
              </w:rPr>
            </w:pPr>
            <w:r w:rsidRPr="00B015F7">
              <w:rPr>
                <w:rFonts w:ascii="宋体" w:hAnsi="宋体"/>
                <w:color w:val="000000"/>
                <w:kern w:val="0"/>
                <w:sz w:val="24"/>
                <w:szCs w:val="21"/>
              </w:rPr>
              <w:t>2018/1/1-2018/12/31</w:t>
            </w:r>
          </w:p>
        </w:tc>
        <w:tc>
          <w:tcPr>
            <w:tcW w:w="851" w:type="dxa"/>
            <w:vAlign w:val="center"/>
          </w:tcPr>
          <w:p w:rsidR="000E11CC" w:rsidRPr="00B015F7" w:rsidRDefault="00AB4803">
            <w:pPr>
              <w:jc w:val="center"/>
              <w:rPr>
                <w:sz w:val="24"/>
              </w:rPr>
            </w:pPr>
            <w:r w:rsidRPr="00B015F7">
              <w:rPr>
                <w:rFonts w:ascii="宋体" w:hAnsi="宋体"/>
                <w:color w:val="000000"/>
                <w:kern w:val="0"/>
                <w:sz w:val="24"/>
                <w:szCs w:val="21"/>
              </w:rPr>
              <w:t>3,003,004,196.85</w:t>
            </w:r>
          </w:p>
        </w:tc>
        <w:tc>
          <w:tcPr>
            <w:tcW w:w="850" w:type="dxa"/>
            <w:vAlign w:val="center"/>
          </w:tcPr>
          <w:p w:rsidR="000E11CC" w:rsidRPr="00B015F7" w:rsidRDefault="00AB4803">
            <w:pPr>
              <w:jc w:val="center"/>
              <w:rPr>
                <w:sz w:val="24"/>
              </w:rPr>
            </w:pPr>
            <w:r w:rsidRPr="00B015F7">
              <w:rPr>
                <w:rFonts w:ascii="宋体" w:hAnsi="宋体"/>
                <w:color w:val="000000"/>
                <w:kern w:val="0"/>
                <w:sz w:val="24"/>
                <w:szCs w:val="21"/>
              </w:rPr>
              <w:t>13,377,898,484.88</w:t>
            </w:r>
          </w:p>
        </w:tc>
        <w:tc>
          <w:tcPr>
            <w:tcW w:w="1134" w:type="dxa"/>
            <w:vAlign w:val="center"/>
          </w:tcPr>
          <w:p w:rsidR="000E11CC" w:rsidRPr="00B015F7" w:rsidRDefault="00AB4803">
            <w:pPr>
              <w:jc w:val="center"/>
              <w:rPr>
                <w:sz w:val="24"/>
              </w:rPr>
            </w:pPr>
            <w:r w:rsidRPr="00B015F7">
              <w:rPr>
                <w:rFonts w:ascii="宋体" w:hAnsi="宋体"/>
                <w:color w:val="000000"/>
                <w:kern w:val="0"/>
                <w:sz w:val="24"/>
                <w:szCs w:val="21"/>
              </w:rPr>
              <w:t>7,000,000,000.00</w:t>
            </w:r>
          </w:p>
        </w:tc>
        <w:tc>
          <w:tcPr>
            <w:tcW w:w="1419" w:type="dxa"/>
            <w:vAlign w:val="center"/>
          </w:tcPr>
          <w:p w:rsidR="000E11CC" w:rsidRPr="00B015F7" w:rsidRDefault="00AB4803">
            <w:pPr>
              <w:jc w:val="center"/>
              <w:rPr>
                <w:sz w:val="24"/>
              </w:rPr>
            </w:pPr>
            <w:r w:rsidRPr="00B015F7">
              <w:rPr>
                <w:rFonts w:ascii="宋体" w:hAnsi="宋体"/>
                <w:color w:val="000000"/>
                <w:kern w:val="0"/>
                <w:sz w:val="24"/>
                <w:szCs w:val="21"/>
              </w:rPr>
              <w:t>9,380,902,681.73</w:t>
            </w:r>
          </w:p>
        </w:tc>
        <w:tc>
          <w:tcPr>
            <w:tcW w:w="1130" w:type="dxa"/>
            <w:vAlign w:val="center"/>
          </w:tcPr>
          <w:p w:rsidR="000E11CC" w:rsidRPr="00B015F7" w:rsidRDefault="00AB4803">
            <w:pPr>
              <w:jc w:val="center"/>
              <w:rPr>
                <w:sz w:val="24"/>
              </w:rPr>
            </w:pPr>
            <w:r w:rsidRPr="00B015F7">
              <w:rPr>
                <w:rFonts w:ascii="宋体" w:hAnsi="宋体"/>
                <w:color w:val="000000"/>
                <w:kern w:val="0"/>
                <w:sz w:val="24"/>
                <w:szCs w:val="21"/>
              </w:rPr>
              <w:t>24.24%</w:t>
            </w:r>
          </w:p>
        </w:tc>
      </w:tr>
      <w:tr w:rsidR="005324CE" w:rsidRPr="00B015F7" w:rsidTr="008F3A25">
        <w:tc>
          <w:tcPr>
            <w:tcW w:w="9212" w:type="dxa"/>
            <w:gridSpan w:val="8"/>
            <w:vAlign w:val="center"/>
          </w:tcPr>
          <w:p w:rsidR="005324CE" w:rsidRPr="00B015F7" w:rsidRDefault="005324CE" w:rsidP="008F3A25">
            <w:pPr>
              <w:autoSpaceDE w:val="0"/>
              <w:autoSpaceDN w:val="0"/>
              <w:adjustRightInd w:val="0"/>
              <w:jc w:val="center"/>
              <w:rPr>
                <w:rFonts w:ascii="宋体" w:hAnsi="宋体"/>
                <w:kern w:val="0"/>
                <w:sz w:val="24"/>
                <w:szCs w:val="21"/>
              </w:rPr>
            </w:pPr>
            <w:r w:rsidRPr="00B015F7">
              <w:rPr>
                <w:rFonts w:ascii="宋体" w:hAnsi="宋体"/>
                <w:color w:val="000000"/>
                <w:kern w:val="0"/>
                <w:sz w:val="24"/>
                <w:szCs w:val="21"/>
              </w:rPr>
              <w:t>产品特有风险</w:t>
            </w:r>
          </w:p>
        </w:tc>
      </w:tr>
      <w:tr w:rsidR="005324CE" w:rsidRPr="00B015F7" w:rsidTr="008F3A25">
        <w:tc>
          <w:tcPr>
            <w:tcW w:w="9212" w:type="dxa"/>
            <w:gridSpan w:val="8"/>
            <w:vAlign w:val="center"/>
          </w:tcPr>
          <w:p w:rsidR="005324CE" w:rsidRPr="00B015F7" w:rsidRDefault="005324CE" w:rsidP="008F3A25">
            <w:pPr>
              <w:autoSpaceDE w:val="0"/>
              <w:autoSpaceDN w:val="0"/>
              <w:adjustRightInd w:val="0"/>
              <w:jc w:val="left"/>
              <w:rPr>
                <w:rFonts w:ascii="宋体" w:hAnsi="宋体"/>
                <w:kern w:val="0"/>
                <w:sz w:val="24"/>
                <w:szCs w:val="21"/>
              </w:rPr>
            </w:pPr>
            <w:r w:rsidRPr="00B015F7">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324CE" w:rsidRPr="00B015F7" w:rsidRDefault="005324CE" w:rsidP="005324CE">
      <w:pPr>
        <w:autoSpaceDE w:val="0"/>
        <w:autoSpaceDN w:val="0"/>
        <w:adjustRightInd w:val="0"/>
        <w:spacing w:line="360" w:lineRule="auto"/>
        <w:jc w:val="left"/>
        <w:rPr>
          <w:rFonts w:ascii="宋体" w:hAnsi="宋体"/>
          <w:b/>
          <w:bCs/>
          <w:color w:val="000000"/>
          <w:kern w:val="0"/>
          <w:sz w:val="24"/>
          <w:szCs w:val="21"/>
        </w:rPr>
      </w:pPr>
      <w:r w:rsidRPr="00B015F7">
        <w:rPr>
          <w:rFonts w:ascii="宋体" w:hAnsi="宋体" w:hint="eastAsia"/>
          <w:b/>
          <w:bCs/>
          <w:color w:val="000000"/>
          <w:kern w:val="0"/>
          <w:sz w:val="24"/>
          <w:szCs w:val="21"/>
        </w:rPr>
        <w:t>12.2 影响投资者决策的其他重要信息</w:t>
      </w:r>
    </w:p>
    <w:p w:rsidR="000E11CC" w:rsidRPr="00B015F7" w:rsidRDefault="00AB4803">
      <w:pPr>
        <w:spacing w:line="360" w:lineRule="auto"/>
        <w:ind w:firstLineChars="200" w:firstLine="480"/>
        <w:rPr>
          <w:rFonts w:ascii="宋体" w:hAnsi="宋体"/>
          <w:color w:val="000000"/>
          <w:sz w:val="24"/>
          <w:szCs w:val="21"/>
        </w:rPr>
      </w:pPr>
      <w:r w:rsidRPr="00B015F7">
        <w:rPr>
          <w:rFonts w:ascii="宋体" w:hAnsi="宋体"/>
          <w:color w:val="000000"/>
          <w:sz w:val="24"/>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5324CE" w:rsidRPr="00B015F7" w:rsidRDefault="005324CE" w:rsidP="005324CE">
      <w:pPr>
        <w:spacing w:line="360" w:lineRule="auto"/>
        <w:ind w:firstLineChars="200" w:firstLine="480"/>
        <w:rPr>
          <w:rFonts w:ascii="宋体" w:hAnsi="宋体"/>
          <w:color w:val="000000"/>
          <w:sz w:val="24"/>
          <w:szCs w:val="21"/>
        </w:rPr>
      </w:pPr>
      <w:r w:rsidRPr="00B015F7">
        <w:rPr>
          <w:rFonts w:ascii="宋体" w:hAnsi="宋体"/>
          <w:color w:val="000000"/>
          <w:sz w:val="24"/>
          <w:szCs w:val="21"/>
        </w:rPr>
        <w:t>2、根据《公开募集开放式证券投资基金流动性风险管理规定》的有关规定及相关监管要求，经与基金托管人协商一致并报监管机构备案，基金管理人对本基金基金合同等法律文件作相应修改。欲知详情请查阅本基金管理人于2018年3月22日发布的有关公告及法律文件。</w:t>
      </w:r>
    </w:p>
    <w:p w:rsidR="005A6F04" w:rsidRPr="005A6F04" w:rsidRDefault="005A6F04" w:rsidP="005A6F04">
      <w:pPr>
        <w:tabs>
          <w:tab w:val="left" w:pos="426"/>
        </w:tabs>
        <w:spacing w:before="29" w:line="288" w:lineRule="auto"/>
        <w:ind w:firstLineChars="200" w:firstLine="480"/>
        <w:rPr>
          <w:kern w:val="0"/>
          <w:sz w:val="24"/>
        </w:rPr>
      </w:pPr>
    </w:p>
    <w:p w:rsidR="006D141C" w:rsidRPr="00FB3BC2" w:rsidRDefault="006D141C" w:rsidP="007B3933">
      <w:pPr>
        <w:pStyle w:val="1"/>
        <w:keepNext/>
        <w:keepLines/>
        <w:widowControl w:val="0"/>
        <w:spacing w:beforeLines="100" w:before="312" w:afterLines="100" w:after="312" w:line="288" w:lineRule="auto"/>
        <w:jc w:val="center"/>
        <w:rPr>
          <w:b/>
          <w:bCs/>
          <w:szCs w:val="24"/>
        </w:rPr>
      </w:pPr>
      <w:bookmarkStart w:id="135" w:name="_Toc331410126"/>
      <w:bookmarkStart w:id="136" w:name="_Toc225500055"/>
      <w:bookmarkStart w:id="137" w:name="_Toc4065248"/>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35"/>
      <w:bookmarkEnd w:id="136"/>
      <w:bookmarkEnd w:id="137"/>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38" w:name="_Toc331410127"/>
      <w:bookmarkStart w:id="139" w:name="_Toc4065249"/>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38"/>
      <w:bookmarkEnd w:id="139"/>
    </w:p>
    <w:p w:rsidR="000E11CC" w:rsidRDefault="00AB4803">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、中国证监会准予交银施罗德活期通货币市场基金募集注册的文件；</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2</w:t>
      </w:r>
      <w:r>
        <w:rPr>
          <w:rFonts w:hint="eastAsia"/>
          <w:kern w:val="0"/>
          <w:sz w:val="24"/>
        </w:rPr>
        <w:t>、《交银施罗德活期通货币市场基金基金合同》；</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3</w:t>
      </w:r>
      <w:r>
        <w:rPr>
          <w:rFonts w:hint="eastAsia"/>
          <w:kern w:val="0"/>
          <w:sz w:val="24"/>
        </w:rPr>
        <w:t>、《交银施罗德活期通货币市场基金招募说明书》；</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4</w:t>
      </w:r>
      <w:r>
        <w:rPr>
          <w:rFonts w:hint="eastAsia"/>
          <w:kern w:val="0"/>
          <w:sz w:val="24"/>
        </w:rPr>
        <w:t>、《交银施罗德活期通货币市场基金托管协议》；</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5</w:t>
      </w:r>
      <w:r>
        <w:rPr>
          <w:rFonts w:hint="eastAsia"/>
          <w:kern w:val="0"/>
          <w:sz w:val="24"/>
        </w:rPr>
        <w:t>、关于申请募集注册交银施罗德活期通货币市场基金的法律意见书；</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0E11CC" w:rsidRDefault="00AB4803">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、报告期内交银施罗德活期通货币市场基金在指定报刊上各项公告的原稿。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0" w:name="_Toc331410128"/>
      <w:bookmarkStart w:id="141" w:name="_Toc4065250"/>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0"/>
      <w:bookmarkEnd w:id="141"/>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9"/>
      <w:bookmarkStart w:id="143" w:name="_Toc406525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2"/>
      <w:bookmarkEnd w:id="143"/>
    </w:p>
    <w:p w:rsidR="000E11CC" w:rsidRDefault="00AB4803">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二〇一九年三月二十七日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443" w:rsidRDefault="003C7443">
      <w:r>
        <w:separator/>
      </w:r>
    </w:p>
  </w:endnote>
  <w:endnote w:type="continuationSeparator" w:id="0">
    <w:p w:rsidR="003C7443" w:rsidRDefault="003C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3B3A42"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3B3A42">
      <w:rPr>
        <w:kern w:val="0"/>
        <w:szCs w:val="21"/>
      </w:rPr>
      <w:fldChar w:fldCharType="begin"/>
    </w:r>
    <w:r>
      <w:rPr>
        <w:kern w:val="0"/>
        <w:szCs w:val="21"/>
      </w:rPr>
      <w:instrText xml:space="preserve"> PAGE </w:instrText>
    </w:r>
    <w:r w:rsidR="003B3A42">
      <w:rPr>
        <w:kern w:val="0"/>
        <w:szCs w:val="21"/>
      </w:rPr>
      <w:fldChar w:fldCharType="separate"/>
    </w:r>
    <w:r w:rsidR="005B42D2">
      <w:rPr>
        <w:noProof/>
        <w:kern w:val="0"/>
        <w:szCs w:val="21"/>
      </w:rPr>
      <w:t>37</w:t>
    </w:r>
    <w:r w:rsidR="003B3A42">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3B3A42">
      <w:rPr>
        <w:kern w:val="0"/>
        <w:szCs w:val="21"/>
      </w:rPr>
      <w:fldChar w:fldCharType="begin"/>
    </w:r>
    <w:r>
      <w:rPr>
        <w:kern w:val="0"/>
        <w:szCs w:val="21"/>
      </w:rPr>
      <w:instrText xml:space="preserve"> NUMPAGES </w:instrText>
    </w:r>
    <w:r w:rsidR="003B3A42">
      <w:rPr>
        <w:kern w:val="0"/>
        <w:szCs w:val="21"/>
      </w:rPr>
      <w:fldChar w:fldCharType="separate"/>
    </w:r>
    <w:r w:rsidR="005B42D2">
      <w:rPr>
        <w:noProof/>
        <w:kern w:val="0"/>
        <w:szCs w:val="21"/>
      </w:rPr>
      <w:t>56</w:t>
    </w:r>
    <w:r w:rsidR="003B3A42">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443" w:rsidRDefault="003C7443">
      <w:r>
        <w:separator/>
      </w:r>
    </w:p>
  </w:footnote>
  <w:footnote w:type="continuationSeparator" w:id="0">
    <w:p w:rsidR="003C7443" w:rsidRDefault="003C74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CC6886" w:rsidRDefault="00CC6886" w:rsidP="00CC6886">
    <w:pPr>
      <w:spacing w:before="29" w:line="288" w:lineRule="auto"/>
      <w:jc w:val="right"/>
      <w:rPr>
        <w:rFonts w:eastAsiaTheme="minorEastAsia"/>
        <w:sz w:val="24"/>
      </w:rPr>
    </w:pPr>
    <w:r w:rsidRPr="00D3445F">
      <w:rPr>
        <w:rFonts w:eastAsiaTheme="minorEastAsia"/>
        <w:sz w:val="24"/>
      </w:rPr>
      <w:t>交银施罗德活期通货币市场基金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EC1" w:rsidRDefault="00363EC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CDD"/>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3AF"/>
    <w:rsid w:val="0004381B"/>
    <w:rsid w:val="00043ABF"/>
    <w:rsid w:val="00044158"/>
    <w:rsid w:val="000445E4"/>
    <w:rsid w:val="000452CE"/>
    <w:rsid w:val="000471B4"/>
    <w:rsid w:val="000477FE"/>
    <w:rsid w:val="00050260"/>
    <w:rsid w:val="00050F5F"/>
    <w:rsid w:val="000510AB"/>
    <w:rsid w:val="000514E0"/>
    <w:rsid w:val="000521A8"/>
    <w:rsid w:val="0005236E"/>
    <w:rsid w:val="00052F4A"/>
    <w:rsid w:val="0005346A"/>
    <w:rsid w:val="000534CD"/>
    <w:rsid w:val="00053EED"/>
    <w:rsid w:val="00054067"/>
    <w:rsid w:val="0005422B"/>
    <w:rsid w:val="0005448A"/>
    <w:rsid w:val="00055AF1"/>
    <w:rsid w:val="00055CEF"/>
    <w:rsid w:val="00055EF8"/>
    <w:rsid w:val="00056E66"/>
    <w:rsid w:val="000573B5"/>
    <w:rsid w:val="00060597"/>
    <w:rsid w:val="00060A2C"/>
    <w:rsid w:val="00060AD3"/>
    <w:rsid w:val="00060CB4"/>
    <w:rsid w:val="00061167"/>
    <w:rsid w:val="00061434"/>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656"/>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5AF"/>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11CC"/>
    <w:rsid w:val="000E1BB9"/>
    <w:rsid w:val="000E34ED"/>
    <w:rsid w:val="000E4456"/>
    <w:rsid w:val="000E550A"/>
    <w:rsid w:val="000E6184"/>
    <w:rsid w:val="000E67FE"/>
    <w:rsid w:val="000E70E3"/>
    <w:rsid w:val="000E76AA"/>
    <w:rsid w:val="000F05DA"/>
    <w:rsid w:val="000F0927"/>
    <w:rsid w:val="000F0C0A"/>
    <w:rsid w:val="000F0F6D"/>
    <w:rsid w:val="000F14E1"/>
    <w:rsid w:val="000F175F"/>
    <w:rsid w:val="000F17D1"/>
    <w:rsid w:val="000F27B9"/>
    <w:rsid w:val="000F2C75"/>
    <w:rsid w:val="000F3506"/>
    <w:rsid w:val="000F440F"/>
    <w:rsid w:val="000F46B1"/>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2FC"/>
    <w:rsid w:val="0019563C"/>
    <w:rsid w:val="001956CA"/>
    <w:rsid w:val="00195B79"/>
    <w:rsid w:val="00196D7B"/>
    <w:rsid w:val="00196FC2"/>
    <w:rsid w:val="00196FCD"/>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4D"/>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47"/>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275"/>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1F7858"/>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8F3"/>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5EB"/>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7E1"/>
    <w:rsid w:val="00251C7E"/>
    <w:rsid w:val="002525D9"/>
    <w:rsid w:val="00252697"/>
    <w:rsid w:val="00252778"/>
    <w:rsid w:val="0025281A"/>
    <w:rsid w:val="002530A0"/>
    <w:rsid w:val="00253D3C"/>
    <w:rsid w:val="002544D7"/>
    <w:rsid w:val="00254B34"/>
    <w:rsid w:val="00254DA8"/>
    <w:rsid w:val="00255292"/>
    <w:rsid w:val="00256258"/>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679A"/>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3A1A"/>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274"/>
    <w:rsid w:val="002A64AF"/>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3E"/>
    <w:rsid w:val="003329EA"/>
    <w:rsid w:val="00332C6E"/>
    <w:rsid w:val="00332D73"/>
    <w:rsid w:val="003330E4"/>
    <w:rsid w:val="003338BE"/>
    <w:rsid w:val="0033391C"/>
    <w:rsid w:val="00334175"/>
    <w:rsid w:val="00334C1B"/>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3EC1"/>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87F45"/>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3A42"/>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443"/>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5F3E"/>
    <w:rsid w:val="003D78B5"/>
    <w:rsid w:val="003E099F"/>
    <w:rsid w:val="003E19FF"/>
    <w:rsid w:val="003E1B8A"/>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6F4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463"/>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388"/>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2BBC"/>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328E"/>
    <w:rsid w:val="004946F2"/>
    <w:rsid w:val="00495A03"/>
    <w:rsid w:val="00495E28"/>
    <w:rsid w:val="00496B6C"/>
    <w:rsid w:val="00497079"/>
    <w:rsid w:val="00497450"/>
    <w:rsid w:val="00497E43"/>
    <w:rsid w:val="00497F49"/>
    <w:rsid w:val="004A01CD"/>
    <w:rsid w:val="004A10E7"/>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042"/>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37B39"/>
    <w:rsid w:val="00540C37"/>
    <w:rsid w:val="005413AB"/>
    <w:rsid w:val="005427DC"/>
    <w:rsid w:val="00543188"/>
    <w:rsid w:val="005432F0"/>
    <w:rsid w:val="00543367"/>
    <w:rsid w:val="00543724"/>
    <w:rsid w:val="0054384E"/>
    <w:rsid w:val="00543BFA"/>
    <w:rsid w:val="00543EF8"/>
    <w:rsid w:val="00544061"/>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2E9A"/>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8E2"/>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5C34"/>
    <w:rsid w:val="005A65F0"/>
    <w:rsid w:val="005A69EC"/>
    <w:rsid w:val="005A6F04"/>
    <w:rsid w:val="005A7758"/>
    <w:rsid w:val="005A797D"/>
    <w:rsid w:val="005B011E"/>
    <w:rsid w:val="005B028B"/>
    <w:rsid w:val="005B2E84"/>
    <w:rsid w:val="005B352F"/>
    <w:rsid w:val="005B3E66"/>
    <w:rsid w:val="005B3FE8"/>
    <w:rsid w:val="005B4215"/>
    <w:rsid w:val="005B42D2"/>
    <w:rsid w:val="005B436C"/>
    <w:rsid w:val="005B4699"/>
    <w:rsid w:val="005B47A5"/>
    <w:rsid w:val="005B4886"/>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56D2"/>
    <w:rsid w:val="005C628C"/>
    <w:rsid w:val="005C6765"/>
    <w:rsid w:val="005C69AC"/>
    <w:rsid w:val="005C6F14"/>
    <w:rsid w:val="005C722E"/>
    <w:rsid w:val="005C7576"/>
    <w:rsid w:val="005C7590"/>
    <w:rsid w:val="005C7759"/>
    <w:rsid w:val="005D0197"/>
    <w:rsid w:val="005D01A4"/>
    <w:rsid w:val="005D08DD"/>
    <w:rsid w:val="005D11BE"/>
    <w:rsid w:val="005D15AE"/>
    <w:rsid w:val="005D17D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70F"/>
    <w:rsid w:val="005F2D68"/>
    <w:rsid w:val="005F303F"/>
    <w:rsid w:val="005F39D5"/>
    <w:rsid w:val="005F3AB5"/>
    <w:rsid w:val="005F3CE2"/>
    <w:rsid w:val="005F3CEE"/>
    <w:rsid w:val="005F3E05"/>
    <w:rsid w:val="005F423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1A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17C1"/>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5A6"/>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1237"/>
    <w:rsid w:val="00682104"/>
    <w:rsid w:val="006821D7"/>
    <w:rsid w:val="00682D97"/>
    <w:rsid w:val="00682EFD"/>
    <w:rsid w:val="006834CF"/>
    <w:rsid w:val="00683F61"/>
    <w:rsid w:val="0068415B"/>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4F2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468"/>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1DE0"/>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1452"/>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20D"/>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681"/>
    <w:rsid w:val="007B2862"/>
    <w:rsid w:val="007B2CAD"/>
    <w:rsid w:val="007B2D91"/>
    <w:rsid w:val="007B2FD8"/>
    <w:rsid w:val="007B33E3"/>
    <w:rsid w:val="007B393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2DDE"/>
    <w:rsid w:val="007C525F"/>
    <w:rsid w:val="007C5321"/>
    <w:rsid w:val="007C53BC"/>
    <w:rsid w:val="007C5E8A"/>
    <w:rsid w:val="007C5F4B"/>
    <w:rsid w:val="007C628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881"/>
    <w:rsid w:val="0080298E"/>
    <w:rsid w:val="00803833"/>
    <w:rsid w:val="008039DA"/>
    <w:rsid w:val="00804316"/>
    <w:rsid w:val="008044F8"/>
    <w:rsid w:val="00804D95"/>
    <w:rsid w:val="00806461"/>
    <w:rsid w:val="008064C1"/>
    <w:rsid w:val="008077B1"/>
    <w:rsid w:val="008104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93"/>
    <w:rsid w:val="00833FF7"/>
    <w:rsid w:val="00834571"/>
    <w:rsid w:val="008353D5"/>
    <w:rsid w:val="00835408"/>
    <w:rsid w:val="008358A2"/>
    <w:rsid w:val="008359DA"/>
    <w:rsid w:val="00835B8D"/>
    <w:rsid w:val="00836E44"/>
    <w:rsid w:val="00837CEF"/>
    <w:rsid w:val="00837E2F"/>
    <w:rsid w:val="00840035"/>
    <w:rsid w:val="00841386"/>
    <w:rsid w:val="008415E8"/>
    <w:rsid w:val="00842661"/>
    <w:rsid w:val="008428A9"/>
    <w:rsid w:val="0084361B"/>
    <w:rsid w:val="00843811"/>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14"/>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756"/>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4DA"/>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37EE9"/>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2BB"/>
    <w:rsid w:val="00952AAD"/>
    <w:rsid w:val="00953B2B"/>
    <w:rsid w:val="00954567"/>
    <w:rsid w:val="009547B3"/>
    <w:rsid w:val="00954A89"/>
    <w:rsid w:val="00956671"/>
    <w:rsid w:val="0095708C"/>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38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5F98"/>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195A"/>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7E1"/>
    <w:rsid w:val="00A23F83"/>
    <w:rsid w:val="00A24128"/>
    <w:rsid w:val="00A2417A"/>
    <w:rsid w:val="00A24201"/>
    <w:rsid w:val="00A2469D"/>
    <w:rsid w:val="00A25642"/>
    <w:rsid w:val="00A2586B"/>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84F"/>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217"/>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939"/>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293"/>
    <w:rsid w:val="00A903B6"/>
    <w:rsid w:val="00A90F4F"/>
    <w:rsid w:val="00A910B1"/>
    <w:rsid w:val="00A910E0"/>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05C"/>
    <w:rsid w:val="00AA7CD6"/>
    <w:rsid w:val="00AB0039"/>
    <w:rsid w:val="00AB0D96"/>
    <w:rsid w:val="00AB15A3"/>
    <w:rsid w:val="00AB177A"/>
    <w:rsid w:val="00AB20FD"/>
    <w:rsid w:val="00AB216D"/>
    <w:rsid w:val="00AB3012"/>
    <w:rsid w:val="00AB321C"/>
    <w:rsid w:val="00AB41A9"/>
    <w:rsid w:val="00AB4427"/>
    <w:rsid w:val="00AB473F"/>
    <w:rsid w:val="00AB4803"/>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103E"/>
    <w:rsid w:val="00AD1E61"/>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5EE"/>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5F7"/>
    <w:rsid w:val="00B01A80"/>
    <w:rsid w:val="00B02DBA"/>
    <w:rsid w:val="00B02F9C"/>
    <w:rsid w:val="00B043B8"/>
    <w:rsid w:val="00B046AF"/>
    <w:rsid w:val="00B050EC"/>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626"/>
    <w:rsid w:val="00B31884"/>
    <w:rsid w:val="00B319A5"/>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175B"/>
    <w:rsid w:val="00B53708"/>
    <w:rsid w:val="00B53D06"/>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5F8B"/>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0E62"/>
    <w:rsid w:val="00C70F10"/>
    <w:rsid w:val="00C711BF"/>
    <w:rsid w:val="00C7191D"/>
    <w:rsid w:val="00C72C6F"/>
    <w:rsid w:val="00C74453"/>
    <w:rsid w:val="00C744CF"/>
    <w:rsid w:val="00C7473A"/>
    <w:rsid w:val="00C75AB0"/>
    <w:rsid w:val="00C76166"/>
    <w:rsid w:val="00C76B7B"/>
    <w:rsid w:val="00C76BBD"/>
    <w:rsid w:val="00C76DE2"/>
    <w:rsid w:val="00C77211"/>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63A"/>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86"/>
    <w:rsid w:val="00CC68CC"/>
    <w:rsid w:val="00CC701E"/>
    <w:rsid w:val="00CC7735"/>
    <w:rsid w:val="00CD0310"/>
    <w:rsid w:val="00CD1673"/>
    <w:rsid w:val="00CD23F6"/>
    <w:rsid w:val="00CD29AB"/>
    <w:rsid w:val="00CD2E48"/>
    <w:rsid w:val="00CD3766"/>
    <w:rsid w:val="00CD4826"/>
    <w:rsid w:val="00CD4B1D"/>
    <w:rsid w:val="00CD4E19"/>
    <w:rsid w:val="00CD6219"/>
    <w:rsid w:val="00CD62EE"/>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679"/>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07D8C"/>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0784"/>
    <w:rsid w:val="00D3176C"/>
    <w:rsid w:val="00D31AAB"/>
    <w:rsid w:val="00D31B3F"/>
    <w:rsid w:val="00D31F31"/>
    <w:rsid w:val="00D32085"/>
    <w:rsid w:val="00D3255A"/>
    <w:rsid w:val="00D332F6"/>
    <w:rsid w:val="00D33751"/>
    <w:rsid w:val="00D34376"/>
    <w:rsid w:val="00D355B3"/>
    <w:rsid w:val="00D356BB"/>
    <w:rsid w:val="00D35AD0"/>
    <w:rsid w:val="00D35D4A"/>
    <w:rsid w:val="00D35FA7"/>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34F"/>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83D"/>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6DB6"/>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4FE4"/>
    <w:rsid w:val="00E35FBC"/>
    <w:rsid w:val="00E36150"/>
    <w:rsid w:val="00E36AAE"/>
    <w:rsid w:val="00E37198"/>
    <w:rsid w:val="00E3774C"/>
    <w:rsid w:val="00E41313"/>
    <w:rsid w:val="00E41773"/>
    <w:rsid w:val="00E41ACD"/>
    <w:rsid w:val="00E42FE6"/>
    <w:rsid w:val="00E43327"/>
    <w:rsid w:val="00E44370"/>
    <w:rsid w:val="00E458DC"/>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514"/>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24E"/>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100"/>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B2C"/>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6E9"/>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31A"/>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3AA"/>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D7BED"/>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503161B-2F2C-4A90-B4CF-434067EF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qFormat/>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1065847">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833856">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5672780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7637301">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2969286">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33180673">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43411895">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27588-8462-42AD-B46C-CEBC4AB30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56</Pages>
  <Words>7710</Words>
  <Characters>43951</Characters>
  <Application>Microsoft Office Word</Application>
  <DocSecurity>0</DocSecurity>
  <Lines>366</Lines>
  <Paragraphs>103</Paragraphs>
  <ScaleCrop>false</ScaleCrop>
  <Company/>
  <LinksUpToDate>false</LinksUpToDate>
  <CharactersWithSpaces>51558</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1806</cp:revision>
  <cp:lastPrinted>2007-07-19T00:46:00Z</cp:lastPrinted>
  <dcterms:created xsi:type="dcterms:W3CDTF">2013-06-22T02:32:00Z</dcterms:created>
  <dcterms:modified xsi:type="dcterms:W3CDTF">2019-03-22T08:48:00Z</dcterms:modified>
</cp:coreProperties>
</file>