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交银施罗德强化回报债券型证券投资基金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交银强化回报债券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519733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1</w:t>
            </w:r>
            <w:r w:rsidRPr="00E25C2A">
              <w:rPr>
                <w:sz w:val="24"/>
              </w:rPr>
              <w:t>月</w:t>
            </w:r>
            <w:r w:rsidRPr="00E25C2A">
              <w:rPr>
                <w:sz w:val="24"/>
              </w:rPr>
              <w:t>28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14,940,772.45</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交银强化回报债券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交银强化回报债券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519735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12,100,746.46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2,840,025.99</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r w:rsidRPr="00E25C2A">
        <w:rPr>
          <w:kern w:val="0"/>
          <w:sz w:val="24"/>
        </w:rPr>
        <w:t xml:space="preserve"> </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本基金在严格控制风险和保持资产流动性的前提下，重点投资于债券资产，力争实现基金资产的长期稳定增值。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-449,429.34</w:t>
            </w:r>
          </w:p>
        </w:tc>
        <w:tc>
          <w:tcPr>
            <w:tcW w:w="688" w:type="pct"/>
            <w:vAlign w:val="center"/>
          </w:tcPr>
          <w:p w:rsidR="00B44DBC" w:rsidRPr="00A942AC" w:rsidRDefault="00B44DBC" w:rsidP="00674CBD">
            <w:pPr>
              <w:spacing w:before="29" w:line="288" w:lineRule="auto"/>
              <w:jc w:val="right"/>
              <w:rPr>
                <w:szCs w:val="21"/>
              </w:rPr>
            </w:pPr>
            <w:r w:rsidRPr="00A942AC">
              <w:rPr>
                <w:szCs w:val="21"/>
              </w:rPr>
              <w:t>-71,228.29</w:t>
            </w:r>
          </w:p>
        </w:tc>
        <w:tc>
          <w:tcPr>
            <w:tcW w:w="687" w:type="pct"/>
            <w:vAlign w:val="center"/>
          </w:tcPr>
          <w:p w:rsidR="00B44DBC" w:rsidRPr="00A942AC" w:rsidRDefault="00B44DBC" w:rsidP="00674CBD">
            <w:pPr>
              <w:spacing w:before="29" w:line="288" w:lineRule="auto"/>
              <w:jc w:val="right"/>
              <w:rPr>
                <w:szCs w:val="21"/>
              </w:rPr>
            </w:pPr>
            <w:r w:rsidRPr="00A942AC">
              <w:rPr>
                <w:szCs w:val="21"/>
              </w:rPr>
              <w:t>-2,914,502.79</w:t>
            </w:r>
          </w:p>
        </w:tc>
        <w:tc>
          <w:tcPr>
            <w:tcW w:w="688" w:type="pct"/>
            <w:vAlign w:val="center"/>
          </w:tcPr>
          <w:p w:rsidR="00B44DBC" w:rsidRPr="00A942AC" w:rsidRDefault="00B44DBC" w:rsidP="00674CBD">
            <w:pPr>
              <w:spacing w:before="29" w:line="288" w:lineRule="auto"/>
              <w:jc w:val="right"/>
              <w:rPr>
                <w:szCs w:val="21"/>
              </w:rPr>
            </w:pPr>
            <w:r w:rsidRPr="00A942AC">
              <w:rPr>
                <w:szCs w:val="21"/>
              </w:rPr>
              <w:t>-595,249.99</w:t>
            </w:r>
          </w:p>
        </w:tc>
        <w:tc>
          <w:tcPr>
            <w:tcW w:w="762" w:type="pct"/>
            <w:vAlign w:val="center"/>
          </w:tcPr>
          <w:p w:rsidR="00B44DBC" w:rsidRPr="00A942AC" w:rsidRDefault="00B44DBC" w:rsidP="00674CBD">
            <w:pPr>
              <w:spacing w:before="29" w:line="288" w:lineRule="auto"/>
              <w:jc w:val="right"/>
              <w:rPr>
                <w:szCs w:val="21"/>
              </w:rPr>
            </w:pPr>
            <w:r w:rsidRPr="00A942AC">
              <w:rPr>
                <w:szCs w:val="21"/>
              </w:rPr>
              <w:t>-10,244,749.25</w:t>
            </w:r>
          </w:p>
        </w:tc>
        <w:tc>
          <w:tcPr>
            <w:tcW w:w="666" w:type="pct"/>
            <w:vAlign w:val="center"/>
          </w:tcPr>
          <w:p w:rsidR="00B44DBC" w:rsidRPr="00A942AC" w:rsidRDefault="00B44DBC" w:rsidP="00674CBD">
            <w:pPr>
              <w:spacing w:before="29" w:line="288" w:lineRule="auto"/>
              <w:jc w:val="right"/>
              <w:rPr>
                <w:szCs w:val="21"/>
              </w:rPr>
            </w:pPr>
            <w:r w:rsidRPr="00A942AC">
              <w:rPr>
                <w:szCs w:val="21"/>
              </w:rPr>
              <w:t>-17,652,371.73</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-307,526.51</w:t>
            </w:r>
          </w:p>
        </w:tc>
        <w:tc>
          <w:tcPr>
            <w:tcW w:w="688" w:type="pct"/>
            <w:vAlign w:val="center"/>
          </w:tcPr>
          <w:p w:rsidR="00B44DBC" w:rsidRPr="00A942AC" w:rsidRDefault="00B44DBC" w:rsidP="00674CBD">
            <w:pPr>
              <w:spacing w:before="29" w:line="288" w:lineRule="auto"/>
              <w:jc w:val="right"/>
              <w:rPr>
                <w:szCs w:val="21"/>
              </w:rPr>
            </w:pPr>
            <w:r w:rsidRPr="00A942AC">
              <w:rPr>
                <w:szCs w:val="21"/>
              </w:rPr>
              <w:t>21,836.81</w:t>
            </w:r>
          </w:p>
        </w:tc>
        <w:tc>
          <w:tcPr>
            <w:tcW w:w="687" w:type="pct"/>
            <w:vAlign w:val="center"/>
          </w:tcPr>
          <w:p w:rsidR="00B44DBC" w:rsidRPr="00A942AC" w:rsidRDefault="00B44DBC" w:rsidP="00674CBD">
            <w:pPr>
              <w:spacing w:before="29" w:line="288" w:lineRule="auto"/>
              <w:jc w:val="right"/>
              <w:rPr>
                <w:szCs w:val="21"/>
              </w:rPr>
            </w:pPr>
            <w:r w:rsidRPr="00A942AC">
              <w:rPr>
                <w:szCs w:val="21"/>
              </w:rPr>
              <w:t>-1,243,700.70</w:t>
            </w:r>
          </w:p>
        </w:tc>
        <w:tc>
          <w:tcPr>
            <w:tcW w:w="688" w:type="pct"/>
            <w:vAlign w:val="center"/>
          </w:tcPr>
          <w:p w:rsidR="00B44DBC" w:rsidRPr="00A942AC" w:rsidRDefault="00B44DBC" w:rsidP="00674CBD">
            <w:pPr>
              <w:spacing w:before="29" w:line="288" w:lineRule="auto"/>
              <w:jc w:val="right"/>
              <w:rPr>
                <w:szCs w:val="21"/>
              </w:rPr>
            </w:pPr>
            <w:r w:rsidRPr="00A942AC">
              <w:rPr>
                <w:szCs w:val="21"/>
              </w:rPr>
              <w:t>-526,224.19</w:t>
            </w:r>
          </w:p>
        </w:tc>
        <w:tc>
          <w:tcPr>
            <w:tcW w:w="762" w:type="pct"/>
            <w:vAlign w:val="center"/>
          </w:tcPr>
          <w:p w:rsidR="00B44DBC" w:rsidRPr="00A942AC" w:rsidRDefault="00B44DBC" w:rsidP="00674CBD">
            <w:pPr>
              <w:spacing w:before="29" w:line="288" w:lineRule="auto"/>
              <w:jc w:val="right"/>
              <w:rPr>
                <w:szCs w:val="21"/>
              </w:rPr>
            </w:pPr>
            <w:r w:rsidRPr="00A942AC">
              <w:rPr>
                <w:szCs w:val="21"/>
              </w:rPr>
              <w:t>-15,052,892.30</w:t>
            </w:r>
          </w:p>
        </w:tc>
        <w:tc>
          <w:tcPr>
            <w:tcW w:w="666" w:type="pct"/>
            <w:vAlign w:val="center"/>
          </w:tcPr>
          <w:p w:rsidR="00B44DBC" w:rsidRPr="00A942AC" w:rsidRDefault="00B44DBC" w:rsidP="00674CBD">
            <w:pPr>
              <w:spacing w:before="29" w:line="288" w:lineRule="auto"/>
              <w:jc w:val="right"/>
              <w:rPr>
                <w:szCs w:val="21"/>
              </w:rPr>
            </w:pPr>
            <w:r w:rsidRPr="00A942AC">
              <w:rPr>
                <w:szCs w:val="21"/>
              </w:rPr>
              <w:t>-23,552,022.19</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-0.0139</w:t>
            </w:r>
          </w:p>
        </w:tc>
        <w:tc>
          <w:tcPr>
            <w:tcW w:w="688" w:type="pct"/>
            <w:vAlign w:val="center"/>
          </w:tcPr>
          <w:p w:rsidR="008C42FD" w:rsidRPr="00E52F9F" w:rsidRDefault="008C42FD" w:rsidP="00AF7CB5">
            <w:pPr>
              <w:spacing w:before="29" w:line="288" w:lineRule="auto"/>
              <w:jc w:val="right"/>
              <w:rPr>
                <w:szCs w:val="21"/>
              </w:rPr>
            </w:pPr>
            <w:r w:rsidRPr="00E52F9F">
              <w:rPr>
                <w:szCs w:val="21"/>
              </w:rPr>
              <w:t>0.0062</w:t>
            </w:r>
          </w:p>
        </w:tc>
        <w:tc>
          <w:tcPr>
            <w:tcW w:w="687" w:type="pct"/>
            <w:vAlign w:val="center"/>
          </w:tcPr>
          <w:p w:rsidR="008C42FD" w:rsidRPr="00E52F9F" w:rsidRDefault="008C42FD" w:rsidP="00AF7CB5">
            <w:pPr>
              <w:spacing w:before="29" w:line="288" w:lineRule="auto"/>
              <w:jc w:val="right"/>
              <w:rPr>
                <w:szCs w:val="21"/>
              </w:rPr>
            </w:pPr>
            <w:r w:rsidRPr="00E52F9F">
              <w:rPr>
                <w:szCs w:val="21"/>
              </w:rPr>
              <w:t>-0.0208</w:t>
            </w:r>
          </w:p>
        </w:tc>
        <w:tc>
          <w:tcPr>
            <w:tcW w:w="688" w:type="pct"/>
            <w:vAlign w:val="center"/>
          </w:tcPr>
          <w:p w:rsidR="008C42FD" w:rsidRPr="00E52F9F" w:rsidRDefault="008C42FD" w:rsidP="00AF7CB5">
            <w:pPr>
              <w:spacing w:before="29" w:line="288" w:lineRule="auto"/>
              <w:jc w:val="right"/>
              <w:rPr>
                <w:szCs w:val="21"/>
              </w:rPr>
            </w:pPr>
            <w:r w:rsidRPr="00E52F9F">
              <w:rPr>
                <w:szCs w:val="21"/>
              </w:rPr>
              <w:t>-0.0496</w:t>
            </w:r>
          </w:p>
        </w:tc>
        <w:tc>
          <w:tcPr>
            <w:tcW w:w="762" w:type="pct"/>
            <w:vAlign w:val="center"/>
          </w:tcPr>
          <w:p w:rsidR="008C42FD" w:rsidRPr="00E52F9F" w:rsidRDefault="008C42FD" w:rsidP="00AF7CB5">
            <w:pPr>
              <w:spacing w:before="29" w:line="288" w:lineRule="auto"/>
              <w:jc w:val="right"/>
              <w:rPr>
                <w:szCs w:val="21"/>
              </w:rPr>
            </w:pPr>
            <w:r w:rsidRPr="00E52F9F">
              <w:rPr>
                <w:szCs w:val="21"/>
              </w:rPr>
              <w:t>-0.0383</w:t>
            </w:r>
          </w:p>
        </w:tc>
        <w:tc>
          <w:tcPr>
            <w:tcW w:w="666" w:type="pct"/>
            <w:vAlign w:val="center"/>
          </w:tcPr>
          <w:p w:rsidR="008C42FD" w:rsidRPr="00E52F9F" w:rsidRDefault="008C42FD" w:rsidP="00AF7CB5">
            <w:pPr>
              <w:spacing w:before="29" w:line="288" w:lineRule="auto"/>
              <w:jc w:val="right"/>
              <w:rPr>
                <w:szCs w:val="21"/>
              </w:rPr>
            </w:pPr>
            <w:r w:rsidRPr="00E52F9F">
              <w:rPr>
                <w:szCs w:val="21"/>
              </w:rPr>
              <w:t>-0.1162</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-1.19%</w:t>
            </w:r>
          </w:p>
        </w:tc>
        <w:tc>
          <w:tcPr>
            <w:tcW w:w="688" w:type="pct"/>
            <w:vAlign w:val="center"/>
          </w:tcPr>
          <w:p w:rsidR="00A62AD8" w:rsidRPr="00A942AC" w:rsidRDefault="00A62AD8" w:rsidP="00674CBD">
            <w:pPr>
              <w:spacing w:before="29" w:line="288" w:lineRule="auto"/>
              <w:jc w:val="right"/>
              <w:rPr>
                <w:szCs w:val="21"/>
              </w:rPr>
            </w:pPr>
            <w:r w:rsidRPr="00A942AC">
              <w:rPr>
                <w:szCs w:val="21"/>
              </w:rPr>
              <w:t>-1.70%</w:t>
            </w:r>
          </w:p>
        </w:tc>
        <w:tc>
          <w:tcPr>
            <w:tcW w:w="687" w:type="pct"/>
            <w:vAlign w:val="center"/>
          </w:tcPr>
          <w:p w:rsidR="00A62AD8" w:rsidRPr="00A942AC" w:rsidRDefault="00A62AD8" w:rsidP="00674CBD">
            <w:pPr>
              <w:spacing w:before="29" w:line="288" w:lineRule="auto"/>
              <w:jc w:val="right"/>
              <w:rPr>
                <w:szCs w:val="21"/>
              </w:rPr>
            </w:pPr>
            <w:r w:rsidRPr="00A942AC">
              <w:rPr>
                <w:szCs w:val="21"/>
              </w:rPr>
              <w:t>-3.54%</w:t>
            </w:r>
          </w:p>
        </w:tc>
        <w:tc>
          <w:tcPr>
            <w:tcW w:w="688" w:type="pct"/>
            <w:vAlign w:val="center"/>
          </w:tcPr>
          <w:p w:rsidR="00A62AD8" w:rsidRPr="00A942AC" w:rsidRDefault="00A62AD8" w:rsidP="00674CBD">
            <w:pPr>
              <w:spacing w:before="29" w:line="288" w:lineRule="auto"/>
              <w:jc w:val="right"/>
              <w:rPr>
                <w:szCs w:val="21"/>
              </w:rPr>
            </w:pPr>
            <w:r w:rsidRPr="00A942AC">
              <w:rPr>
                <w:szCs w:val="21"/>
              </w:rPr>
              <w:t>-4.03%</w:t>
            </w:r>
          </w:p>
        </w:tc>
        <w:tc>
          <w:tcPr>
            <w:tcW w:w="762" w:type="pct"/>
            <w:vAlign w:val="center"/>
          </w:tcPr>
          <w:p w:rsidR="00A62AD8" w:rsidRPr="00A942AC" w:rsidRDefault="00A62AD8" w:rsidP="00674CBD">
            <w:pPr>
              <w:spacing w:before="29" w:line="288" w:lineRule="auto"/>
              <w:jc w:val="right"/>
              <w:rPr>
                <w:szCs w:val="21"/>
              </w:rPr>
            </w:pPr>
            <w:r w:rsidRPr="00A942AC">
              <w:rPr>
                <w:szCs w:val="21"/>
              </w:rPr>
              <w:t>-3.41%</w:t>
            </w:r>
          </w:p>
        </w:tc>
        <w:tc>
          <w:tcPr>
            <w:tcW w:w="666" w:type="pct"/>
            <w:vAlign w:val="center"/>
          </w:tcPr>
          <w:p w:rsidR="00A62AD8" w:rsidRPr="00A942AC" w:rsidRDefault="00A62AD8" w:rsidP="00674CBD">
            <w:pPr>
              <w:spacing w:before="29" w:line="288" w:lineRule="auto"/>
              <w:jc w:val="right"/>
              <w:rPr>
                <w:szCs w:val="21"/>
              </w:rPr>
            </w:pPr>
            <w:r w:rsidRPr="00A942AC">
              <w:rPr>
                <w:szCs w:val="21"/>
              </w:rPr>
              <w:t>-3.83%</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-0.045</w:t>
            </w:r>
          </w:p>
        </w:tc>
        <w:tc>
          <w:tcPr>
            <w:tcW w:w="687" w:type="pct"/>
            <w:vAlign w:val="center"/>
          </w:tcPr>
          <w:p w:rsidR="00B44DBC" w:rsidRPr="00A942AC" w:rsidRDefault="00B44DBC" w:rsidP="00674CBD">
            <w:pPr>
              <w:spacing w:before="29" w:line="288" w:lineRule="auto"/>
              <w:jc w:val="right"/>
              <w:rPr>
                <w:szCs w:val="21"/>
              </w:rPr>
            </w:pPr>
            <w:r w:rsidRPr="00A942AC">
              <w:rPr>
                <w:szCs w:val="21"/>
              </w:rPr>
              <w:t>-0.056</w:t>
            </w:r>
          </w:p>
        </w:tc>
        <w:tc>
          <w:tcPr>
            <w:tcW w:w="687" w:type="pct"/>
            <w:vAlign w:val="center"/>
          </w:tcPr>
          <w:p w:rsidR="00B44DBC" w:rsidRPr="00A942AC" w:rsidRDefault="00B44DBC" w:rsidP="00674CBD">
            <w:pPr>
              <w:spacing w:before="29" w:line="288" w:lineRule="auto"/>
              <w:jc w:val="right"/>
              <w:rPr>
                <w:szCs w:val="21"/>
              </w:rPr>
            </w:pPr>
            <w:r w:rsidRPr="00A942AC">
              <w:rPr>
                <w:szCs w:val="21"/>
              </w:rPr>
              <w:t>-0.036</w:t>
            </w:r>
          </w:p>
        </w:tc>
        <w:tc>
          <w:tcPr>
            <w:tcW w:w="687" w:type="pct"/>
            <w:vAlign w:val="center"/>
          </w:tcPr>
          <w:p w:rsidR="00B44DBC" w:rsidRPr="00A942AC" w:rsidRDefault="00B44DBC" w:rsidP="00674CBD">
            <w:pPr>
              <w:spacing w:before="29" w:line="288" w:lineRule="auto"/>
              <w:jc w:val="right"/>
              <w:rPr>
                <w:szCs w:val="21"/>
              </w:rPr>
            </w:pPr>
            <w:r w:rsidRPr="00A942AC">
              <w:rPr>
                <w:szCs w:val="21"/>
              </w:rPr>
              <w:t>-0.042</w:t>
            </w:r>
          </w:p>
        </w:tc>
        <w:tc>
          <w:tcPr>
            <w:tcW w:w="764" w:type="pct"/>
            <w:vAlign w:val="center"/>
          </w:tcPr>
          <w:p w:rsidR="00B44DBC" w:rsidRPr="00A942AC" w:rsidRDefault="00B44DBC" w:rsidP="00674CBD">
            <w:pPr>
              <w:spacing w:before="29" w:line="288" w:lineRule="auto"/>
              <w:jc w:val="right"/>
              <w:rPr>
                <w:szCs w:val="21"/>
              </w:rPr>
            </w:pPr>
            <w:r w:rsidRPr="00A942AC">
              <w:rPr>
                <w:szCs w:val="21"/>
              </w:rPr>
              <w:t>-0.005</w:t>
            </w:r>
          </w:p>
        </w:tc>
        <w:tc>
          <w:tcPr>
            <w:tcW w:w="667" w:type="pct"/>
            <w:vAlign w:val="center"/>
          </w:tcPr>
          <w:p w:rsidR="00B44DBC" w:rsidRPr="00A942AC" w:rsidRDefault="00B44DBC" w:rsidP="00674CBD">
            <w:pPr>
              <w:spacing w:before="29" w:line="288" w:lineRule="auto"/>
              <w:jc w:val="right"/>
              <w:rPr>
                <w:szCs w:val="21"/>
              </w:rPr>
            </w:pPr>
            <w:r w:rsidRPr="00A942AC">
              <w:rPr>
                <w:szCs w:val="21"/>
              </w:rPr>
              <w:t>-0.006</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12,036,052.75</w:t>
            </w:r>
          </w:p>
        </w:tc>
        <w:tc>
          <w:tcPr>
            <w:tcW w:w="687" w:type="pct"/>
            <w:vAlign w:val="center"/>
          </w:tcPr>
          <w:p w:rsidR="00B44DBC" w:rsidRPr="00A942AC" w:rsidRDefault="00B44DBC" w:rsidP="00674CBD">
            <w:pPr>
              <w:spacing w:before="29" w:line="288" w:lineRule="auto"/>
              <w:jc w:val="right"/>
              <w:rPr>
                <w:szCs w:val="21"/>
              </w:rPr>
            </w:pPr>
            <w:r w:rsidRPr="00A942AC">
              <w:rPr>
                <w:szCs w:val="21"/>
              </w:rPr>
              <w:t>2,793,667.47</w:t>
            </w:r>
          </w:p>
        </w:tc>
        <w:tc>
          <w:tcPr>
            <w:tcW w:w="687" w:type="pct"/>
            <w:vAlign w:val="center"/>
          </w:tcPr>
          <w:p w:rsidR="00B44DBC" w:rsidRPr="00A942AC" w:rsidRDefault="00B44DBC" w:rsidP="00674CBD">
            <w:pPr>
              <w:spacing w:before="29" w:line="288" w:lineRule="auto"/>
              <w:jc w:val="right"/>
              <w:rPr>
                <w:szCs w:val="21"/>
              </w:rPr>
            </w:pPr>
            <w:r w:rsidRPr="00A942AC">
              <w:rPr>
                <w:szCs w:val="21"/>
              </w:rPr>
              <w:t>46,791,744.66</w:t>
            </w:r>
          </w:p>
        </w:tc>
        <w:tc>
          <w:tcPr>
            <w:tcW w:w="687" w:type="pct"/>
            <w:vAlign w:val="center"/>
          </w:tcPr>
          <w:p w:rsidR="00B44DBC" w:rsidRPr="00A942AC" w:rsidRDefault="00B44DBC" w:rsidP="00674CBD">
            <w:pPr>
              <w:spacing w:before="29" w:line="288" w:lineRule="auto"/>
              <w:jc w:val="right"/>
              <w:rPr>
                <w:szCs w:val="21"/>
              </w:rPr>
            </w:pPr>
            <w:r w:rsidRPr="00A942AC">
              <w:rPr>
                <w:szCs w:val="21"/>
              </w:rPr>
              <w:t>5,066,437.64</w:t>
            </w:r>
          </w:p>
        </w:tc>
        <w:tc>
          <w:tcPr>
            <w:tcW w:w="764" w:type="pct"/>
            <w:vAlign w:val="center"/>
          </w:tcPr>
          <w:p w:rsidR="00B44DBC" w:rsidRPr="00A942AC" w:rsidRDefault="00B44DBC" w:rsidP="00674CBD">
            <w:pPr>
              <w:spacing w:before="29" w:line="288" w:lineRule="auto"/>
              <w:jc w:val="right"/>
              <w:rPr>
                <w:szCs w:val="21"/>
              </w:rPr>
            </w:pPr>
            <w:r w:rsidRPr="00A942AC">
              <w:rPr>
                <w:szCs w:val="21"/>
              </w:rPr>
              <w:t>760,716,735.50</w:t>
            </w:r>
          </w:p>
        </w:tc>
        <w:tc>
          <w:tcPr>
            <w:tcW w:w="667" w:type="pct"/>
            <w:vAlign w:val="center"/>
          </w:tcPr>
          <w:p w:rsidR="00B44DBC" w:rsidRPr="00A942AC" w:rsidRDefault="00B44DBC" w:rsidP="00674CBD">
            <w:pPr>
              <w:spacing w:before="29" w:line="288" w:lineRule="auto"/>
              <w:jc w:val="right"/>
              <w:rPr>
                <w:szCs w:val="21"/>
              </w:rPr>
            </w:pPr>
            <w:r w:rsidRPr="00A942AC">
              <w:rPr>
                <w:szCs w:val="21"/>
              </w:rPr>
              <w:t>11,102,895.10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0.995</w:t>
            </w:r>
          </w:p>
        </w:tc>
        <w:tc>
          <w:tcPr>
            <w:tcW w:w="687" w:type="pct"/>
            <w:vAlign w:val="center"/>
          </w:tcPr>
          <w:p w:rsidR="00B44DBC" w:rsidRPr="00A942AC" w:rsidRDefault="00B44DBC" w:rsidP="00674CBD">
            <w:pPr>
              <w:spacing w:before="29" w:line="288" w:lineRule="auto"/>
              <w:jc w:val="right"/>
              <w:rPr>
                <w:szCs w:val="21"/>
              </w:rPr>
            </w:pPr>
            <w:r w:rsidRPr="00A942AC">
              <w:rPr>
                <w:szCs w:val="21"/>
              </w:rPr>
              <w:t>0.984</w:t>
            </w:r>
          </w:p>
        </w:tc>
        <w:tc>
          <w:tcPr>
            <w:tcW w:w="687" w:type="pct"/>
            <w:vAlign w:val="center"/>
          </w:tcPr>
          <w:p w:rsidR="00B44DBC" w:rsidRPr="00A942AC" w:rsidRDefault="00B44DBC" w:rsidP="00674CBD">
            <w:pPr>
              <w:spacing w:before="29" w:line="288" w:lineRule="auto"/>
              <w:jc w:val="right"/>
              <w:rPr>
                <w:szCs w:val="21"/>
              </w:rPr>
            </w:pPr>
            <w:r w:rsidRPr="00A942AC">
              <w:rPr>
                <w:szCs w:val="21"/>
              </w:rPr>
              <w:t>1.007</w:t>
            </w:r>
          </w:p>
        </w:tc>
        <w:tc>
          <w:tcPr>
            <w:tcW w:w="687" w:type="pct"/>
            <w:vAlign w:val="center"/>
          </w:tcPr>
          <w:p w:rsidR="00B44DBC" w:rsidRPr="00A942AC" w:rsidRDefault="00B44DBC" w:rsidP="00674CBD">
            <w:pPr>
              <w:spacing w:before="29" w:line="288" w:lineRule="auto"/>
              <w:jc w:val="right"/>
              <w:rPr>
                <w:szCs w:val="21"/>
              </w:rPr>
            </w:pPr>
            <w:r w:rsidRPr="00A942AC">
              <w:rPr>
                <w:szCs w:val="21"/>
              </w:rPr>
              <w:t>1.001</w:t>
            </w:r>
          </w:p>
        </w:tc>
        <w:tc>
          <w:tcPr>
            <w:tcW w:w="764" w:type="pct"/>
            <w:vAlign w:val="center"/>
          </w:tcPr>
          <w:p w:rsidR="00B44DBC" w:rsidRPr="00A942AC" w:rsidRDefault="00B44DBC" w:rsidP="00674CBD">
            <w:pPr>
              <w:spacing w:before="29" w:line="288" w:lineRule="auto"/>
              <w:jc w:val="right"/>
              <w:rPr>
                <w:szCs w:val="21"/>
              </w:rPr>
            </w:pPr>
            <w:r w:rsidRPr="00A942AC">
              <w:rPr>
                <w:szCs w:val="21"/>
              </w:rPr>
              <w:t>1.044</w:t>
            </w:r>
          </w:p>
        </w:tc>
        <w:tc>
          <w:tcPr>
            <w:tcW w:w="667" w:type="pct"/>
            <w:vAlign w:val="center"/>
          </w:tcPr>
          <w:p w:rsidR="00B44DBC" w:rsidRPr="00A942AC" w:rsidRDefault="00B44DBC" w:rsidP="00674CBD">
            <w:pPr>
              <w:spacing w:before="29" w:line="288" w:lineRule="auto"/>
              <w:jc w:val="right"/>
              <w:rPr>
                <w:szCs w:val="21"/>
              </w:rPr>
            </w:pPr>
            <w:r w:rsidRPr="00A942AC">
              <w:rPr>
                <w:szCs w:val="21"/>
              </w:rPr>
              <w:t>1.043</w:t>
            </w:r>
          </w:p>
        </w:tc>
      </w:tr>
    </w:tbl>
    <w:p w:rsidR="00FB2D26" w:rsidRDefault="009367C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FB2D26" w:rsidRDefault="009367C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交银强化回报债券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FB2D26">
        <w:tc>
          <w:tcPr>
            <w:tcW w:w="1286" w:type="dxa"/>
            <w:vAlign w:val="center"/>
          </w:tcPr>
          <w:p w:rsidR="00FB2D26" w:rsidRDefault="009367CC">
            <w:pPr>
              <w:jc w:val="left"/>
            </w:pPr>
            <w:r>
              <w:rPr>
                <w:color w:val="000000"/>
                <w:sz w:val="24"/>
              </w:rPr>
              <w:t>过去三个月</w:t>
            </w:r>
          </w:p>
        </w:tc>
        <w:tc>
          <w:tcPr>
            <w:tcW w:w="1286" w:type="dxa"/>
            <w:vAlign w:val="center"/>
          </w:tcPr>
          <w:p w:rsidR="00FB2D26" w:rsidRDefault="009367CC">
            <w:pPr>
              <w:jc w:val="center"/>
            </w:pPr>
            <w:r>
              <w:rPr>
                <w:color w:val="000000"/>
                <w:sz w:val="24"/>
              </w:rPr>
              <w:t>1.63%</w:t>
            </w:r>
          </w:p>
        </w:tc>
        <w:tc>
          <w:tcPr>
            <w:tcW w:w="1286" w:type="dxa"/>
            <w:vAlign w:val="center"/>
          </w:tcPr>
          <w:p w:rsidR="00FB2D26" w:rsidRDefault="009367CC">
            <w:pPr>
              <w:jc w:val="center"/>
            </w:pPr>
            <w:r>
              <w:rPr>
                <w:color w:val="000000"/>
                <w:sz w:val="24"/>
              </w:rPr>
              <w:t>0.11%</w:t>
            </w:r>
          </w:p>
        </w:tc>
        <w:tc>
          <w:tcPr>
            <w:tcW w:w="1285" w:type="dxa"/>
            <w:vAlign w:val="center"/>
          </w:tcPr>
          <w:p w:rsidR="00FB2D26" w:rsidRDefault="009367CC">
            <w:pPr>
              <w:jc w:val="center"/>
            </w:pPr>
            <w:r>
              <w:rPr>
                <w:color w:val="000000"/>
                <w:sz w:val="24"/>
              </w:rPr>
              <w:t>1.99%</w:t>
            </w:r>
          </w:p>
        </w:tc>
        <w:tc>
          <w:tcPr>
            <w:tcW w:w="1285" w:type="dxa"/>
            <w:vAlign w:val="center"/>
          </w:tcPr>
          <w:p w:rsidR="00FB2D26" w:rsidRDefault="009367CC">
            <w:pPr>
              <w:jc w:val="center"/>
            </w:pPr>
            <w:r>
              <w:rPr>
                <w:color w:val="000000"/>
                <w:sz w:val="24"/>
              </w:rPr>
              <w:t>0.05%</w:t>
            </w:r>
          </w:p>
        </w:tc>
        <w:tc>
          <w:tcPr>
            <w:tcW w:w="1285" w:type="dxa"/>
            <w:vAlign w:val="center"/>
          </w:tcPr>
          <w:p w:rsidR="00FB2D26" w:rsidRDefault="009367CC">
            <w:pPr>
              <w:jc w:val="center"/>
            </w:pPr>
            <w:r>
              <w:rPr>
                <w:color w:val="000000"/>
                <w:sz w:val="24"/>
              </w:rPr>
              <w:t>-0.36%</w:t>
            </w:r>
          </w:p>
        </w:tc>
        <w:tc>
          <w:tcPr>
            <w:tcW w:w="1285" w:type="dxa"/>
            <w:vAlign w:val="center"/>
          </w:tcPr>
          <w:p w:rsidR="00FB2D26" w:rsidRDefault="009367CC">
            <w:pPr>
              <w:jc w:val="center"/>
            </w:pPr>
            <w:r>
              <w:rPr>
                <w:color w:val="000000"/>
                <w:sz w:val="24"/>
              </w:rPr>
              <w:t>0.06%</w:t>
            </w:r>
          </w:p>
        </w:tc>
      </w:tr>
      <w:tr w:rsidR="00FB2D26">
        <w:tc>
          <w:tcPr>
            <w:tcW w:w="1286" w:type="dxa"/>
            <w:vAlign w:val="center"/>
          </w:tcPr>
          <w:p w:rsidR="00FB2D26" w:rsidRDefault="009367CC">
            <w:pPr>
              <w:jc w:val="left"/>
            </w:pPr>
            <w:r>
              <w:rPr>
                <w:color w:val="000000"/>
                <w:sz w:val="24"/>
              </w:rPr>
              <w:t>过去六个月</w:t>
            </w:r>
          </w:p>
        </w:tc>
        <w:tc>
          <w:tcPr>
            <w:tcW w:w="1286" w:type="dxa"/>
            <w:vAlign w:val="center"/>
          </w:tcPr>
          <w:p w:rsidR="00FB2D26" w:rsidRDefault="009367CC">
            <w:pPr>
              <w:jc w:val="center"/>
            </w:pPr>
            <w:r>
              <w:rPr>
                <w:color w:val="000000"/>
                <w:sz w:val="24"/>
              </w:rPr>
              <w:t>1.22%</w:t>
            </w:r>
          </w:p>
        </w:tc>
        <w:tc>
          <w:tcPr>
            <w:tcW w:w="1286" w:type="dxa"/>
            <w:vAlign w:val="center"/>
          </w:tcPr>
          <w:p w:rsidR="00FB2D26" w:rsidRDefault="009367CC">
            <w:pPr>
              <w:jc w:val="center"/>
            </w:pPr>
            <w:r>
              <w:rPr>
                <w:color w:val="000000"/>
                <w:sz w:val="24"/>
              </w:rPr>
              <w:t>0.20%</w:t>
            </w:r>
          </w:p>
        </w:tc>
        <w:tc>
          <w:tcPr>
            <w:tcW w:w="1285" w:type="dxa"/>
            <w:vAlign w:val="center"/>
          </w:tcPr>
          <w:p w:rsidR="00FB2D26" w:rsidRDefault="009367CC">
            <w:pPr>
              <w:jc w:val="center"/>
            </w:pPr>
            <w:r>
              <w:rPr>
                <w:color w:val="000000"/>
                <w:sz w:val="24"/>
              </w:rPr>
              <w:t>2.57%</w:t>
            </w:r>
          </w:p>
        </w:tc>
        <w:tc>
          <w:tcPr>
            <w:tcW w:w="1285" w:type="dxa"/>
            <w:vAlign w:val="center"/>
          </w:tcPr>
          <w:p w:rsidR="00FB2D26" w:rsidRDefault="009367CC">
            <w:pPr>
              <w:jc w:val="center"/>
            </w:pPr>
            <w:r>
              <w:rPr>
                <w:color w:val="000000"/>
                <w:sz w:val="24"/>
              </w:rPr>
              <w:t>0.06%</w:t>
            </w:r>
          </w:p>
        </w:tc>
        <w:tc>
          <w:tcPr>
            <w:tcW w:w="1285" w:type="dxa"/>
            <w:vAlign w:val="center"/>
          </w:tcPr>
          <w:p w:rsidR="00FB2D26" w:rsidRDefault="009367CC">
            <w:pPr>
              <w:jc w:val="center"/>
            </w:pPr>
            <w:r>
              <w:rPr>
                <w:color w:val="000000"/>
                <w:sz w:val="24"/>
              </w:rPr>
              <w:t>-1.35%</w:t>
            </w:r>
          </w:p>
        </w:tc>
        <w:tc>
          <w:tcPr>
            <w:tcW w:w="1285" w:type="dxa"/>
            <w:vAlign w:val="center"/>
          </w:tcPr>
          <w:p w:rsidR="00FB2D26" w:rsidRDefault="009367CC">
            <w:pPr>
              <w:jc w:val="center"/>
            </w:pPr>
            <w:r>
              <w:rPr>
                <w:color w:val="000000"/>
                <w:sz w:val="24"/>
              </w:rPr>
              <w:t>0.14%</w:t>
            </w:r>
          </w:p>
        </w:tc>
      </w:tr>
      <w:tr w:rsidR="00FB2D26">
        <w:tc>
          <w:tcPr>
            <w:tcW w:w="1286" w:type="dxa"/>
            <w:vAlign w:val="center"/>
          </w:tcPr>
          <w:p w:rsidR="00FB2D26" w:rsidRDefault="009367CC">
            <w:pPr>
              <w:jc w:val="left"/>
            </w:pPr>
            <w:r>
              <w:rPr>
                <w:color w:val="000000"/>
                <w:sz w:val="24"/>
              </w:rPr>
              <w:t>过去一年</w:t>
            </w:r>
          </w:p>
        </w:tc>
        <w:tc>
          <w:tcPr>
            <w:tcW w:w="1286" w:type="dxa"/>
            <w:vAlign w:val="center"/>
          </w:tcPr>
          <w:p w:rsidR="00FB2D26" w:rsidRDefault="009367CC">
            <w:pPr>
              <w:jc w:val="center"/>
            </w:pPr>
            <w:r>
              <w:rPr>
                <w:color w:val="000000"/>
                <w:sz w:val="24"/>
              </w:rPr>
              <w:t>-1.19%</w:t>
            </w:r>
          </w:p>
        </w:tc>
        <w:tc>
          <w:tcPr>
            <w:tcW w:w="1286" w:type="dxa"/>
            <w:vAlign w:val="center"/>
          </w:tcPr>
          <w:p w:rsidR="00FB2D26" w:rsidRDefault="009367CC">
            <w:pPr>
              <w:jc w:val="center"/>
            </w:pPr>
            <w:r>
              <w:rPr>
                <w:color w:val="000000"/>
                <w:sz w:val="24"/>
              </w:rPr>
              <w:t>0.32%</w:t>
            </w:r>
          </w:p>
        </w:tc>
        <w:tc>
          <w:tcPr>
            <w:tcW w:w="1285" w:type="dxa"/>
            <w:vAlign w:val="center"/>
          </w:tcPr>
          <w:p w:rsidR="00FB2D26" w:rsidRDefault="009367CC">
            <w:pPr>
              <w:jc w:val="center"/>
            </w:pPr>
            <w:r>
              <w:rPr>
                <w:color w:val="000000"/>
                <w:sz w:val="24"/>
              </w:rPr>
              <w:t>4.79%</w:t>
            </w:r>
          </w:p>
        </w:tc>
        <w:tc>
          <w:tcPr>
            <w:tcW w:w="1285" w:type="dxa"/>
            <w:vAlign w:val="center"/>
          </w:tcPr>
          <w:p w:rsidR="00FB2D26" w:rsidRDefault="009367CC">
            <w:pPr>
              <w:jc w:val="center"/>
            </w:pPr>
            <w:r>
              <w:rPr>
                <w:color w:val="000000"/>
                <w:sz w:val="24"/>
              </w:rPr>
              <w:t>0.07%</w:t>
            </w:r>
          </w:p>
        </w:tc>
        <w:tc>
          <w:tcPr>
            <w:tcW w:w="1285" w:type="dxa"/>
            <w:vAlign w:val="center"/>
          </w:tcPr>
          <w:p w:rsidR="00FB2D26" w:rsidRDefault="009367CC">
            <w:pPr>
              <w:jc w:val="center"/>
            </w:pPr>
            <w:r>
              <w:rPr>
                <w:color w:val="000000"/>
                <w:sz w:val="24"/>
              </w:rPr>
              <w:t>-5.98%</w:t>
            </w:r>
          </w:p>
        </w:tc>
        <w:tc>
          <w:tcPr>
            <w:tcW w:w="1285" w:type="dxa"/>
            <w:vAlign w:val="center"/>
          </w:tcPr>
          <w:p w:rsidR="00FB2D26" w:rsidRDefault="009367CC">
            <w:pPr>
              <w:jc w:val="center"/>
            </w:pPr>
            <w:r>
              <w:rPr>
                <w:color w:val="000000"/>
                <w:sz w:val="24"/>
              </w:rPr>
              <w:t>0.25%</w:t>
            </w:r>
          </w:p>
        </w:tc>
      </w:tr>
      <w:tr w:rsidR="00FB2D26">
        <w:tc>
          <w:tcPr>
            <w:tcW w:w="1286" w:type="dxa"/>
            <w:vAlign w:val="center"/>
          </w:tcPr>
          <w:p w:rsidR="00FB2D26" w:rsidRDefault="009367CC">
            <w:pPr>
              <w:jc w:val="left"/>
            </w:pPr>
            <w:r>
              <w:rPr>
                <w:color w:val="000000"/>
                <w:sz w:val="24"/>
              </w:rPr>
              <w:t>过去三年</w:t>
            </w:r>
          </w:p>
        </w:tc>
        <w:tc>
          <w:tcPr>
            <w:tcW w:w="1286" w:type="dxa"/>
            <w:vAlign w:val="center"/>
          </w:tcPr>
          <w:p w:rsidR="00FB2D26" w:rsidRDefault="009367CC">
            <w:pPr>
              <w:jc w:val="center"/>
            </w:pPr>
            <w:r>
              <w:rPr>
                <w:color w:val="000000"/>
                <w:sz w:val="24"/>
              </w:rPr>
              <w:t>-7.95%</w:t>
            </w:r>
          </w:p>
        </w:tc>
        <w:tc>
          <w:tcPr>
            <w:tcW w:w="1286" w:type="dxa"/>
            <w:vAlign w:val="center"/>
          </w:tcPr>
          <w:p w:rsidR="00FB2D26" w:rsidRDefault="009367CC">
            <w:pPr>
              <w:jc w:val="center"/>
            </w:pPr>
            <w:r>
              <w:rPr>
                <w:color w:val="000000"/>
                <w:sz w:val="24"/>
              </w:rPr>
              <w:t>0.28%</w:t>
            </w:r>
          </w:p>
        </w:tc>
        <w:tc>
          <w:tcPr>
            <w:tcW w:w="1285" w:type="dxa"/>
            <w:vAlign w:val="center"/>
          </w:tcPr>
          <w:p w:rsidR="00FB2D26" w:rsidRDefault="009367CC">
            <w:pPr>
              <w:jc w:val="center"/>
            </w:pPr>
            <w:r>
              <w:rPr>
                <w:color w:val="000000"/>
                <w:sz w:val="24"/>
              </w:rPr>
              <w:t>-0.41%</w:t>
            </w:r>
          </w:p>
        </w:tc>
        <w:tc>
          <w:tcPr>
            <w:tcW w:w="1285" w:type="dxa"/>
            <w:vAlign w:val="center"/>
          </w:tcPr>
          <w:p w:rsidR="00FB2D26" w:rsidRDefault="009367CC">
            <w:pPr>
              <w:jc w:val="center"/>
            </w:pPr>
            <w:r>
              <w:rPr>
                <w:color w:val="000000"/>
                <w:sz w:val="24"/>
              </w:rPr>
              <w:t>0.08%</w:t>
            </w:r>
          </w:p>
        </w:tc>
        <w:tc>
          <w:tcPr>
            <w:tcW w:w="1285" w:type="dxa"/>
            <w:vAlign w:val="center"/>
          </w:tcPr>
          <w:p w:rsidR="00FB2D26" w:rsidRDefault="009367CC">
            <w:pPr>
              <w:jc w:val="center"/>
            </w:pPr>
            <w:r>
              <w:rPr>
                <w:color w:val="000000"/>
                <w:sz w:val="24"/>
              </w:rPr>
              <w:t>-7.54%</w:t>
            </w:r>
          </w:p>
        </w:tc>
        <w:tc>
          <w:tcPr>
            <w:tcW w:w="1285" w:type="dxa"/>
            <w:vAlign w:val="center"/>
          </w:tcPr>
          <w:p w:rsidR="00FB2D26" w:rsidRDefault="009367CC">
            <w:pPr>
              <w:jc w:val="center"/>
            </w:pPr>
            <w:r>
              <w:rPr>
                <w:color w:val="000000"/>
                <w:sz w:val="24"/>
              </w:rPr>
              <w:t>0.20%</w:t>
            </w:r>
          </w:p>
        </w:tc>
      </w:tr>
      <w:tr w:rsidR="00FB2D26">
        <w:tc>
          <w:tcPr>
            <w:tcW w:w="1286" w:type="dxa"/>
            <w:vAlign w:val="center"/>
          </w:tcPr>
          <w:p w:rsidR="00FB2D26" w:rsidRDefault="009367CC">
            <w:pPr>
              <w:jc w:val="left"/>
            </w:pPr>
            <w:r>
              <w:rPr>
                <w:color w:val="000000"/>
                <w:sz w:val="24"/>
              </w:rPr>
              <w:t>自基金合同生效起至今</w:t>
            </w:r>
          </w:p>
        </w:tc>
        <w:tc>
          <w:tcPr>
            <w:tcW w:w="1286" w:type="dxa"/>
            <w:vAlign w:val="center"/>
          </w:tcPr>
          <w:p w:rsidR="00FB2D26" w:rsidRDefault="009367CC">
            <w:pPr>
              <w:jc w:val="center"/>
            </w:pPr>
            <w:r>
              <w:rPr>
                <w:color w:val="000000"/>
                <w:sz w:val="24"/>
              </w:rPr>
              <w:t>20.08%</w:t>
            </w:r>
          </w:p>
        </w:tc>
        <w:tc>
          <w:tcPr>
            <w:tcW w:w="1286" w:type="dxa"/>
            <w:vAlign w:val="center"/>
          </w:tcPr>
          <w:p w:rsidR="00FB2D26" w:rsidRDefault="009367CC">
            <w:pPr>
              <w:jc w:val="center"/>
            </w:pPr>
            <w:r>
              <w:rPr>
                <w:color w:val="000000"/>
                <w:sz w:val="24"/>
              </w:rPr>
              <w:t>0.30%</w:t>
            </w:r>
          </w:p>
        </w:tc>
        <w:tc>
          <w:tcPr>
            <w:tcW w:w="1285" w:type="dxa"/>
            <w:vAlign w:val="center"/>
          </w:tcPr>
          <w:p w:rsidR="00FB2D26" w:rsidRDefault="009367CC">
            <w:pPr>
              <w:jc w:val="center"/>
            </w:pPr>
            <w:r>
              <w:rPr>
                <w:color w:val="000000"/>
                <w:sz w:val="24"/>
              </w:rPr>
              <w:t>9.69%</w:t>
            </w:r>
          </w:p>
        </w:tc>
        <w:tc>
          <w:tcPr>
            <w:tcW w:w="1285" w:type="dxa"/>
            <w:vAlign w:val="center"/>
          </w:tcPr>
          <w:p w:rsidR="00FB2D26" w:rsidRDefault="009367CC">
            <w:pPr>
              <w:jc w:val="center"/>
            </w:pPr>
            <w:r>
              <w:rPr>
                <w:color w:val="000000"/>
                <w:sz w:val="24"/>
              </w:rPr>
              <w:t>0.09%</w:t>
            </w:r>
          </w:p>
        </w:tc>
        <w:tc>
          <w:tcPr>
            <w:tcW w:w="1285" w:type="dxa"/>
            <w:vAlign w:val="center"/>
          </w:tcPr>
          <w:p w:rsidR="00FB2D26" w:rsidRDefault="009367CC">
            <w:pPr>
              <w:jc w:val="center"/>
            </w:pPr>
            <w:r>
              <w:rPr>
                <w:color w:val="000000"/>
                <w:sz w:val="24"/>
              </w:rPr>
              <w:t>10.39%</w:t>
            </w:r>
          </w:p>
        </w:tc>
        <w:tc>
          <w:tcPr>
            <w:tcW w:w="1285" w:type="dxa"/>
            <w:vAlign w:val="center"/>
          </w:tcPr>
          <w:p w:rsidR="00FB2D26" w:rsidRDefault="009367CC">
            <w:pPr>
              <w:jc w:val="center"/>
            </w:pPr>
            <w:r>
              <w:rPr>
                <w:color w:val="000000"/>
                <w:sz w:val="24"/>
              </w:rPr>
              <w:t>0.21%</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交银强化回报债券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FB2D26">
        <w:tc>
          <w:tcPr>
            <w:tcW w:w="1286" w:type="dxa"/>
            <w:vAlign w:val="center"/>
          </w:tcPr>
          <w:p w:rsidR="00FB2D26" w:rsidRDefault="009367CC">
            <w:pPr>
              <w:jc w:val="left"/>
            </w:pPr>
            <w:r>
              <w:rPr>
                <w:color w:val="000000"/>
                <w:sz w:val="24"/>
              </w:rPr>
              <w:t>过去三个月</w:t>
            </w:r>
          </w:p>
        </w:tc>
        <w:tc>
          <w:tcPr>
            <w:tcW w:w="1286" w:type="dxa"/>
            <w:vAlign w:val="center"/>
          </w:tcPr>
          <w:p w:rsidR="00FB2D26" w:rsidRDefault="009367CC">
            <w:pPr>
              <w:jc w:val="center"/>
            </w:pPr>
            <w:r>
              <w:rPr>
                <w:color w:val="000000"/>
                <w:sz w:val="24"/>
              </w:rPr>
              <w:t>1.55%</w:t>
            </w:r>
          </w:p>
        </w:tc>
        <w:tc>
          <w:tcPr>
            <w:tcW w:w="1286" w:type="dxa"/>
            <w:vAlign w:val="center"/>
          </w:tcPr>
          <w:p w:rsidR="00FB2D26" w:rsidRDefault="009367CC">
            <w:pPr>
              <w:jc w:val="center"/>
            </w:pPr>
            <w:r>
              <w:rPr>
                <w:color w:val="000000"/>
                <w:sz w:val="24"/>
              </w:rPr>
              <w:t>0.10%</w:t>
            </w:r>
          </w:p>
        </w:tc>
        <w:tc>
          <w:tcPr>
            <w:tcW w:w="1285" w:type="dxa"/>
            <w:vAlign w:val="center"/>
          </w:tcPr>
          <w:p w:rsidR="00FB2D26" w:rsidRDefault="009367CC">
            <w:pPr>
              <w:jc w:val="center"/>
            </w:pPr>
            <w:r>
              <w:rPr>
                <w:color w:val="000000"/>
                <w:sz w:val="24"/>
              </w:rPr>
              <w:t>1.99%</w:t>
            </w:r>
          </w:p>
        </w:tc>
        <w:tc>
          <w:tcPr>
            <w:tcW w:w="1285" w:type="dxa"/>
            <w:vAlign w:val="center"/>
          </w:tcPr>
          <w:p w:rsidR="00FB2D26" w:rsidRDefault="009367CC">
            <w:pPr>
              <w:jc w:val="center"/>
            </w:pPr>
            <w:r>
              <w:rPr>
                <w:color w:val="000000"/>
                <w:sz w:val="24"/>
              </w:rPr>
              <w:t>0.05%</w:t>
            </w:r>
          </w:p>
        </w:tc>
        <w:tc>
          <w:tcPr>
            <w:tcW w:w="1285" w:type="dxa"/>
            <w:vAlign w:val="center"/>
          </w:tcPr>
          <w:p w:rsidR="00FB2D26" w:rsidRDefault="009367CC">
            <w:pPr>
              <w:jc w:val="center"/>
            </w:pPr>
            <w:r>
              <w:rPr>
                <w:color w:val="000000"/>
                <w:sz w:val="24"/>
              </w:rPr>
              <w:t>-0.44%</w:t>
            </w:r>
          </w:p>
        </w:tc>
        <w:tc>
          <w:tcPr>
            <w:tcW w:w="1285" w:type="dxa"/>
            <w:vAlign w:val="center"/>
          </w:tcPr>
          <w:p w:rsidR="00FB2D26" w:rsidRDefault="009367CC">
            <w:pPr>
              <w:jc w:val="center"/>
            </w:pPr>
            <w:r>
              <w:rPr>
                <w:color w:val="000000"/>
                <w:sz w:val="24"/>
              </w:rPr>
              <w:t>0.05%</w:t>
            </w:r>
          </w:p>
        </w:tc>
      </w:tr>
      <w:tr w:rsidR="00FB2D26">
        <w:tc>
          <w:tcPr>
            <w:tcW w:w="1286" w:type="dxa"/>
            <w:vAlign w:val="center"/>
          </w:tcPr>
          <w:p w:rsidR="00FB2D26" w:rsidRDefault="009367CC">
            <w:pPr>
              <w:jc w:val="left"/>
            </w:pPr>
            <w:r>
              <w:rPr>
                <w:color w:val="000000"/>
                <w:sz w:val="24"/>
              </w:rPr>
              <w:t>过去六个月</w:t>
            </w:r>
          </w:p>
        </w:tc>
        <w:tc>
          <w:tcPr>
            <w:tcW w:w="1286" w:type="dxa"/>
            <w:vAlign w:val="center"/>
          </w:tcPr>
          <w:p w:rsidR="00FB2D26" w:rsidRDefault="009367CC">
            <w:pPr>
              <w:jc w:val="center"/>
            </w:pPr>
            <w:r>
              <w:rPr>
                <w:color w:val="000000"/>
                <w:sz w:val="24"/>
              </w:rPr>
              <w:t>0.92%</w:t>
            </w:r>
          </w:p>
        </w:tc>
        <w:tc>
          <w:tcPr>
            <w:tcW w:w="1286" w:type="dxa"/>
            <w:vAlign w:val="center"/>
          </w:tcPr>
          <w:p w:rsidR="00FB2D26" w:rsidRDefault="009367CC">
            <w:pPr>
              <w:jc w:val="center"/>
            </w:pPr>
            <w:r>
              <w:rPr>
                <w:color w:val="000000"/>
                <w:sz w:val="24"/>
              </w:rPr>
              <w:t>0.20%</w:t>
            </w:r>
          </w:p>
        </w:tc>
        <w:tc>
          <w:tcPr>
            <w:tcW w:w="1285" w:type="dxa"/>
            <w:vAlign w:val="center"/>
          </w:tcPr>
          <w:p w:rsidR="00FB2D26" w:rsidRDefault="009367CC">
            <w:pPr>
              <w:jc w:val="center"/>
            </w:pPr>
            <w:r>
              <w:rPr>
                <w:color w:val="000000"/>
                <w:sz w:val="24"/>
              </w:rPr>
              <w:t>2.57%</w:t>
            </w:r>
          </w:p>
        </w:tc>
        <w:tc>
          <w:tcPr>
            <w:tcW w:w="1285" w:type="dxa"/>
            <w:vAlign w:val="center"/>
          </w:tcPr>
          <w:p w:rsidR="00FB2D26" w:rsidRDefault="009367CC">
            <w:pPr>
              <w:jc w:val="center"/>
            </w:pPr>
            <w:r>
              <w:rPr>
                <w:color w:val="000000"/>
                <w:sz w:val="24"/>
              </w:rPr>
              <w:t>0.06%</w:t>
            </w:r>
          </w:p>
        </w:tc>
        <w:tc>
          <w:tcPr>
            <w:tcW w:w="1285" w:type="dxa"/>
            <w:vAlign w:val="center"/>
          </w:tcPr>
          <w:p w:rsidR="00FB2D26" w:rsidRDefault="009367CC">
            <w:pPr>
              <w:jc w:val="center"/>
            </w:pPr>
            <w:r>
              <w:rPr>
                <w:color w:val="000000"/>
                <w:sz w:val="24"/>
              </w:rPr>
              <w:t>-1.65%</w:t>
            </w:r>
          </w:p>
        </w:tc>
        <w:tc>
          <w:tcPr>
            <w:tcW w:w="1285" w:type="dxa"/>
            <w:vAlign w:val="center"/>
          </w:tcPr>
          <w:p w:rsidR="00FB2D26" w:rsidRDefault="009367CC">
            <w:pPr>
              <w:jc w:val="center"/>
            </w:pPr>
            <w:r>
              <w:rPr>
                <w:color w:val="000000"/>
                <w:sz w:val="24"/>
              </w:rPr>
              <w:t>0.14%</w:t>
            </w:r>
          </w:p>
        </w:tc>
      </w:tr>
      <w:tr w:rsidR="00FB2D26">
        <w:tc>
          <w:tcPr>
            <w:tcW w:w="1286" w:type="dxa"/>
            <w:vAlign w:val="center"/>
          </w:tcPr>
          <w:p w:rsidR="00FB2D26" w:rsidRDefault="009367CC">
            <w:pPr>
              <w:jc w:val="left"/>
            </w:pPr>
            <w:r>
              <w:rPr>
                <w:color w:val="000000"/>
                <w:sz w:val="24"/>
              </w:rPr>
              <w:t>过去一年</w:t>
            </w:r>
          </w:p>
        </w:tc>
        <w:tc>
          <w:tcPr>
            <w:tcW w:w="1286" w:type="dxa"/>
            <w:vAlign w:val="center"/>
          </w:tcPr>
          <w:p w:rsidR="00FB2D26" w:rsidRDefault="009367CC">
            <w:pPr>
              <w:jc w:val="center"/>
            </w:pPr>
            <w:r>
              <w:rPr>
                <w:color w:val="000000"/>
                <w:sz w:val="24"/>
              </w:rPr>
              <w:t>-1.70%</w:t>
            </w:r>
          </w:p>
        </w:tc>
        <w:tc>
          <w:tcPr>
            <w:tcW w:w="1286" w:type="dxa"/>
            <w:vAlign w:val="center"/>
          </w:tcPr>
          <w:p w:rsidR="00FB2D26" w:rsidRDefault="009367CC">
            <w:pPr>
              <w:jc w:val="center"/>
            </w:pPr>
            <w:r>
              <w:rPr>
                <w:color w:val="000000"/>
                <w:sz w:val="24"/>
              </w:rPr>
              <w:t>0.32%</w:t>
            </w:r>
          </w:p>
        </w:tc>
        <w:tc>
          <w:tcPr>
            <w:tcW w:w="1285" w:type="dxa"/>
            <w:vAlign w:val="center"/>
          </w:tcPr>
          <w:p w:rsidR="00FB2D26" w:rsidRDefault="009367CC">
            <w:pPr>
              <w:jc w:val="center"/>
            </w:pPr>
            <w:r>
              <w:rPr>
                <w:color w:val="000000"/>
                <w:sz w:val="24"/>
              </w:rPr>
              <w:t>4.79%</w:t>
            </w:r>
          </w:p>
        </w:tc>
        <w:tc>
          <w:tcPr>
            <w:tcW w:w="1285" w:type="dxa"/>
            <w:vAlign w:val="center"/>
          </w:tcPr>
          <w:p w:rsidR="00FB2D26" w:rsidRDefault="009367CC">
            <w:pPr>
              <w:jc w:val="center"/>
            </w:pPr>
            <w:r>
              <w:rPr>
                <w:color w:val="000000"/>
                <w:sz w:val="24"/>
              </w:rPr>
              <w:t>0.07%</w:t>
            </w:r>
          </w:p>
        </w:tc>
        <w:tc>
          <w:tcPr>
            <w:tcW w:w="1285" w:type="dxa"/>
            <w:vAlign w:val="center"/>
          </w:tcPr>
          <w:p w:rsidR="00FB2D26" w:rsidRDefault="009367CC">
            <w:pPr>
              <w:jc w:val="center"/>
            </w:pPr>
            <w:r>
              <w:rPr>
                <w:color w:val="000000"/>
                <w:sz w:val="24"/>
              </w:rPr>
              <w:t>-6.49%</w:t>
            </w:r>
          </w:p>
        </w:tc>
        <w:tc>
          <w:tcPr>
            <w:tcW w:w="1285" w:type="dxa"/>
            <w:vAlign w:val="center"/>
          </w:tcPr>
          <w:p w:rsidR="00FB2D26" w:rsidRDefault="009367CC">
            <w:pPr>
              <w:jc w:val="center"/>
            </w:pPr>
            <w:r>
              <w:rPr>
                <w:color w:val="000000"/>
                <w:sz w:val="24"/>
              </w:rPr>
              <w:t>0.25%</w:t>
            </w:r>
          </w:p>
        </w:tc>
      </w:tr>
      <w:tr w:rsidR="00FB2D26">
        <w:tc>
          <w:tcPr>
            <w:tcW w:w="1286" w:type="dxa"/>
            <w:vAlign w:val="center"/>
          </w:tcPr>
          <w:p w:rsidR="00FB2D26" w:rsidRDefault="009367CC">
            <w:pPr>
              <w:jc w:val="left"/>
            </w:pPr>
            <w:r>
              <w:rPr>
                <w:color w:val="000000"/>
                <w:sz w:val="24"/>
              </w:rPr>
              <w:t>过去三年</w:t>
            </w:r>
          </w:p>
        </w:tc>
        <w:tc>
          <w:tcPr>
            <w:tcW w:w="1286" w:type="dxa"/>
            <w:vAlign w:val="center"/>
          </w:tcPr>
          <w:p w:rsidR="00FB2D26" w:rsidRDefault="009367CC">
            <w:pPr>
              <w:jc w:val="center"/>
            </w:pPr>
            <w:r>
              <w:rPr>
                <w:color w:val="000000"/>
                <w:sz w:val="24"/>
              </w:rPr>
              <w:t>-9.27%</w:t>
            </w:r>
          </w:p>
        </w:tc>
        <w:tc>
          <w:tcPr>
            <w:tcW w:w="1286" w:type="dxa"/>
            <w:vAlign w:val="center"/>
          </w:tcPr>
          <w:p w:rsidR="00FB2D26" w:rsidRDefault="009367CC">
            <w:pPr>
              <w:jc w:val="center"/>
            </w:pPr>
            <w:r>
              <w:rPr>
                <w:color w:val="000000"/>
                <w:sz w:val="24"/>
              </w:rPr>
              <w:t>0.28%</w:t>
            </w:r>
          </w:p>
        </w:tc>
        <w:tc>
          <w:tcPr>
            <w:tcW w:w="1285" w:type="dxa"/>
            <w:vAlign w:val="center"/>
          </w:tcPr>
          <w:p w:rsidR="00FB2D26" w:rsidRDefault="009367CC">
            <w:pPr>
              <w:jc w:val="center"/>
            </w:pPr>
            <w:r>
              <w:rPr>
                <w:color w:val="000000"/>
                <w:sz w:val="24"/>
              </w:rPr>
              <w:t>-0.41%</w:t>
            </w:r>
          </w:p>
        </w:tc>
        <w:tc>
          <w:tcPr>
            <w:tcW w:w="1285" w:type="dxa"/>
            <w:vAlign w:val="center"/>
          </w:tcPr>
          <w:p w:rsidR="00FB2D26" w:rsidRDefault="009367CC">
            <w:pPr>
              <w:jc w:val="center"/>
            </w:pPr>
            <w:r>
              <w:rPr>
                <w:color w:val="000000"/>
                <w:sz w:val="24"/>
              </w:rPr>
              <w:t>0.08%</w:t>
            </w:r>
          </w:p>
        </w:tc>
        <w:tc>
          <w:tcPr>
            <w:tcW w:w="1285" w:type="dxa"/>
            <w:vAlign w:val="center"/>
          </w:tcPr>
          <w:p w:rsidR="00FB2D26" w:rsidRDefault="009367CC">
            <w:pPr>
              <w:jc w:val="center"/>
            </w:pPr>
            <w:r>
              <w:rPr>
                <w:color w:val="000000"/>
                <w:sz w:val="24"/>
              </w:rPr>
              <w:t>-8.86%</w:t>
            </w:r>
          </w:p>
        </w:tc>
        <w:tc>
          <w:tcPr>
            <w:tcW w:w="1285" w:type="dxa"/>
            <w:vAlign w:val="center"/>
          </w:tcPr>
          <w:p w:rsidR="00FB2D26" w:rsidRDefault="009367CC">
            <w:pPr>
              <w:jc w:val="center"/>
            </w:pPr>
            <w:r>
              <w:rPr>
                <w:color w:val="000000"/>
                <w:sz w:val="24"/>
              </w:rPr>
              <w:t>0.20%</w:t>
            </w:r>
          </w:p>
        </w:tc>
      </w:tr>
      <w:tr w:rsidR="00FB2D26">
        <w:tc>
          <w:tcPr>
            <w:tcW w:w="1286" w:type="dxa"/>
            <w:vAlign w:val="center"/>
          </w:tcPr>
          <w:p w:rsidR="00FB2D26" w:rsidRDefault="009367CC">
            <w:pPr>
              <w:jc w:val="left"/>
            </w:pPr>
            <w:r>
              <w:rPr>
                <w:color w:val="000000"/>
                <w:sz w:val="24"/>
              </w:rPr>
              <w:t>自基金合同生效起至今</w:t>
            </w:r>
          </w:p>
        </w:tc>
        <w:tc>
          <w:tcPr>
            <w:tcW w:w="1286" w:type="dxa"/>
            <w:vAlign w:val="center"/>
          </w:tcPr>
          <w:p w:rsidR="00FB2D26" w:rsidRDefault="009367CC">
            <w:pPr>
              <w:jc w:val="center"/>
            </w:pPr>
            <w:r>
              <w:rPr>
                <w:color w:val="000000"/>
                <w:sz w:val="24"/>
              </w:rPr>
              <w:t>17.69%</w:t>
            </w:r>
          </w:p>
        </w:tc>
        <w:tc>
          <w:tcPr>
            <w:tcW w:w="1286" w:type="dxa"/>
            <w:vAlign w:val="center"/>
          </w:tcPr>
          <w:p w:rsidR="00FB2D26" w:rsidRDefault="009367CC">
            <w:pPr>
              <w:jc w:val="center"/>
            </w:pPr>
            <w:r>
              <w:rPr>
                <w:color w:val="000000"/>
                <w:sz w:val="24"/>
              </w:rPr>
              <w:t>0.30%</w:t>
            </w:r>
          </w:p>
        </w:tc>
        <w:tc>
          <w:tcPr>
            <w:tcW w:w="1285" w:type="dxa"/>
            <w:vAlign w:val="center"/>
          </w:tcPr>
          <w:p w:rsidR="00FB2D26" w:rsidRDefault="009367CC">
            <w:pPr>
              <w:jc w:val="center"/>
            </w:pPr>
            <w:r>
              <w:rPr>
                <w:color w:val="000000"/>
                <w:sz w:val="24"/>
              </w:rPr>
              <w:t>9.69%</w:t>
            </w:r>
          </w:p>
        </w:tc>
        <w:tc>
          <w:tcPr>
            <w:tcW w:w="1285" w:type="dxa"/>
            <w:vAlign w:val="center"/>
          </w:tcPr>
          <w:p w:rsidR="00FB2D26" w:rsidRDefault="009367CC">
            <w:pPr>
              <w:jc w:val="center"/>
            </w:pPr>
            <w:r>
              <w:rPr>
                <w:color w:val="000000"/>
                <w:sz w:val="24"/>
              </w:rPr>
              <w:t>0.09%</w:t>
            </w:r>
          </w:p>
        </w:tc>
        <w:tc>
          <w:tcPr>
            <w:tcW w:w="1285" w:type="dxa"/>
            <w:vAlign w:val="center"/>
          </w:tcPr>
          <w:p w:rsidR="00FB2D26" w:rsidRDefault="009367CC">
            <w:pPr>
              <w:jc w:val="center"/>
            </w:pPr>
            <w:r>
              <w:rPr>
                <w:color w:val="000000"/>
                <w:sz w:val="24"/>
              </w:rPr>
              <w:t>8.00%</w:t>
            </w:r>
          </w:p>
        </w:tc>
        <w:tc>
          <w:tcPr>
            <w:tcW w:w="1285" w:type="dxa"/>
            <w:vAlign w:val="center"/>
          </w:tcPr>
          <w:p w:rsidR="00FB2D26" w:rsidRDefault="009367CC">
            <w:pPr>
              <w:jc w:val="center"/>
            </w:pPr>
            <w:r>
              <w:rPr>
                <w:color w:val="000000"/>
                <w:sz w:val="24"/>
              </w:rPr>
              <w:t>0.21%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交银强化回报债券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交银强化回报债券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交银强化回报债券</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交银强化回报债券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交银强化回报债券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FB2D26">
        <w:tc>
          <w:tcPr>
            <w:tcW w:w="1276" w:type="dxa"/>
            <w:vAlign w:val="center"/>
          </w:tcPr>
          <w:p w:rsidR="00FB2D26" w:rsidRDefault="009367CC">
            <w:pPr>
              <w:jc w:val="center"/>
            </w:pPr>
            <w:r>
              <w:rPr>
                <w:color w:val="000000"/>
                <w:sz w:val="24"/>
              </w:rPr>
              <w:t>2018</w:t>
            </w:r>
            <w:r>
              <w:rPr>
                <w:color w:val="000000"/>
                <w:sz w:val="24"/>
              </w:rPr>
              <w:t>年</w:t>
            </w:r>
          </w:p>
        </w:tc>
        <w:tc>
          <w:tcPr>
            <w:tcW w:w="1701" w:type="dxa"/>
            <w:vAlign w:val="center"/>
          </w:tcPr>
          <w:p w:rsidR="00FB2D26" w:rsidRDefault="009367CC">
            <w:pPr>
              <w:jc w:val="right"/>
            </w:pPr>
            <w:r>
              <w:rPr>
                <w:color w:val="000000"/>
                <w:sz w:val="24"/>
              </w:rPr>
              <w:t>-</w:t>
            </w:r>
          </w:p>
        </w:tc>
        <w:tc>
          <w:tcPr>
            <w:tcW w:w="1701" w:type="dxa"/>
            <w:vAlign w:val="center"/>
          </w:tcPr>
          <w:p w:rsidR="00FB2D26" w:rsidRDefault="009367CC">
            <w:pPr>
              <w:jc w:val="right"/>
            </w:pPr>
            <w:r>
              <w:rPr>
                <w:color w:val="000000"/>
                <w:sz w:val="24"/>
              </w:rPr>
              <w:t>-</w:t>
            </w:r>
          </w:p>
        </w:tc>
        <w:tc>
          <w:tcPr>
            <w:tcW w:w="1701" w:type="dxa"/>
            <w:vAlign w:val="center"/>
          </w:tcPr>
          <w:p w:rsidR="00FB2D26" w:rsidRDefault="009367CC">
            <w:pPr>
              <w:jc w:val="right"/>
            </w:pPr>
            <w:r>
              <w:rPr>
                <w:color w:val="000000"/>
                <w:sz w:val="24"/>
              </w:rPr>
              <w:t>-</w:t>
            </w:r>
          </w:p>
        </w:tc>
        <w:tc>
          <w:tcPr>
            <w:tcW w:w="1559" w:type="dxa"/>
            <w:vAlign w:val="center"/>
          </w:tcPr>
          <w:p w:rsidR="00FB2D26" w:rsidRDefault="009367CC">
            <w:pPr>
              <w:jc w:val="right"/>
            </w:pPr>
            <w:r>
              <w:rPr>
                <w:color w:val="000000"/>
                <w:sz w:val="24"/>
              </w:rPr>
              <w:t>-</w:t>
            </w:r>
          </w:p>
        </w:tc>
        <w:tc>
          <w:tcPr>
            <w:tcW w:w="1060" w:type="dxa"/>
            <w:vAlign w:val="center"/>
          </w:tcPr>
          <w:p w:rsidR="00FB2D26" w:rsidRDefault="009367CC">
            <w:pPr>
              <w:jc w:val="left"/>
            </w:pPr>
            <w:r>
              <w:rPr>
                <w:color w:val="000000"/>
                <w:sz w:val="24"/>
              </w:rPr>
              <w:t>-</w:t>
            </w:r>
          </w:p>
        </w:tc>
      </w:tr>
      <w:tr w:rsidR="00FB2D26">
        <w:tc>
          <w:tcPr>
            <w:tcW w:w="1276" w:type="dxa"/>
            <w:vAlign w:val="center"/>
          </w:tcPr>
          <w:p w:rsidR="00FB2D26" w:rsidRDefault="009367CC">
            <w:pPr>
              <w:jc w:val="center"/>
            </w:pPr>
            <w:r>
              <w:rPr>
                <w:color w:val="000000"/>
                <w:sz w:val="24"/>
              </w:rPr>
              <w:t>2017</w:t>
            </w:r>
            <w:r>
              <w:rPr>
                <w:color w:val="000000"/>
                <w:sz w:val="24"/>
              </w:rPr>
              <w:t>年</w:t>
            </w:r>
          </w:p>
        </w:tc>
        <w:tc>
          <w:tcPr>
            <w:tcW w:w="1701" w:type="dxa"/>
            <w:vAlign w:val="center"/>
          </w:tcPr>
          <w:p w:rsidR="00FB2D26" w:rsidRDefault="009367CC">
            <w:pPr>
              <w:jc w:val="right"/>
            </w:pPr>
            <w:r>
              <w:rPr>
                <w:color w:val="000000"/>
                <w:sz w:val="24"/>
              </w:rPr>
              <w:t>-</w:t>
            </w:r>
          </w:p>
        </w:tc>
        <w:tc>
          <w:tcPr>
            <w:tcW w:w="1701" w:type="dxa"/>
            <w:vAlign w:val="center"/>
          </w:tcPr>
          <w:p w:rsidR="00FB2D26" w:rsidRDefault="009367CC">
            <w:pPr>
              <w:jc w:val="right"/>
            </w:pPr>
            <w:r>
              <w:rPr>
                <w:color w:val="000000"/>
                <w:sz w:val="24"/>
              </w:rPr>
              <w:t>-</w:t>
            </w:r>
          </w:p>
        </w:tc>
        <w:tc>
          <w:tcPr>
            <w:tcW w:w="1701" w:type="dxa"/>
            <w:vAlign w:val="center"/>
          </w:tcPr>
          <w:p w:rsidR="00FB2D26" w:rsidRDefault="009367CC">
            <w:pPr>
              <w:jc w:val="right"/>
            </w:pPr>
            <w:r>
              <w:rPr>
                <w:color w:val="000000"/>
                <w:sz w:val="24"/>
              </w:rPr>
              <w:t>-</w:t>
            </w:r>
          </w:p>
        </w:tc>
        <w:tc>
          <w:tcPr>
            <w:tcW w:w="1559" w:type="dxa"/>
            <w:vAlign w:val="center"/>
          </w:tcPr>
          <w:p w:rsidR="00FB2D26" w:rsidRDefault="009367CC">
            <w:pPr>
              <w:jc w:val="right"/>
            </w:pPr>
            <w:r>
              <w:rPr>
                <w:color w:val="000000"/>
                <w:sz w:val="24"/>
              </w:rPr>
              <w:t>-</w:t>
            </w:r>
          </w:p>
        </w:tc>
        <w:tc>
          <w:tcPr>
            <w:tcW w:w="1060" w:type="dxa"/>
            <w:vAlign w:val="center"/>
          </w:tcPr>
          <w:p w:rsidR="00FB2D26" w:rsidRDefault="009367CC">
            <w:pPr>
              <w:jc w:val="left"/>
            </w:pPr>
            <w:r>
              <w:rPr>
                <w:color w:val="000000"/>
                <w:sz w:val="24"/>
              </w:rPr>
              <w:t>-</w:t>
            </w:r>
          </w:p>
        </w:tc>
      </w:tr>
      <w:tr w:rsidR="00FB2D26">
        <w:tc>
          <w:tcPr>
            <w:tcW w:w="1276" w:type="dxa"/>
            <w:vAlign w:val="center"/>
          </w:tcPr>
          <w:p w:rsidR="00FB2D26" w:rsidRDefault="009367CC">
            <w:pPr>
              <w:jc w:val="center"/>
            </w:pPr>
            <w:r>
              <w:rPr>
                <w:color w:val="000000"/>
                <w:sz w:val="24"/>
              </w:rPr>
              <w:t>2016</w:t>
            </w:r>
            <w:r>
              <w:rPr>
                <w:color w:val="000000"/>
                <w:sz w:val="24"/>
              </w:rPr>
              <w:t>年</w:t>
            </w:r>
          </w:p>
        </w:tc>
        <w:tc>
          <w:tcPr>
            <w:tcW w:w="1701" w:type="dxa"/>
            <w:vAlign w:val="center"/>
          </w:tcPr>
          <w:p w:rsidR="00FB2D26" w:rsidRDefault="009367CC">
            <w:pPr>
              <w:jc w:val="right"/>
            </w:pPr>
            <w:r>
              <w:rPr>
                <w:color w:val="000000"/>
                <w:sz w:val="24"/>
              </w:rPr>
              <w:t>1.680</w:t>
            </w:r>
          </w:p>
        </w:tc>
        <w:tc>
          <w:tcPr>
            <w:tcW w:w="1701" w:type="dxa"/>
            <w:vAlign w:val="center"/>
          </w:tcPr>
          <w:p w:rsidR="00FB2D26" w:rsidRDefault="009367CC">
            <w:pPr>
              <w:jc w:val="right"/>
            </w:pPr>
            <w:r>
              <w:rPr>
                <w:color w:val="000000"/>
                <w:sz w:val="24"/>
              </w:rPr>
              <w:t>191,071,029.67</w:t>
            </w:r>
          </w:p>
        </w:tc>
        <w:tc>
          <w:tcPr>
            <w:tcW w:w="1701" w:type="dxa"/>
            <w:vAlign w:val="center"/>
          </w:tcPr>
          <w:p w:rsidR="00FB2D26" w:rsidRDefault="009367CC">
            <w:pPr>
              <w:jc w:val="right"/>
            </w:pPr>
            <w:r>
              <w:rPr>
                <w:color w:val="000000"/>
                <w:sz w:val="24"/>
              </w:rPr>
              <w:t>895,213.58</w:t>
            </w:r>
          </w:p>
        </w:tc>
        <w:tc>
          <w:tcPr>
            <w:tcW w:w="1559" w:type="dxa"/>
            <w:vAlign w:val="center"/>
          </w:tcPr>
          <w:p w:rsidR="00FB2D26" w:rsidRDefault="009367CC">
            <w:pPr>
              <w:jc w:val="right"/>
            </w:pPr>
            <w:r>
              <w:rPr>
                <w:color w:val="000000"/>
                <w:sz w:val="24"/>
              </w:rPr>
              <w:t>191,966,243.25</w:t>
            </w:r>
          </w:p>
        </w:tc>
        <w:tc>
          <w:tcPr>
            <w:tcW w:w="1060" w:type="dxa"/>
            <w:vAlign w:val="center"/>
          </w:tcPr>
          <w:p w:rsidR="00FB2D26" w:rsidRDefault="009367CC">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1.680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191,071,029.67</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895,213.58</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191,966,243.25</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交银强化回报债券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FB2D26">
        <w:tc>
          <w:tcPr>
            <w:tcW w:w="1276" w:type="dxa"/>
            <w:vAlign w:val="center"/>
          </w:tcPr>
          <w:p w:rsidR="00FB2D26" w:rsidRDefault="009367CC">
            <w:pPr>
              <w:jc w:val="center"/>
            </w:pPr>
            <w:r>
              <w:rPr>
                <w:color w:val="000000"/>
                <w:sz w:val="24"/>
              </w:rPr>
              <w:t>2018</w:t>
            </w:r>
            <w:r>
              <w:rPr>
                <w:color w:val="000000"/>
                <w:sz w:val="24"/>
              </w:rPr>
              <w:t>年</w:t>
            </w:r>
          </w:p>
        </w:tc>
        <w:tc>
          <w:tcPr>
            <w:tcW w:w="1701" w:type="dxa"/>
            <w:vAlign w:val="center"/>
          </w:tcPr>
          <w:p w:rsidR="00FB2D26" w:rsidRDefault="009367CC">
            <w:pPr>
              <w:jc w:val="right"/>
            </w:pPr>
            <w:r>
              <w:rPr>
                <w:color w:val="000000"/>
                <w:sz w:val="24"/>
              </w:rPr>
              <w:t>-</w:t>
            </w:r>
          </w:p>
        </w:tc>
        <w:tc>
          <w:tcPr>
            <w:tcW w:w="1701" w:type="dxa"/>
            <w:vAlign w:val="center"/>
          </w:tcPr>
          <w:p w:rsidR="00FB2D26" w:rsidRDefault="009367CC">
            <w:pPr>
              <w:jc w:val="right"/>
            </w:pPr>
            <w:r>
              <w:rPr>
                <w:color w:val="000000"/>
                <w:sz w:val="24"/>
              </w:rPr>
              <w:t>-</w:t>
            </w:r>
          </w:p>
        </w:tc>
        <w:tc>
          <w:tcPr>
            <w:tcW w:w="1701" w:type="dxa"/>
            <w:vAlign w:val="center"/>
          </w:tcPr>
          <w:p w:rsidR="00FB2D26" w:rsidRDefault="009367CC">
            <w:pPr>
              <w:jc w:val="right"/>
            </w:pPr>
            <w:r>
              <w:rPr>
                <w:color w:val="000000"/>
                <w:sz w:val="24"/>
              </w:rPr>
              <w:t>-</w:t>
            </w:r>
          </w:p>
        </w:tc>
        <w:tc>
          <w:tcPr>
            <w:tcW w:w="1559" w:type="dxa"/>
            <w:vAlign w:val="center"/>
          </w:tcPr>
          <w:p w:rsidR="00FB2D26" w:rsidRDefault="009367CC">
            <w:pPr>
              <w:jc w:val="right"/>
            </w:pPr>
            <w:r>
              <w:rPr>
                <w:color w:val="000000"/>
                <w:sz w:val="24"/>
              </w:rPr>
              <w:t>-</w:t>
            </w:r>
          </w:p>
        </w:tc>
        <w:tc>
          <w:tcPr>
            <w:tcW w:w="1060" w:type="dxa"/>
            <w:vAlign w:val="center"/>
          </w:tcPr>
          <w:p w:rsidR="00FB2D26" w:rsidRDefault="009367CC">
            <w:pPr>
              <w:jc w:val="left"/>
            </w:pPr>
            <w:r>
              <w:rPr>
                <w:color w:val="000000"/>
                <w:sz w:val="24"/>
              </w:rPr>
              <w:t>-</w:t>
            </w:r>
          </w:p>
        </w:tc>
      </w:tr>
      <w:tr w:rsidR="00FB2D26">
        <w:tc>
          <w:tcPr>
            <w:tcW w:w="1276" w:type="dxa"/>
            <w:vAlign w:val="center"/>
          </w:tcPr>
          <w:p w:rsidR="00FB2D26" w:rsidRDefault="009367CC">
            <w:pPr>
              <w:jc w:val="center"/>
            </w:pPr>
            <w:r>
              <w:rPr>
                <w:color w:val="000000"/>
                <w:sz w:val="24"/>
              </w:rPr>
              <w:t>2017</w:t>
            </w:r>
            <w:r>
              <w:rPr>
                <w:color w:val="000000"/>
                <w:sz w:val="24"/>
              </w:rPr>
              <w:t>年</w:t>
            </w:r>
          </w:p>
        </w:tc>
        <w:tc>
          <w:tcPr>
            <w:tcW w:w="1701" w:type="dxa"/>
            <w:vAlign w:val="center"/>
          </w:tcPr>
          <w:p w:rsidR="00FB2D26" w:rsidRDefault="009367CC">
            <w:pPr>
              <w:jc w:val="right"/>
            </w:pPr>
            <w:r>
              <w:rPr>
                <w:color w:val="000000"/>
                <w:sz w:val="24"/>
              </w:rPr>
              <w:t>-</w:t>
            </w:r>
          </w:p>
        </w:tc>
        <w:tc>
          <w:tcPr>
            <w:tcW w:w="1701" w:type="dxa"/>
            <w:vAlign w:val="center"/>
          </w:tcPr>
          <w:p w:rsidR="00FB2D26" w:rsidRDefault="009367CC">
            <w:pPr>
              <w:jc w:val="right"/>
            </w:pPr>
            <w:r>
              <w:rPr>
                <w:color w:val="000000"/>
                <w:sz w:val="24"/>
              </w:rPr>
              <w:t>-</w:t>
            </w:r>
          </w:p>
        </w:tc>
        <w:tc>
          <w:tcPr>
            <w:tcW w:w="1701" w:type="dxa"/>
            <w:vAlign w:val="center"/>
          </w:tcPr>
          <w:p w:rsidR="00FB2D26" w:rsidRDefault="009367CC">
            <w:pPr>
              <w:jc w:val="right"/>
            </w:pPr>
            <w:r>
              <w:rPr>
                <w:color w:val="000000"/>
                <w:sz w:val="24"/>
              </w:rPr>
              <w:t>-</w:t>
            </w:r>
          </w:p>
        </w:tc>
        <w:tc>
          <w:tcPr>
            <w:tcW w:w="1559" w:type="dxa"/>
            <w:vAlign w:val="center"/>
          </w:tcPr>
          <w:p w:rsidR="00FB2D26" w:rsidRDefault="009367CC">
            <w:pPr>
              <w:jc w:val="right"/>
            </w:pPr>
            <w:r>
              <w:rPr>
                <w:color w:val="000000"/>
                <w:sz w:val="24"/>
              </w:rPr>
              <w:t>-</w:t>
            </w:r>
          </w:p>
        </w:tc>
        <w:tc>
          <w:tcPr>
            <w:tcW w:w="1060" w:type="dxa"/>
            <w:vAlign w:val="center"/>
          </w:tcPr>
          <w:p w:rsidR="00FB2D26" w:rsidRDefault="009367CC">
            <w:pPr>
              <w:jc w:val="left"/>
            </w:pPr>
            <w:r>
              <w:rPr>
                <w:color w:val="000000"/>
                <w:sz w:val="24"/>
              </w:rPr>
              <w:t>-</w:t>
            </w:r>
          </w:p>
        </w:tc>
      </w:tr>
      <w:tr w:rsidR="00FB2D26">
        <w:tc>
          <w:tcPr>
            <w:tcW w:w="1276" w:type="dxa"/>
            <w:vAlign w:val="center"/>
          </w:tcPr>
          <w:p w:rsidR="00FB2D26" w:rsidRDefault="009367CC">
            <w:pPr>
              <w:jc w:val="center"/>
            </w:pPr>
            <w:r>
              <w:rPr>
                <w:color w:val="000000"/>
                <w:sz w:val="24"/>
              </w:rPr>
              <w:t>2016</w:t>
            </w:r>
            <w:r>
              <w:rPr>
                <w:color w:val="000000"/>
                <w:sz w:val="24"/>
              </w:rPr>
              <w:t>年</w:t>
            </w:r>
          </w:p>
        </w:tc>
        <w:tc>
          <w:tcPr>
            <w:tcW w:w="1701" w:type="dxa"/>
            <w:vAlign w:val="center"/>
          </w:tcPr>
          <w:p w:rsidR="00FB2D26" w:rsidRDefault="009367CC">
            <w:pPr>
              <w:jc w:val="right"/>
            </w:pPr>
            <w:r>
              <w:rPr>
                <w:color w:val="000000"/>
                <w:sz w:val="24"/>
              </w:rPr>
              <w:t>1.570</w:t>
            </w:r>
          </w:p>
        </w:tc>
        <w:tc>
          <w:tcPr>
            <w:tcW w:w="1701" w:type="dxa"/>
            <w:vAlign w:val="center"/>
          </w:tcPr>
          <w:p w:rsidR="00FB2D26" w:rsidRDefault="009367CC">
            <w:pPr>
              <w:jc w:val="right"/>
            </w:pPr>
            <w:r>
              <w:rPr>
                <w:color w:val="000000"/>
                <w:sz w:val="24"/>
              </w:rPr>
              <w:t>1,151,786.47</w:t>
            </w:r>
          </w:p>
        </w:tc>
        <w:tc>
          <w:tcPr>
            <w:tcW w:w="1701" w:type="dxa"/>
            <w:vAlign w:val="center"/>
          </w:tcPr>
          <w:p w:rsidR="00FB2D26" w:rsidRDefault="009367CC">
            <w:pPr>
              <w:jc w:val="right"/>
            </w:pPr>
            <w:r>
              <w:rPr>
                <w:color w:val="000000"/>
                <w:sz w:val="24"/>
              </w:rPr>
              <w:t>452,737.29</w:t>
            </w:r>
          </w:p>
        </w:tc>
        <w:tc>
          <w:tcPr>
            <w:tcW w:w="1559" w:type="dxa"/>
            <w:vAlign w:val="center"/>
          </w:tcPr>
          <w:p w:rsidR="00FB2D26" w:rsidRDefault="009367CC">
            <w:pPr>
              <w:jc w:val="right"/>
            </w:pPr>
            <w:r>
              <w:rPr>
                <w:color w:val="000000"/>
                <w:sz w:val="24"/>
              </w:rPr>
              <w:t>1,604,523.76</w:t>
            </w:r>
          </w:p>
        </w:tc>
        <w:tc>
          <w:tcPr>
            <w:tcW w:w="1060" w:type="dxa"/>
            <w:vAlign w:val="center"/>
          </w:tcPr>
          <w:p w:rsidR="00FB2D26" w:rsidRDefault="009367CC">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1.570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1,151,786.47</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452,737.29</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1,604,523.76</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FB2D26" w:rsidRDefault="009367C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FB2D26">
        <w:tc>
          <w:tcPr>
            <w:tcW w:w="1499" w:type="dxa"/>
            <w:vAlign w:val="center"/>
          </w:tcPr>
          <w:p w:rsidR="00FB2D26" w:rsidRDefault="009367CC">
            <w:pPr>
              <w:jc w:val="center"/>
            </w:pPr>
            <w:r>
              <w:rPr>
                <w:color w:val="000000"/>
                <w:sz w:val="24"/>
              </w:rPr>
              <w:t>凌超</w:t>
            </w:r>
          </w:p>
        </w:tc>
        <w:tc>
          <w:tcPr>
            <w:tcW w:w="1499" w:type="dxa"/>
            <w:vAlign w:val="center"/>
          </w:tcPr>
          <w:p w:rsidR="00FB2D26" w:rsidRDefault="009367CC">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55" w:type="dxa"/>
            <w:vAlign w:val="center"/>
          </w:tcPr>
          <w:p w:rsidR="00FB2D26" w:rsidRDefault="009367CC">
            <w:pPr>
              <w:jc w:val="center"/>
            </w:pPr>
            <w:r>
              <w:rPr>
                <w:color w:val="000000"/>
                <w:sz w:val="24"/>
              </w:rPr>
              <w:t>2018-02-13</w:t>
            </w:r>
          </w:p>
        </w:tc>
        <w:tc>
          <w:tcPr>
            <w:tcW w:w="1276" w:type="dxa"/>
            <w:vAlign w:val="center"/>
          </w:tcPr>
          <w:p w:rsidR="00FB2D26" w:rsidRDefault="009367CC">
            <w:pPr>
              <w:jc w:val="center"/>
            </w:pPr>
            <w:r>
              <w:rPr>
                <w:color w:val="000000"/>
                <w:sz w:val="24"/>
              </w:rPr>
              <w:t>-</w:t>
            </w:r>
          </w:p>
        </w:tc>
        <w:tc>
          <w:tcPr>
            <w:tcW w:w="992" w:type="dxa"/>
            <w:vAlign w:val="center"/>
          </w:tcPr>
          <w:p w:rsidR="00FB2D26" w:rsidRDefault="009367CC">
            <w:pPr>
              <w:jc w:val="center"/>
            </w:pPr>
            <w:r>
              <w:rPr>
                <w:color w:val="000000"/>
                <w:sz w:val="24"/>
              </w:rPr>
              <w:t>12</w:t>
            </w:r>
            <w:r>
              <w:rPr>
                <w:color w:val="000000"/>
                <w:sz w:val="24"/>
              </w:rPr>
              <w:t>年</w:t>
            </w:r>
          </w:p>
        </w:tc>
        <w:tc>
          <w:tcPr>
            <w:tcW w:w="2477" w:type="dxa"/>
            <w:vAlign w:val="center"/>
          </w:tcPr>
          <w:p w:rsidR="00FB2D26" w:rsidRDefault="009367C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FB2D26">
        <w:tc>
          <w:tcPr>
            <w:tcW w:w="1499" w:type="dxa"/>
            <w:vAlign w:val="center"/>
          </w:tcPr>
          <w:p w:rsidR="00FB2D26" w:rsidRDefault="009367CC">
            <w:pPr>
              <w:jc w:val="center"/>
            </w:pPr>
            <w:r>
              <w:rPr>
                <w:color w:val="000000"/>
                <w:sz w:val="24"/>
              </w:rPr>
              <w:t>于海颖</w:t>
            </w:r>
          </w:p>
        </w:tc>
        <w:tc>
          <w:tcPr>
            <w:tcW w:w="1499" w:type="dxa"/>
            <w:vAlign w:val="center"/>
          </w:tcPr>
          <w:p w:rsidR="00FB2D26" w:rsidRDefault="009367CC">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55" w:type="dxa"/>
            <w:vAlign w:val="center"/>
          </w:tcPr>
          <w:p w:rsidR="00FB2D26" w:rsidRDefault="009367CC">
            <w:pPr>
              <w:jc w:val="center"/>
            </w:pPr>
            <w:r>
              <w:rPr>
                <w:color w:val="000000"/>
                <w:sz w:val="24"/>
              </w:rPr>
              <w:t>2017-06-10</w:t>
            </w:r>
          </w:p>
        </w:tc>
        <w:tc>
          <w:tcPr>
            <w:tcW w:w="1276" w:type="dxa"/>
            <w:vAlign w:val="center"/>
          </w:tcPr>
          <w:p w:rsidR="00FB2D26" w:rsidRDefault="009367CC">
            <w:pPr>
              <w:jc w:val="center"/>
            </w:pPr>
            <w:r>
              <w:rPr>
                <w:color w:val="000000"/>
                <w:sz w:val="24"/>
              </w:rPr>
              <w:t>-</w:t>
            </w:r>
          </w:p>
        </w:tc>
        <w:tc>
          <w:tcPr>
            <w:tcW w:w="992" w:type="dxa"/>
            <w:vAlign w:val="center"/>
          </w:tcPr>
          <w:p w:rsidR="00FB2D26" w:rsidRDefault="009367CC">
            <w:pPr>
              <w:jc w:val="center"/>
            </w:pPr>
            <w:r>
              <w:rPr>
                <w:color w:val="000000"/>
                <w:sz w:val="24"/>
              </w:rPr>
              <w:t>12</w:t>
            </w:r>
            <w:r>
              <w:rPr>
                <w:color w:val="000000"/>
                <w:sz w:val="24"/>
              </w:rPr>
              <w:t>年</w:t>
            </w:r>
          </w:p>
        </w:tc>
        <w:tc>
          <w:tcPr>
            <w:tcW w:w="2477" w:type="dxa"/>
            <w:vAlign w:val="center"/>
          </w:tcPr>
          <w:p w:rsidR="00FB2D26" w:rsidRDefault="009367C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w:t>
            </w:r>
            <w:r>
              <w:rPr>
                <w:color w:val="000000"/>
                <w:sz w:val="24"/>
              </w:rPr>
              <w:t>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FB2D26">
        <w:tc>
          <w:tcPr>
            <w:tcW w:w="1499" w:type="dxa"/>
            <w:vAlign w:val="center"/>
          </w:tcPr>
          <w:p w:rsidR="00FB2D26" w:rsidRDefault="009367CC">
            <w:pPr>
              <w:jc w:val="center"/>
            </w:pPr>
            <w:r>
              <w:rPr>
                <w:color w:val="000000"/>
                <w:sz w:val="24"/>
              </w:rPr>
              <w:t>王艺伟</w:t>
            </w:r>
          </w:p>
        </w:tc>
        <w:tc>
          <w:tcPr>
            <w:tcW w:w="1499" w:type="dxa"/>
            <w:vAlign w:val="center"/>
          </w:tcPr>
          <w:p w:rsidR="00FB2D26" w:rsidRDefault="009367CC">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w:t>
            </w:r>
            <w:r>
              <w:rPr>
                <w:color w:val="000000"/>
                <w:sz w:val="24"/>
              </w:rPr>
              <w:t>强化回报债券、交银裕通纯债债券、交银荣鑫保本混合、交银安心收益债券的基金经理</w:t>
            </w:r>
          </w:p>
        </w:tc>
        <w:tc>
          <w:tcPr>
            <w:tcW w:w="1255" w:type="dxa"/>
            <w:vAlign w:val="center"/>
          </w:tcPr>
          <w:p w:rsidR="00FB2D26" w:rsidRDefault="009367CC">
            <w:pPr>
              <w:jc w:val="center"/>
            </w:pPr>
            <w:r>
              <w:rPr>
                <w:color w:val="000000"/>
                <w:sz w:val="24"/>
              </w:rPr>
              <w:t>2017-02-10</w:t>
            </w:r>
          </w:p>
        </w:tc>
        <w:tc>
          <w:tcPr>
            <w:tcW w:w="1276" w:type="dxa"/>
            <w:vAlign w:val="center"/>
          </w:tcPr>
          <w:p w:rsidR="00FB2D26" w:rsidRDefault="009367CC">
            <w:pPr>
              <w:jc w:val="center"/>
            </w:pPr>
            <w:r>
              <w:rPr>
                <w:color w:val="000000"/>
                <w:sz w:val="24"/>
              </w:rPr>
              <w:t>-</w:t>
            </w:r>
          </w:p>
        </w:tc>
        <w:tc>
          <w:tcPr>
            <w:tcW w:w="992" w:type="dxa"/>
            <w:vAlign w:val="center"/>
          </w:tcPr>
          <w:p w:rsidR="00FB2D26" w:rsidRDefault="009367CC">
            <w:pPr>
              <w:jc w:val="center"/>
            </w:pPr>
            <w:r>
              <w:rPr>
                <w:color w:val="000000"/>
                <w:sz w:val="24"/>
              </w:rPr>
              <w:t>6</w:t>
            </w:r>
            <w:r>
              <w:rPr>
                <w:color w:val="000000"/>
                <w:sz w:val="24"/>
              </w:rPr>
              <w:t>年</w:t>
            </w:r>
          </w:p>
        </w:tc>
        <w:tc>
          <w:tcPr>
            <w:tcW w:w="2477" w:type="dxa"/>
            <w:vAlign w:val="center"/>
          </w:tcPr>
          <w:p w:rsidR="00FB2D26" w:rsidRDefault="009367CC">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FB2D26" w:rsidRDefault="009367C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B2D26" w:rsidRDefault="009367C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FB2D26" w:rsidRDefault="009367C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B2D26" w:rsidRDefault="009367C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B2D26" w:rsidRDefault="009367C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w:t>
      </w:r>
      <w:r>
        <w:rPr>
          <w:color w:val="000000"/>
          <w:sz w:val="24"/>
        </w:rPr>
        <w:t>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2D26" w:rsidRDefault="009367C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w:t>
      </w:r>
      <w:r>
        <w:rPr>
          <w:color w:val="000000"/>
          <w:sz w:val="24"/>
        </w:rPr>
        <w:t>易决策的客观性和独立性，防范不公平及异常交易的发生。</w:t>
      </w:r>
    </w:p>
    <w:p w:rsidR="00FB2D26" w:rsidRDefault="009367C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FB2D26" w:rsidRDefault="009367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B2D26" w:rsidRDefault="009367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2D26" w:rsidRDefault="009367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FB2D26" w:rsidRDefault="009367CC">
      <w:pPr>
        <w:spacing w:before="29" w:line="288" w:lineRule="auto"/>
        <w:ind w:firstLineChars="200" w:firstLine="480"/>
        <w:rPr>
          <w:color w:val="000000"/>
          <w:sz w:val="24"/>
        </w:rPr>
      </w:pPr>
      <w:r>
        <w:rPr>
          <w:color w:val="000000"/>
          <w:sz w:val="24"/>
        </w:rPr>
        <w:t>2018</w:t>
      </w:r>
      <w:r>
        <w:rPr>
          <w:color w:val="000000"/>
          <w:sz w:val="24"/>
        </w:rPr>
        <w:t>年以来，本轮债券牛市的主要逻辑是融资收缩叠加货币宽松带来的</w:t>
      </w:r>
      <w:r>
        <w:rPr>
          <w:color w:val="000000"/>
          <w:sz w:val="24"/>
        </w:rPr>
        <w:t>“</w:t>
      </w:r>
      <w:r>
        <w:rPr>
          <w:color w:val="000000"/>
          <w:sz w:val="24"/>
        </w:rPr>
        <w:t>宽货币、紧信用</w:t>
      </w:r>
      <w:r>
        <w:rPr>
          <w:color w:val="000000"/>
          <w:sz w:val="24"/>
        </w:rPr>
        <w:t>”</w:t>
      </w:r>
      <w:r>
        <w:rPr>
          <w:color w:val="000000"/>
          <w:sz w:val="24"/>
        </w:rPr>
        <w:t>格局，中美贸易摩擦在此过程中起到推波助澜的作用。正是由于贸易摩擦的存在，使得监管层在</w:t>
      </w:r>
      <w:r>
        <w:rPr>
          <w:color w:val="000000"/>
          <w:sz w:val="24"/>
        </w:rPr>
        <w:t>2018</w:t>
      </w:r>
      <w:r>
        <w:rPr>
          <w:color w:val="000000"/>
          <w:sz w:val="24"/>
        </w:rPr>
        <w:t>年四月即开始担忧经济下行，多次做出降准操作，但是由于金融去杠杆的延续，从货币到信用的传导逻辑并不如以前几轮那么通畅，由此导致货币松信用紧持续的时间较久，这也是期限利差和信用利差压缩较慢的原因</w:t>
      </w:r>
      <w:r>
        <w:rPr>
          <w:color w:val="000000"/>
          <w:sz w:val="24"/>
        </w:rPr>
        <w:t>。在</w:t>
      </w:r>
      <w:r>
        <w:rPr>
          <w:color w:val="000000"/>
          <w:sz w:val="24"/>
        </w:rPr>
        <w:t>2018</w:t>
      </w:r>
      <w:r>
        <w:rPr>
          <w:color w:val="000000"/>
          <w:sz w:val="24"/>
        </w:rPr>
        <w:t>年七至九月，出于对宽信用的担忧，债牛的本质逻辑遭到了一定的调整，但是由于后续融资加速收缩，行情又得以在十月之后延续。从全年来看，活跃十年国开债收益率自年初</w:t>
      </w:r>
      <w:r>
        <w:rPr>
          <w:color w:val="000000"/>
          <w:sz w:val="24"/>
        </w:rPr>
        <w:t>4.84%</w:t>
      </w:r>
      <w:r>
        <w:rPr>
          <w:color w:val="000000"/>
          <w:sz w:val="24"/>
        </w:rPr>
        <w:t>下行至</w:t>
      </w:r>
      <w:r>
        <w:rPr>
          <w:color w:val="000000"/>
          <w:sz w:val="24"/>
        </w:rPr>
        <w:t>3.63%</w:t>
      </w:r>
      <w:r>
        <w:rPr>
          <w:color w:val="000000"/>
          <w:sz w:val="24"/>
        </w:rPr>
        <w:t>。</w:t>
      </w:r>
    </w:p>
    <w:p w:rsidR="00FB2D26" w:rsidRDefault="009367CC">
      <w:pPr>
        <w:spacing w:before="29" w:line="288" w:lineRule="auto"/>
        <w:ind w:firstLineChars="200" w:firstLine="480"/>
        <w:rPr>
          <w:color w:val="000000"/>
          <w:sz w:val="24"/>
        </w:rPr>
      </w:pPr>
      <w:r>
        <w:rPr>
          <w:color w:val="000000"/>
          <w:sz w:val="24"/>
        </w:rPr>
        <w:t>权益市场方面，在经济基本面下行、金融去杠杆以及中美贸易争端三重因素影响下，权益市场普遍面临业绩估值下调的困境，上证综指年跌幅</w:t>
      </w:r>
      <w:r>
        <w:rPr>
          <w:color w:val="000000"/>
          <w:sz w:val="24"/>
        </w:rPr>
        <w:t>24.59%</w:t>
      </w:r>
      <w:r>
        <w:rPr>
          <w:color w:val="000000"/>
          <w:sz w:val="24"/>
        </w:rPr>
        <w:t>，创业板指年跌幅</w:t>
      </w:r>
      <w:r>
        <w:rPr>
          <w:color w:val="000000"/>
          <w:sz w:val="24"/>
        </w:rPr>
        <w:t>28.65%</w:t>
      </w:r>
      <w:r>
        <w:rPr>
          <w:color w:val="000000"/>
          <w:sz w:val="24"/>
        </w:rPr>
        <w:t>。全年看，防御性较强的消费及银行跌幅相对较小，但随着经济增速下滑，消费行业在</w:t>
      </w:r>
      <w:r>
        <w:rPr>
          <w:color w:val="000000"/>
          <w:sz w:val="24"/>
        </w:rPr>
        <w:t>2018</w:t>
      </w:r>
      <w:r>
        <w:rPr>
          <w:color w:val="000000"/>
          <w:sz w:val="24"/>
        </w:rPr>
        <w:t>年三季度起的表现也逐步走疲，而电子、有色等在</w:t>
      </w:r>
      <w:r>
        <w:rPr>
          <w:color w:val="000000"/>
          <w:sz w:val="24"/>
        </w:rPr>
        <w:t>2017</w:t>
      </w:r>
      <w:r>
        <w:rPr>
          <w:color w:val="000000"/>
          <w:sz w:val="24"/>
        </w:rPr>
        <w:t>年相对强势的行业</w:t>
      </w:r>
      <w:r>
        <w:rPr>
          <w:color w:val="000000"/>
          <w:sz w:val="24"/>
        </w:rPr>
        <w:t>表现较差。</w:t>
      </w:r>
    </w:p>
    <w:p w:rsidR="001A59F9" w:rsidRPr="001358D2" w:rsidRDefault="001A59F9" w:rsidP="001358D2">
      <w:pPr>
        <w:spacing w:before="29" w:line="288" w:lineRule="auto"/>
        <w:ind w:firstLineChars="200" w:firstLine="480"/>
        <w:rPr>
          <w:color w:val="000000"/>
          <w:sz w:val="24"/>
        </w:rPr>
      </w:pPr>
      <w:r w:rsidRPr="001358D2">
        <w:rPr>
          <w:color w:val="000000"/>
          <w:sz w:val="24"/>
        </w:rPr>
        <w:t>我们认为，</w:t>
      </w:r>
      <w:r w:rsidRPr="001358D2">
        <w:rPr>
          <w:color w:val="000000"/>
          <w:sz w:val="24"/>
        </w:rPr>
        <w:t>2018</w:t>
      </w:r>
      <w:r w:rsidRPr="001358D2">
        <w:rPr>
          <w:color w:val="000000"/>
          <w:sz w:val="24"/>
        </w:rPr>
        <w:t>年在实体经济融资成本上行，经济基本面下行的趋势下，债券市场持续存在配置机会，权益市场则偏向于个股选择，多数个股将受到基本面和估值下调的负面影响。因此组合操作中我们通过拉长债券资产底仓久期，并波段操作利率债赚取超额收益。权益操作层面，在市场主线不明朗的情况下，维持低仓位配置，侧重个股选择。</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目前经济基本面下行基本取得市场共识，需关注逆周期调控政策对于经济基本面的影响，以判断利率债收益率变动的拐点何时出现。为此，我们将密切跟踪宏观政策的出台及执行情况，以及信贷及社融总额增速等重要宏观指标的变化。站在目前的时点上，鉴于消费、投资以及出口等数据在</w:t>
      </w:r>
      <w:r w:rsidRPr="001358D2">
        <w:rPr>
          <w:color w:val="000000"/>
          <w:sz w:val="24"/>
        </w:rPr>
        <w:t>2019</w:t>
      </w:r>
      <w:r w:rsidRPr="001358D2">
        <w:rPr>
          <w:color w:val="000000"/>
          <w:sz w:val="24"/>
        </w:rPr>
        <w:t>年一季度均难以出现明显提升，消费及出口更可能趋势回落，因此我们对于债券市场的看法依然维持谨慎乐观。未来组合操作方面，组合债券部分总体上将逐步降低久期，并逐步提高对权益类品种的配置。利率债维持波段操作，以期赚取超额收益。权益方面等待机会，逐步布局一些超跌，景气度会逐步改善的行业或个股。</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FB2D26" w:rsidRDefault="009367CC">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B2D26" w:rsidRDefault="009367CC">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作为本基金的托管人，中信银行严格遵守了《证券投资基金法》及其他有关法律法规、基金合同和托管协议的规定，对交银施罗德强化回报债券型证券投资基金</w:t>
      </w:r>
      <w:r w:rsidRPr="005A1E76">
        <w:rPr>
          <w:color w:val="000000"/>
          <w:sz w:val="24"/>
        </w:rPr>
        <w:t>2018</w:t>
      </w:r>
      <w:r w:rsidRPr="005A1E76">
        <w:rPr>
          <w:color w:val="000000"/>
          <w:sz w:val="24"/>
        </w:rPr>
        <w:t>年度的投资运作，进行了认真、独立的会计核算和必要的投资监督，履行了托管人的义务，不存在任何损害基金份额持有人利益的行为。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强化回报债券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交银施罗德强化回报债券型证券投资基金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21549</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交银施罗德强化回报债券型证券投资基金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216,075.35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2,039,247.88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119,684.54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479,610.66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19,494.23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52,557.40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12,887,047.40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46,987,337.00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4,161,348.00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12,887,047.40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42,825,989.00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140,551.83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520,360.09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304,435.96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930,659.86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2,807.92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5,693.74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14,990,097.23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52,415,466.63</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55,554.66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257,422.80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15.68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2,694.83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8,789.58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29,363.11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2,511.30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8,389.46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943.12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1,304.80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12,801.25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162,741.86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5,461.42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5,350.00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74,300.00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90,017.47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160,377.01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557,284.33</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14,940,772.45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51,538,186.24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-111,052.23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319,996.06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14,829,720.22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51,858,182.30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14,990,097.23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52,415,466.63</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0.995</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0,984</w:t>
      </w:r>
      <w:r w:rsidR="001A59F9" w:rsidRPr="00E25C2A">
        <w:rPr>
          <w:kern w:val="0"/>
          <w:sz w:val="24"/>
        </w:rPr>
        <w:t>元，基金份额总额</w:t>
      </w:r>
      <w:r w:rsidR="001A59F9" w:rsidRPr="00E25C2A">
        <w:rPr>
          <w:kern w:val="0"/>
          <w:sz w:val="24"/>
        </w:rPr>
        <w:t>14,940,772.45</w:t>
      </w:r>
      <w:r w:rsidR="001A59F9" w:rsidRPr="00E25C2A">
        <w:rPr>
          <w:kern w:val="0"/>
          <w:sz w:val="24"/>
        </w:rPr>
        <w:t>份，其中</w:t>
      </w:r>
      <w:r w:rsidR="001A59F9" w:rsidRPr="00E25C2A">
        <w:rPr>
          <w:kern w:val="0"/>
          <w:sz w:val="24"/>
        </w:rPr>
        <w:t>A/B</w:t>
      </w:r>
      <w:r w:rsidR="001A59F9" w:rsidRPr="00E25C2A">
        <w:rPr>
          <w:kern w:val="0"/>
          <w:sz w:val="24"/>
        </w:rPr>
        <w:t>类基金份额总额</w:t>
      </w:r>
      <w:r w:rsidR="001A59F9" w:rsidRPr="00E25C2A">
        <w:rPr>
          <w:kern w:val="0"/>
          <w:sz w:val="24"/>
        </w:rPr>
        <w:t>12,100,746.46</w:t>
      </w:r>
      <w:r w:rsidR="001A59F9" w:rsidRPr="00E25C2A">
        <w:rPr>
          <w:kern w:val="0"/>
          <w:sz w:val="24"/>
        </w:rPr>
        <w:t>份，</w:t>
      </w:r>
      <w:r w:rsidR="001A59F9" w:rsidRPr="00E25C2A">
        <w:rPr>
          <w:kern w:val="0"/>
          <w:sz w:val="24"/>
        </w:rPr>
        <w:t>C</w:t>
      </w:r>
      <w:r w:rsidR="001A59F9" w:rsidRPr="00E25C2A">
        <w:rPr>
          <w:kern w:val="0"/>
          <w:sz w:val="24"/>
        </w:rPr>
        <w:t>类基金份额总额</w:t>
      </w:r>
      <w:r w:rsidR="001A59F9" w:rsidRPr="00E25C2A">
        <w:rPr>
          <w:kern w:val="0"/>
          <w:sz w:val="24"/>
        </w:rPr>
        <w:t>2,840,025.99</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交银施罗德强化回报债券型证券投资基金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497,096.17</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-96,943.45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863,388.15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2,333,022.19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12,563.96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69,302.69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829,109.34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2,233,184.96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21,714.85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30,534.54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-610,371.31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-4,354,980.75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-953,030.75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-592,205.85</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316,259.76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-3,771,400.51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26,399.68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8,625.61</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234,967.93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1,739,827.89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9,111.40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185,187.22</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782,785.87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1,672,981.44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180,376.17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527,115.04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51,536.03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150,604.21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13,777.61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42,491.73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377,646.89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603,452.42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45,102.85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212,000.96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45,102.85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212,000.96</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147.79</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114,198.53</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137,317.08</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-285,689.70</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-1,769,924.89</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-285,689.70</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-1,769,924.89</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交银施罗德强化回报债券型证券投资基金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51,538,186.24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319,996.06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51,858,182.30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-285,689.70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-285,689.70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-36,597,413.79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-145,358.59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-36,742,772.38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16,933,012.32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-55,637.74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16,877,374.58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-53,530,426.11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-89,720.85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-53,620,146.96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14,940,772.45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-111,052.23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14,829,720.22</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739,400,508.64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32,419,121.96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771,819,630.60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-1,769,924.89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-1,769,924.89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-687,862,322.40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-30,329,201.01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-718,191,523.41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63,370,175.31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431,522.81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63,801,698.12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-751,232,497.71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-30,760,723.82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-781,993,221.53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51,538,186.24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319,996.06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51,858,182.30</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FB2D26" w:rsidRDefault="009367CC">
      <w:pPr>
        <w:spacing w:before="29" w:line="288" w:lineRule="auto"/>
        <w:ind w:firstLineChars="200" w:firstLine="480"/>
        <w:rPr>
          <w:color w:val="000000"/>
          <w:sz w:val="24"/>
        </w:rPr>
      </w:pPr>
      <w:r>
        <w:rPr>
          <w:color w:val="000000"/>
          <w:sz w:val="24"/>
        </w:rPr>
        <w:t>交银施罗德强化回报债券型证券投资基金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[2013]1443</w:t>
      </w:r>
      <w:r>
        <w:rPr>
          <w:color w:val="00000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color w:val="000000"/>
          <w:sz w:val="24"/>
        </w:rPr>
        <w:t>255,541,726.29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060</w:t>
      </w:r>
      <w:r>
        <w:rPr>
          <w:color w:val="000000"/>
          <w:sz w:val="24"/>
        </w:rPr>
        <w:t>号验资报告予以验证。经向中国证监会备案，《交银施罗德强化回报债券型证券投资基金基金合同》于</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日正式生效，基金合同生效日的基金份额总额为</w:t>
      </w:r>
      <w:r>
        <w:rPr>
          <w:color w:val="000000"/>
          <w:sz w:val="24"/>
        </w:rPr>
        <w:t>255,571,553.76</w:t>
      </w:r>
      <w:r>
        <w:rPr>
          <w:color w:val="000000"/>
          <w:sz w:val="24"/>
        </w:rPr>
        <w:t>份基金份额，其中认购资金利息折合</w:t>
      </w:r>
      <w:r>
        <w:rPr>
          <w:color w:val="000000"/>
          <w:sz w:val="24"/>
        </w:rPr>
        <w:t>29,827.47</w:t>
      </w:r>
      <w:r>
        <w:rPr>
          <w:color w:val="000000"/>
          <w:sz w:val="24"/>
        </w:rPr>
        <w:t>份基金份额。本基金的基金管理人为交银施罗德基金管理有限公司，基金托管人为中信银行股份有限公司。</w:t>
      </w:r>
    </w:p>
    <w:p w:rsidR="00FB2D26" w:rsidRDefault="009367CC">
      <w:pPr>
        <w:spacing w:before="29" w:line="288" w:lineRule="auto"/>
        <w:ind w:firstLineChars="200" w:firstLine="48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w:t>
      </w:r>
      <w:r>
        <w:rPr>
          <w:color w:val="000000"/>
          <w:sz w:val="24"/>
        </w:rPr>
        <w:t>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申购费用，赎回时收取短期赎回费，并从该类别基金资产中计提销售服务费的，称为</w:t>
      </w:r>
      <w:r>
        <w:rPr>
          <w:color w:val="000000"/>
          <w:sz w:val="24"/>
        </w:rPr>
        <w:t>C</w:t>
      </w:r>
      <w:r>
        <w:rPr>
          <w:color w:val="000000"/>
          <w:sz w:val="24"/>
        </w:rPr>
        <w:t>类基金份额。</w:t>
      </w:r>
    </w:p>
    <w:p w:rsidR="00FB2D26" w:rsidRDefault="009367CC">
      <w:pPr>
        <w:spacing w:before="29" w:line="288" w:lineRule="auto"/>
        <w:ind w:firstLineChars="200" w:firstLine="480"/>
        <w:rPr>
          <w:color w:val="000000"/>
          <w:sz w:val="24"/>
        </w:rPr>
      </w:pPr>
      <w:r>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w:t>
      </w:r>
      <w:r>
        <w:rPr>
          <w:color w:val="000000"/>
          <w:sz w:val="24"/>
        </w:rPr>
        <w:t>债、短期融资券、中期票据、可转换债券及可分离转债、次级债、债券回购、银行存款、货币市场工具等固定收益类品种，和股票</w:t>
      </w:r>
      <w:r>
        <w:rPr>
          <w:color w:val="000000"/>
          <w:sz w:val="24"/>
        </w:rPr>
        <w:t>(</w:t>
      </w:r>
      <w:r>
        <w:rPr>
          <w:color w:val="000000"/>
          <w:sz w:val="24"/>
        </w:rPr>
        <w:t>含中小板、创业板及其他经中国证监会核准上市的股票</w:t>
      </w:r>
      <w:r>
        <w:rPr>
          <w:color w:val="000000"/>
          <w:sz w:val="24"/>
        </w:rPr>
        <w:t>)</w:t>
      </w:r>
      <w:r>
        <w:rPr>
          <w:color w:val="000000"/>
          <w:sz w:val="24"/>
        </w:rPr>
        <w:t>、权证等权益类品种以及法律法规或中国证监会允许基金投资的其他金融工具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。如法律法规或监管机构以后允许基金投资其他品种，基金管理人在履行适当程序后，可以将其纳入投资范围。基金的投资组合比例为：本基金投资于债券的比例不低于基金资产的</w:t>
      </w:r>
      <w:r>
        <w:rPr>
          <w:color w:val="000000"/>
          <w:sz w:val="24"/>
        </w:rPr>
        <w:t>80%</w:t>
      </w:r>
      <w:r>
        <w:rPr>
          <w:color w:val="000000"/>
          <w:sz w:val="24"/>
        </w:rPr>
        <w:t>；对股票、权证等权益类资产的投资比例不高于基金资产净值的</w:t>
      </w:r>
      <w:r>
        <w:rPr>
          <w:color w:val="000000"/>
          <w:sz w:val="24"/>
        </w:rPr>
        <w:t>20%</w:t>
      </w:r>
      <w:r>
        <w:rPr>
          <w:color w:val="000000"/>
          <w:sz w:val="24"/>
        </w:rPr>
        <w:t>；现金或到期日在一年以</w:t>
      </w:r>
      <w:r>
        <w:rPr>
          <w:color w:val="000000"/>
          <w:sz w:val="24"/>
        </w:rPr>
        <w:t>内的政府债券的投资比例合计不低于基金资产净值的</w:t>
      </w:r>
      <w:r>
        <w:rPr>
          <w:color w:val="000000"/>
          <w:sz w:val="24"/>
        </w:rPr>
        <w:t>5%</w:t>
      </w:r>
      <w:r>
        <w:rPr>
          <w:color w:val="000000"/>
          <w:sz w:val="24"/>
        </w:rPr>
        <w:t>，其中现金不包括结算备付金、存出保证金、应收申购款等。。本基金的业绩比较基准为中债综合全价指数。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FB2D26" w:rsidRDefault="009367C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w:t>
      </w:r>
      <w:r>
        <w:rPr>
          <w:color w:val="000000"/>
          <w:sz w:val="24"/>
        </w:rPr>
        <w:t>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颁布的《证券投资基金会计核算业务指引》、《交银施罗德强化回报债券型证券投资基金基金合同》和在财务报表附注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FB2D26" w:rsidRDefault="00FB2D26">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 xml:space="preserve">       </w:t>
      </w:r>
      <w:r w:rsidRPr="00592B92">
        <w:rPr>
          <w:color w:val="000000"/>
          <w:sz w:val="24"/>
        </w:rPr>
        <w:t>根据《公开募集证券投资基金运作管理办法》的相关规定，开放式基金在基金合同生效后，连续</w:t>
      </w:r>
      <w:r w:rsidRPr="00592B92">
        <w:rPr>
          <w:color w:val="000000"/>
          <w:sz w:val="24"/>
        </w:rPr>
        <w:t>60</w:t>
      </w:r>
      <w:r w:rsidRPr="00592B92">
        <w:rPr>
          <w:color w:val="000000"/>
          <w:sz w:val="24"/>
        </w:rPr>
        <w:t>个工作日出现基金份额持有人数量不满</w:t>
      </w:r>
      <w:r w:rsidRPr="00592B92">
        <w:rPr>
          <w:color w:val="000000"/>
          <w:sz w:val="24"/>
        </w:rPr>
        <w:t>200</w:t>
      </w:r>
      <w:r w:rsidRPr="00592B92">
        <w:rPr>
          <w:color w:val="000000"/>
          <w:sz w:val="24"/>
        </w:rPr>
        <w:t>人或者基金资产净值低于</w:t>
      </w:r>
      <w:r w:rsidRPr="00592B92">
        <w:rPr>
          <w:color w:val="000000"/>
          <w:sz w:val="24"/>
        </w:rPr>
        <w:t>5,000</w:t>
      </w:r>
      <w:r w:rsidRPr="00592B92">
        <w:rPr>
          <w:color w:val="000000"/>
          <w:sz w:val="24"/>
        </w:rPr>
        <w:t>万元情形的，基金管理人应当向中国证监会报告并提出解决方案，如转换运作方式、与其他基金合并或者终止基金合同等，并召开基金份额持有人大会进行表决。于</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日，本基金出现连续</w:t>
      </w:r>
      <w:r w:rsidRPr="00592B92">
        <w:rPr>
          <w:color w:val="000000"/>
          <w:sz w:val="24"/>
        </w:rPr>
        <w:t>60</w:t>
      </w:r>
      <w:r w:rsidRPr="00592B92">
        <w:rPr>
          <w:color w:val="000000"/>
          <w:sz w:val="24"/>
        </w:rPr>
        <w:t>个工作日基金资产净值低于</w:t>
      </w:r>
      <w:r w:rsidRPr="00592B92">
        <w:rPr>
          <w:color w:val="000000"/>
          <w:sz w:val="24"/>
        </w:rPr>
        <w:t>5,000</w:t>
      </w:r>
      <w:r w:rsidRPr="00592B92">
        <w:rPr>
          <w:color w:val="000000"/>
          <w:sz w:val="24"/>
        </w:rPr>
        <w:t>万元的情形，本基金的基金管理人已向中国证监会报告并在评估后续处理方案，</w:t>
      </w:r>
      <w:r w:rsidRPr="00592B92">
        <w:rPr>
          <w:color w:val="000000"/>
          <w:sz w:val="24"/>
        </w:rPr>
        <w:t xml:space="preserve"> </w:t>
      </w:r>
      <w:r w:rsidRPr="00592B92">
        <w:rPr>
          <w:color w:val="000000"/>
          <w:sz w:val="24"/>
        </w:rPr>
        <w:t>故本财务报表仍以持续经营为基础编制。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FB2D26" w:rsidRDefault="009367C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367CC" w:rsidRDefault="009367CC" w:rsidP="009367CC">
      <w:pPr>
        <w:spacing w:before="29" w:line="288" w:lineRule="auto"/>
        <w:ind w:firstLineChars="200" w:firstLine="480"/>
        <w:rPr>
          <w:kern w:val="0"/>
          <w:sz w:val="24"/>
        </w:rPr>
      </w:pPr>
      <w:r>
        <w:rPr>
          <w:kern w:val="0"/>
          <w:sz w:val="24"/>
        </w:rPr>
        <w:t xml:space="preserve">(1)  </w:t>
      </w:r>
      <w:r>
        <w:rPr>
          <w:rFonts w:ascii="Arial" w:hAnsi="Arial" w:cs="Arial"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ascii="Arial" w:hAnsi="Arial" w:cs="Arial"/>
          <w:color w:val="000000"/>
          <w:sz w:val="24"/>
        </w:rPr>
        <w:t>3%</w:t>
      </w:r>
      <w:r>
        <w:rPr>
          <w:rFonts w:ascii="Arial" w:hAnsi="Arial" w:cs="Arial" w:hint="eastAsia"/>
          <w:color w:val="000000"/>
          <w:sz w:val="24"/>
        </w:rPr>
        <w:t>的征收率缴纳增值税。对资管产品在</w:t>
      </w:r>
      <w:r>
        <w:rPr>
          <w:rFonts w:ascii="Arial" w:hAnsi="Arial" w:cs="Arial"/>
          <w:color w:val="000000"/>
          <w:sz w:val="24"/>
        </w:rPr>
        <w:t>2018</w:t>
      </w:r>
      <w:r>
        <w:rPr>
          <w:rFonts w:ascii="Arial" w:hAnsi="Arial" w:cs="Arial" w:hint="eastAsia"/>
          <w:color w:val="000000"/>
          <w:sz w:val="24"/>
        </w:rPr>
        <w:t>年</w:t>
      </w:r>
      <w:r>
        <w:rPr>
          <w:rFonts w:ascii="Arial" w:hAnsi="Arial" w:cs="Arial"/>
          <w:color w:val="000000"/>
          <w:sz w:val="24"/>
        </w:rPr>
        <w:t>1</w:t>
      </w:r>
      <w:r>
        <w:rPr>
          <w:rFonts w:ascii="Arial" w:hAnsi="Arial" w:cs="Arial" w:hint="eastAsia"/>
          <w:color w:val="000000"/>
          <w:sz w:val="24"/>
        </w:rPr>
        <w:t>月</w:t>
      </w:r>
      <w:r>
        <w:rPr>
          <w:rFonts w:ascii="Arial" w:hAnsi="Arial" w:cs="Arial"/>
          <w:color w:val="000000"/>
          <w:sz w:val="24"/>
        </w:rPr>
        <w:t>1</w:t>
      </w:r>
      <w:r>
        <w:rPr>
          <w:rFonts w:ascii="Arial" w:hAnsi="Arial" w:cs="Arial" w:hint="eastAsia"/>
          <w:color w:val="000000"/>
          <w:sz w:val="24"/>
        </w:rPr>
        <w:t>日前运营过程中发生的增值税应税行为，未缴纳增值税的，不再缴纳；已缴纳增值税的，已纳税额从资管产品管理人以后月份的增值税应纳税额中抵减。</w:t>
      </w:r>
      <w:r>
        <w:rPr>
          <w:kern w:val="0"/>
          <w:sz w:val="24"/>
        </w:rPr>
        <w:t>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rFonts w:ascii="Arial" w:hAnsi="Arial" w:cs="Arial" w:hint="eastAsia"/>
          <w:color w:val="000000"/>
          <w:sz w:val="24"/>
        </w:rPr>
        <w:t>资管产品管理人运营资管产品提供的贷款服务，以</w:t>
      </w:r>
      <w:r>
        <w:rPr>
          <w:rFonts w:ascii="Arial" w:hAnsi="Arial" w:cs="Arial"/>
          <w:color w:val="000000"/>
          <w:sz w:val="24"/>
        </w:rPr>
        <w:t>2018</w:t>
      </w:r>
      <w:r>
        <w:rPr>
          <w:rFonts w:ascii="Arial" w:hAnsi="Arial" w:cs="Arial" w:hint="eastAsia"/>
          <w:color w:val="000000"/>
          <w:sz w:val="24"/>
        </w:rPr>
        <w:t>年</w:t>
      </w:r>
      <w:r>
        <w:rPr>
          <w:rFonts w:ascii="Arial" w:hAnsi="Arial" w:cs="Arial"/>
          <w:color w:val="000000"/>
          <w:sz w:val="24"/>
        </w:rPr>
        <w:t>1</w:t>
      </w:r>
      <w:r>
        <w:rPr>
          <w:rFonts w:ascii="Arial" w:hAnsi="Arial" w:cs="Arial" w:hint="eastAsia"/>
          <w:color w:val="000000"/>
          <w:sz w:val="24"/>
        </w:rPr>
        <w:t>月</w:t>
      </w:r>
      <w:r>
        <w:rPr>
          <w:rFonts w:ascii="Arial" w:hAnsi="Arial" w:cs="Arial"/>
          <w:color w:val="000000"/>
          <w:sz w:val="24"/>
        </w:rPr>
        <w:t>1</w:t>
      </w:r>
      <w:r>
        <w:rPr>
          <w:rFonts w:ascii="Arial" w:hAnsi="Arial" w:cs="Arial" w:hint="eastAsia"/>
          <w:color w:val="000000"/>
          <w:sz w:val="24"/>
        </w:rPr>
        <w:t>日起产生的利息及利息性质的收入为销售额。资管产品管理人运营资管产品转让</w:t>
      </w:r>
      <w:r>
        <w:rPr>
          <w:rFonts w:ascii="Arial" w:hAnsi="Arial" w:cs="Arial"/>
          <w:color w:val="000000"/>
          <w:sz w:val="24"/>
        </w:rPr>
        <w:t>2017</w:t>
      </w:r>
      <w:r>
        <w:rPr>
          <w:rFonts w:ascii="Arial" w:hAnsi="Arial" w:cs="Arial" w:hint="eastAsia"/>
          <w:color w:val="000000"/>
          <w:sz w:val="24"/>
        </w:rPr>
        <w:t>年</w:t>
      </w:r>
      <w:r>
        <w:rPr>
          <w:rFonts w:ascii="Arial" w:hAnsi="Arial" w:cs="Arial"/>
          <w:color w:val="000000"/>
          <w:sz w:val="24"/>
        </w:rPr>
        <w:t>12</w:t>
      </w:r>
      <w:r>
        <w:rPr>
          <w:rFonts w:ascii="Arial" w:hAnsi="Arial" w:cs="Arial" w:hint="eastAsia"/>
          <w:color w:val="000000"/>
          <w:sz w:val="24"/>
        </w:rPr>
        <w:t>月</w:t>
      </w:r>
      <w:r>
        <w:rPr>
          <w:rFonts w:ascii="Arial" w:hAnsi="Arial" w:cs="Arial"/>
          <w:color w:val="000000"/>
          <w:sz w:val="24"/>
        </w:rPr>
        <w:t>31</w:t>
      </w:r>
      <w:r>
        <w:rPr>
          <w:rFonts w:ascii="Arial" w:hAnsi="Arial" w:cs="Arial" w:hint="eastAsia"/>
          <w:color w:val="000000"/>
          <w:sz w:val="24"/>
        </w:rPr>
        <w:t>日前取得的非货物期货，可以选择按照实际买入价计算销售额，或者以</w:t>
      </w:r>
      <w:r>
        <w:rPr>
          <w:rFonts w:ascii="Arial" w:hAnsi="Arial" w:cs="Arial"/>
          <w:color w:val="000000"/>
          <w:sz w:val="24"/>
        </w:rPr>
        <w:t>2017</w:t>
      </w:r>
      <w:r>
        <w:rPr>
          <w:rFonts w:ascii="Arial" w:hAnsi="Arial" w:cs="Arial" w:hint="eastAsia"/>
          <w:color w:val="000000"/>
          <w:sz w:val="24"/>
        </w:rPr>
        <w:t>年最后一个交易日的非货物期货结算价格作为买入价计算销售额。</w:t>
      </w:r>
    </w:p>
    <w:p w:rsidR="00FB2D26" w:rsidRDefault="009367CC" w:rsidP="009367CC">
      <w:pPr>
        <w:spacing w:before="29" w:line="288" w:lineRule="auto"/>
        <w:ind w:firstLineChars="200" w:firstLine="480"/>
        <w:rPr>
          <w:color w:val="000000"/>
          <w:sz w:val="24"/>
        </w:rPr>
      </w:pPr>
      <w:r>
        <w:rPr>
          <w:color w:val="000000"/>
          <w:sz w:val="24"/>
        </w:rPr>
        <w:t xml:space="preserve"> </w:t>
      </w:r>
      <w:bookmarkStart w:id="60" w:name="_GoBack"/>
      <w:bookmarkEnd w:id="60"/>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B2D26" w:rsidRDefault="009367CC">
      <w:pPr>
        <w:spacing w:before="29" w:line="288" w:lineRule="auto"/>
        <w:ind w:firstLineChars="200" w:firstLine="480"/>
        <w:rPr>
          <w:color w:val="000000"/>
          <w:sz w:val="24"/>
        </w:rPr>
      </w:pPr>
      <w:r>
        <w:rPr>
          <w:color w:val="000000"/>
          <w:sz w:val="24"/>
        </w:rPr>
        <w:t>(3</w:t>
      </w:r>
      <w:r>
        <w:rPr>
          <w:color w:val="000000"/>
          <w:sz w:val="24"/>
        </w:rPr>
        <w:t xml:space="preserve">)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w:t>
      </w:r>
      <w:r>
        <w:rPr>
          <w:color w:val="000000"/>
          <w:sz w:val="24"/>
        </w:rPr>
        <w:t>个人所得税。</w:t>
      </w:r>
    </w:p>
    <w:p w:rsidR="00FB2D26" w:rsidRDefault="009367C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FB2D26">
        <w:tc>
          <w:tcPr>
            <w:tcW w:w="5219" w:type="dxa"/>
            <w:vAlign w:val="center"/>
          </w:tcPr>
          <w:p w:rsidR="00FB2D26" w:rsidRDefault="009367C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B2D26" w:rsidRDefault="009367CC">
            <w:pPr>
              <w:jc w:val="center"/>
            </w:pPr>
            <w:r>
              <w:rPr>
                <w:color w:val="000000"/>
                <w:sz w:val="24"/>
              </w:rPr>
              <w:t>基金管理人、基金销售机构</w:t>
            </w:r>
          </w:p>
        </w:tc>
      </w:tr>
      <w:tr w:rsidR="00FB2D26">
        <w:tc>
          <w:tcPr>
            <w:tcW w:w="5219" w:type="dxa"/>
            <w:vAlign w:val="center"/>
          </w:tcPr>
          <w:p w:rsidR="00FB2D26" w:rsidRDefault="009367C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B2D26" w:rsidRDefault="009367CC">
            <w:pPr>
              <w:jc w:val="center"/>
            </w:pPr>
            <w:r>
              <w:rPr>
                <w:color w:val="000000"/>
                <w:sz w:val="24"/>
              </w:rPr>
              <w:t>基金托管人、基金销售机构</w:t>
            </w:r>
          </w:p>
        </w:tc>
      </w:tr>
      <w:tr w:rsidR="00FB2D26">
        <w:tc>
          <w:tcPr>
            <w:tcW w:w="5219" w:type="dxa"/>
            <w:vAlign w:val="center"/>
          </w:tcPr>
          <w:p w:rsidR="00FB2D26" w:rsidRDefault="009367C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B2D26" w:rsidRDefault="009367CC">
            <w:pPr>
              <w:jc w:val="center"/>
            </w:pPr>
            <w:r>
              <w:rPr>
                <w:color w:val="000000"/>
                <w:sz w:val="24"/>
              </w:rPr>
              <w:t>基金管理人的股东、基金销售机构</w:t>
            </w:r>
          </w:p>
        </w:tc>
      </w:tr>
      <w:tr w:rsidR="00FB2D26">
        <w:tc>
          <w:tcPr>
            <w:tcW w:w="5219" w:type="dxa"/>
            <w:vAlign w:val="center"/>
          </w:tcPr>
          <w:p w:rsidR="00FB2D26" w:rsidRDefault="009367CC">
            <w:pPr>
              <w:jc w:val="left"/>
            </w:pPr>
            <w:r>
              <w:rPr>
                <w:color w:val="000000"/>
                <w:sz w:val="24"/>
              </w:rPr>
              <w:t>施罗德投资管理有限公司</w:t>
            </w:r>
          </w:p>
        </w:tc>
        <w:tc>
          <w:tcPr>
            <w:tcW w:w="3779" w:type="dxa"/>
            <w:vAlign w:val="center"/>
          </w:tcPr>
          <w:p w:rsidR="00FB2D26" w:rsidRDefault="009367CC">
            <w:pPr>
              <w:jc w:val="center"/>
            </w:pPr>
            <w:r>
              <w:rPr>
                <w:color w:val="000000"/>
                <w:sz w:val="24"/>
              </w:rPr>
              <w:t>基金管理人的股东</w:t>
            </w:r>
          </w:p>
        </w:tc>
      </w:tr>
      <w:tr w:rsidR="00FB2D26">
        <w:tc>
          <w:tcPr>
            <w:tcW w:w="5219" w:type="dxa"/>
            <w:vAlign w:val="center"/>
          </w:tcPr>
          <w:p w:rsidR="00FB2D26" w:rsidRDefault="009367C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FB2D26" w:rsidRDefault="009367CC">
            <w:pPr>
              <w:jc w:val="center"/>
            </w:pPr>
            <w:r>
              <w:rPr>
                <w:color w:val="000000"/>
                <w:sz w:val="24"/>
              </w:rPr>
              <w:t>基金管理人的股东</w:t>
            </w:r>
          </w:p>
        </w:tc>
      </w:tr>
      <w:tr w:rsidR="00FB2D26">
        <w:tc>
          <w:tcPr>
            <w:tcW w:w="5219" w:type="dxa"/>
            <w:vAlign w:val="center"/>
          </w:tcPr>
          <w:p w:rsidR="00FB2D26" w:rsidRDefault="009367CC">
            <w:pPr>
              <w:jc w:val="left"/>
            </w:pPr>
            <w:r>
              <w:rPr>
                <w:color w:val="000000"/>
                <w:sz w:val="24"/>
              </w:rPr>
              <w:t>交银施罗德资产管理有限公司</w:t>
            </w:r>
          </w:p>
        </w:tc>
        <w:tc>
          <w:tcPr>
            <w:tcW w:w="3779" w:type="dxa"/>
            <w:vAlign w:val="center"/>
          </w:tcPr>
          <w:p w:rsidR="00FB2D26" w:rsidRDefault="009367CC">
            <w:pPr>
              <w:jc w:val="center"/>
            </w:pPr>
            <w:r>
              <w:rPr>
                <w:color w:val="000000"/>
                <w:sz w:val="24"/>
              </w:rPr>
              <w:t>基金管理人的子公司</w:t>
            </w:r>
          </w:p>
        </w:tc>
      </w:tr>
      <w:tr w:rsidR="00FB2D26">
        <w:tc>
          <w:tcPr>
            <w:tcW w:w="5219" w:type="dxa"/>
            <w:vAlign w:val="center"/>
          </w:tcPr>
          <w:p w:rsidR="00FB2D26" w:rsidRDefault="009367CC">
            <w:pPr>
              <w:jc w:val="left"/>
            </w:pPr>
            <w:r>
              <w:rPr>
                <w:color w:val="000000"/>
                <w:sz w:val="24"/>
              </w:rPr>
              <w:t>上海直源投资管理有限公司</w:t>
            </w:r>
          </w:p>
        </w:tc>
        <w:tc>
          <w:tcPr>
            <w:tcW w:w="3779" w:type="dxa"/>
            <w:vAlign w:val="center"/>
          </w:tcPr>
          <w:p w:rsidR="00FB2D26" w:rsidRDefault="009367CC">
            <w:pPr>
              <w:jc w:val="center"/>
            </w:pPr>
            <w:r>
              <w:rPr>
                <w:color w:val="000000"/>
                <w:sz w:val="24"/>
              </w:rPr>
              <w:t>受基金管理人控制的公司</w:t>
            </w:r>
          </w:p>
        </w:tc>
      </w:tr>
      <w:tr w:rsidR="00FB2D26">
        <w:tc>
          <w:tcPr>
            <w:tcW w:w="5219" w:type="dxa"/>
            <w:vAlign w:val="center"/>
          </w:tcPr>
          <w:p w:rsidR="00FB2D26" w:rsidRDefault="009367CC">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FB2D26" w:rsidRDefault="009367CC">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180,376.17</w:t>
            </w:r>
          </w:p>
        </w:tc>
        <w:tc>
          <w:tcPr>
            <w:tcW w:w="2657" w:type="dxa"/>
            <w:vAlign w:val="center"/>
          </w:tcPr>
          <w:p w:rsidR="001A59F9" w:rsidRPr="00817316" w:rsidRDefault="001A59F9" w:rsidP="00817316">
            <w:pPr>
              <w:spacing w:before="29" w:line="288" w:lineRule="auto"/>
              <w:jc w:val="right"/>
              <w:rPr>
                <w:sz w:val="24"/>
              </w:rPr>
            </w:pPr>
            <w:r w:rsidRPr="00817316">
              <w:rPr>
                <w:sz w:val="24"/>
              </w:rPr>
              <w:t>527,115.04</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39,884.83</w:t>
            </w:r>
          </w:p>
        </w:tc>
        <w:tc>
          <w:tcPr>
            <w:tcW w:w="2657" w:type="dxa"/>
            <w:vAlign w:val="center"/>
          </w:tcPr>
          <w:p w:rsidR="001A59F9" w:rsidRPr="00817316" w:rsidRDefault="001A59F9" w:rsidP="00817316">
            <w:pPr>
              <w:spacing w:before="29" w:line="288" w:lineRule="auto"/>
              <w:jc w:val="right"/>
              <w:rPr>
                <w:sz w:val="24"/>
              </w:rPr>
            </w:pPr>
            <w:r w:rsidRPr="00817316">
              <w:rPr>
                <w:sz w:val="24"/>
              </w:rPr>
              <w:t>75,936.75</w:t>
            </w:r>
          </w:p>
        </w:tc>
      </w:tr>
    </w:tbl>
    <w:p w:rsidR="00FB2D26" w:rsidRDefault="009367C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51,536.03</w:t>
            </w:r>
          </w:p>
        </w:tc>
        <w:tc>
          <w:tcPr>
            <w:tcW w:w="2657" w:type="dxa"/>
            <w:vAlign w:val="center"/>
          </w:tcPr>
          <w:p w:rsidR="001A59F9" w:rsidRPr="00817316" w:rsidRDefault="001A59F9" w:rsidP="00817316">
            <w:pPr>
              <w:spacing w:before="29" w:line="288" w:lineRule="auto"/>
              <w:jc w:val="right"/>
              <w:rPr>
                <w:sz w:val="24"/>
              </w:rPr>
            </w:pPr>
            <w:r w:rsidRPr="00817316">
              <w:rPr>
                <w:sz w:val="24"/>
              </w:rPr>
              <w:t>150,604.21</w:t>
            </w:r>
          </w:p>
        </w:tc>
      </w:tr>
    </w:tbl>
    <w:p w:rsidR="00FB2D26" w:rsidRDefault="009367C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B2D26">
        <w:tc>
          <w:tcPr>
            <w:tcW w:w="2045" w:type="dxa"/>
            <w:vAlign w:val="center"/>
          </w:tcPr>
          <w:p w:rsidR="00FB2D26" w:rsidRDefault="009367CC">
            <w:pPr>
              <w:jc w:val="left"/>
            </w:pPr>
            <w:r>
              <w:rPr>
                <w:sz w:val="24"/>
              </w:rPr>
              <w:t>交银施罗德基金公司</w:t>
            </w:r>
          </w:p>
        </w:tc>
        <w:tc>
          <w:tcPr>
            <w:tcW w:w="2455" w:type="dxa"/>
            <w:vAlign w:val="center"/>
          </w:tcPr>
          <w:p w:rsidR="00FB2D26" w:rsidRDefault="009367CC">
            <w:pPr>
              <w:jc w:val="right"/>
            </w:pPr>
            <w:r>
              <w:rPr>
                <w:sz w:val="24"/>
              </w:rPr>
              <w:t>-</w:t>
            </w:r>
          </w:p>
        </w:tc>
        <w:tc>
          <w:tcPr>
            <w:tcW w:w="2609" w:type="dxa"/>
            <w:vAlign w:val="center"/>
          </w:tcPr>
          <w:p w:rsidR="00FB2D26" w:rsidRDefault="009367CC">
            <w:pPr>
              <w:jc w:val="right"/>
            </w:pPr>
            <w:r>
              <w:rPr>
                <w:sz w:val="24"/>
              </w:rPr>
              <w:t>2,563.08</w:t>
            </w:r>
          </w:p>
        </w:tc>
        <w:tc>
          <w:tcPr>
            <w:tcW w:w="1889" w:type="dxa"/>
            <w:vAlign w:val="center"/>
          </w:tcPr>
          <w:p w:rsidR="00FB2D26" w:rsidRDefault="009367CC">
            <w:pPr>
              <w:jc w:val="right"/>
            </w:pPr>
            <w:r>
              <w:rPr>
                <w:sz w:val="24"/>
              </w:rPr>
              <w:t>2,563.08</w:t>
            </w:r>
          </w:p>
        </w:tc>
      </w:tr>
      <w:tr w:rsidR="00FB2D26">
        <w:tc>
          <w:tcPr>
            <w:tcW w:w="2045" w:type="dxa"/>
            <w:vAlign w:val="center"/>
          </w:tcPr>
          <w:p w:rsidR="00FB2D26" w:rsidRDefault="009367CC">
            <w:pPr>
              <w:jc w:val="left"/>
            </w:pPr>
            <w:r>
              <w:rPr>
                <w:sz w:val="24"/>
              </w:rPr>
              <w:t>中信银行</w:t>
            </w:r>
          </w:p>
        </w:tc>
        <w:tc>
          <w:tcPr>
            <w:tcW w:w="2455" w:type="dxa"/>
            <w:vAlign w:val="center"/>
          </w:tcPr>
          <w:p w:rsidR="00FB2D26" w:rsidRDefault="009367CC">
            <w:pPr>
              <w:jc w:val="right"/>
            </w:pPr>
            <w:r>
              <w:rPr>
                <w:sz w:val="24"/>
              </w:rPr>
              <w:t>-</w:t>
            </w:r>
          </w:p>
        </w:tc>
        <w:tc>
          <w:tcPr>
            <w:tcW w:w="2609" w:type="dxa"/>
            <w:vAlign w:val="center"/>
          </w:tcPr>
          <w:p w:rsidR="00FB2D26" w:rsidRDefault="009367CC">
            <w:pPr>
              <w:jc w:val="right"/>
            </w:pPr>
            <w:r>
              <w:rPr>
                <w:sz w:val="24"/>
              </w:rPr>
              <w:t>1,082.84</w:t>
            </w:r>
          </w:p>
        </w:tc>
        <w:tc>
          <w:tcPr>
            <w:tcW w:w="1889" w:type="dxa"/>
            <w:vAlign w:val="center"/>
          </w:tcPr>
          <w:p w:rsidR="00FB2D26" w:rsidRDefault="009367CC">
            <w:pPr>
              <w:jc w:val="right"/>
            </w:pPr>
            <w:r>
              <w:rPr>
                <w:sz w:val="24"/>
              </w:rPr>
              <w:t>1,082.84</w:t>
            </w:r>
          </w:p>
        </w:tc>
      </w:tr>
      <w:tr w:rsidR="00FB2D26">
        <w:tc>
          <w:tcPr>
            <w:tcW w:w="2045" w:type="dxa"/>
            <w:vAlign w:val="center"/>
          </w:tcPr>
          <w:p w:rsidR="00FB2D26" w:rsidRDefault="009367CC">
            <w:pPr>
              <w:jc w:val="left"/>
            </w:pPr>
            <w:r>
              <w:rPr>
                <w:sz w:val="24"/>
              </w:rPr>
              <w:t>交通银行</w:t>
            </w:r>
          </w:p>
        </w:tc>
        <w:tc>
          <w:tcPr>
            <w:tcW w:w="2455" w:type="dxa"/>
            <w:vAlign w:val="center"/>
          </w:tcPr>
          <w:p w:rsidR="00FB2D26" w:rsidRDefault="009367CC">
            <w:pPr>
              <w:jc w:val="right"/>
            </w:pPr>
            <w:r>
              <w:rPr>
                <w:sz w:val="24"/>
              </w:rPr>
              <w:t>-</w:t>
            </w:r>
          </w:p>
        </w:tc>
        <w:tc>
          <w:tcPr>
            <w:tcW w:w="2609" w:type="dxa"/>
            <w:vAlign w:val="center"/>
          </w:tcPr>
          <w:p w:rsidR="00FB2D26" w:rsidRDefault="009367CC">
            <w:pPr>
              <w:jc w:val="right"/>
            </w:pPr>
            <w:r>
              <w:rPr>
                <w:sz w:val="24"/>
              </w:rPr>
              <w:t>4,727.01</w:t>
            </w:r>
          </w:p>
        </w:tc>
        <w:tc>
          <w:tcPr>
            <w:tcW w:w="1889" w:type="dxa"/>
            <w:vAlign w:val="center"/>
          </w:tcPr>
          <w:p w:rsidR="00FB2D26" w:rsidRDefault="009367CC">
            <w:pPr>
              <w:jc w:val="right"/>
            </w:pPr>
            <w:r>
              <w:rPr>
                <w:sz w:val="24"/>
              </w:rPr>
              <w:t>4,727.01</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8,372.93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8,372.93</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B2D26">
        <w:tc>
          <w:tcPr>
            <w:tcW w:w="2045" w:type="dxa"/>
            <w:vAlign w:val="center"/>
          </w:tcPr>
          <w:p w:rsidR="00FB2D26" w:rsidRDefault="009367CC">
            <w:pPr>
              <w:jc w:val="left"/>
            </w:pPr>
            <w:r>
              <w:rPr>
                <w:sz w:val="24"/>
              </w:rPr>
              <w:t>交银施罗德基金公司</w:t>
            </w:r>
          </w:p>
        </w:tc>
        <w:tc>
          <w:tcPr>
            <w:tcW w:w="2455" w:type="dxa"/>
            <w:vAlign w:val="center"/>
          </w:tcPr>
          <w:p w:rsidR="00FB2D26" w:rsidRDefault="009367CC">
            <w:pPr>
              <w:jc w:val="right"/>
            </w:pPr>
            <w:r>
              <w:rPr>
                <w:sz w:val="24"/>
              </w:rPr>
              <w:t>-</w:t>
            </w:r>
          </w:p>
        </w:tc>
        <w:tc>
          <w:tcPr>
            <w:tcW w:w="2609" w:type="dxa"/>
            <w:vAlign w:val="center"/>
          </w:tcPr>
          <w:p w:rsidR="00FB2D26" w:rsidRDefault="009367CC">
            <w:pPr>
              <w:jc w:val="right"/>
            </w:pPr>
            <w:r>
              <w:rPr>
                <w:sz w:val="24"/>
              </w:rPr>
              <w:t>17,772.87</w:t>
            </w:r>
          </w:p>
        </w:tc>
        <w:tc>
          <w:tcPr>
            <w:tcW w:w="1889" w:type="dxa"/>
            <w:vAlign w:val="center"/>
          </w:tcPr>
          <w:p w:rsidR="00FB2D26" w:rsidRDefault="009367CC">
            <w:pPr>
              <w:jc w:val="right"/>
            </w:pPr>
            <w:r>
              <w:rPr>
                <w:sz w:val="24"/>
              </w:rPr>
              <w:t>17,772.87</w:t>
            </w:r>
          </w:p>
        </w:tc>
      </w:tr>
      <w:tr w:rsidR="00FB2D26">
        <w:tc>
          <w:tcPr>
            <w:tcW w:w="2045" w:type="dxa"/>
            <w:vAlign w:val="center"/>
          </w:tcPr>
          <w:p w:rsidR="00FB2D26" w:rsidRDefault="009367CC">
            <w:pPr>
              <w:jc w:val="left"/>
            </w:pPr>
            <w:r>
              <w:rPr>
                <w:sz w:val="24"/>
              </w:rPr>
              <w:t>中信银行</w:t>
            </w:r>
          </w:p>
        </w:tc>
        <w:tc>
          <w:tcPr>
            <w:tcW w:w="2455" w:type="dxa"/>
            <w:vAlign w:val="center"/>
          </w:tcPr>
          <w:p w:rsidR="00FB2D26" w:rsidRDefault="009367CC">
            <w:pPr>
              <w:jc w:val="right"/>
            </w:pPr>
            <w:r>
              <w:rPr>
                <w:sz w:val="24"/>
              </w:rPr>
              <w:t>-</w:t>
            </w:r>
          </w:p>
        </w:tc>
        <w:tc>
          <w:tcPr>
            <w:tcW w:w="2609" w:type="dxa"/>
            <w:vAlign w:val="center"/>
          </w:tcPr>
          <w:p w:rsidR="00FB2D26" w:rsidRDefault="009367CC">
            <w:pPr>
              <w:jc w:val="right"/>
            </w:pPr>
            <w:r>
              <w:rPr>
                <w:sz w:val="24"/>
              </w:rPr>
              <w:t>1,962.11</w:t>
            </w:r>
          </w:p>
        </w:tc>
        <w:tc>
          <w:tcPr>
            <w:tcW w:w="1889" w:type="dxa"/>
            <w:vAlign w:val="center"/>
          </w:tcPr>
          <w:p w:rsidR="00FB2D26" w:rsidRDefault="009367CC">
            <w:pPr>
              <w:jc w:val="right"/>
            </w:pPr>
            <w:r>
              <w:rPr>
                <w:sz w:val="24"/>
              </w:rPr>
              <w:t>1,962.11</w:t>
            </w:r>
          </w:p>
        </w:tc>
      </w:tr>
      <w:tr w:rsidR="00FB2D26">
        <w:tc>
          <w:tcPr>
            <w:tcW w:w="2045" w:type="dxa"/>
            <w:vAlign w:val="center"/>
          </w:tcPr>
          <w:p w:rsidR="00FB2D26" w:rsidRDefault="009367CC">
            <w:pPr>
              <w:jc w:val="left"/>
            </w:pPr>
            <w:r>
              <w:rPr>
                <w:sz w:val="24"/>
              </w:rPr>
              <w:t>交通银行</w:t>
            </w:r>
          </w:p>
        </w:tc>
        <w:tc>
          <w:tcPr>
            <w:tcW w:w="2455" w:type="dxa"/>
            <w:vAlign w:val="center"/>
          </w:tcPr>
          <w:p w:rsidR="00FB2D26" w:rsidRDefault="009367CC">
            <w:pPr>
              <w:jc w:val="right"/>
            </w:pPr>
            <w:r>
              <w:rPr>
                <w:sz w:val="24"/>
              </w:rPr>
              <w:t>-</w:t>
            </w:r>
          </w:p>
        </w:tc>
        <w:tc>
          <w:tcPr>
            <w:tcW w:w="2609" w:type="dxa"/>
            <w:vAlign w:val="center"/>
          </w:tcPr>
          <w:p w:rsidR="00FB2D26" w:rsidRDefault="009367CC">
            <w:pPr>
              <w:jc w:val="right"/>
            </w:pPr>
            <w:r>
              <w:rPr>
                <w:sz w:val="24"/>
              </w:rPr>
              <w:t>6,379.84</w:t>
            </w:r>
          </w:p>
        </w:tc>
        <w:tc>
          <w:tcPr>
            <w:tcW w:w="1889" w:type="dxa"/>
            <w:vAlign w:val="center"/>
          </w:tcPr>
          <w:p w:rsidR="00FB2D26" w:rsidRDefault="009367CC">
            <w:pPr>
              <w:jc w:val="right"/>
            </w:pPr>
            <w:r>
              <w:rPr>
                <w:sz w:val="24"/>
              </w:rPr>
              <w:t>6,379.84</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26,114.82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26,114.82</w:t>
            </w:r>
          </w:p>
        </w:tc>
      </w:tr>
    </w:tbl>
    <w:p w:rsidR="00FB2D26" w:rsidRDefault="009367C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FB2D26">
        <w:tc>
          <w:tcPr>
            <w:tcW w:w="2266" w:type="dxa"/>
            <w:vAlign w:val="center"/>
          </w:tcPr>
          <w:p w:rsidR="00FB2D26" w:rsidRDefault="009367CC">
            <w:pPr>
              <w:jc w:val="left"/>
            </w:pPr>
            <w:r>
              <w:rPr>
                <w:szCs w:val="21"/>
              </w:rPr>
              <w:t>中信银行股份有限公司</w:t>
            </w:r>
          </w:p>
        </w:tc>
        <w:tc>
          <w:tcPr>
            <w:tcW w:w="1683" w:type="dxa"/>
            <w:vAlign w:val="center"/>
          </w:tcPr>
          <w:p w:rsidR="00FB2D26" w:rsidRDefault="009367CC">
            <w:pPr>
              <w:jc w:val="right"/>
            </w:pPr>
            <w:r>
              <w:rPr>
                <w:szCs w:val="21"/>
              </w:rPr>
              <w:t>216,075.35</w:t>
            </w:r>
          </w:p>
        </w:tc>
        <w:tc>
          <w:tcPr>
            <w:tcW w:w="1683" w:type="dxa"/>
            <w:vAlign w:val="center"/>
          </w:tcPr>
          <w:p w:rsidR="00FB2D26" w:rsidRDefault="009367CC">
            <w:pPr>
              <w:jc w:val="right"/>
            </w:pPr>
            <w:r>
              <w:rPr>
                <w:szCs w:val="21"/>
              </w:rPr>
              <w:t>7,066.13</w:t>
            </w:r>
          </w:p>
        </w:tc>
        <w:tc>
          <w:tcPr>
            <w:tcW w:w="1683" w:type="dxa"/>
            <w:vAlign w:val="center"/>
          </w:tcPr>
          <w:p w:rsidR="00FB2D26" w:rsidRDefault="009367CC">
            <w:pPr>
              <w:jc w:val="right"/>
            </w:pPr>
            <w:r>
              <w:rPr>
                <w:szCs w:val="21"/>
              </w:rPr>
              <w:t>2,039,247.88</w:t>
            </w:r>
          </w:p>
        </w:tc>
        <w:tc>
          <w:tcPr>
            <w:tcW w:w="1683" w:type="dxa"/>
            <w:vAlign w:val="center"/>
          </w:tcPr>
          <w:p w:rsidR="00FB2D26" w:rsidRDefault="009367CC">
            <w:pPr>
              <w:jc w:val="right"/>
            </w:pPr>
            <w:r>
              <w:rPr>
                <w:szCs w:val="21"/>
              </w:rPr>
              <w:t>47,498.05</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FB2D26" w:rsidRDefault="009367CC">
      <w:pPr>
        <w:spacing w:before="29" w:line="288" w:lineRule="auto"/>
        <w:ind w:firstLineChars="200" w:firstLine="480"/>
        <w:rPr>
          <w:color w:val="000000"/>
          <w:sz w:val="24"/>
        </w:rPr>
      </w:pPr>
      <w:r>
        <w:rPr>
          <w:color w:val="000000"/>
          <w:sz w:val="24"/>
        </w:rPr>
        <w:t>(1)</w:t>
      </w:r>
      <w:r>
        <w:rPr>
          <w:color w:val="000000"/>
          <w:sz w:val="24"/>
        </w:rPr>
        <w:t>公允价值</w:t>
      </w:r>
    </w:p>
    <w:p w:rsidR="00FB2D26" w:rsidRDefault="009367CC">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B2D26" w:rsidRDefault="009367C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B2D26" w:rsidRDefault="009367CC">
      <w:pPr>
        <w:spacing w:before="29" w:line="288" w:lineRule="auto"/>
        <w:ind w:firstLineChars="200" w:firstLine="480"/>
        <w:rPr>
          <w:color w:val="000000"/>
          <w:sz w:val="24"/>
        </w:rPr>
      </w:pPr>
      <w:r>
        <w:rPr>
          <w:color w:val="000000"/>
          <w:sz w:val="24"/>
        </w:rPr>
        <w:t>第一层次：相同资产或负债在活跃市场上未经调整的报价。</w:t>
      </w:r>
    </w:p>
    <w:p w:rsidR="00FB2D26" w:rsidRDefault="009367C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B2D26" w:rsidRDefault="009367CC">
      <w:pPr>
        <w:spacing w:before="29" w:line="288" w:lineRule="auto"/>
        <w:ind w:firstLineChars="200" w:firstLine="480"/>
        <w:rPr>
          <w:color w:val="000000"/>
          <w:sz w:val="24"/>
        </w:rPr>
      </w:pPr>
      <w:r>
        <w:rPr>
          <w:color w:val="000000"/>
          <w:sz w:val="24"/>
        </w:rPr>
        <w:t>第三层次：相关资产或负债的不可观察输入值。</w:t>
      </w:r>
    </w:p>
    <w:p w:rsidR="00FB2D26" w:rsidRDefault="009367CC">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B2D26" w:rsidRDefault="009367CC">
      <w:pPr>
        <w:spacing w:before="29" w:line="288" w:lineRule="auto"/>
        <w:ind w:firstLineChars="200" w:firstLine="480"/>
        <w:rPr>
          <w:color w:val="000000"/>
          <w:sz w:val="24"/>
        </w:rPr>
      </w:pPr>
      <w:r>
        <w:rPr>
          <w:color w:val="000000"/>
          <w:sz w:val="24"/>
        </w:rPr>
        <w:t>(i)</w:t>
      </w:r>
      <w:r>
        <w:rPr>
          <w:color w:val="000000"/>
          <w:sz w:val="24"/>
        </w:rPr>
        <w:t>各层次金融工具公允价值</w:t>
      </w:r>
    </w:p>
    <w:p w:rsidR="00FB2D26" w:rsidRDefault="009367C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12,887,047.40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4,161,348.00</w:t>
      </w:r>
      <w:r>
        <w:rPr>
          <w:color w:val="000000"/>
          <w:sz w:val="24"/>
        </w:rPr>
        <w:t>元，第二层次</w:t>
      </w:r>
      <w:r>
        <w:rPr>
          <w:color w:val="000000"/>
          <w:sz w:val="24"/>
        </w:rPr>
        <w:t>42,825,989.00</w:t>
      </w:r>
      <w:r>
        <w:rPr>
          <w:color w:val="000000"/>
          <w:sz w:val="24"/>
        </w:rPr>
        <w:t>元，无第三层次</w:t>
      </w:r>
      <w:r>
        <w:rPr>
          <w:color w:val="000000"/>
          <w:sz w:val="24"/>
        </w:rPr>
        <w:t>)</w:t>
      </w:r>
      <w:r>
        <w:rPr>
          <w:color w:val="000000"/>
          <w:sz w:val="24"/>
        </w:rPr>
        <w:t>。</w:t>
      </w:r>
    </w:p>
    <w:p w:rsidR="00FB2D26" w:rsidRDefault="009367CC">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B2D26" w:rsidRDefault="009367C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w:t>
      </w:r>
      <w:r>
        <w:rPr>
          <w:color w:val="000000"/>
          <w:sz w:val="24"/>
        </w:rPr>
        <w:t>公允价值列入第一层次；并根据估值调整中采用的不可观察输入值对于公允价值的影响程度，确定相关股票和债券公允价值应属第二层次还是第三层次。</w:t>
      </w:r>
    </w:p>
    <w:p w:rsidR="00FB2D26" w:rsidRDefault="009367CC">
      <w:pPr>
        <w:spacing w:before="29" w:line="288" w:lineRule="auto"/>
        <w:ind w:firstLineChars="200" w:firstLine="480"/>
        <w:rPr>
          <w:color w:val="000000"/>
          <w:sz w:val="24"/>
        </w:rPr>
      </w:pPr>
      <w:r>
        <w:rPr>
          <w:color w:val="000000"/>
          <w:sz w:val="24"/>
        </w:rPr>
        <w:t xml:space="preserve"> (iii)</w:t>
      </w:r>
      <w:r>
        <w:rPr>
          <w:color w:val="000000"/>
          <w:sz w:val="24"/>
        </w:rPr>
        <w:t>第三层次公允价值余额和本期变动金额</w:t>
      </w:r>
    </w:p>
    <w:p w:rsidR="00FB2D26" w:rsidRDefault="009367CC">
      <w:pPr>
        <w:spacing w:before="29" w:line="288" w:lineRule="auto"/>
        <w:ind w:firstLineChars="200" w:firstLine="480"/>
        <w:rPr>
          <w:color w:val="000000"/>
          <w:sz w:val="24"/>
        </w:rPr>
      </w:pPr>
      <w:r>
        <w:rPr>
          <w:color w:val="000000"/>
          <w:sz w:val="24"/>
        </w:rPr>
        <w:t>无。</w:t>
      </w:r>
    </w:p>
    <w:p w:rsidR="00FB2D26" w:rsidRDefault="009367CC">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B2D26" w:rsidRDefault="009367C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B2D26" w:rsidRDefault="009367CC">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B2D26" w:rsidRDefault="009367C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12,887,047.40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85.97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12,887,047.40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85.97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1,300,000.00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8.67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335,759.89</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2.24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467,289.94</w:t>
            </w:r>
          </w:p>
        </w:tc>
        <w:tc>
          <w:tcPr>
            <w:tcW w:w="1980" w:type="dxa"/>
            <w:vAlign w:val="center"/>
          </w:tcPr>
          <w:p w:rsidR="001E6CEE" w:rsidRPr="000008D1" w:rsidRDefault="001E6CEE" w:rsidP="00026C9C">
            <w:pPr>
              <w:spacing w:line="360" w:lineRule="auto"/>
              <w:jc w:val="right"/>
              <w:rPr>
                <w:sz w:val="24"/>
              </w:rPr>
            </w:pPr>
            <w:r w:rsidRPr="000008D1">
              <w:rPr>
                <w:sz w:val="24"/>
              </w:rPr>
              <w:t>3.12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14,990,097.23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FB2D26">
        <w:tc>
          <w:tcPr>
            <w:tcW w:w="869" w:type="dxa"/>
            <w:vAlign w:val="center"/>
          </w:tcPr>
          <w:p w:rsidR="00FB2D26" w:rsidRDefault="009367CC">
            <w:pPr>
              <w:jc w:val="center"/>
            </w:pPr>
            <w:r>
              <w:rPr>
                <w:color w:val="000000"/>
                <w:sz w:val="24"/>
              </w:rPr>
              <w:t>1</w:t>
            </w:r>
          </w:p>
        </w:tc>
        <w:tc>
          <w:tcPr>
            <w:tcW w:w="1650" w:type="dxa"/>
            <w:vAlign w:val="center"/>
          </w:tcPr>
          <w:p w:rsidR="00FB2D26" w:rsidRDefault="009367CC">
            <w:pPr>
              <w:jc w:val="center"/>
            </w:pPr>
            <w:r>
              <w:rPr>
                <w:color w:val="000000"/>
                <w:sz w:val="24"/>
              </w:rPr>
              <w:t>601009</w:t>
            </w:r>
          </w:p>
        </w:tc>
        <w:tc>
          <w:tcPr>
            <w:tcW w:w="1980" w:type="dxa"/>
            <w:vAlign w:val="center"/>
          </w:tcPr>
          <w:p w:rsidR="00FB2D26" w:rsidRDefault="009367CC">
            <w:pPr>
              <w:jc w:val="center"/>
            </w:pPr>
            <w:r>
              <w:rPr>
                <w:color w:val="000000"/>
                <w:sz w:val="24"/>
              </w:rPr>
              <w:t>南京银行</w:t>
            </w:r>
          </w:p>
        </w:tc>
        <w:tc>
          <w:tcPr>
            <w:tcW w:w="2879" w:type="dxa"/>
            <w:vAlign w:val="center"/>
          </w:tcPr>
          <w:p w:rsidR="00FB2D26" w:rsidRDefault="009367CC">
            <w:pPr>
              <w:jc w:val="right"/>
            </w:pPr>
            <w:r>
              <w:rPr>
                <w:color w:val="000000"/>
                <w:sz w:val="24"/>
              </w:rPr>
              <w:t>4,574,513.00</w:t>
            </w:r>
          </w:p>
        </w:tc>
        <w:tc>
          <w:tcPr>
            <w:tcW w:w="1620" w:type="dxa"/>
            <w:vAlign w:val="center"/>
          </w:tcPr>
          <w:p w:rsidR="00FB2D26" w:rsidRDefault="009367CC">
            <w:pPr>
              <w:jc w:val="right"/>
            </w:pPr>
            <w:r>
              <w:rPr>
                <w:color w:val="000000"/>
                <w:sz w:val="24"/>
              </w:rPr>
              <w:t>8.82</w:t>
            </w:r>
          </w:p>
        </w:tc>
      </w:tr>
      <w:tr w:rsidR="00FB2D26">
        <w:tc>
          <w:tcPr>
            <w:tcW w:w="869" w:type="dxa"/>
            <w:vAlign w:val="center"/>
          </w:tcPr>
          <w:p w:rsidR="00FB2D26" w:rsidRDefault="009367CC">
            <w:pPr>
              <w:jc w:val="center"/>
            </w:pPr>
            <w:r>
              <w:rPr>
                <w:color w:val="000000"/>
                <w:sz w:val="24"/>
              </w:rPr>
              <w:t>2</w:t>
            </w:r>
          </w:p>
        </w:tc>
        <w:tc>
          <w:tcPr>
            <w:tcW w:w="1650" w:type="dxa"/>
            <w:vAlign w:val="center"/>
          </w:tcPr>
          <w:p w:rsidR="00FB2D26" w:rsidRDefault="009367CC">
            <w:pPr>
              <w:jc w:val="center"/>
            </w:pPr>
            <w:r>
              <w:rPr>
                <w:color w:val="000000"/>
                <w:sz w:val="24"/>
              </w:rPr>
              <w:t>601398</w:t>
            </w:r>
          </w:p>
        </w:tc>
        <w:tc>
          <w:tcPr>
            <w:tcW w:w="1980" w:type="dxa"/>
            <w:vAlign w:val="center"/>
          </w:tcPr>
          <w:p w:rsidR="00FB2D26" w:rsidRDefault="009367CC">
            <w:pPr>
              <w:jc w:val="center"/>
            </w:pPr>
            <w:r>
              <w:rPr>
                <w:color w:val="000000"/>
                <w:sz w:val="24"/>
              </w:rPr>
              <w:t>工商银行</w:t>
            </w:r>
          </w:p>
        </w:tc>
        <w:tc>
          <w:tcPr>
            <w:tcW w:w="2879" w:type="dxa"/>
            <w:vAlign w:val="center"/>
          </w:tcPr>
          <w:p w:rsidR="00FB2D26" w:rsidRDefault="009367CC">
            <w:pPr>
              <w:jc w:val="right"/>
            </w:pPr>
            <w:r>
              <w:rPr>
                <w:color w:val="000000"/>
                <w:sz w:val="24"/>
              </w:rPr>
              <w:t>4,228,401.00</w:t>
            </w:r>
          </w:p>
        </w:tc>
        <w:tc>
          <w:tcPr>
            <w:tcW w:w="1620" w:type="dxa"/>
            <w:vAlign w:val="center"/>
          </w:tcPr>
          <w:p w:rsidR="00FB2D26" w:rsidRDefault="009367CC">
            <w:pPr>
              <w:jc w:val="right"/>
            </w:pPr>
            <w:r>
              <w:rPr>
                <w:color w:val="000000"/>
                <w:sz w:val="24"/>
              </w:rPr>
              <w:t>8.15</w:t>
            </w:r>
          </w:p>
        </w:tc>
      </w:tr>
      <w:tr w:rsidR="00FB2D26">
        <w:tc>
          <w:tcPr>
            <w:tcW w:w="869" w:type="dxa"/>
            <w:vAlign w:val="center"/>
          </w:tcPr>
          <w:p w:rsidR="00FB2D26" w:rsidRDefault="009367CC">
            <w:pPr>
              <w:jc w:val="center"/>
            </w:pPr>
            <w:r>
              <w:rPr>
                <w:color w:val="000000"/>
                <w:sz w:val="24"/>
              </w:rPr>
              <w:t>3</w:t>
            </w:r>
          </w:p>
        </w:tc>
        <w:tc>
          <w:tcPr>
            <w:tcW w:w="1650" w:type="dxa"/>
            <w:vAlign w:val="center"/>
          </w:tcPr>
          <w:p w:rsidR="00FB2D26" w:rsidRDefault="009367CC">
            <w:pPr>
              <w:jc w:val="center"/>
            </w:pPr>
            <w:r>
              <w:rPr>
                <w:color w:val="000000"/>
                <w:sz w:val="24"/>
              </w:rPr>
              <w:t>002299</w:t>
            </w:r>
          </w:p>
        </w:tc>
        <w:tc>
          <w:tcPr>
            <w:tcW w:w="1980" w:type="dxa"/>
            <w:vAlign w:val="center"/>
          </w:tcPr>
          <w:p w:rsidR="00FB2D26" w:rsidRDefault="009367CC">
            <w:pPr>
              <w:jc w:val="center"/>
            </w:pPr>
            <w:r>
              <w:rPr>
                <w:color w:val="000000"/>
                <w:sz w:val="24"/>
              </w:rPr>
              <w:t>圣农发展</w:t>
            </w:r>
          </w:p>
        </w:tc>
        <w:tc>
          <w:tcPr>
            <w:tcW w:w="2879" w:type="dxa"/>
            <w:vAlign w:val="center"/>
          </w:tcPr>
          <w:p w:rsidR="00FB2D26" w:rsidRDefault="009367CC">
            <w:pPr>
              <w:jc w:val="right"/>
            </w:pPr>
            <w:r>
              <w:rPr>
                <w:color w:val="000000"/>
                <w:sz w:val="24"/>
              </w:rPr>
              <w:t>3,786,784.24</w:t>
            </w:r>
          </w:p>
        </w:tc>
        <w:tc>
          <w:tcPr>
            <w:tcW w:w="1620" w:type="dxa"/>
            <w:vAlign w:val="center"/>
          </w:tcPr>
          <w:p w:rsidR="00FB2D26" w:rsidRDefault="009367CC">
            <w:pPr>
              <w:jc w:val="right"/>
            </w:pPr>
            <w:r>
              <w:rPr>
                <w:color w:val="000000"/>
                <w:sz w:val="24"/>
              </w:rPr>
              <w:t>7.30</w:t>
            </w:r>
          </w:p>
        </w:tc>
      </w:tr>
      <w:tr w:rsidR="00FB2D26">
        <w:tc>
          <w:tcPr>
            <w:tcW w:w="869" w:type="dxa"/>
            <w:vAlign w:val="center"/>
          </w:tcPr>
          <w:p w:rsidR="00FB2D26" w:rsidRDefault="009367CC">
            <w:pPr>
              <w:jc w:val="center"/>
            </w:pPr>
            <w:r>
              <w:rPr>
                <w:color w:val="000000"/>
                <w:sz w:val="24"/>
              </w:rPr>
              <w:t>4</w:t>
            </w:r>
          </w:p>
        </w:tc>
        <w:tc>
          <w:tcPr>
            <w:tcW w:w="1650" w:type="dxa"/>
            <w:vAlign w:val="center"/>
          </w:tcPr>
          <w:p w:rsidR="00FB2D26" w:rsidRDefault="009367CC">
            <w:pPr>
              <w:jc w:val="center"/>
            </w:pPr>
            <w:r>
              <w:rPr>
                <w:color w:val="000000"/>
                <w:sz w:val="24"/>
              </w:rPr>
              <w:t>002410</w:t>
            </w:r>
          </w:p>
        </w:tc>
        <w:tc>
          <w:tcPr>
            <w:tcW w:w="1980" w:type="dxa"/>
            <w:vAlign w:val="center"/>
          </w:tcPr>
          <w:p w:rsidR="00FB2D26" w:rsidRDefault="009367CC">
            <w:pPr>
              <w:jc w:val="center"/>
            </w:pPr>
            <w:r>
              <w:rPr>
                <w:color w:val="000000"/>
                <w:sz w:val="24"/>
              </w:rPr>
              <w:t>广联达</w:t>
            </w:r>
          </w:p>
        </w:tc>
        <w:tc>
          <w:tcPr>
            <w:tcW w:w="2879" w:type="dxa"/>
            <w:vAlign w:val="center"/>
          </w:tcPr>
          <w:p w:rsidR="00FB2D26" w:rsidRDefault="009367CC">
            <w:pPr>
              <w:jc w:val="right"/>
            </w:pPr>
            <w:r>
              <w:rPr>
                <w:color w:val="000000"/>
                <w:sz w:val="24"/>
              </w:rPr>
              <w:t>3,748,334.18</w:t>
            </w:r>
          </w:p>
        </w:tc>
        <w:tc>
          <w:tcPr>
            <w:tcW w:w="1620" w:type="dxa"/>
            <w:vAlign w:val="center"/>
          </w:tcPr>
          <w:p w:rsidR="00FB2D26" w:rsidRDefault="009367CC">
            <w:pPr>
              <w:jc w:val="right"/>
            </w:pPr>
            <w:r>
              <w:rPr>
                <w:color w:val="000000"/>
                <w:sz w:val="24"/>
              </w:rPr>
              <w:t>7.23</w:t>
            </w:r>
          </w:p>
        </w:tc>
      </w:tr>
      <w:tr w:rsidR="00FB2D26">
        <w:tc>
          <w:tcPr>
            <w:tcW w:w="869" w:type="dxa"/>
            <w:vAlign w:val="center"/>
          </w:tcPr>
          <w:p w:rsidR="00FB2D26" w:rsidRDefault="009367CC">
            <w:pPr>
              <w:jc w:val="center"/>
            </w:pPr>
            <w:r>
              <w:rPr>
                <w:color w:val="000000"/>
                <w:sz w:val="24"/>
              </w:rPr>
              <w:t>5</w:t>
            </w:r>
          </w:p>
        </w:tc>
        <w:tc>
          <w:tcPr>
            <w:tcW w:w="1650" w:type="dxa"/>
            <w:vAlign w:val="center"/>
          </w:tcPr>
          <w:p w:rsidR="00FB2D26" w:rsidRDefault="009367CC">
            <w:pPr>
              <w:jc w:val="center"/>
            </w:pPr>
            <w:r>
              <w:rPr>
                <w:color w:val="000000"/>
                <w:sz w:val="24"/>
              </w:rPr>
              <w:t>601288</w:t>
            </w:r>
          </w:p>
        </w:tc>
        <w:tc>
          <w:tcPr>
            <w:tcW w:w="1980" w:type="dxa"/>
            <w:vAlign w:val="center"/>
          </w:tcPr>
          <w:p w:rsidR="00FB2D26" w:rsidRDefault="009367CC">
            <w:pPr>
              <w:jc w:val="center"/>
            </w:pPr>
            <w:r>
              <w:rPr>
                <w:color w:val="000000"/>
                <w:sz w:val="24"/>
              </w:rPr>
              <w:t>农业银行</w:t>
            </w:r>
          </w:p>
        </w:tc>
        <w:tc>
          <w:tcPr>
            <w:tcW w:w="2879" w:type="dxa"/>
            <w:vAlign w:val="center"/>
          </w:tcPr>
          <w:p w:rsidR="00FB2D26" w:rsidRDefault="009367CC">
            <w:pPr>
              <w:jc w:val="right"/>
            </w:pPr>
            <w:r>
              <w:rPr>
                <w:color w:val="000000"/>
                <w:sz w:val="24"/>
              </w:rPr>
              <w:t>3,081,500.00</w:t>
            </w:r>
          </w:p>
        </w:tc>
        <w:tc>
          <w:tcPr>
            <w:tcW w:w="1620" w:type="dxa"/>
            <w:vAlign w:val="center"/>
          </w:tcPr>
          <w:p w:rsidR="00FB2D26" w:rsidRDefault="009367CC">
            <w:pPr>
              <w:jc w:val="right"/>
            </w:pPr>
            <w:r>
              <w:rPr>
                <w:color w:val="000000"/>
                <w:sz w:val="24"/>
              </w:rPr>
              <w:t>5.94</w:t>
            </w:r>
          </w:p>
        </w:tc>
      </w:tr>
      <w:tr w:rsidR="00FB2D26">
        <w:tc>
          <w:tcPr>
            <w:tcW w:w="869" w:type="dxa"/>
            <w:vAlign w:val="center"/>
          </w:tcPr>
          <w:p w:rsidR="00FB2D26" w:rsidRDefault="009367CC">
            <w:pPr>
              <w:jc w:val="center"/>
            </w:pPr>
            <w:r>
              <w:rPr>
                <w:color w:val="000000"/>
                <w:sz w:val="24"/>
              </w:rPr>
              <w:t>6</w:t>
            </w:r>
          </w:p>
        </w:tc>
        <w:tc>
          <w:tcPr>
            <w:tcW w:w="1650" w:type="dxa"/>
            <w:vAlign w:val="center"/>
          </w:tcPr>
          <w:p w:rsidR="00FB2D26" w:rsidRDefault="009367CC">
            <w:pPr>
              <w:jc w:val="center"/>
            </w:pPr>
            <w:r>
              <w:rPr>
                <w:color w:val="000000"/>
                <w:sz w:val="24"/>
              </w:rPr>
              <w:t>300188</w:t>
            </w:r>
          </w:p>
        </w:tc>
        <w:tc>
          <w:tcPr>
            <w:tcW w:w="1980" w:type="dxa"/>
            <w:vAlign w:val="center"/>
          </w:tcPr>
          <w:p w:rsidR="00FB2D26" w:rsidRDefault="009367CC">
            <w:pPr>
              <w:jc w:val="center"/>
            </w:pPr>
            <w:r>
              <w:rPr>
                <w:color w:val="000000"/>
                <w:sz w:val="24"/>
              </w:rPr>
              <w:t>美亚柏科</w:t>
            </w:r>
          </w:p>
        </w:tc>
        <w:tc>
          <w:tcPr>
            <w:tcW w:w="2879" w:type="dxa"/>
            <w:vAlign w:val="center"/>
          </w:tcPr>
          <w:p w:rsidR="00FB2D26" w:rsidRDefault="009367CC">
            <w:pPr>
              <w:jc w:val="right"/>
            </w:pPr>
            <w:r>
              <w:rPr>
                <w:color w:val="000000"/>
                <w:sz w:val="24"/>
              </w:rPr>
              <w:t>2,891,628.00</w:t>
            </w:r>
          </w:p>
        </w:tc>
        <w:tc>
          <w:tcPr>
            <w:tcW w:w="1620" w:type="dxa"/>
            <w:vAlign w:val="center"/>
          </w:tcPr>
          <w:p w:rsidR="00FB2D26" w:rsidRDefault="009367CC">
            <w:pPr>
              <w:jc w:val="right"/>
            </w:pPr>
            <w:r>
              <w:rPr>
                <w:color w:val="000000"/>
                <w:sz w:val="24"/>
              </w:rPr>
              <w:t>5.58</w:t>
            </w:r>
          </w:p>
        </w:tc>
      </w:tr>
      <w:tr w:rsidR="00FB2D26">
        <w:tc>
          <w:tcPr>
            <w:tcW w:w="869" w:type="dxa"/>
            <w:vAlign w:val="center"/>
          </w:tcPr>
          <w:p w:rsidR="00FB2D26" w:rsidRDefault="009367CC">
            <w:pPr>
              <w:jc w:val="center"/>
            </w:pPr>
            <w:r>
              <w:rPr>
                <w:color w:val="000000"/>
                <w:sz w:val="24"/>
              </w:rPr>
              <w:t>7</w:t>
            </w:r>
          </w:p>
        </w:tc>
        <w:tc>
          <w:tcPr>
            <w:tcW w:w="1650" w:type="dxa"/>
            <w:vAlign w:val="center"/>
          </w:tcPr>
          <w:p w:rsidR="00FB2D26" w:rsidRDefault="009367CC">
            <w:pPr>
              <w:jc w:val="center"/>
            </w:pPr>
            <w:r>
              <w:rPr>
                <w:color w:val="000000"/>
                <w:sz w:val="24"/>
              </w:rPr>
              <w:t>600029</w:t>
            </w:r>
          </w:p>
        </w:tc>
        <w:tc>
          <w:tcPr>
            <w:tcW w:w="1980" w:type="dxa"/>
            <w:vAlign w:val="center"/>
          </w:tcPr>
          <w:p w:rsidR="00FB2D26" w:rsidRDefault="009367CC">
            <w:pPr>
              <w:jc w:val="center"/>
            </w:pPr>
            <w:r>
              <w:rPr>
                <w:color w:val="000000"/>
                <w:sz w:val="24"/>
              </w:rPr>
              <w:t>南方航空</w:t>
            </w:r>
          </w:p>
        </w:tc>
        <w:tc>
          <w:tcPr>
            <w:tcW w:w="2879" w:type="dxa"/>
            <w:vAlign w:val="center"/>
          </w:tcPr>
          <w:p w:rsidR="00FB2D26" w:rsidRDefault="009367CC">
            <w:pPr>
              <w:jc w:val="right"/>
            </w:pPr>
            <w:r>
              <w:rPr>
                <w:color w:val="000000"/>
                <w:sz w:val="24"/>
              </w:rPr>
              <w:t>2,776,647.00</w:t>
            </w:r>
          </w:p>
        </w:tc>
        <w:tc>
          <w:tcPr>
            <w:tcW w:w="1620" w:type="dxa"/>
            <w:vAlign w:val="center"/>
          </w:tcPr>
          <w:p w:rsidR="00FB2D26" w:rsidRDefault="009367CC">
            <w:pPr>
              <w:jc w:val="right"/>
            </w:pPr>
            <w:r>
              <w:rPr>
                <w:color w:val="000000"/>
                <w:sz w:val="24"/>
              </w:rPr>
              <w:t>5.35</w:t>
            </w:r>
          </w:p>
        </w:tc>
      </w:tr>
      <w:tr w:rsidR="00FB2D26">
        <w:tc>
          <w:tcPr>
            <w:tcW w:w="869" w:type="dxa"/>
            <w:vAlign w:val="center"/>
          </w:tcPr>
          <w:p w:rsidR="00FB2D26" w:rsidRDefault="009367CC">
            <w:pPr>
              <w:jc w:val="center"/>
            </w:pPr>
            <w:r>
              <w:rPr>
                <w:color w:val="000000"/>
                <w:sz w:val="24"/>
              </w:rPr>
              <w:t>8</w:t>
            </w:r>
          </w:p>
        </w:tc>
        <w:tc>
          <w:tcPr>
            <w:tcW w:w="1650" w:type="dxa"/>
            <w:vAlign w:val="center"/>
          </w:tcPr>
          <w:p w:rsidR="00FB2D26" w:rsidRDefault="009367CC">
            <w:pPr>
              <w:jc w:val="center"/>
            </w:pPr>
            <w:r>
              <w:rPr>
                <w:color w:val="000000"/>
                <w:sz w:val="24"/>
              </w:rPr>
              <w:t>002458</w:t>
            </w:r>
          </w:p>
        </w:tc>
        <w:tc>
          <w:tcPr>
            <w:tcW w:w="1980" w:type="dxa"/>
            <w:vAlign w:val="center"/>
          </w:tcPr>
          <w:p w:rsidR="00FB2D26" w:rsidRDefault="009367CC">
            <w:pPr>
              <w:jc w:val="center"/>
            </w:pPr>
            <w:r>
              <w:rPr>
                <w:color w:val="000000"/>
                <w:sz w:val="24"/>
              </w:rPr>
              <w:t>益生股份</w:t>
            </w:r>
          </w:p>
        </w:tc>
        <w:tc>
          <w:tcPr>
            <w:tcW w:w="2879" w:type="dxa"/>
            <w:vAlign w:val="center"/>
          </w:tcPr>
          <w:p w:rsidR="00FB2D26" w:rsidRDefault="009367CC">
            <w:pPr>
              <w:jc w:val="right"/>
            </w:pPr>
            <w:r>
              <w:rPr>
                <w:color w:val="000000"/>
                <w:sz w:val="24"/>
              </w:rPr>
              <w:t>2,757,639.00</w:t>
            </w:r>
          </w:p>
        </w:tc>
        <w:tc>
          <w:tcPr>
            <w:tcW w:w="1620" w:type="dxa"/>
            <w:vAlign w:val="center"/>
          </w:tcPr>
          <w:p w:rsidR="00FB2D26" w:rsidRDefault="009367CC">
            <w:pPr>
              <w:jc w:val="right"/>
            </w:pPr>
            <w:r>
              <w:rPr>
                <w:color w:val="000000"/>
                <w:sz w:val="24"/>
              </w:rPr>
              <w:t>5.32</w:t>
            </w:r>
          </w:p>
        </w:tc>
      </w:tr>
      <w:tr w:rsidR="00FB2D26">
        <w:tc>
          <w:tcPr>
            <w:tcW w:w="869" w:type="dxa"/>
            <w:vAlign w:val="center"/>
          </w:tcPr>
          <w:p w:rsidR="00FB2D26" w:rsidRDefault="009367CC">
            <w:pPr>
              <w:jc w:val="center"/>
            </w:pPr>
            <w:r>
              <w:rPr>
                <w:color w:val="000000"/>
                <w:sz w:val="24"/>
              </w:rPr>
              <w:t>9</w:t>
            </w:r>
          </w:p>
        </w:tc>
        <w:tc>
          <w:tcPr>
            <w:tcW w:w="1650" w:type="dxa"/>
            <w:vAlign w:val="center"/>
          </w:tcPr>
          <w:p w:rsidR="00FB2D26" w:rsidRDefault="009367CC">
            <w:pPr>
              <w:jc w:val="center"/>
            </w:pPr>
            <w:r>
              <w:rPr>
                <w:color w:val="000000"/>
                <w:sz w:val="24"/>
              </w:rPr>
              <w:t>002234</w:t>
            </w:r>
          </w:p>
        </w:tc>
        <w:tc>
          <w:tcPr>
            <w:tcW w:w="1980" w:type="dxa"/>
            <w:vAlign w:val="center"/>
          </w:tcPr>
          <w:p w:rsidR="00FB2D26" w:rsidRDefault="009367CC">
            <w:pPr>
              <w:jc w:val="center"/>
            </w:pPr>
            <w:r>
              <w:rPr>
                <w:color w:val="000000"/>
                <w:sz w:val="24"/>
              </w:rPr>
              <w:t>民和股份</w:t>
            </w:r>
          </w:p>
        </w:tc>
        <w:tc>
          <w:tcPr>
            <w:tcW w:w="2879" w:type="dxa"/>
            <w:vAlign w:val="center"/>
          </w:tcPr>
          <w:p w:rsidR="00FB2D26" w:rsidRDefault="009367CC">
            <w:pPr>
              <w:jc w:val="right"/>
            </w:pPr>
            <w:r>
              <w:rPr>
                <w:color w:val="000000"/>
                <w:sz w:val="24"/>
              </w:rPr>
              <w:t>2,670,722.00</w:t>
            </w:r>
          </w:p>
        </w:tc>
        <w:tc>
          <w:tcPr>
            <w:tcW w:w="1620" w:type="dxa"/>
            <w:vAlign w:val="center"/>
          </w:tcPr>
          <w:p w:rsidR="00FB2D26" w:rsidRDefault="009367CC">
            <w:pPr>
              <w:jc w:val="right"/>
            </w:pPr>
            <w:r>
              <w:rPr>
                <w:color w:val="000000"/>
                <w:sz w:val="24"/>
              </w:rPr>
              <w:t>5.15</w:t>
            </w:r>
          </w:p>
        </w:tc>
      </w:tr>
      <w:tr w:rsidR="00FB2D26">
        <w:tc>
          <w:tcPr>
            <w:tcW w:w="869" w:type="dxa"/>
            <w:vAlign w:val="center"/>
          </w:tcPr>
          <w:p w:rsidR="00FB2D26" w:rsidRDefault="009367CC">
            <w:pPr>
              <w:jc w:val="center"/>
            </w:pPr>
            <w:r>
              <w:rPr>
                <w:color w:val="000000"/>
                <w:sz w:val="24"/>
              </w:rPr>
              <w:t>10</w:t>
            </w:r>
          </w:p>
        </w:tc>
        <w:tc>
          <w:tcPr>
            <w:tcW w:w="1650" w:type="dxa"/>
            <w:vAlign w:val="center"/>
          </w:tcPr>
          <w:p w:rsidR="00FB2D26" w:rsidRDefault="009367CC">
            <w:pPr>
              <w:jc w:val="center"/>
            </w:pPr>
            <w:r>
              <w:rPr>
                <w:color w:val="000000"/>
                <w:sz w:val="24"/>
              </w:rPr>
              <w:t>002027</w:t>
            </w:r>
          </w:p>
        </w:tc>
        <w:tc>
          <w:tcPr>
            <w:tcW w:w="1980" w:type="dxa"/>
            <w:vAlign w:val="center"/>
          </w:tcPr>
          <w:p w:rsidR="00FB2D26" w:rsidRDefault="009367CC">
            <w:pPr>
              <w:jc w:val="center"/>
            </w:pPr>
            <w:r>
              <w:rPr>
                <w:color w:val="000000"/>
                <w:sz w:val="24"/>
              </w:rPr>
              <w:t>分众传媒</w:t>
            </w:r>
          </w:p>
        </w:tc>
        <w:tc>
          <w:tcPr>
            <w:tcW w:w="2879" w:type="dxa"/>
            <w:vAlign w:val="center"/>
          </w:tcPr>
          <w:p w:rsidR="00FB2D26" w:rsidRDefault="009367CC">
            <w:pPr>
              <w:jc w:val="right"/>
            </w:pPr>
            <w:r>
              <w:rPr>
                <w:color w:val="000000"/>
                <w:sz w:val="24"/>
              </w:rPr>
              <w:t>2,600,239.59</w:t>
            </w:r>
          </w:p>
        </w:tc>
        <w:tc>
          <w:tcPr>
            <w:tcW w:w="1620" w:type="dxa"/>
            <w:vAlign w:val="center"/>
          </w:tcPr>
          <w:p w:rsidR="00FB2D26" w:rsidRDefault="009367CC">
            <w:pPr>
              <w:jc w:val="right"/>
            </w:pPr>
            <w:r>
              <w:rPr>
                <w:color w:val="000000"/>
                <w:sz w:val="24"/>
              </w:rPr>
              <w:t>5.01</w:t>
            </w:r>
          </w:p>
        </w:tc>
      </w:tr>
      <w:tr w:rsidR="00FB2D26">
        <w:tc>
          <w:tcPr>
            <w:tcW w:w="869" w:type="dxa"/>
            <w:vAlign w:val="center"/>
          </w:tcPr>
          <w:p w:rsidR="00FB2D26" w:rsidRDefault="009367CC">
            <w:pPr>
              <w:jc w:val="center"/>
            </w:pPr>
            <w:r>
              <w:rPr>
                <w:color w:val="000000"/>
                <w:sz w:val="24"/>
              </w:rPr>
              <w:t>11</w:t>
            </w:r>
          </w:p>
        </w:tc>
        <w:tc>
          <w:tcPr>
            <w:tcW w:w="1650" w:type="dxa"/>
            <w:vAlign w:val="center"/>
          </w:tcPr>
          <w:p w:rsidR="00FB2D26" w:rsidRDefault="009367CC">
            <w:pPr>
              <w:jc w:val="center"/>
            </w:pPr>
            <w:r>
              <w:rPr>
                <w:color w:val="000000"/>
                <w:sz w:val="24"/>
              </w:rPr>
              <w:t>002624</w:t>
            </w:r>
          </w:p>
        </w:tc>
        <w:tc>
          <w:tcPr>
            <w:tcW w:w="1980" w:type="dxa"/>
            <w:vAlign w:val="center"/>
          </w:tcPr>
          <w:p w:rsidR="00FB2D26" w:rsidRDefault="009367CC">
            <w:pPr>
              <w:jc w:val="center"/>
            </w:pPr>
            <w:r>
              <w:rPr>
                <w:color w:val="000000"/>
                <w:sz w:val="24"/>
              </w:rPr>
              <w:t>完美世界</w:t>
            </w:r>
          </w:p>
        </w:tc>
        <w:tc>
          <w:tcPr>
            <w:tcW w:w="2879" w:type="dxa"/>
            <w:vAlign w:val="center"/>
          </w:tcPr>
          <w:p w:rsidR="00FB2D26" w:rsidRDefault="009367CC">
            <w:pPr>
              <w:jc w:val="right"/>
            </w:pPr>
            <w:r>
              <w:rPr>
                <w:color w:val="000000"/>
                <w:sz w:val="24"/>
              </w:rPr>
              <w:t>2,421,218.00</w:t>
            </w:r>
          </w:p>
        </w:tc>
        <w:tc>
          <w:tcPr>
            <w:tcW w:w="1620" w:type="dxa"/>
            <w:vAlign w:val="center"/>
          </w:tcPr>
          <w:p w:rsidR="00FB2D26" w:rsidRDefault="009367CC">
            <w:pPr>
              <w:jc w:val="right"/>
            </w:pPr>
            <w:r>
              <w:rPr>
                <w:color w:val="000000"/>
                <w:sz w:val="24"/>
              </w:rPr>
              <w:t>4.67</w:t>
            </w:r>
          </w:p>
        </w:tc>
      </w:tr>
      <w:tr w:rsidR="00FB2D26">
        <w:tc>
          <w:tcPr>
            <w:tcW w:w="869" w:type="dxa"/>
            <w:vAlign w:val="center"/>
          </w:tcPr>
          <w:p w:rsidR="00FB2D26" w:rsidRDefault="009367CC">
            <w:pPr>
              <w:jc w:val="center"/>
            </w:pPr>
            <w:r>
              <w:rPr>
                <w:color w:val="000000"/>
                <w:sz w:val="24"/>
              </w:rPr>
              <w:t>12</w:t>
            </w:r>
          </w:p>
        </w:tc>
        <w:tc>
          <w:tcPr>
            <w:tcW w:w="1650" w:type="dxa"/>
            <w:vAlign w:val="center"/>
          </w:tcPr>
          <w:p w:rsidR="00FB2D26" w:rsidRDefault="009367CC">
            <w:pPr>
              <w:jc w:val="center"/>
            </w:pPr>
            <w:r>
              <w:rPr>
                <w:color w:val="000000"/>
                <w:sz w:val="24"/>
              </w:rPr>
              <w:t>300170</w:t>
            </w:r>
          </w:p>
        </w:tc>
        <w:tc>
          <w:tcPr>
            <w:tcW w:w="1980" w:type="dxa"/>
            <w:vAlign w:val="center"/>
          </w:tcPr>
          <w:p w:rsidR="00FB2D26" w:rsidRDefault="009367CC">
            <w:pPr>
              <w:jc w:val="center"/>
            </w:pPr>
            <w:r>
              <w:rPr>
                <w:color w:val="000000"/>
                <w:sz w:val="24"/>
              </w:rPr>
              <w:t>汉得信息</w:t>
            </w:r>
          </w:p>
        </w:tc>
        <w:tc>
          <w:tcPr>
            <w:tcW w:w="2879" w:type="dxa"/>
            <w:vAlign w:val="center"/>
          </w:tcPr>
          <w:p w:rsidR="00FB2D26" w:rsidRDefault="009367CC">
            <w:pPr>
              <w:jc w:val="right"/>
            </w:pPr>
            <w:r>
              <w:rPr>
                <w:color w:val="000000"/>
                <w:sz w:val="24"/>
              </w:rPr>
              <w:t>2,348,489.11</w:t>
            </w:r>
          </w:p>
        </w:tc>
        <w:tc>
          <w:tcPr>
            <w:tcW w:w="1620" w:type="dxa"/>
            <w:vAlign w:val="center"/>
          </w:tcPr>
          <w:p w:rsidR="00FB2D26" w:rsidRDefault="009367CC">
            <w:pPr>
              <w:jc w:val="right"/>
            </w:pPr>
            <w:r>
              <w:rPr>
                <w:color w:val="000000"/>
                <w:sz w:val="24"/>
              </w:rPr>
              <w:t>4.53</w:t>
            </w:r>
          </w:p>
        </w:tc>
      </w:tr>
      <w:tr w:rsidR="00FB2D26">
        <w:tc>
          <w:tcPr>
            <w:tcW w:w="869" w:type="dxa"/>
            <w:vAlign w:val="center"/>
          </w:tcPr>
          <w:p w:rsidR="00FB2D26" w:rsidRDefault="009367CC">
            <w:pPr>
              <w:jc w:val="center"/>
            </w:pPr>
            <w:r>
              <w:rPr>
                <w:color w:val="000000"/>
                <w:sz w:val="24"/>
              </w:rPr>
              <w:t>13</w:t>
            </w:r>
          </w:p>
        </w:tc>
        <w:tc>
          <w:tcPr>
            <w:tcW w:w="1650" w:type="dxa"/>
            <w:vAlign w:val="center"/>
          </w:tcPr>
          <w:p w:rsidR="00FB2D26" w:rsidRDefault="009367CC">
            <w:pPr>
              <w:jc w:val="center"/>
            </w:pPr>
            <w:r>
              <w:rPr>
                <w:color w:val="000000"/>
                <w:sz w:val="24"/>
              </w:rPr>
              <w:t>000725</w:t>
            </w:r>
          </w:p>
        </w:tc>
        <w:tc>
          <w:tcPr>
            <w:tcW w:w="1980" w:type="dxa"/>
            <w:vAlign w:val="center"/>
          </w:tcPr>
          <w:p w:rsidR="00FB2D26" w:rsidRDefault="009367CC">
            <w:pPr>
              <w:jc w:val="center"/>
            </w:pPr>
            <w:r>
              <w:rPr>
                <w:color w:val="000000"/>
                <w:sz w:val="24"/>
              </w:rPr>
              <w:t>京东方</w:t>
            </w:r>
            <w:r>
              <w:rPr>
                <w:color w:val="000000"/>
                <w:sz w:val="24"/>
              </w:rPr>
              <w:t>A</w:t>
            </w:r>
          </w:p>
        </w:tc>
        <w:tc>
          <w:tcPr>
            <w:tcW w:w="2879" w:type="dxa"/>
            <w:vAlign w:val="center"/>
          </w:tcPr>
          <w:p w:rsidR="00FB2D26" w:rsidRDefault="009367CC">
            <w:pPr>
              <w:jc w:val="right"/>
            </w:pPr>
            <w:r>
              <w:rPr>
                <w:color w:val="000000"/>
                <w:sz w:val="24"/>
              </w:rPr>
              <w:t>2,322,164.00</w:t>
            </w:r>
          </w:p>
        </w:tc>
        <w:tc>
          <w:tcPr>
            <w:tcW w:w="1620" w:type="dxa"/>
            <w:vAlign w:val="center"/>
          </w:tcPr>
          <w:p w:rsidR="00FB2D26" w:rsidRDefault="009367CC">
            <w:pPr>
              <w:jc w:val="right"/>
            </w:pPr>
            <w:r>
              <w:rPr>
                <w:color w:val="000000"/>
                <w:sz w:val="24"/>
              </w:rPr>
              <w:t>4.48</w:t>
            </w:r>
          </w:p>
        </w:tc>
      </w:tr>
      <w:tr w:rsidR="00FB2D26">
        <w:tc>
          <w:tcPr>
            <w:tcW w:w="869" w:type="dxa"/>
            <w:vAlign w:val="center"/>
          </w:tcPr>
          <w:p w:rsidR="00FB2D26" w:rsidRDefault="009367CC">
            <w:pPr>
              <w:jc w:val="center"/>
            </w:pPr>
            <w:r>
              <w:rPr>
                <w:color w:val="000000"/>
                <w:sz w:val="24"/>
              </w:rPr>
              <w:t>14</w:t>
            </w:r>
          </w:p>
        </w:tc>
        <w:tc>
          <w:tcPr>
            <w:tcW w:w="1650" w:type="dxa"/>
            <w:vAlign w:val="center"/>
          </w:tcPr>
          <w:p w:rsidR="00FB2D26" w:rsidRDefault="009367CC">
            <w:pPr>
              <w:jc w:val="center"/>
            </w:pPr>
            <w:r>
              <w:rPr>
                <w:color w:val="000000"/>
                <w:sz w:val="24"/>
              </w:rPr>
              <w:t>300253</w:t>
            </w:r>
          </w:p>
        </w:tc>
        <w:tc>
          <w:tcPr>
            <w:tcW w:w="1980" w:type="dxa"/>
            <w:vAlign w:val="center"/>
          </w:tcPr>
          <w:p w:rsidR="00FB2D26" w:rsidRDefault="009367CC">
            <w:pPr>
              <w:jc w:val="center"/>
            </w:pPr>
            <w:r>
              <w:rPr>
                <w:color w:val="000000"/>
                <w:sz w:val="24"/>
              </w:rPr>
              <w:t>卫宁健康</w:t>
            </w:r>
          </w:p>
        </w:tc>
        <w:tc>
          <w:tcPr>
            <w:tcW w:w="2879" w:type="dxa"/>
            <w:vAlign w:val="center"/>
          </w:tcPr>
          <w:p w:rsidR="00FB2D26" w:rsidRDefault="009367CC">
            <w:pPr>
              <w:jc w:val="right"/>
            </w:pPr>
            <w:r>
              <w:rPr>
                <w:color w:val="000000"/>
                <w:sz w:val="24"/>
              </w:rPr>
              <w:t>2,300,476.78</w:t>
            </w:r>
          </w:p>
        </w:tc>
        <w:tc>
          <w:tcPr>
            <w:tcW w:w="1620" w:type="dxa"/>
            <w:vAlign w:val="center"/>
          </w:tcPr>
          <w:p w:rsidR="00FB2D26" w:rsidRDefault="009367CC">
            <w:pPr>
              <w:jc w:val="right"/>
            </w:pPr>
            <w:r>
              <w:rPr>
                <w:color w:val="000000"/>
                <w:sz w:val="24"/>
              </w:rPr>
              <w:t>4.44</w:t>
            </w:r>
          </w:p>
        </w:tc>
      </w:tr>
      <w:tr w:rsidR="00FB2D26">
        <w:tc>
          <w:tcPr>
            <w:tcW w:w="869" w:type="dxa"/>
            <w:vAlign w:val="center"/>
          </w:tcPr>
          <w:p w:rsidR="00FB2D26" w:rsidRDefault="009367CC">
            <w:pPr>
              <w:jc w:val="center"/>
            </w:pPr>
            <w:r>
              <w:rPr>
                <w:color w:val="000000"/>
                <w:sz w:val="24"/>
              </w:rPr>
              <w:t>15</w:t>
            </w:r>
          </w:p>
        </w:tc>
        <w:tc>
          <w:tcPr>
            <w:tcW w:w="1650" w:type="dxa"/>
            <w:vAlign w:val="center"/>
          </w:tcPr>
          <w:p w:rsidR="00FB2D26" w:rsidRDefault="009367CC">
            <w:pPr>
              <w:jc w:val="center"/>
            </w:pPr>
            <w:r>
              <w:rPr>
                <w:color w:val="000000"/>
                <w:sz w:val="24"/>
              </w:rPr>
              <w:t>300059</w:t>
            </w:r>
          </w:p>
        </w:tc>
        <w:tc>
          <w:tcPr>
            <w:tcW w:w="1980" w:type="dxa"/>
            <w:vAlign w:val="center"/>
          </w:tcPr>
          <w:p w:rsidR="00FB2D26" w:rsidRDefault="009367CC">
            <w:pPr>
              <w:jc w:val="center"/>
            </w:pPr>
            <w:r>
              <w:rPr>
                <w:color w:val="000000"/>
                <w:sz w:val="24"/>
              </w:rPr>
              <w:t>东方财富</w:t>
            </w:r>
          </w:p>
        </w:tc>
        <w:tc>
          <w:tcPr>
            <w:tcW w:w="2879" w:type="dxa"/>
            <w:vAlign w:val="center"/>
          </w:tcPr>
          <w:p w:rsidR="00FB2D26" w:rsidRDefault="009367CC">
            <w:pPr>
              <w:jc w:val="right"/>
            </w:pPr>
            <w:r>
              <w:rPr>
                <w:color w:val="000000"/>
                <w:sz w:val="24"/>
              </w:rPr>
              <w:t>2,240,024.00</w:t>
            </w:r>
          </w:p>
        </w:tc>
        <w:tc>
          <w:tcPr>
            <w:tcW w:w="1620" w:type="dxa"/>
            <w:vAlign w:val="center"/>
          </w:tcPr>
          <w:p w:rsidR="00FB2D26" w:rsidRDefault="009367CC">
            <w:pPr>
              <w:jc w:val="right"/>
            </w:pPr>
            <w:r>
              <w:rPr>
                <w:color w:val="000000"/>
                <w:sz w:val="24"/>
              </w:rPr>
              <w:t>4.32</w:t>
            </w:r>
          </w:p>
        </w:tc>
      </w:tr>
      <w:tr w:rsidR="00FB2D26">
        <w:tc>
          <w:tcPr>
            <w:tcW w:w="869" w:type="dxa"/>
            <w:vAlign w:val="center"/>
          </w:tcPr>
          <w:p w:rsidR="00FB2D26" w:rsidRDefault="009367CC">
            <w:pPr>
              <w:jc w:val="center"/>
            </w:pPr>
            <w:r>
              <w:rPr>
                <w:color w:val="000000"/>
                <w:sz w:val="24"/>
              </w:rPr>
              <w:t>16</w:t>
            </w:r>
          </w:p>
        </w:tc>
        <w:tc>
          <w:tcPr>
            <w:tcW w:w="1650" w:type="dxa"/>
            <w:vAlign w:val="center"/>
          </w:tcPr>
          <w:p w:rsidR="00FB2D26" w:rsidRDefault="009367CC">
            <w:pPr>
              <w:jc w:val="center"/>
            </w:pPr>
            <w:r>
              <w:rPr>
                <w:color w:val="000000"/>
                <w:sz w:val="24"/>
              </w:rPr>
              <w:t>002746</w:t>
            </w:r>
          </w:p>
        </w:tc>
        <w:tc>
          <w:tcPr>
            <w:tcW w:w="1980" w:type="dxa"/>
            <w:vAlign w:val="center"/>
          </w:tcPr>
          <w:p w:rsidR="00FB2D26" w:rsidRDefault="009367CC">
            <w:pPr>
              <w:jc w:val="center"/>
            </w:pPr>
            <w:r>
              <w:rPr>
                <w:color w:val="000000"/>
                <w:sz w:val="24"/>
              </w:rPr>
              <w:t>仙坛股份</w:t>
            </w:r>
          </w:p>
        </w:tc>
        <w:tc>
          <w:tcPr>
            <w:tcW w:w="2879" w:type="dxa"/>
            <w:vAlign w:val="center"/>
          </w:tcPr>
          <w:p w:rsidR="00FB2D26" w:rsidRDefault="009367CC">
            <w:pPr>
              <w:jc w:val="right"/>
            </w:pPr>
            <w:r>
              <w:rPr>
                <w:color w:val="000000"/>
                <w:sz w:val="24"/>
              </w:rPr>
              <w:t>2,214,301.00</w:t>
            </w:r>
          </w:p>
        </w:tc>
        <w:tc>
          <w:tcPr>
            <w:tcW w:w="1620" w:type="dxa"/>
            <w:vAlign w:val="center"/>
          </w:tcPr>
          <w:p w:rsidR="00FB2D26" w:rsidRDefault="009367CC">
            <w:pPr>
              <w:jc w:val="right"/>
            </w:pPr>
            <w:r>
              <w:rPr>
                <w:color w:val="000000"/>
                <w:sz w:val="24"/>
              </w:rPr>
              <w:t>4.27</w:t>
            </w:r>
          </w:p>
        </w:tc>
      </w:tr>
      <w:tr w:rsidR="00FB2D26">
        <w:tc>
          <w:tcPr>
            <w:tcW w:w="869" w:type="dxa"/>
            <w:vAlign w:val="center"/>
          </w:tcPr>
          <w:p w:rsidR="00FB2D26" w:rsidRDefault="009367CC">
            <w:pPr>
              <w:jc w:val="center"/>
            </w:pPr>
            <w:r>
              <w:rPr>
                <w:color w:val="000000"/>
                <w:sz w:val="24"/>
              </w:rPr>
              <w:t>17</w:t>
            </w:r>
          </w:p>
        </w:tc>
        <w:tc>
          <w:tcPr>
            <w:tcW w:w="1650" w:type="dxa"/>
            <w:vAlign w:val="center"/>
          </w:tcPr>
          <w:p w:rsidR="00FB2D26" w:rsidRDefault="009367CC">
            <w:pPr>
              <w:jc w:val="center"/>
            </w:pPr>
            <w:r>
              <w:rPr>
                <w:color w:val="000000"/>
                <w:sz w:val="24"/>
              </w:rPr>
              <w:t>600009</w:t>
            </w:r>
          </w:p>
        </w:tc>
        <w:tc>
          <w:tcPr>
            <w:tcW w:w="1980" w:type="dxa"/>
            <w:vAlign w:val="center"/>
          </w:tcPr>
          <w:p w:rsidR="00FB2D26" w:rsidRDefault="009367CC">
            <w:pPr>
              <w:jc w:val="center"/>
            </w:pPr>
            <w:r>
              <w:rPr>
                <w:color w:val="000000"/>
                <w:sz w:val="24"/>
              </w:rPr>
              <w:t>上海机场</w:t>
            </w:r>
          </w:p>
        </w:tc>
        <w:tc>
          <w:tcPr>
            <w:tcW w:w="2879" w:type="dxa"/>
            <w:vAlign w:val="center"/>
          </w:tcPr>
          <w:p w:rsidR="00FB2D26" w:rsidRDefault="009367CC">
            <w:pPr>
              <w:jc w:val="right"/>
            </w:pPr>
            <w:r>
              <w:rPr>
                <w:color w:val="000000"/>
                <w:sz w:val="24"/>
              </w:rPr>
              <w:t>2,135,080.00</w:t>
            </w:r>
          </w:p>
        </w:tc>
        <w:tc>
          <w:tcPr>
            <w:tcW w:w="1620" w:type="dxa"/>
            <w:vAlign w:val="center"/>
          </w:tcPr>
          <w:p w:rsidR="00FB2D26" w:rsidRDefault="009367CC">
            <w:pPr>
              <w:jc w:val="right"/>
            </w:pPr>
            <w:r>
              <w:rPr>
                <w:color w:val="000000"/>
                <w:sz w:val="24"/>
              </w:rPr>
              <w:t>4.12</w:t>
            </w:r>
          </w:p>
        </w:tc>
      </w:tr>
      <w:tr w:rsidR="00FB2D26">
        <w:tc>
          <w:tcPr>
            <w:tcW w:w="869" w:type="dxa"/>
            <w:vAlign w:val="center"/>
          </w:tcPr>
          <w:p w:rsidR="00FB2D26" w:rsidRDefault="009367CC">
            <w:pPr>
              <w:jc w:val="center"/>
            </w:pPr>
            <w:r>
              <w:rPr>
                <w:color w:val="000000"/>
                <w:sz w:val="24"/>
              </w:rPr>
              <w:t>18</w:t>
            </w:r>
          </w:p>
        </w:tc>
        <w:tc>
          <w:tcPr>
            <w:tcW w:w="1650" w:type="dxa"/>
            <w:vAlign w:val="center"/>
          </w:tcPr>
          <w:p w:rsidR="00FB2D26" w:rsidRDefault="009367CC">
            <w:pPr>
              <w:jc w:val="center"/>
            </w:pPr>
            <w:r>
              <w:rPr>
                <w:color w:val="000000"/>
                <w:sz w:val="24"/>
              </w:rPr>
              <w:t>002142</w:t>
            </w:r>
          </w:p>
        </w:tc>
        <w:tc>
          <w:tcPr>
            <w:tcW w:w="1980" w:type="dxa"/>
            <w:vAlign w:val="center"/>
          </w:tcPr>
          <w:p w:rsidR="00FB2D26" w:rsidRDefault="009367CC">
            <w:pPr>
              <w:jc w:val="center"/>
            </w:pPr>
            <w:r>
              <w:rPr>
                <w:color w:val="000000"/>
                <w:sz w:val="24"/>
              </w:rPr>
              <w:t>宁波银行</w:t>
            </w:r>
          </w:p>
        </w:tc>
        <w:tc>
          <w:tcPr>
            <w:tcW w:w="2879" w:type="dxa"/>
            <w:vAlign w:val="center"/>
          </w:tcPr>
          <w:p w:rsidR="00FB2D26" w:rsidRDefault="009367CC">
            <w:pPr>
              <w:jc w:val="right"/>
            </w:pPr>
            <w:r>
              <w:rPr>
                <w:color w:val="000000"/>
                <w:sz w:val="24"/>
              </w:rPr>
              <w:t>1,920,093.80</w:t>
            </w:r>
          </w:p>
        </w:tc>
        <w:tc>
          <w:tcPr>
            <w:tcW w:w="1620" w:type="dxa"/>
            <w:vAlign w:val="center"/>
          </w:tcPr>
          <w:p w:rsidR="00FB2D26" w:rsidRDefault="009367CC">
            <w:pPr>
              <w:jc w:val="right"/>
            </w:pPr>
            <w:r>
              <w:rPr>
                <w:color w:val="000000"/>
                <w:sz w:val="24"/>
              </w:rPr>
              <w:t>3.70</w:t>
            </w:r>
          </w:p>
        </w:tc>
      </w:tr>
      <w:tr w:rsidR="00FB2D26">
        <w:tc>
          <w:tcPr>
            <w:tcW w:w="869" w:type="dxa"/>
            <w:vAlign w:val="center"/>
          </w:tcPr>
          <w:p w:rsidR="00FB2D26" w:rsidRDefault="009367CC">
            <w:pPr>
              <w:jc w:val="center"/>
            </w:pPr>
            <w:r>
              <w:rPr>
                <w:color w:val="000000"/>
                <w:sz w:val="24"/>
              </w:rPr>
              <w:t>19</w:t>
            </w:r>
          </w:p>
        </w:tc>
        <w:tc>
          <w:tcPr>
            <w:tcW w:w="1650" w:type="dxa"/>
            <w:vAlign w:val="center"/>
          </w:tcPr>
          <w:p w:rsidR="00FB2D26" w:rsidRDefault="009367CC">
            <w:pPr>
              <w:jc w:val="center"/>
            </w:pPr>
            <w:r>
              <w:rPr>
                <w:color w:val="000000"/>
                <w:sz w:val="24"/>
              </w:rPr>
              <w:t>601111</w:t>
            </w:r>
          </w:p>
        </w:tc>
        <w:tc>
          <w:tcPr>
            <w:tcW w:w="1980" w:type="dxa"/>
            <w:vAlign w:val="center"/>
          </w:tcPr>
          <w:p w:rsidR="00FB2D26" w:rsidRDefault="009367CC">
            <w:pPr>
              <w:jc w:val="center"/>
            </w:pPr>
            <w:r>
              <w:rPr>
                <w:color w:val="000000"/>
                <w:sz w:val="24"/>
              </w:rPr>
              <w:t>中国国航</w:t>
            </w:r>
          </w:p>
        </w:tc>
        <w:tc>
          <w:tcPr>
            <w:tcW w:w="2879" w:type="dxa"/>
            <w:vAlign w:val="center"/>
          </w:tcPr>
          <w:p w:rsidR="00FB2D26" w:rsidRDefault="009367CC">
            <w:pPr>
              <w:jc w:val="right"/>
            </w:pPr>
            <w:r>
              <w:rPr>
                <w:color w:val="000000"/>
                <w:sz w:val="24"/>
              </w:rPr>
              <w:t>1,896,828.00</w:t>
            </w:r>
          </w:p>
        </w:tc>
        <w:tc>
          <w:tcPr>
            <w:tcW w:w="1620" w:type="dxa"/>
            <w:vAlign w:val="center"/>
          </w:tcPr>
          <w:p w:rsidR="00FB2D26" w:rsidRDefault="009367CC">
            <w:pPr>
              <w:jc w:val="right"/>
            </w:pPr>
            <w:r>
              <w:rPr>
                <w:color w:val="000000"/>
                <w:sz w:val="24"/>
              </w:rPr>
              <w:t>3.66</w:t>
            </w:r>
          </w:p>
        </w:tc>
      </w:tr>
      <w:tr w:rsidR="00FB2D26">
        <w:tc>
          <w:tcPr>
            <w:tcW w:w="869" w:type="dxa"/>
            <w:vAlign w:val="center"/>
          </w:tcPr>
          <w:p w:rsidR="00FB2D26" w:rsidRDefault="009367CC">
            <w:pPr>
              <w:jc w:val="center"/>
            </w:pPr>
            <w:r>
              <w:rPr>
                <w:color w:val="000000"/>
                <w:sz w:val="24"/>
              </w:rPr>
              <w:t>20</w:t>
            </w:r>
          </w:p>
        </w:tc>
        <w:tc>
          <w:tcPr>
            <w:tcW w:w="1650" w:type="dxa"/>
            <w:vAlign w:val="center"/>
          </w:tcPr>
          <w:p w:rsidR="00FB2D26" w:rsidRDefault="009367CC">
            <w:pPr>
              <w:jc w:val="center"/>
            </w:pPr>
            <w:r>
              <w:rPr>
                <w:color w:val="000000"/>
                <w:sz w:val="24"/>
              </w:rPr>
              <w:t>600845</w:t>
            </w:r>
          </w:p>
        </w:tc>
        <w:tc>
          <w:tcPr>
            <w:tcW w:w="1980" w:type="dxa"/>
            <w:vAlign w:val="center"/>
          </w:tcPr>
          <w:p w:rsidR="00FB2D26" w:rsidRDefault="009367CC">
            <w:pPr>
              <w:jc w:val="center"/>
            </w:pPr>
            <w:r>
              <w:rPr>
                <w:color w:val="000000"/>
                <w:sz w:val="24"/>
              </w:rPr>
              <w:t>宝信软件</w:t>
            </w:r>
          </w:p>
        </w:tc>
        <w:tc>
          <w:tcPr>
            <w:tcW w:w="2879" w:type="dxa"/>
            <w:vAlign w:val="center"/>
          </w:tcPr>
          <w:p w:rsidR="00FB2D26" w:rsidRDefault="009367CC">
            <w:pPr>
              <w:jc w:val="right"/>
            </w:pPr>
            <w:r>
              <w:rPr>
                <w:color w:val="000000"/>
                <w:sz w:val="24"/>
              </w:rPr>
              <w:t>1,665,964.00</w:t>
            </w:r>
          </w:p>
        </w:tc>
        <w:tc>
          <w:tcPr>
            <w:tcW w:w="1620" w:type="dxa"/>
            <w:vAlign w:val="center"/>
          </w:tcPr>
          <w:p w:rsidR="00FB2D26" w:rsidRDefault="009367CC">
            <w:pPr>
              <w:jc w:val="right"/>
            </w:pPr>
            <w:r>
              <w:rPr>
                <w:color w:val="000000"/>
                <w:sz w:val="24"/>
              </w:rPr>
              <w:t>3.21</w:t>
            </w:r>
          </w:p>
        </w:tc>
      </w:tr>
      <w:tr w:rsidR="00FB2D26">
        <w:tc>
          <w:tcPr>
            <w:tcW w:w="869" w:type="dxa"/>
            <w:vAlign w:val="center"/>
          </w:tcPr>
          <w:p w:rsidR="00FB2D26" w:rsidRDefault="009367CC">
            <w:pPr>
              <w:jc w:val="center"/>
            </w:pPr>
            <w:r>
              <w:rPr>
                <w:color w:val="000000"/>
                <w:sz w:val="24"/>
              </w:rPr>
              <w:t>21</w:t>
            </w:r>
          </w:p>
        </w:tc>
        <w:tc>
          <w:tcPr>
            <w:tcW w:w="1650" w:type="dxa"/>
            <w:vAlign w:val="center"/>
          </w:tcPr>
          <w:p w:rsidR="00FB2D26" w:rsidRDefault="009367CC">
            <w:pPr>
              <w:jc w:val="center"/>
            </w:pPr>
            <w:r>
              <w:rPr>
                <w:color w:val="000000"/>
                <w:sz w:val="24"/>
              </w:rPr>
              <w:t>600362</w:t>
            </w:r>
          </w:p>
        </w:tc>
        <w:tc>
          <w:tcPr>
            <w:tcW w:w="1980" w:type="dxa"/>
            <w:vAlign w:val="center"/>
          </w:tcPr>
          <w:p w:rsidR="00FB2D26" w:rsidRDefault="009367CC">
            <w:pPr>
              <w:jc w:val="center"/>
            </w:pPr>
            <w:r>
              <w:rPr>
                <w:color w:val="000000"/>
                <w:sz w:val="24"/>
              </w:rPr>
              <w:t>江西铜业</w:t>
            </w:r>
          </w:p>
        </w:tc>
        <w:tc>
          <w:tcPr>
            <w:tcW w:w="2879" w:type="dxa"/>
            <w:vAlign w:val="center"/>
          </w:tcPr>
          <w:p w:rsidR="00FB2D26" w:rsidRDefault="009367CC">
            <w:pPr>
              <w:jc w:val="right"/>
            </w:pPr>
            <w:r>
              <w:rPr>
                <w:color w:val="000000"/>
                <w:sz w:val="24"/>
              </w:rPr>
              <w:t>1,653,910.00</w:t>
            </w:r>
          </w:p>
        </w:tc>
        <w:tc>
          <w:tcPr>
            <w:tcW w:w="1620" w:type="dxa"/>
            <w:vAlign w:val="center"/>
          </w:tcPr>
          <w:p w:rsidR="00FB2D26" w:rsidRDefault="009367CC">
            <w:pPr>
              <w:jc w:val="right"/>
            </w:pPr>
            <w:r>
              <w:rPr>
                <w:color w:val="000000"/>
                <w:sz w:val="24"/>
              </w:rPr>
              <w:t>3.19</w:t>
            </w:r>
          </w:p>
        </w:tc>
      </w:tr>
      <w:tr w:rsidR="00FB2D26">
        <w:tc>
          <w:tcPr>
            <w:tcW w:w="869" w:type="dxa"/>
            <w:vAlign w:val="center"/>
          </w:tcPr>
          <w:p w:rsidR="00FB2D26" w:rsidRDefault="009367CC">
            <w:pPr>
              <w:jc w:val="center"/>
            </w:pPr>
            <w:r>
              <w:rPr>
                <w:color w:val="000000"/>
                <w:sz w:val="24"/>
              </w:rPr>
              <w:t>22</w:t>
            </w:r>
          </w:p>
        </w:tc>
        <w:tc>
          <w:tcPr>
            <w:tcW w:w="1650" w:type="dxa"/>
            <w:vAlign w:val="center"/>
          </w:tcPr>
          <w:p w:rsidR="00FB2D26" w:rsidRDefault="009367CC">
            <w:pPr>
              <w:jc w:val="center"/>
            </w:pPr>
            <w:r>
              <w:rPr>
                <w:color w:val="000000"/>
                <w:sz w:val="24"/>
              </w:rPr>
              <w:t>600298</w:t>
            </w:r>
          </w:p>
        </w:tc>
        <w:tc>
          <w:tcPr>
            <w:tcW w:w="1980" w:type="dxa"/>
            <w:vAlign w:val="center"/>
          </w:tcPr>
          <w:p w:rsidR="00FB2D26" w:rsidRDefault="009367CC">
            <w:pPr>
              <w:jc w:val="center"/>
            </w:pPr>
            <w:r>
              <w:rPr>
                <w:color w:val="000000"/>
                <w:sz w:val="24"/>
              </w:rPr>
              <w:t>安琪酵母</w:t>
            </w:r>
          </w:p>
        </w:tc>
        <w:tc>
          <w:tcPr>
            <w:tcW w:w="2879" w:type="dxa"/>
            <w:vAlign w:val="center"/>
          </w:tcPr>
          <w:p w:rsidR="00FB2D26" w:rsidRDefault="009367CC">
            <w:pPr>
              <w:jc w:val="right"/>
            </w:pPr>
            <w:r>
              <w:rPr>
                <w:color w:val="000000"/>
                <w:sz w:val="24"/>
              </w:rPr>
              <w:t>1,608,255.00</w:t>
            </w:r>
          </w:p>
        </w:tc>
        <w:tc>
          <w:tcPr>
            <w:tcW w:w="1620" w:type="dxa"/>
            <w:vAlign w:val="center"/>
          </w:tcPr>
          <w:p w:rsidR="00FB2D26" w:rsidRDefault="009367CC">
            <w:pPr>
              <w:jc w:val="right"/>
            </w:pPr>
            <w:r>
              <w:rPr>
                <w:color w:val="000000"/>
                <w:sz w:val="24"/>
              </w:rPr>
              <w:t>3.10</w:t>
            </w:r>
          </w:p>
        </w:tc>
      </w:tr>
      <w:tr w:rsidR="00FB2D26">
        <w:tc>
          <w:tcPr>
            <w:tcW w:w="869" w:type="dxa"/>
            <w:vAlign w:val="center"/>
          </w:tcPr>
          <w:p w:rsidR="00FB2D26" w:rsidRDefault="009367CC">
            <w:pPr>
              <w:jc w:val="center"/>
            </w:pPr>
            <w:r>
              <w:rPr>
                <w:color w:val="000000"/>
                <w:sz w:val="24"/>
              </w:rPr>
              <w:t>23</w:t>
            </w:r>
          </w:p>
        </w:tc>
        <w:tc>
          <w:tcPr>
            <w:tcW w:w="1650" w:type="dxa"/>
            <w:vAlign w:val="center"/>
          </w:tcPr>
          <w:p w:rsidR="00FB2D26" w:rsidRDefault="009367CC">
            <w:pPr>
              <w:jc w:val="center"/>
            </w:pPr>
            <w:r>
              <w:rPr>
                <w:color w:val="000000"/>
                <w:sz w:val="24"/>
              </w:rPr>
              <w:t>002050</w:t>
            </w:r>
          </w:p>
        </w:tc>
        <w:tc>
          <w:tcPr>
            <w:tcW w:w="1980" w:type="dxa"/>
            <w:vAlign w:val="center"/>
          </w:tcPr>
          <w:p w:rsidR="00FB2D26" w:rsidRDefault="009367CC">
            <w:pPr>
              <w:jc w:val="center"/>
            </w:pPr>
            <w:r>
              <w:rPr>
                <w:color w:val="000000"/>
                <w:sz w:val="24"/>
              </w:rPr>
              <w:t>三花智控</w:t>
            </w:r>
          </w:p>
        </w:tc>
        <w:tc>
          <w:tcPr>
            <w:tcW w:w="2879" w:type="dxa"/>
            <w:vAlign w:val="center"/>
          </w:tcPr>
          <w:p w:rsidR="00FB2D26" w:rsidRDefault="009367CC">
            <w:pPr>
              <w:jc w:val="right"/>
            </w:pPr>
            <w:r>
              <w:rPr>
                <w:color w:val="000000"/>
                <w:sz w:val="24"/>
              </w:rPr>
              <w:t>1,588,047.00</w:t>
            </w:r>
          </w:p>
        </w:tc>
        <w:tc>
          <w:tcPr>
            <w:tcW w:w="1620" w:type="dxa"/>
            <w:vAlign w:val="center"/>
          </w:tcPr>
          <w:p w:rsidR="00FB2D26" w:rsidRDefault="009367CC">
            <w:pPr>
              <w:jc w:val="right"/>
            </w:pPr>
            <w:r>
              <w:rPr>
                <w:color w:val="000000"/>
                <w:sz w:val="24"/>
              </w:rPr>
              <w:t>3.06</w:t>
            </w:r>
          </w:p>
        </w:tc>
      </w:tr>
      <w:tr w:rsidR="00FB2D26">
        <w:tc>
          <w:tcPr>
            <w:tcW w:w="869" w:type="dxa"/>
            <w:vAlign w:val="center"/>
          </w:tcPr>
          <w:p w:rsidR="00FB2D26" w:rsidRDefault="009367CC">
            <w:pPr>
              <w:jc w:val="center"/>
            </w:pPr>
            <w:r>
              <w:rPr>
                <w:color w:val="000000"/>
                <w:sz w:val="24"/>
              </w:rPr>
              <w:t>24</w:t>
            </w:r>
          </w:p>
        </w:tc>
        <w:tc>
          <w:tcPr>
            <w:tcW w:w="1650" w:type="dxa"/>
            <w:vAlign w:val="center"/>
          </w:tcPr>
          <w:p w:rsidR="00FB2D26" w:rsidRDefault="009367CC">
            <w:pPr>
              <w:jc w:val="center"/>
            </w:pPr>
            <w:r>
              <w:rPr>
                <w:color w:val="000000"/>
                <w:sz w:val="24"/>
              </w:rPr>
              <w:t>002601</w:t>
            </w:r>
          </w:p>
        </w:tc>
        <w:tc>
          <w:tcPr>
            <w:tcW w:w="1980" w:type="dxa"/>
            <w:vAlign w:val="center"/>
          </w:tcPr>
          <w:p w:rsidR="00FB2D26" w:rsidRDefault="009367CC">
            <w:pPr>
              <w:jc w:val="center"/>
            </w:pPr>
            <w:r>
              <w:rPr>
                <w:color w:val="000000"/>
                <w:sz w:val="24"/>
              </w:rPr>
              <w:t>龙蟒佰利</w:t>
            </w:r>
          </w:p>
        </w:tc>
        <w:tc>
          <w:tcPr>
            <w:tcW w:w="2879" w:type="dxa"/>
            <w:vAlign w:val="center"/>
          </w:tcPr>
          <w:p w:rsidR="00FB2D26" w:rsidRDefault="009367CC">
            <w:pPr>
              <w:jc w:val="right"/>
            </w:pPr>
            <w:r>
              <w:rPr>
                <w:color w:val="000000"/>
                <w:sz w:val="24"/>
              </w:rPr>
              <w:t>1,561,882.90</w:t>
            </w:r>
          </w:p>
        </w:tc>
        <w:tc>
          <w:tcPr>
            <w:tcW w:w="1620" w:type="dxa"/>
            <w:vAlign w:val="center"/>
          </w:tcPr>
          <w:p w:rsidR="00FB2D26" w:rsidRDefault="009367CC">
            <w:pPr>
              <w:jc w:val="right"/>
            </w:pPr>
            <w:r>
              <w:rPr>
                <w:color w:val="000000"/>
                <w:sz w:val="24"/>
              </w:rPr>
              <w:t>3.01</w:t>
            </w:r>
          </w:p>
        </w:tc>
      </w:tr>
      <w:tr w:rsidR="00FB2D26">
        <w:tc>
          <w:tcPr>
            <w:tcW w:w="869" w:type="dxa"/>
            <w:vAlign w:val="center"/>
          </w:tcPr>
          <w:p w:rsidR="00FB2D26" w:rsidRDefault="009367CC">
            <w:pPr>
              <w:jc w:val="center"/>
            </w:pPr>
            <w:r>
              <w:rPr>
                <w:color w:val="000000"/>
                <w:sz w:val="24"/>
              </w:rPr>
              <w:t>25</w:t>
            </w:r>
          </w:p>
        </w:tc>
        <w:tc>
          <w:tcPr>
            <w:tcW w:w="1650" w:type="dxa"/>
            <w:vAlign w:val="center"/>
          </w:tcPr>
          <w:p w:rsidR="00FB2D26" w:rsidRDefault="009367CC">
            <w:pPr>
              <w:jc w:val="center"/>
            </w:pPr>
            <w:r>
              <w:rPr>
                <w:color w:val="000000"/>
                <w:sz w:val="24"/>
              </w:rPr>
              <w:t>603799</w:t>
            </w:r>
          </w:p>
        </w:tc>
        <w:tc>
          <w:tcPr>
            <w:tcW w:w="1980" w:type="dxa"/>
            <w:vAlign w:val="center"/>
          </w:tcPr>
          <w:p w:rsidR="00FB2D26" w:rsidRDefault="009367CC">
            <w:pPr>
              <w:jc w:val="center"/>
            </w:pPr>
            <w:r>
              <w:rPr>
                <w:color w:val="000000"/>
                <w:sz w:val="24"/>
              </w:rPr>
              <w:t>华友钴业</w:t>
            </w:r>
          </w:p>
        </w:tc>
        <w:tc>
          <w:tcPr>
            <w:tcW w:w="2879" w:type="dxa"/>
            <w:vAlign w:val="center"/>
          </w:tcPr>
          <w:p w:rsidR="00FB2D26" w:rsidRDefault="009367CC">
            <w:pPr>
              <w:jc w:val="right"/>
            </w:pPr>
            <w:r>
              <w:rPr>
                <w:color w:val="000000"/>
                <w:sz w:val="24"/>
              </w:rPr>
              <w:t>1,484,817.00</w:t>
            </w:r>
          </w:p>
        </w:tc>
        <w:tc>
          <w:tcPr>
            <w:tcW w:w="1620" w:type="dxa"/>
            <w:vAlign w:val="center"/>
          </w:tcPr>
          <w:p w:rsidR="00FB2D26" w:rsidRDefault="009367CC">
            <w:pPr>
              <w:jc w:val="right"/>
            </w:pPr>
            <w:r>
              <w:rPr>
                <w:color w:val="000000"/>
                <w:sz w:val="24"/>
              </w:rPr>
              <w:t>2.86</w:t>
            </w:r>
          </w:p>
        </w:tc>
      </w:tr>
      <w:tr w:rsidR="00FB2D26">
        <w:tc>
          <w:tcPr>
            <w:tcW w:w="869" w:type="dxa"/>
            <w:vAlign w:val="center"/>
          </w:tcPr>
          <w:p w:rsidR="00FB2D26" w:rsidRDefault="009367CC">
            <w:pPr>
              <w:jc w:val="center"/>
            </w:pPr>
            <w:r>
              <w:rPr>
                <w:color w:val="000000"/>
                <w:sz w:val="24"/>
              </w:rPr>
              <w:t>26</w:t>
            </w:r>
          </w:p>
        </w:tc>
        <w:tc>
          <w:tcPr>
            <w:tcW w:w="1650" w:type="dxa"/>
            <w:vAlign w:val="center"/>
          </w:tcPr>
          <w:p w:rsidR="00FB2D26" w:rsidRDefault="009367CC">
            <w:pPr>
              <w:jc w:val="center"/>
            </w:pPr>
            <w:r>
              <w:rPr>
                <w:color w:val="000000"/>
                <w:sz w:val="24"/>
              </w:rPr>
              <w:t>000786</w:t>
            </w:r>
          </w:p>
        </w:tc>
        <w:tc>
          <w:tcPr>
            <w:tcW w:w="1980" w:type="dxa"/>
            <w:vAlign w:val="center"/>
          </w:tcPr>
          <w:p w:rsidR="00FB2D26" w:rsidRDefault="009367CC">
            <w:pPr>
              <w:jc w:val="center"/>
            </w:pPr>
            <w:r>
              <w:rPr>
                <w:color w:val="000000"/>
                <w:sz w:val="24"/>
              </w:rPr>
              <w:t>北新建材</w:t>
            </w:r>
          </w:p>
        </w:tc>
        <w:tc>
          <w:tcPr>
            <w:tcW w:w="2879" w:type="dxa"/>
            <w:vAlign w:val="center"/>
          </w:tcPr>
          <w:p w:rsidR="00FB2D26" w:rsidRDefault="009367CC">
            <w:pPr>
              <w:jc w:val="right"/>
            </w:pPr>
            <w:r>
              <w:rPr>
                <w:color w:val="000000"/>
                <w:sz w:val="24"/>
              </w:rPr>
              <w:t>1,463,133.51</w:t>
            </w:r>
          </w:p>
        </w:tc>
        <w:tc>
          <w:tcPr>
            <w:tcW w:w="1620" w:type="dxa"/>
            <w:vAlign w:val="center"/>
          </w:tcPr>
          <w:p w:rsidR="00FB2D26" w:rsidRDefault="009367CC">
            <w:pPr>
              <w:jc w:val="right"/>
            </w:pPr>
            <w:r>
              <w:rPr>
                <w:color w:val="000000"/>
                <w:sz w:val="24"/>
              </w:rPr>
              <w:t>2.82</w:t>
            </w:r>
          </w:p>
        </w:tc>
      </w:tr>
      <w:tr w:rsidR="00FB2D26">
        <w:tc>
          <w:tcPr>
            <w:tcW w:w="869" w:type="dxa"/>
            <w:vAlign w:val="center"/>
          </w:tcPr>
          <w:p w:rsidR="00FB2D26" w:rsidRDefault="009367CC">
            <w:pPr>
              <w:jc w:val="center"/>
            </w:pPr>
            <w:r>
              <w:rPr>
                <w:color w:val="000000"/>
                <w:sz w:val="24"/>
              </w:rPr>
              <w:t>27</w:t>
            </w:r>
          </w:p>
        </w:tc>
        <w:tc>
          <w:tcPr>
            <w:tcW w:w="1650" w:type="dxa"/>
            <w:vAlign w:val="center"/>
          </w:tcPr>
          <w:p w:rsidR="00FB2D26" w:rsidRDefault="009367CC">
            <w:pPr>
              <w:jc w:val="center"/>
            </w:pPr>
            <w:r>
              <w:rPr>
                <w:color w:val="000000"/>
                <w:sz w:val="24"/>
              </w:rPr>
              <w:t>300618</w:t>
            </w:r>
          </w:p>
        </w:tc>
        <w:tc>
          <w:tcPr>
            <w:tcW w:w="1980" w:type="dxa"/>
            <w:vAlign w:val="center"/>
          </w:tcPr>
          <w:p w:rsidR="00FB2D26" w:rsidRDefault="009367CC">
            <w:pPr>
              <w:jc w:val="center"/>
            </w:pPr>
            <w:r>
              <w:rPr>
                <w:color w:val="000000"/>
                <w:sz w:val="24"/>
              </w:rPr>
              <w:t>寒锐钴业</w:t>
            </w:r>
          </w:p>
        </w:tc>
        <w:tc>
          <w:tcPr>
            <w:tcW w:w="2879" w:type="dxa"/>
            <w:vAlign w:val="center"/>
          </w:tcPr>
          <w:p w:rsidR="00FB2D26" w:rsidRDefault="009367CC">
            <w:pPr>
              <w:jc w:val="right"/>
            </w:pPr>
            <w:r>
              <w:rPr>
                <w:color w:val="000000"/>
                <w:sz w:val="24"/>
              </w:rPr>
              <w:t>1,405,290.00</w:t>
            </w:r>
          </w:p>
        </w:tc>
        <w:tc>
          <w:tcPr>
            <w:tcW w:w="1620" w:type="dxa"/>
            <w:vAlign w:val="center"/>
          </w:tcPr>
          <w:p w:rsidR="00FB2D26" w:rsidRDefault="009367CC">
            <w:pPr>
              <w:jc w:val="right"/>
            </w:pPr>
            <w:r>
              <w:rPr>
                <w:color w:val="000000"/>
                <w:sz w:val="24"/>
              </w:rPr>
              <w:t>2.71</w:t>
            </w:r>
          </w:p>
        </w:tc>
      </w:tr>
      <w:tr w:rsidR="00FB2D26">
        <w:tc>
          <w:tcPr>
            <w:tcW w:w="869" w:type="dxa"/>
            <w:vAlign w:val="center"/>
          </w:tcPr>
          <w:p w:rsidR="00FB2D26" w:rsidRDefault="009367CC">
            <w:pPr>
              <w:jc w:val="center"/>
            </w:pPr>
            <w:r>
              <w:rPr>
                <w:color w:val="000000"/>
                <w:sz w:val="24"/>
              </w:rPr>
              <w:t>28</w:t>
            </w:r>
          </w:p>
        </w:tc>
        <w:tc>
          <w:tcPr>
            <w:tcW w:w="1650" w:type="dxa"/>
            <w:vAlign w:val="center"/>
          </w:tcPr>
          <w:p w:rsidR="00FB2D26" w:rsidRDefault="009367CC">
            <w:pPr>
              <w:jc w:val="center"/>
            </w:pPr>
            <w:r>
              <w:rPr>
                <w:color w:val="000000"/>
                <w:sz w:val="24"/>
              </w:rPr>
              <w:t>300369</w:t>
            </w:r>
          </w:p>
        </w:tc>
        <w:tc>
          <w:tcPr>
            <w:tcW w:w="1980" w:type="dxa"/>
            <w:vAlign w:val="center"/>
          </w:tcPr>
          <w:p w:rsidR="00FB2D26" w:rsidRDefault="009367CC">
            <w:pPr>
              <w:jc w:val="center"/>
            </w:pPr>
            <w:r>
              <w:rPr>
                <w:color w:val="000000"/>
                <w:sz w:val="24"/>
              </w:rPr>
              <w:t>绿盟科技</w:t>
            </w:r>
          </w:p>
        </w:tc>
        <w:tc>
          <w:tcPr>
            <w:tcW w:w="2879" w:type="dxa"/>
            <w:vAlign w:val="center"/>
          </w:tcPr>
          <w:p w:rsidR="00FB2D26" w:rsidRDefault="009367CC">
            <w:pPr>
              <w:jc w:val="right"/>
            </w:pPr>
            <w:r>
              <w:rPr>
                <w:color w:val="000000"/>
                <w:sz w:val="24"/>
              </w:rPr>
              <w:t>1,403,356.02</w:t>
            </w:r>
          </w:p>
        </w:tc>
        <w:tc>
          <w:tcPr>
            <w:tcW w:w="1620" w:type="dxa"/>
            <w:vAlign w:val="center"/>
          </w:tcPr>
          <w:p w:rsidR="00FB2D26" w:rsidRDefault="009367CC">
            <w:pPr>
              <w:jc w:val="right"/>
            </w:pPr>
            <w:r>
              <w:rPr>
                <w:color w:val="000000"/>
                <w:sz w:val="24"/>
              </w:rPr>
              <w:t>2.71</w:t>
            </w:r>
          </w:p>
        </w:tc>
      </w:tr>
      <w:tr w:rsidR="00FB2D26">
        <w:tc>
          <w:tcPr>
            <w:tcW w:w="869" w:type="dxa"/>
            <w:vAlign w:val="center"/>
          </w:tcPr>
          <w:p w:rsidR="00FB2D26" w:rsidRDefault="009367CC">
            <w:pPr>
              <w:jc w:val="center"/>
            </w:pPr>
            <w:r>
              <w:rPr>
                <w:color w:val="000000"/>
                <w:sz w:val="24"/>
              </w:rPr>
              <w:t>29</w:t>
            </w:r>
          </w:p>
        </w:tc>
        <w:tc>
          <w:tcPr>
            <w:tcW w:w="1650" w:type="dxa"/>
            <w:vAlign w:val="center"/>
          </w:tcPr>
          <w:p w:rsidR="00FB2D26" w:rsidRDefault="009367CC">
            <w:pPr>
              <w:jc w:val="center"/>
            </w:pPr>
            <w:r>
              <w:rPr>
                <w:color w:val="000000"/>
                <w:sz w:val="24"/>
              </w:rPr>
              <w:t>601006</w:t>
            </w:r>
          </w:p>
        </w:tc>
        <w:tc>
          <w:tcPr>
            <w:tcW w:w="1980" w:type="dxa"/>
            <w:vAlign w:val="center"/>
          </w:tcPr>
          <w:p w:rsidR="00FB2D26" w:rsidRDefault="009367CC">
            <w:pPr>
              <w:jc w:val="center"/>
            </w:pPr>
            <w:r>
              <w:rPr>
                <w:color w:val="000000"/>
                <w:sz w:val="24"/>
              </w:rPr>
              <w:t>大秦铁路</w:t>
            </w:r>
          </w:p>
        </w:tc>
        <w:tc>
          <w:tcPr>
            <w:tcW w:w="2879" w:type="dxa"/>
            <w:vAlign w:val="center"/>
          </w:tcPr>
          <w:p w:rsidR="00FB2D26" w:rsidRDefault="009367CC">
            <w:pPr>
              <w:jc w:val="right"/>
            </w:pPr>
            <w:r>
              <w:rPr>
                <w:color w:val="000000"/>
                <w:sz w:val="24"/>
              </w:rPr>
              <w:t>1,403,008.00</w:t>
            </w:r>
          </w:p>
        </w:tc>
        <w:tc>
          <w:tcPr>
            <w:tcW w:w="1620" w:type="dxa"/>
            <w:vAlign w:val="center"/>
          </w:tcPr>
          <w:p w:rsidR="00FB2D26" w:rsidRDefault="009367CC">
            <w:pPr>
              <w:jc w:val="right"/>
            </w:pPr>
            <w:r>
              <w:rPr>
                <w:color w:val="000000"/>
                <w:sz w:val="24"/>
              </w:rPr>
              <w:t>2.71</w:t>
            </w:r>
          </w:p>
        </w:tc>
      </w:tr>
      <w:tr w:rsidR="00FB2D26">
        <w:tc>
          <w:tcPr>
            <w:tcW w:w="869" w:type="dxa"/>
            <w:vAlign w:val="center"/>
          </w:tcPr>
          <w:p w:rsidR="00FB2D26" w:rsidRDefault="009367CC">
            <w:pPr>
              <w:jc w:val="center"/>
            </w:pPr>
            <w:r>
              <w:rPr>
                <w:color w:val="000000"/>
                <w:sz w:val="24"/>
              </w:rPr>
              <w:t>30</w:t>
            </w:r>
          </w:p>
        </w:tc>
        <w:tc>
          <w:tcPr>
            <w:tcW w:w="1650" w:type="dxa"/>
            <w:vAlign w:val="center"/>
          </w:tcPr>
          <w:p w:rsidR="00FB2D26" w:rsidRDefault="009367CC">
            <w:pPr>
              <w:jc w:val="center"/>
            </w:pPr>
            <w:r>
              <w:rPr>
                <w:color w:val="000000"/>
                <w:sz w:val="24"/>
              </w:rPr>
              <w:t>300251</w:t>
            </w:r>
          </w:p>
        </w:tc>
        <w:tc>
          <w:tcPr>
            <w:tcW w:w="1980" w:type="dxa"/>
            <w:vAlign w:val="center"/>
          </w:tcPr>
          <w:p w:rsidR="00FB2D26" w:rsidRDefault="009367CC">
            <w:pPr>
              <w:jc w:val="center"/>
            </w:pPr>
            <w:r>
              <w:rPr>
                <w:color w:val="000000"/>
                <w:sz w:val="24"/>
              </w:rPr>
              <w:t>光线传媒</w:t>
            </w:r>
          </w:p>
        </w:tc>
        <w:tc>
          <w:tcPr>
            <w:tcW w:w="2879" w:type="dxa"/>
            <w:vAlign w:val="center"/>
          </w:tcPr>
          <w:p w:rsidR="00FB2D26" w:rsidRDefault="009367CC">
            <w:pPr>
              <w:jc w:val="right"/>
            </w:pPr>
            <w:r>
              <w:rPr>
                <w:color w:val="000000"/>
                <w:sz w:val="24"/>
              </w:rPr>
              <w:t>1,180,023.00</w:t>
            </w:r>
          </w:p>
        </w:tc>
        <w:tc>
          <w:tcPr>
            <w:tcW w:w="1620" w:type="dxa"/>
            <w:vAlign w:val="center"/>
          </w:tcPr>
          <w:p w:rsidR="00FB2D26" w:rsidRDefault="009367CC">
            <w:pPr>
              <w:jc w:val="right"/>
            </w:pPr>
            <w:r>
              <w:rPr>
                <w:color w:val="000000"/>
                <w:sz w:val="24"/>
              </w:rPr>
              <w:t>2.28</w:t>
            </w:r>
          </w:p>
        </w:tc>
      </w:tr>
      <w:tr w:rsidR="00FB2D26">
        <w:tc>
          <w:tcPr>
            <w:tcW w:w="869" w:type="dxa"/>
            <w:vAlign w:val="center"/>
          </w:tcPr>
          <w:p w:rsidR="00FB2D26" w:rsidRDefault="009367CC">
            <w:pPr>
              <w:jc w:val="center"/>
            </w:pPr>
            <w:r>
              <w:rPr>
                <w:color w:val="000000"/>
                <w:sz w:val="24"/>
              </w:rPr>
              <w:t>31</w:t>
            </w:r>
          </w:p>
        </w:tc>
        <w:tc>
          <w:tcPr>
            <w:tcW w:w="1650" w:type="dxa"/>
            <w:vAlign w:val="center"/>
          </w:tcPr>
          <w:p w:rsidR="00FB2D26" w:rsidRDefault="009367CC">
            <w:pPr>
              <w:jc w:val="center"/>
            </w:pPr>
            <w:r>
              <w:rPr>
                <w:color w:val="000000"/>
                <w:sz w:val="24"/>
              </w:rPr>
              <w:t>601100</w:t>
            </w:r>
          </w:p>
        </w:tc>
        <w:tc>
          <w:tcPr>
            <w:tcW w:w="1980" w:type="dxa"/>
            <w:vAlign w:val="center"/>
          </w:tcPr>
          <w:p w:rsidR="00FB2D26" w:rsidRDefault="009367CC">
            <w:pPr>
              <w:jc w:val="center"/>
            </w:pPr>
            <w:r>
              <w:rPr>
                <w:color w:val="000000"/>
                <w:sz w:val="24"/>
              </w:rPr>
              <w:t>恒立液压</w:t>
            </w:r>
          </w:p>
        </w:tc>
        <w:tc>
          <w:tcPr>
            <w:tcW w:w="2879" w:type="dxa"/>
            <w:vAlign w:val="center"/>
          </w:tcPr>
          <w:p w:rsidR="00FB2D26" w:rsidRDefault="009367CC">
            <w:pPr>
              <w:jc w:val="right"/>
            </w:pPr>
            <w:r>
              <w:rPr>
                <w:color w:val="000000"/>
                <w:sz w:val="24"/>
              </w:rPr>
              <w:t>1,149,373.00</w:t>
            </w:r>
          </w:p>
        </w:tc>
        <w:tc>
          <w:tcPr>
            <w:tcW w:w="1620" w:type="dxa"/>
            <w:vAlign w:val="center"/>
          </w:tcPr>
          <w:p w:rsidR="00FB2D26" w:rsidRDefault="009367CC">
            <w:pPr>
              <w:jc w:val="right"/>
            </w:pPr>
            <w:r>
              <w:rPr>
                <w:color w:val="000000"/>
                <w:sz w:val="24"/>
              </w:rPr>
              <w:t>2.22</w:t>
            </w:r>
          </w:p>
        </w:tc>
      </w:tr>
      <w:tr w:rsidR="00FB2D26">
        <w:tc>
          <w:tcPr>
            <w:tcW w:w="869" w:type="dxa"/>
            <w:vAlign w:val="center"/>
          </w:tcPr>
          <w:p w:rsidR="00FB2D26" w:rsidRDefault="009367CC">
            <w:pPr>
              <w:jc w:val="center"/>
            </w:pPr>
            <w:r>
              <w:rPr>
                <w:color w:val="000000"/>
                <w:sz w:val="24"/>
              </w:rPr>
              <w:t>32</w:t>
            </w:r>
          </w:p>
        </w:tc>
        <w:tc>
          <w:tcPr>
            <w:tcW w:w="1650" w:type="dxa"/>
            <w:vAlign w:val="center"/>
          </w:tcPr>
          <w:p w:rsidR="00FB2D26" w:rsidRDefault="009367CC">
            <w:pPr>
              <w:jc w:val="center"/>
            </w:pPr>
            <w:r>
              <w:rPr>
                <w:color w:val="000000"/>
                <w:sz w:val="24"/>
              </w:rPr>
              <w:t>300078</w:t>
            </w:r>
          </w:p>
        </w:tc>
        <w:tc>
          <w:tcPr>
            <w:tcW w:w="1980" w:type="dxa"/>
            <w:vAlign w:val="center"/>
          </w:tcPr>
          <w:p w:rsidR="00FB2D26" w:rsidRDefault="009367CC">
            <w:pPr>
              <w:jc w:val="center"/>
            </w:pPr>
            <w:r>
              <w:rPr>
                <w:color w:val="000000"/>
                <w:sz w:val="24"/>
              </w:rPr>
              <w:t>思创医惠</w:t>
            </w:r>
          </w:p>
        </w:tc>
        <w:tc>
          <w:tcPr>
            <w:tcW w:w="2879" w:type="dxa"/>
            <w:vAlign w:val="center"/>
          </w:tcPr>
          <w:p w:rsidR="00FB2D26" w:rsidRDefault="009367CC">
            <w:pPr>
              <w:jc w:val="right"/>
            </w:pPr>
            <w:r>
              <w:rPr>
                <w:color w:val="000000"/>
                <w:sz w:val="24"/>
              </w:rPr>
              <w:t>1,133,550.94</w:t>
            </w:r>
          </w:p>
        </w:tc>
        <w:tc>
          <w:tcPr>
            <w:tcW w:w="1620" w:type="dxa"/>
            <w:vAlign w:val="center"/>
          </w:tcPr>
          <w:p w:rsidR="00FB2D26" w:rsidRDefault="009367CC">
            <w:pPr>
              <w:jc w:val="right"/>
            </w:pPr>
            <w:r>
              <w:rPr>
                <w:color w:val="000000"/>
                <w:sz w:val="24"/>
              </w:rPr>
              <w:t>2.19</w:t>
            </w:r>
          </w:p>
        </w:tc>
      </w:tr>
      <w:tr w:rsidR="00FB2D26">
        <w:tc>
          <w:tcPr>
            <w:tcW w:w="869" w:type="dxa"/>
            <w:vAlign w:val="center"/>
          </w:tcPr>
          <w:p w:rsidR="00FB2D26" w:rsidRDefault="009367CC">
            <w:pPr>
              <w:jc w:val="center"/>
            </w:pPr>
            <w:r>
              <w:rPr>
                <w:color w:val="000000"/>
                <w:sz w:val="24"/>
              </w:rPr>
              <w:t>33</w:t>
            </w:r>
          </w:p>
        </w:tc>
        <w:tc>
          <w:tcPr>
            <w:tcW w:w="1650" w:type="dxa"/>
            <w:vAlign w:val="center"/>
          </w:tcPr>
          <w:p w:rsidR="00FB2D26" w:rsidRDefault="009367CC">
            <w:pPr>
              <w:jc w:val="center"/>
            </w:pPr>
            <w:r>
              <w:rPr>
                <w:color w:val="000000"/>
                <w:sz w:val="24"/>
              </w:rPr>
              <w:t>000426</w:t>
            </w:r>
          </w:p>
        </w:tc>
        <w:tc>
          <w:tcPr>
            <w:tcW w:w="1980" w:type="dxa"/>
            <w:vAlign w:val="center"/>
          </w:tcPr>
          <w:p w:rsidR="00FB2D26" w:rsidRDefault="009367CC">
            <w:pPr>
              <w:jc w:val="center"/>
            </w:pPr>
            <w:r>
              <w:rPr>
                <w:color w:val="000000"/>
                <w:sz w:val="24"/>
              </w:rPr>
              <w:t>兴业矿业</w:t>
            </w:r>
          </w:p>
        </w:tc>
        <w:tc>
          <w:tcPr>
            <w:tcW w:w="2879" w:type="dxa"/>
            <w:vAlign w:val="center"/>
          </w:tcPr>
          <w:p w:rsidR="00FB2D26" w:rsidRDefault="009367CC">
            <w:pPr>
              <w:jc w:val="right"/>
            </w:pPr>
            <w:r>
              <w:rPr>
                <w:color w:val="000000"/>
                <w:sz w:val="24"/>
              </w:rPr>
              <w:t>1,129,732.00</w:t>
            </w:r>
          </w:p>
        </w:tc>
        <w:tc>
          <w:tcPr>
            <w:tcW w:w="1620" w:type="dxa"/>
            <w:vAlign w:val="center"/>
          </w:tcPr>
          <w:p w:rsidR="00FB2D26" w:rsidRDefault="009367CC">
            <w:pPr>
              <w:jc w:val="right"/>
            </w:pPr>
            <w:r>
              <w:rPr>
                <w:color w:val="000000"/>
                <w:sz w:val="24"/>
              </w:rPr>
              <w:t>2.18</w:t>
            </w:r>
          </w:p>
        </w:tc>
      </w:tr>
      <w:tr w:rsidR="00FB2D26">
        <w:tc>
          <w:tcPr>
            <w:tcW w:w="869" w:type="dxa"/>
            <w:vAlign w:val="center"/>
          </w:tcPr>
          <w:p w:rsidR="00FB2D26" w:rsidRDefault="009367CC">
            <w:pPr>
              <w:jc w:val="center"/>
            </w:pPr>
            <w:r>
              <w:rPr>
                <w:color w:val="000000"/>
                <w:sz w:val="24"/>
              </w:rPr>
              <w:t>34</w:t>
            </w:r>
          </w:p>
        </w:tc>
        <w:tc>
          <w:tcPr>
            <w:tcW w:w="1650" w:type="dxa"/>
            <w:vAlign w:val="center"/>
          </w:tcPr>
          <w:p w:rsidR="00FB2D26" w:rsidRDefault="009367CC">
            <w:pPr>
              <w:jc w:val="center"/>
            </w:pPr>
            <w:r>
              <w:rPr>
                <w:color w:val="000000"/>
                <w:sz w:val="24"/>
              </w:rPr>
              <w:t>601877</w:t>
            </w:r>
          </w:p>
        </w:tc>
        <w:tc>
          <w:tcPr>
            <w:tcW w:w="1980" w:type="dxa"/>
            <w:vAlign w:val="center"/>
          </w:tcPr>
          <w:p w:rsidR="00FB2D26" w:rsidRDefault="009367CC">
            <w:pPr>
              <w:jc w:val="center"/>
            </w:pPr>
            <w:r>
              <w:rPr>
                <w:color w:val="000000"/>
                <w:sz w:val="24"/>
              </w:rPr>
              <w:t>正泰电器</w:t>
            </w:r>
          </w:p>
        </w:tc>
        <w:tc>
          <w:tcPr>
            <w:tcW w:w="2879" w:type="dxa"/>
            <w:vAlign w:val="center"/>
          </w:tcPr>
          <w:p w:rsidR="00FB2D26" w:rsidRDefault="009367CC">
            <w:pPr>
              <w:jc w:val="right"/>
            </w:pPr>
            <w:r>
              <w:rPr>
                <w:color w:val="000000"/>
                <w:sz w:val="24"/>
              </w:rPr>
              <w:t>1,057,148.90</w:t>
            </w:r>
          </w:p>
        </w:tc>
        <w:tc>
          <w:tcPr>
            <w:tcW w:w="1620" w:type="dxa"/>
            <w:vAlign w:val="center"/>
          </w:tcPr>
          <w:p w:rsidR="00FB2D26" w:rsidRDefault="009367CC">
            <w:pPr>
              <w:jc w:val="right"/>
            </w:pPr>
            <w:r>
              <w:rPr>
                <w:color w:val="000000"/>
                <w:sz w:val="24"/>
              </w:rPr>
              <w:t>2.04</w:t>
            </w:r>
          </w:p>
        </w:tc>
      </w:tr>
      <w:tr w:rsidR="00FB2D26">
        <w:tc>
          <w:tcPr>
            <w:tcW w:w="869" w:type="dxa"/>
            <w:vAlign w:val="center"/>
          </w:tcPr>
          <w:p w:rsidR="00FB2D26" w:rsidRDefault="009367CC">
            <w:pPr>
              <w:jc w:val="center"/>
            </w:pPr>
            <w:r>
              <w:rPr>
                <w:color w:val="000000"/>
                <w:sz w:val="24"/>
              </w:rPr>
              <w:t>35</w:t>
            </w:r>
          </w:p>
        </w:tc>
        <w:tc>
          <w:tcPr>
            <w:tcW w:w="1650" w:type="dxa"/>
            <w:vAlign w:val="center"/>
          </w:tcPr>
          <w:p w:rsidR="00FB2D26" w:rsidRDefault="009367CC">
            <w:pPr>
              <w:jc w:val="center"/>
            </w:pPr>
            <w:r>
              <w:rPr>
                <w:color w:val="000000"/>
                <w:sz w:val="24"/>
              </w:rPr>
              <w:t>600066</w:t>
            </w:r>
          </w:p>
        </w:tc>
        <w:tc>
          <w:tcPr>
            <w:tcW w:w="1980" w:type="dxa"/>
            <w:vAlign w:val="center"/>
          </w:tcPr>
          <w:p w:rsidR="00FB2D26" w:rsidRDefault="009367CC">
            <w:pPr>
              <w:jc w:val="center"/>
            </w:pPr>
            <w:r>
              <w:rPr>
                <w:color w:val="000000"/>
                <w:sz w:val="24"/>
              </w:rPr>
              <w:t>宇通客车</w:t>
            </w:r>
          </w:p>
        </w:tc>
        <w:tc>
          <w:tcPr>
            <w:tcW w:w="2879" w:type="dxa"/>
            <w:vAlign w:val="center"/>
          </w:tcPr>
          <w:p w:rsidR="00FB2D26" w:rsidRDefault="009367CC">
            <w:pPr>
              <w:jc w:val="right"/>
            </w:pPr>
            <w:r>
              <w:rPr>
                <w:color w:val="000000"/>
                <w:sz w:val="24"/>
              </w:rPr>
              <w:t>1,037,312.00</w:t>
            </w:r>
          </w:p>
        </w:tc>
        <w:tc>
          <w:tcPr>
            <w:tcW w:w="1620" w:type="dxa"/>
            <w:vAlign w:val="center"/>
          </w:tcPr>
          <w:p w:rsidR="00FB2D26" w:rsidRDefault="009367CC">
            <w:pPr>
              <w:jc w:val="right"/>
            </w:pPr>
            <w:r>
              <w:rPr>
                <w:color w:val="000000"/>
                <w:sz w:val="24"/>
              </w:rPr>
              <w:t>2.00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FB2D26">
        <w:tc>
          <w:tcPr>
            <w:tcW w:w="869" w:type="dxa"/>
            <w:vAlign w:val="center"/>
          </w:tcPr>
          <w:p w:rsidR="00FB2D26" w:rsidRDefault="009367CC">
            <w:pPr>
              <w:jc w:val="center"/>
            </w:pPr>
            <w:r>
              <w:rPr>
                <w:color w:val="000000"/>
                <w:sz w:val="24"/>
              </w:rPr>
              <w:t>1</w:t>
            </w:r>
          </w:p>
        </w:tc>
        <w:tc>
          <w:tcPr>
            <w:tcW w:w="1650" w:type="dxa"/>
            <w:vAlign w:val="center"/>
          </w:tcPr>
          <w:p w:rsidR="00FB2D26" w:rsidRDefault="009367CC">
            <w:pPr>
              <w:jc w:val="center"/>
            </w:pPr>
            <w:r>
              <w:rPr>
                <w:color w:val="000000"/>
                <w:sz w:val="24"/>
              </w:rPr>
              <w:t>601398</w:t>
            </w:r>
          </w:p>
        </w:tc>
        <w:tc>
          <w:tcPr>
            <w:tcW w:w="1980" w:type="dxa"/>
            <w:vAlign w:val="center"/>
          </w:tcPr>
          <w:p w:rsidR="00FB2D26" w:rsidRDefault="009367CC">
            <w:pPr>
              <w:jc w:val="center"/>
            </w:pPr>
            <w:r>
              <w:rPr>
                <w:color w:val="000000"/>
                <w:sz w:val="24"/>
              </w:rPr>
              <w:t>工商银行</w:t>
            </w:r>
          </w:p>
        </w:tc>
        <w:tc>
          <w:tcPr>
            <w:tcW w:w="2879" w:type="dxa"/>
            <w:vAlign w:val="center"/>
          </w:tcPr>
          <w:p w:rsidR="00FB2D26" w:rsidRDefault="009367CC">
            <w:pPr>
              <w:jc w:val="right"/>
            </w:pPr>
            <w:r>
              <w:rPr>
                <w:color w:val="000000"/>
                <w:sz w:val="24"/>
              </w:rPr>
              <w:t>5,270,968.00</w:t>
            </w:r>
          </w:p>
        </w:tc>
        <w:tc>
          <w:tcPr>
            <w:tcW w:w="1620" w:type="dxa"/>
            <w:vAlign w:val="center"/>
          </w:tcPr>
          <w:p w:rsidR="00FB2D26" w:rsidRDefault="009367CC">
            <w:pPr>
              <w:jc w:val="right"/>
            </w:pPr>
            <w:r>
              <w:rPr>
                <w:color w:val="000000"/>
                <w:sz w:val="24"/>
              </w:rPr>
              <w:t>10.16</w:t>
            </w:r>
          </w:p>
        </w:tc>
      </w:tr>
      <w:tr w:rsidR="00FB2D26">
        <w:tc>
          <w:tcPr>
            <w:tcW w:w="869" w:type="dxa"/>
            <w:vAlign w:val="center"/>
          </w:tcPr>
          <w:p w:rsidR="00FB2D26" w:rsidRDefault="009367CC">
            <w:pPr>
              <w:jc w:val="center"/>
            </w:pPr>
            <w:r>
              <w:rPr>
                <w:color w:val="000000"/>
                <w:sz w:val="24"/>
              </w:rPr>
              <w:t>2</w:t>
            </w:r>
          </w:p>
        </w:tc>
        <w:tc>
          <w:tcPr>
            <w:tcW w:w="1650" w:type="dxa"/>
            <w:vAlign w:val="center"/>
          </w:tcPr>
          <w:p w:rsidR="00FB2D26" w:rsidRDefault="009367CC">
            <w:pPr>
              <w:jc w:val="center"/>
            </w:pPr>
            <w:r>
              <w:rPr>
                <w:color w:val="000000"/>
                <w:sz w:val="24"/>
              </w:rPr>
              <w:t>601009</w:t>
            </w:r>
          </w:p>
        </w:tc>
        <w:tc>
          <w:tcPr>
            <w:tcW w:w="1980" w:type="dxa"/>
            <w:vAlign w:val="center"/>
          </w:tcPr>
          <w:p w:rsidR="00FB2D26" w:rsidRDefault="009367CC">
            <w:pPr>
              <w:jc w:val="center"/>
            </w:pPr>
            <w:r>
              <w:rPr>
                <w:color w:val="000000"/>
                <w:sz w:val="24"/>
              </w:rPr>
              <w:t>南京银行</w:t>
            </w:r>
          </w:p>
        </w:tc>
        <w:tc>
          <w:tcPr>
            <w:tcW w:w="2879" w:type="dxa"/>
            <w:vAlign w:val="center"/>
          </w:tcPr>
          <w:p w:rsidR="00FB2D26" w:rsidRDefault="009367CC">
            <w:pPr>
              <w:jc w:val="right"/>
            </w:pPr>
            <w:r>
              <w:rPr>
                <w:color w:val="000000"/>
                <w:sz w:val="24"/>
              </w:rPr>
              <w:t>4,609,451.00</w:t>
            </w:r>
          </w:p>
        </w:tc>
        <w:tc>
          <w:tcPr>
            <w:tcW w:w="1620" w:type="dxa"/>
            <w:vAlign w:val="center"/>
          </w:tcPr>
          <w:p w:rsidR="00FB2D26" w:rsidRDefault="009367CC">
            <w:pPr>
              <w:jc w:val="right"/>
            </w:pPr>
            <w:r>
              <w:rPr>
                <w:color w:val="000000"/>
                <w:sz w:val="24"/>
              </w:rPr>
              <w:t>8.89</w:t>
            </w:r>
          </w:p>
        </w:tc>
      </w:tr>
      <w:tr w:rsidR="00FB2D26">
        <w:tc>
          <w:tcPr>
            <w:tcW w:w="869" w:type="dxa"/>
            <w:vAlign w:val="center"/>
          </w:tcPr>
          <w:p w:rsidR="00FB2D26" w:rsidRDefault="009367CC">
            <w:pPr>
              <w:jc w:val="center"/>
            </w:pPr>
            <w:r>
              <w:rPr>
                <w:color w:val="000000"/>
                <w:sz w:val="24"/>
              </w:rPr>
              <w:t>3</w:t>
            </w:r>
          </w:p>
        </w:tc>
        <w:tc>
          <w:tcPr>
            <w:tcW w:w="1650" w:type="dxa"/>
            <w:vAlign w:val="center"/>
          </w:tcPr>
          <w:p w:rsidR="00FB2D26" w:rsidRDefault="009367CC">
            <w:pPr>
              <w:jc w:val="center"/>
            </w:pPr>
            <w:r>
              <w:rPr>
                <w:color w:val="000000"/>
                <w:sz w:val="24"/>
              </w:rPr>
              <w:t>002410</w:t>
            </w:r>
          </w:p>
        </w:tc>
        <w:tc>
          <w:tcPr>
            <w:tcW w:w="1980" w:type="dxa"/>
            <w:vAlign w:val="center"/>
          </w:tcPr>
          <w:p w:rsidR="00FB2D26" w:rsidRDefault="009367CC">
            <w:pPr>
              <w:jc w:val="center"/>
            </w:pPr>
            <w:r>
              <w:rPr>
                <w:color w:val="000000"/>
                <w:sz w:val="24"/>
              </w:rPr>
              <w:t>广联达</w:t>
            </w:r>
          </w:p>
        </w:tc>
        <w:tc>
          <w:tcPr>
            <w:tcW w:w="2879" w:type="dxa"/>
            <w:vAlign w:val="center"/>
          </w:tcPr>
          <w:p w:rsidR="00FB2D26" w:rsidRDefault="009367CC">
            <w:pPr>
              <w:jc w:val="right"/>
            </w:pPr>
            <w:r>
              <w:rPr>
                <w:color w:val="000000"/>
                <w:sz w:val="24"/>
              </w:rPr>
              <w:t>4,589,261.14</w:t>
            </w:r>
          </w:p>
        </w:tc>
        <w:tc>
          <w:tcPr>
            <w:tcW w:w="1620" w:type="dxa"/>
            <w:vAlign w:val="center"/>
          </w:tcPr>
          <w:p w:rsidR="00FB2D26" w:rsidRDefault="009367CC">
            <w:pPr>
              <w:jc w:val="right"/>
            </w:pPr>
            <w:r>
              <w:rPr>
                <w:color w:val="000000"/>
                <w:sz w:val="24"/>
              </w:rPr>
              <w:t>8.85</w:t>
            </w:r>
          </w:p>
        </w:tc>
      </w:tr>
      <w:tr w:rsidR="00FB2D26">
        <w:tc>
          <w:tcPr>
            <w:tcW w:w="869" w:type="dxa"/>
            <w:vAlign w:val="center"/>
          </w:tcPr>
          <w:p w:rsidR="00FB2D26" w:rsidRDefault="009367CC">
            <w:pPr>
              <w:jc w:val="center"/>
            </w:pPr>
            <w:r>
              <w:rPr>
                <w:color w:val="000000"/>
                <w:sz w:val="24"/>
              </w:rPr>
              <w:t>4</w:t>
            </w:r>
          </w:p>
        </w:tc>
        <w:tc>
          <w:tcPr>
            <w:tcW w:w="1650" w:type="dxa"/>
            <w:vAlign w:val="center"/>
          </w:tcPr>
          <w:p w:rsidR="00FB2D26" w:rsidRDefault="009367CC">
            <w:pPr>
              <w:jc w:val="center"/>
            </w:pPr>
            <w:r>
              <w:rPr>
                <w:color w:val="000000"/>
                <w:sz w:val="24"/>
              </w:rPr>
              <w:t>002299</w:t>
            </w:r>
          </w:p>
        </w:tc>
        <w:tc>
          <w:tcPr>
            <w:tcW w:w="1980" w:type="dxa"/>
            <w:vAlign w:val="center"/>
          </w:tcPr>
          <w:p w:rsidR="00FB2D26" w:rsidRDefault="009367CC">
            <w:pPr>
              <w:jc w:val="center"/>
            </w:pPr>
            <w:r>
              <w:rPr>
                <w:color w:val="000000"/>
                <w:sz w:val="24"/>
              </w:rPr>
              <w:t>圣农发展</w:t>
            </w:r>
          </w:p>
        </w:tc>
        <w:tc>
          <w:tcPr>
            <w:tcW w:w="2879" w:type="dxa"/>
            <w:vAlign w:val="center"/>
          </w:tcPr>
          <w:p w:rsidR="00FB2D26" w:rsidRDefault="009367CC">
            <w:pPr>
              <w:jc w:val="right"/>
            </w:pPr>
            <w:r>
              <w:rPr>
                <w:color w:val="000000"/>
                <w:sz w:val="24"/>
              </w:rPr>
              <w:t>3,744,636.94</w:t>
            </w:r>
          </w:p>
        </w:tc>
        <w:tc>
          <w:tcPr>
            <w:tcW w:w="1620" w:type="dxa"/>
            <w:vAlign w:val="center"/>
          </w:tcPr>
          <w:p w:rsidR="00FB2D26" w:rsidRDefault="009367CC">
            <w:pPr>
              <w:jc w:val="right"/>
            </w:pPr>
            <w:r>
              <w:rPr>
                <w:color w:val="000000"/>
                <w:sz w:val="24"/>
              </w:rPr>
              <w:t>7.22</w:t>
            </w:r>
          </w:p>
        </w:tc>
      </w:tr>
      <w:tr w:rsidR="00FB2D26">
        <w:tc>
          <w:tcPr>
            <w:tcW w:w="869" w:type="dxa"/>
            <w:vAlign w:val="center"/>
          </w:tcPr>
          <w:p w:rsidR="00FB2D26" w:rsidRDefault="009367CC">
            <w:pPr>
              <w:jc w:val="center"/>
            </w:pPr>
            <w:r>
              <w:rPr>
                <w:color w:val="000000"/>
                <w:sz w:val="24"/>
              </w:rPr>
              <w:t>5</w:t>
            </w:r>
          </w:p>
        </w:tc>
        <w:tc>
          <w:tcPr>
            <w:tcW w:w="1650" w:type="dxa"/>
            <w:vAlign w:val="center"/>
          </w:tcPr>
          <w:p w:rsidR="00FB2D26" w:rsidRDefault="009367CC">
            <w:pPr>
              <w:jc w:val="center"/>
            </w:pPr>
            <w:r>
              <w:rPr>
                <w:color w:val="000000"/>
                <w:sz w:val="24"/>
              </w:rPr>
              <w:t>601288</w:t>
            </w:r>
          </w:p>
        </w:tc>
        <w:tc>
          <w:tcPr>
            <w:tcW w:w="1980" w:type="dxa"/>
            <w:vAlign w:val="center"/>
          </w:tcPr>
          <w:p w:rsidR="00FB2D26" w:rsidRDefault="009367CC">
            <w:pPr>
              <w:jc w:val="center"/>
            </w:pPr>
            <w:r>
              <w:rPr>
                <w:color w:val="000000"/>
                <w:sz w:val="24"/>
              </w:rPr>
              <w:t>农业银行</w:t>
            </w:r>
          </w:p>
        </w:tc>
        <w:tc>
          <w:tcPr>
            <w:tcW w:w="2879" w:type="dxa"/>
            <w:vAlign w:val="center"/>
          </w:tcPr>
          <w:p w:rsidR="00FB2D26" w:rsidRDefault="009367CC">
            <w:pPr>
              <w:jc w:val="right"/>
            </w:pPr>
            <w:r>
              <w:rPr>
                <w:color w:val="000000"/>
                <w:sz w:val="24"/>
              </w:rPr>
              <w:t>3,022,338.00</w:t>
            </w:r>
          </w:p>
        </w:tc>
        <w:tc>
          <w:tcPr>
            <w:tcW w:w="1620" w:type="dxa"/>
            <w:vAlign w:val="center"/>
          </w:tcPr>
          <w:p w:rsidR="00FB2D26" w:rsidRDefault="009367CC">
            <w:pPr>
              <w:jc w:val="right"/>
            </w:pPr>
            <w:r>
              <w:rPr>
                <w:color w:val="000000"/>
                <w:sz w:val="24"/>
              </w:rPr>
              <w:t>5.83</w:t>
            </w:r>
          </w:p>
        </w:tc>
      </w:tr>
      <w:tr w:rsidR="00FB2D26">
        <w:tc>
          <w:tcPr>
            <w:tcW w:w="869" w:type="dxa"/>
            <w:vAlign w:val="center"/>
          </w:tcPr>
          <w:p w:rsidR="00FB2D26" w:rsidRDefault="009367CC">
            <w:pPr>
              <w:jc w:val="center"/>
            </w:pPr>
            <w:r>
              <w:rPr>
                <w:color w:val="000000"/>
                <w:sz w:val="24"/>
              </w:rPr>
              <w:t>6</w:t>
            </w:r>
          </w:p>
        </w:tc>
        <w:tc>
          <w:tcPr>
            <w:tcW w:w="1650" w:type="dxa"/>
            <w:vAlign w:val="center"/>
          </w:tcPr>
          <w:p w:rsidR="00FB2D26" w:rsidRDefault="009367CC">
            <w:pPr>
              <w:jc w:val="center"/>
            </w:pPr>
            <w:r>
              <w:rPr>
                <w:color w:val="000000"/>
                <w:sz w:val="24"/>
              </w:rPr>
              <w:t>300188</w:t>
            </w:r>
          </w:p>
        </w:tc>
        <w:tc>
          <w:tcPr>
            <w:tcW w:w="1980" w:type="dxa"/>
            <w:vAlign w:val="center"/>
          </w:tcPr>
          <w:p w:rsidR="00FB2D26" w:rsidRDefault="009367CC">
            <w:pPr>
              <w:jc w:val="center"/>
            </w:pPr>
            <w:r>
              <w:rPr>
                <w:color w:val="000000"/>
                <w:sz w:val="24"/>
              </w:rPr>
              <w:t>美亚柏科</w:t>
            </w:r>
          </w:p>
        </w:tc>
        <w:tc>
          <w:tcPr>
            <w:tcW w:w="2879" w:type="dxa"/>
            <w:vAlign w:val="center"/>
          </w:tcPr>
          <w:p w:rsidR="00FB2D26" w:rsidRDefault="009367CC">
            <w:pPr>
              <w:jc w:val="right"/>
            </w:pPr>
            <w:r>
              <w:rPr>
                <w:color w:val="000000"/>
                <w:sz w:val="24"/>
              </w:rPr>
              <w:t>2,917,696.26</w:t>
            </w:r>
          </w:p>
        </w:tc>
        <w:tc>
          <w:tcPr>
            <w:tcW w:w="1620" w:type="dxa"/>
            <w:vAlign w:val="center"/>
          </w:tcPr>
          <w:p w:rsidR="00FB2D26" w:rsidRDefault="009367CC">
            <w:pPr>
              <w:jc w:val="right"/>
            </w:pPr>
            <w:r>
              <w:rPr>
                <w:color w:val="000000"/>
                <w:sz w:val="24"/>
              </w:rPr>
              <w:t>5.63</w:t>
            </w:r>
          </w:p>
        </w:tc>
      </w:tr>
      <w:tr w:rsidR="00FB2D26">
        <w:tc>
          <w:tcPr>
            <w:tcW w:w="869" w:type="dxa"/>
            <w:vAlign w:val="center"/>
          </w:tcPr>
          <w:p w:rsidR="00FB2D26" w:rsidRDefault="009367CC">
            <w:pPr>
              <w:jc w:val="center"/>
            </w:pPr>
            <w:r>
              <w:rPr>
                <w:color w:val="000000"/>
                <w:sz w:val="24"/>
              </w:rPr>
              <w:t>7</w:t>
            </w:r>
          </w:p>
        </w:tc>
        <w:tc>
          <w:tcPr>
            <w:tcW w:w="1650" w:type="dxa"/>
            <w:vAlign w:val="center"/>
          </w:tcPr>
          <w:p w:rsidR="00FB2D26" w:rsidRDefault="009367CC">
            <w:pPr>
              <w:jc w:val="center"/>
            </w:pPr>
            <w:r>
              <w:rPr>
                <w:color w:val="000000"/>
                <w:sz w:val="24"/>
              </w:rPr>
              <w:t>002458</w:t>
            </w:r>
          </w:p>
        </w:tc>
        <w:tc>
          <w:tcPr>
            <w:tcW w:w="1980" w:type="dxa"/>
            <w:vAlign w:val="center"/>
          </w:tcPr>
          <w:p w:rsidR="00FB2D26" w:rsidRDefault="009367CC">
            <w:pPr>
              <w:jc w:val="center"/>
            </w:pPr>
            <w:r>
              <w:rPr>
                <w:color w:val="000000"/>
                <w:sz w:val="24"/>
              </w:rPr>
              <w:t>益生股份</w:t>
            </w:r>
          </w:p>
        </w:tc>
        <w:tc>
          <w:tcPr>
            <w:tcW w:w="2879" w:type="dxa"/>
            <w:vAlign w:val="center"/>
          </w:tcPr>
          <w:p w:rsidR="00FB2D26" w:rsidRDefault="009367CC">
            <w:pPr>
              <w:jc w:val="right"/>
            </w:pPr>
            <w:r>
              <w:rPr>
                <w:color w:val="000000"/>
                <w:sz w:val="24"/>
              </w:rPr>
              <w:t>2,755,644.90</w:t>
            </w:r>
          </w:p>
        </w:tc>
        <w:tc>
          <w:tcPr>
            <w:tcW w:w="1620" w:type="dxa"/>
            <w:vAlign w:val="center"/>
          </w:tcPr>
          <w:p w:rsidR="00FB2D26" w:rsidRDefault="009367CC">
            <w:pPr>
              <w:jc w:val="right"/>
            </w:pPr>
            <w:r>
              <w:rPr>
                <w:color w:val="000000"/>
                <w:sz w:val="24"/>
              </w:rPr>
              <w:t>5.31</w:t>
            </w:r>
          </w:p>
        </w:tc>
      </w:tr>
      <w:tr w:rsidR="00FB2D26">
        <w:tc>
          <w:tcPr>
            <w:tcW w:w="869" w:type="dxa"/>
            <w:vAlign w:val="center"/>
          </w:tcPr>
          <w:p w:rsidR="00FB2D26" w:rsidRDefault="009367CC">
            <w:pPr>
              <w:jc w:val="center"/>
            </w:pPr>
            <w:r>
              <w:rPr>
                <w:color w:val="000000"/>
                <w:sz w:val="24"/>
              </w:rPr>
              <w:t>8</w:t>
            </w:r>
          </w:p>
        </w:tc>
        <w:tc>
          <w:tcPr>
            <w:tcW w:w="1650" w:type="dxa"/>
            <w:vAlign w:val="center"/>
          </w:tcPr>
          <w:p w:rsidR="00FB2D26" w:rsidRDefault="009367CC">
            <w:pPr>
              <w:jc w:val="center"/>
            </w:pPr>
            <w:r>
              <w:rPr>
                <w:color w:val="000000"/>
                <w:sz w:val="24"/>
              </w:rPr>
              <w:t>002234</w:t>
            </w:r>
          </w:p>
        </w:tc>
        <w:tc>
          <w:tcPr>
            <w:tcW w:w="1980" w:type="dxa"/>
            <w:vAlign w:val="center"/>
          </w:tcPr>
          <w:p w:rsidR="00FB2D26" w:rsidRDefault="009367CC">
            <w:pPr>
              <w:jc w:val="center"/>
            </w:pPr>
            <w:r>
              <w:rPr>
                <w:color w:val="000000"/>
                <w:sz w:val="24"/>
              </w:rPr>
              <w:t>民和股份</w:t>
            </w:r>
          </w:p>
        </w:tc>
        <w:tc>
          <w:tcPr>
            <w:tcW w:w="2879" w:type="dxa"/>
            <w:vAlign w:val="center"/>
          </w:tcPr>
          <w:p w:rsidR="00FB2D26" w:rsidRDefault="009367CC">
            <w:pPr>
              <w:jc w:val="right"/>
            </w:pPr>
            <w:r>
              <w:rPr>
                <w:color w:val="000000"/>
                <w:sz w:val="24"/>
              </w:rPr>
              <w:t>2,658,227.21</w:t>
            </w:r>
          </w:p>
        </w:tc>
        <w:tc>
          <w:tcPr>
            <w:tcW w:w="1620" w:type="dxa"/>
            <w:vAlign w:val="center"/>
          </w:tcPr>
          <w:p w:rsidR="00FB2D26" w:rsidRDefault="009367CC">
            <w:pPr>
              <w:jc w:val="right"/>
            </w:pPr>
            <w:r>
              <w:rPr>
                <w:color w:val="000000"/>
                <w:sz w:val="24"/>
              </w:rPr>
              <w:t>5.13</w:t>
            </w:r>
          </w:p>
        </w:tc>
      </w:tr>
      <w:tr w:rsidR="00FB2D26">
        <w:tc>
          <w:tcPr>
            <w:tcW w:w="869" w:type="dxa"/>
            <w:vAlign w:val="center"/>
          </w:tcPr>
          <w:p w:rsidR="00FB2D26" w:rsidRDefault="009367CC">
            <w:pPr>
              <w:jc w:val="center"/>
            </w:pPr>
            <w:r>
              <w:rPr>
                <w:color w:val="000000"/>
                <w:sz w:val="24"/>
              </w:rPr>
              <w:t>9</w:t>
            </w:r>
          </w:p>
        </w:tc>
        <w:tc>
          <w:tcPr>
            <w:tcW w:w="1650" w:type="dxa"/>
            <w:vAlign w:val="center"/>
          </w:tcPr>
          <w:p w:rsidR="00FB2D26" w:rsidRDefault="009367CC">
            <w:pPr>
              <w:jc w:val="center"/>
            </w:pPr>
            <w:r>
              <w:rPr>
                <w:color w:val="000000"/>
                <w:sz w:val="24"/>
              </w:rPr>
              <w:t>600029</w:t>
            </w:r>
          </w:p>
        </w:tc>
        <w:tc>
          <w:tcPr>
            <w:tcW w:w="1980" w:type="dxa"/>
            <w:vAlign w:val="center"/>
          </w:tcPr>
          <w:p w:rsidR="00FB2D26" w:rsidRDefault="009367CC">
            <w:pPr>
              <w:jc w:val="center"/>
            </w:pPr>
            <w:r>
              <w:rPr>
                <w:color w:val="000000"/>
                <w:sz w:val="24"/>
              </w:rPr>
              <w:t>南方航空</w:t>
            </w:r>
          </w:p>
        </w:tc>
        <w:tc>
          <w:tcPr>
            <w:tcW w:w="2879" w:type="dxa"/>
            <w:vAlign w:val="center"/>
          </w:tcPr>
          <w:p w:rsidR="00FB2D26" w:rsidRDefault="009367CC">
            <w:pPr>
              <w:jc w:val="right"/>
            </w:pPr>
            <w:r>
              <w:rPr>
                <w:color w:val="000000"/>
                <w:sz w:val="24"/>
              </w:rPr>
              <w:t>2,584,702.00</w:t>
            </w:r>
          </w:p>
        </w:tc>
        <w:tc>
          <w:tcPr>
            <w:tcW w:w="1620" w:type="dxa"/>
            <w:vAlign w:val="center"/>
          </w:tcPr>
          <w:p w:rsidR="00FB2D26" w:rsidRDefault="009367CC">
            <w:pPr>
              <w:jc w:val="right"/>
            </w:pPr>
            <w:r>
              <w:rPr>
                <w:color w:val="000000"/>
                <w:sz w:val="24"/>
              </w:rPr>
              <w:t>4.98</w:t>
            </w:r>
          </w:p>
        </w:tc>
      </w:tr>
      <w:tr w:rsidR="00FB2D26">
        <w:tc>
          <w:tcPr>
            <w:tcW w:w="869" w:type="dxa"/>
            <w:vAlign w:val="center"/>
          </w:tcPr>
          <w:p w:rsidR="00FB2D26" w:rsidRDefault="009367CC">
            <w:pPr>
              <w:jc w:val="center"/>
            </w:pPr>
            <w:r>
              <w:rPr>
                <w:color w:val="000000"/>
                <w:sz w:val="24"/>
              </w:rPr>
              <w:t>10</w:t>
            </w:r>
          </w:p>
        </w:tc>
        <w:tc>
          <w:tcPr>
            <w:tcW w:w="1650" w:type="dxa"/>
            <w:vAlign w:val="center"/>
          </w:tcPr>
          <w:p w:rsidR="00FB2D26" w:rsidRDefault="009367CC">
            <w:pPr>
              <w:jc w:val="center"/>
            </w:pPr>
            <w:r>
              <w:rPr>
                <w:color w:val="000000"/>
                <w:sz w:val="24"/>
              </w:rPr>
              <w:t>002027</w:t>
            </w:r>
          </w:p>
        </w:tc>
        <w:tc>
          <w:tcPr>
            <w:tcW w:w="1980" w:type="dxa"/>
            <w:vAlign w:val="center"/>
          </w:tcPr>
          <w:p w:rsidR="00FB2D26" w:rsidRDefault="009367CC">
            <w:pPr>
              <w:jc w:val="center"/>
            </w:pPr>
            <w:r>
              <w:rPr>
                <w:color w:val="000000"/>
                <w:sz w:val="24"/>
              </w:rPr>
              <w:t>分众传媒</w:t>
            </w:r>
          </w:p>
        </w:tc>
        <w:tc>
          <w:tcPr>
            <w:tcW w:w="2879" w:type="dxa"/>
            <w:vAlign w:val="center"/>
          </w:tcPr>
          <w:p w:rsidR="00FB2D26" w:rsidRDefault="009367CC">
            <w:pPr>
              <w:jc w:val="right"/>
            </w:pPr>
            <w:r>
              <w:rPr>
                <w:color w:val="000000"/>
                <w:sz w:val="24"/>
              </w:rPr>
              <w:t>2,519,782.00</w:t>
            </w:r>
          </w:p>
        </w:tc>
        <w:tc>
          <w:tcPr>
            <w:tcW w:w="1620" w:type="dxa"/>
            <w:vAlign w:val="center"/>
          </w:tcPr>
          <w:p w:rsidR="00FB2D26" w:rsidRDefault="009367CC">
            <w:pPr>
              <w:jc w:val="right"/>
            </w:pPr>
            <w:r>
              <w:rPr>
                <w:color w:val="000000"/>
                <w:sz w:val="24"/>
              </w:rPr>
              <w:t>4.86</w:t>
            </w:r>
          </w:p>
        </w:tc>
      </w:tr>
      <w:tr w:rsidR="00FB2D26">
        <w:tc>
          <w:tcPr>
            <w:tcW w:w="869" w:type="dxa"/>
            <w:vAlign w:val="center"/>
          </w:tcPr>
          <w:p w:rsidR="00FB2D26" w:rsidRDefault="009367CC">
            <w:pPr>
              <w:jc w:val="center"/>
            </w:pPr>
            <w:r>
              <w:rPr>
                <w:color w:val="000000"/>
                <w:sz w:val="24"/>
              </w:rPr>
              <w:t>11</w:t>
            </w:r>
          </w:p>
        </w:tc>
        <w:tc>
          <w:tcPr>
            <w:tcW w:w="1650" w:type="dxa"/>
            <w:vAlign w:val="center"/>
          </w:tcPr>
          <w:p w:rsidR="00FB2D26" w:rsidRDefault="009367CC">
            <w:pPr>
              <w:jc w:val="center"/>
            </w:pPr>
            <w:r>
              <w:rPr>
                <w:color w:val="000000"/>
                <w:sz w:val="24"/>
              </w:rPr>
              <w:t>300170</w:t>
            </w:r>
          </w:p>
        </w:tc>
        <w:tc>
          <w:tcPr>
            <w:tcW w:w="1980" w:type="dxa"/>
            <w:vAlign w:val="center"/>
          </w:tcPr>
          <w:p w:rsidR="00FB2D26" w:rsidRDefault="009367CC">
            <w:pPr>
              <w:jc w:val="center"/>
            </w:pPr>
            <w:r>
              <w:rPr>
                <w:color w:val="000000"/>
                <w:sz w:val="24"/>
              </w:rPr>
              <w:t>汉得信息</w:t>
            </w:r>
          </w:p>
        </w:tc>
        <w:tc>
          <w:tcPr>
            <w:tcW w:w="2879" w:type="dxa"/>
            <w:vAlign w:val="center"/>
          </w:tcPr>
          <w:p w:rsidR="00FB2D26" w:rsidRDefault="009367CC">
            <w:pPr>
              <w:jc w:val="right"/>
            </w:pPr>
            <w:r>
              <w:rPr>
                <w:color w:val="000000"/>
                <w:sz w:val="24"/>
              </w:rPr>
              <w:t>2,356,114.45</w:t>
            </w:r>
          </w:p>
        </w:tc>
        <w:tc>
          <w:tcPr>
            <w:tcW w:w="1620" w:type="dxa"/>
            <w:vAlign w:val="center"/>
          </w:tcPr>
          <w:p w:rsidR="00FB2D26" w:rsidRDefault="009367CC">
            <w:pPr>
              <w:jc w:val="right"/>
            </w:pPr>
            <w:r>
              <w:rPr>
                <w:color w:val="000000"/>
                <w:sz w:val="24"/>
              </w:rPr>
              <w:t>4.54</w:t>
            </w:r>
          </w:p>
        </w:tc>
      </w:tr>
      <w:tr w:rsidR="00FB2D26">
        <w:tc>
          <w:tcPr>
            <w:tcW w:w="869" w:type="dxa"/>
            <w:vAlign w:val="center"/>
          </w:tcPr>
          <w:p w:rsidR="00FB2D26" w:rsidRDefault="009367CC">
            <w:pPr>
              <w:jc w:val="center"/>
            </w:pPr>
            <w:r>
              <w:rPr>
                <w:color w:val="000000"/>
                <w:sz w:val="24"/>
              </w:rPr>
              <w:t>12</w:t>
            </w:r>
          </w:p>
        </w:tc>
        <w:tc>
          <w:tcPr>
            <w:tcW w:w="1650" w:type="dxa"/>
            <w:vAlign w:val="center"/>
          </w:tcPr>
          <w:p w:rsidR="00FB2D26" w:rsidRDefault="009367CC">
            <w:pPr>
              <w:jc w:val="center"/>
            </w:pPr>
            <w:r>
              <w:rPr>
                <w:color w:val="000000"/>
                <w:sz w:val="24"/>
              </w:rPr>
              <w:t>300059</w:t>
            </w:r>
          </w:p>
        </w:tc>
        <w:tc>
          <w:tcPr>
            <w:tcW w:w="1980" w:type="dxa"/>
            <w:vAlign w:val="center"/>
          </w:tcPr>
          <w:p w:rsidR="00FB2D26" w:rsidRDefault="009367CC">
            <w:pPr>
              <w:jc w:val="center"/>
            </w:pPr>
            <w:r>
              <w:rPr>
                <w:color w:val="000000"/>
                <w:sz w:val="24"/>
              </w:rPr>
              <w:t>东方财富</w:t>
            </w:r>
          </w:p>
        </w:tc>
        <w:tc>
          <w:tcPr>
            <w:tcW w:w="2879" w:type="dxa"/>
            <w:vAlign w:val="center"/>
          </w:tcPr>
          <w:p w:rsidR="00FB2D26" w:rsidRDefault="009367CC">
            <w:pPr>
              <w:jc w:val="right"/>
            </w:pPr>
            <w:r>
              <w:rPr>
                <w:color w:val="000000"/>
                <w:sz w:val="24"/>
              </w:rPr>
              <w:t>2,349,024.00</w:t>
            </w:r>
          </w:p>
        </w:tc>
        <w:tc>
          <w:tcPr>
            <w:tcW w:w="1620" w:type="dxa"/>
            <w:vAlign w:val="center"/>
          </w:tcPr>
          <w:p w:rsidR="00FB2D26" w:rsidRDefault="009367CC">
            <w:pPr>
              <w:jc w:val="right"/>
            </w:pPr>
            <w:r>
              <w:rPr>
                <w:color w:val="000000"/>
                <w:sz w:val="24"/>
              </w:rPr>
              <w:t>4.53</w:t>
            </w:r>
          </w:p>
        </w:tc>
      </w:tr>
      <w:tr w:rsidR="00FB2D26">
        <w:tc>
          <w:tcPr>
            <w:tcW w:w="869" w:type="dxa"/>
            <w:vAlign w:val="center"/>
          </w:tcPr>
          <w:p w:rsidR="00FB2D26" w:rsidRDefault="009367CC">
            <w:pPr>
              <w:jc w:val="center"/>
            </w:pPr>
            <w:r>
              <w:rPr>
                <w:color w:val="000000"/>
                <w:sz w:val="24"/>
              </w:rPr>
              <w:t>13</w:t>
            </w:r>
          </w:p>
        </w:tc>
        <w:tc>
          <w:tcPr>
            <w:tcW w:w="1650" w:type="dxa"/>
            <w:vAlign w:val="center"/>
          </w:tcPr>
          <w:p w:rsidR="00FB2D26" w:rsidRDefault="009367CC">
            <w:pPr>
              <w:jc w:val="center"/>
            </w:pPr>
            <w:r>
              <w:rPr>
                <w:color w:val="000000"/>
                <w:sz w:val="24"/>
              </w:rPr>
              <w:t>002624</w:t>
            </w:r>
          </w:p>
        </w:tc>
        <w:tc>
          <w:tcPr>
            <w:tcW w:w="1980" w:type="dxa"/>
            <w:vAlign w:val="center"/>
          </w:tcPr>
          <w:p w:rsidR="00FB2D26" w:rsidRDefault="009367CC">
            <w:pPr>
              <w:jc w:val="center"/>
            </w:pPr>
            <w:r>
              <w:rPr>
                <w:color w:val="000000"/>
                <w:sz w:val="24"/>
              </w:rPr>
              <w:t>完美世界</w:t>
            </w:r>
          </w:p>
        </w:tc>
        <w:tc>
          <w:tcPr>
            <w:tcW w:w="2879" w:type="dxa"/>
            <w:vAlign w:val="center"/>
          </w:tcPr>
          <w:p w:rsidR="00FB2D26" w:rsidRDefault="009367CC">
            <w:pPr>
              <w:jc w:val="right"/>
            </w:pPr>
            <w:r>
              <w:rPr>
                <w:color w:val="000000"/>
                <w:sz w:val="24"/>
              </w:rPr>
              <w:t>2,345,320.65</w:t>
            </w:r>
          </w:p>
        </w:tc>
        <w:tc>
          <w:tcPr>
            <w:tcW w:w="1620" w:type="dxa"/>
            <w:vAlign w:val="center"/>
          </w:tcPr>
          <w:p w:rsidR="00FB2D26" w:rsidRDefault="009367CC">
            <w:pPr>
              <w:jc w:val="right"/>
            </w:pPr>
            <w:r>
              <w:rPr>
                <w:color w:val="000000"/>
                <w:sz w:val="24"/>
              </w:rPr>
              <w:t>4.52</w:t>
            </w:r>
          </w:p>
        </w:tc>
      </w:tr>
      <w:tr w:rsidR="00FB2D26">
        <w:tc>
          <w:tcPr>
            <w:tcW w:w="869" w:type="dxa"/>
            <w:vAlign w:val="center"/>
          </w:tcPr>
          <w:p w:rsidR="00FB2D26" w:rsidRDefault="009367CC">
            <w:pPr>
              <w:jc w:val="center"/>
            </w:pPr>
            <w:r>
              <w:rPr>
                <w:color w:val="000000"/>
                <w:sz w:val="24"/>
              </w:rPr>
              <w:t>14</w:t>
            </w:r>
          </w:p>
        </w:tc>
        <w:tc>
          <w:tcPr>
            <w:tcW w:w="1650" w:type="dxa"/>
            <w:vAlign w:val="center"/>
          </w:tcPr>
          <w:p w:rsidR="00FB2D26" w:rsidRDefault="009367CC">
            <w:pPr>
              <w:jc w:val="center"/>
            </w:pPr>
            <w:r>
              <w:rPr>
                <w:color w:val="000000"/>
                <w:sz w:val="24"/>
              </w:rPr>
              <w:t>300253</w:t>
            </w:r>
          </w:p>
        </w:tc>
        <w:tc>
          <w:tcPr>
            <w:tcW w:w="1980" w:type="dxa"/>
            <w:vAlign w:val="center"/>
          </w:tcPr>
          <w:p w:rsidR="00FB2D26" w:rsidRDefault="009367CC">
            <w:pPr>
              <w:jc w:val="center"/>
            </w:pPr>
            <w:r>
              <w:rPr>
                <w:color w:val="000000"/>
                <w:sz w:val="24"/>
              </w:rPr>
              <w:t>卫宁健康</w:t>
            </w:r>
          </w:p>
        </w:tc>
        <w:tc>
          <w:tcPr>
            <w:tcW w:w="2879" w:type="dxa"/>
            <w:vAlign w:val="center"/>
          </w:tcPr>
          <w:p w:rsidR="00FB2D26" w:rsidRDefault="009367CC">
            <w:pPr>
              <w:jc w:val="right"/>
            </w:pPr>
            <w:r>
              <w:rPr>
                <w:color w:val="000000"/>
                <w:sz w:val="24"/>
              </w:rPr>
              <w:t>2,319,313.64</w:t>
            </w:r>
          </w:p>
        </w:tc>
        <w:tc>
          <w:tcPr>
            <w:tcW w:w="1620" w:type="dxa"/>
            <w:vAlign w:val="center"/>
          </w:tcPr>
          <w:p w:rsidR="00FB2D26" w:rsidRDefault="009367CC">
            <w:pPr>
              <w:jc w:val="right"/>
            </w:pPr>
            <w:r>
              <w:rPr>
                <w:color w:val="000000"/>
                <w:sz w:val="24"/>
              </w:rPr>
              <w:t>4.47</w:t>
            </w:r>
          </w:p>
        </w:tc>
      </w:tr>
      <w:tr w:rsidR="00FB2D26">
        <w:tc>
          <w:tcPr>
            <w:tcW w:w="869" w:type="dxa"/>
            <w:vAlign w:val="center"/>
          </w:tcPr>
          <w:p w:rsidR="00FB2D26" w:rsidRDefault="009367CC">
            <w:pPr>
              <w:jc w:val="center"/>
            </w:pPr>
            <w:r>
              <w:rPr>
                <w:color w:val="000000"/>
                <w:sz w:val="24"/>
              </w:rPr>
              <w:t>15</w:t>
            </w:r>
          </w:p>
        </w:tc>
        <w:tc>
          <w:tcPr>
            <w:tcW w:w="1650" w:type="dxa"/>
            <w:vAlign w:val="center"/>
          </w:tcPr>
          <w:p w:rsidR="00FB2D26" w:rsidRDefault="009367CC">
            <w:pPr>
              <w:jc w:val="center"/>
            </w:pPr>
            <w:r>
              <w:rPr>
                <w:color w:val="000000"/>
                <w:sz w:val="24"/>
              </w:rPr>
              <w:t>000725</w:t>
            </w:r>
          </w:p>
        </w:tc>
        <w:tc>
          <w:tcPr>
            <w:tcW w:w="1980" w:type="dxa"/>
            <w:vAlign w:val="center"/>
          </w:tcPr>
          <w:p w:rsidR="00FB2D26" w:rsidRDefault="009367CC">
            <w:pPr>
              <w:jc w:val="center"/>
            </w:pPr>
            <w:r>
              <w:rPr>
                <w:color w:val="000000"/>
                <w:sz w:val="24"/>
              </w:rPr>
              <w:t>京东方</w:t>
            </w:r>
            <w:r>
              <w:rPr>
                <w:color w:val="000000"/>
                <w:sz w:val="24"/>
              </w:rPr>
              <w:t>A</w:t>
            </w:r>
          </w:p>
        </w:tc>
        <w:tc>
          <w:tcPr>
            <w:tcW w:w="2879" w:type="dxa"/>
            <w:vAlign w:val="center"/>
          </w:tcPr>
          <w:p w:rsidR="00FB2D26" w:rsidRDefault="009367CC">
            <w:pPr>
              <w:jc w:val="right"/>
            </w:pPr>
            <w:r>
              <w:rPr>
                <w:color w:val="000000"/>
                <w:sz w:val="24"/>
              </w:rPr>
              <w:t>2,189,993.18</w:t>
            </w:r>
          </w:p>
        </w:tc>
        <w:tc>
          <w:tcPr>
            <w:tcW w:w="1620" w:type="dxa"/>
            <w:vAlign w:val="center"/>
          </w:tcPr>
          <w:p w:rsidR="00FB2D26" w:rsidRDefault="009367CC">
            <w:pPr>
              <w:jc w:val="right"/>
            </w:pPr>
            <w:r>
              <w:rPr>
                <w:color w:val="000000"/>
                <w:sz w:val="24"/>
              </w:rPr>
              <w:t>4.22</w:t>
            </w:r>
          </w:p>
        </w:tc>
      </w:tr>
      <w:tr w:rsidR="00FB2D26">
        <w:tc>
          <w:tcPr>
            <w:tcW w:w="869" w:type="dxa"/>
            <w:vAlign w:val="center"/>
          </w:tcPr>
          <w:p w:rsidR="00FB2D26" w:rsidRDefault="009367CC">
            <w:pPr>
              <w:jc w:val="center"/>
            </w:pPr>
            <w:r>
              <w:rPr>
                <w:color w:val="000000"/>
                <w:sz w:val="24"/>
              </w:rPr>
              <w:t>16</w:t>
            </w:r>
          </w:p>
        </w:tc>
        <w:tc>
          <w:tcPr>
            <w:tcW w:w="1650" w:type="dxa"/>
            <w:vAlign w:val="center"/>
          </w:tcPr>
          <w:p w:rsidR="00FB2D26" w:rsidRDefault="009367CC">
            <w:pPr>
              <w:jc w:val="center"/>
            </w:pPr>
            <w:r>
              <w:rPr>
                <w:color w:val="000000"/>
                <w:sz w:val="24"/>
              </w:rPr>
              <w:t>600009</w:t>
            </w:r>
          </w:p>
        </w:tc>
        <w:tc>
          <w:tcPr>
            <w:tcW w:w="1980" w:type="dxa"/>
            <w:vAlign w:val="center"/>
          </w:tcPr>
          <w:p w:rsidR="00FB2D26" w:rsidRDefault="009367CC">
            <w:pPr>
              <w:jc w:val="center"/>
            </w:pPr>
            <w:r>
              <w:rPr>
                <w:color w:val="000000"/>
                <w:sz w:val="24"/>
              </w:rPr>
              <w:t>上海机场</w:t>
            </w:r>
          </w:p>
        </w:tc>
        <w:tc>
          <w:tcPr>
            <w:tcW w:w="2879" w:type="dxa"/>
            <w:vAlign w:val="center"/>
          </w:tcPr>
          <w:p w:rsidR="00FB2D26" w:rsidRDefault="009367CC">
            <w:pPr>
              <w:jc w:val="right"/>
            </w:pPr>
            <w:r>
              <w:rPr>
                <w:color w:val="000000"/>
                <w:sz w:val="24"/>
              </w:rPr>
              <w:t>2,152,116.50</w:t>
            </w:r>
          </w:p>
        </w:tc>
        <w:tc>
          <w:tcPr>
            <w:tcW w:w="1620" w:type="dxa"/>
            <w:vAlign w:val="center"/>
          </w:tcPr>
          <w:p w:rsidR="00FB2D26" w:rsidRDefault="009367CC">
            <w:pPr>
              <w:jc w:val="right"/>
            </w:pPr>
            <w:r>
              <w:rPr>
                <w:color w:val="000000"/>
                <w:sz w:val="24"/>
              </w:rPr>
              <w:t>4.15</w:t>
            </w:r>
          </w:p>
        </w:tc>
      </w:tr>
      <w:tr w:rsidR="00FB2D26">
        <w:tc>
          <w:tcPr>
            <w:tcW w:w="869" w:type="dxa"/>
            <w:vAlign w:val="center"/>
          </w:tcPr>
          <w:p w:rsidR="00FB2D26" w:rsidRDefault="009367CC">
            <w:pPr>
              <w:jc w:val="center"/>
            </w:pPr>
            <w:r>
              <w:rPr>
                <w:color w:val="000000"/>
                <w:sz w:val="24"/>
              </w:rPr>
              <w:t>17</w:t>
            </w:r>
          </w:p>
        </w:tc>
        <w:tc>
          <w:tcPr>
            <w:tcW w:w="1650" w:type="dxa"/>
            <w:vAlign w:val="center"/>
          </w:tcPr>
          <w:p w:rsidR="00FB2D26" w:rsidRDefault="009367CC">
            <w:pPr>
              <w:jc w:val="center"/>
            </w:pPr>
            <w:r>
              <w:rPr>
                <w:color w:val="000000"/>
                <w:sz w:val="24"/>
              </w:rPr>
              <w:t>002746</w:t>
            </w:r>
          </w:p>
        </w:tc>
        <w:tc>
          <w:tcPr>
            <w:tcW w:w="1980" w:type="dxa"/>
            <w:vAlign w:val="center"/>
          </w:tcPr>
          <w:p w:rsidR="00FB2D26" w:rsidRDefault="009367CC">
            <w:pPr>
              <w:jc w:val="center"/>
            </w:pPr>
            <w:r>
              <w:rPr>
                <w:color w:val="000000"/>
                <w:sz w:val="24"/>
              </w:rPr>
              <w:t>仙坛股份</w:t>
            </w:r>
          </w:p>
        </w:tc>
        <w:tc>
          <w:tcPr>
            <w:tcW w:w="2879" w:type="dxa"/>
            <w:vAlign w:val="center"/>
          </w:tcPr>
          <w:p w:rsidR="00FB2D26" w:rsidRDefault="009367CC">
            <w:pPr>
              <w:jc w:val="right"/>
            </w:pPr>
            <w:r>
              <w:rPr>
                <w:color w:val="000000"/>
                <w:sz w:val="24"/>
              </w:rPr>
              <w:t>1,996,386.56</w:t>
            </w:r>
          </w:p>
        </w:tc>
        <w:tc>
          <w:tcPr>
            <w:tcW w:w="1620" w:type="dxa"/>
            <w:vAlign w:val="center"/>
          </w:tcPr>
          <w:p w:rsidR="00FB2D26" w:rsidRDefault="009367CC">
            <w:pPr>
              <w:jc w:val="right"/>
            </w:pPr>
            <w:r>
              <w:rPr>
                <w:color w:val="000000"/>
                <w:sz w:val="24"/>
              </w:rPr>
              <w:t>3.85</w:t>
            </w:r>
          </w:p>
        </w:tc>
      </w:tr>
      <w:tr w:rsidR="00FB2D26">
        <w:tc>
          <w:tcPr>
            <w:tcW w:w="869" w:type="dxa"/>
            <w:vAlign w:val="center"/>
          </w:tcPr>
          <w:p w:rsidR="00FB2D26" w:rsidRDefault="009367CC">
            <w:pPr>
              <w:jc w:val="center"/>
            </w:pPr>
            <w:r>
              <w:rPr>
                <w:color w:val="000000"/>
                <w:sz w:val="24"/>
              </w:rPr>
              <w:t>18</w:t>
            </w:r>
          </w:p>
        </w:tc>
        <w:tc>
          <w:tcPr>
            <w:tcW w:w="1650" w:type="dxa"/>
            <w:vAlign w:val="center"/>
          </w:tcPr>
          <w:p w:rsidR="00FB2D26" w:rsidRDefault="009367CC">
            <w:pPr>
              <w:jc w:val="center"/>
            </w:pPr>
            <w:r>
              <w:rPr>
                <w:color w:val="000000"/>
                <w:sz w:val="24"/>
              </w:rPr>
              <w:t>002142</w:t>
            </w:r>
          </w:p>
        </w:tc>
        <w:tc>
          <w:tcPr>
            <w:tcW w:w="1980" w:type="dxa"/>
            <w:vAlign w:val="center"/>
          </w:tcPr>
          <w:p w:rsidR="00FB2D26" w:rsidRDefault="009367CC">
            <w:pPr>
              <w:jc w:val="center"/>
            </w:pPr>
            <w:r>
              <w:rPr>
                <w:color w:val="000000"/>
                <w:sz w:val="24"/>
              </w:rPr>
              <w:t>宁波银行</w:t>
            </w:r>
          </w:p>
        </w:tc>
        <w:tc>
          <w:tcPr>
            <w:tcW w:w="2879" w:type="dxa"/>
            <w:vAlign w:val="center"/>
          </w:tcPr>
          <w:p w:rsidR="00FB2D26" w:rsidRDefault="009367CC">
            <w:pPr>
              <w:jc w:val="right"/>
            </w:pPr>
            <w:r>
              <w:rPr>
                <w:color w:val="000000"/>
                <w:sz w:val="24"/>
              </w:rPr>
              <w:t>1,944,849.50</w:t>
            </w:r>
          </w:p>
        </w:tc>
        <w:tc>
          <w:tcPr>
            <w:tcW w:w="1620" w:type="dxa"/>
            <w:vAlign w:val="center"/>
          </w:tcPr>
          <w:p w:rsidR="00FB2D26" w:rsidRDefault="009367CC">
            <w:pPr>
              <w:jc w:val="right"/>
            </w:pPr>
            <w:r>
              <w:rPr>
                <w:color w:val="000000"/>
                <w:sz w:val="24"/>
              </w:rPr>
              <w:t>3.75</w:t>
            </w:r>
          </w:p>
        </w:tc>
      </w:tr>
      <w:tr w:rsidR="00FB2D26">
        <w:tc>
          <w:tcPr>
            <w:tcW w:w="869" w:type="dxa"/>
            <w:vAlign w:val="center"/>
          </w:tcPr>
          <w:p w:rsidR="00FB2D26" w:rsidRDefault="009367CC">
            <w:pPr>
              <w:jc w:val="center"/>
            </w:pPr>
            <w:r>
              <w:rPr>
                <w:color w:val="000000"/>
                <w:sz w:val="24"/>
              </w:rPr>
              <w:t>19</w:t>
            </w:r>
          </w:p>
        </w:tc>
        <w:tc>
          <w:tcPr>
            <w:tcW w:w="1650" w:type="dxa"/>
            <w:vAlign w:val="center"/>
          </w:tcPr>
          <w:p w:rsidR="00FB2D26" w:rsidRDefault="009367CC">
            <w:pPr>
              <w:jc w:val="center"/>
            </w:pPr>
            <w:r>
              <w:rPr>
                <w:color w:val="000000"/>
                <w:sz w:val="24"/>
              </w:rPr>
              <w:t>601111</w:t>
            </w:r>
          </w:p>
        </w:tc>
        <w:tc>
          <w:tcPr>
            <w:tcW w:w="1980" w:type="dxa"/>
            <w:vAlign w:val="center"/>
          </w:tcPr>
          <w:p w:rsidR="00FB2D26" w:rsidRDefault="009367CC">
            <w:pPr>
              <w:jc w:val="center"/>
            </w:pPr>
            <w:r>
              <w:rPr>
                <w:color w:val="000000"/>
                <w:sz w:val="24"/>
              </w:rPr>
              <w:t>中国国航</w:t>
            </w:r>
          </w:p>
        </w:tc>
        <w:tc>
          <w:tcPr>
            <w:tcW w:w="2879" w:type="dxa"/>
            <w:vAlign w:val="center"/>
          </w:tcPr>
          <w:p w:rsidR="00FB2D26" w:rsidRDefault="009367CC">
            <w:pPr>
              <w:jc w:val="right"/>
            </w:pPr>
            <w:r>
              <w:rPr>
                <w:color w:val="000000"/>
                <w:sz w:val="24"/>
              </w:rPr>
              <w:t>1,818,323.00</w:t>
            </w:r>
          </w:p>
        </w:tc>
        <w:tc>
          <w:tcPr>
            <w:tcW w:w="1620" w:type="dxa"/>
            <w:vAlign w:val="center"/>
          </w:tcPr>
          <w:p w:rsidR="00FB2D26" w:rsidRDefault="009367CC">
            <w:pPr>
              <w:jc w:val="right"/>
            </w:pPr>
            <w:r>
              <w:rPr>
                <w:color w:val="000000"/>
                <w:sz w:val="24"/>
              </w:rPr>
              <w:t>3.51</w:t>
            </w:r>
          </w:p>
        </w:tc>
      </w:tr>
      <w:tr w:rsidR="00FB2D26">
        <w:tc>
          <w:tcPr>
            <w:tcW w:w="869" w:type="dxa"/>
            <w:vAlign w:val="center"/>
          </w:tcPr>
          <w:p w:rsidR="00FB2D26" w:rsidRDefault="009367CC">
            <w:pPr>
              <w:jc w:val="center"/>
            </w:pPr>
            <w:r>
              <w:rPr>
                <w:color w:val="000000"/>
                <w:sz w:val="24"/>
              </w:rPr>
              <w:t>20</w:t>
            </w:r>
          </w:p>
        </w:tc>
        <w:tc>
          <w:tcPr>
            <w:tcW w:w="1650" w:type="dxa"/>
            <w:vAlign w:val="center"/>
          </w:tcPr>
          <w:p w:rsidR="00FB2D26" w:rsidRDefault="009367CC">
            <w:pPr>
              <w:jc w:val="center"/>
            </w:pPr>
            <w:r>
              <w:rPr>
                <w:color w:val="000000"/>
                <w:sz w:val="24"/>
              </w:rPr>
              <w:t>600885</w:t>
            </w:r>
          </w:p>
        </w:tc>
        <w:tc>
          <w:tcPr>
            <w:tcW w:w="1980" w:type="dxa"/>
            <w:vAlign w:val="center"/>
          </w:tcPr>
          <w:p w:rsidR="00FB2D26" w:rsidRDefault="009367CC">
            <w:pPr>
              <w:jc w:val="center"/>
            </w:pPr>
            <w:r>
              <w:rPr>
                <w:color w:val="000000"/>
                <w:sz w:val="24"/>
              </w:rPr>
              <w:t>宏发股份</w:t>
            </w:r>
          </w:p>
        </w:tc>
        <w:tc>
          <w:tcPr>
            <w:tcW w:w="2879" w:type="dxa"/>
            <w:vAlign w:val="center"/>
          </w:tcPr>
          <w:p w:rsidR="00FB2D26" w:rsidRDefault="009367CC">
            <w:pPr>
              <w:jc w:val="right"/>
            </w:pPr>
            <w:r>
              <w:rPr>
                <w:color w:val="000000"/>
                <w:sz w:val="24"/>
              </w:rPr>
              <w:t>1,750,201.80</w:t>
            </w:r>
          </w:p>
        </w:tc>
        <w:tc>
          <w:tcPr>
            <w:tcW w:w="1620" w:type="dxa"/>
            <w:vAlign w:val="center"/>
          </w:tcPr>
          <w:p w:rsidR="00FB2D26" w:rsidRDefault="009367CC">
            <w:pPr>
              <w:jc w:val="right"/>
            </w:pPr>
            <w:r>
              <w:rPr>
                <w:color w:val="000000"/>
                <w:sz w:val="24"/>
              </w:rPr>
              <w:t>3.37</w:t>
            </w:r>
          </w:p>
        </w:tc>
      </w:tr>
      <w:tr w:rsidR="00FB2D26">
        <w:tc>
          <w:tcPr>
            <w:tcW w:w="869" w:type="dxa"/>
            <w:vAlign w:val="center"/>
          </w:tcPr>
          <w:p w:rsidR="00FB2D26" w:rsidRDefault="009367CC">
            <w:pPr>
              <w:jc w:val="center"/>
            </w:pPr>
            <w:r>
              <w:rPr>
                <w:color w:val="000000"/>
                <w:sz w:val="24"/>
              </w:rPr>
              <w:t>21</w:t>
            </w:r>
          </w:p>
        </w:tc>
        <w:tc>
          <w:tcPr>
            <w:tcW w:w="1650" w:type="dxa"/>
            <w:vAlign w:val="center"/>
          </w:tcPr>
          <w:p w:rsidR="00FB2D26" w:rsidRDefault="009367CC">
            <w:pPr>
              <w:jc w:val="center"/>
            </w:pPr>
            <w:r>
              <w:rPr>
                <w:color w:val="000000"/>
                <w:sz w:val="24"/>
              </w:rPr>
              <w:t>600845</w:t>
            </w:r>
          </w:p>
        </w:tc>
        <w:tc>
          <w:tcPr>
            <w:tcW w:w="1980" w:type="dxa"/>
            <w:vAlign w:val="center"/>
          </w:tcPr>
          <w:p w:rsidR="00FB2D26" w:rsidRDefault="009367CC">
            <w:pPr>
              <w:jc w:val="center"/>
            </w:pPr>
            <w:r>
              <w:rPr>
                <w:color w:val="000000"/>
                <w:sz w:val="24"/>
              </w:rPr>
              <w:t>宝信软件</w:t>
            </w:r>
          </w:p>
        </w:tc>
        <w:tc>
          <w:tcPr>
            <w:tcW w:w="2879" w:type="dxa"/>
            <w:vAlign w:val="center"/>
          </w:tcPr>
          <w:p w:rsidR="00FB2D26" w:rsidRDefault="009367CC">
            <w:pPr>
              <w:jc w:val="right"/>
            </w:pPr>
            <w:r>
              <w:rPr>
                <w:color w:val="000000"/>
                <w:sz w:val="24"/>
              </w:rPr>
              <w:t>1,698,138.00</w:t>
            </w:r>
          </w:p>
        </w:tc>
        <w:tc>
          <w:tcPr>
            <w:tcW w:w="1620" w:type="dxa"/>
            <w:vAlign w:val="center"/>
          </w:tcPr>
          <w:p w:rsidR="00FB2D26" w:rsidRDefault="009367CC">
            <w:pPr>
              <w:jc w:val="right"/>
            </w:pPr>
            <w:r>
              <w:rPr>
                <w:color w:val="000000"/>
                <w:sz w:val="24"/>
              </w:rPr>
              <w:t>3.27</w:t>
            </w:r>
          </w:p>
        </w:tc>
      </w:tr>
      <w:tr w:rsidR="00FB2D26">
        <w:tc>
          <w:tcPr>
            <w:tcW w:w="869" w:type="dxa"/>
            <w:vAlign w:val="center"/>
          </w:tcPr>
          <w:p w:rsidR="00FB2D26" w:rsidRDefault="009367CC">
            <w:pPr>
              <w:jc w:val="center"/>
            </w:pPr>
            <w:r>
              <w:rPr>
                <w:color w:val="000000"/>
                <w:sz w:val="24"/>
              </w:rPr>
              <w:t>22</w:t>
            </w:r>
          </w:p>
        </w:tc>
        <w:tc>
          <w:tcPr>
            <w:tcW w:w="1650" w:type="dxa"/>
            <w:vAlign w:val="center"/>
          </w:tcPr>
          <w:p w:rsidR="00FB2D26" w:rsidRDefault="009367CC">
            <w:pPr>
              <w:jc w:val="center"/>
            </w:pPr>
            <w:r>
              <w:rPr>
                <w:color w:val="000000"/>
                <w:sz w:val="24"/>
              </w:rPr>
              <w:t>600298</w:t>
            </w:r>
          </w:p>
        </w:tc>
        <w:tc>
          <w:tcPr>
            <w:tcW w:w="1980" w:type="dxa"/>
            <w:vAlign w:val="center"/>
          </w:tcPr>
          <w:p w:rsidR="00FB2D26" w:rsidRDefault="009367CC">
            <w:pPr>
              <w:jc w:val="center"/>
            </w:pPr>
            <w:r>
              <w:rPr>
                <w:color w:val="000000"/>
                <w:sz w:val="24"/>
              </w:rPr>
              <w:t>安琪酵母</w:t>
            </w:r>
          </w:p>
        </w:tc>
        <w:tc>
          <w:tcPr>
            <w:tcW w:w="2879" w:type="dxa"/>
            <w:vAlign w:val="center"/>
          </w:tcPr>
          <w:p w:rsidR="00FB2D26" w:rsidRDefault="009367CC">
            <w:pPr>
              <w:jc w:val="right"/>
            </w:pPr>
            <w:r>
              <w:rPr>
                <w:color w:val="000000"/>
                <w:sz w:val="24"/>
              </w:rPr>
              <w:t>1,607,761.00</w:t>
            </w:r>
          </w:p>
        </w:tc>
        <w:tc>
          <w:tcPr>
            <w:tcW w:w="1620" w:type="dxa"/>
            <w:vAlign w:val="center"/>
          </w:tcPr>
          <w:p w:rsidR="00FB2D26" w:rsidRDefault="009367CC">
            <w:pPr>
              <w:jc w:val="right"/>
            </w:pPr>
            <w:r>
              <w:rPr>
                <w:color w:val="000000"/>
                <w:sz w:val="24"/>
              </w:rPr>
              <w:t>3.10</w:t>
            </w:r>
          </w:p>
        </w:tc>
      </w:tr>
      <w:tr w:rsidR="00FB2D26">
        <w:tc>
          <w:tcPr>
            <w:tcW w:w="869" w:type="dxa"/>
            <w:vAlign w:val="center"/>
          </w:tcPr>
          <w:p w:rsidR="00FB2D26" w:rsidRDefault="009367CC">
            <w:pPr>
              <w:jc w:val="center"/>
            </w:pPr>
            <w:r>
              <w:rPr>
                <w:color w:val="000000"/>
                <w:sz w:val="24"/>
              </w:rPr>
              <w:t>23</w:t>
            </w:r>
          </w:p>
        </w:tc>
        <w:tc>
          <w:tcPr>
            <w:tcW w:w="1650" w:type="dxa"/>
            <w:vAlign w:val="center"/>
          </w:tcPr>
          <w:p w:rsidR="00FB2D26" w:rsidRDefault="009367CC">
            <w:pPr>
              <w:jc w:val="center"/>
            </w:pPr>
            <w:r>
              <w:rPr>
                <w:color w:val="000000"/>
                <w:sz w:val="24"/>
              </w:rPr>
              <w:t>600362</w:t>
            </w:r>
          </w:p>
        </w:tc>
        <w:tc>
          <w:tcPr>
            <w:tcW w:w="1980" w:type="dxa"/>
            <w:vAlign w:val="center"/>
          </w:tcPr>
          <w:p w:rsidR="00FB2D26" w:rsidRDefault="009367CC">
            <w:pPr>
              <w:jc w:val="center"/>
            </w:pPr>
            <w:r>
              <w:rPr>
                <w:color w:val="000000"/>
                <w:sz w:val="24"/>
              </w:rPr>
              <w:t>江西铜业</w:t>
            </w:r>
          </w:p>
        </w:tc>
        <w:tc>
          <w:tcPr>
            <w:tcW w:w="2879" w:type="dxa"/>
            <w:vAlign w:val="center"/>
          </w:tcPr>
          <w:p w:rsidR="00FB2D26" w:rsidRDefault="009367CC">
            <w:pPr>
              <w:jc w:val="right"/>
            </w:pPr>
            <w:r>
              <w:rPr>
                <w:color w:val="000000"/>
                <w:sz w:val="24"/>
              </w:rPr>
              <w:t>1,568,592.72</w:t>
            </w:r>
          </w:p>
        </w:tc>
        <w:tc>
          <w:tcPr>
            <w:tcW w:w="1620" w:type="dxa"/>
            <w:vAlign w:val="center"/>
          </w:tcPr>
          <w:p w:rsidR="00FB2D26" w:rsidRDefault="009367CC">
            <w:pPr>
              <w:jc w:val="right"/>
            </w:pPr>
            <w:r>
              <w:rPr>
                <w:color w:val="000000"/>
                <w:sz w:val="24"/>
              </w:rPr>
              <w:t>3.02</w:t>
            </w:r>
          </w:p>
        </w:tc>
      </w:tr>
      <w:tr w:rsidR="00FB2D26">
        <w:tc>
          <w:tcPr>
            <w:tcW w:w="869" w:type="dxa"/>
            <w:vAlign w:val="center"/>
          </w:tcPr>
          <w:p w:rsidR="00FB2D26" w:rsidRDefault="009367CC">
            <w:pPr>
              <w:jc w:val="center"/>
            </w:pPr>
            <w:r>
              <w:rPr>
                <w:color w:val="000000"/>
                <w:sz w:val="24"/>
              </w:rPr>
              <w:t>24</w:t>
            </w:r>
          </w:p>
        </w:tc>
        <w:tc>
          <w:tcPr>
            <w:tcW w:w="1650" w:type="dxa"/>
            <w:vAlign w:val="center"/>
          </w:tcPr>
          <w:p w:rsidR="00FB2D26" w:rsidRDefault="009367CC">
            <w:pPr>
              <w:jc w:val="center"/>
            </w:pPr>
            <w:r>
              <w:rPr>
                <w:color w:val="000000"/>
                <w:sz w:val="24"/>
              </w:rPr>
              <w:t>002601</w:t>
            </w:r>
          </w:p>
        </w:tc>
        <w:tc>
          <w:tcPr>
            <w:tcW w:w="1980" w:type="dxa"/>
            <w:vAlign w:val="center"/>
          </w:tcPr>
          <w:p w:rsidR="00FB2D26" w:rsidRDefault="009367CC">
            <w:pPr>
              <w:jc w:val="center"/>
            </w:pPr>
            <w:r>
              <w:rPr>
                <w:color w:val="000000"/>
                <w:sz w:val="24"/>
              </w:rPr>
              <w:t>龙蟒佰利</w:t>
            </w:r>
          </w:p>
        </w:tc>
        <w:tc>
          <w:tcPr>
            <w:tcW w:w="2879" w:type="dxa"/>
            <w:vAlign w:val="center"/>
          </w:tcPr>
          <w:p w:rsidR="00FB2D26" w:rsidRDefault="009367CC">
            <w:pPr>
              <w:jc w:val="right"/>
            </w:pPr>
            <w:r>
              <w:rPr>
                <w:color w:val="000000"/>
                <w:sz w:val="24"/>
              </w:rPr>
              <w:t>1,563,680.00</w:t>
            </w:r>
          </w:p>
        </w:tc>
        <w:tc>
          <w:tcPr>
            <w:tcW w:w="1620" w:type="dxa"/>
            <w:vAlign w:val="center"/>
          </w:tcPr>
          <w:p w:rsidR="00FB2D26" w:rsidRDefault="009367CC">
            <w:pPr>
              <w:jc w:val="right"/>
            </w:pPr>
            <w:r>
              <w:rPr>
                <w:color w:val="000000"/>
                <w:sz w:val="24"/>
              </w:rPr>
              <w:t>3.02</w:t>
            </w:r>
          </w:p>
        </w:tc>
      </w:tr>
      <w:tr w:rsidR="00FB2D26">
        <w:tc>
          <w:tcPr>
            <w:tcW w:w="869" w:type="dxa"/>
            <w:vAlign w:val="center"/>
          </w:tcPr>
          <w:p w:rsidR="00FB2D26" w:rsidRDefault="009367CC">
            <w:pPr>
              <w:jc w:val="center"/>
            </w:pPr>
            <w:r>
              <w:rPr>
                <w:color w:val="000000"/>
                <w:sz w:val="24"/>
              </w:rPr>
              <w:t>25</w:t>
            </w:r>
          </w:p>
        </w:tc>
        <w:tc>
          <w:tcPr>
            <w:tcW w:w="1650" w:type="dxa"/>
            <w:vAlign w:val="center"/>
          </w:tcPr>
          <w:p w:rsidR="00FB2D26" w:rsidRDefault="009367CC">
            <w:pPr>
              <w:jc w:val="center"/>
            </w:pPr>
            <w:r>
              <w:rPr>
                <w:color w:val="000000"/>
                <w:sz w:val="24"/>
              </w:rPr>
              <w:t>300618</w:t>
            </w:r>
          </w:p>
        </w:tc>
        <w:tc>
          <w:tcPr>
            <w:tcW w:w="1980" w:type="dxa"/>
            <w:vAlign w:val="center"/>
          </w:tcPr>
          <w:p w:rsidR="00FB2D26" w:rsidRDefault="009367CC">
            <w:pPr>
              <w:jc w:val="center"/>
            </w:pPr>
            <w:r>
              <w:rPr>
                <w:color w:val="000000"/>
                <w:sz w:val="24"/>
              </w:rPr>
              <w:t>寒锐钴业</w:t>
            </w:r>
          </w:p>
        </w:tc>
        <w:tc>
          <w:tcPr>
            <w:tcW w:w="2879" w:type="dxa"/>
            <w:vAlign w:val="center"/>
          </w:tcPr>
          <w:p w:rsidR="00FB2D26" w:rsidRDefault="009367CC">
            <w:pPr>
              <w:jc w:val="right"/>
            </w:pPr>
            <w:r>
              <w:rPr>
                <w:color w:val="000000"/>
                <w:sz w:val="24"/>
              </w:rPr>
              <w:t>1,507,819.00</w:t>
            </w:r>
          </w:p>
        </w:tc>
        <w:tc>
          <w:tcPr>
            <w:tcW w:w="1620" w:type="dxa"/>
            <w:vAlign w:val="center"/>
          </w:tcPr>
          <w:p w:rsidR="00FB2D26" w:rsidRDefault="009367CC">
            <w:pPr>
              <w:jc w:val="right"/>
            </w:pPr>
            <w:r>
              <w:rPr>
                <w:color w:val="000000"/>
                <w:sz w:val="24"/>
              </w:rPr>
              <w:t>2.91</w:t>
            </w:r>
          </w:p>
        </w:tc>
      </w:tr>
      <w:tr w:rsidR="00FB2D26">
        <w:tc>
          <w:tcPr>
            <w:tcW w:w="869" w:type="dxa"/>
            <w:vAlign w:val="center"/>
          </w:tcPr>
          <w:p w:rsidR="00FB2D26" w:rsidRDefault="009367CC">
            <w:pPr>
              <w:jc w:val="center"/>
            </w:pPr>
            <w:r>
              <w:rPr>
                <w:color w:val="000000"/>
                <w:sz w:val="24"/>
              </w:rPr>
              <w:t>26</w:t>
            </w:r>
          </w:p>
        </w:tc>
        <w:tc>
          <w:tcPr>
            <w:tcW w:w="1650" w:type="dxa"/>
            <w:vAlign w:val="center"/>
          </w:tcPr>
          <w:p w:rsidR="00FB2D26" w:rsidRDefault="009367CC">
            <w:pPr>
              <w:jc w:val="center"/>
            </w:pPr>
            <w:r>
              <w:rPr>
                <w:color w:val="000000"/>
                <w:sz w:val="24"/>
              </w:rPr>
              <w:t>002050</w:t>
            </w:r>
          </w:p>
        </w:tc>
        <w:tc>
          <w:tcPr>
            <w:tcW w:w="1980" w:type="dxa"/>
            <w:vAlign w:val="center"/>
          </w:tcPr>
          <w:p w:rsidR="00FB2D26" w:rsidRDefault="009367CC">
            <w:pPr>
              <w:jc w:val="center"/>
            </w:pPr>
            <w:r>
              <w:rPr>
                <w:color w:val="000000"/>
                <w:sz w:val="24"/>
              </w:rPr>
              <w:t>三花智控</w:t>
            </w:r>
          </w:p>
        </w:tc>
        <w:tc>
          <w:tcPr>
            <w:tcW w:w="2879" w:type="dxa"/>
            <w:vAlign w:val="center"/>
          </w:tcPr>
          <w:p w:rsidR="00FB2D26" w:rsidRDefault="009367CC">
            <w:pPr>
              <w:jc w:val="right"/>
            </w:pPr>
            <w:r>
              <w:rPr>
                <w:color w:val="000000"/>
                <w:sz w:val="24"/>
              </w:rPr>
              <w:t>1,507,206.01</w:t>
            </w:r>
          </w:p>
        </w:tc>
        <w:tc>
          <w:tcPr>
            <w:tcW w:w="1620" w:type="dxa"/>
            <w:vAlign w:val="center"/>
          </w:tcPr>
          <w:p w:rsidR="00FB2D26" w:rsidRDefault="009367CC">
            <w:pPr>
              <w:jc w:val="right"/>
            </w:pPr>
            <w:r>
              <w:rPr>
                <w:color w:val="000000"/>
                <w:sz w:val="24"/>
              </w:rPr>
              <w:t>2.91</w:t>
            </w:r>
          </w:p>
        </w:tc>
      </w:tr>
      <w:tr w:rsidR="00FB2D26">
        <w:tc>
          <w:tcPr>
            <w:tcW w:w="869" w:type="dxa"/>
            <w:vAlign w:val="center"/>
          </w:tcPr>
          <w:p w:rsidR="00FB2D26" w:rsidRDefault="009367CC">
            <w:pPr>
              <w:jc w:val="center"/>
            </w:pPr>
            <w:r>
              <w:rPr>
                <w:color w:val="000000"/>
                <w:sz w:val="24"/>
              </w:rPr>
              <w:t>27</w:t>
            </w:r>
          </w:p>
        </w:tc>
        <w:tc>
          <w:tcPr>
            <w:tcW w:w="1650" w:type="dxa"/>
            <w:vAlign w:val="center"/>
          </w:tcPr>
          <w:p w:rsidR="00FB2D26" w:rsidRDefault="009367CC">
            <w:pPr>
              <w:jc w:val="center"/>
            </w:pPr>
            <w:r>
              <w:rPr>
                <w:color w:val="000000"/>
                <w:sz w:val="24"/>
              </w:rPr>
              <w:t>603799</w:t>
            </w:r>
          </w:p>
        </w:tc>
        <w:tc>
          <w:tcPr>
            <w:tcW w:w="1980" w:type="dxa"/>
            <w:vAlign w:val="center"/>
          </w:tcPr>
          <w:p w:rsidR="00FB2D26" w:rsidRDefault="009367CC">
            <w:pPr>
              <w:jc w:val="center"/>
            </w:pPr>
            <w:r>
              <w:rPr>
                <w:color w:val="000000"/>
                <w:sz w:val="24"/>
              </w:rPr>
              <w:t>华友钴业</w:t>
            </w:r>
          </w:p>
        </w:tc>
        <w:tc>
          <w:tcPr>
            <w:tcW w:w="2879" w:type="dxa"/>
            <w:vAlign w:val="center"/>
          </w:tcPr>
          <w:p w:rsidR="00FB2D26" w:rsidRDefault="009367CC">
            <w:pPr>
              <w:jc w:val="right"/>
            </w:pPr>
            <w:r>
              <w:rPr>
                <w:color w:val="000000"/>
                <w:sz w:val="24"/>
              </w:rPr>
              <w:t>1,454,036.00</w:t>
            </w:r>
          </w:p>
        </w:tc>
        <w:tc>
          <w:tcPr>
            <w:tcW w:w="1620" w:type="dxa"/>
            <w:vAlign w:val="center"/>
          </w:tcPr>
          <w:p w:rsidR="00FB2D26" w:rsidRDefault="009367CC">
            <w:pPr>
              <w:jc w:val="right"/>
            </w:pPr>
            <w:r>
              <w:rPr>
                <w:color w:val="000000"/>
                <w:sz w:val="24"/>
              </w:rPr>
              <w:t>2.80</w:t>
            </w:r>
          </w:p>
        </w:tc>
      </w:tr>
      <w:tr w:rsidR="00FB2D26">
        <w:tc>
          <w:tcPr>
            <w:tcW w:w="869" w:type="dxa"/>
            <w:vAlign w:val="center"/>
          </w:tcPr>
          <w:p w:rsidR="00FB2D26" w:rsidRDefault="009367CC">
            <w:pPr>
              <w:jc w:val="center"/>
            </w:pPr>
            <w:r>
              <w:rPr>
                <w:color w:val="000000"/>
                <w:sz w:val="24"/>
              </w:rPr>
              <w:t>28</w:t>
            </w:r>
          </w:p>
        </w:tc>
        <w:tc>
          <w:tcPr>
            <w:tcW w:w="1650" w:type="dxa"/>
            <w:vAlign w:val="center"/>
          </w:tcPr>
          <w:p w:rsidR="00FB2D26" w:rsidRDefault="009367CC">
            <w:pPr>
              <w:jc w:val="center"/>
            </w:pPr>
            <w:r>
              <w:rPr>
                <w:color w:val="000000"/>
                <w:sz w:val="24"/>
              </w:rPr>
              <w:t>000786</w:t>
            </w:r>
          </w:p>
        </w:tc>
        <w:tc>
          <w:tcPr>
            <w:tcW w:w="1980" w:type="dxa"/>
            <w:vAlign w:val="center"/>
          </w:tcPr>
          <w:p w:rsidR="00FB2D26" w:rsidRDefault="009367CC">
            <w:pPr>
              <w:jc w:val="center"/>
            </w:pPr>
            <w:r>
              <w:rPr>
                <w:color w:val="000000"/>
                <w:sz w:val="24"/>
              </w:rPr>
              <w:t>北新建材</w:t>
            </w:r>
          </w:p>
        </w:tc>
        <w:tc>
          <w:tcPr>
            <w:tcW w:w="2879" w:type="dxa"/>
            <w:vAlign w:val="center"/>
          </w:tcPr>
          <w:p w:rsidR="00FB2D26" w:rsidRDefault="009367CC">
            <w:pPr>
              <w:jc w:val="right"/>
            </w:pPr>
            <w:r>
              <w:rPr>
                <w:color w:val="000000"/>
                <w:sz w:val="24"/>
              </w:rPr>
              <w:t>1,446,364.00</w:t>
            </w:r>
          </w:p>
        </w:tc>
        <w:tc>
          <w:tcPr>
            <w:tcW w:w="1620" w:type="dxa"/>
            <w:vAlign w:val="center"/>
          </w:tcPr>
          <w:p w:rsidR="00FB2D26" w:rsidRDefault="009367CC">
            <w:pPr>
              <w:jc w:val="right"/>
            </w:pPr>
            <w:r>
              <w:rPr>
                <w:color w:val="000000"/>
                <w:sz w:val="24"/>
              </w:rPr>
              <w:t>2.79</w:t>
            </w:r>
          </w:p>
        </w:tc>
      </w:tr>
      <w:tr w:rsidR="00FB2D26">
        <w:tc>
          <w:tcPr>
            <w:tcW w:w="869" w:type="dxa"/>
            <w:vAlign w:val="center"/>
          </w:tcPr>
          <w:p w:rsidR="00FB2D26" w:rsidRDefault="009367CC">
            <w:pPr>
              <w:jc w:val="center"/>
            </w:pPr>
            <w:r>
              <w:rPr>
                <w:color w:val="000000"/>
                <w:sz w:val="24"/>
              </w:rPr>
              <w:t>29</w:t>
            </w:r>
          </w:p>
        </w:tc>
        <w:tc>
          <w:tcPr>
            <w:tcW w:w="1650" w:type="dxa"/>
            <w:vAlign w:val="center"/>
          </w:tcPr>
          <w:p w:rsidR="00FB2D26" w:rsidRDefault="009367CC">
            <w:pPr>
              <w:jc w:val="center"/>
            </w:pPr>
            <w:r>
              <w:rPr>
                <w:color w:val="000000"/>
                <w:sz w:val="24"/>
              </w:rPr>
              <w:t>601006</w:t>
            </w:r>
          </w:p>
        </w:tc>
        <w:tc>
          <w:tcPr>
            <w:tcW w:w="1980" w:type="dxa"/>
            <w:vAlign w:val="center"/>
          </w:tcPr>
          <w:p w:rsidR="00FB2D26" w:rsidRDefault="009367CC">
            <w:pPr>
              <w:jc w:val="center"/>
            </w:pPr>
            <w:r>
              <w:rPr>
                <w:color w:val="000000"/>
                <w:sz w:val="24"/>
              </w:rPr>
              <w:t>大秦铁路</w:t>
            </w:r>
          </w:p>
        </w:tc>
        <w:tc>
          <w:tcPr>
            <w:tcW w:w="2879" w:type="dxa"/>
            <w:vAlign w:val="center"/>
          </w:tcPr>
          <w:p w:rsidR="00FB2D26" w:rsidRDefault="009367CC">
            <w:pPr>
              <w:jc w:val="right"/>
            </w:pPr>
            <w:r>
              <w:rPr>
                <w:color w:val="000000"/>
                <w:sz w:val="24"/>
              </w:rPr>
              <w:t>1,438,485.00</w:t>
            </w:r>
          </w:p>
        </w:tc>
        <w:tc>
          <w:tcPr>
            <w:tcW w:w="1620" w:type="dxa"/>
            <w:vAlign w:val="center"/>
          </w:tcPr>
          <w:p w:rsidR="00FB2D26" w:rsidRDefault="009367CC">
            <w:pPr>
              <w:jc w:val="right"/>
            </w:pPr>
            <w:r>
              <w:rPr>
                <w:color w:val="000000"/>
                <w:sz w:val="24"/>
              </w:rPr>
              <w:t>2.77</w:t>
            </w:r>
          </w:p>
        </w:tc>
      </w:tr>
      <w:tr w:rsidR="00FB2D26">
        <w:tc>
          <w:tcPr>
            <w:tcW w:w="869" w:type="dxa"/>
            <w:vAlign w:val="center"/>
          </w:tcPr>
          <w:p w:rsidR="00FB2D26" w:rsidRDefault="009367CC">
            <w:pPr>
              <w:jc w:val="center"/>
            </w:pPr>
            <w:r>
              <w:rPr>
                <w:color w:val="000000"/>
                <w:sz w:val="24"/>
              </w:rPr>
              <w:t>30</w:t>
            </w:r>
          </w:p>
        </w:tc>
        <w:tc>
          <w:tcPr>
            <w:tcW w:w="1650" w:type="dxa"/>
            <w:vAlign w:val="center"/>
          </w:tcPr>
          <w:p w:rsidR="00FB2D26" w:rsidRDefault="009367CC">
            <w:pPr>
              <w:jc w:val="center"/>
            </w:pPr>
            <w:r>
              <w:rPr>
                <w:color w:val="000000"/>
                <w:sz w:val="24"/>
              </w:rPr>
              <w:t>300369</w:t>
            </w:r>
          </w:p>
        </w:tc>
        <w:tc>
          <w:tcPr>
            <w:tcW w:w="1980" w:type="dxa"/>
            <w:vAlign w:val="center"/>
          </w:tcPr>
          <w:p w:rsidR="00FB2D26" w:rsidRDefault="009367CC">
            <w:pPr>
              <w:jc w:val="center"/>
            </w:pPr>
            <w:r>
              <w:rPr>
                <w:color w:val="000000"/>
                <w:sz w:val="24"/>
              </w:rPr>
              <w:t>绿盟科技</w:t>
            </w:r>
          </w:p>
        </w:tc>
        <w:tc>
          <w:tcPr>
            <w:tcW w:w="2879" w:type="dxa"/>
            <w:vAlign w:val="center"/>
          </w:tcPr>
          <w:p w:rsidR="00FB2D26" w:rsidRDefault="009367CC">
            <w:pPr>
              <w:jc w:val="right"/>
            </w:pPr>
            <w:r>
              <w:rPr>
                <w:color w:val="000000"/>
                <w:sz w:val="24"/>
              </w:rPr>
              <w:t>1,428,642.90</w:t>
            </w:r>
          </w:p>
        </w:tc>
        <w:tc>
          <w:tcPr>
            <w:tcW w:w="1620" w:type="dxa"/>
            <w:vAlign w:val="center"/>
          </w:tcPr>
          <w:p w:rsidR="00FB2D26" w:rsidRDefault="009367CC">
            <w:pPr>
              <w:jc w:val="right"/>
            </w:pPr>
            <w:r>
              <w:rPr>
                <w:color w:val="000000"/>
                <w:sz w:val="24"/>
              </w:rPr>
              <w:t>2.75</w:t>
            </w:r>
          </w:p>
        </w:tc>
      </w:tr>
      <w:tr w:rsidR="00FB2D26">
        <w:tc>
          <w:tcPr>
            <w:tcW w:w="869" w:type="dxa"/>
            <w:vAlign w:val="center"/>
          </w:tcPr>
          <w:p w:rsidR="00FB2D26" w:rsidRDefault="009367CC">
            <w:pPr>
              <w:jc w:val="center"/>
            </w:pPr>
            <w:r>
              <w:rPr>
                <w:color w:val="000000"/>
                <w:sz w:val="24"/>
              </w:rPr>
              <w:t>31</w:t>
            </w:r>
          </w:p>
        </w:tc>
        <w:tc>
          <w:tcPr>
            <w:tcW w:w="1650" w:type="dxa"/>
            <w:vAlign w:val="center"/>
          </w:tcPr>
          <w:p w:rsidR="00FB2D26" w:rsidRDefault="009367CC">
            <w:pPr>
              <w:jc w:val="center"/>
            </w:pPr>
            <w:r>
              <w:rPr>
                <w:color w:val="000000"/>
                <w:sz w:val="24"/>
              </w:rPr>
              <w:t>300251</w:t>
            </w:r>
          </w:p>
        </w:tc>
        <w:tc>
          <w:tcPr>
            <w:tcW w:w="1980" w:type="dxa"/>
            <w:vAlign w:val="center"/>
          </w:tcPr>
          <w:p w:rsidR="00FB2D26" w:rsidRDefault="009367CC">
            <w:pPr>
              <w:jc w:val="center"/>
            </w:pPr>
            <w:r>
              <w:rPr>
                <w:color w:val="000000"/>
                <w:sz w:val="24"/>
              </w:rPr>
              <w:t>光线传媒</w:t>
            </w:r>
          </w:p>
        </w:tc>
        <w:tc>
          <w:tcPr>
            <w:tcW w:w="2879" w:type="dxa"/>
            <w:vAlign w:val="center"/>
          </w:tcPr>
          <w:p w:rsidR="00FB2D26" w:rsidRDefault="009367CC">
            <w:pPr>
              <w:jc w:val="right"/>
            </w:pPr>
            <w:r>
              <w:rPr>
                <w:color w:val="000000"/>
                <w:sz w:val="24"/>
              </w:rPr>
              <w:t>1,282,795.00</w:t>
            </w:r>
          </w:p>
        </w:tc>
        <w:tc>
          <w:tcPr>
            <w:tcW w:w="1620" w:type="dxa"/>
            <w:vAlign w:val="center"/>
          </w:tcPr>
          <w:p w:rsidR="00FB2D26" w:rsidRDefault="009367CC">
            <w:pPr>
              <w:jc w:val="right"/>
            </w:pPr>
            <w:r>
              <w:rPr>
                <w:color w:val="000000"/>
                <w:sz w:val="24"/>
              </w:rPr>
              <w:t>2.47</w:t>
            </w:r>
          </w:p>
        </w:tc>
      </w:tr>
      <w:tr w:rsidR="00FB2D26">
        <w:tc>
          <w:tcPr>
            <w:tcW w:w="869" w:type="dxa"/>
            <w:vAlign w:val="center"/>
          </w:tcPr>
          <w:p w:rsidR="00FB2D26" w:rsidRDefault="009367CC">
            <w:pPr>
              <w:jc w:val="center"/>
            </w:pPr>
            <w:r>
              <w:rPr>
                <w:color w:val="000000"/>
                <w:sz w:val="24"/>
              </w:rPr>
              <w:t>32</w:t>
            </w:r>
          </w:p>
        </w:tc>
        <w:tc>
          <w:tcPr>
            <w:tcW w:w="1650" w:type="dxa"/>
            <w:vAlign w:val="center"/>
          </w:tcPr>
          <w:p w:rsidR="00FB2D26" w:rsidRDefault="009367CC">
            <w:pPr>
              <w:jc w:val="center"/>
            </w:pPr>
            <w:r>
              <w:rPr>
                <w:color w:val="000000"/>
                <w:sz w:val="24"/>
              </w:rPr>
              <w:t>002035</w:t>
            </w:r>
          </w:p>
        </w:tc>
        <w:tc>
          <w:tcPr>
            <w:tcW w:w="1980" w:type="dxa"/>
            <w:vAlign w:val="center"/>
          </w:tcPr>
          <w:p w:rsidR="00FB2D26" w:rsidRDefault="009367CC">
            <w:pPr>
              <w:jc w:val="center"/>
            </w:pPr>
            <w:r>
              <w:rPr>
                <w:color w:val="000000"/>
                <w:sz w:val="24"/>
              </w:rPr>
              <w:t>华帝股份</w:t>
            </w:r>
          </w:p>
        </w:tc>
        <w:tc>
          <w:tcPr>
            <w:tcW w:w="2879" w:type="dxa"/>
            <w:vAlign w:val="center"/>
          </w:tcPr>
          <w:p w:rsidR="00FB2D26" w:rsidRDefault="009367CC">
            <w:pPr>
              <w:jc w:val="right"/>
            </w:pPr>
            <w:r>
              <w:rPr>
                <w:color w:val="000000"/>
                <w:sz w:val="24"/>
              </w:rPr>
              <w:t>1,249,404.00</w:t>
            </w:r>
          </w:p>
        </w:tc>
        <w:tc>
          <w:tcPr>
            <w:tcW w:w="1620" w:type="dxa"/>
            <w:vAlign w:val="center"/>
          </w:tcPr>
          <w:p w:rsidR="00FB2D26" w:rsidRDefault="009367CC">
            <w:pPr>
              <w:jc w:val="right"/>
            </w:pPr>
            <w:r>
              <w:rPr>
                <w:color w:val="000000"/>
                <w:sz w:val="24"/>
              </w:rPr>
              <w:t>2.41</w:t>
            </w:r>
          </w:p>
        </w:tc>
      </w:tr>
      <w:tr w:rsidR="00FB2D26">
        <w:tc>
          <w:tcPr>
            <w:tcW w:w="869" w:type="dxa"/>
            <w:vAlign w:val="center"/>
          </w:tcPr>
          <w:p w:rsidR="00FB2D26" w:rsidRDefault="009367CC">
            <w:pPr>
              <w:jc w:val="center"/>
            </w:pPr>
            <w:r>
              <w:rPr>
                <w:color w:val="000000"/>
                <w:sz w:val="24"/>
              </w:rPr>
              <w:t>33</w:t>
            </w:r>
          </w:p>
        </w:tc>
        <w:tc>
          <w:tcPr>
            <w:tcW w:w="1650" w:type="dxa"/>
            <w:vAlign w:val="center"/>
          </w:tcPr>
          <w:p w:rsidR="00FB2D26" w:rsidRDefault="009367CC">
            <w:pPr>
              <w:jc w:val="center"/>
            </w:pPr>
            <w:r>
              <w:rPr>
                <w:color w:val="000000"/>
                <w:sz w:val="24"/>
              </w:rPr>
              <w:t>601100</w:t>
            </w:r>
          </w:p>
        </w:tc>
        <w:tc>
          <w:tcPr>
            <w:tcW w:w="1980" w:type="dxa"/>
            <w:vAlign w:val="center"/>
          </w:tcPr>
          <w:p w:rsidR="00FB2D26" w:rsidRDefault="009367CC">
            <w:pPr>
              <w:jc w:val="center"/>
            </w:pPr>
            <w:r>
              <w:rPr>
                <w:color w:val="000000"/>
                <w:sz w:val="24"/>
              </w:rPr>
              <w:t>恒立液压</w:t>
            </w:r>
          </w:p>
        </w:tc>
        <w:tc>
          <w:tcPr>
            <w:tcW w:w="2879" w:type="dxa"/>
            <w:vAlign w:val="center"/>
          </w:tcPr>
          <w:p w:rsidR="00FB2D26" w:rsidRDefault="009367CC">
            <w:pPr>
              <w:jc w:val="right"/>
            </w:pPr>
            <w:r>
              <w:rPr>
                <w:color w:val="000000"/>
                <w:sz w:val="24"/>
              </w:rPr>
              <w:t>1,130,486.78</w:t>
            </w:r>
          </w:p>
        </w:tc>
        <w:tc>
          <w:tcPr>
            <w:tcW w:w="1620" w:type="dxa"/>
            <w:vAlign w:val="center"/>
          </w:tcPr>
          <w:p w:rsidR="00FB2D26" w:rsidRDefault="009367CC">
            <w:pPr>
              <w:jc w:val="right"/>
            </w:pPr>
            <w:r>
              <w:rPr>
                <w:color w:val="000000"/>
                <w:sz w:val="24"/>
              </w:rPr>
              <w:t>2.18</w:t>
            </w:r>
          </w:p>
        </w:tc>
      </w:tr>
      <w:tr w:rsidR="00FB2D26">
        <w:tc>
          <w:tcPr>
            <w:tcW w:w="869" w:type="dxa"/>
            <w:vAlign w:val="center"/>
          </w:tcPr>
          <w:p w:rsidR="00FB2D26" w:rsidRDefault="009367CC">
            <w:pPr>
              <w:jc w:val="center"/>
            </w:pPr>
            <w:r>
              <w:rPr>
                <w:color w:val="000000"/>
                <w:sz w:val="24"/>
              </w:rPr>
              <w:t>34</w:t>
            </w:r>
          </w:p>
        </w:tc>
        <w:tc>
          <w:tcPr>
            <w:tcW w:w="1650" w:type="dxa"/>
            <w:vAlign w:val="center"/>
          </w:tcPr>
          <w:p w:rsidR="00FB2D26" w:rsidRDefault="009367CC">
            <w:pPr>
              <w:jc w:val="center"/>
            </w:pPr>
            <w:r>
              <w:rPr>
                <w:color w:val="000000"/>
                <w:sz w:val="24"/>
              </w:rPr>
              <w:t>000426</w:t>
            </w:r>
          </w:p>
        </w:tc>
        <w:tc>
          <w:tcPr>
            <w:tcW w:w="1980" w:type="dxa"/>
            <w:vAlign w:val="center"/>
          </w:tcPr>
          <w:p w:rsidR="00FB2D26" w:rsidRDefault="009367CC">
            <w:pPr>
              <w:jc w:val="center"/>
            </w:pPr>
            <w:r>
              <w:rPr>
                <w:color w:val="000000"/>
                <w:sz w:val="24"/>
              </w:rPr>
              <w:t>兴业矿业</w:t>
            </w:r>
          </w:p>
        </w:tc>
        <w:tc>
          <w:tcPr>
            <w:tcW w:w="2879" w:type="dxa"/>
            <w:vAlign w:val="center"/>
          </w:tcPr>
          <w:p w:rsidR="00FB2D26" w:rsidRDefault="009367CC">
            <w:pPr>
              <w:jc w:val="right"/>
            </w:pPr>
            <w:r>
              <w:rPr>
                <w:color w:val="000000"/>
                <w:sz w:val="24"/>
              </w:rPr>
              <w:t>1,121,616.00</w:t>
            </w:r>
          </w:p>
        </w:tc>
        <w:tc>
          <w:tcPr>
            <w:tcW w:w="1620" w:type="dxa"/>
            <w:vAlign w:val="center"/>
          </w:tcPr>
          <w:p w:rsidR="00FB2D26" w:rsidRDefault="009367CC">
            <w:pPr>
              <w:jc w:val="right"/>
            </w:pPr>
            <w:r>
              <w:rPr>
                <w:color w:val="000000"/>
                <w:sz w:val="24"/>
              </w:rPr>
              <w:t>2.16</w:t>
            </w:r>
          </w:p>
        </w:tc>
      </w:tr>
      <w:tr w:rsidR="00FB2D26">
        <w:tc>
          <w:tcPr>
            <w:tcW w:w="869" w:type="dxa"/>
            <w:vAlign w:val="center"/>
          </w:tcPr>
          <w:p w:rsidR="00FB2D26" w:rsidRDefault="009367CC">
            <w:pPr>
              <w:jc w:val="center"/>
            </w:pPr>
            <w:r>
              <w:rPr>
                <w:color w:val="000000"/>
                <w:sz w:val="24"/>
              </w:rPr>
              <w:t>35</w:t>
            </w:r>
          </w:p>
        </w:tc>
        <w:tc>
          <w:tcPr>
            <w:tcW w:w="1650" w:type="dxa"/>
            <w:vAlign w:val="center"/>
          </w:tcPr>
          <w:p w:rsidR="00FB2D26" w:rsidRDefault="009367CC">
            <w:pPr>
              <w:jc w:val="center"/>
            </w:pPr>
            <w:r>
              <w:rPr>
                <w:color w:val="000000"/>
                <w:sz w:val="24"/>
              </w:rPr>
              <w:t>300078</w:t>
            </w:r>
          </w:p>
        </w:tc>
        <w:tc>
          <w:tcPr>
            <w:tcW w:w="1980" w:type="dxa"/>
            <w:vAlign w:val="center"/>
          </w:tcPr>
          <w:p w:rsidR="00FB2D26" w:rsidRDefault="009367CC">
            <w:pPr>
              <w:jc w:val="center"/>
            </w:pPr>
            <w:r>
              <w:rPr>
                <w:color w:val="000000"/>
                <w:sz w:val="24"/>
              </w:rPr>
              <w:t>思创医惠</w:t>
            </w:r>
          </w:p>
        </w:tc>
        <w:tc>
          <w:tcPr>
            <w:tcW w:w="2879" w:type="dxa"/>
            <w:vAlign w:val="center"/>
          </w:tcPr>
          <w:p w:rsidR="00FB2D26" w:rsidRDefault="009367CC">
            <w:pPr>
              <w:jc w:val="right"/>
            </w:pPr>
            <w:r>
              <w:rPr>
                <w:color w:val="000000"/>
                <w:sz w:val="24"/>
              </w:rPr>
              <w:t>1,110,505.75</w:t>
            </w:r>
          </w:p>
        </w:tc>
        <w:tc>
          <w:tcPr>
            <w:tcW w:w="1620" w:type="dxa"/>
            <w:vAlign w:val="center"/>
          </w:tcPr>
          <w:p w:rsidR="00FB2D26" w:rsidRDefault="009367CC">
            <w:pPr>
              <w:jc w:val="right"/>
            </w:pPr>
            <w:r>
              <w:rPr>
                <w:color w:val="000000"/>
                <w:sz w:val="24"/>
              </w:rPr>
              <w:t>2.14</w:t>
            </w:r>
          </w:p>
        </w:tc>
      </w:tr>
      <w:tr w:rsidR="00FB2D26">
        <w:tc>
          <w:tcPr>
            <w:tcW w:w="869" w:type="dxa"/>
            <w:vAlign w:val="center"/>
          </w:tcPr>
          <w:p w:rsidR="00FB2D26" w:rsidRDefault="009367CC">
            <w:pPr>
              <w:jc w:val="center"/>
            </w:pPr>
            <w:r>
              <w:rPr>
                <w:color w:val="000000"/>
                <w:sz w:val="24"/>
              </w:rPr>
              <w:t>36</w:t>
            </w:r>
          </w:p>
        </w:tc>
        <w:tc>
          <w:tcPr>
            <w:tcW w:w="1650" w:type="dxa"/>
            <w:vAlign w:val="center"/>
          </w:tcPr>
          <w:p w:rsidR="00FB2D26" w:rsidRDefault="009367CC">
            <w:pPr>
              <w:jc w:val="center"/>
            </w:pPr>
            <w:r>
              <w:rPr>
                <w:color w:val="000000"/>
                <w:sz w:val="24"/>
              </w:rPr>
              <w:t>601877</w:t>
            </w:r>
          </w:p>
        </w:tc>
        <w:tc>
          <w:tcPr>
            <w:tcW w:w="1980" w:type="dxa"/>
            <w:vAlign w:val="center"/>
          </w:tcPr>
          <w:p w:rsidR="00FB2D26" w:rsidRDefault="009367CC">
            <w:pPr>
              <w:jc w:val="center"/>
            </w:pPr>
            <w:r>
              <w:rPr>
                <w:color w:val="000000"/>
                <w:sz w:val="24"/>
              </w:rPr>
              <w:t>正泰电器</w:t>
            </w:r>
          </w:p>
        </w:tc>
        <w:tc>
          <w:tcPr>
            <w:tcW w:w="2879" w:type="dxa"/>
            <w:vAlign w:val="center"/>
          </w:tcPr>
          <w:p w:rsidR="00FB2D26" w:rsidRDefault="009367CC">
            <w:pPr>
              <w:jc w:val="right"/>
            </w:pPr>
            <w:r>
              <w:rPr>
                <w:color w:val="000000"/>
                <w:sz w:val="24"/>
              </w:rPr>
              <w:t>1,070,950.20</w:t>
            </w:r>
          </w:p>
        </w:tc>
        <w:tc>
          <w:tcPr>
            <w:tcW w:w="1620" w:type="dxa"/>
            <w:vAlign w:val="center"/>
          </w:tcPr>
          <w:p w:rsidR="00FB2D26" w:rsidRDefault="009367CC">
            <w:pPr>
              <w:jc w:val="right"/>
            </w:pPr>
            <w:r>
              <w:rPr>
                <w:color w:val="000000"/>
                <w:sz w:val="24"/>
              </w:rPr>
              <w:t>2.07</w:t>
            </w:r>
          </w:p>
        </w:tc>
      </w:tr>
      <w:tr w:rsidR="00FB2D26">
        <w:tc>
          <w:tcPr>
            <w:tcW w:w="869" w:type="dxa"/>
            <w:vAlign w:val="center"/>
          </w:tcPr>
          <w:p w:rsidR="00FB2D26" w:rsidRDefault="009367CC">
            <w:pPr>
              <w:jc w:val="center"/>
            </w:pPr>
            <w:r>
              <w:rPr>
                <w:color w:val="000000"/>
                <w:sz w:val="24"/>
              </w:rPr>
              <w:t>37</w:t>
            </w:r>
          </w:p>
        </w:tc>
        <w:tc>
          <w:tcPr>
            <w:tcW w:w="1650" w:type="dxa"/>
            <w:vAlign w:val="center"/>
          </w:tcPr>
          <w:p w:rsidR="00FB2D26" w:rsidRDefault="009367CC">
            <w:pPr>
              <w:jc w:val="center"/>
            </w:pPr>
            <w:r>
              <w:rPr>
                <w:color w:val="000000"/>
                <w:sz w:val="24"/>
              </w:rPr>
              <w:t>600066</w:t>
            </w:r>
          </w:p>
        </w:tc>
        <w:tc>
          <w:tcPr>
            <w:tcW w:w="1980" w:type="dxa"/>
            <w:vAlign w:val="center"/>
          </w:tcPr>
          <w:p w:rsidR="00FB2D26" w:rsidRDefault="009367CC">
            <w:pPr>
              <w:jc w:val="center"/>
            </w:pPr>
            <w:r>
              <w:rPr>
                <w:color w:val="000000"/>
                <w:sz w:val="24"/>
              </w:rPr>
              <w:t>宇通客车</w:t>
            </w:r>
          </w:p>
        </w:tc>
        <w:tc>
          <w:tcPr>
            <w:tcW w:w="2879" w:type="dxa"/>
            <w:vAlign w:val="center"/>
          </w:tcPr>
          <w:p w:rsidR="00FB2D26" w:rsidRDefault="009367CC">
            <w:pPr>
              <w:jc w:val="right"/>
            </w:pPr>
            <w:r>
              <w:rPr>
                <w:color w:val="000000"/>
                <w:sz w:val="24"/>
              </w:rPr>
              <w:t>1,056,611.00</w:t>
            </w:r>
          </w:p>
        </w:tc>
        <w:tc>
          <w:tcPr>
            <w:tcW w:w="1620" w:type="dxa"/>
            <w:vAlign w:val="center"/>
          </w:tcPr>
          <w:p w:rsidR="00FB2D26" w:rsidRDefault="009367CC">
            <w:pPr>
              <w:jc w:val="right"/>
            </w:pPr>
            <w:r>
              <w:rPr>
                <w:color w:val="000000"/>
                <w:sz w:val="24"/>
              </w:rPr>
              <w:t>2.04</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121,599,790.28</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124,911,489.53</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2,257,359.80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15.22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10,483,629.20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70.69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10,483,629.20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70.69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146,058.40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0.98</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12,887,047.40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86.90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FB2D26">
        <w:tc>
          <w:tcPr>
            <w:tcW w:w="1320" w:type="dxa"/>
            <w:vAlign w:val="center"/>
          </w:tcPr>
          <w:p w:rsidR="00FB2D26" w:rsidRDefault="009367CC">
            <w:pPr>
              <w:jc w:val="center"/>
            </w:pPr>
            <w:r>
              <w:rPr>
                <w:color w:val="000000"/>
                <w:sz w:val="24"/>
              </w:rPr>
              <w:t>1</w:t>
            </w:r>
          </w:p>
        </w:tc>
        <w:tc>
          <w:tcPr>
            <w:tcW w:w="1382" w:type="dxa"/>
            <w:vAlign w:val="center"/>
          </w:tcPr>
          <w:p w:rsidR="00FB2D26" w:rsidRDefault="009367CC">
            <w:pPr>
              <w:jc w:val="center"/>
            </w:pPr>
            <w:r>
              <w:rPr>
                <w:color w:val="000000"/>
                <w:sz w:val="24"/>
              </w:rPr>
              <w:t>108602</w:t>
            </w:r>
          </w:p>
        </w:tc>
        <w:tc>
          <w:tcPr>
            <w:tcW w:w="1353" w:type="dxa"/>
            <w:vAlign w:val="center"/>
          </w:tcPr>
          <w:p w:rsidR="00FB2D26" w:rsidRDefault="009367CC">
            <w:pPr>
              <w:jc w:val="center"/>
            </w:pPr>
            <w:r>
              <w:rPr>
                <w:color w:val="000000"/>
                <w:sz w:val="24"/>
              </w:rPr>
              <w:t>国开</w:t>
            </w:r>
            <w:r>
              <w:rPr>
                <w:color w:val="000000"/>
                <w:sz w:val="24"/>
              </w:rPr>
              <w:t>1704</w:t>
            </w:r>
          </w:p>
        </w:tc>
        <w:tc>
          <w:tcPr>
            <w:tcW w:w="1505" w:type="dxa"/>
            <w:vAlign w:val="center"/>
          </w:tcPr>
          <w:p w:rsidR="00FB2D26" w:rsidRDefault="009367CC">
            <w:pPr>
              <w:jc w:val="right"/>
            </w:pPr>
            <w:r>
              <w:rPr>
                <w:color w:val="000000"/>
                <w:sz w:val="24"/>
              </w:rPr>
              <w:t>80,540</w:t>
            </w:r>
          </w:p>
        </w:tc>
        <w:tc>
          <w:tcPr>
            <w:tcW w:w="1737" w:type="dxa"/>
            <w:vAlign w:val="center"/>
          </w:tcPr>
          <w:p w:rsidR="00FB2D26" w:rsidRDefault="009367CC">
            <w:pPr>
              <w:jc w:val="right"/>
            </w:pPr>
            <w:r>
              <w:rPr>
                <w:color w:val="000000"/>
                <w:sz w:val="24"/>
              </w:rPr>
              <w:t>8,132,123.80</w:t>
            </w:r>
          </w:p>
        </w:tc>
        <w:tc>
          <w:tcPr>
            <w:tcW w:w="1701" w:type="dxa"/>
            <w:vAlign w:val="center"/>
          </w:tcPr>
          <w:p w:rsidR="00FB2D26" w:rsidRDefault="009367CC">
            <w:pPr>
              <w:jc w:val="right"/>
            </w:pPr>
            <w:r>
              <w:rPr>
                <w:color w:val="000000"/>
                <w:sz w:val="24"/>
              </w:rPr>
              <w:t>54.84</w:t>
            </w:r>
          </w:p>
        </w:tc>
      </w:tr>
      <w:tr w:rsidR="00FB2D26">
        <w:tc>
          <w:tcPr>
            <w:tcW w:w="1320" w:type="dxa"/>
            <w:vAlign w:val="center"/>
          </w:tcPr>
          <w:p w:rsidR="00FB2D26" w:rsidRDefault="009367CC">
            <w:pPr>
              <w:jc w:val="center"/>
            </w:pPr>
            <w:r>
              <w:rPr>
                <w:color w:val="000000"/>
                <w:sz w:val="24"/>
              </w:rPr>
              <w:t>2</w:t>
            </w:r>
          </w:p>
        </w:tc>
        <w:tc>
          <w:tcPr>
            <w:tcW w:w="1382" w:type="dxa"/>
            <w:vAlign w:val="center"/>
          </w:tcPr>
          <w:p w:rsidR="00FB2D26" w:rsidRDefault="009367CC">
            <w:pPr>
              <w:jc w:val="center"/>
            </w:pPr>
            <w:r>
              <w:rPr>
                <w:color w:val="000000"/>
                <w:sz w:val="24"/>
              </w:rPr>
              <w:t>010303</w:t>
            </w:r>
          </w:p>
        </w:tc>
        <w:tc>
          <w:tcPr>
            <w:tcW w:w="1353" w:type="dxa"/>
            <w:vAlign w:val="center"/>
          </w:tcPr>
          <w:p w:rsidR="00FB2D26" w:rsidRDefault="009367CC">
            <w:pPr>
              <w:jc w:val="center"/>
            </w:pPr>
            <w:r>
              <w:rPr>
                <w:color w:val="000000"/>
                <w:sz w:val="24"/>
              </w:rPr>
              <w:t>03</w:t>
            </w:r>
            <w:r>
              <w:rPr>
                <w:color w:val="000000"/>
                <w:sz w:val="24"/>
              </w:rPr>
              <w:t>国债</w:t>
            </w:r>
            <w:r>
              <w:rPr>
                <w:color w:val="000000"/>
                <w:sz w:val="24"/>
              </w:rPr>
              <w:t>⑶</w:t>
            </w:r>
          </w:p>
        </w:tc>
        <w:tc>
          <w:tcPr>
            <w:tcW w:w="1505" w:type="dxa"/>
            <w:vAlign w:val="center"/>
          </w:tcPr>
          <w:p w:rsidR="00FB2D26" w:rsidRDefault="009367CC">
            <w:pPr>
              <w:jc w:val="right"/>
            </w:pPr>
            <w:r>
              <w:rPr>
                <w:color w:val="000000"/>
                <w:sz w:val="24"/>
              </w:rPr>
              <w:t>22,390</w:t>
            </w:r>
          </w:p>
        </w:tc>
        <w:tc>
          <w:tcPr>
            <w:tcW w:w="1737" w:type="dxa"/>
            <w:vAlign w:val="center"/>
          </w:tcPr>
          <w:p w:rsidR="00FB2D26" w:rsidRDefault="009367CC">
            <w:pPr>
              <w:jc w:val="right"/>
            </w:pPr>
            <w:r>
              <w:rPr>
                <w:color w:val="000000"/>
                <w:sz w:val="24"/>
              </w:rPr>
              <w:t>2,257,359.80</w:t>
            </w:r>
          </w:p>
        </w:tc>
        <w:tc>
          <w:tcPr>
            <w:tcW w:w="1701" w:type="dxa"/>
            <w:vAlign w:val="center"/>
          </w:tcPr>
          <w:p w:rsidR="00FB2D26" w:rsidRDefault="009367CC">
            <w:pPr>
              <w:jc w:val="right"/>
            </w:pPr>
            <w:r>
              <w:rPr>
                <w:color w:val="000000"/>
                <w:sz w:val="24"/>
              </w:rPr>
              <w:t>15.22</w:t>
            </w:r>
          </w:p>
        </w:tc>
      </w:tr>
      <w:tr w:rsidR="00FB2D26">
        <w:tc>
          <w:tcPr>
            <w:tcW w:w="1320" w:type="dxa"/>
            <w:vAlign w:val="center"/>
          </w:tcPr>
          <w:p w:rsidR="00FB2D26" w:rsidRDefault="009367CC">
            <w:pPr>
              <w:jc w:val="center"/>
            </w:pPr>
            <w:r>
              <w:rPr>
                <w:color w:val="000000"/>
                <w:sz w:val="24"/>
              </w:rPr>
              <w:t>3</w:t>
            </w:r>
          </w:p>
        </w:tc>
        <w:tc>
          <w:tcPr>
            <w:tcW w:w="1382" w:type="dxa"/>
            <w:vAlign w:val="center"/>
          </w:tcPr>
          <w:p w:rsidR="00FB2D26" w:rsidRDefault="009367CC">
            <w:pPr>
              <w:jc w:val="center"/>
            </w:pPr>
            <w:r>
              <w:rPr>
                <w:color w:val="000000"/>
                <w:sz w:val="24"/>
              </w:rPr>
              <w:t>018006</w:t>
            </w:r>
          </w:p>
        </w:tc>
        <w:tc>
          <w:tcPr>
            <w:tcW w:w="1353" w:type="dxa"/>
            <w:vAlign w:val="center"/>
          </w:tcPr>
          <w:p w:rsidR="00FB2D26" w:rsidRDefault="009367CC">
            <w:pPr>
              <w:jc w:val="center"/>
            </w:pPr>
            <w:r>
              <w:rPr>
                <w:color w:val="000000"/>
                <w:sz w:val="24"/>
              </w:rPr>
              <w:t>国开</w:t>
            </w:r>
            <w:r>
              <w:rPr>
                <w:color w:val="000000"/>
                <w:sz w:val="24"/>
              </w:rPr>
              <w:t>1702</w:t>
            </w:r>
          </w:p>
        </w:tc>
        <w:tc>
          <w:tcPr>
            <w:tcW w:w="1505" w:type="dxa"/>
            <w:vAlign w:val="center"/>
          </w:tcPr>
          <w:p w:rsidR="00FB2D26" w:rsidRDefault="009367CC">
            <w:pPr>
              <w:jc w:val="right"/>
            </w:pPr>
            <w:r>
              <w:rPr>
                <w:color w:val="000000"/>
                <w:sz w:val="24"/>
              </w:rPr>
              <w:t>15,250</w:t>
            </w:r>
          </w:p>
        </w:tc>
        <w:tc>
          <w:tcPr>
            <w:tcW w:w="1737" w:type="dxa"/>
            <w:vAlign w:val="center"/>
          </w:tcPr>
          <w:p w:rsidR="00FB2D26" w:rsidRDefault="009367CC">
            <w:pPr>
              <w:jc w:val="right"/>
            </w:pPr>
            <w:r>
              <w:rPr>
                <w:color w:val="000000"/>
                <w:sz w:val="24"/>
              </w:rPr>
              <w:t>1,557,025.00</w:t>
            </w:r>
          </w:p>
        </w:tc>
        <w:tc>
          <w:tcPr>
            <w:tcW w:w="1701" w:type="dxa"/>
            <w:vAlign w:val="center"/>
          </w:tcPr>
          <w:p w:rsidR="00FB2D26" w:rsidRDefault="009367CC">
            <w:pPr>
              <w:jc w:val="right"/>
            </w:pPr>
            <w:r>
              <w:rPr>
                <w:color w:val="000000"/>
                <w:sz w:val="24"/>
              </w:rPr>
              <w:t>10.50</w:t>
            </w:r>
          </w:p>
        </w:tc>
      </w:tr>
      <w:tr w:rsidR="00FB2D26">
        <w:tc>
          <w:tcPr>
            <w:tcW w:w="1320" w:type="dxa"/>
            <w:vAlign w:val="center"/>
          </w:tcPr>
          <w:p w:rsidR="00FB2D26" w:rsidRDefault="009367CC">
            <w:pPr>
              <w:jc w:val="center"/>
            </w:pPr>
            <w:r>
              <w:rPr>
                <w:color w:val="000000"/>
                <w:sz w:val="24"/>
              </w:rPr>
              <w:t>4</w:t>
            </w:r>
          </w:p>
        </w:tc>
        <w:tc>
          <w:tcPr>
            <w:tcW w:w="1382" w:type="dxa"/>
            <w:vAlign w:val="center"/>
          </w:tcPr>
          <w:p w:rsidR="00FB2D26" w:rsidRDefault="009367CC">
            <w:pPr>
              <w:jc w:val="center"/>
            </w:pPr>
            <w:r>
              <w:rPr>
                <w:color w:val="000000"/>
                <w:sz w:val="24"/>
              </w:rPr>
              <w:t>018005</w:t>
            </w:r>
          </w:p>
        </w:tc>
        <w:tc>
          <w:tcPr>
            <w:tcW w:w="1353" w:type="dxa"/>
            <w:vAlign w:val="center"/>
          </w:tcPr>
          <w:p w:rsidR="00FB2D26" w:rsidRDefault="009367CC">
            <w:pPr>
              <w:jc w:val="center"/>
            </w:pPr>
            <w:r>
              <w:rPr>
                <w:color w:val="000000"/>
                <w:sz w:val="24"/>
              </w:rPr>
              <w:t>国开</w:t>
            </w:r>
            <w:r>
              <w:rPr>
                <w:color w:val="000000"/>
                <w:sz w:val="24"/>
              </w:rPr>
              <w:t>1701</w:t>
            </w:r>
          </w:p>
        </w:tc>
        <w:tc>
          <w:tcPr>
            <w:tcW w:w="1505" w:type="dxa"/>
            <w:vAlign w:val="center"/>
          </w:tcPr>
          <w:p w:rsidR="00FB2D26" w:rsidRDefault="009367CC">
            <w:pPr>
              <w:jc w:val="right"/>
            </w:pPr>
            <w:r>
              <w:rPr>
                <w:color w:val="000000"/>
                <w:sz w:val="24"/>
              </w:rPr>
              <w:t>7,910</w:t>
            </w:r>
          </w:p>
        </w:tc>
        <w:tc>
          <w:tcPr>
            <w:tcW w:w="1737" w:type="dxa"/>
            <w:vAlign w:val="center"/>
          </w:tcPr>
          <w:p w:rsidR="00FB2D26" w:rsidRDefault="009367CC">
            <w:pPr>
              <w:jc w:val="right"/>
            </w:pPr>
            <w:r>
              <w:rPr>
                <w:color w:val="000000"/>
                <w:sz w:val="24"/>
              </w:rPr>
              <w:t>794,480.40</w:t>
            </w:r>
          </w:p>
        </w:tc>
        <w:tc>
          <w:tcPr>
            <w:tcW w:w="1701" w:type="dxa"/>
            <w:vAlign w:val="center"/>
          </w:tcPr>
          <w:p w:rsidR="00FB2D26" w:rsidRDefault="009367CC">
            <w:pPr>
              <w:jc w:val="right"/>
            </w:pPr>
            <w:r>
              <w:rPr>
                <w:color w:val="000000"/>
                <w:sz w:val="24"/>
              </w:rPr>
              <w:t>5.36</w:t>
            </w:r>
          </w:p>
        </w:tc>
      </w:tr>
      <w:tr w:rsidR="00FB2D26">
        <w:tc>
          <w:tcPr>
            <w:tcW w:w="1320" w:type="dxa"/>
            <w:vAlign w:val="center"/>
          </w:tcPr>
          <w:p w:rsidR="00FB2D26" w:rsidRDefault="009367CC">
            <w:pPr>
              <w:jc w:val="center"/>
            </w:pPr>
            <w:r>
              <w:rPr>
                <w:color w:val="000000"/>
                <w:sz w:val="24"/>
              </w:rPr>
              <w:t>5</w:t>
            </w:r>
          </w:p>
        </w:tc>
        <w:tc>
          <w:tcPr>
            <w:tcW w:w="1382" w:type="dxa"/>
            <w:vAlign w:val="center"/>
          </w:tcPr>
          <w:p w:rsidR="00FB2D26" w:rsidRDefault="009367CC">
            <w:pPr>
              <w:jc w:val="center"/>
            </w:pPr>
            <w:r>
              <w:rPr>
                <w:color w:val="000000"/>
                <w:sz w:val="24"/>
              </w:rPr>
              <w:t>120001</w:t>
            </w:r>
          </w:p>
        </w:tc>
        <w:tc>
          <w:tcPr>
            <w:tcW w:w="1353" w:type="dxa"/>
            <w:vAlign w:val="center"/>
          </w:tcPr>
          <w:p w:rsidR="00FB2D26" w:rsidRDefault="009367CC">
            <w:pPr>
              <w:jc w:val="center"/>
            </w:pPr>
            <w:r>
              <w:rPr>
                <w:color w:val="000000"/>
                <w:sz w:val="24"/>
              </w:rPr>
              <w:t>16</w:t>
            </w:r>
            <w:r>
              <w:rPr>
                <w:color w:val="000000"/>
                <w:sz w:val="24"/>
              </w:rPr>
              <w:t>以岭</w:t>
            </w:r>
            <w:r>
              <w:rPr>
                <w:color w:val="000000"/>
                <w:sz w:val="24"/>
              </w:rPr>
              <w:t>EB</w:t>
            </w:r>
          </w:p>
        </w:tc>
        <w:tc>
          <w:tcPr>
            <w:tcW w:w="1505" w:type="dxa"/>
            <w:vAlign w:val="center"/>
          </w:tcPr>
          <w:p w:rsidR="00FB2D26" w:rsidRDefault="009367CC">
            <w:pPr>
              <w:jc w:val="right"/>
            </w:pPr>
            <w:r>
              <w:rPr>
                <w:color w:val="000000"/>
                <w:sz w:val="24"/>
              </w:rPr>
              <w:t>1,460</w:t>
            </w:r>
          </w:p>
        </w:tc>
        <w:tc>
          <w:tcPr>
            <w:tcW w:w="1737" w:type="dxa"/>
            <w:vAlign w:val="center"/>
          </w:tcPr>
          <w:p w:rsidR="00FB2D26" w:rsidRDefault="009367CC">
            <w:pPr>
              <w:jc w:val="right"/>
            </w:pPr>
            <w:r>
              <w:rPr>
                <w:color w:val="000000"/>
                <w:sz w:val="24"/>
              </w:rPr>
              <w:t>146,058.40</w:t>
            </w:r>
          </w:p>
        </w:tc>
        <w:tc>
          <w:tcPr>
            <w:tcW w:w="1701" w:type="dxa"/>
            <w:vAlign w:val="center"/>
          </w:tcPr>
          <w:p w:rsidR="00FB2D26" w:rsidRDefault="009367CC">
            <w:pPr>
              <w:jc w:val="right"/>
            </w:pPr>
            <w:r>
              <w:rPr>
                <w:color w:val="000000"/>
                <w:sz w:val="24"/>
              </w:rPr>
              <w:t>0.98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19,494.23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140,551.83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304,435.96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2,807.92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467,289.94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FB2D26">
        <w:tc>
          <w:tcPr>
            <w:tcW w:w="1776" w:type="dxa"/>
            <w:vAlign w:val="center"/>
          </w:tcPr>
          <w:p w:rsidR="00FB2D26" w:rsidRDefault="009367CC">
            <w:pPr>
              <w:jc w:val="center"/>
            </w:pPr>
            <w:r>
              <w:rPr>
                <w:color w:val="000000"/>
                <w:sz w:val="24"/>
              </w:rPr>
              <w:t>1</w:t>
            </w:r>
          </w:p>
        </w:tc>
        <w:tc>
          <w:tcPr>
            <w:tcW w:w="1698" w:type="dxa"/>
            <w:vAlign w:val="center"/>
          </w:tcPr>
          <w:p w:rsidR="00FB2D26" w:rsidRDefault="009367CC">
            <w:pPr>
              <w:jc w:val="center"/>
            </w:pPr>
            <w:r>
              <w:rPr>
                <w:color w:val="000000"/>
                <w:sz w:val="24"/>
              </w:rPr>
              <w:t>120001</w:t>
            </w:r>
          </w:p>
        </w:tc>
        <w:tc>
          <w:tcPr>
            <w:tcW w:w="1628" w:type="dxa"/>
            <w:vAlign w:val="center"/>
          </w:tcPr>
          <w:p w:rsidR="00FB2D26" w:rsidRDefault="009367CC">
            <w:pPr>
              <w:jc w:val="center"/>
            </w:pPr>
            <w:r>
              <w:rPr>
                <w:color w:val="000000"/>
                <w:sz w:val="24"/>
              </w:rPr>
              <w:t>16</w:t>
            </w:r>
            <w:r>
              <w:rPr>
                <w:color w:val="000000"/>
                <w:sz w:val="24"/>
              </w:rPr>
              <w:t>以岭</w:t>
            </w:r>
            <w:r>
              <w:rPr>
                <w:color w:val="000000"/>
                <w:sz w:val="24"/>
              </w:rPr>
              <w:t>EB</w:t>
            </w:r>
          </w:p>
        </w:tc>
        <w:tc>
          <w:tcPr>
            <w:tcW w:w="2182" w:type="dxa"/>
            <w:vAlign w:val="center"/>
          </w:tcPr>
          <w:p w:rsidR="00FB2D26" w:rsidRDefault="009367CC">
            <w:pPr>
              <w:jc w:val="right"/>
            </w:pPr>
            <w:r>
              <w:rPr>
                <w:color w:val="000000"/>
                <w:sz w:val="24"/>
              </w:rPr>
              <w:t>146,058.40</w:t>
            </w:r>
          </w:p>
        </w:tc>
        <w:tc>
          <w:tcPr>
            <w:tcW w:w="1714" w:type="dxa"/>
            <w:vAlign w:val="center"/>
          </w:tcPr>
          <w:p w:rsidR="00FB2D26" w:rsidRDefault="009367CC">
            <w:pPr>
              <w:jc w:val="right"/>
            </w:pPr>
            <w:r>
              <w:rPr>
                <w:color w:val="000000"/>
                <w:sz w:val="24"/>
              </w:rPr>
              <w:t>0.98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交银强化回报债券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510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23,726.95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1,329,926.47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10,770,819.99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89.01%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交银强化回报债券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337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8,427.38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2,840,025.99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847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17,639.64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1,329,926.47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8.90%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13,610,845.98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91.10%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296,566.88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2.45%</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9.97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296,576.85</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1.99%</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交银强化回报债券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交银强化回报债券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1</w:t>
            </w:r>
            <w:r w:rsidRPr="009440E4">
              <w:rPr>
                <w:sz w:val="24"/>
              </w:rPr>
              <w:t>月</w:t>
            </w:r>
            <w:r w:rsidRPr="009440E4">
              <w:rPr>
                <w:sz w:val="24"/>
              </w:rPr>
              <w:t>28</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27,677,919.80</w:t>
            </w:r>
          </w:p>
        </w:tc>
        <w:tc>
          <w:tcPr>
            <w:tcW w:w="1615" w:type="pct"/>
            <w:vAlign w:val="center"/>
          </w:tcPr>
          <w:p w:rsidR="00703495" w:rsidRPr="009440E4" w:rsidRDefault="00703495" w:rsidP="009440E4">
            <w:pPr>
              <w:spacing w:before="29" w:line="288" w:lineRule="auto"/>
              <w:jc w:val="center"/>
              <w:rPr>
                <w:sz w:val="24"/>
              </w:rPr>
            </w:pPr>
            <w:r w:rsidRPr="009440E4">
              <w:rPr>
                <w:sz w:val="24"/>
              </w:rPr>
              <w:t>227,893,633.96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46,475,839.07</w:t>
            </w:r>
          </w:p>
        </w:tc>
        <w:tc>
          <w:tcPr>
            <w:tcW w:w="1615" w:type="pct"/>
            <w:vAlign w:val="bottom"/>
          </w:tcPr>
          <w:p w:rsidR="00703495" w:rsidRPr="009440E4" w:rsidRDefault="00703495" w:rsidP="009440E4">
            <w:pPr>
              <w:spacing w:before="29" w:line="288" w:lineRule="auto"/>
              <w:jc w:val="center"/>
              <w:rPr>
                <w:sz w:val="24"/>
              </w:rPr>
            </w:pPr>
            <w:r w:rsidRPr="009440E4">
              <w:rPr>
                <w:sz w:val="24"/>
              </w:rPr>
              <w:t>5,062,347.17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822,898.90</w:t>
            </w:r>
          </w:p>
        </w:tc>
        <w:tc>
          <w:tcPr>
            <w:tcW w:w="1615" w:type="pct"/>
            <w:vAlign w:val="bottom"/>
          </w:tcPr>
          <w:p w:rsidR="00703495" w:rsidRPr="009440E4" w:rsidRDefault="00703495" w:rsidP="009440E4">
            <w:pPr>
              <w:spacing w:before="29" w:line="288" w:lineRule="auto"/>
              <w:jc w:val="center"/>
              <w:rPr>
                <w:sz w:val="24"/>
              </w:rPr>
            </w:pPr>
            <w:r w:rsidRPr="009440E4">
              <w:rPr>
                <w:sz w:val="24"/>
              </w:rPr>
              <w:t>16,110,113.42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35,197,991.51</w:t>
            </w:r>
          </w:p>
        </w:tc>
        <w:tc>
          <w:tcPr>
            <w:tcW w:w="1615" w:type="pct"/>
            <w:vAlign w:val="bottom"/>
          </w:tcPr>
          <w:p w:rsidR="00703495" w:rsidRPr="009440E4" w:rsidRDefault="00703495" w:rsidP="009440E4">
            <w:pPr>
              <w:spacing w:before="29" w:line="288" w:lineRule="auto"/>
              <w:jc w:val="center"/>
              <w:rPr>
                <w:sz w:val="24"/>
              </w:rPr>
            </w:pPr>
            <w:r w:rsidRPr="009440E4">
              <w:rPr>
                <w:sz w:val="24"/>
              </w:rPr>
              <w:t>18,332,434.60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12,100,746.46</w:t>
            </w:r>
          </w:p>
        </w:tc>
        <w:tc>
          <w:tcPr>
            <w:tcW w:w="1615" w:type="pct"/>
            <w:vAlign w:val="center"/>
          </w:tcPr>
          <w:p w:rsidR="00703495" w:rsidRPr="009440E4" w:rsidRDefault="00703495" w:rsidP="009440E4">
            <w:pPr>
              <w:spacing w:before="29" w:line="288" w:lineRule="auto"/>
              <w:jc w:val="center"/>
              <w:rPr>
                <w:sz w:val="24"/>
              </w:rPr>
            </w:pPr>
            <w:r w:rsidRPr="009440E4">
              <w:rPr>
                <w:sz w:val="24"/>
              </w:rPr>
              <w:t>2,840,025.99</w:t>
            </w:r>
          </w:p>
        </w:tc>
      </w:tr>
    </w:tbl>
    <w:p w:rsidR="00FB2D26" w:rsidRDefault="009367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FB2D26" w:rsidRDefault="009367CC">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FB2D26" w:rsidRDefault="009367CC">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FB2D26" w:rsidRDefault="009367CC">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w:t>
      </w:r>
      <w:r>
        <w:rPr>
          <w:color w:val="000000"/>
          <w:sz w:val="24"/>
        </w:rPr>
        <w:t>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50,000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FB2D26" w:rsidRDefault="009367CC">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FB2D26" w:rsidRDefault="009367CC">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FB2D26" w:rsidRDefault="009367CC">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FB2D26">
        <w:tc>
          <w:tcPr>
            <w:tcW w:w="1559" w:type="dxa"/>
            <w:vAlign w:val="center"/>
          </w:tcPr>
          <w:p w:rsidR="00FB2D26" w:rsidRDefault="009367CC">
            <w:pPr>
              <w:jc w:val="left"/>
            </w:pPr>
            <w:r>
              <w:rPr>
                <w:color w:val="000000"/>
                <w:szCs w:val="21"/>
              </w:rPr>
              <w:t>国金证券股份有限公司</w:t>
            </w:r>
          </w:p>
        </w:tc>
        <w:tc>
          <w:tcPr>
            <w:tcW w:w="779" w:type="dxa"/>
            <w:vAlign w:val="center"/>
          </w:tcPr>
          <w:p w:rsidR="00FB2D26" w:rsidRDefault="009367CC">
            <w:pPr>
              <w:jc w:val="right"/>
            </w:pPr>
            <w:r>
              <w:rPr>
                <w:color w:val="000000"/>
                <w:szCs w:val="21"/>
              </w:rPr>
              <w:t>2</w:t>
            </w:r>
          </w:p>
        </w:tc>
        <w:tc>
          <w:tcPr>
            <w:tcW w:w="1800" w:type="dxa"/>
            <w:vAlign w:val="center"/>
          </w:tcPr>
          <w:p w:rsidR="00FB2D26" w:rsidRDefault="009367CC">
            <w:pPr>
              <w:jc w:val="right"/>
            </w:pPr>
            <w:r>
              <w:rPr>
                <w:color w:val="000000"/>
                <w:szCs w:val="21"/>
              </w:rPr>
              <w:t>80,349,663.20</w:t>
            </w:r>
          </w:p>
        </w:tc>
        <w:tc>
          <w:tcPr>
            <w:tcW w:w="1080" w:type="dxa"/>
            <w:vAlign w:val="center"/>
          </w:tcPr>
          <w:p w:rsidR="00FB2D26" w:rsidRDefault="009367CC">
            <w:pPr>
              <w:jc w:val="right"/>
            </w:pPr>
            <w:r>
              <w:rPr>
                <w:color w:val="000000"/>
                <w:szCs w:val="21"/>
              </w:rPr>
              <w:t>32.59%</w:t>
            </w:r>
          </w:p>
        </w:tc>
        <w:tc>
          <w:tcPr>
            <w:tcW w:w="1620" w:type="dxa"/>
            <w:vAlign w:val="center"/>
          </w:tcPr>
          <w:p w:rsidR="00FB2D26" w:rsidRDefault="009367CC">
            <w:pPr>
              <w:jc w:val="right"/>
            </w:pPr>
            <w:r>
              <w:rPr>
                <w:color w:val="000000"/>
                <w:szCs w:val="21"/>
              </w:rPr>
              <w:t>74,829.47</w:t>
            </w:r>
          </w:p>
        </w:tc>
        <w:tc>
          <w:tcPr>
            <w:tcW w:w="1080" w:type="dxa"/>
            <w:vAlign w:val="center"/>
          </w:tcPr>
          <w:p w:rsidR="00FB2D26" w:rsidRDefault="009367CC">
            <w:pPr>
              <w:jc w:val="right"/>
            </w:pPr>
            <w:r>
              <w:rPr>
                <w:color w:val="000000"/>
                <w:szCs w:val="21"/>
              </w:rPr>
              <w:t>32.59%</w:t>
            </w:r>
          </w:p>
        </w:tc>
        <w:tc>
          <w:tcPr>
            <w:tcW w:w="1080" w:type="dxa"/>
            <w:vAlign w:val="center"/>
          </w:tcPr>
          <w:p w:rsidR="00FB2D26" w:rsidRDefault="009367CC">
            <w:pPr>
              <w:jc w:val="left"/>
            </w:pPr>
            <w:r>
              <w:rPr>
                <w:color w:val="000000"/>
                <w:szCs w:val="21"/>
              </w:rPr>
              <w:t>-</w:t>
            </w:r>
          </w:p>
        </w:tc>
      </w:tr>
      <w:tr w:rsidR="00FB2D26">
        <w:tc>
          <w:tcPr>
            <w:tcW w:w="1559" w:type="dxa"/>
            <w:vAlign w:val="center"/>
          </w:tcPr>
          <w:p w:rsidR="00FB2D26" w:rsidRDefault="009367CC">
            <w:pPr>
              <w:jc w:val="left"/>
            </w:pPr>
            <w:r>
              <w:rPr>
                <w:color w:val="000000"/>
                <w:szCs w:val="21"/>
              </w:rPr>
              <w:t>中信证券股份有限公司</w:t>
            </w:r>
          </w:p>
        </w:tc>
        <w:tc>
          <w:tcPr>
            <w:tcW w:w="779" w:type="dxa"/>
            <w:vAlign w:val="center"/>
          </w:tcPr>
          <w:p w:rsidR="00FB2D26" w:rsidRDefault="009367CC">
            <w:pPr>
              <w:jc w:val="right"/>
            </w:pPr>
            <w:r>
              <w:rPr>
                <w:color w:val="000000"/>
                <w:szCs w:val="21"/>
              </w:rPr>
              <w:t>1</w:t>
            </w:r>
          </w:p>
        </w:tc>
        <w:tc>
          <w:tcPr>
            <w:tcW w:w="1800" w:type="dxa"/>
            <w:vAlign w:val="center"/>
          </w:tcPr>
          <w:p w:rsidR="00FB2D26" w:rsidRDefault="009367CC">
            <w:pPr>
              <w:jc w:val="right"/>
            </w:pPr>
            <w:r>
              <w:rPr>
                <w:color w:val="000000"/>
                <w:szCs w:val="21"/>
              </w:rPr>
              <w:t>5,886,665.12</w:t>
            </w:r>
          </w:p>
        </w:tc>
        <w:tc>
          <w:tcPr>
            <w:tcW w:w="1080" w:type="dxa"/>
            <w:vAlign w:val="center"/>
          </w:tcPr>
          <w:p w:rsidR="00FB2D26" w:rsidRDefault="009367CC">
            <w:pPr>
              <w:jc w:val="right"/>
            </w:pPr>
            <w:r>
              <w:rPr>
                <w:color w:val="000000"/>
                <w:szCs w:val="21"/>
              </w:rPr>
              <w:t>2.39%</w:t>
            </w:r>
          </w:p>
        </w:tc>
        <w:tc>
          <w:tcPr>
            <w:tcW w:w="1620" w:type="dxa"/>
            <w:vAlign w:val="center"/>
          </w:tcPr>
          <w:p w:rsidR="00FB2D26" w:rsidRDefault="009367CC">
            <w:pPr>
              <w:jc w:val="right"/>
            </w:pPr>
            <w:r>
              <w:rPr>
                <w:color w:val="000000"/>
                <w:szCs w:val="21"/>
              </w:rPr>
              <w:t>5,482.35</w:t>
            </w:r>
          </w:p>
        </w:tc>
        <w:tc>
          <w:tcPr>
            <w:tcW w:w="1080" w:type="dxa"/>
            <w:vAlign w:val="center"/>
          </w:tcPr>
          <w:p w:rsidR="00FB2D26" w:rsidRDefault="009367CC">
            <w:pPr>
              <w:jc w:val="right"/>
            </w:pPr>
            <w:r>
              <w:rPr>
                <w:color w:val="000000"/>
                <w:szCs w:val="21"/>
              </w:rPr>
              <w:t>2.39%</w:t>
            </w:r>
          </w:p>
        </w:tc>
        <w:tc>
          <w:tcPr>
            <w:tcW w:w="1080" w:type="dxa"/>
            <w:vAlign w:val="center"/>
          </w:tcPr>
          <w:p w:rsidR="00FB2D26" w:rsidRDefault="009367CC">
            <w:pPr>
              <w:jc w:val="left"/>
            </w:pPr>
            <w:r>
              <w:rPr>
                <w:color w:val="000000"/>
                <w:szCs w:val="21"/>
              </w:rPr>
              <w:t>-</w:t>
            </w:r>
          </w:p>
        </w:tc>
      </w:tr>
      <w:tr w:rsidR="00FB2D26">
        <w:tc>
          <w:tcPr>
            <w:tcW w:w="1559" w:type="dxa"/>
            <w:vAlign w:val="center"/>
          </w:tcPr>
          <w:p w:rsidR="00FB2D26" w:rsidRDefault="009367CC">
            <w:pPr>
              <w:jc w:val="left"/>
            </w:pPr>
            <w:r>
              <w:rPr>
                <w:color w:val="000000"/>
                <w:szCs w:val="21"/>
              </w:rPr>
              <w:t>安信证券股份有限公司</w:t>
            </w:r>
          </w:p>
        </w:tc>
        <w:tc>
          <w:tcPr>
            <w:tcW w:w="779" w:type="dxa"/>
            <w:vAlign w:val="center"/>
          </w:tcPr>
          <w:p w:rsidR="00FB2D26" w:rsidRDefault="009367CC">
            <w:pPr>
              <w:jc w:val="right"/>
            </w:pPr>
            <w:r>
              <w:rPr>
                <w:color w:val="000000"/>
                <w:szCs w:val="21"/>
              </w:rPr>
              <w:t>2</w:t>
            </w:r>
          </w:p>
        </w:tc>
        <w:tc>
          <w:tcPr>
            <w:tcW w:w="1800" w:type="dxa"/>
            <w:vAlign w:val="center"/>
          </w:tcPr>
          <w:p w:rsidR="00FB2D26" w:rsidRDefault="009367CC">
            <w:pPr>
              <w:jc w:val="right"/>
            </w:pPr>
            <w:r>
              <w:rPr>
                <w:color w:val="000000"/>
                <w:szCs w:val="21"/>
              </w:rPr>
              <w:t>57,013,225.90</w:t>
            </w:r>
          </w:p>
        </w:tc>
        <w:tc>
          <w:tcPr>
            <w:tcW w:w="1080" w:type="dxa"/>
            <w:vAlign w:val="center"/>
          </w:tcPr>
          <w:p w:rsidR="00FB2D26" w:rsidRDefault="009367CC">
            <w:pPr>
              <w:jc w:val="right"/>
            </w:pPr>
            <w:r>
              <w:rPr>
                <w:color w:val="000000"/>
                <w:szCs w:val="21"/>
              </w:rPr>
              <w:t>23.13%</w:t>
            </w:r>
          </w:p>
        </w:tc>
        <w:tc>
          <w:tcPr>
            <w:tcW w:w="1620" w:type="dxa"/>
            <w:vAlign w:val="center"/>
          </w:tcPr>
          <w:p w:rsidR="00FB2D26" w:rsidRDefault="009367CC">
            <w:pPr>
              <w:jc w:val="right"/>
            </w:pPr>
            <w:r>
              <w:rPr>
                <w:color w:val="000000"/>
                <w:szCs w:val="21"/>
              </w:rPr>
              <w:t>53,096.34</w:t>
            </w:r>
          </w:p>
        </w:tc>
        <w:tc>
          <w:tcPr>
            <w:tcW w:w="1080" w:type="dxa"/>
            <w:vAlign w:val="center"/>
          </w:tcPr>
          <w:p w:rsidR="00FB2D26" w:rsidRDefault="009367CC">
            <w:pPr>
              <w:jc w:val="right"/>
            </w:pPr>
            <w:r>
              <w:rPr>
                <w:color w:val="000000"/>
                <w:szCs w:val="21"/>
              </w:rPr>
              <w:t>23.13%</w:t>
            </w:r>
          </w:p>
        </w:tc>
        <w:tc>
          <w:tcPr>
            <w:tcW w:w="1080" w:type="dxa"/>
            <w:vAlign w:val="center"/>
          </w:tcPr>
          <w:p w:rsidR="00FB2D26" w:rsidRDefault="009367CC">
            <w:pPr>
              <w:jc w:val="left"/>
            </w:pPr>
            <w:r>
              <w:rPr>
                <w:color w:val="000000"/>
                <w:szCs w:val="21"/>
              </w:rPr>
              <w:t>-</w:t>
            </w:r>
          </w:p>
        </w:tc>
      </w:tr>
      <w:tr w:rsidR="00FB2D26">
        <w:tc>
          <w:tcPr>
            <w:tcW w:w="1559" w:type="dxa"/>
            <w:vAlign w:val="center"/>
          </w:tcPr>
          <w:p w:rsidR="00FB2D26" w:rsidRDefault="009367CC">
            <w:pPr>
              <w:jc w:val="left"/>
            </w:pPr>
            <w:r>
              <w:rPr>
                <w:color w:val="000000"/>
                <w:szCs w:val="21"/>
              </w:rPr>
              <w:t>新时代证券股份有限公司</w:t>
            </w:r>
          </w:p>
        </w:tc>
        <w:tc>
          <w:tcPr>
            <w:tcW w:w="779" w:type="dxa"/>
            <w:vAlign w:val="center"/>
          </w:tcPr>
          <w:p w:rsidR="00FB2D26" w:rsidRDefault="009367CC">
            <w:pPr>
              <w:jc w:val="right"/>
            </w:pPr>
            <w:r>
              <w:rPr>
                <w:color w:val="000000"/>
                <w:szCs w:val="21"/>
              </w:rPr>
              <w:t>1</w:t>
            </w:r>
          </w:p>
        </w:tc>
        <w:tc>
          <w:tcPr>
            <w:tcW w:w="1800" w:type="dxa"/>
            <w:vAlign w:val="center"/>
          </w:tcPr>
          <w:p w:rsidR="00FB2D26" w:rsidRDefault="009367CC">
            <w:pPr>
              <w:jc w:val="right"/>
            </w:pPr>
            <w:r>
              <w:rPr>
                <w:color w:val="000000"/>
                <w:szCs w:val="21"/>
              </w:rPr>
              <w:t>1,890,696.00</w:t>
            </w:r>
          </w:p>
        </w:tc>
        <w:tc>
          <w:tcPr>
            <w:tcW w:w="1080" w:type="dxa"/>
            <w:vAlign w:val="center"/>
          </w:tcPr>
          <w:p w:rsidR="00FB2D26" w:rsidRDefault="009367CC">
            <w:pPr>
              <w:jc w:val="right"/>
            </w:pPr>
            <w:r>
              <w:rPr>
                <w:color w:val="000000"/>
                <w:szCs w:val="21"/>
              </w:rPr>
              <w:t>0.77%</w:t>
            </w:r>
          </w:p>
        </w:tc>
        <w:tc>
          <w:tcPr>
            <w:tcW w:w="1620" w:type="dxa"/>
            <w:vAlign w:val="center"/>
          </w:tcPr>
          <w:p w:rsidR="00FB2D26" w:rsidRDefault="009367CC">
            <w:pPr>
              <w:jc w:val="right"/>
            </w:pPr>
            <w:r>
              <w:rPr>
                <w:color w:val="000000"/>
                <w:szCs w:val="21"/>
              </w:rPr>
              <w:t>1,760.79</w:t>
            </w:r>
          </w:p>
        </w:tc>
        <w:tc>
          <w:tcPr>
            <w:tcW w:w="1080" w:type="dxa"/>
            <w:vAlign w:val="center"/>
          </w:tcPr>
          <w:p w:rsidR="00FB2D26" w:rsidRDefault="009367CC">
            <w:pPr>
              <w:jc w:val="right"/>
            </w:pPr>
            <w:r>
              <w:rPr>
                <w:color w:val="000000"/>
                <w:szCs w:val="21"/>
              </w:rPr>
              <w:t>0.77%</w:t>
            </w:r>
          </w:p>
        </w:tc>
        <w:tc>
          <w:tcPr>
            <w:tcW w:w="1080" w:type="dxa"/>
            <w:vAlign w:val="center"/>
          </w:tcPr>
          <w:p w:rsidR="00FB2D26" w:rsidRDefault="009367CC">
            <w:pPr>
              <w:jc w:val="left"/>
            </w:pPr>
            <w:r>
              <w:rPr>
                <w:color w:val="000000"/>
                <w:szCs w:val="21"/>
              </w:rPr>
              <w:t>-</w:t>
            </w:r>
          </w:p>
        </w:tc>
      </w:tr>
      <w:tr w:rsidR="00FB2D26">
        <w:tc>
          <w:tcPr>
            <w:tcW w:w="1559" w:type="dxa"/>
            <w:vAlign w:val="center"/>
          </w:tcPr>
          <w:p w:rsidR="00FB2D26" w:rsidRDefault="009367CC">
            <w:pPr>
              <w:jc w:val="left"/>
            </w:pPr>
            <w:r>
              <w:rPr>
                <w:color w:val="000000"/>
                <w:szCs w:val="21"/>
              </w:rPr>
              <w:t>中泰证券股份有限公司</w:t>
            </w:r>
          </w:p>
        </w:tc>
        <w:tc>
          <w:tcPr>
            <w:tcW w:w="779" w:type="dxa"/>
            <w:vAlign w:val="center"/>
          </w:tcPr>
          <w:p w:rsidR="00FB2D26" w:rsidRDefault="009367CC">
            <w:pPr>
              <w:jc w:val="right"/>
            </w:pPr>
            <w:r>
              <w:rPr>
                <w:color w:val="000000"/>
                <w:szCs w:val="21"/>
              </w:rPr>
              <w:t>2</w:t>
            </w:r>
          </w:p>
        </w:tc>
        <w:tc>
          <w:tcPr>
            <w:tcW w:w="1800" w:type="dxa"/>
            <w:vAlign w:val="center"/>
          </w:tcPr>
          <w:p w:rsidR="00FB2D26" w:rsidRDefault="009367CC">
            <w:pPr>
              <w:jc w:val="right"/>
            </w:pPr>
            <w:r>
              <w:rPr>
                <w:color w:val="000000"/>
                <w:szCs w:val="21"/>
              </w:rPr>
              <w:t>101,371,029.59</w:t>
            </w:r>
          </w:p>
        </w:tc>
        <w:tc>
          <w:tcPr>
            <w:tcW w:w="1080" w:type="dxa"/>
            <w:vAlign w:val="center"/>
          </w:tcPr>
          <w:p w:rsidR="00FB2D26" w:rsidRDefault="009367CC">
            <w:pPr>
              <w:jc w:val="right"/>
            </w:pPr>
            <w:r>
              <w:rPr>
                <w:color w:val="000000"/>
                <w:szCs w:val="21"/>
              </w:rPr>
              <w:t>41.12%</w:t>
            </w:r>
          </w:p>
        </w:tc>
        <w:tc>
          <w:tcPr>
            <w:tcW w:w="1620" w:type="dxa"/>
            <w:vAlign w:val="center"/>
          </w:tcPr>
          <w:p w:rsidR="00FB2D26" w:rsidRDefault="009367CC">
            <w:pPr>
              <w:jc w:val="right"/>
            </w:pPr>
            <w:r>
              <w:rPr>
                <w:color w:val="000000"/>
                <w:szCs w:val="21"/>
              </w:rPr>
              <w:t>94,406.67</w:t>
            </w:r>
          </w:p>
        </w:tc>
        <w:tc>
          <w:tcPr>
            <w:tcW w:w="1080" w:type="dxa"/>
            <w:vAlign w:val="center"/>
          </w:tcPr>
          <w:p w:rsidR="00FB2D26" w:rsidRDefault="009367CC">
            <w:pPr>
              <w:jc w:val="right"/>
            </w:pPr>
            <w:r>
              <w:rPr>
                <w:color w:val="000000"/>
                <w:szCs w:val="21"/>
              </w:rPr>
              <w:t>41.12%</w:t>
            </w:r>
          </w:p>
        </w:tc>
        <w:tc>
          <w:tcPr>
            <w:tcW w:w="1080" w:type="dxa"/>
            <w:vAlign w:val="center"/>
          </w:tcPr>
          <w:p w:rsidR="00FB2D26" w:rsidRDefault="009367CC">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FB2D26">
        <w:tc>
          <w:tcPr>
            <w:tcW w:w="1559" w:type="dxa"/>
            <w:vAlign w:val="center"/>
          </w:tcPr>
          <w:p w:rsidR="00FB2D26" w:rsidRDefault="009367CC">
            <w:pPr>
              <w:jc w:val="left"/>
            </w:pPr>
            <w:r>
              <w:rPr>
                <w:szCs w:val="21"/>
              </w:rPr>
              <w:t>国金证券股份有限公司</w:t>
            </w:r>
          </w:p>
        </w:tc>
        <w:tc>
          <w:tcPr>
            <w:tcW w:w="1319" w:type="dxa"/>
            <w:vAlign w:val="center"/>
          </w:tcPr>
          <w:p w:rsidR="00FB2D26" w:rsidRDefault="009367CC">
            <w:pPr>
              <w:jc w:val="right"/>
            </w:pPr>
            <w:r>
              <w:rPr>
                <w:szCs w:val="21"/>
              </w:rPr>
              <w:t>95,623,579.82</w:t>
            </w:r>
          </w:p>
        </w:tc>
        <w:tc>
          <w:tcPr>
            <w:tcW w:w="1080" w:type="dxa"/>
            <w:vAlign w:val="center"/>
          </w:tcPr>
          <w:p w:rsidR="00FB2D26" w:rsidRDefault="009367CC">
            <w:pPr>
              <w:jc w:val="right"/>
            </w:pPr>
            <w:r>
              <w:rPr>
                <w:szCs w:val="21"/>
              </w:rPr>
              <w:t>48.28%</w:t>
            </w:r>
          </w:p>
        </w:tc>
        <w:tc>
          <w:tcPr>
            <w:tcW w:w="1080" w:type="dxa"/>
            <w:vAlign w:val="center"/>
          </w:tcPr>
          <w:p w:rsidR="00FB2D26" w:rsidRDefault="009367CC">
            <w:pPr>
              <w:jc w:val="right"/>
            </w:pPr>
            <w:r>
              <w:rPr>
                <w:szCs w:val="21"/>
              </w:rPr>
              <w:t>109,200,000.00</w:t>
            </w:r>
          </w:p>
        </w:tc>
        <w:tc>
          <w:tcPr>
            <w:tcW w:w="1260" w:type="dxa"/>
            <w:vAlign w:val="center"/>
          </w:tcPr>
          <w:p w:rsidR="00FB2D26" w:rsidRDefault="009367CC">
            <w:pPr>
              <w:jc w:val="right"/>
            </w:pPr>
            <w:r>
              <w:rPr>
                <w:szCs w:val="21"/>
              </w:rPr>
              <w:t>44.61%</w:t>
            </w:r>
          </w:p>
        </w:tc>
        <w:tc>
          <w:tcPr>
            <w:tcW w:w="1260" w:type="dxa"/>
            <w:vAlign w:val="center"/>
          </w:tcPr>
          <w:p w:rsidR="00FB2D26" w:rsidRDefault="009367CC">
            <w:pPr>
              <w:jc w:val="right"/>
            </w:pPr>
            <w:r>
              <w:rPr>
                <w:szCs w:val="21"/>
              </w:rPr>
              <w:t>-</w:t>
            </w:r>
          </w:p>
        </w:tc>
        <w:tc>
          <w:tcPr>
            <w:tcW w:w="1440" w:type="dxa"/>
            <w:vAlign w:val="center"/>
          </w:tcPr>
          <w:p w:rsidR="00FB2D26" w:rsidRDefault="009367CC">
            <w:pPr>
              <w:jc w:val="right"/>
            </w:pPr>
            <w:r>
              <w:rPr>
                <w:szCs w:val="21"/>
              </w:rPr>
              <w:t>-</w:t>
            </w:r>
          </w:p>
        </w:tc>
      </w:tr>
      <w:tr w:rsidR="00FB2D26">
        <w:tc>
          <w:tcPr>
            <w:tcW w:w="1559" w:type="dxa"/>
            <w:vAlign w:val="center"/>
          </w:tcPr>
          <w:p w:rsidR="00FB2D26" w:rsidRDefault="009367CC">
            <w:pPr>
              <w:jc w:val="left"/>
            </w:pPr>
            <w:r>
              <w:rPr>
                <w:szCs w:val="21"/>
              </w:rPr>
              <w:t>中信证券股份有限公司</w:t>
            </w:r>
          </w:p>
        </w:tc>
        <w:tc>
          <w:tcPr>
            <w:tcW w:w="1319" w:type="dxa"/>
            <w:vAlign w:val="center"/>
          </w:tcPr>
          <w:p w:rsidR="00FB2D26" w:rsidRDefault="009367CC">
            <w:pPr>
              <w:jc w:val="right"/>
            </w:pPr>
            <w:r>
              <w:rPr>
                <w:szCs w:val="21"/>
              </w:rPr>
              <w:t>12,975,264.60</w:t>
            </w:r>
          </w:p>
        </w:tc>
        <w:tc>
          <w:tcPr>
            <w:tcW w:w="1080" w:type="dxa"/>
            <w:vAlign w:val="center"/>
          </w:tcPr>
          <w:p w:rsidR="00FB2D26" w:rsidRDefault="009367CC">
            <w:pPr>
              <w:jc w:val="right"/>
            </w:pPr>
            <w:r>
              <w:rPr>
                <w:szCs w:val="21"/>
              </w:rPr>
              <w:t>6.55%</w:t>
            </w:r>
          </w:p>
        </w:tc>
        <w:tc>
          <w:tcPr>
            <w:tcW w:w="1080" w:type="dxa"/>
            <w:vAlign w:val="center"/>
          </w:tcPr>
          <w:p w:rsidR="00FB2D26" w:rsidRDefault="009367CC">
            <w:pPr>
              <w:jc w:val="right"/>
            </w:pPr>
            <w:r>
              <w:rPr>
                <w:szCs w:val="21"/>
              </w:rPr>
              <w:t>34,300,000.00</w:t>
            </w:r>
          </w:p>
        </w:tc>
        <w:tc>
          <w:tcPr>
            <w:tcW w:w="1260" w:type="dxa"/>
            <w:vAlign w:val="center"/>
          </w:tcPr>
          <w:p w:rsidR="00FB2D26" w:rsidRDefault="009367CC">
            <w:pPr>
              <w:jc w:val="right"/>
            </w:pPr>
            <w:r>
              <w:rPr>
                <w:szCs w:val="21"/>
              </w:rPr>
              <w:t>14.01%</w:t>
            </w:r>
          </w:p>
        </w:tc>
        <w:tc>
          <w:tcPr>
            <w:tcW w:w="1260" w:type="dxa"/>
            <w:vAlign w:val="center"/>
          </w:tcPr>
          <w:p w:rsidR="00FB2D26" w:rsidRDefault="009367CC">
            <w:pPr>
              <w:jc w:val="right"/>
            </w:pPr>
            <w:r>
              <w:rPr>
                <w:szCs w:val="21"/>
              </w:rPr>
              <w:t>-</w:t>
            </w:r>
          </w:p>
        </w:tc>
        <w:tc>
          <w:tcPr>
            <w:tcW w:w="1440" w:type="dxa"/>
            <w:vAlign w:val="center"/>
          </w:tcPr>
          <w:p w:rsidR="00FB2D26" w:rsidRDefault="009367CC">
            <w:pPr>
              <w:jc w:val="right"/>
            </w:pPr>
            <w:r>
              <w:rPr>
                <w:szCs w:val="21"/>
              </w:rPr>
              <w:t>-</w:t>
            </w:r>
          </w:p>
        </w:tc>
      </w:tr>
      <w:tr w:rsidR="00FB2D26">
        <w:tc>
          <w:tcPr>
            <w:tcW w:w="1559" w:type="dxa"/>
            <w:vAlign w:val="center"/>
          </w:tcPr>
          <w:p w:rsidR="00FB2D26" w:rsidRDefault="009367CC">
            <w:pPr>
              <w:jc w:val="left"/>
            </w:pPr>
            <w:r>
              <w:rPr>
                <w:szCs w:val="21"/>
              </w:rPr>
              <w:t>安信证券股份有限公司</w:t>
            </w:r>
          </w:p>
        </w:tc>
        <w:tc>
          <w:tcPr>
            <w:tcW w:w="1319" w:type="dxa"/>
            <w:vAlign w:val="center"/>
          </w:tcPr>
          <w:p w:rsidR="00FB2D26" w:rsidRDefault="009367CC">
            <w:pPr>
              <w:jc w:val="right"/>
            </w:pPr>
            <w:r>
              <w:rPr>
                <w:szCs w:val="21"/>
              </w:rPr>
              <w:t>27,925,119.96</w:t>
            </w:r>
          </w:p>
        </w:tc>
        <w:tc>
          <w:tcPr>
            <w:tcW w:w="1080" w:type="dxa"/>
            <w:vAlign w:val="center"/>
          </w:tcPr>
          <w:p w:rsidR="00FB2D26" w:rsidRDefault="009367CC">
            <w:pPr>
              <w:jc w:val="right"/>
            </w:pPr>
            <w:r>
              <w:rPr>
                <w:szCs w:val="21"/>
              </w:rPr>
              <w:t>14.10%</w:t>
            </w:r>
          </w:p>
        </w:tc>
        <w:tc>
          <w:tcPr>
            <w:tcW w:w="1080" w:type="dxa"/>
            <w:vAlign w:val="center"/>
          </w:tcPr>
          <w:p w:rsidR="00FB2D26" w:rsidRDefault="009367CC">
            <w:pPr>
              <w:jc w:val="right"/>
            </w:pPr>
            <w:r>
              <w:rPr>
                <w:szCs w:val="21"/>
              </w:rPr>
              <w:t>41,400,000.00</w:t>
            </w:r>
          </w:p>
        </w:tc>
        <w:tc>
          <w:tcPr>
            <w:tcW w:w="1260" w:type="dxa"/>
            <w:vAlign w:val="center"/>
          </w:tcPr>
          <w:p w:rsidR="00FB2D26" w:rsidRDefault="009367CC">
            <w:pPr>
              <w:jc w:val="right"/>
            </w:pPr>
            <w:r>
              <w:rPr>
                <w:szCs w:val="21"/>
              </w:rPr>
              <w:t>16.91%</w:t>
            </w:r>
          </w:p>
        </w:tc>
        <w:tc>
          <w:tcPr>
            <w:tcW w:w="1260" w:type="dxa"/>
            <w:vAlign w:val="center"/>
          </w:tcPr>
          <w:p w:rsidR="00FB2D26" w:rsidRDefault="009367CC">
            <w:pPr>
              <w:jc w:val="right"/>
            </w:pPr>
            <w:r>
              <w:rPr>
                <w:szCs w:val="21"/>
              </w:rPr>
              <w:t>-</w:t>
            </w:r>
          </w:p>
        </w:tc>
        <w:tc>
          <w:tcPr>
            <w:tcW w:w="1440" w:type="dxa"/>
            <w:vAlign w:val="center"/>
          </w:tcPr>
          <w:p w:rsidR="00FB2D26" w:rsidRDefault="009367CC">
            <w:pPr>
              <w:jc w:val="right"/>
            </w:pPr>
            <w:r>
              <w:rPr>
                <w:szCs w:val="21"/>
              </w:rPr>
              <w:t>-</w:t>
            </w:r>
          </w:p>
        </w:tc>
      </w:tr>
      <w:tr w:rsidR="00FB2D26">
        <w:tc>
          <w:tcPr>
            <w:tcW w:w="1559" w:type="dxa"/>
            <w:vAlign w:val="center"/>
          </w:tcPr>
          <w:p w:rsidR="00FB2D26" w:rsidRDefault="009367CC">
            <w:pPr>
              <w:jc w:val="left"/>
            </w:pPr>
            <w:r>
              <w:rPr>
                <w:szCs w:val="21"/>
              </w:rPr>
              <w:t>新时代证券股份有限公司</w:t>
            </w:r>
          </w:p>
        </w:tc>
        <w:tc>
          <w:tcPr>
            <w:tcW w:w="1319" w:type="dxa"/>
            <w:vAlign w:val="center"/>
          </w:tcPr>
          <w:p w:rsidR="00FB2D26" w:rsidRDefault="009367CC">
            <w:pPr>
              <w:jc w:val="right"/>
            </w:pPr>
            <w:r>
              <w:rPr>
                <w:szCs w:val="21"/>
              </w:rPr>
              <w:t>5,604,200.86</w:t>
            </w:r>
          </w:p>
        </w:tc>
        <w:tc>
          <w:tcPr>
            <w:tcW w:w="1080" w:type="dxa"/>
            <w:vAlign w:val="center"/>
          </w:tcPr>
          <w:p w:rsidR="00FB2D26" w:rsidRDefault="009367CC">
            <w:pPr>
              <w:jc w:val="right"/>
            </w:pPr>
            <w:r>
              <w:rPr>
                <w:szCs w:val="21"/>
              </w:rPr>
              <w:t>2.83%</w:t>
            </w:r>
          </w:p>
        </w:tc>
        <w:tc>
          <w:tcPr>
            <w:tcW w:w="1080" w:type="dxa"/>
            <w:vAlign w:val="center"/>
          </w:tcPr>
          <w:p w:rsidR="00FB2D26" w:rsidRDefault="009367CC">
            <w:pPr>
              <w:jc w:val="right"/>
            </w:pPr>
            <w:r>
              <w:rPr>
                <w:szCs w:val="21"/>
              </w:rPr>
              <w:t>1,500,000.00</w:t>
            </w:r>
          </w:p>
        </w:tc>
        <w:tc>
          <w:tcPr>
            <w:tcW w:w="1260" w:type="dxa"/>
            <w:vAlign w:val="center"/>
          </w:tcPr>
          <w:p w:rsidR="00FB2D26" w:rsidRDefault="009367CC">
            <w:pPr>
              <w:jc w:val="right"/>
            </w:pPr>
            <w:r>
              <w:rPr>
                <w:szCs w:val="21"/>
              </w:rPr>
              <w:t>0.61%</w:t>
            </w:r>
          </w:p>
        </w:tc>
        <w:tc>
          <w:tcPr>
            <w:tcW w:w="1260" w:type="dxa"/>
            <w:vAlign w:val="center"/>
          </w:tcPr>
          <w:p w:rsidR="00FB2D26" w:rsidRDefault="009367CC">
            <w:pPr>
              <w:jc w:val="right"/>
            </w:pPr>
            <w:r>
              <w:rPr>
                <w:szCs w:val="21"/>
              </w:rPr>
              <w:t>-</w:t>
            </w:r>
          </w:p>
        </w:tc>
        <w:tc>
          <w:tcPr>
            <w:tcW w:w="1440" w:type="dxa"/>
            <w:vAlign w:val="center"/>
          </w:tcPr>
          <w:p w:rsidR="00FB2D26" w:rsidRDefault="009367CC">
            <w:pPr>
              <w:jc w:val="right"/>
            </w:pPr>
            <w:r>
              <w:rPr>
                <w:szCs w:val="21"/>
              </w:rPr>
              <w:t>-</w:t>
            </w:r>
          </w:p>
        </w:tc>
      </w:tr>
      <w:tr w:rsidR="00FB2D26">
        <w:tc>
          <w:tcPr>
            <w:tcW w:w="1559" w:type="dxa"/>
            <w:vAlign w:val="center"/>
          </w:tcPr>
          <w:p w:rsidR="00FB2D26" w:rsidRDefault="009367CC">
            <w:pPr>
              <w:jc w:val="left"/>
            </w:pPr>
            <w:r>
              <w:rPr>
                <w:szCs w:val="21"/>
              </w:rPr>
              <w:t>中泰证券股份有限公司</w:t>
            </w:r>
          </w:p>
        </w:tc>
        <w:tc>
          <w:tcPr>
            <w:tcW w:w="1319" w:type="dxa"/>
            <w:vAlign w:val="center"/>
          </w:tcPr>
          <w:p w:rsidR="00FB2D26" w:rsidRDefault="009367CC">
            <w:pPr>
              <w:jc w:val="right"/>
            </w:pPr>
            <w:r>
              <w:rPr>
                <w:szCs w:val="21"/>
              </w:rPr>
              <w:t>55,917,905.36</w:t>
            </w:r>
          </w:p>
        </w:tc>
        <w:tc>
          <w:tcPr>
            <w:tcW w:w="1080" w:type="dxa"/>
            <w:vAlign w:val="center"/>
          </w:tcPr>
          <w:p w:rsidR="00FB2D26" w:rsidRDefault="009367CC">
            <w:pPr>
              <w:jc w:val="right"/>
            </w:pPr>
            <w:r>
              <w:rPr>
                <w:szCs w:val="21"/>
              </w:rPr>
              <w:t>28.23%</w:t>
            </w:r>
          </w:p>
        </w:tc>
        <w:tc>
          <w:tcPr>
            <w:tcW w:w="1080" w:type="dxa"/>
            <w:vAlign w:val="center"/>
          </w:tcPr>
          <w:p w:rsidR="00FB2D26" w:rsidRDefault="009367CC">
            <w:pPr>
              <w:jc w:val="right"/>
            </w:pPr>
            <w:r>
              <w:rPr>
                <w:szCs w:val="21"/>
              </w:rPr>
              <w:t>58,400,000.00</w:t>
            </w:r>
          </w:p>
        </w:tc>
        <w:tc>
          <w:tcPr>
            <w:tcW w:w="1260" w:type="dxa"/>
            <w:vAlign w:val="center"/>
          </w:tcPr>
          <w:p w:rsidR="00FB2D26" w:rsidRDefault="009367CC">
            <w:pPr>
              <w:jc w:val="right"/>
            </w:pPr>
            <w:r>
              <w:rPr>
                <w:szCs w:val="21"/>
              </w:rPr>
              <w:t>23.86%</w:t>
            </w:r>
          </w:p>
        </w:tc>
        <w:tc>
          <w:tcPr>
            <w:tcW w:w="1260" w:type="dxa"/>
            <w:vAlign w:val="center"/>
          </w:tcPr>
          <w:p w:rsidR="00FB2D26" w:rsidRDefault="009367CC">
            <w:pPr>
              <w:jc w:val="right"/>
            </w:pPr>
            <w:r>
              <w:rPr>
                <w:szCs w:val="21"/>
              </w:rPr>
              <w:t>-</w:t>
            </w:r>
          </w:p>
        </w:tc>
        <w:tc>
          <w:tcPr>
            <w:tcW w:w="1440" w:type="dxa"/>
            <w:vAlign w:val="center"/>
          </w:tcPr>
          <w:p w:rsidR="00FB2D26" w:rsidRDefault="009367CC">
            <w:pPr>
              <w:jc w:val="right"/>
            </w:pPr>
            <w:r>
              <w:rPr>
                <w:szCs w:val="21"/>
              </w:rPr>
              <w:t>-</w:t>
            </w:r>
          </w:p>
        </w:tc>
      </w:tr>
    </w:tbl>
    <w:p w:rsidR="00FB2D26" w:rsidRDefault="009367C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、报告期内，本基金新增加新时代证券股份有限公司、中信证券股份有限公司，其它交易单元未发生变化；</w:t>
      </w:r>
    </w:p>
    <w:p w:rsidR="00FB2D26" w:rsidRDefault="009367CC">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B2D26">
        <w:tc>
          <w:tcPr>
            <w:tcW w:w="993" w:type="dxa"/>
            <w:vMerge w:val="restart"/>
          </w:tcPr>
          <w:p w:rsidR="00FB2D26" w:rsidRDefault="00FB2D26"/>
          <w:p w:rsidR="00FB2D26" w:rsidRDefault="009367CC">
            <w:r>
              <w:rPr>
                <w:rFonts w:ascii="宋体" w:hAnsi="宋体" w:hint="eastAsia"/>
                <w:bCs/>
                <w:color w:val="000000"/>
                <w:kern w:val="0"/>
                <w:szCs w:val="21"/>
              </w:rPr>
              <w:t>机构</w:t>
            </w:r>
          </w:p>
        </w:tc>
        <w:tc>
          <w:tcPr>
            <w:tcW w:w="992" w:type="dxa"/>
            <w:vAlign w:val="center"/>
          </w:tcPr>
          <w:p w:rsidR="00FB2D26" w:rsidRDefault="009367CC">
            <w:pPr>
              <w:jc w:val="center"/>
            </w:pPr>
            <w:r>
              <w:rPr>
                <w:rFonts w:ascii="宋体" w:hAnsi="宋体"/>
                <w:color w:val="000000"/>
                <w:kern w:val="0"/>
                <w:szCs w:val="21"/>
              </w:rPr>
              <w:t>1</w:t>
            </w:r>
          </w:p>
        </w:tc>
        <w:tc>
          <w:tcPr>
            <w:tcW w:w="1843" w:type="dxa"/>
            <w:vAlign w:val="center"/>
          </w:tcPr>
          <w:p w:rsidR="00FB2D26" w:rsidRDefault="009367CC">
            <w:pPr>
              <w:jc w:val="center"/>
            </w:pPr>
            <w:r>
              <w:rPr>
                <w:rFonts w:ascii="宋体" w:hAnsi="宋体"/>
                <w:color w:val="000000"/>
                <w:kern w:val="0"/>
                <w:szCs w:val="21"/>
              </w:rPr>
              <w:t>2018/1/1-2018/12/31</w:t>
            </w:r>
          </w:p>
        </w:tc>
        <w:tc>
          <w:tcPr>
            <w:tcW w:w="851" w:type="dxa"/>
            <w:vAlign w:val="center"/>
          </w:tcPr>
          <w:p w:rsidR="00FB2D26" w:rsidRDefault="009367CC">
            <w:pPr>
              <w:jc w:val="center"/>
            </w:pPr>
            <w:r>
              <w:rPr>
                <w:rFonts w:ascii="宋体" w:hAnsi="宋体"/>
                <w:color w:val="000000"/>
                <w:kern w:val="0"/>
                <w:szCs w:val="21"/>
              </w:rPr>
              <w:t>9,999,000.00</w:t>
            </w:r>
          </w:p>
        </w:tc>
        <w:tc>
          <w:tcPr>
            <w:tcW w:w="850" w:type="dxa"/>
            <w:vAlign w:val="center"/>
          </w:tcPr>
          <w:p w:rsidR="00FB2D26" w:rsidRDefault="009367CC">
            <w:pPr>
              <w:jc w:val="center"/>
            </w:pPr>
            <w:r>
              <w:rPr>
                <w:rFonts w:ascii="宋体" w:hAnsi="宋体"/>
                <w:color w:val="000000"/>
                <w:kern w:val="0"/>
                <w:szCs w:val="21"/>
              </w:rPr>
              <w:t>-</w:t>
            </w:r>
          </w:p>
        </w:tc>
        <w:tc>
          <w:tcPr>
            <w:tcW w:w="1134" w:type="dxa"/>
            <w:vAlign w:val="center"/>
          </w:tcPr>
          <w:p w:rsidR="00FB2D26" w:rsidRDefault="009367CC">
            <w:pPr>
              <w:jc w:val="center"/>
            </w:pPr>
            <w:r>
              <w:rPr>
                <w:rFonts w:ascii="宋体" w:hAnsi="宋体"/>
                <w:color w:val="000000"/>
                <w:kern w:val="0"/>
                <w:szCs w:val="21"/>
              </w:rPr>
              <w:t>9,999,000.00</w:t>
            </w:r>
          </w:p>
        </w:tc>
        <w:tc>
          <w:tcPr>
            <w:tcW w:w="1419" w:type="dxa"/>
            <w:vAlign w:val="center"/>
          </w:tcPr>
          <w:p w:rsidR="00FB2D26" w:rsidRDefault="009367CC">
            <w:pPr>
              <w:jc w:val="center"/>
            </w:pPr>
            <w:r>
              <w:rPr>
                <w:rFonts w:ascii="宋体" w:hAnsi="宋体"/>
                <w:color w:val="000000"/>
                <w:kern w:val="0"/>
                <w:szCs w:val="21"/>
              </w:rPr>
              <w:t>-</w:t>
            </w:r>
          </w:p>
        </w:tc>
        <w:tc>
          <w:tcPr>
            <w:tcW w:w="1130" w:type="dxa"/>
            <w:vAlign w:val="center"/>
          </w:tcPr>
          <w:p w:rsidR="00FB2D26" w:rsidRDefault="009367CC">
            <w:pPr>
              <w:jc w:val="center"/>
            </w:pPr>
            <w:r>
              <w:rPr>
                <w:rFonts w:ascii="宋体" w:hAnsi="宋体"/>
                <w:color w:val="000000"/>
                <w:kern w:val="0"/>
                <w:szCs w:val="21"/>
              </w:rPr>
              <w:t>-</w:t>
            </w:r>
          </w:p>
        </w:tc>
      </w:tr>
      <w:tr w:rsidR="00FB2D26">
        <w:tc>
          <w:tcPr>
            <w:tcW w:w="993" w:type="dxa"/>
            <w:vMerge/>
          </w:tcPr>
          <w:p w:rsidR="00FB2D26" w:rsidRDefault="00FB2D26"/>
        </w:tc>
        <w:tc>
          <w:tcPr>
            <w:tcW w:w="992" w:type="dxa"/>
            <w:vAlign w:val="center"/>
          </w:tcPr>
          <w:p w:rsidR="00FB2D26" w:rsidRDefault="009367CC">
            <w:pPr>
              <w:jc w:val="center"/>
            </w:pPr>
            <w:r>
              <w:rPr>
                <w:rFonts w:ascii="宋体" w:hAnsi="宋体"/>
                <w:color w:val="000000"/>
                <w:kern w:val="0"/>
                <w:szCs w:val="21"/>
              </w:rPr>
              <w:t>2</w:t>
            </w:r>
          </w:p>
        </w:tc>
        <w:tc>
          <w:tcPr>
            <w:tcW w:w="1843" w:type="dxa"/>
            <w:vAlign w:val="center"/>
          </w:tcPr>
          <w:p w:rsidR="00FB2D26" w:rsidRDefault="009367CC">
            <w:pPr>
              <w:jc w:val="center"/>
            </w:pPr>
            <w:r>
              <w:rPr>
                <w:rFonts w:ascii="宋体" w:hAnsi="宋体"/>
                <w:color w:val="000000"/>
                <w:kern w:val="0"/>
                <w:szCs w:val="21"/>
              </w:rPr>
              <w:t>2018/1/1-2018/12/31</w:t>
            </w:r>
          </w:p>
        </w:tc>
        <w:tc>
          <w:tcPr>
            <w:tcW w:w="851" w:type="dxa"/>
            <w:vAlign w:val="center"/>
          </w:tcPr>
          <w:p w:rsidR="00FB2D26" w:rsidRDefault="009367CC">
            <w:pPr>
              <w:jc w:val="center"/>
            </w:pPr>
            <w:r>
              <w:rPr>
                <w:rFonts w:ascii="宋体" w:hAnsi="宋体"/>
                <w:color w:val="000000"/>
                <w:kern w:val="0"/>
                <w:szCs w:val="21"/>
              </w:rPr>
              <w:t>19,735,124.63</w:t>
            </w:r>
          </w:p>
        </w:tc>
        <w:tc>
          <w:tcPr>
            <w:tcW w:w="850" w:type="dxa"/>
            <w:vAlign w:val="center"/>
          </w:tcPr>
          <w:p w:rsidR="00FB2D26" w:rsidRDefault="009367CC">
            <w:pPr>
              <w:jc w:val="center"/>
            </w:pPr>
            <w:r>
              <w:rPr>
                <w:rFonts w:ascii="宋体" w:hAnsi="宋体"/>
                <w:color w:val="000000"/>
                <w:kern w:val="0"/>
                <w:szCs w:val="21"/>
              </w:rPr>
              <w:t>-</w:t>
            </w:r>
          </w:p>
        </w:tc>
        <w:tc>
          <w:tcPr>
            <w:tcW w:w="1134" w:type="dxa"/>
            <w:vAlign w:val="center"/>
          </w:tcPr>
          <w:p w:rsidR="00FB2D26" w:rsidRDefault="009367CC">
            <w:pPr>
              <w:jc w:val="center"/>
            </w:pPr>
            <w:r>
              <w:rPr>
                <w:rFonts w:ascii="宋体" w:hAnsi="宋体"/>
                <w:color w:val="000000"/>
                <w:kern w:val="0"/>
                <w:szCs w:val="21"/>
              </w:rPr>
              <w:t>19,735,124.63</w:t>
            </w:r>
          </w:p>
        </w:tc>
        <w:tc>
          <w:tcPr>
            <w:tcW w:w="1419" w:type="dxa"/>
            <w:vAlign w:val="center"/>
          </w:tcPr>
          <w:p w:rsidR="00FB2D26" w:rsidRDefault="009367CC">
            <w:pPr>
              <w:jc w:val="center"/>
            </w:pPr>
            <w:r>
              <w:rPr>
                <w:rFonts w:ascii="宋体" w:hAnsi="宋体"/>
                <w:color w:val="000000"/>
                <w:kern w:val="0"/>
                <w:szCs w:val="21"/>
              </w:rPr>
              <w:t>-</w:t>
            </w:r>
          </w:p>
        </w:tc>
        <w:tc>
          <w:tcPr>
            <w:tcW w:w="1130" w:type="dxa"/>
            <w:vAlign w:val="center"/>
          </w:tcPr>
          <w:p w:rsidR="00FB2D26" w:rsidRDefault="009367CC">
            <w:pPr>
              <w:jc w:val="center"/>
            </w:pPr>
            <w:r>
              <w:rPr>
                <w:rFonts w:ascii="宋体" w:hAnsi="宋体"/>
                <w:color w:val="000000"/>
                <w:kern w:val="0"/>
                <w:szCs w:val="21"/>
              </w:rPr>
              <w:t>-</w:t>
            </w:r>
          </w:p>
        </w:tc>
      </w:tr>
      <w:tr w:rsidR="00FB2D26">
        <w:tc>
          <w:tcPr>
            <w:tcW w:w="993" w:type="dxa"/>
            <w:vMerge/>
          </w:tcPr>
          <w:p w:rsidR="00FB2D26" w:rsidRDefault="00FB2D26"/>
        </w:tc>
        <w:tc>
          <w:tcPr>
            <w:tcW w:w="992" w:type="dxa"/>
            <w:vAlign w:val="center"/>
          </w:tcPr>
          <w:p w:rsidR="00FB2D26" w:rsidRDefault="009367CC">
            <w:pPr>
              <w:jc w:val="center"/>
            </w:pPr>
            <w:r>
              <w:rPr>
                <w:rFonts w:ascii="宋体" w:hAnsi="宋体"/>
                <w:color w:val="000000"/>
                <w:kern w:val="0"/>
                <w:szCs w:val="21"/>
              </w:rPr>
              <w:t>3</w:t>
            </w:r>
          </w:p>
        </w:tc>
        <w:tc>
          <w:tcPr>
            <w:tcW w:w="1843" w:type="dxa"/>
            <w:vAlign w:val="center"/>
          </w:tcPr>
          <w:p w:rsidR="00FB2D26" w:rsidRDefault="009367CC">
            <w:pPr>
              <w:jc w:val="center"/>
            </w:pPr>
            <w:r>
              <w:rPr>
                <w:rFonts w:ascii="宋体" w:hAnsi="宋体"/>
                <w:color w:val="000000"/>
                <w:kern w:val="0"/>
                <w:szCs w:val="21"/>
              </w:rPr>
              <w:t>2018/1/1-2018/12/31</w:t>
            </w:r>
          </w:p>
        </w:tc>
        <w:tc>
          <w:tcPr>
            <w:tcW w:w="851" w:type="dxa"/>
            <w:vAlign w:val="center"/>
          </w:tcPr>
          <w:p w:rsidR="00FB2D26" w:rsidRDefault="009367CC">
            <w:pPr>
              <w:jc w:val="center"/>
            </w:pPr>
            <w:r>
              <w:rPr>
                <w:rFonts w:ascii="宋体" w:hAnsi="宋体"/>
                <w:color w:val="000000"/>
                <w:kern w:val="0"/>
                <w:szCs w:val="21"/>
              </w:rPr>
              <w:t>-</w:t>
            </w:r>
          </w:p>
        </w:tc>
        <w:tc>
          <w:tcPr>
            <w:tcW w:w="850" w:type="dxa"/>
            <w:vAlign w:val="center"/>
          </w:tcPr>
          <w:p w:rsidR="00FB2D26" w:rsidRDefault="009367CC">
            <w:pPr>
              <w:jc w:val="center"/>
            </w:pPr>
            <w:r>
              <w:rPr>
                <w:rFonts w:ascii="宋体" w:hAnsi="宋体"/>
                <w:color w:val="000000"/>
                <w:kern w:val="0"/>
                <w:szCs w:val="21"/>
              </w:rPr>
              <w:t>15,045,135.41</w:t>
            </w:r>
          </w:p>
        </w:tc>
        <w:tc>
          <w:tcPr>
            <w:tcW w:w="1134" w:type="dxa"/>
            <w:vAlign w:val="center"/>
          </w:tcPr>
          <w:p w:rsidR="00FB2D26" w:rsidRDefault="009367CC">
            <w:pPr>
              <w:jc w:val="center"/>
            </w:pPr>
            <w:r>
              <w:rPr>
                <w:rFonts w:ascii="宋体" w:hAnsi="宋体"/>
                <w:color w:val="000000"/>
                <w:kern w:val="0"/>
                <w:szCs w:val="21"/>
              </w:rPr>
              <w:t>15,045,135.41</w:t>
            </w:r>
          </w:p>
        </w:tc>
        <w:tc>
          <w:tcPr>
            <w:tcW w:w="1419" w:type="dxa"/>
            <w:vAlign w:val="center"/>
          </w:tcPr>
          <w:p w:rsidR="00FB2D26" w:rsidRDefault="009367CC">
            <w:pPr>
              <w:jc w:val="center"/>
            </w:pPr>
            <w:r>
              <w:rPr>
                <w:rFonts w:ascii="宋体" w:hAnsi="宋体"/>
                <w:color w:val="000000"/>
                <w:kern w:val="0"/>
                <w:szCs w:val="21"/>
              </w:rPr>
              <w:t>-</w:t>
            </w:r>
          </w:p>
        </w:tc>
        <w:tc>
          <w:tcPr>
            <w:tcW w:w="1130" w:type="dxa"/>
            <w:vAlign w:val="center"/>
          </w:tcPr>
          <w:p w:rsidR="00FB2D26" w:rsidRDefault="009367CC">
            <w:pPr>
              <w:jc w:val="center"/>
            </w:pPr>
            <w:r>
              <w:rPr>
                <w:rFonts w:ascii="宋体" w:hAnsi="宋体"/>
                <w:color w:val="000000"/>
                <w:kern w:val="0"/>
                <w:szCs w:val="21"/>
              </w:rPr>
              <w:t>-</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FB2D26" w:rsidRDefault="009367CC">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9367CC">
      <w:rPr>
        <w:noProof/>
        <w:kern w:val="0"/>
        <w:szCs w:val="21"/>
      </w:rPr>
      <w:t>22</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9367CC">
      <w:rPr>
        <w:noProof/>
        <w:kern w:val="0"/>
        <w:szCs w:val="21"/>
      </w:rPr>
      <w:t>37</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交银施罗德强化回报债券型证券投资基金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67CC"/>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D26"/>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4843C908-FE0A-41A8-908B-659D0A09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37</Pages>
  <Words>4202</Words>
  <Characters>23953</Characters>
  <Application>Microsoft Office Word</Application>
  <DocSecurity>0</DocSecurity>
  <Lines>199</Lines>
  <Paragraphs>56</Paragraphs>
  <ScaleCrop>false</ScaleCrop>
  <Company/>
  <LinksUpToDate>false</LinksUpToDate>
  <CharactersWithSpaces>28099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陈吉卿</cp:lastModifiedBy>
  <cp:revision>626</cp:revision>
  <cp:lastPrinted>2007-07-19T00:46:00Z</cp:lastPrinted>
  <dcterms:created xsi:type="dcterms:W3CDTF">2013-08-19T02:39:00Z</dcterms:created>
  <dcterms:modified xsi:type="dcterms:W3CDTF">2019-03-25T04:39:00Z</dcterms:modified>
</cp:coreProperties>
</file>